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165E" w:rsidRPr="001F165E" w:rsidP="55DE7673" w14:paraId="16798DF0" w14:textId="4E9C7945">
      <w:pPr>
        <w:pStyle w:val="NormalSS"/>
        <w:ind w:firstLine="0"/>
        <w:jc w:val="center"/>
        <w:rPr>
          <w:rFonts w:ascii="Times New Roman" w:eastAsia="Times New Roman" w:hAnsi="Times New Roman" w:cs="Times New Roman"/>
          <w:b/>
          <w:bCs/>
          <w:sz w:val="24"/>
          <w:szCs w:val="24"/>
          <w:u w:val="single"/>
        </w:rPr>
      </w:pPr>
      <w:r w:rsidRPr="55DE7673">
        <w:rPr>
          <w:rFonts w:ascii="Times New Roman" w:eastAsia="Times New Roman" w:hAnsi="Times New Roman" w:cs="Times New Roman"/>
          <w:b/>
          <w:bCs/>
          <w:sz w:val="24"/>
          <w:szCs w:val="24"/>
          <w:u w:val="single"/>
        </w:rPr>
        <w:t xml:space="preserve">Appendix B: </w:t>
      </w:r>
      <w:r w:rsidRPr="55DE7673">
        <w:rPr>
          <w:rFonts w:ascii="Times New Roman" w:eastAsia="Times New Roman" w:hAnsi="Times New Roman" w:cs="Times New Roman"/>
          <w:b/>
          <w:bCs/>
          <w:sz w:val="24"/>
          <w:szCs w:val="24"/>
          <w:u w:val="single"/>
        </w:rPr>
        <w:t>Sec. 6</w:t>
      </w:r>
      <w:r w:rsidRPr="55DE7673" w:rsidR="4C0E8D69">
        <w:rPr>
          <w:rFonts w:ascii="Times New Roman" w:eastAsia="Times New Roman" w:hAnsi="Times New Roman" w:cs="Times New Roman"/>
          <w:b/>
          <w:bCs/>
          <w:sz w:val="24"/>
          <w:szCs w:val="24"/>
          <w:u w:val="single"/>
        </w:rPr>
        <w:t>(d) and 6</w:t>
      </w:r>
      <w:r w:rsidRPr="55DE7673">
        <w:rPr>
          <w:rFonts w:ascii="Times New Roman" w:eastAsia="Times New Roman" w:hAnsi="Times New Roman" w:cs="Times New Roman"/>
          <w:b/>
          <w:bCs/>
          <w:sz w:val="24"/>
          <w:szCs w:val="24"/>
          <w:u w:val="single"/>
        </w:rPr>
        <w:t>(o) of the Food and Nutrition Act</w:t>
      </w:r>
      <w:r w:rsidRPr="55DE7673">
        <w:rPr>
          <w:rFonts w:ascii="Times New Roman" w:eastAsia="Times New Roman" w:hAnsi="Times New Roman" w:cs="Times New Roman"/>
          <w:b/>
          <w:bCs/>
          <w:sz w:val="24"/>
          <w:szCs w:val="24"/>
          <w:u w:val="single"/>
        </w:rPr>
        <w:t xml:space="preserve"> of 2008</w:t>
      </w:r>
    </w:p>
    <w:p w:rsidR="55DE7673" w:rsidP="55DE7673" w14:paraId="6456797D" w14:textId="73CB154A">
      <w:pPr>
        <w:pStyle w:val="NormalSS"/>
        <w:ind w:firstLine="0"/>
        <w:rPr>
          <w:rFonts w:ascii="Times New Roman" w:eastAsia="Times New Roman" w:hAnsi="Times New Roman" w:cs="Times New Roman"/>
          <w:b/>
          <w:bCs/>
          <w:sz w:val="24"/>
          <w:szCs w:val="24"/>
        </w:rPr>
      </w:pPr>
    </w:p>
    <w:p w:rsidR="75660797" w:rsidP="55DE7673" w14:paraId="4F933517" w14:textId="57C2B001">
      <w:pPr>
        <w:rPr>
          <w:rFonts w:ascii="Times New Roman" w:eastAsia="Times New Roman" w:hAnsi="Times New Roman" w:cs="Times New Roman"/>
          <w:b/>
          <w:bCs/>
          <w:sz w:val="24"/>
          <w:szCs w:val="24"/>
        </w:rPr>
      </w:pPr>
      <w:r w:rsidRPr="55DE7673">
        <w:rPr>
          <w:rFonts w:ascii="Times New Roman" w:eastAsia="Times New Roman" w:hAnsi="Times New Roman" w:cs="Times New Roman"/>
          <w:b/>
          <w:bCs/>
          <w:sz w:val="24"/>
          <w:szCs w:val="24"/>
        </w:rPr>
        <w:t>Section 6(d)</w:t>
      </w:r>
      <w:r w:rsidRPr="55DE7673" w:rsidR="5E40F50D">
        <w:rPr>
          <w:rFonts w:ascii="Times New Roman" w:eastAsia="Times New Roman" w:hAnsi="Times New Roman" w:cs="Times New Roman"/>
          <w:b/>
          <w:bCs/>
          <w:sz w:val="24"/>
          <w:szCs w:val="24"/>
        </w:rPr>
        <w:t>: Conditions of Participation</w:t>
      </w:r>
    </w:p>
    <w:p w:rsidR="6C4621C8" w:rsidP="55DE7673" w14:paraId="79D10399" w14:textId="565AF77E">
      <w:pPr>
        <w:ind w:left="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(1) WORK </w:t>
      </w:r>
      <w:r w:rsidRPr="55DE7673">
        <w:rPr>
          <w:rFonts w:ascii="Times New Roman" w:eastAsia="Times New Roman" w:hAnsi="Times New Roman" w:cs="Times New Roman"/>
          <w:noProof w:val="0"/>
          <w:sz w:val="24"/>
          <w:szCs w:val="24"/>
          <w:lang w:val="en-US"/>
        </w:rPr>
        <w:t>REQUIREMENTS.—</w:t>
      </w:r>
      <w:r w:rsidRPr="55DE7673">
        <w:rPr>
          <w:rFonts w:ascii="Times New Roman" w:eastAsia="Times New Roman" w:hAnsi="Times New Roman" w:cs="Times New Roman"/>
          <w:noProof w:val="0"/>
          <w:sz w:val="24"/>
          <w:szCs w:val="24"/>
          <w:lang w:val="en-US"/>
        </w:rPr>
        <w:t xml:space="preserve"> </w:t>
      </w:r>
    </w:p>
    <w:p w:rsidR="6C4621C8" w:rsidP="55DE7673" w14:paraId="385EDC89" w14:textId="7C9946DD">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(A) IN </w:t>
      </w:r>
      <w:r w:rsidRPr="55DE7673">
        <w:rPr>
          <w:rFonts w:ascii="Times New Roman" w:eastAsia="Times New Roman" w:hAnsi="Times New Roman" w:cs="Times New Roman"/>
          <w:noProof w:val="0"/>
          <w:sz w:val="24"/>
          <w:szCs w:val="24"/>
          <w:lang w:val="en-US"/>
        </w:rPr>
        <w:t>GENERAL.—</w:t>
      </w:r>
      <w:r w:rsidRPr="55DE7673">
        <w:rPr>
          <w:rFonts w:ascii="Times New Roman" w:eastAsia="Times New Roman" w:hAnsi="Times New Roman" w:cs="Times New Roman"/>
          <w:noProof w:val="0"/>
          <w:sz w:val="24"/>
          <w:szCs w:val="24"/>
          <w:lang w:val="en-US"/>
        </w:rPr>
        <w:t xml:space="preserve">No physically and mentally fit individual over the age of 15 and under the age of 60 shall be eligible to participate in the supplemental nutrition assistance program if the individual— </w:t>
      </w:r>
    </w:p>
    <w:p w:rsidR="6C4621C8" w:rsidP="55DE7673" w14:paraId="09482178" w14:textId="7B62AE9C">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w:t>
      </w:r>
      <w:r w:rsidRPr="55DE7673">
        <w:rPr>
          <w:rFonts w:ascii="Times New Roman" w:eastAsia="Times New Roman" w:hAnsi="Times New Roman" w:cs="Times New Roman"/>
          <w:noProof w:val="0"/>
          <w:sz w:val="24"/>
          <w:szCs w:val="24"/>
          <w:lang w:val="en-US"/>
        </w:rPr>
        <w:t>i</w:t>
      </w:r>
      <w:r w:rsidRPr="55DE7673">
        <w:rPr>
          <w:rFonts w:ascii="Times New Roman" w:eastAsia="Times New Roman" w:hAnsi="Times New Roman" w:cs="Times New Roman"/>
          <w:noProof w:val="0"/>
          <w:sz w:val="24"/>
          <w:szCs w:val="24"/>
          <w:lang w:val="en-US"/>
        </w:rPr>
        <w:t xml:space="preserve">) refuses, at the time of application and every 12 months thereafter, to register for employment in a manner prescribed by the Secretary; </w:t>
      </w:r>
    </w:p>
    <w:p w:rsidR="6C4621C8" w:rsidP="55DE7673" w14:paraId="45616EEB" w14:textId="46394601">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(ii) refuses without good cause to participate in an employment and training program established under paragraph (4), to the extent required by the State </w:t>
      </w:r>
      <w:r w:rsidRPr="55DE7673">
        <w:rPr>
          <w:rFonts w:ascii="Times New Roman" w:eastAsia="Times New Roman" w:hAnsi="Times New Roman" w:cs="Times New Roman"/>
          <w:noProof w:val="0"/>
          <w:sz w:val="24"/>
          <w:szCs w:val="24"/>
          <w:lang w:val="en-US"/>
        </w:rPr>
        <w:t>agency;</w:t>
      </w:r>
      <w:r w:rsidRPr="55DE7673">
        <w:rPr>
          <w:rFonts w:ascii="Times New Roman" w:eastAsia="Times New Roman" w:hAnsi="Times New Roman" w:cs="Times New Roman"/>
          <w:noProof w:val="0"/>
          <w:sz w:val="24"/>
          <w:szCs w:val="24"/>
          <w:lang w:val="en-US"/>
        </w:rPr>
        <w:t xml:space="preserve"> </w:t>
      </w:r>
    </w:p>
    <w:p w:rsidR="6C4621C8" w:rsidP="55DE7673" w14:paraId="13A304B8" w14:textId="70109E10">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(iii) refuses without good cause to accept an offer of employment, at a site or plant not subject to a strike or lockout at the time of the refusal, at a wage not less than the higher of— </w:t>
      </w:r>
    </w:p>
    <w:p w:rsidR="6C4621C8" w:rsidP="55DE7673" w14:paraId="4010F7EC" w14:textId="2D0D9684">
      <w:pPr>
        <w:ind w:left="117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 the applicable Federal or State minimum wage; or </w:t>
      </w:r>
    </w:p>
    <w:p w:rsidR="6C4621C8" w:rsidP="55DE7673" w14:paraId="7EEBD6B5" w14:textId="2CD9F999">
      <w:pPr>
        <w:ind w:left="117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(II) 80 percent of the wage that would have governed had the minimum hourly rate under section 6(a)(1) of the Fair Labor Standards Act of 1938 (29 U.S.C. 206(a)(1)) been applicable to the offer of </w:t>
      </w:r>
      <w:r w:rsidRPr="55DE7673">
        <w:rPr>
          <w:rFonts w:ascii="Times New Roman" w:eastAsia="Times New Roman" w:hAnsi="Times New Roman" w:cs="Times New Roman"/>
          <w:noProof w:val="0"/>
          <w:sz w:val="24"/>
          <w:szCs w:val="24"/>
          <w:lang w:val="en-US"/>
        </w:rPr>
        <w:t>employment;</w:t>
      </w:r>
      <w:r w:rsidRPr="55DE7673">
        <w:rPr>
          <w:rFonts w:ascii="Times New Roman" w:eastAsia="Times New Roman" w:hAnsi="Times New Roman" w:cs="Times New Roman"/>
          <w:noProof w:val="0"/>
          <w:sz w:val="24"/>
          <w:szCs w:val="24"/>
          <w:lang w:val="en-US"/>
        </w:rPr>
        <w:t xml:space="preserve"> </w:t>
      </w:r>
    </w:p>
    <w:p w:rsidR="6C4621C8" w:rsidP="55DE7673" w14:paraId="5DE7378F" w14:textId="7A442E64">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(iv) refuses without good cause to provide a State agency with sufficient information to allow the State agency to determine the employment status or the job availability of the individual; </w:t>
      </w:r>
    </w:p>
    <w:p w:rsidR="6C4621C8" w:rsidP="55DE7673" w14:paraId="45DCB1B9" w14:textId="443F2ECC">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(v) voluntarily and without good cause— </w:t>
      </w:r>
    </w:p>
    <w:p w:rsidR="6C4621C8" w:rsidP="55DE7673" w14:paraId="4923A709" w14:textId="273FEFF6">
      <w:pPr>
        <w:ind w:left="108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 quits a job; or </w:t>
      </w:r>
    </w:p>
    <w:p w:rsidR="6C4621C8" w:rsidP="55DE7673" w14:paraId="59D7DE4E" w14:textId="151EDB98">
      <w:pPr>
        <w:ind w:left="108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(II) reduces work effort and, after the reduction, the individual is working less than 30 hours per week; or </w:t>
      </w:r>
    </w:p>
    <w:p w:rsidR="6C4621C8" w:rsidP="55DE7673" w14:paraId="1778A4DC" w14:textId="3A8C40DF">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(vi) fails to comply with section 20.</w:t>
      </w:r>
    </w:p>
    <w:p w:rsidR="4E8D93BA" w:rsidP="55DE7673" w14:paraId="5F852E5E" w14:textId="689BABE8">
      <w:pPr>
        <w:ind w:left="540" w:firstLine="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w:t>
      </w:r>
    </w:p>
    <w:p w:rsidR="27C1F223" w:rsidP="55DE7673" w14:paraId="1E443E6B" w14:textId="494DC8C3">
      <w:pPr>
        <w:rPr>
          <w:rFonts w:ascii="Times New Roman" w:eastAsia="Times New Roman" w:hAnsi="Times New Roman" w:cs="Times New Roman"/>
          <w:b/>
          <w:bCs/>
          <w:sz w:val="24"/>
          <w:szCs w:val="24"/>
        </w:rPr>
      </w:pPr>
      <w:r w:rsidRPr="55DE7673">
        <w:rPr>
          <w:rFonts w:ascii="Times New Roman" w:eastAsia="Times New Roman" w:hAnsi="Times New Roman" w:cs="Times New Roman"/>
          <w:noProof w:val="0"/>
          <w:sz w:val="24"/>
          <w:szCs w:val="24"/>
          <w:lang w:val="en-US"/>
        </w:rPr>
        <w:t xml:space="preserve">(2) A person who otherwise would be required to comply with the requirements of paragraph (1) of this subsection shall be exempt from such requirements if he or she is </w:t>
      </w:r>
      <w:r w:rsidRPr="55DE7673">
        <w:rPr>
          <w:rFonts w:ascii="Times New Roman" w:eastAsia="Times New Roman" w:hAnsi="Times New Roman" w:cs="Times New Roman"/>
          <w:noProof w:val="0"/>
          <w:sz w:val="24"/>
          <w:szCs w:val="24"/>
          <w:lang w:val="en-US"/>
        </w:rPr>
        <w:t>(A) currently subject to and complying with a work registration requirement under title IV of the Social Security Act, as amended (42 U.S.C. 602), or the Federal-State unemployment compensation system, in which case, failure by such person to comply with any work requirement to which such person is subject shall be the same as failure to comply with that requirement of paragraph (1</w:t>
      </w:r>
      <w:r w:rsidRPr="55DE7673">
        <w:rPr>
          <w:rFonts w:ascii="Times New Roman" w:eastAsia="Times New Roman" w:hAnsi="Times New Roman" w:cs="Times New Roman"/>
          <w:noProof w:val="0"/>
          <w:sz w:val="24"/>
          <w:szCs w:val="24"/>
          <w:lang w:val="en-US"/>
        </w:rPr>
        <w:t>);</w:t>
      </w:r>
      <w:r w:rsidRPr="55DE7673">
        <w:rPr>
          <w:rFonts w:ascii="Times New Roman" w:eastAsia="Times New Roman" w:hAnsi="Times New Roman" w:cs="Times New Roman"/>
          <w:noProof w:val="0"/>
          <w:sz w:val="24"/>
          <w:szCs w:val="24"/>
          <w:lang w:val="en-US"/>
        </w:rPr>
        <w:t xml:space="preserve"> </w:t>
      </w:r>
      <w:r w:rsidRPr="55DE7673">
        <w:rPr>
          <w:rFonts w:ascii="Times New Roman" w:eastAsia="Times New Roman" w:hAnsi="Times New Roman" w:cs="Times New Roman"/>
          <w:noProof w:val="0"/>
          <w:sz w:val="24"/>
          <w:szCs w:val="24"/>
          <w:lang w:val="en-US"/>
        </w:rPr>
        <w:t xml:space="preserve">(B) a parent or other member of a household with responsibility for the care of a dependent child under age six or of an incapacitated person; </w:t>
      </w:r>
      <w:r w:rsidRPr="55DE7673">
        <w:rPr>
          <w:rFonts w:ascii="Times New Roman" w:eastAsia="Times New Roman" w:hAnsi="Times New Roman" w:cs="Times New Roman"/>
          <w:noProof w:val="0"/>
          <w:sz w:val="24"/>
          <w:szCs w:val="24"/>
          <w:lang w:val="en-US"/>
        </w:rPr>
        <w:t>(C) a bona fide student enrolled at least half time in any recognized school, training program, or institution of higher education (except that any such person enrolled in an institution of higher education shall be ineligible to participate in the supplemental nutrition assistance program unless he or she meets the requirements of subsection (e) of this section</w:t>
      </w:r>
      <w:r w:rsidRPr="55DE7673">
        <w:rPr>
          <w:rFonts w:ascii="Times New Roman" w:eastAsia="Times New Roman" w:hAnsi="Times New Roman" w:cs="Times New Roman"/>
          <w:noProof w:val="0"/>
          <w:sz w:val="24"/>
          <w:szCs w:val="24"/>
          <w:lang w:val="en-US"/>
        </w:rPr>
        <w:t>);</w:t>
      </w:r>
      <w:r w:rsidRPr="55DE7673">
        <w:rPr>
          <w:rFonts w:ascii="Times New Roman" w:eastAsia="Times New Roman" w:hAnsi="Times New Roman" w:cs="Times New Roman"/>
          <w:noProof w:val="0"/>
          <w:sz w:val="24"/>
          <w:szCs w:val="24"/>
          <w:lang w:val="en-US"/>
        </w:rPr>
        <w:t xml:space="preserve"> </w:t>
      </w:r>
      <w:r w:rsidRPr="55DE7673">
        <w:rPr>
          <w:rFonts w:ascii="Times New Roman" w:eastAsia="Times New Roman" w:hAnsi="Times New Roman" w:cs="Times New Roman"/>
          <w:noProof w:val="0"/>
          <w:sz w:val="24"/>
          <w:szCs w:val="24"/>
          <w:lang w:val="en-US"/>
        </w:rPr>
        <w:t xml:space="preserve">(D) a regular participant in a drug addiction or alcoholic treatment and rehabilitation program; </w:t>
      </w:r>
      <w:r w:rsidRPr="55DE7673">
        <w:rPr>
          <w:rFonts w:ascii="Times New Roman" w:eastAsia="Times New Roman" w:hAnsi="Times New Roman" w:cs="Times New Roman"/>
          <w:noProof w:val="0"/>
          <w:sz w:val="24"/>
          <w:szCs w:val="24"/>
          <w:lang w:val="en-US"/>
        </w:rPr>
        <w:t>(E) employed a minimum of thirty hours per week or receiving weekly earnings which equal the minimum hourly rate under the Fair Labor Standards Act of 1938, as amended (29 U.S.C. 206(a)(1)), multiplied by thirty hours; or</w:t>
      </w:r>
      <w:r w:rsidRPr="55DE7673" w:rsidR="39EA373D">
        <w:rPr>
          <w:rFonts w:ascii="Times New Roman" w:eastAsia="Times New Roman" w:hAnsi="Times New Roman" w:cs="Times New Roman"/>
          <w:noProof w:val="0"/>
          <w:sz w:val="24"/>
          <w:szCs w:val="24"/>
          <w:lang w:val="en-US"/>
        </w:rPr>
        <w:t xml:space="preserve"> </w:t>
      </w:r>
      <w:r w:rsidRPr="55DE7673">
        <w:rPr>
          <w:rFonts w:ascii="Times New Roman" w:eastAsia="Times New Roman" w:hAnsi="Times New Roman" w:cs="Times New Roman"/>
          <w:noProof w:val="0"/>
          <w:sz w:val="24"/>
          <w:szCs w:val="24"/>
          <w:lang w:val="en-US"/>
        </w:rPr>
        <w:t>(F) a person between the ages of sixteen and eighteen who is not a head of a household or who is attending school, or enrolled in an employment training program, on at least a half-time basis. A State that requested a waiver to lower the age specified</w:t>
      </w:r>
      <w:r w:rsidRPr="55DE7673" w:rsidR="7E74A151">
        <w:rPr>
          <w:rFonts w:ascii="Times New Roman" w:eastAsia="Times New Roman" w:hAnsi="Times New Roman" w:cs="Times New Roman"/>
          <w:noProof w:val="0"/>
          <w:sz w:val="24"/>
          <w:szCs w:val="24"/>
          <w:lang w:val="en-US"/>
        </w:rPr>
        <w:t xml:space="preserve"> in subparagraph (B) and had the waiver denied by the Secretary as of August 1, 1996, may, for a period of not more than 3 years, lower the age of a dependent child that qualifies a parent or other member of a household for an exemption under subparagraph (B) to between 1 and 6 years of age.</w:t>
      </w:r>
    </w:p>
    <w:p w:rsidR="55DE7673" w:rsidP="55DE7673" w14:paraId="046898C5" w14:textId="7056AB6C">
      <w:pPr>
        <w:rPr>
          <w:rFonts w:ascii="Times New Roman" w:eastAsia="Times New Roman" w:hAnsi="Times New Roman" w:cs="Times New Roman"/>
          <w:noProof w:val="0"/>
          <w:sz w:val="24"/>
          <w:szCs w:val="24"/>
          <w:lang w:val="en-US"/>
        </w:rPr>
      </w:pPr>
    </w:p>
    <w:p w:rsidR="6A010A29" w:rsidP="55DE7673" w14:paraId="172D6C0F" w14:textId="27F18564">
      <w:pPr>
        <w:rPr>
          <w:rFonts w:ascii="Times New Roman" w:eastAsia="Times New Roman" w:hAnsi="Times New Roman" w:cs="Times New Roman"/>
          <w:b/>
          <w:bCs/>
          <w:sz w:val="24"/>
          <w:szCs w:val="24"/>
        </w:rPr>
      </w:pPr>
      <w:r w:rsidRPr="55DE7673">
        <w:rPr>
          <w:rFonts w:ascii="Times New Roman" w:eastAsia="Times New Roman" w:hAnsi="Times New Roman" w:cs="Times New Roman"/>
          <w:b/>
          <w:bCs/>
          <w:sz w:val="24"/>
          <w:szCs w:val="24"/>
        </w:rPr>
        <w:t>Section 6(o)</w:t>
      </w:r>
      <w:r w:rsidRPr="55DE7673" w:rsidR="39BBE15F">
        <w:rPr>
          <w:rFonts w:ascii="Times New Roman" w:eastAsia="Times New Roman" w:hAnsi="Times New Roman" w:cs="Times New Roman"/>
          <w:b/>
          <w:bCs/>
          <w:sz w:val="24"/>
          <w:szCs w:val="24"/>
        </w:rPr>
        <w:t>: Work Requirement</w:t>
      </w:r>
    </w:p>
    <w:p w:rsidR="6FF6828F" w:rsidP="55DE7673" w14:paraId="1A6BCD04" w14:textId="3E7ABACB">
      <w:pPr>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(2) WORK </w:t>
      </w:r>
      <w:r w:rsidRPr="55DE7673">
        <w:rPr>
          <w:rFonts w:ascii="Times New Roman" w:eastAsia="Times New Roman" w:hAnsi="Times New Roman" w:cs="Times New Roman"/>
          <w:noProof w:val="0"/>
          <w:sz w:val="24"/>
          <w:szCs w:val="24"/>
          <w:lang w:val="en-US"/>
        </w:rPr>
        <w:t>REQUIREMENT.—</w:t>
      </w:r>
      <w:r w:rsidRPr="55DE7673">
        <w:rPr>
          <w:rFonts w:ascii="Times New Roman" w:eastAsia="Times New Roman" w:hAnsi="Times New Roman" w:cs="Times New Roman"/>
          <w:noProof w:val="0"/>
          <w:sz w:val="24"/>
          <w:szCs w:val="24"/>
          <w:lang w:val="en-US"/>
        </w:rPr>
        <w:t xml:space="preserve">Subject to the other provisions of this subsection, no individual shall be eligible to participate in the supplemental nutrition assistance program as a member of any household if, during the preceding 36-month period, the individual received supplemental nutrition assistance program </w:t>
      </w:r>
      <w:r w:rsidRPr="55DE7673">
        <w:rPr>
          <w:rFonts w:ascii="Times New Roman" w:eastAsia="Times New Roman" w:hAnsi="Times New Roman" w:cs="Times New Roman"/>
          <w:noProof w:val="0"/>
          <w:sz w:val="24"/>
          <w:szCs w:val="24"/>
          <w:lang w:val="en-US"/>
        </w:rPr>
        <w:t xml:space="preserve">benefits for not less than 3 months (consecutive or otherwise) during which the individual did not— </w:t>
      </w:r>
    </w:p>
    <w:p w:rsidR="6FF6828F" w:rsidP="55DE7673" w14:paraId="2A3F4533" w14:textId="7EE66CA9">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(A) work 20 hours or more per week, averaged monthly; </w:t>
      </w:r>
    </w:p>
    <w:p w:rsidR="6FF6828F" w:rsidP="55DE7673" w14:paraId="03A5BB44" w14:textId="3149D2CF">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(B) participate in and comply with the requirements of a work program for 20 hours or more per week, as determined by the State </w:t>
      </w:r>
      <w:r w:rsidRPr="55DE7673">
        <w:rPr>
          <w:rFonts w:ascii="Times New Roman" w:eastAsia="Times New Roman" w:hAnsi="Times New Roman" w:cs="Times New Roman"/>
          <w:noProof w:val="0"/>
          <w:sz w:val="24"/>
          <w:szCs w:val="24"/>
          <w:lang w:val="en-US"/>
        </w:rPr>
        <w:t>agency;</w:t>
      </w:r>
      <w:r w:rsidRPr="55DE7673">
        <w:rPr>
          <w:rFonts w:ascii="Times New Roman" w:eastAsia="Times New Roman" w:hAnsi="Times New Roman" w:cs="Times New Roman"/>
          <w:noProof w:val="0"/>
          <w:sz w:val="24"/>
          <w:szCs w:val="24"/>
          <w:lang w:val="en-US"/>
        </w:rPr>
        <w:t xml:space="preserve"> </w:t>
      </w:r>
    </w:p>
    <w:p w:rsidR="6FF6828F" w:rsidP="55DE7673" w14:paraId="43F9CF68" w14:textId="7B36042C">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(C) participate in and comply with the requirements of a program under section 20 or a comparable program established by a State or political subdivision of a State; or </w:t>
      </w:r>
    </w:p>
    <w:p w:rsidR="6FF6828F" w:rsidP="55DE7673" w14:paraId="02D57C05" w14:textId="4F29BB27">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(D) receive benefits pursuant to paragraph (3), (4), (5), or (6). </w:t>
      </w:r>
    </w:p>
    <w:p w:rsidR="6FF6828F" w:rsidP="55DE7673" w14:paraId="599E4635" w14:textId="3E1BA4F7">
      <w:pPr>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(3) </w:t>
      </w:r>
      <w:r w:rsidRPr="55DE7673">
        <w:rPr>
          <w:rFonts w:ascii="Times New Roman" w:eastAsia="Times New Roman" w:hAnsi="Times New Roman" w:cs="Times New Roman"/>
          <w:noProof w:val="0"/>
          <w:sz w:val="24"/>
          <w:szCs w:val="24"/>
          <w:lang w:val="en-US"/>
        </w:rPr>
        <w:t>EXCEPTION.—</w:t>
      </w:r>
      <w:r w:rsidRPr="55DE7673">
        <w:rPr>
          <w:rFonts w:ascii="Times New Roman" w:eastAsia="Times New Roman" w:hAnsi="Times New Roman" w:cs="Times New Roman"/>
          <w:noProof w:val="0"/>
          <w:sz w:val="24"/>
          <w:szCs w:val="24"/>
          <w:lang w:val="en-US"/>
        </w:rPr>
        <w:t xml:space="preserve">Paragraph (2) shall not apply to an individual if the individual is— </w:t>
      </w:r>
    </w:p>
    <w:p w:rsidR="6FF6828F" w:rsidP="55DE7673" w14:paraId="4F7412E8" w14:textId="665CE44E">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(A)(</w:t>
      </w:r>
      <w:r w:rsidRPr="55DE7673">
        <w:rPr>
          <w:rFonts w:ascii="Times New Roman" w:eastAsia="Times New Roman" w:hAnsi="Times New Roman" w:cs="Times New Roman"/>
          <w:noProof w:val="0"/>
          <w:sz w:val="24"/>
          <w:szCs w:val="24"/>
          <w:lang w:val="en-US"/>
        </w:rPr>
        <w:t>i</w:t>
      </w:r>
      <w:r w:rsidRPr="55DE7673">
        <w:rPr>
          <w:rFonts w:ascii="Times New Roman" w:eastAsia="Times New Roman" w:hAnsi="Times New Roman" w:cs="Times New Roman"/>
          <w:noProof w:val="0"/>
          <w:sz w:val="24"/>
          <w:szCs w:val="24"/>
          <w:lang w:val="en-US"/>
        </w:rPr>
        <w:t xml:space="preserve">) under 18 years of age; or </w:t>
      </w:r>
    </w:p>
    <w:p w:rsidR="6FF6828F" w:rsidP="55DE7673" w14:paraId="26ED3EBC" w14:textId="604D05DF">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(ii) in— </w:t>
      </w:r>
    </w:p>
    <w:p w:rsidR="6FF6828F" w:rsidP="55DE7673" w14:paraId="68E77E84" w14:textId="3C75A086">
      <w:pPr>
        <w:ind w:left="108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 fiscal year 2023 over 51 years of </w:t>
      </w:r>
      <w:r w:rsidRPr="55DE7673">
        <w:rPr>
          <w:rFonts w:ascii="Times New Roman" w:eastAsia="Times New Roman" w:hAnsi="Times New Roman" w:cs="Times New Roman"/>
          <w:noProof w:val="0"/>
          <w:sz w:val="24"/>
          <w:szCs w:val="24"/>
          <w:lang w:val="en-US"/>
        </w:rPr>
        <w:t>age;</w:t>
      </w:r>
      <w:r w:rsidRPr="55DE7673">
        <w:rPr>
          <w:rFonts w:ascii="Times New Roman" w:eastAsia="Times New Roman" w:hAnsi="Times New Roman" w:cs="Times New Roman"/>
          <w:noProof w:val="0"/>
          <w:sz w:val="24"/>
          <w:szCs w:val="24"/>
          <w:lang w:val="en-US"/>
        </w:rPr>
        <w:t xml:space="preserve"> </w:t>
      </w:r>
    </w:p>
    <w:p w:rsidR="6FF6828F" w:rsidP="55DE7673" w14:paraId="454264F0" w14:textId="52E958A8">
      <w:pPr>
        <w:ind w:left="108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(II) fiscal year 2024 over 53 years of </w:t>
      </w:r>
      <w:r w:rsidRPr="55DE7673">
        <w:rPr>
          <w:rFonts w:ascii="Times New Roman" w:eastAsia="Times New Roman" w:hAnsi="Times New Roman" w:cs="Times New Roman"/>
          <w:noProof w:val="0"/>
          <w:sz w:val="24"/>
          <w:szCs w:val="24"/>
          <w:lang w:val="en-US"/>
        </w:rPr>
        <w:t>age;</w:t>
      </w:r>
      <w:r w:rsidRPr="55DE7673">
        <w:rPr>
          <w:rFonts w:ascii="Times New Roman" w:eastAsia="Times New Roman" w:hAnsi="Times New Roman" w:cs="Times New Roman"/>
          <w:noProof w:val="0"/>
          <w:sz w:val="24"/>
          <w:szCs w:val="24"/>
          <w:lang w:val="en-US"/>
        </w:rPr>
        <w:t xml:space="preserve"> </w:t>
      </w:r>
    </w:p>
    <w:p w:rsidR="6FF6828F" w:rsidP="55DE7673" w14:paraId="787CCD8C" w14:textId="43E2D0BF">
      <w:pPr>
        <w:ind w:left="108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(III) fiscal year 2025 and each fiscal year thereafter over 55 years of </w:t>
      </w:r>
      <w:r w:rsidRPr="55DE7673">
        <w:rPr>
          <w:rFonts w:ascii="Times New Roman" w:eastAsia="Times New Roman" w:hAnsi="Times New Roman" w:cs="Times New Roman"/>
          <w:noProof w:val="0"/>
          <w:sz w:val="24"/>
          <w:szCs w:val="24"/>
          <w:lang w:val="en-US"/>
        </w:rPr>
        <w:t>age;</w:t>
      </w:r>
      <w:r w:rsidRPr="55DE7673">
        <w:rPr>
          <w:rFonts w:ascii="Times New Roman" w:eastAsia="Times New Roman" w:hAnsi="Times New Roman" w:cs="Times New Roman"/>
          <w:noProof w:val="0"/>
          <w:sz w:val="24"/>
          <w:szCs w:val="24"/>
          <w:lang w:val="en-US"/>
        </w:rPr>
        <w:t xml:space="preserve"> </w:t>
      </w:r>
    </w:p>
    <w:p w:rsidR="6FF6828F" w:rsidP="55DE7673" w14:paraId="472C9A6C" w14:textId="7A5287FA">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(B) medically certified as physically or mentally unfit for employment; </w:t>
      </w:r>
    </w:p>
    <w:p w:rsidR="6FF6828F" w:rsidP="55DE7673" w14:paraId="71F1E633" w14:textId="7654DC2E">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(C) a parent or other member of a household with responsibility for a dependent child; (D) otherwise exempt under subsection (d)(2); </w:t>
      </w:r>
    </w:p>
    <w:p w:rsidR="6FF6828F" w:rsidP="55DE7673" w14:paraId="642ED497" w14:textId="6287D9FD">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(E) a pregnant woman; </w:t>
      </w:r>
    </w:p>
    <w:p w:rsidR="6FF6828F" w:rsidP="55DE7673" w14:paraId="18DEC602" w14:textId="17193AFA">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(F) a homeless individual; </w:t>
      </w:r>
    </w:p>
    <w:p w:rsidR="6FF6828F" w:rsidP="55DE7673" w14:paraId="3424804A" w14:textId="1A300412">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 xml:space="preserve">(G) a veteran; or </w:t>
      </w:r>
    </w:p>
    <w:p w:rsidR="6FF6828F" w:rsidP="55DE7673" w14:paraId="2349D3D9" w14:textId="1A064216">
      <w:pPr>
        <w:ind w:left="540"/>
        <w:rPr>
          <w:rFonts w:ascii="Times New Roman" w:eastAsia="Times New Roman" w:hAnsi="Times New Roman" w:cs="Times New Roman"/>
          <w:noProof w:val="0"/>
          <w:sz w:val="24"/>
          <w:szCs w:val="24"/>
          <w:lang w:val="en-US"/>
        </w:rPr>
      </w:pPr>
      <w:r w:rsidRPr="55DE7673">
        <w:rPr>
          <w:rFonts w:ascii="Times New Roman" w:eastAsia="Times New Roman" w:hAnsi="Times New Roman" w:cs="Times New Roman"/>
          <w:noProof w:val="0"/>
          <w:sz w:val="24"/>
          <w:szCs w:val="24"/>
          <w:lang w:val="en-US"/>
        </w:rPr>
        <w:t>(H) an individual who is 24 years of age or younger and who was in foster care under the responsibility of a State on the date of attaining 18 years of age or such higher age as the State has elected under section 475(8)(B)(iii) of the Social Security Act (42 U.S.C. 675(8)(B)(iii)).</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E"/>
    <w:rsid w:val="000E7B9F"/>
    <w:rsid w:val="001836CB"/>
    <w:rsid w:val="001F165E"/>
    <w:rsid w:val="002F7543"/>
    <w:rsid w:val="003F4B10"/>
    <w:rsid w:val="003F67E7"/>
    <w:rsid w:val="005357AD"/>
    <w:rsid w:val="00564E4A"/>
    <w:rsid w:val="006A1987"/>
    <w:rsid w:val="009447C5"/>
    <w:rsid w:val="009C5292"/>
    <w:rsid w:val="0B7165B7"/>
    <w:rsid w:val="0EA90679"/>
    <w:rsid w:val="137C779C"/>
    <w:rsid w:val="19EBB920"/>
    <w:rsid w:val="1AD49380"/>
    <w:rsid w:val="1D855F12"/>
    <w:rsid w:val="1F212F73"/>
    <w:rsid w:val="2536594D"/>
    <w:rsid w:val="27C1F223"/>
    <w:rsid w:val="30790BF4"/>
    <w:rsid w:val="34E55EF6"/>
    <w:rsid w:val="362717AD"/>
    <w:rsid w:val="39BBE15F"/>
    <w:rsid w:val="39E26DDA"/>
    <w:rsid w:val="39EA373D"/>
    <w:rsid w:val="3AFA88D0"/>
    <w:rsid w:val="42744C31"/>
    <w:rsid w:val="43059AB5"/>
    <w:rsid w:val="486F7F8A"/>
    <w:rsid w:val="4C0E8D69"/>
    <w:rsid w:val="4E8D93BA"/>
    <w:rsid w:val="55DE7673"/>
    <w:rsid w:val="5E40F50D"/>
    <w:rsid w:val="6A010A29"/>
    <w:rsid w:val="6B2F4FC4"/>
    <w:rsid w:val="6B870A89"/>
    <w:rsid w:val="6C4621C8"/>
    <w:rsid w:val="6FF6828F"/>
    <w:rsid w:val="7016119D"/>
    <w:rsid w:val="728EBDCE"/>
    <w:rsid w:val="75660797"/>
    <w:rsid w:val="778CCE93"/>
    <w:rsid w:val="78FDFF52"/>
    <w:rsid w:val="7E74A151"/>
    <w:rsid w:val="7F541879"/>
    <w:rsid w:val="7F97E0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2C9536"/>
  <w15:chartTrackingRefBased/>
  <w15:docId w15:val="{A86A93E2-0B84-4C71-9D2E-DEBA140C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1F165E"/>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1F165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A1987"/>
    <w:rPr>
      <w:sz w:val="16"/>
      <w:szCs w:val="16"/>
    </w:rPr>
  </w:style>
  <w:style w:type="paragraph" w:styleId="CommentText">
    <w:name w:val="annotation text"/>
    <w:basedOn w:val="Normal"/>
    <w:link w:val="CommentTextChar"/>
    <w:uiPriority w:val="99"/>
    <w:unhideWhenUsed/>
    <w:rsid w:val="006A1987"/>
    <w:pPr>
      <w:spacing w:line="240" w:lineRule="auto"/>
    </w:pPr>
    <w:rPr>
      <w:sz w:val="20"/>
      <w:szCs w:val="20"/>
    </w:rPr>
  </w:style>
  <w:style w:type="character" w:customStyle="1" w:styleId="CommentTextChar">
    <w:name w:val="Comment Text Char"/>
    <w:basedOn w:val="DefaultParagraphFont"/>
    <w:link w:val="CommentText"/>
    <w:uiPriority w:val="99"/>
    <w:rsid w:val="006A1987"/>
    <w:rPr>
      <w:sz w:val="20"/>
      <w:szCs w:val="20"/>
    </w:rPr>
  </w:style>
  <w:style w:type="paragraph" w:styleId="CommentSubject">
    <w:name w:val="annotation subject"/>
    <w:basedOn w:val="CommentText"/>
    <w:next w:val="CommentText"/>
    <w:link w:val="CommentSubjectChar"/>
    <w:uiPriority w:val="99"/>
    <w:semiHidden/>
    <w:unhideWhenUsed/>
    <w:rsid w:val="006A1987"/>
    <w:rPr>
      <w:b/>
      <w:bCs/>
    </w:rPr>
  </w:style>
  <w:style w:type="character" w:customStyle="1" w:styleId="CommentSubjectChar">
    <w:name w:val="Comment Subject Char"/>
    <w:basedOn w:val="CommentTextChar"/>
    <w:link w:val="CommentSubject"/>
    <w:uiPriority w:val="99"/>
    <w:semiHidden/>
    <w:rsid w:val="006A19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14" ma:contentTypeDescription="Create a new document." ma:contentTypeScope="" ma:versionID="417858e3ceb6c2037fc2ded2acff5047">
  <xsd:schema xmlns:xsd="http://www.w3.org/2001/XMLSchema" xmlns:xs="http://www.w3.org/2001/XMLSchema" xmlns:p="http://schemas.microsoft.com/office/2006/metadata/properties" xmlns:ns2="a5f42ec3-4ee2-45fc-8d77-288bf2f0f986" xmlns:ns3="442dd8d0-93bc-4a15-a2cd-49423a906912" xmlns:ns4="73fb875a-8af9-4255-b008-0995492d31cd" targetNamespace="http://schemas.microsoft.com/office/2006/metadata/properties" ma:root="true" ma:fieldsID="2e93f084e07ccc6efb93229832da22f4" ns2:_="" ns3:_="" ns4:_="">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90a8fe-e73d-4f13-a30e-cb0f948fa66f}" ma:internalName="TaxCatchAll"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f42ec3-4ee2-45fc-8d77-288bf2f0f986">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0B8022FB-AABC-4AD8-8F04-89F035C2F5B1}">
  <ds:schemaRefs/>
</ds:datastoreItem>
</file>

<file path=customXml/itemProps2.xml><?xml version="1.0" encoding="utf-8"?>
<ds:datastoreItem xmlns:ds="http://schemas.openxmlformats.org/officeDocument/2006/customXml" ds:itemID="{35AB897D-1CB8-4E5A-91AC-8C42B49A03C9}">
  <ds:schemaRefs/>
</ds:datastoreItem>
</file>

<file path=customXml/itemProps3.xml><?xml version="1.0" encoding="utf-8"?>
<ds:datastoreItem xmlns:ds="http://schemas.openxmlformats.org/officeDocument/2006/customXml" ds:itemID="{AF1F2272-3606-4979-997E-50B7EFCD0D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Halverson</dc:creator>
  <cp:lastModifiedBy>Conrad, Alison - FNS</cp:lastModifiedBy>
  <cp:revision>5</cp:revision>
  <dcterms:created xsi:type="dcterms:W3CDTF">2023-11-16T19:06:00Z</dcterms:created>
  <dcterms:modified xsi:type="dcterms:W3CDTF">2023-11-17T17:43:06Z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