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2D3" w:rsidRPr="00CD619D" w:rsidP="0024691E" w14:paraId="7C0A351A" w14:textId="212070DE">
      <w:pPr>
        <w:pStyle w:val="BodyText"/>
        <w:spacing w:line="276" w:lineRule="auto"/>
        <w:ind w:left="360" w:hanging="360"/>
        <w:jc w:val="center"/>
        <w:rPr>
          <w:sz w:val="28"/>
          <w:szCs w:val="28"/>
        </w:rPr>
      </w:pPr>
      <w:r>
        <w:rPr>
          <w:sz w:val="28"/>
          <w:szCs w:val="28"/>
        </w:rPr>
        <w:t>Justification for Implementation of SPD15</w:t>
      </w:r>
    </w:p>
    <w:p w:rsidR="006B52D3" w:rsidRPr="00CD619D" w:rsidP="00CD619D" w14:paraId="2EA41830" w14:textId="77777777">
      <w:pPr>
        <w:pStyle w:val="BodyText"/>
        <w:spacing w:line="276" w:lineRule="auto"/>
        <w:ind w:left="360" w:hanging="360"/>
        <w:jc w:val="center"/>
        <w:rPr>
          <w:sz w:val="28"/>
          <w:szCs w:val="28"/>
        </w:rPr>
      </w:pPr>
      <w:r w:rsidRPr="00CD619D">
        <w:rPr>
          <w:sz w:val="28"/>
          <w:szCs w:val="28"/>
        </w:rPr>
        <w:t>U.S. Department of Commerce</w:t>
      </w:r>
    </w:p>
    <w:p w:rsidR="006B52D3" w:rsidP="00CD619D" w14:paraId="6840B916" w14:textId="77BD7A62">
      <w:pPr>
        <w:pStyle w:val="BodyText"/>
        <w:spacing w:line="276" w:lineRule="auto"/>
        <w:ind w:left="360" w:hanging="360"/>
        <w:jc w:val="center"/>
        <w:rPr>
          <w:sz w:val="28"/>
          <w:szCs w:val="28"/>
        </w:rPr>
      </w:pPr>
      <w:r w:rsidRPr="00CD619D">
        <w:rPr>
          <w:sz w:val="28"/>
          <w:szCs w:val="28"/>
        </w:rPr>
        <w:t>U.S. Census Bureau</w:t>
      </w:r>
    </w:p>
    <w:p w:rsidR="00C21F22" w:rsidRPr="00C21F22" w:rsidP="00CD619D" w14:paraId="3B0D0507" w14:textId="35FF8146">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0148AA" w:rsidRPr="00CD619D" w:rsidP="00CD619D" w14:paraId="006A097E" w14:textId="70307F6E">
      <w:pPr>
        <w:pStyle w:val="BodyText"/>
        <w:tabs>
          <w:tab w:val="left" w:pos="0"/>
        </w:tabs>
        <w:spacing w:line="276" w:lineRule="auto"/>
        <w:ind w:left="360" w:hanging="360"/>
        <w:jc w:val="center"/>
        <w:rPr>
          <w:sz w:val="28"/>
          <w:szCs w:val="28"/>
        </w:rPr>
      </w:pPr>
      <w:r w:rsidRPr="00CD619D">
        <w:rPr>
          <w:sz w:val="28"/>
          <w:szCs w:val="28"/>
        </w:rPr>
        <w:t>OMB Control Number 0607</w:t>
      </w:r>
      <w:r w:rsidR="00C21F22">
        <w:rPr>
          <w:sz w:val="28"/>
          <w:szCs w:val="28"/>
        </w:rPr>
        <w:t>-0049</w:t>
      </w:r>
    </w:p>
    <w:p w:rsidR="00DE3363" w:rsidRPr="0024691E" w:rsidP="0024691E" w14:paraId="1FD77C4A" w14:textId="5C19770D">
      <w:pPr>
        <w:tabs>
          <w:tab w:val="left" w:pos="360"/>
        </w:tabs>
        <w:spacing w:line="276" w:lineRule="auto"/>
        <w:rPr>
          <w:b/>
          <w:sz w:val="24"/>
          <w:szCs w:val="24"/>
          <w:lang w:bidi="he-IL"/>
        </w:rPr>
      </w:pPr>
    </w:p>
    <w:p w:rsidR="00AB686F" w:rsidP="00AB686F" w14:paraId="3C8067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p>
    <w:p w:rsidR="001D7062" w:rsidP="001D7062" w14:paraId="6C41E28C" w14:textId="2D6227DC">
      <w:pPr>
        <w:shd w:val="clear" w:color="auto" w:fill="FFFFFF"/>
        <w:ind w:left="360"/>
        <w:rPr>
          <w:sz w:val="24"/>
          <w:szCs w:val="24"/>
        </w:rPr>
      </w:pPr>
      <w:r w:rsidRPr="001D7062">
        <w:rPr>
          <w:sz w:val="24"/>
          <w:szCs w:val="24"/>
        </w:rPr>
        <w:t>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The U.S. Census Bureau conducts this survey in partnership with the U.S. Bureau of Labor Statistics.</w:t>
      </w:r>
    </w:p>
    <w:p w:rsidR="0024691E" w:rsidP="0024691E" w14:paraId="43829CD7" w14:textId="6E791058">
      <w:pPr>
        <w:widowControl/>
        <w:shd w:val="clear" w:color="auto" w:fill="FFFFFF"/>
        <w:autoSpaceDE/>
        <w:autoSpaceDN/>
        <w:spacing w:before="100" w:beforeAutospacing="1" w:after="100" w:afterAutospacing="1"/>
        <w:ind w:left="360"/>
        <w:textAlignment w:val="baseline"/>
        <w:rPr>
          <w:color w:val="000000"/>
          <w:sz w:val="24"/>
          <w:szCs w:val="24"/>
          <w:shd w:val="clear" w:color="auto" w:fill="FFFFFF"/>
        </w:rPr>
      </w:pPr>
      <w:r>
        <w:rPr>
          <w:sz w:val="24"/>
          <w:szCs w:val="24"/>
        </w:rPr>
        <w:t xml:space="preserve">The U.S. Census Bureau realizes the need for </w:t>
      </w:r>
      <w:r w:rsidRPr="0024691E">
        <w:rPr>
          <w:color w:val="000000"/>
          <w:sz w:val="24"/>
          <w:szCs w:val="24"/>
          <w:lang w:bidi="ar-SA"/>
        </w:rPr>
        <w:t xml:space="preserve">a justification explaining </w:t>
      </w:r>
      <w:r>
        <w:rPr>
          <w:color w:val="000000"/>
          <w:sz w:val="24"/>
          <w:szCs w:val="24"/>
          <w:lang w:bidi="ar-SA"/>
        </w:rPr>
        <w:t>a</w:t>
      </w:r>
      <w:r w:rsidRPr="0024691E">
        <w:rPr>
          <w:color w:val="000000"/>
          <w:sz w:val="24"/>
          <w:szCs w:val="24"/>
          <w:lang w:bidi="ar-SA"/>
        </w:rPr>
        <w:t xml:space="preserve"> plan for when a Non-substantive Change will be submitted to update the </w:t>
      </w:r>
      <w:r>
        <w:rPr>
          <w:color w:val="000000"/>
          <w:sz w:val="24"/>
          <w:szCs w:val="24"/>
          <w:lang w:bidi="ar-SA"/>
        </w:rPr>
        <w:t>CPS</w:t>
      </w:r>
      <w:r w:rsidRPr="0024691E">
        <w:rPr>
          <w:color w:val="000000"/>
          <w:sz w:val="24"/>
          <w:szCs w:val="24"/>
          <w:lang w:bidi="ar-SA"/>
        </w:rPr>
        <w:t xml:space="preserve"> per the </w:t>
      </w:r>
      <w:r w:rsidRPr="0024691E" w:rsidR="002E46DD">
        <w:rPr>
          <w:color w:val="000000"/>
          <w:sz w:val="24"/>
          <w:szCs w:val="24"/>
          <w:lang w:bidi="ar-SA"/>
        </w:rPr>
        <w:t>S</w:t>
      </w:r>
      <w:r w:rsidR="002E46DD">
        <w:rPr>
          <w:color w:val="000000"/>
          <w:sz w:val="24"/>
          <w:szCs w:val="24"/>
          <w:lang w:bidi="ar-SA"/>
        </w:rPr>
        <w:t>tatistical</w:t>
      </w:r>
      <w:r>
        <w:rPr>
          <w:color w:val="000000"/>
          <w:sz w:val="24"/>
          <w:szCs w:val="24"/>
          <w:lang w:bidi="ar-SA"/>
        </w:rPr>
        <w:t xml:space="preserve"> </w:t>
      </w:r>
      <w:r w:rsidRPr="0024691E">
        <w:rPr>
          <w:color w:val="000000"/>
          <w:sz w:val="24"/>
          <w:szCs w:val="24"/>
          <w:lang w:bidi="ar-SA"/>
        </w:rPr>
        <w:t>P</w:t>
      </w:r>
      <w:r>
        <w:rPr>
          <w:color w:val="000000"/>
          <w:sz w:val="24"/>
          <w:szCs w:val="24"/>
          <w:lang w:bidi="ar-SA"/>
        </w:rPr>
        <w:t xml:space="preserve">olicy </w:t>
      </w:r>
      <w:r w:rsidRPr="0024691E">
        <w:rPr>
          <w:color w:val="000000"/>
          <w:sz w:val="24"/>
          <w:szCs w:val="24"/>
          <w:lang w:bidi="ar-SA"/>
        </w:rPr>
        <w:t>D</w:t>
      </w:r>
      <w:r>
        <w:rPr>
          <w:color w:val="000000"/>
          <w:sz w:val="24"/>
          <w:szCs w:val="24"/>
          <w:lang w:bidi="ar-SA"/>
        </w:rPr>
        <w:t xml:space="preserve">irective </w:t>
      </w:r>
      <w:r w:rsidR="002E46DD">
        <w:rPr>
          <w:color w:val="000000"/>
          <w:sz w:val="24"/>
          <w:szCs w:val="24"/>
          <w:lang w:bidi="ar-SA"/>
        </w:rPr>
        <w:t xml:space="preserve">(SPD) </w:t>
      </w:r>
      <w:r>
        <w:rPr>
          <w:color w:val="000000"/>
          <w:sz w:val="24"/>
          <w:szCs w:val="24"/>
          <w:lang w:bidi="ar-SA"/>
        </w:rPr>
        <w:t xml:space="preserve">Number </w:t>
      </w:r>
      <w:r w:rsidRPr="0024691E">
        <w:rPr>
          <w:color w:val="000000"/>
          <w:sz w:val="24"/>
          <w:szCs w:val="24"/>
          <w:lang w:bidi="ar-SA"/>
        </w:rPr>
        <w:t xml:space="preserve">15.  </w:t>
      </w:r>
      <w:r w:rsidRPr="0024691E">
        <w:rPr>
          <w:color w:val="000000"/>
          <w:sz w:val="24"/>
          <w:szCs w:val="24"/>
          <w:shd w:val="clear" w:color="auto" w:fill="FFFFFF"/>
        </w:rPr>
        <w:t xml:space="preserve">Our race/ethnicity research team is thoroughly reviewing the SPD15 updates and collaborating with colleagues across the Census Bureau as we begin to develop an action plan to implement the updated standards within the OMB’s required five-year period. </w:t>
      </w:r>
      <w:r>
        <w:rPr>
          <w:color w:val="000000"/>
          <w:sz w:val="24"/>
          <w:szCs w:val="24"/>
          <w:shd w:val="clear" w:color="auto" w:fill="FFFFFF"/>
        </w:rPr>
        <w:t xml:space="preserve"> </w:t>
      </w:r>
      <w:r w:rsidRPr="0024691E">
        <w:rPr>
          <w:color w:val="000000"/>
          <w:sz w:val="24"/>
          <w:szCs w:val="24"/>
          <w:shd w:val="clear" w:color="auto" w:fill="FFFFFF"/>
        </w:rPr>
        <w:t xml:space="preserve">Throughout this process, we will engage with stakeholders and keep them posted as we develop our implementation plans. </w:t>
      </w:r>
      <w:r w:rsidR="00623CB4">
        <w:rPr>
          <w:color w:val="000000"/>
          <w:sz w:val="24"/>
          <w:szCs w:val="24"/>
          <w:shd w:val="clear" w:color="auto" w:fill="FFFFFF"/>
        </w:rPr>
        <w:t>.</w:t>
      </w:r>
    </w:p>
    <w:p w:rsidR="00671741" w:rsidP="00B632FF" w14:paraId="6DCDFBA7" w14:textId="4375C69B">
      <w:pPr>
        <w:widowControl/>
        <w:shd w:val="clear" w:color="auto" w:fill="FFFFFF"/>
        <w:autoSpaceDE/>
        <w:autoSpaceDN/>
        <w:spacing w:before="100" w:beforeAutospacing="1" w:after="100" w:afterAutospacing="1"/>
        <w:ind w:left="360"/>
        <w:textAlignment w:val="baseline"/>
        <w:rPr>
          <w:color w:val="000000"/>
          <w:sz w:val="24"/>
          <w:szCs w:val="24"/>
          <w:shd w:val="clear" w:color="auto" w:fill="FFFFFF"/>
        </w:rPr>
      </w:pPr>
      <w:r>
        <w:rPr>
          <w:color w:val="000000"/>
          <w:sz w:val="24"/>
          <w:szCs w:val="24"/>
          <w:shd w:val="clear" w:color="auto" w:fill="FFFFFF"/>
        </w:rPr>
        <w:t>The CPS program is currently developing an internet self-response (ISR) data collection instrument, by which respondents will be able to complete on their own rather than using interviewers.  This project also includes work necessary to adapt to new systems for pre- and post-data collection activities.  The long-term plan calls for implementation of this collection mode in 2027.  Any resources needed to implement the updated SPD15 standards will compete with those necessary for the ISR project.</w:t>
      </w:r>
    </w:p>
    <w:p w:rsidR="00623CB4" w:rsidP="00B632FF" w14:paraId="1710D7A7" w14:textId="66F6DB97">
      <w:pPr>
        <w:widowControl/>
        <w:shd w:val="clear" w:color="auto" w:fill="FFFFFF"/>
        <w:autoSpaceDE/>
        <w:autoSpaceDN/>
        <w:spacing w:before="100" w:beforeAutospacing="1" w:after="100" w:afterAutospacing="1"/>
        <w:ind w:left="360"/>
        <w:textAlignment w:val="baseline"/>
        <w:rPr>
          <w:color w:val="000000"/>
          <w:sz w:val="24"/>
          <w:szCs w:val="24"/>
          <w:shd w:val="clear" w:color="auto" w:fill="FFFFFF"/>
        </w:rPr>
      </w:pPr>
      <w:r>
        <w:rPr>
          <w:color w:val="000000"/>
          <w:sz w:val="24"/>
          <w:szCs w:val="24"/>
          <w:shd w:val="clear" w:color="auto" w:fill="FFFFFF"/>
        </w:rPr>
        <w:t>Another factor to consider is the implementation of a new sample into the CPS.  The CPS will be phasing in new sample, based on the 2020 Decennial Census, beginning in April 2025.  The sample will be fully phased in by August 2026.  We prefer to wait until the sample is fully phased in before implementing the SPD15 standards.</w:t>
      </w:r>
    </w:p>
    <w:p w:rsidR="00B632FF" w:rsidRPr="00B632FF" w:rsidP="00B632FF" w14:paraId="71246BA8" w14:textId="281269E2">
      <w:pPr>
        <w:widowControl/>
        <w:shd w:val="clear" w:color="auto" w:fill="FFFFFF"/>
        <w:autoSpaceDE/>
        <w:autoSpaceDN/>
        <w:spacing w:before="100" w:beforeAutospacing="1" w:after="100" w:afterAutospacing="1"/>
        <w:ind w:left="360"/>
        <w:textAlignment w:val="baseline"/>
        <w:rPr>
          <w:color w:val="000000"/>
          <w:sz w:val="24"/>
          <w:szCs w:val="24"/>
          <w:lang w:bidi="ar-SA"/>
        </w:rPr>
      </w:pPr>
      <w:r>
        <w:rPr>
          <w:color w:val="000000"/>
          <w:sz w:val="24"/>
          <w:szCs w:val="24"/>
          <w:shd w:val="clear" w:color="auto" w:fill="FFFFFF"/>
        </w:rPr>
        <w:t>The CPS program will use the revised race and ethnicity questions implemented by the American Community Survey</w:t>
      </w:r>
      <w:r w:rsidR="00742B01">
        <w:rPr>
          <w:color w:val="000000"/>
          <w:sz w:val="24"/>
          <w:szCs w:val="24"/>
          <w:shd w:val="clear" w:color="auto" w:fill="FFFFFF"/>
        </w:rPr>
        <w:t xml:space="preserve"> Office</w:t>
      </w:r>
      <w:r w:rsidR="00671741">
        <w:rPr>
          <w:color w:val="000000"/>
          <w:sz w:val="24"/>
          <w:szCs w:val="24"/>
          <w:shd w:val="clear" w:color="auto" w:fill="FFFFFF"/>
        </w:rPr>
        <w:t xml:space="preserve"> </w:t>
      </w:r>
      <w:r w:rsidR="00742B01">
        <w:rPr>
          <w:color w:val="000000"/>
          <w:sz w:val="24"/>
          <w:szCs w:val="24"/>
          <w:shd w:val="clear" w:color="auto" w:fill="FFFFFF"/>
        </w:rPr>
        <w:t>(ACSO)</w:t>
      </w:r>
      <w:r>
        <w:rPr>
          <w:color w:val="000000"/>
          <w:sz w:val="24"/>
          <w:szCs w:val="24"/>
          <w:shd w:val="clear" w:color="auto" w:fill="FFFFFF"/>
        </w:rPr>
        <w:t>.  Once the questions are obtained</w:t>
      </w:r>
      <w:r w:rsidR="00671741">
        <w:rPr>
          <w:color w:val="000000"/>
          <w:sz w:val="24"/>
          <w:szCs w:val="24"/>
          <w:shd w:val="clear" w:color="auto" w:fill="FFFFFF"/>
        </w:rPr>
        <w:t xml:space="preserve"> from ACS</w:t>
      </w:r>
      <w:r w:rsidR="00742B01">
        <w:rPr>
          <w:color w:val="000000"/>
          <w:sz w:val="24"/>
          <w:szCs w:val="24"/>
          <w:shd w:val="clear" w:color="auto" w:fill="FFFFFF"/>
        </w:rPr>
        <w:t>O</w:t>
      </w:r>
      <w:r>
        <w:rPr>
          <w:color w:val="000000"/>
          <w:sz w:val="24"/>
          <w:szCs w:val="24"/>
          <w:shd w:val="clear" w:color="auto" w:fill="FFFFFF"/>
        </w:rPr>
        <w:t>, and prior to implementing the updated standards in the CPS, the following tasks are required:</w:t>
      </w:r>
    </w:p>
    <w:p w:rsidR="0024691E" w:rsidP="00B632FF" w14:paraId="289A8D25" w14:textId="51BA6D96">
      <w:pPr>
        <w:pStyle w:val="ListParagraph"/>
        <w:numPr>
          <w:ilvl w:val="0"/>
          <w:numId w:val="8"/>
        </w:numPr>
        <w:shd w:val="clear" w:color="auto" w:fill="FFFFFF"/>
        <w:rPr>
          <w:sz w:val="24"/>
          <w:szCs w:val="24"/>
        </w:rPr>
      </w:pPr>
      <w:r>
        <w:rPr>
          <w:sz w:val="24"/>
          <w:szCs w:val="24"/>
        </w:rPr>
        <w:t>Incoroporate the changes into the CPS data collection instrument, and fully test the instrument to ensure accurate data.</w:t>
      </w:r>
    </w:p>
    <w:p w:rsidR="00225123" w:rsidP="00B632FF" w14:paraId="5805D31E" w14:textId="7039B923">
      <w:pPr>
        <w:pStyle w:val="ListParagraph"/>
        <w:numPr>
          <w:ilvl w:val="0"/>
          <w:numId w:val="8"/>
        </w:numPr>
        <w:shd w:val="clear" w:color="auto" w:fill="FFFFFF"/>
        <w:rPr>
          <w:sz w:val="24"/>
          <w:szCs w:val="24"/>
        </w:rPr>
      </w:pPr>
      <w:r>
        <w:rPr>
          <w:sz w:val="24"/>
          <w:szCs w:val="24"/>
        </w:rPr>
        <w:t>Revise and update the edit procedures associated with the race and ethnicity data, to include a test of resulting e</w:t>
      </w:r>
      <w:r w:rsidR="00955E34">
        <w:rPr>
          <w:sz w:val="24"/>
          <w:szCs w:val="24"/>
        </w:rPr>
        <w:t>dits</w:t>
      </w:r>
      <w:r>
        <w:rPr>
          <w:sz w:val="24"/>
          <w:szCs w:val="24"/>
        </w:rPr>
        <w:t xml:space="preserve"> to ensure </w:t>
      </w:r>
      <w:r w:rsidR="00955E34">
        <w:rPr>
          <w:sz w:val="24"/>
          <w:szCs w:val="24"/>
        </w:rPr>
        <w:t>expected results.</w:t>
      </w:r>
    </w:p>
    <w:p w:rsidR="00F41F9C" w:rsidP="00B632FF" w14:paraId="0DC7AABD" w14:textId="2B317749">
      <w:pPr>
        <w:pStyle w:val="ListParagraph"/>
        <w:numPr>
          <w:ilvl w:val="0"/>
          <w:numId w:val="8"/>
        </w:numPr>
        <w:shd w:val="clear" w:color="auto" w:fill="FFFFFF"/>
        <w:rPr>
          <w:sz w:val="24"/>
          <w:szCs w:val="24"/>
        </w:rPr>
      </w:pPr>
      <w:r>
        <w:rPr>
          <w:sz w:val="24"/>
          <w:szCs w:val="24"/>
        </w:rPr>
        <w:t>Revise and update associated technical documentation.</w:t>
      </w:r>
    </w:p>
    <w:p w:rsidR="00955E34" w:rsidRPr="00B632FF" w:rsidP="00B632FF" w14:paraId="67A9B304" w14:textId="6241646D">
      <w:pPr>
        <w:pStyle w:val="ListParagraph"/>
        <w:numPr>
          <w:ilvl w:val="0"/>
          <w:numId w:val="8"/>
        </w:numPr>
        <w:shd w:val="clear" w:color="auto" w:fill="FFFFFF"/>
        <w:rPr>
          <w:sz w:val="24"/>
          <w:szCs w:val="24"/>
        </w:rPr>
      </w:pPr>
      <w:r>
        <w:rPr>
          <w:sz w:val="24"/>
          <w:szCs w:val="24"/>
        </w:rPr>
        <w:t xml:space="preserve">Allow our sponsoring agency, the Bureau of Labor Statistics (BLS), to prepare tabulations for bridging weighted race and ethnicity estimates.  These tabulations will provide </w:t>
      </w:r>
      <w:r w:rsidR="00F41F9C">
        <w:rPr>
          <w:sz w:val="24"/>
          <w:szCs w:val="24"/>
        </w:rPr>
        <w:t xml:space="preserve">data users with </w:t>
      </w:r>
      <w:r>
        <w:rPr>
          <w:sz w:val="24"/>
          <w:szCs w:val="24"/>
        </w:rPr>
        <w:t xml:space="preserve">a bridge of the estimates pre- and </w:t>
      </w:r>
      <w:r w:rsidR="002E46DD">
        <w:rPr>
          <w:sz w:val="24"/>
          <w:szCs w:val="24"/>
        </w:rPr>
        <w:t>post-updated</w:t>
      </w:r>
      <w:r>
        <w:rPr>
          <w:sz w:val="24"/>
          <w:szCs w:val="24"/>
        </w:rPr>
        <w:t xml:space="preserve"> standards.</w:t>
      </w:r>
    </w:p>
    <w:p w:rsidR="001D7062" w:rsidP="001D7062" w14:paraId="369D0CD2" w14:textId="77777777">
      <w:pPr>
        <w:shd w:val="clear" w:color="auto" w:fill="FFFFFF"/>
        <w:ind w:left="360"/>
        <w:rPr>
          <w:sz w:val="24"/>
          <w:szCs w:val="24"/>
        </w:rPr>
      </w:pPr>
    </w:p>
    <w:p w:rsidR="00623CB4" w:rsidRPr="001D7062" w:rsidP="001D7062" w14:paraId="50D23413" w14:textId="410CD47A">
      <w:pPr>
        <w:shd w:val="clear" w:color="auto" w:fill="FFFFFF"/>
        <w:ind w:left="360"/>
        <w:rPr>
          <w:sz w:val="24"/>
          <w:szCs w:val="24"/>
        </w:rPr>
      </w:pPr>
      <w:r>
        <w:rPr>
          <w:sz w:val="24"/>
          <w:szCs w:val="24"/>
        </w:rPr>
        <w:t xml:space="preserve">Given the </w:t>
      </w:r>
      <w:r w:rsidR="00621441">
        <w:rPr>
          <w:sz w:val="24"/>
          <w:szCs w:val="24"/>
        </w:rPr>
        <w:t xml:space="preserve">considerations and </w:t>
      </w:r>
      <w:r>
        <w:rPr>
          <w:sz w:val="24"/>
          <w:szCs w:val="24"/>
        </w:rPr>
        <w:t xml:space="preserve">tasks required above, </w:t>
      </w:r>
      <w:r w:rsidR="00621441">
        <w:rPr>
          <w:sz w:val="24"/>
          <w:szCs w:val="24"/>
        </w:rPr>
        <w:t xml:space="preserve">we believe </w:t>
      </w:r>
      <w:r>
        <w:rPr>
          <w:sz w:val="24"/>
          <w:szCs w:val="24"/>
        </w:rPr>
        <w:t xml:space="preserve">the CPS program </w:t>
      </w:r>
      <w:r w:rsidR="00C8117C">
        <w:rPr>
          <w:sz w:val="24"/>
          <w:szCs w:val="24"/>
        </w:rPr>
        <w:t>will</w:t>
      </w:r>
      <w:r>
        <w:rPr>
          <w:sz w:val="24"/>
          <w:szCs w:val="24"/>
        </w:rPr>
        <w:t xml:space="preserve"> be able to implement the new SPD15 standards </w:t>
      </w:r>
      <w:r w:rsidR="00C8117C">
        <w:rPr>
          <w:sz w:val="24"/>
          <w:szCs w:val="24"/>
        </w:rPr>
        <w:t>within the required five-year period requested by OMB</w:t>
      </w:r>
      <w:r>
        <w:rPr>
          <w:sz w:val="24"/>
          <w:szCs w:val="24"/>
        </w:rPr>
        <w:t>.</w:t>
      </w:r>
    </w:p>
    <w:sectPr w:rsidSect="00621441">
      <w:footerReference w:type="default" r:id="rId8"/>
      <w:pgSz w:w="12240" w:h="15840"/>
      <w:pgMar w:top="10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67DB9490">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3048ADC1"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221F2C20"/>
    <w:multiLevelType w:val="hybridMultilevel"/>
    <w:tmpl w:val="11CAF3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D6243BA"/>
    <w:multiLevelType w:val="multilevel"/>
    <w:tmpl w:val="E68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8796C"/>
    <w:multiLevelType w:val="hybridMultilevel"/>
    <w:tmpl w:val="DEFC1B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70830007">
    <w:abstractNumId w:val="2"/>
  </w:num>
  <w:num w:numId="2" w16cid:durableId="1419013773">
    <w:abstractNumId w:val="1"/>
  </w:num>
  <w:num w:numId="3" w16cid:durableId="1920016434">
    <w:abstractNumId w:val="7"/>
  </w:num>
  <w:num w:numId="4" w16cid:durableId="1216552882">
    <w:abstractNumId w:val="0"/>
  </w:num>
  <w:num w:numId="5" w16cid:durableId="1402168928">
    <w:abstractNumId w:val="6"/>
  </w:num>
  <w:num w:numId="6" w16cid:durableId="334383623">
    <w:abstractNumId w:val="4"/>
  </w:num>
  <w:num w:numId="7" w16cid:durableId="1918198918">
    <w:abstractNumId w:val="5"/>
  </w:num>
  <w:num w:numId="8" w16cid:durableId="159725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68F2"/>
    <w:rsid w:val="000B2756"/>
    <w:rsid w:val="001204EA"/>
    <w:rsid w:val="00175AE4"/>
    <w:rsid w:val="00197735"/>
    <w:rsid w:val="001A30B6"/>
    <w:rsid w:val="001D7062"/>
    <w:rsid w:val="001E4AEB"/>
    <w:rsid w:val="00201E1A"/>
    <w:rsid w:val="00214F97"/>
    <w:rsid w:val="00225123"/>
    <w:rsid w:val="00236717"/>
    <w:rsid w:val="0024691E"/>
    <w:rsid w:val="00255FEE"/>
    <w:rsid w:val="00294B0A"/>
    <w:rsid w:val="002A70D1"/>
    <w:rsid w:val="002B279C"/>
    <w:rsid w:val="002B3E68"/>
    <w:rsid w:val="002E46DD"/>
    <w:rsid w:val="002E68AF"/>
    <w:rsid w:val="00326AED"/>
    <w:rsid w:val="00355EE6"/>
    <w:rsid w:val="00394AF3"/>
    <w:rsid w:val="003B510B"/>
    <w:rsid w:val="003D7E53"/>
    <w:rsid w:val="0040189E"/>
    <w:rsid w:val="00430030"/>
    <w:rsid w:val="00452963"/>
    <w:rsid w:val="004F1D8B"/>
    <w:rsid w:val="0051294C"/>
    <w:rsid w:val="005513A3"/>
    <w:rsid w:val="0057509D"/>
    <w:rsid w:val="0057770F"/>
    <w:rsid w:val="005C1500"/>
    <w:rsid w:val="00621441"/>
    <w:rsid w:val="00623CB4"/>
    <w:rsid w:val="00631D34"/>
    <w:rsid w:val="00641B5A"/>
    <w:rsid w:val="006665ED"/>
    <w:rsid w:val="00671741"/>
    <w:rsid w:val="00696D6D"/>
    <w:rsid w:val="006B0174"/>
    <w:rsid w:val="006B52D3"/>
    <w:rsid w:val="006C6E88"/>
    <w:rsid w:val="006E0F89"/>
    <w:rsid w:val="006F7005"/>
    <w:rsid w:val="00713378"/>
    <w:rsid w:val="00714263"/>
    <w:rsid w:val="00734C01"/>
    <w:rsid w:val="00742B01"/>
    <w:rsid w:val="0074466D"/>
    <w:rsid w:val="0075741B"/>
    <w:rsid w:val="007633F2"/>
    <w:rsid w:val="00763E0C"/>
    <w:rsid w:val="007D22A5"/>
    <w:rsid w:val="007E55B4"/>
    <w:rsid w:val="007F4354"/>
    <w:rsid w:val="008044BD"/>
    <w:rsid w:val="00837F3C"/>
    <w:rsid w:val="0085220A"/>
    <w:rsid w:val="0086502D"/>
    <w:rsid w:val="0088335B"/>
    <w:rsid w:val="008C0BF8"/>
    <w:rsid w:val="008C7005"/>
    <w:rsid w:val="008D3B3B"/>
    <w:rsid w:val="008D3C10"/>
    <w:rsid w:val="008E0A73"/>
    <w:rsid w:val="009471AF"/>
    <w:rsid w:val="00955E34"/>
    <w:rsid w:val="009A61BE"/>
    <w:rsid w:val="009A7078"/>
    <w:rsid w:val="009B6D2D"/>
    <w:rsid w:val="009D0ACE"/>
    <w:rsid w:val="00A01870"/>
    <w:rsid w:val="00A56D26"/>
    <w:rsid w:val="00A72636"/>
    <w:rsid w:val="00A932FC"/>
    <w:rsid w:val="00AA0CC2"/>
    <w:rsid w:val="00AB686F"/>
    <w:rsid w:val="00AD094D"/>
    <w:rsid w:val="00B233D5"/>
    <w:rsid w:val="00B45DA3"/>
    <w:rsid w:val="00B632FF"/>
    <w:rsid w:val="00B72C39"/>
    <w:rsid w:val="00BC2C1B"/>
    <w:rsid w:val="00BF02D7"/>
    <w:rsid w:val="00C21F22"/>
    <w:rsid w:val="00C2265F"/>
    <w:rsid w:val="00C228D3"/>
    <w:rsid w:val="00C37453"/>
    <w:rsid w:val="00C542DB"/>
    <w:rsid w:val="00C61382"/>
    <w:rsid w:val="00C74CD7"/>
    <w:rsid w:val="00C80DE9"/>
    <w:rsid w:val="00C8117C"/>
    <w:rsid w:val="00C92E57"/>
    <w:rsid w:val="00CB4636"/>
    <w:rsid w:val="00CD0AF7"/>
    <w:rsid w:val="00CD619D"/>
    <w:rsid w:val="00CF54DC"/>
    <w:rsid w:val="00D2205A"/>
    <w:rsid w:val="00D22929"/>
    <w:rsid w:val="00D25BFA"/>
    <w:rsid w:val="00D32F17"/>
    <w:rsid w:val="00D368C3"/>
    <w:rsid w:val="00D46F73"/>
    <w:rsid w:val="00D70726"/>
    <w:rsid w:val="00D941D0"/>
    <w:rsid w:val="00DA0FCF"/>
    <w:rsid w:val="00DB5B5C"/>
    <w:rsid w:val="00DE3363"/>
    <w:rsid w:val="00E14AE5"/>
    <w:rsid w:val="00E405B5"/>
    <w:rsid w:val="00E75C7F"/>
    <w:rsid w:val="00E84A7D"/>
    <w:rsid w:val="00EB1412"/>
    <w:rsid w:val="00EB6D62"/>
    <w:rsid w:val="00EC1356"/>
    <w:rsid w:val="00F2269C"/>
    <w:rsid w:val="00F274F8"/>
    <w:rsid w:val="00F33D6A"/>
    <w:rsid w:val="00F41F9C"/>
    <w:rsid w:val="00F5683C"/>
    <w:rsid w:val="00F744D9"/>
    <w:rsid w:val="00FC7D23"/>
    <w:rsid w:val="00FF5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semiHidden/>
    <w:unhideWhenUsed/>
    <w:rsid w:val="00A01870"/>
    <w:rPr>
      <w:sz w:val="20"/>
      <w:szCs w:val="20"/>
    </w:rPr>
  </w:style>
  <w:style w:type="character" w:customStyle="1" w:styleId="CommentTextChar">
    <w:name w:val="Comment Text Char"/>
    <w:basedOn w:val="DefaultParagraphFont"/>
    <w:link w:val="CommentText"/>
    <w:uiPriority w:val="99"/>
    <w:semiHidden/>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semiHidden/>
    <w:rsid w:val="00763E0C"/>
  </w:style>
  <w:style w:type="paragraph" w:styleId="FootnoteText">
    <w:name w:val="footnote text"/>
    <w:basedOn w:val="Normal"/>
    <w:link w:val="FootnoteTextChar"/>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5D599-3059-404A-AD48-DC4A439B4F5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683294c6-37a3-4ef1-8fc0-8d465748c9d6"/>
    <ds:schemaRef ds:uri="ddf89d24-da51-4c04-a6b5-936a153adb8f"/>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Tim J Marshall (CENSUS/ADDP FED)</cp:lastModifiedBy>
  <cp:revision>9</cp:revision>
  <dcterms:created xsi:type="dcterms:W3CDTF">2024-05-30T20:08:00Z</dcterms:created>
  <dcterms:modified xsi:type="dcterms:W3CDTF">2024-06-04T13:01:00Z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