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AFE" w14:paraId="61654EC5" w14:textId="77777777">
      <w:pPr>
        <w:shd w:val="clear" w:color="auto" w:fill="FFFFFF" w:themeFill="background1"/>
        <w:tabs>
          <w:tab w:val="left" w:pos="900"/>
        </w:tabs>
        <w:jc w:val="center"/>
        <w:rPr>
          <w:rFonts w:ascii="Arial" w:hAnsi="Arial" w:cs="Arial"/>
          <w:b/>
          <w:iCs/>
          <w:sz w:val="28"/>
          <w:szCs w:val="28"/>
        </w:rPr>
      </w:pPr>
      <w:r w:rsidRPr="00D633DA">
        <w:rPr>
          <w:rFonts w:ascii="Arial" w:hAnsi="Arial" w:cs="Arial"/>
          <w:b/>
          <w:iCs/>
          <w:sz w:val="28"/>
          <w:szCs w:val="28"/>
        </w:rPr>
        <w:t>CDER Emergency Use Authorization (EUA) Template</w:t>
      </w:r>
      <w:r w:rsidRPr="00D633DA" w:rsidR="00AA517D">
        <w:rPr>
          <w:rFonts w:ascii="Arial" w:hAnsi="Arial" w:cs="Arial"/>
          <w:b/>
          <w:iCs/>
          <w:sz w:val="28"/>
          <w:szCs w:val="28"/>
        </w:rPr>
        <w:t xml:space="preserve"> </w:t>
      </w:r>
    </w:p>
    <w:p w:rsidR="00511AFE" w14:paraId="3B2DCC43" w14:textId="34AF95C0">
      <w:pPr>
        <w:shd w:val="clear" w:color="auto" w:fill="FFFFFF" w:themeFill="background1"/>
        <w:tabs>
          <w:tab w:val="left" w:pos="900"/>
        </w:tabs>
        <w:jc w:val="center"/>
        <w:rPr>
          <w:rFonts w:ascii="Arial" w:hAnsi="Arial" w:cs="Arial"/>
          <w:b/>
          <w:iCs/>
          <w:sz w:val="28"/>
          <w:szCs w:val="28"/>
        </w:rPr>
      </w:pPr>
      <w:r w:rsidRPr="00D633DA">
        <w:rPr>
          <w:rFonts w:ascii="Arial" w:hAnsi="Arial" w:cs="Arial"/>
          <w:b/>
          <w:iCs/>
          <w:sz w:val="28"/>
          <w:szCs w:val="28"/>
        </w:rPr>
        <w:t>Fact Sheet for Health</w:t>
      </w:r>
      <w:r w:rsidR="00C07F8E">
        <w:rPr>
          <w:rFonts w:ascii="Arial" w:hAnsi="Arial" w:cs="Arial"/>
          <w:b/>
          <w:iCs/>
          <w:sz w:val="28"/>
          <w:szCs w:val="28"/>
        </w:rPr>
        <w:t>c</w:t>
      </w:r>
      <w:r w:rsidRPr="00D633DA">
        <w:rPr>
          <w:rFonts w:ascii="Arial" w:hAnsi="Arial" w:cs="Arial"/>
          <w:b/>
          <w:iCs/>
          <w:sz w:val="28"/>
          <w:szCs w:val="28"/>
        </w:rPr>
        <w:t>are Providers</w:t>
      </w:r>
      <w:r w:rsidRPr="00D633DA" w:rsidR="00AA517D">
        <w:rPr>
          <w:rFonts w:ascii="Arial" w:hAnsi="Arial" w:cs="Arial"/>
          <w:b/>
          <w:iCs/>
          <w:sz w:val="28"/>
          <w:szCs w:val="28"/>
        </w:rPr>
        <w:t xml:space="preserve"> </w:t>
      </w:r>
      <w:r w:rsidRPr="00D633DA" w:rsidR="0082747C">
        <w:rPr>
          <w:rFonts w:ascii="Arial" w:hAnsi="Arial" w:cs="Arial"/>
          <w:b/>
          <w:iCs/>
          <w:sz w:val="28"/>
          <w:szCs w:val="28"/>
        </w:rPr>
        <w:t xml:space="preserve">for </w:t>
      </w:r>
    </w:p>
    <w:p w:rsidR="0082747C" w:rsidRPr="00D633DA" w14:paraId="75DE780A" w14:textId="068BC5BE">
      <w:pPr>
        <w:shd w:val="clear" w:color="auto" w:fill="FFFFFF" w:themeFill="background1"/>
        <w:tabs>
          <w:tab w:val="left" w:pos="900"/>
        </w:tabs>
        <w:jc w:val="center"/>
        <w:rPr>
          <w:rFonts w:ascii="Arial" w:hAnsi="Arial" w:cs="Arial"/>
          <w:b/>
          <w:iCs/>
          <w:sz w:val="28"/>
          <w:szCs w:val="28"/>
        </w:rPr>
      </w:pPr>
      <w:r w:rsidRPr="00D633DA">
        <w:rPr>
          <w:rFonts w:ascii="Arial" w:hAnsi="Arial" w:cs="Arial"/>
          <w:b/>
          <w:iCs/>
          <w:sz w:val="28"/>
          <w:szCs w:val="28"/>
        </w:rPr>
        <w:t>Unapproved Products and the Unapproved Use of Approved Products</w:t>
      </w:r>
    </w:p>
    <w:p w:rsidR="00526901" w:rsidRPr="00B15964" w:rsidP="00F23E4D" w14:paraId="56152BA8" w14:textId="77777777">
      <w:pPr>
        <w:shd w:val="clear" w:color="auto" w:fill="FFFFFF" w:themeFill="background1"/>
        <w:tabs>
          <w:tab w:val="left" w:pos="900"/>
        </w:tabs>
        <w:rPr>
          <w:rFonts w:ascii="Arial" w:hAnsi="Arial" w:cs="Arial"/>
          <w:b/>
          <w:i/>
          <w:sz w:val="24"/>
          <w:szCs w:val="24"/>
        </w:rPr>
      </w:pPr>
    </w:p>
    <w:p w:rsidR="008460B9" w:rsidRPr="008460B9" w:rsidP="008460B9" w14:paraId="1FCCC998" w14:textId="418E3406">
      <w:pPr>
        <w:shd w:val="clear" w:color="auto" w:fill="FFFFFF" w:themeFill="background1"/>
        <w:tabs>
          <w:tab w:val="left" w:pos="900"/>
        </w:tabs>
        <w:jc w:val="center"/>
        <w:rPr>
          <w:rFonts w:ascii="Arial" w:hAnsi="Arial" w:cs="Arial"/>
          <w:b/>
          <w:i/>
          <w:sz w:val="16"/>
          <w:szCs w:val="16"/>
        </w:rPr>
      </w:pPr>
    </w:p>
    <w:p w:rsidR="00535C18" w:rsidRPr="00742071" w:rsidP="00F23E4D" w14:paraId="73B5C989" w14:textId="77777777">
      <w:pPr>
        <w:shd w:val="clear" w:color="auto" w:fill="FFFFFF" w:themeFill="background1"/>
        <w:tabs>
          <w:tab w:val="left" w:pos="900"/>
        </w:tabs>
        <w:rPr>
          <w:rFonts w:ascii="Arial" w:hAnsi="Arial" w:cs="Arial"/>
          <w:b/>
          <w:bCs/>
          <w:iCs/>
          <w:sz w:val="24"/>
          <w:szCs w:val="24"/>
          <w:u w:val="single"/>
        </w:rPr>
      </w:pPr>
      <w:r w:rsidRPr="00742071">
        <w:rPr>
          <w:rFonts w:ascii="Arial" w:hAnsi="Arial" w:cs="Arial"/>
          <w:b/>
          <w:bCs/>
          <w:iCs/>
          <w:sz w:val="24"/>
          <w:szCs w:val="24"/>
          <w:u w:val="single"/>
        </w:rPr>
        <w:t>Instructions:</w:t>
      </w:r>
    </w:p>
    <w:p w:rsidR="00742071" w:rsidP="00F23E4D" w14:paraId="7E7CF991" w14:textId="368A09F1">
      <w:pPr>
        <w:shd w:val="clear" w:color="auto" w:fill="FFFFFF" w:themeFill="background1"/>
        <w:tabs>
          <w:tab w:val="left" w:pos="900"/>
        </w:tabs>
        <w:rPr>
          <w:rFonts w:ascii="Arial" w:hAnsi="Arial" w:cs="Arial"/>
          <w:iCs/>
          <w:sz w:val="24"/>
          <w:szCs w:val="24"/>
        </w:rPr>
      </w:pPr>
      <w:r w:rsidRPr="008460B9">
        <w:rPr>
          <w:rFonts w:ascii="Arial" w:hAnsi="Arial" w:cs="Arial"/>
          <w:iCs/>
          <w:sz w:val="24"/>
          <w:szCs w:val="24"/>
        </w:rPr>
        <w:t xml:space="preserve">The following Emergency Use Authorization (EUA) </w:t>
      </w:r>
      <w:r w:rsidRPr="008460B9" w:rsidR="00C1633C">
        <w:rPr>
          <w:rFonts w:ascii="Arial" w:hAnsi="Arial" w:cs="Arial"/>
          <w:b/>
          <w:iCs/>
          <w:sz w:val="24"/>
          <w:szCs w:val="24"/>
        </w:rPr>
        <w:t>F</w:t>
      </w:r>
      <w:r w:rsidRPr="008460B9" w:rsidR="00590199">
        <w:rPr>
          <w:rFonts w:ascii="Arial" w:hAnsi="Arial" w:cs="Arial"/>
          <w:b/>
          <w:iCs/>
          <w:sz w:val="24"/>
          <w:szCs w:val="24"/>
        </w:rPr>
        <w:t>act Sheet for Healthcare Providers</w:t>
      </w:r>
      <w:r w:rsidR="009B3E99">
        <w:rPr>
          <w:rFonts w:ascii="Arial" w:hAnsi="Arial" w:cs="Arial"/>
          <w:b/>
          <w:iCs/>
          <w:sz w:val="24"/>
          <w:szCs w:val="24"/>
        </w:rPr>
        <w:t xml:space="preserve"> </w:t>
      </w:r>
      <w:r w:rsidR="009B3E99">
        <w:rPr>
          <w:rFonts w:ascii="Arial" w:hAnsi="Arial" w:cs="Arial"/>
          <w:bCs/>
          <w:iCs/>
          <w:sz w:val="24"/>
          <w:szCs w:val="24"/>
        </w:rPr>
        <w:t>template</w:t>
      </w:r>
      <w:r w:rsidRPr="008460B9">
        <w:rPr>
          <w:rFonts w:ascii="Arial" w:hAnsi="Arial" w:cs="Arial"/>
          <w:iCs/>
          <w:sz w:val="24"/>
          <w:szCs w:val="24"/>
        </w:rPr>
        <w:t xml:space="preserve"> </w:t>
      </w:r>
      <w:r w:rsidRPr="008460B9" w:rsidR="00FC6744">
        <w:rPr>
          <w:rFonts w:ascii="Arial" w:hAnsi="Arial" w:cs="Arial"/>
          <w:iCs/>
          <w:sz w:val="24"/>
          <w:szCs w:val="24"/>
        </w:rPr>
        <w:t>provides recommendations on developing three parts of th</w:t>
      </w:r>
      <w:r w:rsidRPr="008460B9" w:rsidR="00590199">
        <w:rPr>
          <w:rFonts w:ascii="Arial" w:hAnsi="Arial" w:cs="Arial"/>
          <w:iCs/>
          <w:sz w:val="24"/>
          <w:szCs w:val="24"/>
        </w:rPr>
        <w:t>is fact sheet</w:t>
      </w:r>
      <w:r w:rsidRPr="008460B9" w:rsidR="00FC6744">
        <w:rPr>
          <w:rFonts w:ascii="Arial" w:hAnsi="Arial" w:cs="Arial"/>
          <w:iCs/>
          <w:sz w:val="24"/>
          <w:szCs w:val="24"/>
        </w:rPr>
        <w:t xml:space="preserve">:  </w:t>
      </w:r>
    </w:p>
    <w:p w:rsidR="00742071" w:rsidP="00742071" w14:paraId="72E70A67" w14:textId="77777777">
      <w:pPr>
        <w:pStyle w:val="ListParagraph"/>
        <w:numPr>
          <w:ilvl w:val="0"/>
          <w:numId w:val="46"/>
        </w:numPr>
        <w:shd w:val="clear" w:color="auto" w:fill="FFFFFF" w:themeFill="background1"/>
        <w:tabs>
          <w:tab w:val="left" w:pos="900"/>
        </w:tabs>
        <w:rPr>
          <w:rFonts w:ascii="Arial" w:hAnsi="Arial" w:cs="Arial"/>
          <w:iCs/>
          <w:sz w:val="24"/>
          <w:szCs w:val="24"/>
        </w:rPr>
      </w:pPr>
      <w:r w:rsidRPr="00742071">
        <w:rPr>
          <w:rFonts w:ascii="Arial" w:hAnsi="Arial" w:cs="Arial"/>
          <w:iCs/>
          <w:sz w:val="24"/>
          <w:szCs w:val="24"/>
        </w:rPr>
        <w:t xml:space="preserve">Highlights of Emergency Use Authorization, </w:t>
      </w:r>
    </w:p>
    <w:p w:rsidR="00742071" w:rsidP="00742071" w14:paraId="7DAC2A3D" w14:textId="77777777">
      <w:pPr>
        <w:pStyle w:val="ListParagraph"/>
        <w:numPr>
          <w:ilvl w:val="0"/>
          <w:numId w:val="46"/>
        </w:numPr>
        <w:shd w:val="clear" w:color="auto" w:fill="FFFFFF" w:themeFill="background1"/>
        <w:tabs>
          <w:tab w:val="left" w:pos="900"/>
        </w:tabs>
        <w:rPr>
          <w:rFonts w:ascii="Arial" w:hAnsi="Arial" w:cs="Arial"/>
          <w:iCs/>
          <w:sz w:val="24"/>
          <w:szCs w:val="24"/>
        </w:rPr>
      </w:pPr>
      <w:r w:rsidRPr="00742071">
        <w:rPr>
          <w:rFonts w:ascii="Arial" w:hAnsi="Arial" w:cs="Arial"/>
          <w:iCs/>
          <w:sz w:val="24"/>
          <w:szCs w:val="24"/>
        </w:rPr>
        <w:t xml:space="preserve">Table of Contents, and </w:t>
      </w:r>
    </w:p>
    <w:p w:rsidR="00FC6744" w:rsidRPr="00742071" w:rsidP="00742071" w14:paraId="3D26CEEB" w14:textId="50DD5F2B">
      <w:pPr>
        <w:pStyle w:val="ListParagraph"/>
        <w:numPr>
          <w:ilvl w:val="0"/>
          <w:numId w:val="46"/>
        </w:numPr>
        <w:shd w:val="clear" w:color="auto" w:fill="FFFFFF" w:themeFill="background1"/>
        <w:tabs>
          <w:tab w:val="left" w:pos="900"/>
        </w:tabs>
        <w:rPr>
          <w:rFonts w:ascii="Arial" w:hAnsi="Arial" w:cs="Arial"/>
          <w:iCs/>
          <w:sz w:val="24"/>
          <w:szCs w:val="24"/>
        </w:rPr>
      </w:pPr>
      <w:r w:rsidRPr="00742071">
        <w:rPr>
          <w:rFonts w:ascii="Arial" w:hAnsi="Arial" w:cs="Arial"/>
          <w:iCs/>
          <w:sz w:val="24"/>
          <w:szCs w:val="24"/>
        </w:rPr>
        <w:t>Full Fact Sheet for Healthcare Providers</w:t>
      </w:r>
      <w:r w:rsidRPr="00742071">
        <w:rPr>
          <w:rFonts w:ascii="Arial" w:hAnsi="Arial" w:cs="Arial"/>
          <w:iCs/>
          <w:sz w:val="24"/>
          <w:szCs w:val="24"/>
        </w:rPr>
        <w:t xml:space="preserve">  </w:t>
      </w:r>
      <w:r w:rsidRPr="00742071" w:rsidR="00590199">
        <w:rPr>
          <w:rFonts w:ascii="Arial" w:hAnsi="Arial" w:cs="Arial"/>
          <w:iCs/>
          <w:sz w:val="24"/>
          <w:szCs w:val="24"/>
        </w:rPr>
        <w:t xml:space="preserve"> </w:t>
      </w:r>
    </w:p>
    <w:p w:rsidR="00742071" w:rsidP="00F23E4D" w14:paraId="725FD866" w14:textId="77777777">
      <w:pPr>
        <w:shd w:val="clear" w:color="auto" w:fill="FFFFFF" w:themeFill="background1"/>
        <w:tabs>
          <w:tab w:val="left" w:pos="900"/>
        </w:tabs>
        <w:rPr>
          <w:rFonts w:ascii="Arial" w:hAnsi="Arial" w:cs="Arial"/>
          <w:iCs/>
          <w:sz w:val="24"/>
          <w:szCs w:val="24"/>
        </w:rPr>
      </w:pPr>
    </w:p>
    <w:p w:rsidR="001113F7" w:rsidRPr="001E0350" w:rsidP="001E0350" w14:paraId="47D40678" w14:textId="1FDAFBEA">
      <w:pPr>
        <w:tabs>
          <w:tab w:val="left" w:pos="7260"/>
        </w:tabs>
        <w:rPr>
          <w:rFonts w:ascii="Arial" w:hAnsi="Arial" w:cs="Arial"/>
          <w:b/>
          <w:sz w:val="24"/>
          <w:szCs w:val="24"/>
        </w:rPr>
      </w:pPr>
      <w:r w:rsidRPr="001E0350">
        <w:rPr>
          <w:rFonts w:ascii="Arial" w:hAnsi="Arial" w:cs="Arial"/>
          <w:b/>
          <w:sz w:val="24"/>
          <w:szCs w:val="24"/>
        </w:rPr>
        <w:t>Template Key:</w:t>
      </w:r>
      <w:r w:rsidR="001E0350">
        <w:rPr>
          <w:rFonts w:ascii="Arial" w:hAnsi="Arial" w:cs="Arial"/>
          <w:b/>
          <w:sz w:val="24"/>
          <w:szCs w:val="24"/>
        </w:rPr>
        <w:tab/>
      </w:r>
    </w:p>
    <w:p w:rsidR="001113F7" w:rsidRPr="001E0350" w:rsidP="001113F7" w14:paraId="2C0910B3" w14:textId="77777777">
      <w:pPr>
        <w:pStyle w:val="ListParagraph"/>
        <w:numPr>
          <w:ilvl w:val="0"/>
          <w:numId w:val="47"/>
        </w:numPr>
        <w:rPr>
          <w:rFonts w:ascii="Arial" w:hAnsi="Arial" w:cs="Arial"/>
          <w:sz w:val="24"/>
          <w:szCs w:val="24"/>
        </w:rPr>
      </w:pPr>
      <w:r w:rsidRPr="207272EE">
        <w:rPr>
          <w:rFonts w:ascii="Arial" w:hAnsi="Arial" w:cs="Arial"/>
          <w:sz w:val="24"/>
          <w:szCs w:val="24"/>
          <w:highlight w:val="yellow"/>
        </w:rPr>
        <w:t>TEXT</w:t>
      </w:r>
      <w:r w:rsidRPr="207272EE">
        <w:rPr>
          <w:rFonts w:ascii="Arial" w:hAnsi="Arial" w:cs="Arial"/>
          <w:sz w:val="24"/>
          <w:szCs w:val="24"/>
        </w:rPr>
        <w:t xml:space="preserve"> – Indicates a field that the user will replace. </w:t>
      </w:r>
    </w:p>
    <w:p w:rsidR="001113F7" w:rsidRPr="001E0350" w:rsidP="001113F7" w14:paraId="72D25F91" w14:textId="77777777">
      <w:pPr>
        <w:pStyle w:val="ListParagraph"/>
        <w:numPr>
          <w:ilvl w:val="0"/>
          <w:numId w:val="47"/>
        </w:numPr>
        <w:rPr>
          <w:rFonts w:ascii="Arial" w:hAnsi="Arial" w:cs="Arial"/>
          <w:sz w:val="24"/>
          <w:szCs w:val="24"/>
        </w:rPr>
      </w:pPr>
      <w:r w:rsidRPr="001E0350">
        <w:rPr>
          <w:rFonts w:ascii="Arial" w:hAnsi="Arial" w:cs="Arial"/>
          <w:b/>
          <w:color w:val="0000FF"/>
          <w:sz w:val="24"/>
          <w:szCs w:val="24"/>
          <w:highlight w:val="yellow"/>
          <w:u w:val="single"/>
        </w:rPr>
        <w:t>TEXT</w:t>
      </w:r>
      <w:r w:rsidRPr="001E0350">
        <w:rPr>
          <w:rFonts w:ascii="Arial" w:hAnsi="Arial" w:cs="Arial"/>
          <w:sz w:val="24"/>
          <w:szCs w:val="24"/>
        </w:rPr>
        <w:t xml:space="preserve"> – Indicates instructions containing choices or options that will be deleted. </w:t>
      </w:r>
    </w:p>
    <w:p w:rsidR="001113F7" w:rsidRPr="001E0350" w:rsidP="001113F7" w14:paraId="0BA934E4" w14:textId="0AD3DDE5">
      <w:pPr>
        <w:pStyle w:val="ListParagraph"/>
        <w:numPr>
          <w:ilvl w:val="0"/>
          <w:numId w:val="47"/>
        </w:numPr>
        <w:rPr>
          <w:rFonts w:ascii="Arial" w:hAnsi="Arial" w:cs="Arial"/>
          <w:sz w:val="24"/>
          <w:szCs w:val="24"/>
        </w:rPr>
      </w:pPr>
      <w:r w:rsidRPr="207272EE">
        <w:rPr>
          <w:rFonts w:ascii="Arial" w:hAnsi="Arial" w:cs="Arial"/>
          <w:b/>
          <w:bCs/>
          <w:color w:val="3366FF"/>
          <w:sz w:val="24"/>
          <w:szCs w:val="24"/>
          <w:highlight w:val="yellow"/>
          <w:u w:val="single"/>
        </w:rPr>
        <w:t>TEXT</w:t>
      </w:r>
      <w:r w:rsidRPr="207272EE">
        <w:rPr>
          <w:rFonts w:ascii="Arial" w:hAnsi="Arial" w:cs="Arial"/>
          <w:sz w:val="24"/>
          <w:szCs w:val="24"/>
        </w:rPr>
        <w:t xml:space="preserve"> – Indicates instructions that will be deleted and do NOT contain choices or options</w:t>
      </w:r>
    </w:p>
    <w:p w:rsidR="00EB1519" w:rsidRPr="008460B9" w:rsidP="00F23E4D" w14:paraId="1597C063" w14:textId="77777777">
      <w:pPr>
        <w:shd w:val="clear" w:color="auto" w:fill="FFFFFF" w:themeFill="background1"/>
        <w:tabs>
          <w:tab w:val="left" w:pos="900"/>
        </w:tabs>
        <w:rPr>
          <w:rFonts w:ascii="Arial" w:hAnsi="Arial" w:cs="Arial"/>
          <w:iCs/>
          <w:sz w:val="24"/>
          <w:szCs w:val="24"/>
        </w:rPr>
      </w:pPr>
    </w:p>
    <w:p w:rsidR="00641639" w:rsidP="00806A74" w14:paraId="5C89E663" w14:textId="77777777">
      <w:pPr>
        <w:shd w:val="clear" w:color="auto" w:fill="FFFFFF" w:themeFill="background1"/>
        <w:tabs>
          <w:tab w:val="left" w:pos="900"/>
        </w:tabs>
        <w:jc w:val="center"/>
        <w:rPr>
          <w:rFonts w:ascii="Arial" w:hAnsi="Arial" w:cs="Arial"/>
          <w:b/>
          <w:sz w:val="28"/>
          <w:szCs w:val="28"/>
        </w:rPr>
      </w:pPr>
    </w:p>
    <w:p w:rsidR="00665AFA" w:rsidP="00806A74" w14:paraId="67F89F1B" w14:textId="6D4A2EF4">
      <w:pPr>
        <w:shd w:val="clear" w:color="auto" w:fill="FFFFFF" w:themeFill="background1"/>
        <w:tabs>
          <w:tab w:val="left" w:pos="900"/>
        </w:tabs>
        <w:jc w:val="center"/>
        <w:rPr>
          <w:rFonts w:ascii="Arial" w:hAnsi="Arial" w:cs="Arial"/>
          <w:b/>
          <w:sz w:val="28"/>
          <w:szCs w:val="28"/>
        </w:rPr>
      </w:pPr>
      <w:r>
        <w:rPr>
          <w:rFonts w:ascii="Arial" w:hAnsi="Arial" w:cs="Arial"/>
          <w:b/>
          <w:sz w:val="28"/>
          <w:szCs w:val="28"/>
        </w:rPr>
        <w:t xml:space="preserve">**Remove this instruction page prior to </w:t>
      </w:r>
      <w:r>
        <w:rPr>
          <w:rFonts w:ascii="Arial" w:hAnsi="Arial" w:cs="Arial"/>
          <w:b/>
          <w:sz w:val="28"/>
          <w:szCs w:val="28"/>
        </w:rPr>
        <w:t>finalization.</w:t>
      </w:r>
      <w:r w:rsidR="00435C18">
        <w:rPr>
          <w:rFonts w:ascii="Arial" w:hAnsi="Arial" w:cs="Arial"/>
          <w:b/>
          <w:sz w:val="28"/>
          <w:szCs w:val="28"/>
        </w:rPr>
        <w:t>*</w:t>
      </w:r>
      <w:r w:rsidR="00435C18">
        <w:rPr>
          <w:rFonts w:ascii="Arial" w:hAnsi="Arial" w:cs="Arial"/>
          <w:b/>
          <w:sz w:val="28"/>
          <w:szCs w:val="28"/>
        </w:rPr>
        <w:t>*</w:t>
      </w:r>
    </w:p>
    <w:p w:rsidR="00665AFA" w:rsidP="00806A74" w14:paraId="43DBAE99" w14:textId="77777777">
      <w:pPr>
        <w:shd w:val="clear" w:color="auto" w:fill="FFFFFF" w:themeFill="background1"/>
        <w:tabs>
          <w:tab w:val="left" w:pos="900"/>
        </w:tabs>
        <w:jc w:val="center"/>
        <w:rPr>
          <w:rFonts w:ascii="Arial" w:hAnsi="Arial" w:cs="Arial"/>
          <w:b/>
          <w:sz w:val="28"/>
          <w:szCs w:val="28"/>
        </w:rPr>
      </w:pPr>
    </w:p>
    <w:p w:rsidR="00665AFA" w:rsidRPr="00551DD1" w:rsidP="00806A74" w14:paraId="0167262E" w14:textId="0E8CEF85">
      <w:pPr>
        <w:shd w:val="clear" w:color="auto" w:fill="FFFFFF" w:themeFill="background1"/>
        <w:tabs>
          <w:tab w:val="left" w:pos="900"/>
        </w:tabs>
        <w:jc w:val="center"/>
        <w:rPr>
          <w:rFonts w:ascii="Arial" w:hAnsi="Arial" w:cs="Arial"/>
          <w:bCs/>
        </w:rPr>
        <w:sectPr w:rsidSect="003250FE">
          <w:footerReference w:type="even" r:id="rId8"/>
          <w:footerReference w:type="default" r:id="rId9"/>
          <w:footerReference w:type="first" r:id="rId10"/>
          <w:pgSz w:w="12240" w:h="15840" w:code="1"/>
          <w:pgMar w:top="990" w:right="720" w:bottom="720" w:left="720" w:header="720" w:footer="720" w:gutter="0"/>
          <w:paperSrc w:first="15" w:other="15"/>
          <w:pgNumType w:start="0"/>
          <w:cols w:space="720"/>
          <w:titlePg/>
          <w:docGrid w:linePitch="272"/>
        </w:sectPr>
      </w:pPr>
      <w:r w:rsidRPr="00551DD1">
        <w:rPr>
          <w:rFonts w:ascii="Arial" w:hAnsi="Arial" w:cs="Arial"/>
          <w:bCs/>
        </w:rPr>
        <w:t xml:space="preserve">OMB Control No. </w:t>
      </w:r>
      <w:r w:rsidRPr="00275053" w:rsidR="00275053">
        <w:rPr>
          <w:rFonts w:ascii="Arial" w:hAnsi="Arial" w:cs="Arial"/>
          <w:bCs/>
        </w:rPr>
        <w:t>0910-0595</w:t>
      </w:r>
    </w:p>
    <w:p w:rsidR="00F23E4D" w:rsidP="00806A74" w14:paraId="4472267C" w14:textId="6359A6F6">
      <w:pPr>
        <w:shd w:val="clear" w:color="auto" w:fill="FFFFFF" w:themeFill="background1"/>
        <w:tabs>
          <w:tab w:val="left" w:pos="900"/>
        </w:tabs>
        <w:jc w:val="center"/>
        <w:rPr>
          <w:rFonts w:ascii="Arial" w:hAnsi="Arial" w:cs="Arial"/>
          <w:b/>
          <w:sz w:val="28"/>
          <w:szCs w:val="28"/>
        </w:rPr>
      </w:pPr>
    </w:p>
    <w:p w:rsidR="00096FDB" w:rsidP="00806A74" w14:paraId="1D95C362" w14:textId="0A20B25E">
      <w:pPr>
        <w:shd w:val="clear" w:color="auto" w:fill="FFFFFF" w:themeFill="background1"/>
        <w:tabs>
          <w:tab w:val="left" w:pos="900"/>
        </w:tabs>
        <w:jc w:val="center"/>
        <w:rPr>
          <w:rFonts w:ascii="Arial" w:hAnsi="Arial" w:cs="Arial"/>
          <w:b/>
          <w:sz w:val="28"/>
          <w:szCs w:val="28"/>
        </w:rPr>
      </w:pPr>
      <w:r>
        <w:rPr>
          <w:rFonts w:ascii="Arial" w:hAnsi="Arial" w:cs="Arial"/>
          <w:b/>
          <w:sz w:val="28"/>
          <w:szCs w:val="28"/>
        </w:rPr>
        <w:t>FACT SHEET FOR HEALTHCARE PROVIDERS</w:t>
      </w:r>
      <w:r w:rsidR="00185B4D">
        <w:rPr>
          <w:rFonts w:ascii="Arial" w:hAnsi="Arial" w:cs="Arial"/>
          <w:b/>
          <w:sz w:val="28"/>
          <w:szCs w:val="28"/>
        </w:rPr>
        <w:t>:</w:t>
      </w:r>
      <w:r w:rsidR="00D230C8">
        <w:rPr>
          <w:rFonts w:ascii="Arial" w:hAnsi="Arial" w:cs="Arial"/>
          <w:b/>
          <w:sz w:val="28"/>
          <w:szCs w:val="28"/>
        </w:rPr>
        <w:t xml:space="preserve"> </w:t>
      </w:r>
      <w:r w:rsidRPr="00DE7159" w:rsidR="00DE7159">
        <w:rPr>
          <w:rFonts w:ascii="Arial" w:hAnsi="Arial" w:cs="Arial"/>
          <w:b/>
          <w:sz w:val="28"/>
          <w:szCs w:val="28"/>
        </w:rPr>
        <w:t xml:space="preserve">EMERGENCY USE AUTHORIZATION FOR </w:t>
      </w:r>
      <w:r w:rsidRPr="007407F7" w:rsidR="001A0287">
        <w:rPr>
          <w:rFonts w:ascii="Arial" w:hAnsi="Arial" w:cs="Arial"/>
          <w:b/>
          <w:sz w:val="28"/>
          <w:szCs w:val="28"/>
          <w:highlight w:val="yellow"/>
        </w:rPr>
        <w:t>DRUG-X</w:t>
      </w:r>
    </w:p>
    <w:p w:rsidR="00096FDB" w:rsidP="00096FDB" w14:paraId="5CCE6DEF" w14:textId="77777777">
      <w:pPr>
        <w:shd w:val="clear" w:color="auto" w:fill="FFFFFF" w:themeFill="background1"/>
        <w:tabs>
          <w:tab w:val="left" w:pos="900"/>
        </w:tabs>
        <w:rPr>
          <w:rFonts w:ascii="Arial" w:hAnsi="Arial" w:cs="Arial"/>
          <w:b/>
          <w:sz w:val="24"/>
          <w:szCs w:val="24"/>
        </w:rPr>
      </w:pPr>
    </w:p>
    <w:p w:rsidR="00806A74" w:rsidP="00806A74" w14:paraId="54CDB754" w14:textId="77777777">
      <w:pPr>
        <w:shd w:val="clear" w:color="auto" w:fill="FFFFFF" w:themeFill="background1"/>
        <w:tabs>
          <w:tab w:val="left" w:pos="900"/>
        </w:tabs>
        <w:jc w:val="center"/>
        <w:rPr>
          <w:rFonts w:ascii="Arial" w:hAnsi="Arial" w:cs="Arial"/>
          <w:b/>
          <w:sz w:val="28"/>
          <w:szCs w:val="28"/>
        </w:rPr>
        <w:sectPr w:rsidSect="00806A74">
          <w:pgSz w:w="12240" w:h="15840" w:code="1"/>
          <w:pgMar w:top="720" w:right="720" w:bottom="720" w:left="720" w:header="720" w:footer="720" w:gutter="0"/>
          <w:paperSrc w:first="15" w:other="15"/>
          <w:cols w:space="720"/>
          <w:titlePg/>
          <w:docGrid w:linePitch="272"/>
        </w:sectPr>
      </w:pPr>
    </w:p>
    <w:p w:rsidR="00BA70E8" w:rsidRPr="00806A74" w:rsidP="00806A74" w14:paraId="040931F2" w14:textId="7078100B">
      <w:pPr>
        <w:shd w:val="clear" w:color="auto" w:fill="FFFFFF" w:themeFill="background1"/>
        <w:tabs>
          <w:tab w:val="left" w:pos="900"/>
        </w:tabs>
        <w:rPr>
          <w:rFonts w:ascii="Arial" w:eastAsia="Times New Roman" w:hAnsi="Arial" w:cs="Arial"/>
          <w:b/>
          <w:color w:val="000000"/>
          <w:sz w:val="16"/>
          <w:szCs w:val="16"/>
        </w:rPr>
      </w:pPr>
      <w:r w:rsidRPr="00806A74">
        <w:rPr>
          <w:rFonts w:ascii="Arial" w:hAnsi="Arial" w:cs="Arial"/>
          <w:b/>
          <w:sz w:val="16"/>
          <w:szCs w:val="16"/>
        </w:rPr>
        <w:t>HIGHLIGHTS OF</w:t>
      </w:r>
      <w:r w:rsidRPr="00806A74" w:rsidR="00D55C80">
        <w:rPr>
          <w:rFonts w:ascii="Arial" w:hAnsi="Arial" w:cs="Arial"/>
          <w:b/>
          <w:sz w:val="16"/>
          <w:szCs w:val="16"/>
        </w:rPr>
        <w:t xml:space="preserve"> EMERGENCY USE AUTHORIZATION</w:t>
      </w:r>
      <w:r w:rsidRPr="00806A74">
        <w:rPr>
          <w:rFonts w:ascii="Arial" w:hAnsi="Arial" w:cs="Arial"/>
          <w:b/>
          <w:sz w:val="16"/>
          <w:szCs w:val="16"/>
        </w:rPr>
        <w:t xml:space="preserve"> </w:t>
      </w:r>
      <w:r w:rsidRPr="00806A74" w:rsidR="004A404C">
        <w:rPr>
          <w:rFonts w:ascii="Arial" w:hAnsi="Arial" w:cs="Arial"/>
          <w:b/>
          <w:sz w:val="16"/>
          <w:szCs w:val="16"/>
        </w:rPr>
        <w:t>(EUA)</w:t>
      </w:r>
      <w:r w:rsidRPr="00806A74">
        <w:rPr>
          <w:rFonts w:ascii="Arial" w:eastAsia="Times New Roman" w:hAnsi="Arial" w:cs="Arial"/>
          <w:b/>
          <w:color w:val="000000"/>
          <w:sz w:val="16"/>
          <w:szCs w:val="16"/>
        </w:rPr>
        <w:t xml:space="preserve"> </w:t>
      </w:r>
    </w:p>
    <w:p w:rsidR="00D22A25" w:rsidRPr="00806A74" w:rsidP="00BB5CF1" w14:paraId="5EEF0784" w14:textId="74C533E6">
      <w:pPr>
        <w:shd w:val="clear" w:color="auto" w:fill="FFFFFF" w:themeFill="background1"/>
        <w:tabs>
          <w:tab w:val="left" w:pos="900"/>
        </w:tabs>
        <w:rPr>
          <w:rFonts w:ascii="Arial" w:eastAsia="Times New Roman" w:hAnsi="Arial" w:cs="Arial"/>
          <w:b/>
          <w:color w:val="000000"/>
          <w:sz w:val="16"/>
          <w:szCs w:val="16"/>
        </w:rPr>
      </w:pPr>
      <w:r w:rsidRPr="00806A74">
        <w:rPr>
          <w:rFonts w:ascii="Arial" w:eastAsia="Times New Roman" w:hAnsi="Arial" w:cs="Arial"/>
          <w:b/>
          <w:color w:val="000000"/>
          <w:sz w:val="16"/>
          <w:szCs w:val="16"/>
        </w:rPr>
        <w:t xml:space="preserve">These highlights </w:t>
      </w:r>
      <w:r w:rsidRPr="00806A74" w:rsidR="004A404C">
        <w:rPr>
          <w:rFonts w:ascii="Arial" w:eastAsia="Times New Roman" w:hAnsi="Arial" w:cs="Arial"/>
          <w:b/>
          <w:color w:val="000000"/>
          <w:sz w:val="16"/>
          <w:szCs w:val="16"/>
        </w:rPr>
        <w:t>of the EUA</w:t>
      </w:r>
      <w:r w:rsidRPr="00806A74" w:rsidR="00346F18">
        <w:rPr>
          <w:rFonts w:ascii="Arial" w:eastAsia="Times New Roman" w:hAnsi="Arial" w:cs="Arial"/>
          <w:b/>
          <w:color w:val="000000"/>
          <w:sz w:val="16"/>
          <w:szCs w:val="16"/>
        </w:rPr>
        <w:t xml:space="preserve"> </w:t>
      </w:r>
      <w:r w:rsidRPr="00806A74">
        <w:rPr>
          <w:rFonts w:ascii="Arial" w:eastAsia="Times New Roman" w:hAnsi="Arial" w:cs="Arial"/>
          <w:b/>
          <w:color w:val="000000"/>
          <w:sz w:val="16"/>
          <w:szCs w:val="16"/>
        </w:rPr>
        <w:t xml:space="preserve">do not include all the information needed to use </w:t>
      </w:r>
      <w:bookmarkStart w:id="0" w:name="_Hlk55742241"/>
      <w:r w:rsidR="001A0287">
        <w:rPr>
          <w:rFonts w:ascii="Arial" w:eastAsia="Times New Roman" w:hAnsi="Arial" w:cs="Arial"/>
          <w:b/>
          <w:color w:val="000000"/>
          <w:sz w:val="16"/>
          <w:szCs w:val="16"/>
        </w:rPr>
        <w:t>DRUG-X</w:t>
      </w:r>
      <w:r w:rsidRPr="00806A74" w:rsidR="00BA70E8">
        <w:rPr>
          <w:rFonts w:ascii="Arial" w:eastAsia="Times New Roman" w:hAnsi="Arial" w:cs="Arial"/>
          <w:b/>
          <w:color w:val="000000"/>
          <w:sz w:val="16"/>
          <w:szCs w:val="16"/>
        </w:rPr>
        <w:t xml:space="preserve"> </w:t>
      </w:r>
      <w:bookmarkEnd w:id="0"/>
      <w:r w:rsidRPr="00806A74" w:rsidR="00BA70E8">
        <w:rPr>
          <w:rFonts w:ascii="Arial" w:eastAsia="Times New Roman" w:hAnsi="Arial" w:cs="Arial"/>
          <w:b/>
          <w:color w:val="000000"/>
          <w:sz w:val="16"/>
          <w:szCs w:val="16"/>
        </w:rPr>
        <w:t>under the EUA</w:t>
      </w:r>
      <w:r w:rsidRPr="00806A74" w:rsidR="00FE5DFB">
        <w:rPr>
          <w:rFonts w:ascii="Arial" w:eastAsia="Times New Roman" w:hAnsi="Arial" w:cs="Arial"/>
          <w:b/>
          <w:color w:val="000000"/>
          <w:sz w:val="16"/>
          <w:szCs w:val="16"/>
        </w:rPr>
        <w:t xml:space="preserve">. </w:t>
      </w:r>
      <w:r w:rsidRPr="00806A74">
        <w:rPr>
          <w:rFonts w:ascii="Arial" w:eastAsia="Times New Roman" w:hAnsi="Arial" w:cs="Arial"/>
          <w:b/>
          <w:color w:val="000000"/>
          <w:sz w:val="16"/>
          <w:szCs w:val="16"/>
        </w:rPr>
        <w:t xml:space="preserve">See </w:t>
      </w:r>
      <w:r w:rsidR="004F0C09">
        <w:rPr>
          <w:rFonts w:ascii="Arial" w:eastAsia="Times New Roman" w:hAnsi="Arial" w:cs="Arial"/>
          <w:b/>
          <w:color w:val="000000"/>
          <w:sz w:val="16"/>
          <w:szCs w:val="16"/>
        </w:rPr>
        <w:t xml:space="preserve">the FULL </w:t>
      </w:r>
      <w:r w:rsidRPr="004F0C09" w:rsidR="004F0C09">
        <w:rPr>
          <w:rFonts w:ascii="Arial" w:eastAsia="Times New Roman" w:hAnsi="Arial" w:cs="Arial"/>
          <w:b/>
          <w:color w:val="000000"/>
          <w:sz w:val="16"/>
          <w:szCs w:val="16"/>
        </w:rPr>
        <w:t>FACT SHEET FOR HEALTHCARE</w:t>
      </w:r>
      <w:r w:rsidR="004F0C09">
        <w:rPr>
          <w:rFonts w:ascii="Arial" w:eastAsia="Times New Roman" w:hAnsi="Arial" w:cs="Arial"/>
          <w:b/>
          <w:color w:val="000000"/>
          <w:sz w:val="16"/>
          <w:szCs w:val="16"/>
        </w:rPr>
        <w:t xml:space="preserve"> PROVIDERS</w:t>
      </w:r>
      <w:r w:rsidRPr="00806A74">
        <w:rPr>
          <w:rFonts w:ascii="Arial" w:eastAsia="Times New Roman" w:hAnsi="Arial" w:cs="Arial"/>
          <w:b/>
          <w:color w:val="000000"/>
          <w:sz w:val="16"/>
          <w:szCs w:val="16"/>
        </w:rPr>
        <w:t xml:space="preserve"> for </w:t>
      </w:r>
      <w:r w:rsidRPr="007407F7" w:rsidR="001A0287">
        <w:rPr>
          <w:rFonts w:ascii="Arial" w:eastAsia="Times New Roman" w:hAnsi="Arial" w:cs="Arial"/>
          <w:b/>
          <w:color w:val="000000"/>
          <w:sz w:val="16"/>
          <w:szCs w:val="16"/>
          <w:highlight w:val="yellow"/>
        </w:rPr>
        <w:t>DRUG-X</w:t>
      </w:r>
      <w:r w:rsidRPr="00806A74">
        <w:rPr>
          <w:rFonts w:ascii="Arial" w:eastAsia="Times New Roman" w:hAnsi="Arial" w:cs="Arial"/>
          <w:b/>
          <w:color w:val="000000"/>
          <w:sz w:val="16"/>
          <w:szCs w:val="16"/>
        </w:rPr>
        <w:t>.</w:t>
      </w:r>
    </w:p>
    <w:p w:rsidR="000F1BDD" w:rsidRPr="00806A74" w:rsidP="00BB5CF1" w14:paraId="1D0EEFD9" w14:textId="77777777">
      <w:pPr>
        <w:shd w:val="clear" w:color="auto" w:fill="FFFFFF" w:themeFill="background1"/>
        <w:tabs>
          <w:tab w:val="left" w:pos="900"/>
        </w:tabs>
        <w:rPr>
          <w:rFonts w:ascii="Arial" w:eastAsia="Times New Roman" w:hAnsi="Arial" w:cs="Arial"/>
          <w:b/>
          <w:color w:val="000000"/>
          <w:sz w:val="16"/>
          <w:szCs w:val="16"/>
        </w:rPr>
      </w:pPr>
    </w:p>
    <w:p w:rsidR="00D22A25" w:rsidRPr="00806A74" w:rsidP="00BB5CF1" w14:paraId="5EEF0785" w14:textId="3755260C">
      <w:pPr>
        <w:shd w:val="clear" w:color="auto" w:fill="FFFFFF" w:themeFill="background1"/>
        <w:tabs>
          <w:tab w:val="left" w:pos="900"/>
        </w:tabs>
        <w:rPr>
          <w:rFonts w:ascii="Arial" w:eastAsia="Times New Roman" w:hAnsi="Arial" w:cs="Arial"/>
          <w:b/>
          <w:color w:val="000000"/>
          <w:sz w:val="16"/>
          <w:szCs w:val="16"/>
        </w:rPr>
      </w:pPr>
      <w:r w:rsidRPr="001A0287">
        <w:rPr>
          <w:rFonts w:ascii="Arial" w:eastAsia="Times New Roman" w:hAnsi="Arial" w:cs="Arial"/>
          <w:b/>
          <w:color w:val="000000"/>
          <w:sz w:val="16"/>
          <w:szCs w:val="16"/>
        </w:rPr>
        <w:t xml:space="preserve">DRUG-X </w:t>
      </w:r>
      <w:r w:rsidRPr="00806A74" w:rsidR="00175F30">
        <w:rPr>
          <w:rFonts w:ascii="Arial" w:eastAsia="Times New Roman" w:hAnsi="Arial" w:cs="Arial"/>
          <w:b/>
          <w:color w:val="000000"/>
          <w:sz w:val="16"/>
          <w:szCs w:val="16"/>
        </w:rPr>
        <w:t>dosage form, route of administration</w:t>
      </w:r>
      <w:r>
        <w:rPr>
          <w:rFonts w:ascii="Arial" w:eastAsia="Times New Roman" w:hAnsi="Arial" w:cs="Arial"/>
          <w:b/>
          <w:color w:val="000000"/>
          <w:sz w:val="16"/>
          <w:szCs w:val="16"/>
        </w:rPr>
        <w:t xml:space="preserve"> </w:t>
      </w:r>
    </w:p>
    <w:p w:rsidR="00DE7159" w:rsidRPr="00806A74" w:rsidP="00BB5CF1" w14:paraId="4AEF4557" w14:textId="37BFFF1C">
      <w:pPr>
        <w:shd w:val="clear" w:color="auto" w:fill="FFFFFF" w:themeFill="background1"/>
        <w:tabs>
          <w:tab w:val="left" w:pos="900"/>
        </w:tabs>
        <w:rPr>
          <w:rFonts w:ascii="Arial" w:eastAsia="Times New Roman" w:hAnsi="Arial" w:cs="Arial"/>
          <w:b/>
          <w:color w:val="000000"/>
          <w:sz w:val="16"/>
          <w:szCs w:val="16"/>
        </w:rPr>
      </w:pPr>
      <w:r w:rsidRPr="00806A74">
        <w:rPr>
          <w:rFonts w:ascii="Arial" w:eastAsia="Times New Roman" w:hAnsi="Arial" w:cs="Arial"/>
          <w:b/>
          <w:color w:val="000000"/>
          <w:sz w:val="16"/>
          <w:szCs w:val="16"/>
        </w:rPr>
        <w:t xml:space="preserve">Original EUA </w:t>
      </w:r>
      <w:r w:rsidRPr="00806A74">
        <w:rPr>
          <w:rFonts w:ascii="Arial" w:eastAsia="Times New Roman" w:hAnsi="Arial" w:cs="Arial"/>
          <w:b/>
          <w:color w:val="000000"/>
          <w:sz w:val="16"/>
          <w:szCs w:val="16"/>
        </w:rPr>
        <w:t xml:space="preserve">Authorized Date:  </w:t>
      </w:r>
      <w:r w:rsidRPr="00814EFF">
        <w:rPr>
          <w:rFonts w:ascii="Arial" w:eastAsia="Times New Roman" w:hAnsi="Arial" w:cs="Arial"/>
          <w:b/>
          <w:color w:val="000000"/>
          <w:sz w:val="16"/>
          <w:szCs w:val="16"/>
          <w:highlight w:val="yellow"/>
        </w:rPr>
        <w:t>MM/YYYY</w:t>
      </w:r>
    </w:p>
    <w:p w:rsidR="009D6A4B" w:rsidRPr="00806A74" w:rsidP="00BB5CF1" w14:paraId="203CCCC0" w14:textId="4605BE9A">
      <w:pPr>
        <w:shd w:val="clear" w:color="auto" w:fill="FFFFFF" w:themeFill="background1"/>
        <w:tabs>
          <w:tab w:val="left" w:pos="900"/>
        </w:tabs>
        <w:rPr>
          <w:rFonts w:ascii="Arial" w:eastAsia="Times New Roman" w:hAnsi="Arial" w:cs="Arial"/>
          <w:b/>
          <w:color w:val="000000"/>
          <w:sz w:val="16"/>
          <w:szCs w:val="16"/>
        </w:rPr>
      </w:pPr>
      <w:r>
        <w:rPr>
          <w:rFonts w:ascii="Arial" w:eastAsia="Times New Roman" w:hAnsi="Arial" w:cs="Arial"/>
          <w:b/>
          <w:color w:val="000000"/>
          <w:sz w:val="16"/>
          <w:szCs w:val="16"/>
        </w:rPr>
        <w:t xml:space="preserve">Fact Sheet Revised Date: </w:t>
      </w:r>
      <w:r w:rsidR="00ED63EC">
        <w:rPr>
          <w:rFonts w:ascii="Arial" w:eastAsia="Times New Roman" w:hAnsi="Arial" w:cs="Arial"/>
          <w:b/>
          <w:color w:val="000000"/>
          <w:sz w:val="16"/>
          <w:szCs w:val="16"/>
        </w:rPr>
        <w:t>MM/YYYY</w:t>
      </w:r>
    </w:p>
    <w:p w:rsidR="00BA70E8" w:rsidP="00BB5CF1" w14:paraId="05BDE9AE" w14:textId="590FC052">
      <w:pPr>
        <w:shd w:val="clear" w:color="auto" w:fill="FFFFFF" w:themeFill="background1"/>
        <w:tabs>
          <w:tab w:val="left" w:pos="900"/>
        </w:tabs>
        <w:rPr>
          <w:rFonts w:ascii="Arial" w:eastAsia="Times New Roman" w:hAnsi="Arial" w:cs="Arial"/>
          <w:b/>
          <w:color w:val="000000"/>
          <w:sz w:val="16"/>
          <w:szCs w:val="16"/>
        </w:rPr>
      </w:pPr>
    </w:p>
    <w:tbl>
      <w:tblPr>
        <w:tblStyle w:val="TableGrid"/>
        <w:tblW w:w="0" w:type="auto"/>
        <w:tblLook w:val="04A0"/>
      </w:tblPr>
      <w:tblGrid>
        <w:gridCol w:w="5030"/>
      </w:tblGrid>
      <w:tr w14:paraId="2E36ED24" w14:textId="77777777" w:rsidTr="001F12BF">
        <w:tblPrEx>
          <w:tblW w:w="0" w:type="auto"/>
          <w:tblLook w:val="04A0"/>
        </w:tblPrEx>
        <w:tc>
          <w:tcPr>
            <w:tcW w:w="5030" w:type="dxa"/>
          </w:tcPr>
          <w:p w:rsidR="001F12BF" w:rsidP="001F12BF" w14:paraId="2561D445" w14:textId="65FFB3BC">
            <w:pPr>
              <w:tabs>
                <w:tab w:val="left" w:pos="900"/>
              </w:tabs>
              <w:jc w:val="center"/>
              <w:rPr>
                <w:rFonts w:ascii="Arial" w:hAnsi="Arial" w:cs="Arial"/>
                <w:b/>
                <w:color w:val="000000"/>
                <w:sz w:val="16"/>
                <w:szCs w:val="16"/>
              </w:rPr>
            </w:pPr>
            <w:r w:rsidRPr="001F12BF">
              <w:rPr>
                <w:rFonts w:ascii="Arial" w:hAnsi="Arial" w:cs="Arial"/>
                <w:b/>
                <w:color w:val="000000"/>
                <w:sz w:val="16"/>
                <w:szCs w:val="16"/>
              </w:rPr>
              <w:t>WARNING:  TITLE OF WARNING</w:t>
            </w:r>
          </w:p>
          <w:p w:rsidR="001F12BF" w:rsidP="001A0287" w14:paraId="1E0D73A3" w14:textId="743F5C47">
            <w:pPr>
              <w:tabs>
                <w:tab w:val="left" w:pos="900"/>
              </w:tabs>
              <w:jc w:val="center"/>
              <w:rPr>
                <w:rFonts w:ascii="Arial" w:hAnsi="Arial" w:cs="Arial"/>
                <w:b/>
                <w:i/>
                <w:color w:val="000000"/>
                <w:sz w:val="16"/>
                <w:szCs w:val="16"/>
              </w:rPr>
            </w:pPr>
            <w:r w:rsidRPr="001A0287">
              <w:rPr>
                <w:rFonts w:ascii="Arial" w:hAnsi="Arial" w:cs="Arial"/>
                <w:b/>
                <w:i/>
                <w:color w:val="000000"/>
                <w:sz w:val="16"/>
                <w:szCs w:val="16"/>
              </w:rPr>
              <w:t xml:space="preserve">See </w:t>
            </w:r>
            <w:r w:rsidR="00590199">
              <w:rPr>
                <w:rFonts w:ascii="Arial" w:hAnsi="Arial" w:cs="Arial"/>
                <w:b/>
                <w:i/>
                <w:color w:val="000000"/>
                <w:sz w:val="16"/>
                <w:szCs w:val="16"/>
              </w:rPr>
              <w:t xml:space="preserve">Full </w:t>
            </w:r>
            <w:r w:rsidR="004F0C09">
              <w:rPr>
                <w:rFonts w:ascii="Arial" w:hAnsi="Arial" w:cs="Arial"/>
                <w:b/>
                <w:i/>
                <w:color w:val="000000"/>
                <w:sz w:val="16"/>
                <w:szCs w:val="16"/>
              </w:rPr>
              <w:t xml:space="preserve">Fact Sheet for Healthcare Providers </w:t>
            </w:r>
            <w:r w:rsidRPr="001A0287">
              <w:rPr>
                <w:rFonts w:ascii="Arial" w:hAnsi="Arial" w:cs="Arial"/>
                <w:b/>
                <w:i/>
                <w:color w:val="000000"/>
                <w:sz w:val="16"/>
                <w:szCs w:val="16"/>
              </w:rPr>
              <w:t xml:space="preserve">for </w:t>
            </w:r>
            <w:r w:rsidR="004F0C09">
              <w:rPr>
                <w:rFonts w:ascii="Arial" w:hAnsi="Arial" w:cs="Arial"/>
                <w:b/>
                <w:i/>
                <w:color w:val="000000"/>
                <w:sz w:val="16"/>
                <w:szCs w:val="16"/>
              </w:rPr>
              <w:t xml:space="preserve">the </w:t>
            </w:r>
            <w:r w:rsidRPr="001A0287">
              <w:rPr>
                <w:rFonts w:ascii="Arial" w:hAnsi="Arial" w:cs="Arial"/>
                <w:b/>
                <w:i/>
                <w:color w:val="000000"/>
                <w:sz w:val="16"/>
                <w:szCs w:val="16"/>
              </w:rPr>
              <w:t>complete boxed warning.</w:t>
            </w:r>
          </w:p>
          <w:p w:rsidR="001A0287" w:rsidP="001A0287" w14:paraId="5CA05DDA" w14:textId="77777777">
            <w:pPr>
              <w:tabs>
                <w:tab w:val="left" w:pos="900"/>
              </w:tabs>
              <w:jc w:val="center"/>
              <w:rPr>
                <w:rFonts w:ascii="Arial" w:hAnsi="Arial" w:cs="Arial"/>
                <w:b/>
                <w:i/>
                <w:color w:val="000000"/>
                <w:sz w:val="16"/>
                <w:szCs w:val="16"/>
              </w:rPr>
            </w:pPr>
          </w:p>
          <w:p w:rsidR="001F12BF" w:rsidRPr="00143658" w:rsidP="00BB5CF1" w14:paraId="5F612E37" w14:textId="3CCA83BF">
            <w:pPr>
              <w:tabs>
                <w:tab w:val="left" w:pos="900"/>
              </w:tabs>
              <w:rPr>
                <w:rFonts w:ascii="Arial" w:hAnsi="Arial" w:cs="Arial"/>
                <w:b/>
                <w:iCs/>
                <w:color w:val="000000"/>
                <w:sz w:val="16"/>
                <w:szCs w:val="16"/>
              </w:rPr>
            </w:pPr>
            <w:r w:rsidRPr="00822245">
              <w:rPr>
                <w:rFonts w:ascii="Arial" w:eastAsia="Calibri" w:hAnsi="Arial" w:cs="Arial"/>
                <w:b/>
                <w:caps/>
                <w:color w:val="3366FF"/>
                <w:sz w:val="16"/>
                <w:szCs w:val="16"/>
                <w:highlight w:val="yellow"/>
                <w:u w:val="single"/>
              </w:rPr>
              <w:t>Include a boxed warning for contraindications or serious adverse reaction</w:t>
            </w:r>
            <w:r w:rsidRPr="00822245" w:rsidR="005655D6">
              <w:rPr>
                <w:rFonts w:ascii="Arial" w:eastAsia="Calibri" w:hAnsi="Arial" w:cs="Arial"/>
                <w:b/>
                <w:caps/>
                <w:color w:val="3366FF"/>
                <w:sz w:val="16"/>
                <w:szCs w:val="16"/>
                <w:highlight w:val="yellow"/>
                <w:u w:val="single"/>
              </w:rPr>
              <w:t>s</w:t>
            </w:r>
            <w:r w:rsidRPr="00822245">
              <w:rPr>
                <w:rFonts w:ascii="Arial" w:eastAsia="Calibri" w:hAnsi="Arial" w:cs="Arial"/>
                <w:b/>
                <w:caps/>
                <w:color w:val="3366FF"/>
                <w:sz w:val="16"/>
                <w:szCs w:val="16"/>
                <w:highlight w:val="yellow"/>
                <w:u w:val="single"/>
              </w:rPr>
              <w:t xml:space="preserve"> or risk</w:t>
            </w:r>
            <w:r w:rsidRPr="00822245" w:rsidR="005655D6">
              <w:rPr>
                <w:rFonts w:ascii="Arial" w:eastAsia="Calibri" w:hAnsi="Arial" w:cs="Arial"/>
                <w:b/>
                <w:caps/>
                <w:color w:val="3366FF"/>
                <w:sz w:val="16"/>
                <w:szCs w:val="16"/>
                <w:highlight w:val="yellow"/>
                <w:u w:val="single"/>
              </w:rPr>
              <w:t>s</w:t>
            </w:r>
            <w:r w:rsidRPr="00822245">
              <w:rPr>
                <w:rFonts w:ascii="Arial" w:eastAsia="Calibri" w:hAnsi="Arial" w:cs="Arial"/>
                <w:b/>
                <w:caps/>
                <w:color w:val="3366FF"/>
                <w:sz w:val="16"/>
                <w:szCs w:val="16"/>
                <w:highlight w:val="yellow"/>
                <w:u w:val="single"/>
              </w:rPr>
              <w:t>, particularly those that may lead to death or serious injury</w:t>
            </w:r>
            <w:r w:rsidRPr="00143658">
              <w:rPr>
                <w:rFonts w:ascii="Arial" w:hAnsi="Arial" w:cs="Arial"/>
                <w:b/>
                <w:iCs/>
                <w:color w:val="000000"/>
                <w:sz w:val="16"/>
                <w:szCs w:val="16"/>
              </w:rPr>
              <w:t>.</w:t>
            </w:r>
          </w:p>
        </w:tc>
      </w:tr>
    </w:tbl>
    <w:p w:rsidR="001A0287" w:rsidP="001A0287" w14:paraId="08FAE4EA" w14:textId="77777777">
      <w:pPr>
        <w:pStyle w:val="PIHLHeading1"/>
        <w:shd w:val="clear" w:color="auto" w:fill="FFFFFF" w:themeFill="background1"/>
        <w:tabs>
          <w:tab w:val="left" w:pos="2520"/>
        </w:tabs>
        <w:spacing w:before="0" w:after="0"/>
        <w:rPr>
          <w:rFonts w:cs="Arial"/>
        </w:rPr>
      </w:pPr>
    </w:p>
    <w:p w:rsidR="001A0287" w:rsidRPr="00806A74" w:rsidP="001A0287" w14:paraId="70D7BB36" w14:textId="6F221134">
      <w:pPr>
        <w:pStyle w:val="PIHLHeading1"/>
        <w:shd w:val="clear" w:color="auto" w:fill="FFFFFF" w:themeFill="background1"/>
        <w:tabs>
          <w:tab w:val="left" w:pos="2520"/>
        </w:tabs>
        <w:spacing w:before="0" w:after="0"/>
        <w:rPr>
          <w:rFonts w:cs="Arial"/>
        </w:rPr>
      </w:pPr>
      <w:r w:rsidRPr="00806A74">
        <w:rPr>
          <w:rFonts w:cs="Arial"/>
        </w:rPr>
        <w:t>----------------------------RECENT MAJOR CHANGES--------------------------</w:t>
      </w:r>
    </w:p>
    <w:p w:rsidR="001A0287" w:rsidRPr="00806A74" w:rsidP="001A0287" w14:paraId="1F35FD9B" w14:textId="4CD5962E">
      <w:pPr>
        <w:shd w:val="clear" w:color="auto" w:fill="FFFFFF" w:themeFill="background1"/>
        <w:tabs>
          <w:tab w:val="left" w:pos="3420"/>
        </w:tabs>
        <w:rPr>
          <w:rFonts w:ascii="Arial" w:eastAsia="Times New Roman" w:hAnsi="Arial" w:cs="Arial"/>
          <w:color w:val="000000"/>
          <w:sz w:val="16"/>
          <w:szCs w:val="16"/>
        </w:rPr>
      </w:pPr>
      <w:r w:rsidRPr="00806A74">
        <w:rPr>
          <w:rFonts w:ascii="Arial" w:eastAsia="Times New Roman" w:hAnsi="Arial" w:cs="Arial"/>
          <w:color w:val="000000"/>
          <w:sz w:val="16"/>
          <w:szCs w:val="16"/>
        </w:rPr>
        <w:t>Section Title, Subsection Title (</w:t>
      </w:r>
      <w:r w:rsidRPr="00806A74" w:rsidR="006823FC">
        <w:rPr>
          <w:rFonts w:ascii="Arial" w:eastAsia="Times New Roman" w:hAnsi="Arial" w:cs="Arial"/>
          <w:color w:val="000000"/>
          <w:sz w:val="16"/>
          <w:szCs w:val="16"/>
        </w:rPr>
        <w:t>XX</w:t>
      </w:r>
      <w:r w:rsidRPr="00806A74">
        <w:rPr>
          <w:rFonts w:ascii="Arial" w:eastAsia="Times New Roman" w:hAnsi="Arial" w:cs="Arial"/>
          <w:color w:val="000000"/>
          <w:sz w:val="16"/>
          <w:szCs w:val="16"/>
          <w:shd w:val="clear" w:color="auto" w:fill="FFFFFF" w:themeFill="background1"/>
        </w:rPr>
        <w:t xml:space="preserve">) </w:t>
      </w:r>
      <w:r w:rsidRPr="00806A74">
        <w:rPr>
          <w:rFonts w:ascii="Arial" w:eastAsia="Times New Roman" w:hAnsi="Arial" w:cs="Arial"/>
          <w:color w:val="000000"/>
          <w:sz w:val="16"/>
          <w:szCs w:val="16"/>
        </w:rPr>
        <w:tab/>
      </w:r>
      <w:r w:rsidRPr="00806A74">
        <w:rPr>
          <w:rFonts w:ascii="Arial" w:eastAsia="Times New Roman" w:hAnsi="Arial" w:cs="Arial"/>
          <w:color w:val="000000"/>
          <w:sz w:val="16"/>
          <w:szCs w:val="16"/>
        </w:rPr>
        <w:tab/>
        <w:t xml:space="preserve">                  M</w:t>
      </w:r>
      <w:r w:rsidRPr="00806A74">
        <w:rPr>
          <w:rFonts w:ascii="Arial" w:eastAsia="Times New Roman" w:hAnsi="Arial" w:cs="Arial"/>
          <w:color w:val="000000"/>
          <w:sz w:val="16"/>
          <w:szCs w:val="16"/>
          <w:shd w:val="clear" w:color="auto" w:fill="FFFFFF" w:themeFill="background1"/>
        </w:rPr>
        <w:t>/YYYY</w:t>
      </w:r>
    </w:p>
    <w:p w:rsidR="001A0287" w:rsidRPr="00806A74" w:rsidP="001A0287" w14:paraId="754EE7DD" w14:textId="56BDDBA8">
      <w:pPr>
        <w:shd w:val="clear" w:color="auto" w:fill="FFFFFF" w:themeFill="background1"/>
        <w:tabs>
          <w:tab w:val="left" w:pos="900"/>
        </w:tabs>
        <w:rPr>
          <w:rFonts w:ascii="Arial" w:eastAsia="Times New Roman" w:hAnsi="Arial" w:cs="Arial"/>
          <w:color w:val="000000"/>
          <w:sz w:val="16"/>
          <w:szCs w:val="16"/>
        </w:rPr>
      </w:pPr>
      <w:r w:rsidRPr="00806A74">
        <w:rPr>
          <w:rFonts w:ascii="Arial" w:eastAsia="Times New Roman" w:hAnsi="Arial" w:cs="Arial"/>
          <w:color w:val="000000"/>
          <w:sz w:val="16"/>
          <w:szCs w:val="16"/>
        </w:rPr>
        <w:t>Section Title, Subsection Title (</w:t>
      </w:r>
      <w:r w:rsidRPr="00806A74" w:rsidR="006823FC">
        <w:rPr>
          <w:rFonts w:ascii="Arial" w:eastAsia="Times New Roman" w:hAnsi="Arial" w:cs="Arial"/>
          <w:color w:val="000000"/>
          <w:sz w:val="16"/>
          <w:szCs w:val="16"/>
        </w:rPr>
        <w:t>Xuxa</w:t>
      </w:r>
      <w:r w:rsidRPr="00806A74">
        <w:rPr>
          <w:rFonts w:ascii="Arial" w:eastAsia="Times New Roman" w:hAnsi="Arial" w:cs="Arial"/>
          <w:color w:val="000000"/>
          <w:sz w:val="16"/>
          <w:szCs w:val="16"/>
          <w:shd w:val="clear" w:color="auto" w:fill="FFFFFF" w:themeFill="background1"/>
        </w:rPr>
        <w:t xml:space="preserve">) </w:t>
      </w:r>
      <w:r w:rsidRPr="00806A74">
        <w:rPr>
          <w:rFonts w:ascii="Arial" w:eastAsia="Times New Roman" w:hAnsi="Arial" w:cs="Arial"/>
          <w:color w:val="000000"/>
          <w:sz w:val="16"/>
          <w:szCs w:val="16"/>
        </w:rPr>
        <w:tab/>
        <w:t xml:space="preserve">                                  M</w:t>
      </w:r>
      <w:r w:rsidRPr="00806A74">
        <w:rPr>
          <w:rFonts w:ascii="Arial" w:eastAsia="Times New Roman" w:hAnsi="Arial" w:cs="Arial"/>
          <w:color w:val="000000"/>
          <w:sz w:val="16"/>
          <w:szCs w:val="16"/>
          <w:shd w:val="clear" w:color="auto" w:fill="FFFFFF" w:themeFill="background1"/>
        </w:rPr>
        <w:t>/YYYY</w:t>
      </w:r>
    </w:p>
    <w:p w:rsidR="001F12BF" w:rsidP="00BB5CF1" w14:paraId="7E90948B" w14:textId="0B9FA092">
      <w:pPr>
        <w:shd w:val="clear" w:color="auto" w:fill="FFFFFF" w:themeFill="background1"/>
        <w:tabs>
          <w:tab w:val="left" w:pos="900"/>
        </w:tabs>
        <w:rPr>
          <w:rFonts w:ascii="Arial" w:eastAsia="Times New Roman" w:hAnsi="Arial" w:cs="Arial"/>
          <w:b/>
          <w:color w:val="000000"/>
          <w:sz w:val="16"/>
          <w:szCs w:val="16"/>
        </w:rPr>
      </w:pPr>
    </w:p>
    <w:p w:rsidR="00BA70E8" w:rsidRPr="00806A74" w:rsidP="00BA70E8" w14:paraId="36C798D9" w14:textId="5885DC61">
      <w:pPr>
        <w:pStyle w:val="PIHLHeading1"/>
        <w:shd w:val="clear" w:color="auto" w:fill="FFFFFF" w:themeFill="background1"/>
        <w:spacing w:before="0" w:after="0"/>
        <w:rPr>
          <w:rFonts w:cs="Arial"/>
        </w:rPr>
      </w:pPr>
      <w:r w:rsidRPr="00806A74">
        <w:rPr>
          <w:rFonts w:cs="Arial"/>
        </w:rPr>
        <w:t>--------------------------</w:t>
      </w:r>
      <w:r w:rsidRPr="001F12BF" w:rsidR="001F12BF">
        <w:rPr>
          <w:rFonts w:cs="Arial"/>
        </w:rPr>
        <w:t>--------</w:t>
      </w:r>
      <w:r w:rsidRPr="00806A74">
        <w:rPr>
          <w:rFonts w:cs="Arial"/>
        </w:rPr>
        <w:t xml:space="preserve">EUA </w:t>
      </w:r>
      <w:r w:rsidR="001F12BF">
        <w:rPr>
          <w:rFonts w:cs="Arial"/>
        </w:rPr>
        <w:t xml:space="preserve">FOR </w:t>
      </w:r>
      <w:r w:rsidRPr="007407F7" w:rsidR="001F12BF">
        <w:rPr>
          <w:rFonts w:cs="Arial"/>
          <w:highlight w:val="yellow"/>
        </w:rPr>
        <w:t>DRUG-X</w:t>
      </w:r>
      <w:r w:rsidRPr="00806A74">
        <w:rPr>
          <w:rFonts w:cs="Arial"/>
        </w:rPr>
        <w:t>--------------------------------</w:t>
      </w:r>
    </w:p>
    <w:p w:rsidR="001F12BF" w:rsidRPr="001F12BF" w:rsidP="001F12BF" w14:paraId="193DB9CD" w14:textId="0850AB9E">
      <w:pPr>
        <w:shd w:val="clear" w:color="auto" w:fill="FFFFFF" w:themeFill="background1"/>
        <w:rPr>
          <w:rFonts w:ascii="Arial" w:eastAsia="Times New Roman" w:hAnsi="Arial" w:cs="Arial"/>
          <w:sz w:val="16"/>
          <w:szCs w:val="16"/>
        </w:rPr>
      </w:pPr>
      <w:r w:rsidRPr="001F12BF">
        <w:rPr>
          <w:rFonts w:ascii="Arial" w:eastAsia="Times New Roman" w:hAnsi="Arial" w:cs="Arial"/>
          <w:sz w:val="16"/>
          <w:szCs w:val="16"/>
        </w:rPr>
        <w:t xml:space="preserve">The </w:t>
      </w:r>
      <w:r w:rsidRPr="00267375" w:rsidR="00267375">
        <w:rPr>
          <w:rFonts w:ascii="Arial" w:eastAsia="Times New Roman" w:hAnsi="Arial" w:cs="Arial"/>
          <w:sz w:val="16"/>
          <w:szCs w:val="16"/>
        </w:rPr>
        <w:t>U.S. Food and Drug Administration</w:t>
      </w:r>
      <w:r w:rsidRPr="001F12BF">
        <w:rPr>
          <w:rFonts w:ascii="Arial" w:eastAsia="Times New Roman" w:hAnsi="Arial" w:cs="Arial"/>
          <w:sz w:val="16"/>
          <w:szCs w:val="16"/>
        </w:rPr>
        <w:t xml:space="preserve"> has </w:t>
      </w:r>
      <w:r>
        <w:rPr>
          <w:rFonts w:ascii="Arial" w:eastAsia="Times New Roman" w:hAnsi="Arial" w:cs="Arial"/>
          <w:sz w:val="16"/>
          <w:szCs w:val="16"/>
        </w:rPr>
        <w:t xml:space="preserve">issued </w:t>
      </w:r>
      <w:r w:rsidRPr="001F12BF">
        <w:rPr>
          <w:rFonts w:ascii="Arial" w:eastAsia="Times New Roman" w:hAnsi="Arial" w:cs="Arial"/>
          <w:sz w:val="16"/>
          <w:szCs w:val="16"/>
        </w:rPr>
        <w:t xml:space="preserve">an EUA for the emergency use of </w:t>
      </w:r>
      <w:r w:rsidRPr="00AE2E41">
        <w:rPr>
          <w:rFonts w:ascii="Arial" w:eastAsia="Times New Roman" w:hAnsi="Arial" w:cs="Arial"/>
          <w:sz w:val="16"/>
          <w:szCs w:val="16"/>
          <w:highlight w:val="yellow"/>
        </w:rPr>
        <w:t>DRUG-X</w:t>
      </w:r>
      <w:r w:rsidRPr="001F12BF">
        <w:rPr>
          <w:rFonts w:ascii="Arial" w:eastAsia="Times New Roman" w:hAnsi="Arial" w:cs="Arial"/>
          <w:sz w:val="16"/>
          <w:szCs w:val="16"/>
        </w:rPr>
        <w:t xml:space="preserve"> for </w:t>
      </w:r>
      <w:r w:rsidRPr="00146221" w:rsidR="004E6D77">
        <w:rPr>
          <w:rFonts w:ascii="Arial" w:hAnsi="Arial" w:cs="Arial"/>
          <w:b/>
          <w:bCs/>
          <w:caps/>
          <w:sz w:val="16"/>
          <w:szCs w:val="16"/>
          <w:highlight w:val="yellow"/>
        </w:rPr>
        <w:t>IN</w:t>
      </w:r>
      <w:r w:rsidRPr="00146221">
        <w:rPr>
          <w:rFonts w:ascii="Arial" w:hAnsi="Arial" w:cs="Arial"/>
          <w:b/>
          <w:bCs/>
          <w:caps/>
          <w:sz w:val="16"/>
          <w:szCs w:val="16"/>
          <w:highlight w:val="yellow"/>
        </w:rPr>
        <w:t>clude EUA authorized use</w:t>
      </w:r>
      <w:r w:rsidRPr="001F12BF">
        <w:rPr>
          <w:rFonts w:ascii="Arial" w:eastAsia="Times New Roman" w:hAnsi="Arial" w:cs="Arial"/>
          <w:sz w:val="16"/>
          <w:szCs w:val="16"/>
        </w:rPr>
        <w:t xml:space="preserve">.  However, </w:t>
      </w:r>
      <w:r w:rsidRPr="00AE2E41">
        <w:rPr>
          <w:rFonts w:ascii="Arial" w:eastAsia="Times New Roman" w:hAnsi="Arial" w:cs="Arial"/>
          <w:sz w:val="16"/>
          <w:szCs w:val="16"/>
          <w:highlight w:val="yellow"/>
        </w:rPr>
        <w:t>DRUG-X</w:t>
      </w:r>
      <w:r w:rsidRPr="001F12BF">
        <w:rPr>
          <w:rFonts w:ascii="Arial" w:eastAsia="Times New Roman" w:hAnsi="Arial" w:cs="Arial"/>
          <w:sz w:val="16"/>
          <w:szCs w:val="16"/>
        </w:rPr>
        <w:t xml:space="preserve"> is not approved for this use</w:t>
      </w:r>
      <w:r w:rsidR="00786BA7">
        <w:rPr>
          <w:rFonts w:ascii="Arial" w:eastAsia="Times New Roman" w:hAnsi="Arial" w:cs="Arial"/>
          <w:sz w:val="16"/>
          <w:szCs w:val="16"/>
        </w:rPr>
        <w:t>.</w:t>
      </w:r>
      <w:r w:rsidRPr="001F12BF">
        <w:rPr>
          <w:rFonts w:ascii="Arial" w:eastAsia="Times New Roman" w:hAnsi="Arial" w:cs="Arial"/>
          <w:sz w:val="16"/>
          <w:szCs w:val="16"/>
        </w:rPr>
        <w:t xml:space="preserve"> </w:t>
      </w:r>
    </w:p>
    <w:p w:rsidR="001F12BF" w:rsidP="00BA70E8" w14:paraId="245DCF04" w14:textId="77777777">
      <w:pPr>
        <w:shd w:val="clear" w:color="auto" w:fill="FFFFFF" w:themeFill="background1"/>
        <w:tabs>
          <w:tab w:val="left" w:pos="900"/>
        </w:tabs>
        <w:rPr>
          <w:rFonts w:ascii="Arial" w:hAnsi="Arial" w:cs="Arial"/>
          <w:sz w:val="16"/>
          <w:szCs w:val="16"/>
        </w:rPr>
      </w:pPr>
    </w:p>
    <w:p w:rsidR="001F12BF" w:rsidRPr="00806A74" w:rsidP="00BA70E8" w14:paraId="3F58F96C" w14:textId="54FEBF74">
      <w:pPr>
        <w:shd w:val="clear" w:color="auto" w:fill="FFFFFF" w:themeFill="background1"/>
        <w:tabs>
          <w:tab w:val="left" w:pos="900"/>
        </w:tabs>
        <w:rPr>
          <w:rFonts w:ascii="Arial" w:hAnsi="Arial" w:cs="Arial"/>
          <w:sz w:val="16"/>
          <w:szCs w:val="16"/>
        </w:rPr>
      </w:pPr>
      <w:r>
        <w:rPr>
          <w:rFonts w:ascii="Arial" w:hAnsi="Arial" w:cs="Arial"/>
          <w:sz w:val="16"/>
          <w:szCs w:val="16"/>
        </w:rPr>
        <w:t xml:space="preserve">See </w:t>
      </w:r>
      <w:r w:rsidR="00590199">
        <w:rPr>
          <w:rFonts w:ascii="Arial" w:hAnsi="Arial" w:cs="Arial"/>
          <w:sz w:val="16"/>
          <w:szCs w:val="16"/>
        </w:rPr>
        <w:t xml:space="preserve">Full </w:t>
      </w:r>
      <w:r w:rsidR="00D538E6">
        <w:rPr>
          <w:rFonts w:ascii="Arial" w:hAnsi="Arial" w:cs="Arial"/>
          <w:sz w:val="16"/>
          <w:szCs w:val="16"/>
        </w:rPr>
        <w:t xml:space="preserve">Fact Sheet for Healthcare Providers </w:t>
      </w:r>
      <w:r>
        <w:rPr>
          <w:rFonts w:ascii="Arial" w:hAnsi="Arial" w:cs="Arial"/>
          <w:sz w:val="16"/>
          <w:szCs w:val="16"/>
        </w:rPr>
        <w:t>for the justification for emergency use of drugs during the</w:t>
      </w:r>
      <w:r w:rsidR="00EC0DCB">
        <w:rPr>
          <w:rFonts w:ascii="Arial" w:hAnsi="Arial" w:cs="Arial"/>
          <w:sz w:val="16"/>
          <w:szCs w:val="16"/>
        </w:rPr>
        <w:t xml:space="preserve"> </w:t>
      </w:r>
      <w:r w:rsidRPr="00146221" w:rsidR="00A34935">
        <w:rPr>
          <w:rFonts w:ascii="Arial" w:hAnsi="Arial" w:cs="Arial"/>
          <w:b/>
          <w:bCs/>
          <w:caps/>
          <w:sz w:val="16"/>
          <w:szCs w:val="16"/>
          <w:highlight w:val="yellow"/>
        </w:rPr>
        <w:t>EM</w:t>
      </w:r>
      <w:r w:rsidRPr="00146221" w:rsidR="00EC0DCB">
        <w:rPr>
          <w:rFonts w:ascii="Arial" w:hAnsi="Arial" w:cs="Arial"/>
          <w:b/>
          <w:bCs/>
          <w:caps/>
          <w:sz w:val="16"/>
          <w:szCs w:val="16"/>
          <w:highlight w:val="yellow"/>
        </w:rPr>
        <w:t>ergency</w:t>
      </w:r>
      <w:r>
        <w:rPr>
          <w:rFonts w:ascii="Arial" w:hAnsi="Arial" w:cs="Arial"/>
          <w:sz w:val="16"/>
          <w:szCs w:val="16"/>
        </w:rPr>
        <w:t xml:space="preserve">, </w:t>
      </w:r>
      <w:r w:rsidR="0044569E">
        <w:rPr>
          <w:rFonts w:ascii="Arial" w:hAnsi="Arial" w:cs="Arial"/>
          <w:sz w:val="16"/>
          <w:szCs w:val="16"/>
        </w:rPr>
        <w:t xml:space="preserve">limitations of authorized use, </w:t>
      </w:r>
      <w:r>
        <w:rPr>
          <w:rFonts w:ascii="Arial" w:hAnsi="Arial" w:cs="Arial"/>
          <w:sz w:val="16"/>
          <w:szCs w:val="16"/>
        </w:rPr>
        <w:t xml:space="preserve">information on available </w:t>
      </w:r>
      <w:r w:rsidR="007B73F4">
        <w:rPr>
          <w:rFonts w:ascii="Arial" w:hAnsi="Arial" w:cs="Arial"/>
          <w:sz w:val="16"/>
          <w:szCs w:val="16"/>
        </w:rPr>
        <w:t>alternatives</w:t>
      </w:r>
      <w:r>
        <w:rPr>
          <w:rFonts w:ascii="Arial" w:hAnsi="Arial" w:cs="Arial"/>
          <w:sz w:val="16"/>
          <w:szCs w:val="16"/>
        </w:rPr>
        <w:t xml:space="preserve">, and additional information on </w:t>
      </w:r>
      <w:r w:rsidRPr="00146221" w:rsidR="00EC0DCB">
        <w:rPr>
          <w:rFonts w:ascii="Arial" w:hAnsi="Arial" w:cs="Arial"/>
          <w:b/>
          <w:bCs/>
          <w:caps/>
          <w:sz w:val="16"/>
          <w:szCs w:val="16"/>
          <w:highlight w:val="yellow"/>
        </w:rPr>
        <w:t>emergency</w:t>
      </w:r>
      <w:r>
        <w:rPr>
          <w:rFonts w:ascii="Arial" w:hAnsi="Arial" w:cs="Arial"/>
          <w:sz w:val="16"/>
          <w:szCs w:val="16"/>
        </w:rPr>
        <w:t xml:space="preserve">. </w:t>
      </w:r>
    </w:p>
    <w:p w:rsidR="00D22A25" w:rsidRPr="009A29BE" w:rsidP="00BB5CF1" w14:paraId="5EEF0788" w14:textId="656E0038">
      <w:pPr>
        <w:shd w:val="clear" w:color="auto" w:fill="FFFFFF" w:themeFill="background1"/>
        <w:tabs>
          <w:tab w:val="left" w:pos="900"/>
        </w:tabs>
        <w:rPr>
          <w:rFonts w:ascii="Arial" w:eastAsia="Times New Roman" w:hAnsi="Arial" w:cs="Arial"/>
          <w:color w:val="000000"/>
          <w:sz w:val="16"/>
          <w:szCs w:val="16"/>
          <w:shd w:val="clear" w:color="auto" w:fill="FFFFCC"/>
        </w:rPr>
      </w:pPr>
    </w:p>
    <w:p w:rsidR="00AB21ED" w:rsidRPr="00984F70" w:rsidP="00984F70" w14:paraId="2A6E649C" w14:textId="781AF4F8">
      <w:pPr>
        <w:pStyle w:val="PIHLHeading1"/>
        <w:shd w:val="clear" w:color="auto" w:fill="FFFFFF" w:themeFill="background1"/>
        <w:tabs>
          <w:tab w:val="left" w:pos="2520"/>
        </w:tabs>
        <w:spacing w:before="0" w:after="0"/>
        <w:rPr>
          <w:rFonts w:cs="Arial"/>
        </w:rPr>
      </w:pPr>
      <w:r w:rsidRPr="001653D1">
        <w:rPr>
          <w:rFonts w:cs="Arial"/>
        </w:rPr>
        <w:t>----------------</w:t>
      </w:r>
      <w:r w:rsidRPr="001653D1" w:rsidR="00864406">
        <w:rPr>
          <w:rFonts w:cs="Arial"/>
        </w:rPr>
        <w:t>--</w:t>
      </w:r>
      <w:r w:rsidRPr="001653D1">
        <w:rPr>
          <w:rFonts w:cs="Arial"/>
        </w:rPr>
        <w:t>------DOSAGE AND ADMINISTRATION-------</w:t>
      </w:r>
      <w:r w:rsidRPr="001653D1" w:rsidR="00864406">
        <w:rPr>
          <w:rFonts w:cs="Arial"/>
        </w:rPr>
        <w:t>---</w:t>
      </w:r>
      <w:r w:rsidRPr="001653D1">
        <w:rPr>
          <w:rFonts w:cs="Arial"/>
        </w:rPr>
        <w:t>-----------</w:t>
      </w:r>
      <w:r w:rsidRPr="001653D1" w:rsidR="00D94A4B">
        <w:rPr>
          <w:rFonts w:cs="Arial"/>
        </w:rPr>
        <w:t>-</w:t>
      </w:r>
      <w:r w:rsidRPr="001653D1" w:rsidR="00F20EFD">
        <w:rPr>
          <w:rFonts w:cs="Arial"/>
        </w:rPr>
        <w:t>-</w:t>
      </w:r>
      <w:r w:rsidRPr="00146221" w:rsidR="00CF0C67">
        <w:rPr>
          <w:rFonts w:eastAsia="Calibri"/>
          <w:bCs/>
          <w:caps/>
          <w:color w:val="3366FF"/>
          <w:highlight w:val="yellow"/>
          <w:u w:val="single"/>
        </w:rPr>
        <w:t>P</w:t>
      </w:r>
      <w:r w:rsidRPr="00146221">
        <w:rPr>
          <w:rFonts w:eastAsia="Calibri"/>
          <w:bCs/>
          <w:caps/>
          <w:color w:val="3366FF"/>
          <w:highlight w:val="yellow"/>
          <w:u w:val="single"/>
        </w:rPr>
        <w:t>rovide</w:t>
      </w:r>
      <w:r w:rsidRPr="00146221" w:rsidR="00CF0C67">
        <w:rPr>
          <w:rFonts w:eastAsia="Calibri"/>
          <w:bCs/>
          <w:caps/>
          <w:color w:val="3366FF"/>
          <w:highlight w:val="yellow"/>
          <w:u w:val="single"/>
        </w:rPr>
        <w:t xml:space="preserve"> a summary of the</w:t>
      </w:r>
      <w:r w:rsidRPr="00146221">
        <w:rPr>
          <w:rFonts w:eastAsia="Calibri"/>
          <w:bCs/>
          <w:caps/>
          <w:color w:val="3366FF"/>
          <w:highlight w:val="yellow"/>
          <w:u w:val="single"/>
        </w:rPr>
        <w:t xml:space="preserve"> essential </w:t>
      </w:r>
      <w:r w:rsidRPr="00146221" w:rsidR="00CF0C67">
        <w:rPr>
          <w:rFonts w:eastAsia="Calibri"/>
          <w:bCs/>
          <w:caps/>
          <w:color w:val="3366FF"/>
          <w:highlight w:val="yellow"/>
          <w:u w:val="single"/>
        </w:rPr>
        <w:t>dosage</w:t>
      </w:r>
      <w:r w:rsidRPr="00146221" w:rsidR="001A0287">
        <w:rPr>
          <w:rFonts w:eastAsia="Calibri"/>
          <w:bCs/>
          <w:caps/>
          <w:color w:val="3366FF"/>
          <w:highlight w:val="yellow"/>
          <w:u w:val="single"/>
        </w:rPr>
        <w:t>, preparation,</w:t>
      </w:r>
      <w:r w:rsidRPr="00146221" w:rsidR="00CF0C67">
        <w:rPr>
          <w:rFonts w:eastAsia="Calibri"/>
          <w:bCs/>
          <w:caps/>
          <w:color w:val="3366FF"/>
          <w:highlight w:val="yellow"/>
          <w:u w:val="single"/>
        </w:rPr>
        <w:t xml:space="preserve"> and administration instructions for the </w:t>
      </w:r>
      <w:r w:rsidRPr="00146221" w:rsidR="001A0287">
        <w:rPr>
          <w:rFonts w:eastAsia="Calibri"/>
          <w:bCs/>
          <w:caps/>
          <w:color w:val="3366FF"/>
          <w:highlight w:val="yellow"/>
          <w:u w:val="single"/>
        </w:rPr>
        <w:t>authorized use</w:t>
      </w:r>
      <w:r w:rsidRPr="001A0287">
        <w:rPr>
          <w:i/>
        </w:rPr>
        <w:t>.</w:t>
      </w:r>
    </w:p>
    <w:p w:rsidR="000F1BDD" w:rsidRPr="001653D1" w:rsidP="00BB5CF1" w14:paraId="5F590574" w14:textId="632BC9FB">
      <w:pPr>
        <w:pStyle w:val="PIHLBulletText"/>
        <w:numPr>
          <w:ilvl w:val="0"/>
          <w:numId w:val="0"/>
        </w:numPr>
        <w:shd w:val="clear" w:color="auto" w:fill="FFFFFF" w:themeFill="background1"/>
        <w:spacing w:before="0" w:after="0"/>
        <w:ind w:left="360" w:hanging="360"/>
      </w:pPr>
    </w:p>
    <w:p w:rsidR="00D22A25" w:rsidRPr="001653D1" w:rsidP="00BB5CF1" w14:paraId="5EEF0790" w14:textId="7212DBDB">
      <w:pPr>
        <w:pStyle w:val="PIHLHeading1"/>
        <w:shd w:val="clear" w:color="auto" w:fill="FFFFFF" w:themeFill="background1"/>
        <w:tabs>
          <w:tab w:val="left" w:pos="2520"/>
        </w:tabs>
        <w:spacing w:before="0" w:after="0"/>
        <w:rPr>
          <w:rFonts w:cs="Arial"/>
        </w:rPr>
      </w:pPr>
      <w:r w:rsidRPr="001653D1">
        <w:rPr>
          <w:rFonts w:cs="Arial"/>
        </w:rPr>
        <w:t>--------------</w:t>
      </w:r>
      <w:r w:rsidRPr="001653D1">
        <w:rPr>
          <w:rFonts w:cs="Arial"/>
        </w:rPr>
        <w:t>-------DOSAGE FORMS AND STRENGTHS---------</w:t>
      </w:r>
      <w:r w:rsidRPr="001653D1">
        <w:rPr>
          <w:rFonts w:cs="Arial"/>
        </w:rPr>
        <w:t>--</w:t>
      </w:r>
      <w:r w:rsidRPr="001653D1">
        <w:rPr>
          <w:rFonts w:cs="Arial"/>
        </w:rPr>
        <w:t>-----------</w:t>
      </w:r>
    </w:p>
    <w:p w:rsidR="000F1BDD" w:rsidRPr="001653D1" w:rsidP="00BB5CF1" w14:paraId="25E73657" w14:textId="36EECBA3">
      <w:pPr>
        <w:pStyle w:val="PIHLHeading1"/>
        <w:shd w:val="clear" w:color="auto" w:fill="FFFFFF" w:themeFill="background1"/>
        <w:spacing w:before="0" w:after="0"/>
        <w:rPr>
          <w:rFonts w:cs="Arial"/>
          <w:color w:val="000000"/>
        </w:rPr>
      </w:pPr>
      <w:r w:rsidRPr="001653D1">
        <w:rPr>
          <w:rFonts w:cs="Arial"/>
          <w:b w:val="0"/>
        </w:rPr>
        <w:t>Dosage form</w:t>
      </w:r>
      <w:r w:rsidRPr="001653D1" w:rsidR="007F1201">
        <w:rPr>
          <w:rFonts w:cs="Arial"/>
          <w:b w:val="0"/>
        </w:rPr>
        <w:t>(s)</w:t>
      </w:r>
      <w:r w:rsidRPr="001653D1">
        <w:rPr>
          <w:rFonts w:cs="Arial"/>
          <w:b w:val="0"/>
        </w:rPr>
        <w:t>: strengt</w:t>
      </w:r>
      <w:r w:rsidRPr="001653D1" w:rsidR="007F1201">
        <w:rPr>
          <w:rFonts w:cs="Arial"/>
          <w:b w:val="0"/>
        </w:rPr>
        <w:t>h(s) (3)</w:t>
      </w:r>
      <w:r w:rsidRPr="001653D1" w:rsidR="00841762">
        <w:rPr>
          <w:rFonts w:cs="Arial"/>
          <w:color w:val="000000"/>
        </w:rPr>
        <w:t xml:space="preserve">      </w:t>
      </w:r>
    </w:p>
    <w:p w:rsidR="00AB21ED" w:rsidRPr="001653D1" w:rsidP="00BB5CF1" w14:paraId="0FDDB284" w14:textId="77777777">
      <w:pPr>
        <w:pStyle w:val="PIHLHeading1"/>
        <w:shd w:val="clear" w:color="auto" w:fill="FFFFFF" w:themeFill="background1"/>
        <w:spacing w:before="0" w:after="0"/>
        <w:rPr>
          <w:rFonts w:cs="Arial"/>
          <w:color w:val="000000"/>
        </w:rPr>
      </w:pPr>
      <w:r w:rsidRPr="001653D1">
        <w:rPr>
          <w:rFonts w:cs="Arial"/>
          <w:color w:val="000000"/>
        </w:rPr>
        <w:t xml:space="preserve">  </w:t>
      </w:r>
    </w:p>
    <w:p w:rsidR="001A0287" w:rsidRPr="001A0287" w:rsidP="001A0287" w14:paraId="75810A8D" w14:textId="1F6DCEB3">
      <w:pPr>
        <w:pStyle w:val="PIHLHeading1"/>
        <w:shd w:val="clear" w:color="auto" w:fill="FFFFFF" w:themeFill="background1"/>
        <w:spacing w:before="0" w:after="0"/>
        <w:rPr>
          <w:rFonts w:cs="Arial"/>
        </w:rPr>
      </w:pPr>
      <w:r w:rsidRPr="001653D1">
        <w:rPr>
          <w:rFonts w:cs="Arial"/>
        </w:rPr>
        <w:t>-------------------------------CONTRAINDICATIONS------------------------------</w:t>
      </w:r>
      <w:r w:rsidRPr="00146221">
        <w:rPr>
          <w:rFonts w:eastAsia="Calibri"/>
          <w:bCs/>
          <w:caps/>
          <w:color w:val="3366FF"/>
          <w:highlight w:val="yellow"/>
          <w:u w:val="single"/>
        </w:rPr>
        <w:t>If no contraindications have been identified include the following or similar statement</w:t>
      </w:r>
      <w:r w:rsidRPr="00822245">
        <w:rPr>
          <w:b w:val="0"/>
          <w:i/>
          <w:caps/>
        </w:rPr>
        <w:t>.</w:t>
      </w:r>
    </w:p>
    <w:p w:rsidR="000E6963" w:rsidRPr="001653D1" w:rsidP="001A0287" w14:paraId="7C9EC78C" w14:textId="6A410468">
      <w:pPr>
        <w:pStyle w:val="PIHLBulletText"/>
        <w:numPr>
          <w:ilvl w:val="0"/>
          <w:numId w:val="0"/>
        </w:numPr>
      </w:pPr>
      <w:r w:rsidRPr="00F362D1">
        <w:t xml:space="preserve">No contraindications have been identified based on the limited available data on the emergency use of </w:t>
      </w:r>
      <w:r w:rsidRPr="007407F7">
        <w:rPr>
          <w:highlight w:val="yellow"/>
        </w:rPr>
        <w:t>DRUG-X</w:t>
      </w:r>
      <w:r w:rsidRPr="00F362D1">
        <w:t xml:space="preserve"> authorized under this EUA. </w:t>
      </w:r>
      <w:r w:rsidRPr="001653D1" w:rsidR="006C207F">
        <w:t>(4)</w:t>
      </w:r>
    </w:p>
    <w:p w:rsidR="00533CAF" w:rsidRPr="001653D1" w:rsidP="00BB5CF1" w14:paraId="5EEF0797" w14:textId="26B9E863">
      <w:pPr>
        <w:pStyle w:val="PIHLHeading1"/>
        <w:shd w:val="clear" w:color="auto" w:fill="FFFFFF" w:themeFill="background1"/>
        <w:spacing w:before="0" w:after="0"/>
        <w:rPr>
          <w:rFonts w:cs="Arial"/>
        </w:rPr>
      </w:pPr>
      <w:r w:rsidRPr="001653D1">
        <w:rPr>
          <w:rFonts w:cs="Arial"/>
        </w:rPr>
        <w:t>------------------------WARNINGS AND PRECAUTIONS-</w:t>
      </w:r>
      <w:r w:rsidRPr="001653D1" w:rsidR="00864406">
        <w:rPr>
          <w:rFonts w:cs="Arial"/>
        </w:rPr>
        <w:t>-</w:t>
      </w:r>
      <w:r w:rsidRPr="001653D1">
        <w:rPr>
          <w:rFonts w:cs="Arial"/>
        </w:rPr>
        <w:t>---------------------</w:t>
      </w:r>
    </w:p>
    <w:p w:rsidR="000E6963" w:rsidRPr="001653D1" w:rsidP="00BB5CF1" w14:paraId="2C79B64B" w14:textId="732B7305">
      <w:pPr>
        <w:pStyle w:val="PIHLBulletText"/>
        <w:shd w:val="clear" w:color="auto" w:fill="FFFFFF" w:themeFill="background1"/>
        <w:tabs>
          <w:tab w:val="num" w:pos="180"/>
          <w:tab w:val="clear" w:pos="360"/>
        </w:tabs>
        <w:spacing w:before="0" w:after="0"/>
        <w:ind w:left="180" w:hanging="180"/>
      </w:pPr>
      <w:r w:rsidRPr="001653D1">
        <w:t>Text</w:t>
      </w:r>
      <w:r w:rsidRPr="001653D1" w:rsidR="006C207F">
        <w:t xml:space="preserve"> (5.x</w:t>
      </w:r>
      <w:r w:rsidRPr="001653D1" w:rsidR="006C207F">
        <w:rPr>
          <w:shd w:val="clear" w:color="auto" w:fill="FFFFFF" w:themeFill="background1"/>
        </w:rPr>
        <w:t>)</w:t>
      </w:r>
    </w:p>
    <w:p w:rsidR="000E6963" w:rsidRPr="001653D1" w:rsidP="00BB5CF1" w14:paraId="54532580" w14:textId="2D19DDA6">
      <w:pPr>
        <w:pStyle w:val="PIHLBulletText"/>
        <w:shd w:val="clear" w:color="auto" w:fill="FFFFFF" w:themeFill="background1"/>
        <w:tabs>
          <w:tab w:val="num" w:pos="180"/>
          <w:tab w:val="clear" w:pos="360"/>
        </w:tabs>
        <w:spacing w:before="0" w:after="0"/>
        <w:ind w:left="180" w:hanging="180"/>
      </w:pPr>
      <w:r w:rsidRPr="001653D1">
        <w:t>Text</w:t>
      </w:r>
      <w:r w:rsidRPr="001653D1" w:rsidR="006C207F">
        <w:t xml:space="preserve"> (5.x</w:t>
      </w:r>
      <w:r w:rsidRPr="001653D1" w:rsidR="006C207F">
        <w:rPr>
          <w:shd w:val="clear" w:color="auto" w:fill="FFFFFF" w:themeFill="background1"/>
        </w:rPr>
        <w:t>)</w:t>
      </w:r>
      <w:r w:rsidRPr="001653D1">
        <w:t xml:space="preserve"> </w:t>
      </w:r>
    </w:p>
    <w:p w:rsidR="000F1BDD" w:rsidRPr="001653D1" w:rsidP="00BB5CF1" w14:paraId="04245F19" w14:textId="77777777">
      <w:pPr>
        <w:pStyle w:val="PIHLBulletText"/>
        <w:numPr>
          <w:ilvl w:val="0"/>
          <w:numId w:val="0"/>
        </w:numPr>
        <w:shd w:val="clear" w:color="auto" w:fill="FFFFFF" w:themeFill="background1"/>
        <w:spacing w:before="0" w:after="0"/>
      </w:pPr>
    </w:p>
    <w:p w:rsidR="00533CAF" w:rsidRPr="001653D1" w:rsidP="00BB5CF1" w14:paraId="5EEF0799" w14:textId="68CF6D16">
      <w:pPr>
        <w:pStyle w:val="PIHLHeading1"/>
        <w:shd w:val="clear" w:color="auto" w:fill="FFFFFF" w:themeFill="background1"/>
        <w:spacing w:before="0" w:after="0"/>
        <w:rPr>
          <w:rFonts w:cs="Arial"/>
        </w:rPr>
      </w:pPr>
      <w:r w:rsidRPr="001653D1">
        <w:rPr>
          <w:rFonts w:cs="Arial"/>
        </w:rPr>
        <w:t>-------------------------------ADVERSE REACTIONS------------------------</w:t>
      </w:r>
      <w:r w:rsidRPr="001653D1" w:rsidR="006C207F">
        <w:rPr>
          <w:rFonts w:cs="Arial"/>
        </w:rPr>
        <w:t>--</w:t>
      </w:r>
      <w:r w:rsidRPr="001653D1">
        <w:rPr>
          <w:rFonts w:cs="Arial"/>
        </w:rPr>
        <w:t>----</w:t>
      </w:r>
    </w:p>
    <w:p w:rsidR="00D22A25" w:rsidRPr="009A29BE" w:rsidP="00BB5CF1" w14:paraId="5EEF079A" w14:textId="1E0AD13C">
      <w:pPr>
        <w:shd w:val="clear" w:color="auto" w:fill="FFFFFF" w:themeFill="background1"/>
        <w:tabs>
          <w:tab w:val="left" w:pos="900"/>
        </w:tabs>
        <w:rPr>
          <w:rFonts w:ascii="Arial" w:eastAsia="Times New Roman" w:hAnsi="Arial" w:cs="Arial"/>
          <w:color w:val="000000"/>
          <w:sz w:val="16"/>
          <w:szCs w:val="16"/>
        </w:rPr>
      </w:pPr>
      <w:r w:rsidRPr="00CB64B4">
        <w:rPr>
          <w:rFonts w:ascii="Arial" w:eastAsia="Times New Roman" w:hAnsi="Arial" w:cs="Arial"/>
          <w:color w:val="000000"/>
          <w:sz w:val="16"/>
          <w:szCs w:val="16"/>
        </w:rPr>
        <w:t xml:space="preserve">Most common adverse reactions (incidence </w:t>
      </w:r>
      <w:r w:rsidRPr="00AE2E41">
        <w:rPr>
          <w:rFonts w:ascii="Arial" w:eastAsia="Times New Roman" w:hAnsi="Arial" w:cs="Arial"/>
          <w:color w:val="000000"/>
          <w:sz w:val="16"/>
          <w:szCs w:val="16"/>
          <w:highlight w:val="yellow"/>
        </w:rPr>
        <w:t>&gt; x%</w:t>
      </w:r>
      <w:r w:rsidRPr="00CB64B4">
        <w:rPr>
          <w:rFonts w:ascii="Arial" w:eastAsia="Times New Roman" w:hAnsi="Arial" w:cs="Arial"/>
          <w:color w:val="000000"/>
          <w:sz w:val="16"/>
          <w:szCs w:val="16"/>
        </w:rPr>
        <w:t xml:space="preserve">) </w:t>
      </w:r>
      <w:r w:rsidRPr="00CB64B4" w:rsidR="00E16114">
        <w:rPr>
          <w:rFonts w:ascii="Arial" w:eastAsia="Times New Roman" w:hAnsi="Arial" w:cs="Arial"/>
          <w:color w:val="000000"/>
          <w:sz w:val="16"/>
          <w:szCs w:val="16"/>
        </w:rPr>
        <w:t>are</w:t>
      </w:r>
      <w:r w:rsidRPr="00CB64B4">
        <w:rPr>
          <w:rFonts w:ascii="Arial" w:eastAsia="Times New Roman" w:hAnsi="Arial" w:cs="Arial"/>
          <w:color w:val="000000"/>
          <w:sz w:val="16"/>
          <w:szCs w:val="16"/>
        </w:rPr>
        <w:t xml:space="preserve"> </w:t>
      </w:r>
      <w:r w:rsidR="00FE4F39">
        <w:rPr>
          <w:rStyle w:val="Hyperlink"/>
          <w:b/>
          <w:bCs/>
        </w:rPr>
        <w:t>TEXT</w:t>
      </w:r>
      <w:r w:rsidRPr="00CB64B4" w:rsidR="006C207F">
        <w:rPr>
          <w:rFonts w:ascii="Arial" w:eastAsia="Times New Roman" w:hAnsi="Arial" w:cs="Arial"/>
          <w:color w:val="000000"/>
          <w:sz w:val="16"/>
          <w:szCs w:val="16"/>
        </w:rPr>
        <w:t xml:space="preserve"> (6</w:t>
      </w:r>
      <w:r w:rsidRPr="00CB64B4" w:rsidR="00B9291A">
        <w:rPr>
          <w:rFonts w:ascii="Arial" w:eastAsia="Times New Roman" w:hAnsi="Arial" w:cs="Arial"/>
          <w:color w:val="000000"/>
          <w:sz w:val="16"/>
          <w:szCs w:val="16"/>
        </w:rPr>
        <w:t>.x</w:t>
      </w:r>
      <w:r w:rsidRPr="009A29BE" w:rsidR="006C207F">
        <w:rPr>
          <w:rFonts w:ascii="Arial" w:eastAsia="Times New Roman" w:hAnsi="Arial" w:cs="Arial"/>
          <w:color w:val="000000"/>
          <w:sz w:val="16"/>
          <w:szCs w:val="16"/>
        </w:rPr>
        <w:t>)</w:t>
      </w:r>
      <w:r w:rsidRPr="009A29BE">
        <w:rPr>
          <w:rFonts w:ascii="Arial" w:eastAsia="Times New Roman" w:hAnsi="Arial" w:cs="Arial"/>
          <w:color w:val="000000"/>
          <w:sz w:val="16"/>
          <w:szCs w:val="16"/>
        </w:rPr>
        <w:t xml:space="preserve"> </w:t>
      </w:r>
    </w:p>
    <w:p w:rsidR="000F1BDD" w:rsidRPr="009A29BE" w:rsidP="00BB5CF1" w14:paraId="201D676F" w14:textId="77777777">
      <w:pPr>
        <w:shd w:val="clear" w:color="auto" w:fill="FFFFFF" w:themeFill="background1"/>
        <w:tabs>
          <w:tab w:val="left" w:pos="900"/>
        </w:tabs>
        <w:rPr>
          <w:rFonts w:ascii="Arial" w:eastAsia="Times New Roman" w:hAnsi="Arial" w:cs="Arial"/>
          <w:color w:val="000000"/>
          <w:sz w:val="16"/>
          <w:szCs w:val="16"/>
        </w:rPr>
      </w:pPr>
    </w:p>
    <w:p w:rsidR="00D22A25" w:rsidRPr="00CB64B4" w:rsidP="00BB5CF1" w14:paraId="5EEF079B" w14:textId="528D660C">
      <w:pPr>
        <w:shd w:val="clear" w:color="auto" w:fill="FFFFFF" w:themeFill="background1"/>
        <w:tabs>
          <w:tab w:val="left" w:pos="900"/>
        </w:tabs>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You </w:t>
      </w:r>
      <w:r w:rsidR="001F12BF">
        <w:rPr>
          <w:rFonts w:ascii="Arial" w:eastAsia="Times New Roman" w:hAnsi="Arial" w:cs="Arial"/>
          <w:b/>
          <w:bCs/>
          <w:color w:val="000000"/>
          <w:sz w:val="16"/>
          <w:szCs w:val="16"/>
        </w:rPr>
        <w:t xml:space="preserve">or your designee </w:t>
      </w:r>
      <w:r>
        <w:rPr>
          <w:rFonts w:ascii="Arial" w:eastAsia="Times New Roman" w:hAnsi="Arial" w:cs="Arial"/>
          <w:b/>
          <w:bCs/>
          <w:color w:val="000000"/>
          <w:sz w:val="16"/>
          <w:szCs w:val="16"/>
        </w:rPr>
        <w:t xml:space="preserve">must report all </w:t>
      </w:r>
      <w:r w:rsidRPr="007801FE" w:rsidR="00B72549">
        <w:rPr>
          <w:rFonts w:ascii="Arial" w:eastAsia="Times New Roman" w:hAnsi="Arial" w:cs="Arial"/>
          <w:b/>
          <w:bCs/>
          <w:color w:val="000000"/>
          <w:sz w:val="16"/>
          <w:szCs w:val="16"/>
        </w:rPr>
        <w:t xml:space="preserve">SERIOUS ADVERSE EVENTS </w:t>
      </w:r>
      <w:r w:rsidR="00B72549">
        <w:rPr>
          <w:rFonts w:ascii="Arial" w:eastAsia="Times New Roman" w:hAnsi="Arial" w:cs="Arial"/>
          <w:b/>
          <w:bCs/>
          <w:color w:val="000000"/>
          <w:sz w:val="16"/>
          <w:szCs w:val="16"/>
        </w:rPr>
        <w:t xml:space="preserve">or MEDICATION ERRORS </w:t>
      </w:r>
      <w:r w:rsidR="002155CF">
        <w:rPr>
          <w:rFonts w:ascii="Arial" w:eastAsia="Times New Roman" w:hAnsi="Arial" w:cs="Arial"/>
          <w:b/>
          <w:bCs/>
          <w:color w:val="000000"/>
          <w:sz w:val="16"/>
          <w:szCs w:val="16"/>
        </w:rPr>
        <w:t xml:space="preserve">potentially related to </w:t>
      </w:r>
      <w:r w:rsidRPr="00AE2E41" w:rsidR="002155CF">
        <w:rPr>
          <w:rFonts w:ascii="Arial" w:eastAsia="Times New Roman" w:hAnsi="Arial" w:cs="Arial"/>
          <w:b/>
          <w:bCs/>
          <w:color w:val="000000"/>
          <w:sz w:val="16"/>
          <w:szCs w:val="16"/>
          <w:highlight w:val="yellow"/>
        </w:rPr>
        <w:t>DRUG-X</w:t>
      </w:r>
      <w:r w:rsidR="002155CF">
        <w:rPr>
          <w:rFonts w:ascii="Arial" w:eastAsia="Times New Roman" w:hAnsi="Arial" w:cs="Arial"/>
          <w:b/>
          <w:bCs/>
          <w:color w:val="000000"/>
          <w:sz w:val="16"/>
          <w:szCs w:val="16"/>
        </w:rPr>
        <w:t xml:space="preserve"> </w:t>
      </w:r>
      <w:r w:rsidR="00EA00C4">
        <w:rPr>
          <w:rFonts w:ascii="Arial" w:eastAsia="Times New Roman" w:hAnsi="Arial" w:cs="Arial"/>
          <w:b/>
          <w:bCs/>
          <w:color w:val="000000"/>
          <w:sz w:val="16"/>
          <w:szCs w:val="16"/>
        </w:rPr>
        <w:t xml:space="preserve">(1) </w:t>
      </w:r>
      <w:r w:rsidR="00B72549">
        <w:rPr>
          <w:rFonts w:ascii="Arial" w:eastAsia="Times New Roman" w:hAnsi="Arial" w:cs="Arial"/>
          <w:b/>
          <w:bCs/>
          <w:color w:val="000000"/>
          <w:sz w:val="16"/>
          <w:szCs w:val="16"/>
        </w:rPr>
        <w:t xml:space="preserve">by </w:t>
      </w:r>
      <w:r w:rsidR="00EA00C4">
        <w:rPr>
          <w:rFonts w:ascii="Arial" w:eastAsia="Times New Roman" w:hAnsi="Arial" w:cs="Arial"/>
          <w:b/>
          <w:bCs/>
          <w:color w:val="000000"/>
          <w:sz w:val="16"/>
          <w:szCs w:val="16"/>
        </w:rPr>
        <w:t xml:space="preserve">submitting FDA Form 3500 </w:t>
      </w:r>
      <w:hyperlink r:id="rId11" w:history="1">
        <w:r w:rsidRPr="00EA00C4" w:rsidR="00EA00C4">
          <w:rPr>
            <w:rStyle w:val="Hyperlink"/>
            <w:rFonts w:ascii="Arial" w:eastAsia="Times New Roman" w:hAnsi="Arial" w:cs="Arial"/>
            <w:b/>
            <w:bCs/>
            <w:sz w:val="16"/>
            <w:szCs w:val="16"/>
          </w:rPr>
          <w:t>online</w:t>
        </w:r>
      </w:hyperlink>
      <w:r w:rsidR="00EA00C4">
        <w:rPr>
          <w:rFonts w:ascii="Arial" w:eastAsia="Times New Roman" w:hAnsi="Arial" w:cs="Arial"/>
          <w:b/>
          <w:bCs/>
          <w:color w:val="000000"/>
          <w:sz w:val="16"/>
          <w:szCs w:val="16"/>
        </w:rPr>
        <w:t xml:space="preserve">, (2) by </w:t>
      </w:r>
      <w:hyperlink r:id="rId12" w:history="1">
        <w:r w:rsidRPr="00EA00C4" w:rsidR="00EA00C4">
          <w:rPr>
            <w:rStyle w:val="Hyperlink"/>
            <w:rFonts w:ascii="Arial" w:eastAsia="Times New Roman" w:hAnsi="Arial" w:cs="Arial"/>
            <w:b/>
            <w:bCs/>
            <w:sz w:val="16"/>
            <w:szCs w:val="16"/>
          </w:rPr>
          <w:t>downloading</w:t>
        </w:r>
      </w:hyperlink>
      <w:r w:rsidR="00EA00C4">
        <w:rPr>
          <w:rFonts w:ascii="Arial" w:eastAsia="Times New Roman" w:hAnsi="Arial" w:cs="Arial"/>
          <w:b/>
          <w:bCs/>
          <w:color w:val="000000"/>
          <w:sz w:val="16"/>
          <w:szCs w:val="16"/>
        </w:rPr>
        <w:t xml:space="preserve"> this form and then submitting by mail or fax, or (3) </w:t>
      </w:r>
      <w:r w:rsidR="00B72549">
        <w:rPr>
          <w:rFonts w:ascii="Arial" w:eastAsia="Times New Roman" w:hAnsi="Arial" w:cs="Arial"/>
          <w:b/>
          <w:bCs/>
          <w:color w:val="000000"/>
          <w:sz w:val="16"/>
          <w:szCs w:val="16"/>
        </w:rPr>
        <w:t>contacting the</w:t>
      </w:r>
      <w:r w:rsidR="00EA00C4">
        <w:rPr>
          <w:rFonts w:ascii="Arial" w:eastAsia="Times New Roman" w:hAnsi="Arial" w:cs="Arial"/>
          <w:b/>
          <w:bCs/>
          <w:color w:val="000000"/>
          <w:sz w:val="16"/>
          <w:szCs w:val="16"/>
        </w:rPr>
        <w:t xml:space="preserve"> FDA </w:t>
      </w:r>
      <w:r w:rsidRPr="00F052FD" w:rsidR="00EA00C4">
        <w:rPr>
          <w:rFonts w:ascii="Arial" w:eastAsia="Times New Roman" w:hAnsi="Arial" w:cs="Arial"/>
          <w:b/>
          <w:bCs/>
          <w:color w:val="000000"/>
          <w:sz w:val="16"/>
          <w:szCs w:val="16"/>
        </w:rPr>
        <w:t xml:space="preserve">at </w:t>
      </w:r>
      <w:r w:rsidRPr="007A5372" w:rsidR="00EA00C4">
        <w:rPr>
          <w:rFonts w:ascii="Arial" w:eastAsia="Times New Roman" w:hAnsi="Arial" w:cs="Arial"/>
          <w:b/>
          <w:bCs/>
          <w:color w:val="000000"/>
          <w:sz w:val="16"/>
          <w:szCs w:val="16"/>
        </w:rPr>
        <w:t>1-800-FDA-1088</w:t>
      </w:r>
      <w:r w:rsidR="00EA00C4">
        <w:rPr>
          <w:rFonts w:ascii="Arial" w:eastAsia="Times New Roman" w:hAnsi="Arial" w:cs="Arial"/>
          <w:b/>
          <w:bCs/>
          <w:color w:val="000000"/>
          <w:sz w:val="16"/>
          <w:szCs w:val="16"/>
        </w:rPr>
        <w:t xml:space="preserve"> to request this form.  Please </w:t>
      </w:r>
      <w:r w:rsidR="00CD0484">
        <w:rPr>
          <w:rFonts w:ascii="Arial" w:eastAsia="Times New Roman" w:hAnsi="Arial" w:cs="Arial"/>
          <w:b/>
          <w:bCs/>
          <w:color w:val="000000"/>
          <w:sz w:val="16"/>
          <w:szCs w:val="16"/>
        </w:rPr>
        <w:t xml:space="preserve">also provide a copy of this form to </w:t>
      </w:r>
      <w:r w:rsidRPr="00D17371" w:rsidR="00B72549">
        <w:rPr>
          <w:rFonts w:ascii="Arial" w:eastAsia="Times New Roman" w:hAnsi="Arial" w:cs="Arial"/>
          <w:b/>
          <w:caps/>
          <w:color w:val="000000"/>
          <w:sz w:val="16"/>
          <w:szCs w:val="16"/>
          <w:highlight w:val="yellow"/>
        </w:rPr>
        <w:t>name of firm that is responsible for collecting these reports</w:t>
      </w:r>
      <w:r w:rsidR="00B72549">
        <w:rPr>
          <w:rFonts w:ascii="Arial" w:eastAsia="Times New Roman" w:hAnsi="Arial" w:cs="Arial"/>
          <w:b/>
          <w:bCs/>
          <w:color w:val="000000"/>
          <w:sz w:val="16"/>
          <w:szCs w:val="16"/>
        </w:rPr>
        <w:t xml:space="preserve"> </w:t>
      </w:r>
      <w:r w:rsidRPr="00F052FD" w:rsidR="00F965B3">
        <w:rPr>
          <w:rFonts w:ascii="Arial" w:eastAsia="Times New Roman" w:hAnsi="Arial" w:cs="Arial"/>
          <w:b/>
          <w:bCs/>
          <w:color w:val="000000"/>
          <w:sz w:val="16"/>
          <w:szCs w:val="16"/>
        </w:rPr>
        <w:t>at</w:t>
      </w:r>
      <w:r w:rsidRPr="00F052FD" w:rsidR="008F60F8">
        <w:rPr>
          <w:rFonts w:ascii="Arial" w:eastAsia="Times New Roman" w:hAnsi="Arial" w:cs="Arial"/>
          <w:b/>
          <w:bCs/>
          <w:color w:val="000000"/>
          <w:sz w:val="16"/>
          <w:szCs w:val="16"/>
        </w:rPr>
        <w:t xml:space="preserve"> </w:t>
      </w:r>
      <w:r w:rsidRPr="00371934" w:rsidR="00F965B3">
        <w:rPr>
          <w:rFonts w:ascii="Arial" w:eastAsia="Times New Roman" w:hAnsi="Arial" w:cs="Arial"/>
          <w:b/>
          <w:caps/>
          <w:color w:val="000000"/>
          <w:sz w:val="16"/>
          <w:szCs w:val="16"/>
          <w:highlight w:val="yellow"/>
        </w:rPr>
        <w:t>toll-free p</w:t>
      </w:r>
      <w:r w:rsidRPr="00371934" w:rsidR="000E6963">
        <w:rPr>
          <w:rFonts w:ascii="Arial" w:eastAsia="Times New Roman" w:hAnsi="Arial" w:cs="Arial"/>
          <w:b/>
          <w:caps/>
          <w:color w:val="000000"/>
          <w:sz w:val="16"/>
          <w:szCs w:val="16"/>
          <w:highlight w:val="yellow"/>
        </w:rPr>
        <w:t>hone #</w:t>
      </w:r>
      <w:r w:rsidRPr="00371934" w:rsidR="00CD0484">
        <w:rPr>
          <w:rFonts w:ascii="Arial" w:eastAsia="Times New Roman" w:hAnsi="Arial" w:cs="Arial"/>
          <w:b/>
          <w:caps/>
          <w:color w:val="000000"/>
          <w:sz w:val="16"/>
          <w:szCs w:val="16"/>
          <w:highlight w:val="yellow"/>
        </w:rPr>
        <w:t xml:space="preserve"> for firm</w:t>
      </w:r>
      <w:r w:rsidRPr="00F052FD" w:rsidR="000E6963">
        <w:rPr>
          <w:rFonts w:ascii="Arial" w:eastAsia="Times New Roman" w:hAnsi="Arial" w:cs="Arial"/>
          <w:b/>
          <w:bCs/>
          <w:color w:val="000000"/>
          <w:sz w:val="16"/>
          <w:szCs w:val="16"/>
        </w:rPr>
        <w:t xml:space="preserve"> </w:t>
      </w:r>
      <w:r w:rsidR="00CD0484">
        <w:rPr>
          <w:rFonts w:ascii="Arial" w:eastAsia="Times New Roman" w:hAnsi="Arial" w:cs="Arial"/>
          <w:b/>
          <w:bCs/>
          <w:color w:val="000000"/>
          <w:sz w:val="16"/>
          <w:szCs w:val="16"/>
        </w:rPr>
        <w:t>(6.4).</w:t>
      </w:r>
    </w:p>
    <w:p w:rsidR="00641639" w:rsidP="00BB5CF1" w14:paraId="274BCAE6" w14:textId="77777777">
      <w:pPr>
        <w:pStyle w:val="PIHLHeading1"/>
        <w:shd w:val="clear" w:color="auto" w:fill="FFFFFF" w:themeFill="background1"/>
        <w:spacing w:before="0" w:after="0"/>
        <w:rPr>
          <w:rFonts w:cs="Arial"/>
        </w:rPr>
      </w:pPr>
    </w:p>
    <w:p w:rsidR="00533CAF" w:rsidRPr="001653D1" w:rsidP="00BB5CF1" w14:paraId="5EEF079C" w14:textId="7575124B">
      <w:pPr>
        <w:pStyle w:val="PIHLHeading1"/>
        <w:shd w:val="clear" w:color="auto" w:fill="FFFFFF" w:themeFill="background1"/>
        <w:spacing w:before="0" w:after="0"/>
        <w:rPr>
          <w:rFonts w:cs="Arial"/>
        </w:rPr>
      </w:pPr>
      <w:r w:rsidRPr="001653D1">
        <w:rPr>
          <w:rFonts w:cs="Arial"/>
        </w:rPr>
        <w:t>-------------------</w:t>
      </w:r>
      <w:r w:rsidRPr="001653D1" w:rsidR="00D22A25">
        <w:rPr>
          <w:rFonts w:cs="Arial"/>
        </w:rPr>
        <w:t>-----------DRUG INTERACTIONS----</w:t>
      </w:r>
      <w:r w:rsidRPr="001653D1">
        <w:rPr>
          <w:rFonts w:cs="Arial"/>
        </w:rPr>
        <w:t>-</w:t>
      </w:r>
      <w:r w:rsidRPr="001653D1" w:rsidR="006C207F">
        <w:rPr>
          <w:rFonts w:cs="Arial"/>
        </w:rPr>
        <w:t>--</w:t>
      </w:r>
      <w:r w:rsidRPr="001653D1" w:rsidR="00D22A25">
        <w:rPr>
          <w:rFonts w:cs="Arial"/>
        </w:rPr>
        <w:t>------</w:t>
      </w:r>
      <w:r w:rsidRPr="001653D1" w:rsidR="00F20EFD">
        <w:rPr>
          <w:rFonts w:cs="Arial"/>
        </w:rPr>
        <w:t>-</w:t>
      </w:r>
    </w:p>
    <w:p w:rsidR="00975D35" w:rsidRPr="00975D35" w:rsidP="00975D35" w14:paraId="456E1683" w14:textId="792BAB69">
      <w:pPr>
        <w:pStyle w:val="PIHLBulletText"/>
        <w:numPr>
          <w:ilvl w:val="0"/>
          <w:numId w:val="0"/>
        </w:numPr>
        <w:spacing w:before="0" w:after="0"/>
        <w:rPr>
          <w:i/>
          <w:shd w:val="clear" w:color="auto" w:fill="FFFFFF" w:themeFill="background1"/>
        </w:rPr>
      </w:pPr>
      <w:r w:rsidRPr="00146221">
        <w:rPr>
          <w:rFonts w:eastAsia="Calibri" w:cs="Times New Roman"/>
          <w:b/>
          <w:bCs/>
          <w:caps/>
          <w:color w:val="3366FF"/>
          <w:highlight w:val="yellow"/>
          <w:u w:val="single"/>
        </w:rPr>
        <w:t>If drug interactions have not been identified, include the following or similar statement</w:t>
      </w:r>
      <w:r w:rsidRPr="00FD45D7">
        <w:rPr>
          <w:rFonts w:eastAsia="Calibri" w:cs="Times New Roman"/>
          <w:caps/>
          <w:color w:val="3366FF"/>
          <w:highlight w:val="yellow"/>
          <w:u w:val="single"/>
        </w:rPr>
        <w:t>.</w:t>
      </w:r>
    </w:p>
    <w:p w:rsidR="00975D35" w:rsidP="00975D35" w14:paraId="46E7C338" w14:textId="77777777">
      <w:pPr>
        <w:pStyle w:val="PIHLBulletText"/>
        <w:numPr>
          <w:ilvl w:val="0"/>
          <w:numId w:val="0"/>
        </w:numPr>
        <w:spacing w:before="0" w:after="0"/>
        <w:ind w:left="360" w:hanging="360"/>
        <w:rPr>
          <w:shd w:val="clear" w:color="auto" w:fill="FFFFFF" w:themeFill="background1"/>
        </w:rPr>
      </w:pPr>
    </w:p>
    <w:p w:rsidR="000E6963" w:rsidRPr="00975D35" w:rsidP="00975D35" w14:paraId="0DAE11FF" w14:textId="5EEC3C07">
      <w:pPr>
        <w:pStyle w:val="PIHLBulletText"/>
        <w:numPr>
          <w:ilvl w:val="0"/>
          <w:numId w:val="0"/>
        </w:numPr>
        <w:spacing w:before="0" w:after="0"/>
        <w:rPr>
          <w:shd w:val="clear" w:color="auto" w:fill="FFFFFF" w:themeFill="background1"/>
        </w:rPr>
      </w:pPr>
      <w:r w:rsidRPr="00975D35">
        <w:rPr>
          <w:shd w:val="clear" w:color="auto" w:fill="FFFFFF" w:themeFill="background1"/>
        </w:rPr>
        <w:t xml:space="preserve">No drug interactions have been identified based on the limited available data on the emergency use of </w:t>
      </w:r>
      <w:r w:rsidRPr="00AE2E41">
        <w:rPr>
          <w:highlight w:val="yellow"/>
          <w:shd w:val="clear" w:color="auto" w:fill="FFFFFF" w:themeFill="background1"/>
        </w:rPr>
        <w:t>DRUG-X</w:t>
      </w:r>
      <w:r w:rsidRPr="00975D35">
        <w:rPr>
          <w:shd w:val="clear" w:color="auto" w:fill="FFFFFF" w:themeFill="background1"/>
        </w:rPr>
        <w:t xml:space="preserve"> authorized under this EUA.</w:t>
      </w:r>
      <w:r w:rsidRPr="001653D1">
        <w:t xml:space="preserve"> </w:t>
      </w:r>
      <w:r w:rsidRPr="001653D1" w:rsidR="006C207F">
        <w:t>(7.x)</w:t>
      </w:r>
    </w:p>
    <w:p w:rsidR="000F1BDD" w:rsidRPr="00CB64B4" w:rsidP="00BB5CF1" w14:paraId="15AC6500" w14:textId="77777777">
      <w:pPr>
        <w:shd w:val="clear" w:color="auto" w:fill="FFFFFF" w:themeFill="background1"/>
        <w:tabs>
          <w:tab w:val="left" w:pos="900"/>
        </w:tabs>
        <w:rPr>
          <w:rFonts w:ascii="Arial" w:eastAsia="Times New Roman" w:hAnsi="Arial" w:cs="Arial"/>
          <w:b/>
          <w:bCs/>
          <w:color w:val="000000"/>
          <w:sz w:val="16"/>
          <w:szCs w:val="16"/>
        </w:rPr>
      </w:pPr>
    </w:p>
    <w:p w:rsidR="005337BF" w:rsidRPr="001653D1" w:rsidP="00BB5CF1" w14:paraId="13EBBB45" w14:textId="381FD8B0">
      <w:pPr>
        <w:pStyle w:val="PIHLHeading1"/>
        <w:shd w:val="clear" w:color="auto" w:fill="FFFFFF" w:themeFill="background1"/>
        <w:spacing w:before="0" w:after="0"/>
        <w:rPr>
          <w:rFonts w:cs="Arial"/>
        </w:rPr>
      </w:pPr>
      <w:r w:rsidRPr="001653D1">
        <w:rPr>
          <w:rFonts w:cs="Arial"/>
        </w:rPr>
        <w:t>--------------------------USE IN SPECIFIC POPULATIONS---</w:t>
      </w:r>
    </w:p>
    <w:p w:rsidR="005337BF" w:rsidRPr="001653D1" w:rsidP="00BB5CF1" w14:paraId="557BF6D8" w14:textId="42C0939F">
      <w:pPr>
        <w:pStyle w:val="PIHLBulletText"/>
        <w:shd w:val="clear" w:color="auto" w:fill="FFFFFF" w:themeFill="background1"/>
        <w:tabs>
          <w:tab w:val="num" w:pos="180"/>
          <w:tab w:val="clear" w:pos="360"/>
        </w:tabs>
        <w:spacing w:before="0" w:after="0"/>
        <w:ind w:left="180" w:hanging="180"/>
      </w:pPr>
      <w:r w:rsidRPr="001653D1">
        <w:t>Text</w:t>
      </w:r>
      <w:r w:rsidRPr="001653D1" w:rsidR="006C207F">
        <w:t xml:space="preserve"> (8.x)</w:t>
      </w:r>
    </w:p>
    <w:p w:rsidR="005337BF" w:rsidRPr="001653D1" w:rsidP="00BB5CF1" w14:paraId="0FB99FD4" w14:textId="70EC01F1">
      <w:pPr>
        <w:pStyle w:val="PIHLBulletText"/>
        <w:shd w:val="clear" w:color="auto" w:fill="FFFFFF" w:themeFill="background1"/>
        <w:tabs>
          <w:tab w:val="num" w:pos="180"/>
          <w:tab w:val="clear" w:pos="360"/>
        </w:tabs>
        <w:spacing w:before="0" w:after="0"/>
        <w:ind w:left="180" w:hanging="180"/>
      </w:pPr>
      <w:r w:rsidRPr="001653D1">
        <w:t xml:space="preserve">Text </w:t>
      </w:r>
      <w:r w:rsidRPr="001653D1" w:rsidR="006C207F">
        <w:t>(8.x)</w:t>
      </w:r>
    </w:p>
    <w:p w:rsidR="005337BF" w:rsidRPr="00CB64B4" w:rsidP="00BB5CF1" w14:paraId="1A539E3A" w14:textId="0A0F8313">
      <w:pPr>
        <w:shd w:val="clear" w:color="auto" w:fill="FFFFFF" w:themeFill="background1"/>
        <w:tabs>
          <w:tab w:val="left" w:pos="900"/>
        </w:tabs>
        <w:rPr>
          <w:rFonts w:ascii="Arial" w:eastAsia="Times New Roman" w:hAnsi="Arial" w:cs="Arial"/>
          <w:b/>
          <w:bCs/>
          <w:color w:val="000000"/>
          <w:sz w:val="16"/>
          <w:szCs w:val="16"/>
        </w:rPr>
      </w:pPr>
    </w:p>
    <w:p w:rsidR="00372E81" w:rsidRPr="00F052FD" w:rsidP="00670296" w14:paraId="68328A24" w14:textId="01454ED2">
      <w:pPr>
        <w:shd w:val="clear" w:color="auto" w:fill="FFFFFF" w:themeFill="background1"/>
        <w:tabs>
          <w:tab w:val="left" w:pos="900"/>
        </w:tabs>
        <w:rPr>
          <w:rFonts w:ascii="Arial" w:eastAsia="Times New Roman" w:hAnsi="Arial" w:cs="Arial"/>
          <w:b/>
          <w:bCs/>
          <w:color w:val="000000"/>
          <w:sz w:val="16"/>
          <w:szCs w:val="16"/>
        </w:rPr>
      </w:pPr>
      <w:r w:rsidRPr="007801FE">
        <w:rPr>
          <w:rFonts w:ascii="Arial" w:eastAsia="Times New Roman" w:hAnsi="Arial" w:cs="Arial"/>
          <w:b/>
          <w:bCs/>
          <w:color w:val="000000"/>
          <w:sz w:val="16"/>
          <w:szCs w:val="16"/>
        </w:rPr>
        <w:t xml:space="preserve">See </w:t>
      </w:r>
      <w:r w:rsidR="00CD50EC">
        <w:rPr>
          <w:rFonts w:ascii="Arial" w:eastAsia="Times New Roman" w:hAnsi="Arial" w:cs="Arial"/>
          <w:b/>
          <w:bCs/>
          <w:color w:val="000000"/>
          <w:sz w:val="16"/>
          <w:szCs w:val="16"/>
        </w:rPr>
        <w:t xml:space="preserve">FACT SHEET FOR </w:t>
      </w:r>
      <w:r w:rsidRPr="007801FE">
        <w:rPr>
          <w:rFonts w:ascii="Arial" w:eastAsia="Times New Roman" w:hAnsi="Arial" w:cs="Arial"/>
          <w:b/>
          <w:bCs/>
          <w:color w:val="000000"/>
          <w:sz w:val="16"/>
          <w:szCs w:val="16"/>
        </w:rPr>
        <w:t>P</w:t>
      </w:r>
      <w:r w:rsidRPr="007801FE" w:rsidR="00670296">
        <w:rPr>
          <w:rFonts w:ascii="Arial" w:eastAsia="Times New Roman" w:hAnsi="Arial" w:cs="Arial"/>
          <w:b/>
          <w:bCs/>
          <w:color w:val="000000"/>
          <w:sz w:val="16"/>
          <w:szCs w:val="16"/>
        </w:rPr>
        <w:t>ATIENT</w:t>
      </w:r>
      <w:r w:rsidR="00CD50EC">
        <w:rPr>
          <w:rFonts w:ascii="Arial" w:eastAsia="Times New Roman" w:hAnsi="Arial" w:cs="Arial"/>
          <w:b/>
          <w:bCs/>
          <w:color w:val="000000"/>
          <w:sz w:val="16"/>
          <w:szCs w:val="16"/>
        </w:rPr>
        <w:t>S</w:t>
      </w:r>
      <w:r w:rsidRPr="007801FE" w:rsidR="00670296">
        <w:rPr>
          <w:rFonts w:ascii="Arial" w:eastAsia="Times New Roman" w:hAnsi="Arial" w:cs="Arial"/>
          <w:b/>
          <w:bCs/>
          <w:color w:val="000000"/>
          <w:sz w:val="16"/>
          <w:szCs w:val="16"/>
        </w:rPr>
        <w:t xml:space="preserve"> AND </w:t>
      </w:r>
      <w:r w:rsidR="00D538E6">
        <w:rPr>
          <w:rFonts w:ascii="Arial" w:eastAsia="Times New Roman" w:hAnsi="Arial" w:cs="Arial"/>
          <w:b/>
          <w:bCs/>
          <w:color w:val="000000"/>
          <w:sz w:val="16"/>
          <w:szCs w:val="16"/>
        </w:rPr>
        <w:t>PARENTS/</w:t>
      </w:r>
      <w:r w:rsidRPr="007801FE" w:rsidR="00670296">
        <w:rPr>
          <w:rFonts w:ascii="Arial" w:eastAsia="Times New Roman" w:hAnsi="Arial" w:cs="Arial"/>
          <w:b/>
          <w:bCs/>
          <w:color w:val="000000"/>
          <w:sz w:val="16"/>
          <w:szCs w:val="16"/>
        </w:rPr>
        <w:t>CAREGIVER</w:t>
      </w:r>
      <w:r w:rsidR="00CD50EC">
        <w:rPr>
          <w:rFonts w:ascii="Arial" w:eastAsia="Times New Roman" w:hAnsi="Arial" w:cs="Arial"/>
          <w:b/>
          <w:bCs/>
          <w:color w:val="000000"/>
          <w:sz w:val="16"/>
          <w:szCs w:val="16"/>
        </w:rPr>
        <w:t>S</w:t>
      </w:r>
      <w:r w:rsidR="00975D35">
        <w:rPr>
          <w:rFonts w:ascii="Arial" w:eastAsia="Times New Roman" w:hAnsi="Arial" w:cs="Arial"/>
          <w:b/>
          <w:bCs/>
          <w:color w:val="000000"/>
          <w:sz w:val="16"/>
          <w:szCs w:val="16"/>
        </w:rPr>
        <w:t>.</w:t>
      </w:r>
    </w:p>
    <w:p w:rsidR="00D22A25" w:rsidRPr="007F33ED" w:rsidP="00553BA5" w14:paraId="5EEF07A7" w14:textId="4AC41B7A">
      <w:pPr>
        <w:shd w:val="clear" w:color="auto" w:fill="FFFFFF" w:themeFill="background1"/>
        <w:tabs>
          <w:tab w:val="left" w:pos="900"/>
        </w:tabs>
        <w:rPr>
          <w:rFonts w:ascii="Arial" w:eastAsia="Times New Roman" w:hAnsi="Arial" w:cs="Arial"/>
          <w:b/>
          <w:bCs/>
          <w:color w:val="000000"/>
          <w:sz w:val="16"/>
          <w:szCs w:val="16"/>
        </w:rPr>
      </w:pPr>
      <w:r w:rsidRPr="007A5372">
        <w:rPr>
          <w:rFonts w:ascii="Arial" w:eastAsia="Times New Roman" w:hAnsi="Arial" w:cs="Arial"/>
          <w:b/>
          <w:bCs/>
          <w:color w:val="000000"/>
          <w:sz w:val="16"/>
          <w:szCs w:val="16"/>
        </w:rPr>
        <w:tab/>
      </w:r>
    </w:p>
    <w:p w:rsidR="00AB21ED" w:rsidRPr="007F33ED" w:rsidP="00BB5CF1" w14:paraId="16DE15B1" w14:textId="77777777">
      <w:pPr>
        <w:shd w:val="clear" w:color="auto" w:fill="FFFFFF" w:themeFill="background1"/>
        <w:tabs>
          <w:tab w:val="left" w:pos="900"/>
        </w:tabs>
        <w:spacing w:before="60" w:after="60"/>
        <w:rPr>
          <w:rFonts w:ascii="Arial" w:eastAsia="Times New Roman" w:hAnsi="Arial" w:cs="Arial"/>
          <w:b/>
          <w:bCs/>
          <w:color w:val="000000"/>
          <w:sz w:val="16"/>
          <w:szCs w:val="16"/>
        </w:rPr>
      </w:pPr>
    </w:p>
    <w:p w:rsidR="00D22A25" w:rsidRPr="008C0741" w:rsidP="00BB5CF1" w14:paraId="5EEF07A8" w14:textId="77777777">
      <w:pPr>
        <w:shd w:val="clear" w:color="auto" w:fill="FFFFFF" w:themeFill="background1"/>
        <w:tabs>
          <w:tab w:val="left" w:pos="900"/>
        </w:tabs>
        <w:spacing w:before="60" w:after="60"/>
        <w:rPr>
          <w:rFonts w:ascii="Arial" w:eastAsia="Times New Roman" w:hAnsi="Arial" w:cs="Arial"/>
          <w:b/>
          <w:bCs/>
          <w:color w:val="000000"/>
          <w:sz w:val="16"/>
        </w:rPr>
      </w:pPr>
    </w:p>
    <w:p w:rsidR="00C14C4D" w:rsidRPr="008C0741" w:rsidP="00BB5CF1" w14:paraId="5EEF07A9" w14:textId="77777777">
      <w:pPr>
        <w:shd w:val="clear" w:color="auto" w:fill="FFFFFF" w:themeFill="background1"/>
        <w:tabs>
          <w:tab w:val="left" w:pos="900"/>
        </w:tabs>
        <w:spacing w:before="60" w:after="60"/>
        <w:rPr>
          <w:rFonts w:ascii="Arial" w:eastAsia="Times New Roman" w:hAnsi="Arial" w:cs="Arial"/>
          <w:b/>
          <w:bCs/>
          <w:color w:val="000000"/>
          <w:sz w:val="16"/>
        </w:rPr>
        <w:sectPr w:rsidSect="00806A74">
          <w:type w:val="continuous"/>
          <w:pgSz w:w="12240" w:h="15840" w:code="1"/>
          <w:pgMar w:top="720" w:right="720" w:bottom="720" w:left="720" w:header="720" w:footer="720" w:gutter="0"/>
          <w:paperSrc w:first="15" w:other="15"/>
          <w:cols w:num="2" w:space="720"/>
          <w:titlePg/>
          <w:docGrid w:linePitch="272"/>
        </w:sectPr>
      </w:pPr>
    </w:p>
    <w:p w:rsidR="00806A74" w:rsidP="00BB5CF1" w14:paraId="524FBD3A" w14:textId="65F31C21">
      <w:pPr>
        <w:pStyle w:val="PIHLHeading1"/>
        <w:shd w:val="clear" w:color="auto" w:fill="FFFFFF" w:themeFill="background1"/>
        <w:rPr>
          <w:rFonts w:cs="Arial"/>
        </w:rPr>
      </w:pPr>
      <w:r w:rsidRPr="00CB64B4">
        <w:rPr>
          <w:noProof/>
        </w:rPr>
        <mc:AlternateContent>
          <mc:Choice Requires="wps">
            <w:drawing>
              <wp:anchor distT="0" distB="0" distL="114300" distR="114300" simplePos="0" relativeHeight="251660288" behindDoc="0" locked="0" layoutInCell="1" allowOverlap="1">
                <wp:simplePos x="0" y="0"/>
                <wp:positionH relativeFrom="column">
                  <wp:posOffset>-136871</wp:posOffset>
                </wp:positionH>
                <wp:positionV relativeFrom="paragraph">
                  <wp:posOffset>182361</wp:posOffset>
                </wp:positionV>
                <wp:extent cx="6908800" cy="0"/>
                <wp:effectExtent l="0" t="0" r="2540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908800" cy="0"/>
                        </a:xfrm>
                        <a:prstGeom prst="line">
                          <a:avLst/>
                        </a:prstGeom>
                        <a:noFill/>
                        <a:ln w="190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mso-height-percent:0;mso-height-relative:margin;mso-width-percent:0;mso-width-relative:margin;mso-wrap-distance-bottom:0;mso-wrap-distance-left:9pt;mso-wrap-distance-right:9pt;mso-wrap-distance-top:0;mso-wrap-style:square;position:absolute;visibility:visible;z-index:251661312" from="-10.8pt,14.35pt" to="533.2pt,14.35pt" strokecolor="black" strokeweight="1.5pt"/>
            </w:pict>
          </mc:Fallback>
        </mc:AlternateContent>
      </w:r>
    </w:p>
    <w:p w:rsidR="0005220A" w:rsidP="00BB5CF1" w14:paraId="1BD33107" w14:textId="77777777">
      <w:pPr>
        <w:pStyle w:val="PIHLHeading1"/>
        <w:shd w:val="clear" w:color="auto" w:fill="FFFFFF" w:themeFill="background1"/>
        <w:rPr>
          <w:rFonts w:cs="Arial"/>
        </w:rPr>
        <w:sectPr w:rsidSect="00806A74">
          <w:footerReference w:type="default" r:id="rId13"/>
          <w:type w:val="continuous"/>
          <w:pgSz w:w="12240" w:h="15840" w:code="1"/>
          <w:pgMar w:top="720" w:right="2160" w:bottom="720" w:left="720" w:header="720" w:footer="720" w:gutter="0"/>
          <w:pgBorders w:offsetFrom="page">
            <w:top w:val="single" w:sz="4" w:space="24" w:color="auto"/>
          </w:pgBorders>
          <w:cols w:num="2" w:space="720"/>
          <w:titlePg/>
        </w:sectPr>
      </w:pPr>
    </w:p>
    <w:p w:rsidR="00806A74" w:rsidP="00BB5CF1" w14:paraId="25B4AE0D" w14:textId="4B872CEC">
      <w:pPr>
        <w:pStyle w:val="PIHLHeading1"/>
        <w:shd w:val="clear" w:color="auto" w:fill="FFFFFF" w:themeFill="background1"/>
        <w:rPr>
          <w:rFonts w:cs="Arial"/>
        </w:rPr>
      </w:pPr>
    </w:p>
    <w:p w:rsidR="00D22A25" w:rsidRPr="008C0741" w:rsidP="00BB5CF1" w14:paraId="5EEF07AB" w14:textId="33F81D66">
      <w:pPr>
        <w:pStyle w:val="PIHLHeading1"/>
        <w:shd w:val="clear" w:color="auto" w:fill="FFFFFF" w:themeFill="background1"/>
        <w:rPr>
          <w:rFonts w:cs="Arial"/>
        </w:rPr>
      </w:pPr>
      <w:r>
        <w:rPr>
          <w:rFonts w:cs="Arial"/>
        </w:rPr>
        <w:t xml:space="preserve">TABLE </w:t>
      </w:r>
      <w:r w:rsidR="00A9517C">
        <w:rPr>
          <w:rFonts w:cs="Arial"/>
        </w:rPr>
        <w:t xml:space="preserve">OF </w:t>
      </w:r>
      <w:r w:rsidRPr="008C0741" w:rsidR="00A9517C">
        <w:rPr>
          <w:rFonts w:cs="Arial"/>
        </w:rPr>
        <w:t>CONTENTS</w:t>
      </w:r>
      <w:r w:rsidRPr="00A1567A">
        <w:rPr>
          <w:rFonts w:cs="Arial"/>
          <w:shd w:val="clear" w:color="auto" w:fill="FFFFFF" w:themeFill="background1"/>
        </w:rPr>
        <w:t>*</w:t>
      </w:r>
    </w:p>
    <w:p w:rsidR="005337BF" w:rsidRPr="008C0741" w:rsidP="00A1567A" w14:paraId="31D76CC5" w14:textId="304F2273">
      <w:pPr>
        <w:spacing w:before="20" w:after="20"/>
        <w:rPr>
          <w:rFonts w:ascii="Arial" w:eastAsia="Times New Roman" w:hAnsi="Arial" w:cs="Arial"/>
          <w:b/>
          <w:sz w:val="16"/>
          <w:szCs w:val="16"/>
        </w:rPr>
      </w:pPr>
      <w:r w:rsidRPr="00A1567A">
        <w:rPr>
          <w:rFonts w:ascii="Arial" w:eastAsia="Times New Roman" w:hAnsi="Arial" w:cs="Arial"/>
          <w:b/>
          <w:sz w:val="16"/>
          <w:szCs w:val="16"/>
        </w:rPr>
        <w:t xml:space="preserve">WARNING:  </w:t>
      </w:r>
      <w:r w:rsidR="005F5708">
        <w:rPr>
          <w:rFonts w:ascii="Arial" w:eastAsia="Times New Roman" w:hAnsi="Arial" w:cs="Arial"/>
          <w:b/>
          <w:sz w:val="16"/>
          <w:szCs w:val="16"/>
          <w:highlight w:val="yellow"/>
        </w:rPr>
        <w:t>SUBJECT</w:t>
      </w:r>
      <w:r w:rsidRPr="00A53E17" w:rsidR="00173AAC">
        <w:rPr>
          <w:rFonts w:ascii="Arial" w:eastAsia="Times New Roman" w:hAnsi="Arial" w:cs="Arial"/>
          <w:b/>
          <w:sz w:val="16"/>
          <w:szCs w:val="16"/>
          <w:highlight w:val="yellow"/>
        </w:rPr>
        <w:t xml:space="preserve"> </w:t>
      </w:r>
      <w:r w:rsidRPr="00A53E17">
        <w:rPr>
          <w:rFonts w:ascii="Arial" w:eastAsia="Times New Roman" w:hAnsi="Arial" w:cs="Arial"/>
          <w:b/>
          <w:sz w:val="16"/>
          <w:szCs w:val="16"/>
          <w:highlight w:val="yellow"/>
        </w:rPr>
        <w:t>OF WARNING</w:t>
      </w:r>
      <w:r w:rsidR="00FB61DF">
        <w:rPr>
          <w:rFonts w:ascii="Arial" w:eastAsia="Times New Roman" w:hAnsi="Arial" w:cs="Arial"/>
          <w:b/>
          <w:sz w:val="16"/>
          <w:szCs w:val="16"/>
        </w:rPr>
        <w:t xml:space="preserve"> </w:t>
      </w:r>
    </w:p>
    <w:p w:rsidR="00D22A25" w:rsidP="00BB5CF1" w14:paraId="5EEF07AC" w14:textId="4B3EA4E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 </w:t>
      </w:r>
      <w:r w:rsidRPr="008C0741" w:rsidR="006C207F">
        <w:rPr>
          <w:rFonts w:ascii="Arial" w:eastAsia="Times New Roman" w:hAnsi="Arial" w:cs="Arial"/>
          <w:b/>
          <w:sz w:val="16"/>
          <w:szCs w:val="16"/>
        </w:rPr>
        <w:t xml:space="preserve"> </w:t>
      </w:r>
      <w:r w:rsidR="005F7F52">
        <w:rPr>
          <w:rFonts w:ascii="Arial" w:eastAsia="Times New Roman" w:hAnsi="Arial" w:cs="Arial"/>
          <w:b/>
          <w:sz w:val="16"/>
          <w:szCs w:val="16"/>
        </w:rPr>
        <w:t xml:space="preserve">EUA </w:t>
      </w:r>
      <w:r w:rsidR="005655D6">
        <w:rPr>
          <w:rFonts w:ascii="Arial" w:eastAsia="Times New Roman" w:hAnsi="Arial" w:cs="Arial"/>
          <w:b/>
          <w:sz w:val="16"/>
          <w:szCs w:val="16"/>
        </w:rPr>
        <w:t xml:space="preserve">FOR </w:t>
      </w:r>
      <w:r w:rsidRPr="00C82832" w:rsidR="005655D6">
        <w:rPr>
          <w:rFonts w:ascii="Arial" w:eastAsia="Times New Roman" w:hAnsi="Arial" w:cs="Arial"/>
          <w:b/>
          <w:sz w:val="16"/>
          <w:szCs w:val="16"/>
          <w:highlight w:val="yellow"/>
        </w:rPr>
        <w:t>DRUG-X</w:t>
      </w:r>
    </w:p>
    <w:p w:rsidR="00D22A25" w:rsidRPr="008C0741" w:rsidP="00BB5CF1" w14:paraId="5EEF07AD" w14:textId="507C59CF">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2 </w:t>
      </w:r>
      <w:r w:rsidRPr="008C0741" w:rsidR="006C207F">
        <w:rPr>
          <w:rFonts w:ascii="Arial" w:eastAsia="Times New Roman" w:hAnsi="Arial" w:cs="Arial"/>
          <w:b/>
          <w:sz w:val="16"/>
          <w:szCs w:val="16"/>
        </w:rPr>
        <w:t xml:space="preserve"> </w:t>
      </w:r>
      <w:r w:rsidRPr="008C0741">
        <w:rPr>
          <w:rFonts w:ascii="Arial" w:eastAsia="Times New Roman" w:hAnsi="Arial" w:cs="Arial"/>
          <w:b/>
          <w:sz w:val="16"/>
          <w:szCs w:val="16"/>
        </w:rPr>
        <w:t>DOSAGE AND ADMINISTRATION</w:t>
      </w:r>
    </w:p>
    <w:p w:rsidR="00D22A25" w:rsidRPr="008C0741" w:rsidP="00BB5CF1" w14:paraId="5EEF07B0" w14:textId="4D8E44AC">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3 </w:t>
      </w:r>
      <w:r w:rsidRPr="008C0741" w:rsidR="006C207F">
        <w:rPr>
          <w:rFonts w:ascii="Arial" w:eastAsia="Times New Roman" w:hAnsi="Arial" w:cs="Arial"/>
          <w:b/>
          <w:sz w:val="16"/>
          <w:szCs w:val="16"/>
        </w:rPr>
        <w:t xml:space="preserve"> </w:t>
      </w:r>
      <w:r w:rsidRPr="008C0741">
        <w:rPr>
          <w:rFonts w:ascii="Arial" w:eastAsia="Times New Roman" w:hAnsi="Arial" w:cs="Arial"/>
          <w:b/>
          <w:sz w:val="16"/>
          <w:szCs w:val="16"/>
        </w:rPr>
        <w:t>DOSAGE FORMS AND STRENGTHS</w:t>
      </w:r>
    </w:p>
    <w:p w:rsidR="00D22A25" w:rsidRPr="008C0741" w:rsidP="00BB5CF1" w14:paraId="5EEF07B1" w14:textId="65ED5898">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4 </w:t>
      </w:r>
      <w:r w:rsidRPr="008C0741" w:rsidR="006C207F">
        <w:rPr>
          <w:rFonts w:ascii="Arial" w:eastAsia="Times New Roman" w:hAnsi="Arial" w:cs="Arial"/>
          <w:b/>
          <w:sz w:val="16"/>
          <w:szCs w:val="16"/>
        </w:rPr>
        <w:t xml:space="preserve"> </w:t>
      </w:r>
      <w:r w:rsidRPr="008C0741">
        <w:rPr>
          <w:rFonts w:ascii="Arial" w:eastAsia="Times New Roman" w:hAnsi="Arial" w:cs="Arial"/>
          <w:b/>
          <w:sz w:val="16"/>
          <w:szCs w:val="16"/>
        </w:rPr>
        <w:t>CONTRAINDICATIONS</w:t>
      </w:r>
    </w:p>
    <w:p w:rsidR="00D22A25" w:rsidRPr="008C0741" w:rsidP="00BB5CF1" w14:paraId="5EEF07B2" w14:textId="5D6C9E73">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5 </w:t>
      </w:r>
      <w:r w:rsidRPr="008C0741" w:rsidR="006C207F">
        <w:rPr>
          <w:rFonts w:ascii="Arial" w:eastAsia="Times New Roman" w:hAnsi="Arial" w:cs="Arial"/>
          <w:b/>
          <w:sz w:val="16"/>
          <w:szCs w:val="16"/>
        </w:rPr>
        <w:t xml:space="preserve"> </w:t>
      </w:r>
      <w:r w:rsidRPr="008C0741">
        <w:rPr>
          <w:rFonts w:ascii="Arial" w:eastAsia="Times New Roman" w:hAnsi="Arial" w:cs="Arial"/>
          <w:b/>
          <w:sz w:val="16"/>
          <w:szCs w:val="16"/>
        </w:rPr>
        <w:t>WARNINGS AND PRECAUTIONS</w:t>
      </w:r>
    </w:p>
    <w:p w:rsidR="00D22A25" w:rsidP="00BB5CF1" w14:paraId="5EEF07B5" w14:textId="727E8CCC">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6 </w:t>
      </w:r>
      <w:r w:rsidRPr="008C0741" w:rsidR="006C207F">
        <w:rPr>
          <w:rFonts w:ascii="Arial" w:eastAsia="Times New Roman" w:hAnsi="Arial" w:cs="Arial"/>
          <w:b/>
          <w:sz w:val="16"/>
          <w:szCs w:val="16"/>
        </w:rPr>
        <w:t xml:space="preserve"> </w:t>
      </w:r>
      <w:r w:rsidRPr="008C0741">
        <w:rPr>
          <w:rFonts w:ascii="Arial" w:eastAsia="Times New Roman" w:hAnsi="Arial" w:cs="Arial"/>
          <w:b/>
          <w:sz w:val="16"/>
          <w:szCs w:val="16"/>
        </w:rPr>
        <w:t>ADVERSE REACTIONS</w:t>
      </w:r>
    </w:p>
    <w:p w:rsidR="002346C0" w:rsidP="002346C0" w14:paraId="7BEC6398" w14:textId="6CFFA1A1">
      <w:pPr>
        <w:shd w:val="clear" w:color="auto" w:fill="FFFFFF" w:themeFill="background1"/>
        <w:spacing w:before="20" w:after="20"/>
        <w:ind w:firstLine="180"/>
        <w:rPr>
          <w:rFonts w:ascii="Arial" w:eastAsia="Times New Roman" w:hAnsi="Arial" w:cs="Arial"/>
          <w:sz w:val="16"/>
          <w:szCs w:val="16"/>
        </w:rPr>
      </w:pPr>
      <w:r>
        <w:rPr>
          <w:rFonts w:ascii="Arial" w:eastAsia="Times New Roman" w:hAnsi="Arial" w:cs="Arial"/>
          <w:sz w:val="16"/>
          <w:szCs w:val="16"/>
        </w:rPr>
        <w:t>6.1 Adverse</w:t>
      </w:r>
      <w:r w:rsidR="005655D6">
        <w:rPr>
          <w:rFonts w:ascii="Arial" w:eastAsia="Times New Roman" w:hAnsi="Arial" w:cs="Arial"/>
          <w:sz w:val="16"/>
          <w:szCs w:val="16"/>
        </w:rPr>
        <w:t xml:space="preserve"> Reactions from Clinical Studies</w:t>
      </w:r>
    </w:p>
    <w:p w:rsidR="005655D6" w:rsidP="00553BA5" w14:paraId="6C581901" w14:textId="41B1CEA6">
      <w:pPr>
        <w:shd w:val="clear" w:color="auto" w:fill="FFFFFF" w:themeFill="background1"/>
        <w:spacing w:before="20" w:after="20"/>
        <w:ind w:firstLine="180"/>
        <w:rPr>
          <w:rFonts w:ascii="Arial" w:eastAsia="Times New Roman" w:hAnsi="Arial" w:cs="Arial"/>
          <w:sz w:val="16"/>
          <w:szCs w:val="16"/>
        </w:rPr>
      </w:pPr>
      <w:r>
        <w:rPr>
          <w:rFonts w:ascii="Arial" w:eastAsia="Times New Roman" w:hAnsi="Arial" w:cs="Arial"/>
          <w:sz w:val="16"/>
          <w:szCs w:val="16"/>
        </w:rPr>
        <w:t>6.</w:t>
      </w:r>
      <w:r w:rsidR="00213E49">
        <w:rPr>
          <w:rFonts w:ascii="Arial" w:eastAsia="Times New Roman" w:hAnsi="Arial" w:cs="Arial"/>
          <w:sz w:val="16"/>
          <w:szCs w:val="16"/>
        </w:rPr>
        <w:t>2</w:t>
      </w:r>
      <w:r>
        <w:rPr>
          <w:rFonts w:ascii="Arial" w:eastAsia="Times New Roman" w:hAnsi="Arial" w:cs="Arial"/>
          <w:sz w:val="16"/>
          <w:szCs w:val="16"/>
        </w:rPr>
        <w:t xml:space="preserve"> </w:t>
      </w:r>
      <w:r w:rsidRPr="005655D6">
        <w:rPr>
          <w:rFonts w:ascii="Arial" w:eastAsia="Times New Roman" w:hAnsi="Arial" w:cs="Arial"/>
          <w:sz w:val="16"/>
          <w:szCs w:val="16"/>
        </w:rPr>
        <w:t>Adverse Reactions from Spontaneous Reports</w:t>
      </w:r>
    </w:p>
    <w:p w:rsidR="009C26E4" w:rsidRPr="00CF0C67" w:rsidP="00883634" w14:paraId="6F65AA89" w14:textId="5D519649">
      <w:pPr>
        <w:shd w:val="clear" w:color="auto" w:fill="FFFFFF" w:themeFill="background1"/>
        <w:spacing w:before="20" w:after="20"/>
        <w:ind w:left="450" w:hanging="270"/>
        <w:rPr>
          <w:rFonts w:ascii="Arial" w:eastAsia="Times New Roman" w:hAnsi="Arial" w:cs="Arial"/>
          <w:sz w:val="16"/>
          <w:szCs w:val="16"/>
        </w:rPr>
      </w:pPr>
      <w:r>
        <w:rPr>
          <w:rFonts w:ascii="Arial" w:eastAsia="Times New Roman" w:hAnsi="Arial" w:cs="Arial"/>
          <w:sz w:val="16"/>
          <w:szCs w:val="16"/>
        </w:rPr>
        <w:t>6.</w:t>
      </w:r>
      <w:r w:rsidR="00213E49">
        <w:rPr>
          <w:rFonts w:ascii="Arial" w:eastAsia="Times New Roman" w:hAnsi="Arial" w:cs="Arial"/>
          <w:sz w:val="16"/>
          <w:szCs w:val="16"/>
        </w:rPr>
        <w:t>3</w:t>
      </w:r>
      <w:r>
        <w:rPr>
          <w:rFonts w:ascii="Arial" w:eastAsia="Times New Roman" w:hAnsi="Arial" w:cs="Arial"/>
          <w:sz w:val="16"/>
          <w:szCs w:val="16"/>
        </w:rPr>
        <w:t xml:space="preserve"> Required Reporting for </w:t>
      </w:r>
      <w:r w:rsidR="00467A2A">
        <w:rPr>
          <w:rFonts w:ascii="Arial" w:eastAsia="Times New Roman" w:hAnsi="Arial" w:cs="Arial"/>
          <w:sz w:val="16"/>
          <w:szCs w:val="16"/>
        </w:rPr>
        <w:t xml:space="preserve">Serious </w:t>
      </w:r>
      <w:r>
        <w:rPr>
          <w:rFonts w:ascii="Arial" w:eastAsia="Times New Roman" w:hAnsi="Arial" w:cs="Arial"/>
          <w:sz w:val="16"/>
          <w:szCs w:val="16"/>
        </w:rPr>
        <w:t xml:space="preserve">Adverse </w:t>
      </w:r>
      <w:r w:rsidR="00B15964">
        <w:rPr>
          <w:rFonts w:ascii="Arial" w:eastAsia="Times New Roman" w:hAnsi="Arial" w:cs="Arial"/>
          <w:sz w:val="16"/>
          <w:szCs w:val="16"/>
        </w:rPr>
        <w:t>Events</w:t>
      </w:r>
      <w:r w:rsidR="000A0666">
        <w:rPr>
          <w:rFonts w:ascii="Arial" w:eastAsia="Times New Roman" w:hAnsi="Arial" w:cs="Arial"/>
          <w:sz w:val="16"/>
          <w:szCs w:val="16"/>
        </w:rPr>
        <w:t xml:space="preserve"> and Medication Errors</w:t>
      </w:r>
    </w:p>
    <w:p w:rsidR="000963E0" w:rsidP="00A1567A" w14:paraId="126785C0" w14:textId="77777777">
      <w:pPr>
        <w:spacing w:before="20" w:after="20"/>
        <w:rPr>
          <w:rFonts w:ascii="Arial" w:eastAsia="Times New Roman" w:hAnsi="Arial" w:cs="Arial"/>
          <w:b/>
          <w:sz w:val="16"/>
          <w:szCs w:val="16"/>
          <w:shd w:val="clear" w:color="auto" w:fill="FFFFCC"/>
        </w:rPr>
      </w:pPr>
      <w:r w:rsidRPr="00A1567A">
        <w:rPr>
          <w:rFonts w:ascii="Arial" w:eastAsia="Times New Roman" w:hAnsi="Arial" w:cs="Arial"/>
          <w:b/>
          <w:sz w:val="16"/>
          <w:szCs w:val="16"/>
        </w:rPr>
        <w:t xml:space="preserve">7 </w:t>
      </w:r>
      <w:r w:rsidRPr="00A1567A" w:rsidR="006C207F">
        <w:rPr>
          <w:rFonts w:ascii="Arial" w:eastAsia="Times New Roman" w:hAnsi="Arial" w:cs="Arial"/>
          <w:b/>
          <w:sz w:val="16"/>
          <w:szCs w:val="16"/>
        </w:rPr>
        <w:t xml:space="preserve"> </w:t>
      </w:r>
      <w:r w:rsidRPr="00A1567A">
        <w:rPr>
          <w:rFonts w:ascii="Arial" w:eastAsia="Times New Roman" w:hAnsi="Arial" w:cs="Arial"/>
          <w:b/>
          <w:sz w:val="16"/>
          <w:szCs w:val="16"/>
        </w:rPr>
        <w:t>DRUG INTERACTIONS</w:t>
      </w:r>
    </w:p>
    <w:p w:rsidR="000963E0" w:rsidRPr="000963E0" w:rsidP="00A1567A" w14:paraId="77078D4C" w14:textId="69D200BB">
      <w:pPr>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7.1  </w:t>
      </w:r>
      <w:r w:rsidRPr="00A41AFD">
        <w:rPr>
          <w:rFonts w:ascii="Arial" w:eastAsia="Times New Roman" w:hAnsi="Arial" w:cs="Arial"/>
          <w:caps/>
          <w:sz w:val="16"/>
          <w:szCs w:val="16"/>
          <w:highlight w:val="yellow"/>
        </w:rPr>
        <w:t>Subsection Title</w:t>
      </w:r>
      <w:r w:rsidRPr="000963E0">
        <w:rPr>
          <w:rFonts w:ascii="Arial" w:eastAsia="Times New Roman" w:hAnsi="Arial" w:cs="Arial"/>
          <w:sz w:val="16"/>
          <w:szCs w:val="16"/>
        </w:rPr>
        <w:t xml:space="preserve"> </w:t>
      </w:r>
    </w:p>
    <w:p w:rsidR="00C10A97" w:rsidRPr="00C828EB" w:rsidP="00A1567A" w14:paraId="5EEF07BB" w14:textId="7F7EF4C8">
      <w:pPr>
        <w:spacing w:before="20" w:after="20"/>
        <w:ind w:left="180"/>
        <w:rPr>
          <w:rFonts w:ascii="Arial" w:eastAsia="Times New Roman" w:hAnsi="Arial" w:cs="Arial"/>
          <w:caps/>
          <w:sz w:val="16"/>
          <w:szCs w:val="16"/>
        </w:rPr>
      </w:pPr>
      <w:r w:rsidRPr="00A1567A">
        <w:rPr>
          <w:rFonts w:ascii="Arial" w:eastAsia="Times New Roman" w:hAnsi="Arial" w:cs="Arial"/>
          <w:sz w:val="16"/>
          <w:szCs w:val="16"/>
        </w:rPr>
        <w:t xml:space="preserve">7.2  </w:t>
      </w:r>
      <w:r w:rsidRPr="00A41AFD">
        <w:rPr>
          <w:rFonts w:ascii="Arial" w:eastAsia="Times New Roman" w:hAnsi="Arial" w:cs="Arial"/>
          <w:caps/>
          <w:sz w:val="16"/>
          <w:szCs w:val="16"/>
          <w:highlight w:val="yellow"/>
        </w:rPr>
        <w:t>Subsection</w:t>
      </w:r>
      <w:r w:rsidRPr="00A41AFD">
        <w:rPr>
          <w:rFonts w:ascii="Arial" w:eastAsia="Times New Roman" w:hAnsi="Arial" w:cs="Arial"/>
          <w:caps/>
          <w:sz w:val="16"/>
          <w:szCs w:val="16"/>
          <w:highlight w:val="yellow"/>
          <w:shd w:val="clear" w:color="auto" w:fill="FFFFFF" w:themeFill="background1"/>
        </w:rPr>
        <w:t xml:space="preserve"> </w:t>
      </w:r>
      <w:r w:rsidRPr="00A41AFD">
        <w:rPr>
          <w:rFonts w:ascii="Arial" w:eastAsia="Times New Roman" w:hAnsi="Arial" w:cs="Arial"/>
          <w:caps/>
          <w:sz w:val="16"/>
          <w:szCs w:val="16"/>
          <w:highlight w:val="yellow"/>
        </w:rPr>
        <w:t>Title</w:t>
      </w:r>
    </w:p>
    <w:p w:rsidR="00D22A25" w:rsidRPr="008C0741" w:rsidP="00BB5CF1" w14:paraId="5EEF07BC" w14:textId="385CC99D">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8 USE</w:t>
      </w:r>
      <w:r w:rsidRPr="008C0741">
        <w:rPr>
          <w:rFonts w:ascii="Arial" w:eastAsia="Times New Roman" w:hAnsi="Arial" w:cs="Arial"/>
          <w:b/>
          <w:sz w:val="16"/>
          <w:szCs w:val="16"/>
        </w:rPr>
        <w:t xml:space="preserve"> IN SPECIFIC POPULATIONS</w:t>
      </w:r>
    </w:p>
    <w:p w:rsidR="00D22A25" w:rsidRPr="008C0741" w:rsidP="00BB5CF1" w14:paraId="5EEF07BD" w14:textId="0227C5C6">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8.1  Pregnancy</w:t>
      </w:r>
    </w:p>
    <w:p w:rsidR="007572F7" w:rsidRPr="008C0741" w:rsidP="00BB5CF1" w14:paraId="5D52C5B1" w14:textId="5B0EE463">
      <w:pPr>
        <w:shd w:val="clear" w:color="auto" w:fill="FFFFFF" w:themeFill="background1"/>
        <w:tabs>
          <w:tab w:val="left" w:pos="450"/>
        </w:tabs>
        <w:spacing w:before="20" w:after="20"/>
        <w:ind w:left="540" w:hanging="360"/>
        <w:rPr>
          <w:rFonts w:ascii="Arial" w:eastAsia="Times New Roman" w:hAnsi="Arial" w:cs="Arial"/>
          <w:sz w:val="16"/>
          <w:szCs w:val="16"/>
        </w:rPr>
      </w:pPr>
      <w:r w:rsidRPr="008C0741">
        <w:rPr>
          <w:rFonts w:ascii="Arial" w:eastAsia="Times New Roman" w:hAnsi="Arial" w:cs="Arial"/>
          <w:sz w:val="16"/>
          <w:szCs w:val="16"/>
        </w:rPr>
        <w:t>8.2</w:t>
      </w:r>
      <w:r w:rsidRPr="008C0741" w:rsidR="006C207F">
        <w:rPr>
          <w:rFonts w:ascii="Arial" w:eastAsia="Times New Roman" w:hAnsi="Arial" w:cs="Arial"/>
          <w:sz w:val="16"/>
          <w:szCs w:val="16"/>
        </w:rPr>
        <w:t xml:space="preserve">  </w:t>
      </w:r>
      <w:r w:rsidRPr="00A1567A">
        <w:rPr>
          <w:rFonts w:ascii="Arial" w:eastAsia="Times New Roman" w:hAnsi="Arial" w:cs="Arial"/>
          <w:sz w:val="16"/>
          <w:szCs w:val="16"/>
        </w:rPr>
        <w:t>Lactation</w:t>
      </w:r>
      <w:r w:rsidRPr="00A1567A" w:rsidR="00E573B4">
        <w:rPr>
          <w:rFonts w:ascii="Arial" w:eastAsia="Times New Roman" w:hAnsi="Arial" w:cs="Arial"/>
          <w:sz w:val="16"/>
          <w:szCs w:val="16"/>
        </w:rPr>
        <w:t xml:space="preserve"> </w:t>
      </w:r>
    </w:p>
    <w:p w:rsidR="00D22A25" w:rsidRPr="008C0741" w:rsidP="00A1567A" w14:paraId="5EEF07BE" w14:textId="0033B7DF">
      <w:pPr>
        <w:tabs>
          <w:tab w:val="left" w:pos="540"/>
        </w:tabs>
        <w:spacing w:before="20" w:after="20"/>
        <w:ind w:left="540" w:hanging="360"/>
        <w:rPr>
          <w:rFonts w:ascii="Arial" w:eastAsia="Times New Roman" w:hAnsi="Arial" w:cs="Arial"/>
          <w:sz w:val="16"/>
          <w:szCs w:val="16"/>
        </w:rPr>
      </w:pPr>
      <w:r w:rsidRPr="00A1567A">
        <w:rPr>
          <w:rFonts w:ascii="Arial" w:eastAsia="Times New Roman" w:hAnsi="Arial" w:cs="Arial"/>
          <w:sz w:val="16"/>
          <w:szCs w:val="16"/>
        </w:rPr>
        <w:t>8.3</w:t>
      </w:r>
      <w:r w:rsidRPr="00A1567A" w:rsidR="006C207F">
        <w:rPr>
          <w:rFonts w:ascii="Arial" w:eastAsia="Times New Roman" w:hAnsi="Arial" w:cs="Arial"/>
          <w:sz w:val="16"/>
          <w:szCs w:val="16"/>
        </w:rPr>
        <w:t xml:space="preserve">  </w:t>
      </w:r>
      <w:r w:rsidRPr="00A1567A" w:rsidR="007572F7">
        <w:rPr>
          <w:rFonts w:ascii="Arial" w:eastAsia="Times New Roman" w:hAnsi="Arial" w:cs="Arial"/>
          <w:sz w:val="16"/>
          <w:szCs w:val="16"/>
        </w:rPr>
        <w:t>Females and Males of Reproductive Potential</w:t>
      </w:r>
    </w:p>
    <w:p w:rsidR="00C1633C" w:rsidRPr="008C0741" w:rsidP="00C1633C" w14:paraId="56143FC5" w14:textId="77777777">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8.4  Pediatric Use</w:t>
      </w:r>
    </w:p>
    <w:p w:rsidR="00D90A67" w:rsidP="00D90A67" w14:paraId="7CB3ACF7" w14:textId="77777777">
      <w:pPr>
        <w:keepNext/>
        <w:keepLines/>
        <w:spacing w:before="20" w:after="20"/>
        <w:ind w:left="180"/>
        <w:rPr>
          <w:rFonts w:ascii="Arial" w:eastAsia="Times New Roman" w:hAnsi="Arial" w:cs="Arial"/>
          <w:sz w:val="16"/>
          <w:szCs w:val="16"/>
        </w:rPr>
      </w:pPr>
      <w:r w:rsidRPr="008C0741">
        <w:rPr>
          <w:rFonts w:ascii="Arial" w:eastAsia="Times New Roman" w:hAnsi="Arial" w:cs="Arial"/>
          <w:sz w:val="16"/>
          <w:szCs w:val="16"/>
        </w:rPr>
        <w:t>8.5  Geriatric Use</w:t>
      </w:r>
      <w:r>
        <w:rPr>
          <w:rFonts w:ascii="Arial" w:eastAsia="Times New Roman" w:hAnsi="Arial" w:cs="Arial"/>
          <w:sz w:val="16"/>
          <w:szCs w:val="16"/>
        </w:rPr>
        <w:t xml:space="preserve"> </w:t>
      </w:r>
    </w:p>
    <w:p w:rsidR="00D90A67" w:rsidP="00D90A67" w14:paraId="0CEACFCF" w14:textId="74550527">
      <w:pPr>
        <w:keepNext/>
        <w:keepLine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8.6  </w:t>
      </w:r>
      <w:r w:rsidRPr="00A41AFD">
        <w:rPr>
          <w:rFonts w:ascii="Arial" w:eastAsia="Times New Roman" w:hAnsi="Arial" w:cs="Arial"/>
          <w:caps/>
          <w:sz w:val="16"/>
          <w:szCs w:val="16"/>
          <w:highlight w:val="yellow"/>
        </w:rPr>
        <w:t>Subpopulation</w:t>
      </w:r>
      <w:r w:rsidRPr="00A41AFD">
        <w:rPr>
          <w:rFonts w:ascii="Arial" w:eastAsia="Times New Roman" w:hAnsi="Arial" w:cs="Arial"/>
          <w:caps/>
          <w:sz w:val="16"/>
          <w:szCs w:val="16"/>
          <w:highlight w:val="yellow"/>
          <w:shd w:val="clear" w:color="auto" w:fill="FFFFFF" w:themeFill="background1"/>
        </w:rPr>
        <w:t xml:space="preserve"> </w:t>
      </w:r>
      <w:r w:rsidRPr="00A41AFD">
        <w:rPr>
          <w:rFonts w:ascii="Arial" w:eastAsia="Times New Roman" w:hAnsi="Arial" w:cs="Arial"/>
          <w:caps/>
          <w:sz w:val="16"/>
          <w:szCs w:val="16"/>
          <w:highlight w:val="yellow"/>
        </w:rPr>
        <w:t>X</w:t>
      </w:r>
      <w:r>
        <w:rPr>
          <w:rFonts w:ascii="Arial" w:eastAsia="Times New Roman" w:hAnsi="Arial" w:cs="Arial"/>
          <w:sz w:val="16"/>
          <w:szCs w:val="16"/>
        </w:rPr>
        <w:t xml:space="preserve"> </w:t>
      </w:r>
    </w:p>
    <w:p w:rsidR="00D90A67" w:rsidP="00D90A67" w14:paraId="3D2D788E" w14:textId="77777777">
      <w:pPr>
        <w:tabs>
          <w:tab w:val="left" w:pos="360"/>
        </w:tabs>
        <w:spacing w:before="20" w:after="20"/>
        <w:ind w:left="180"/>
        <w:rPr>
          <w:rFonts w:ascii="Arial" w:eastAsia="Times New Roman" w:hAnsi="Arial" w:cs="Arial"/>
          <w:sz w:val="16"/>
          <w:szCs w:val="16"/>
        </w:rPr>
      </w:pPr>
    </w:p>
    <w:p w:rsidR="00D90A67" w:rsidP="00D90A67" w14:paraId="27DCF17B" w14:textId="77777777">
      <w:pPr>
        <w:tabs>
          <w:tab w:val="left" w:pos="360"/>
        </w:tabs>
        <w:spacing w:before="20" w:after="20"/>
        <w:ind w:left="180"/>
        <w:rPr>
          <w:rFonts w:ascii="Arial" w:eastAsia="Times New Roman" w:hAnsi="Arial" w:cs="Arial"/>
          <w:sz w:val="16"/>
          <w:szCs w:val="16"/>
        </w:rPr>
      </w:pPr>
    </w:p>
    <w:p w:rsidR="00D90A67" w:rsidP="00D90A67" w14:paraId="514FA17A" w14:textId="77777777">
      <w:pPr>
        <w:tabs>
          <w:tab w:val="left" w:pos="360"/>
        </w:tabs>
        <w:spacing w:before="20" w:after="20"/>
        <w:ind w:left="180"/>
        <w:rPr>
          <w:rFonts w:ascii="Arial" w:eastAsia="Times New Roman" w:hAnsi="Arial" w:cs="Arial"/>
          <w:sz w:val="16"/>
          <w:szCs w:val="16"/>
        </w:rPr>
      </w:pPr>
    </w:p>
    <w:p w:rsidR="00975D35" w:rsidP="00975D35" w14:paraId="02A2CACA" w14:textId="77777777">
      <w:pPr>
        <w:keepNext/>
        <w:keepLines/>
        <w:spacing w:before="20" w:after="20"/>
        <w:rPr>
          <w:rFonts w:ascii="Arial" w:eastAsia="Times New Roman" w:hAnsi="Arial" w:cs="Arial"/>
          <w:b/>
          <w:sz w:val="16"/>
          <w:szCs w:val="16"/>
        </w:rPr>
      </w:pPr>
    </w:p>
    <w:p w:rsidR="00975D35" w:rsidP="00975D35" w14:paraId="51BD5966" w14:textId="77777777">
      <w:pPr>
        <w:keepNext/>
        <w:keepLines/>
        <w:spacing w:before="20" w:after="20"/>
        <w:rPr>
          <w:rFonts w:ascii="Arial" w:eastAsia="Times New Roman" w:hAnsi="Arial" w:cs="Arial"/>
          <w:b/>
          <w:sz w:val="16"/>
          <w:szCs w:val="16"/>
        </w:rPr>
      </w:pPr>
    </w:p>
    <w:p w:rsidR="00975D35" w:rsidRPr="008C0741" w:rsidP="00975D35" w14:paraId="76D57B89" w14:textId="3A4A5C22">
      <w:pPr>
        <w:keepNext/>
        <w:keepLines/>
        <w:spacing w:before="20" w:after="20"/>
        <w:rPr>
          <w:rFonts w:ascii="Arial" w:eastAsia="Times New Roman" w:hAnsi="Arial" w:cs="Arial"/>
          <w:b/>
          <w:sz w:val="16"/>
          <w:szCs w:val="16"/>
        </w:rPr>
      </w:pPr>
      <w:r w:rsidRPr="00A1567A">
        <w:rPr>
          <w:rFonts w:ascii="Arial" w:eastAsia="Times New Roman" w:hAnsi="Arial" w:cs="Arial"/>
          <w:b/>
          <w:sz w:val="16"/>
          <w:szCs w:val="16"/>
        </w:rPr>
        <w:t>9  DRUG ABUSE AND DEPENDENCE</w:t>
      </w:r>
      <w:r w:rsidRPr="008C0741">
        <w:rPr>
          <w:rFonts w:ascii="Arial" w:eastAsia="Times New Roman" w:hAnsi="Arial" w:cs="Arial"/>
          <w:b/>
          <w:sz w:val="16"/>
          <w:szCs w:val="16"/>
        </w:rPr>
        <w:t xml:space="preserve"> </w:t>
      </w:r>
    </w:p>
    <w:p w:rsidR="00975D35" w:rsidRPr="008C0741" w:rsidP="00975D35" w14:paraId="76F129A2" w14:textId="77777777">
      <w:pPr>
        <w:tabs>
          <w:tab w:val="left" w:pos="360"/>
          <w:tab w:val="center" w:pos="810"/>
        </w:tabs>
        <w:spacing w:before="20" w:after="20"/>
        <w:ind w:left="180"/>
        <w:rPr>
          <w:rFonts w:ascii="Arial" w:eastAsia="Times New Roman" w:hAnsi="Arial" w:cs="Arial"/>
          <w:sz w:val="16"/>
          <w:szCs w:val="16"/>
        </w:rPr>
      </w:pPr>
      <w:r w:rsidRPr="00A1567A">
        <w:rPr>
          <w:rFonts w:ascii="Arial" w:eastAsia="Times New Roman" w:hAnsi="Arial" w:cs="Arial"/>
          <w:sz w:val="16"/>
          <w:szCs w:val="16"/>
        </w:rPr>
        <w:t>9.1  Controlled</w:t>
      </w:r>
      <w:r w:rsidRPr="00A1567A">
        <w:rPr>
          <w:rFonts w:ascii="Arial" w:eastAsia="Times New Roman" w:hAnsi="Arial" w:cs="Arial"/>
          <w:sz w:val="16"/>
          <w:szCs w:val="16"/>
          <w:shd w:val="clear" w:color="auto" w:fill="FFFFFF" w:themeFill="background1"/>
        </w:rPr>
        <w:t xml:space="preserve"> </w:t>
      </w:r>
      <w:r w:rsidRPr="00A1567A">
        <w:rPr>
          <w:rFonts w:ascii="Arial" w:eastAsia="Times New Roman" w:hAnsi="Arial" w:cs="Arial"/>
          <w:sz w:val="16"/>
          <w:szCs w:val="16"/>
        </w:rPr>
        <w:t>Substance</w:t>
      </w:r>
    </w:p>
    <w:p w:rsidR="00D90A67" w:rsidRPr="008C0741" w:rsidP="00D90A67" w14:paraId="5FDC66C9" w14:textId="6228C663">
      <w:pPr>
        <w:tabs>
          <w:tab w:val="left" w:pos="360"/>
        </w:tabs>
        <w:spacing w:before="20" w:after="20"/>
        <w:ind w:left="180"/>
        <w:rPr>
          <w:rFonts w:ascii="Arial" w:eastAsia="Times New Roman" w:hAnsi="Arial" w:cs="Arial"/>
          <w:sz w:val="16"/>
          <w:szCs w:val="16"/>
        </w:rPr>
      </w:pPr>
      <w:r w:rsidRPr="00A1567A">
        <w:rPr>
          <w:rFonts w:ascii="Arial" w:eastAsia="Times New Roman" w:hAnsi="Arial" w:cs="Arial"/>
          <w:sz w:val="16"/>
          <w:szCs w:val="16"/>
        </w:rPr>
        <w:t>9.2</w:t>
      </w:r>
      <w:r w:rsidRPr="00A1567A">
        <w:rPr>
          <w:rFonts w:ascii="Arial" w:eastAsia="Times New Roman" w:hAnsi="Arial" w:cs="Arial"/>
          <w:sz w:val="16"/>
          <w:szCs w:val="16"/>
          <w:shd w:val="clear" w:color="auto" w:fill="FFFFFF" w:themeFill="background1"/>
        </w:rPr>
        <w:t xml:space="preserve">  </w:t>
      </w:r>
      <w:r w:rsidRPr="00A1567A">
        <w:rPr>
          <w:rFonts w:ascii="Arial" w:eastAsia="Times New Roman" w:hAnsi="Arial" w:cs="Arial"/>
          <w:sz w:val="16"/>
          <w:szCs w:val="16"/>
        </w:rPr>
        <w:t>Abuse</w:t>
      </w:r>
    </w:p>
    <w:p w:rsidR="00D90A67" w:rsidP="00D90A67" w14:paraId="25602415" w14:textId="27F22B85">
      <w:pPr>
        <w:spacing w:before="20" w:after="20"/>
        <w:ind w:left="270" w:hanging="90"/>
        <w:rPr>
          <w:rFonts w:ascii="Arial" w:eastAsia="Times New Roman" w:hAnsi="Arial" w:cs="Arial"/>
          <w:sz w:val="16"/>
          <w:szCs w:val="16"/>
        </w:rPr>
      </w:pPr>
      <w:r w:rsidRPr="00A1567A">
        <w:rPr>
          <w:rFonts w:ascii="Arial" w:eastAsia="Times New Roman" w:hAnsi="Arial" w:cs="Arial"/>
          <w:sz w:val="16"/>
          <w:szCs w:val="16"/>
        </w:rPr>
        <w:t>9.3  Dependence</w:t>
      </w:r>
    </w:p>
    <w:p w:rsidR="000F1BDD" w:rsidRPr="008C0741" w:rsidP="00A1567A" w14:paraId="6BF12881" w14:textId="1908097D">
      <w:pPr>
        <w:keepNext/>
        <w:keepLines/>
        <w:spacing w:before="20" w:after="20"/>
        <w:rPr>
          <w:rFonts w:ascii="Arial" w:eastAsia="Times New Roman" w:hAnsi="Arial" w:cs="Arial"/>
          <w:b/>
          <w:sz w:val="16"/>
          <w:szCs w:val="16"/>
        </w:rPr>
      </w:pPr>
      <w:r w:rsidRPr="00A1567A">
        <w:rPr>
          <w:rFonts w:ascii="Arial" w:eastAsia="Times New Roman" w:hAnsi="Arial" w:cs="Arial"/>
          <w:b/>
          <w:sz w:val="16"/>
          <w:szCs w:val="16"/>
        </w:rPr>
        <w:t xml:space="preserve">10 </w:t>
      </w:r>
      <w:r w:rsidRPr="00A1567A" w:rsidR="006C207F">
        <w:rPr>
          <w:rFonts w:ascii="Arial" w:eastAsia="Times New Roman" w:hAnsi="Arial" w:cs="Arial"/>
          <w:b/>
          <w:sz w:val="16"/>
          <w:szCs w:val="16"/>
        </w:rPr>
        <w:t xml:space="preserve"> </w:t>
      </w:r>
      <w:r w:rsidRPr="00A1567A">
        <w:rPr>
          <w:rFonts w:ascii="Arial" w:eastAsia="Times New Roman" w:hAnsi="Arial" w:cs="Arial"/>
          <w:b/>
          <w:sz w:val="16"/>
          <w:szCs w:val="16"/>
        </w:rPr>
        <w:t>OVERDOSAGE</w:t>
      </w:r>
      <w:r w:rsidR="004D7B43">
        <w:rPr>
          <w:rFonts w:ascii="Arial" w:eastAsia="Times New Roman" w:hAnsi="Arial" w:cs="Arial"/>
          <w:b/>
          <w:sz w:val="16"/>
          <w:szCs w:val="16"/>
        </w:rPr>
        <w:t xml:space="preserve"> </w:t>
      </w:r>
    </w:p>
    <w:p w:rsidR="000F1BDD" w:rsidRPr="008C0741" w:rsidP="00BB5CF1" w14:paraId="1DABBE59" w14:textId="610A7677">
      <w:pPr>
        <w:keepNext/>
        <w:keepLines/>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11 </w:t>
      </w:r>
      <w:r>
        <w:rPr>
          <w:rFonts w:ascii="Arial" w:eastAsia="Times New Roman" w:hAnsi="Arial" w:cs="Arial"/>
          <w:b/>
          <w:sz w:val="16"/>
          <w:szCs w:val="16"/>
        </w:rPr>
        <w:t>DESCRIPTION</w:t>
      </w:r>
    </w:p>
    <w:p w:rsidR="000F1BDD" w:rsidRPr="008C0741" w:rsidP="00BB5CF1" w14:paraId="60B21BF2" w14:textId="7B9C7C9E">
      <w:pPr>
        <w:keepNext/>
        <w:keepLines/>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12 </w:t>
      </w:r>
      <w:r w:rsidR="00C704EF">
        <w:rPr>
          <w:rFonts w:ascii="Arial" w:eastAsia="Times New Roman" w:hAnsi="Arial" w:cs="Arial"/>
          <w:b/>
          <w:sz w:val="16"/>
          <w:szCs w:val="16"/>
        </w:rPr>
        <w:t xml:space="preserve"> </w:t>
      </w:r>
      <w:r w:rsidRPr="008C0741">
        <w:rPr>
          <w:rFonts w:ascii="Arial" w:eastAsia="Times New Roman" w:hAnsi="Arial" w:cs="Arial"/>
          <w:b/>
          <w:sz w:val="16"/>
          <w:szCs w:val="16"/>
        </w:rPr>
        <w:t>CLINICAL PHARMACOLOGY</w:t>
      </w:r>
    </w:p>
    <w:p w:rsidR="000F1BDD" w:rsidRPr="008C0741" w:rsidP="00BB5CF1" w14:paraId="2BE6F4EC" w14:textId="2C0E97E7">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12.1 </w:t>
      </w:r>
      <w:r w:rsidRPr="008C0741" w:rsidR="006C207F">
        <w:rPr>
          <w:rFonts w:ascii="Arial" w:eastAsia="Times New Roman" w:hAnsi="Arial" w:cs="Arial"/>
          <w:sz w:val="16"/>
          <w:szCs w:val="16"/>
        </w:rPr>
        <w:t xml:space="preserve"> </w:t>
      </w:r>
      <w:r w:rsidRPr="008C0741">
        <w:rPr>
          <w:rFonts w:ascii="Arial" w:eastAsia="Times New Roman" w:hAnsi="Arial" w:cs="Arial"/>
          <w:sz w:val="16"/>
          <w:szCs w:val="16"/>
        </w:rPr>
        <w:t>Mechanism of Action</w:t>
      </w:r>
    </w:p>
    <w:p w:rsidR="000F1BDD" w:rsidRPr="008C0741" w:rsidP="00BB5CF1" w14:paraId="564ECBB0" w14:textId="46E6559B">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12.2 </w:t>
      </w:r>
      <w:r w:rsidRPr="008C0741" w:rsidR="006C207F">
        <w:rPr>
          <w:rFonts w:ascii="Arial" w:eastAsia="Times New Roman" w:hAnsi="Arial" w:cs="Arial"/>
          <w:sz w:val="16"/>
          <w:szCs w:val="16"/>
        </w:rPr>
        <w:t xml:space="preserve"> </w:t>
      </w:r>
      <w:r w:rsidRPr="008C0741">
        <w:rPr>
          <w:rFonts w:ascii="Arial" w:eastAsia="Times New Roman" w:hAnsi="Arial" w:cs="Arial"/>
          <w:sz w:val="16"/>
          <w:szCs w:val="16"/>
        </w:rPr>
        <w:t>Pharmacodynamics</w:t>
      </w:r>
    </w:p>
    <w:p w:rsidR="000F116B" w:rsidRPr="008C0741" w:rsidP="00BB5CF1" w14:paraId="5EEF07D2" w14:textId="7EFE804C">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12.3 </w:t>
      </w:r>
      <w:r w:rsidRPr="008C0741" w:rsidR="006C207F">
        <w:rPr>
          <w:rFonts w:ascii="Arial" w:eastAsia="Times New Roman" w:hAnsi="Arial" w:cs="Arial"/>
          <w:sz w:val="16"/>
          <w:szCs w:val="16"/>
        </w:rPr>
        <w:t xml:space="preserve"> </w:t>
      </w:r>
      <w:r w:rsidRPr="008C0741">
        <w:rPr>
          <w:rFonts w:ascii="Arial" w:eastAsia="Times New Roman" w:hAnsi="Arial" w:cs="Arial"/>
          <w:sz w:val="16"/>
          <w:szCs w:val="16"/>
        </w:rPr>
        <w:t>Pharmacokinetics</w:t>
      </w:r>
    </w:p>
    <w:p w:rsidR="000F116B" w:rsidRPr="00A1567A" w:rsidP="00A1567A" w14:paraId="5EEF07D3" w14:textId="6460D2AE">
      <w:pPr>
        <w:tabs>
          <w:tab w:val="center"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12.4 </w:t>
      </w:r>
      <w:r w:rsidRPr="00A1567A" w:rsidR="006C207F">
        <w:rPr>
          <w:rFonts w:ascii="Arial" w:eastAsia="Times New Roman" w:hAnsi="Arial" w:cs="Arial"/>
          <w:sz w:val="16"/>
          <w:szCs w:val="16"/>
        </w:rPr>
        <w:t xml:space="preserve"> </w:t>
      </w:r>
      <w:r w:rsidRPr="00A1567A">
        <w:rPr>
          <w:rFonts w:ascii="Arial" w:eastAsia="Times New Roman" w:hAnsi="Arial" w:cs="Arial"/>
          <w:sz w:val="16"/>
          <w:szCs w:val="16"/>
        </w:rPr>
        <w:t>Microbiology</w:t>
      </w:r>
      <w:r w:rsidR="004D7B43">
        <w:rPr>
          <w:rFonts w:ascii="Arial" w:eastAsia="Times New Roman" w:hAnsi="Arial" w:cs="Arial"/>
          <w:sz w:val="16"/>
          <w:szCs w:val="16"/>
        </w:rPr>
        <w:t xml:space="preserve"> </w:t>
      </w:r>
    </w:p>
    <w:p w:rsidR="007572F7" w:rsidP="00A1567A" w14:paraId="4DEA5E5B" w14:textId="50F6FFD9">
      <w:pPr>
        <w:tabs>
          <w:tab w:val="center"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12.5 </w:t>
      </w:r>
      <w:r w:rsidRPr="00A1567A" w:rsidR="006C207F">
        <w:rPr>
          <w:rFonts w:ascii="Arial" w:eastAsia="Times New Roman" w:hAnsi="Arial" w:cs="Arial"/>
          <w:sz w:val="16"/>
          <w:szCs w:val="16"/>
        </w:rPr>
        <w:t xml:space="preserve"> </w:t>
      </w:r>
      <w:r w:rsidRPr="00A1567A">
        <w:rPr>
          <w:rFonts w:ascii="Arial" w:eastAsia="Times New Roman" w:hAnsi="Arial" w:cs="Arial"/>
          <w:sz w:val="16"/>
          <w:szCs w:val="16"/>
        </w:rPr>
        <w:t>Pharmacogenomics</w:t>
      </w:r>
      <w:r w:rsidR="004D7B43">
        <w:rPr>
          <w:rFonts w:ascii="Arial" w:eastAsia="Times New Roman" w:hAnsi="Arial" w:cs="Arial"/>
          <w:sz w:val="16"/>
          <w:szCs w:val="16"/>
        </w:rPr>
        <w:t xml:space="preserve"> </w:t>
      </w:r>
    </w:p>
    <w:p w:rsidR="00213E49" w:rsidRPr="008C0741" w:rsidP="00A1567A" w14:paraId="2EC20F4F" w14:textId="19BB7B19">
      <w:pPr>
        <w:tabs>
          <w:tab w:val="center" w:pos="180"/>
        </w:tabs>
        <w:spacing w:before="20" w:after="20"/>
        <w:ind w:left="180"/>
        <w:rPr>
          <w:rFonts w:ascii="Arial" w:eastAsia="Times New Roman" w:hAnsi="Arial" w:cs="Arial"/>
          <w:b/>
          <w:sz w:val="16"/>
          <w:szCs w:val="16"/>
        </w:rPr>
      </w:pPr>
      <w:r>
        <w:rPr>
          <w:rFonts w:ascii="Arial" w:eastAsia="Times New Roman" w:hAnsi="Arial" w:cs="Arial"/>
          <w:sz w:val="16"/>
          <w:szCs w:val="16"/>
        </w:rPr>
        <w:t>12.6  Immunogenicity</w:t>
      </w:r>
    </w:p>
    <w:p w:rsidR="000F116B" w:rsidRPr="008C0741" w:rsidP="00BB5CF1" w14:paraId="5EEF07D4" w14:textId="3D65A43F">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13 </w:t>
      </w:r>
      <w:r w:rsidR="00C704EF">
        <w:rPr>
          <w:rFonts w:ascii="Arial" w:eastAsia="Times New Roman" w:hAnsi="Arial" w:cs="Arial"/>
          <w:b/>
          <w:sz w:val="16"/>
          <w:szCs w:val="16"/>
        </w:rPr>
        <w:t xml:space="preserve"> </w:t>
      </w:r>
      <w:r w:rsidRPr="00A1567A">
        <w:rPr>
          <w:rFonts w:ascii="Arial" w:eastAsia="Times New Roman" w:hAnsi="Arial" w:cs="Arial"/>
          <w:b/>
          <w:sz w:val="16"/>
          <w:szCs w:val="16"/>
        </w:rPr>
        <w:t>NONCLINICAL</w:t>
      </w:r>
      <w:r w:rsidRPr="008C0741">
        <w:rPr>
          <w:rFonts w:ascii="Arial" w:eastAsia="Times New Roman" w:hAnsi="Arial" w:cs="Arial"/>
          <w:b/>
          <w:sz w:val="16"/>
          <w:szCs w:val="16"/>
        </w:rPr>
        <w:t xml:space="preserve"> TOXICOLOGY</w:t>
      </w:r>
    </w:p>
    <w:p w:rsidR="000F116B" w:rsidRPr="008C0741" w:rsidP="0015269C" w14:paraId="5EEF07D5" w14:textId="43F8EA4A">
      <w:pPr>
        <w:shd w:val="clear" w:color="auto" w:fill="FFFFFF" w:themeFill="background1"/>
        <w:tabs>
          <w:tab w:val="left" w:pos="360"/>
          <w:tab w:val="left" w:pos="540"/>
        </w:tabs>
        <w:spacing w:before="20" w:after="20"/>
        <w:ind w:left="630" w:hanging="450"/>
        <w:rPr>
          <w:rFonts w:ascii="Arial" w:eastAsia="Times New Roman" w:hAnsi="Arial" w:cs="Arial"/>
          <w:sz w:val="16"/>
          <w:szCs w:val="16"/>
        </w:rPr>
      </w:pPr>
      <w:r w:rsidRPr="008C0741">
        <w:rPr>
          <w:rFonts w:ascii="Arial" w:eastAsia="Times New Roman" w:hAnsi="Arial" w:cs="Arial"/>
          <w:sz w:val="16"/>
          <w:szCs w:val="16"/>
        </w:rPr>
        <w:t xml:space="preserve">13.1 </w:t>
      </w:r>
      <w:r w:rsidRPr="008C0741" w:rsidR="006C207F">
        <w:rPr>
          <w:rFonts w:ascii="Arial" w:eastAsia="Times New Roman" w:hAnsi="Arial" w:cs="Arial"/>
          <w:sz w:val="16"/>
          <w:szCs w:val="16"/>
        </w:rPr>
        <w:t xml:space="preserve"> </w:t>
      </w:r>
      <w:r w:rsidRPr="008C0741">
        <w:rPr>
          <w:rFonts w:ascii="Arial" w:eastAsia="Times New Roman" w:hAnsi="Arial" w:cs="Arial"/>
          <w:sz w:val="16"/>
          <w:szCs w:val="16"/>
        </w:rPr>
        <w:t>Carcinogenesis, Mutagenesis, Impairment of Fertility</w:t>
      </w:r>
    </w:p>
    <w:p w:rsidR="000F116B" w:rsidRPr="008C0741" w:rsidP="00BB5CF1" w14:paraId="5EEF07D6" w14:textId="7CDEDB8B">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13.2</w:t>
      </w:r>
      <w:r w:rsidRPr="008C0741" w:rsidR="006C207F">
        <w:rPr>
          <w:rFonts w:ascii="Arial" w:eastAsia="Times New Roman" w:hAnsi="Arial" w:cs="Arial"/>
          <w:sz w:val="16"/>
          <w:szCs w:val="16"/>
        </w:rPr>
        <w:t xml:space="preserve">  </w:t>
      </w:r>
      <w:r w:rsidRPr="008C0741">
        <w:rPr>
          <w:rFonts w:ascii="Arial" w:eastAsia="Times New Roman" w:hAnsi="Arial" w:cs="Arial"/>
          <w:sz w:val="16"/>
          <w:szCs w:val="16"/>
        </w:rPr>
        <w:t>Animal Toxicology and/or Pharmacology</w:t>
      </w:r>
    </w:p>
    <w:p w:rsidR="000F116B" w:rsidRPr="008C0741" w:rsidP="00BB5CF1" w14:paraId="5EEF07D7" w14:textId="7F5ADF79">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14</w:t>
      </w:r>
      <w:r w:rsidR="00C704EF">
        <w:rPr>
          <w:rFonts w:ascii="Arial" w:eastAsia="Times New Roman" w:hAnsi="Arial" w:cs="Arial"/>
          <w:b/>
          <w:sz w:val="16"/>
          <w:szCs w:val="16"/>
        </w:rPr>
        <w:t xml:space="preserve"> </w:t>
      </w:r>
      <w:r w:rsidRPr="008C0741">
        <w:rPr>
          <w:rFonts w:ascii="Arial" w:eastAsia="Times New Roman" w:hAnsi="Arial" w:cs="Arial"/>
          <w:b/>
          <w:sz w:val="16"/>
          <w:szCs w:val="16"/>
        </w:rPr>
        <w:t xml:space="preserve"> CLINICAL STUDIES</w:t>
      </w:r>
    </w:p>
    <w:p w:rsidR="00D22A25" w:rsidRPr="008C0741" w:rsidP="00A1567A" w14:paraId="5EEF07DA" w14:textId="0C37DA60">
      <w:pPr>
        <w:tabs>
          <w:tab w:val="left" w:pos="360"/>
        </w:tabs>
        <w:spacing w:before="20" w:after="20"/>
        <w:ind w:left="180" w:hanging="180"/>
        <w:rPr>
          <w:rFonts w:ascii="Arial" w:eastAsia="Times New Roman" w:hAnsi="Arial" w:cs="Arial"/>
          <w:sz w:val="16"/>
          <w:szCs w:val="16"/>
        </w:rPr>
      </w:pPr>
      <w:r w:rsidRPr="00A1567A">
        <w:rPr>
          <w:rFonts w:ascii="Arial" w:eastAsia="Times New Roman" w:hAnsi="Arial" w:cs="Arial"/>
          <w:b/>
          <w:sz w:val="16"/>
          <w:szCs w:val="16"/>
        </w:rPr>
        <w:t>15  REFERENCES</w:t>
      </w:r>
      <w:r w:rsidRPr="008C0741" w:rsidR="000F116B">
        <w:rPr>
          <w:rFonts w:ascii="Arial" w:eastAsia="Times New Roman" w:hAnsi="Arial" w:cs="Arial"/>
          <w:sz w:val="16"/>
          <w:szCs w:val="16"/>
        </w:rPr>
        <w:t xml:space="preserve"> </w:t>
      </w:r>
    </w:p>
    <w:p w:rsidR="00D22A25" w:rsidRPr="008C0741" w:rsidP="006145A4" w14:paraId="5EEF07DB" w14:textId="68885C42">
      <w:pPr>
        <w:shd w:val="clear" w:color="auto" w:fill="FFFFFF" w:themeFill="background1"/>
        <w:spacing w:before="20" w:after="20"/>
        <w:ind w:right="-720"/>
        <w:rPr>
          <w:rFonts w:ascii="Arial" w:eastAsia="Times New Roman" w:hAnsi="Arial" w:cs="Arial"/>
          <w:b/>
          <w:sz w:val="16"/>
          <w:szCs w:val="16"/>
        </w:rPr>
      </w:pPr>
      <w:r w:rsidRPr="008C0741">
        <w:rPr>
          <w:rFonts w:ascii="Arial" w:eastAsia="Times New Roman" w:hAnsi="Arial" w:cs="Arial"/>
          <w:b/>
          <w:sz w:val="16"/>
          <w:szCs w:val="16"/>
        </w:rPr>
        <w:t>16</w:t>
      </w:r>
      <w:r w:rsidR="00C704EF">
        <w:rPr>
          <w:rFonts w:ascii="Arial" w:eastAsia="Times New Roman" w:hAnsi="Arial" w:cs="Arial"/>
          <w:b/>
          <w:sz w:val="16"/>
          <w:szCs w:val="16"/>
        </w:rPr>
        <w:t xml:space="preserve"> </w:t>
      </w:r>
      <w:r w:rsidR="006145A4">
        <w:rPr>
          <w:rFonts w:ascii="Arial" w:eastAsia="Times New Roman" w:hAnsi="Arial" w:cs="Arial"/>
          <w:b/>
          <w:sz w:val="16"/>
          <w:szCs w:val="16"/>
        </w:rPr>
        <w:t xml:space="preserve"> </w:t>
      </w:r>
      <w:r w:rsidRPr="008C0741">
        <w:rPr>
          <w:rFonts w:ascii="Arial" w:eastAsia="Times New Roman" w:hAnsi="Arial" w:cs="Arial"/>
          <w:b/>
          <w:sz w:val="16"/>
          <w:szCs w:val="16"/>
        </w:rPr>
        <w:t>HOW SUPPLIED/STORAGE AND HANDLING</w:t>
      </w:r>
    </w:p>
    <w:p w:rsidR="005655D6" w:rsidP="00BB5CF1" w14:paraId="7A1D276D" w14:textId="7FA73F56">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17 </w:t>
      </w:r>
      <w:r w:rsidR="006145A4">
        <w:rPr>
          <w:rFonts w:ascii="Arial" w:eastAsia="Times New Roman" w:hAnsi="Arial" w:cs="Arial"/>
          <w:b/>
          <w:sz w:val="16"/>
          <w:szCs w:val="16"/>
        </w:rPr>
        <w:t xml:space="preserve"> </w:t>
      </w:r>
      <w:r>
        <w:rPr>
          <w:rFonts w:ascii="Arial" w:eastAsia="Times New Roman" w:hAnsi="Arial" w:cs="Arial"/>
          <w:b/>
          <w:sz w:val="16"/>
          <w:szCs w:val="16"/>
        </w:rPr>
        <w:t>PATIENT COUNSELING INFORMATION</w:t>
      </w:r>
    </w:p>
    <w:p w:rsidR="00D22A25" w:rsidP="00BB5CF1" w14:paraId="5EEF07DC" w14:textId="5E4D3FB5">
      <w:pPr>
        <w:shd w:val="clear" w:color="auto" w:fill="FFFFFF" w:themeFill="background1"/>
        <w:spacing w:before="20" w:after="20"/>
        <w:rPr>
          <w:rFonts w:ascii="Arial" w:eastAsia="Times New Roman" w:hAnsi="Arial" w:cs="Arial"/>
          <w:b/>
          <w:sz w:val="16"/>
          <w:szCs w:val="16"/>
        </w:rPr>
      </w:pPr>
      <w:r>
        <w:rPr>
          <w:rFonts w:ascii="Arial" w:eastAsia="Times New Roman" w:hAnsi="Arial" w:cs="Arial"/>
          <w:b/>
          <w:sz w:val="16"/>
          <w:szCs w:val="16"/>
        </w:rPr>
        <w:t xml:space="preserve">18  </w:t>
      </w:r>
      <w:r w:rsidR="00553BA5">
        <w:rPr>
          <w:rFonts w:ascii="Arial" w:eastAsia="Times New Roman" w:hAnsi="Arial" w:cs="Arial"/>
          <w:b/>
          <w:sz w:val="16"/>
          <w:szCs w:val="16"/>
        </w:rPr>
        <w:t>M</w:t>
      </w:r>
      <w:r w:rsidR="0005220A">
        <w:rPr>
          <w:rFonts w:ascii="Arial" w:eastAsia="Times New Roman" w:hAnsi="Arial" w:cs="Arial"/>
          <w:b/>
          <w:sz w:val="16"/>
          <w:szCs w:val="16"/>
        </w:rPr>
        <w:t>ANUFACTURER INFORMATION</w:t>
      </w:r>
      <w:r w:rsidRPr="008C0741">
        <w:rPr>
          <w:rFonts w:ascii="Arial" w:eastAsia="Times New Roman" w:hAnsi="Arial" w:cs="Arial"/>
          <w:b/>
          <w:sz w:val="16"/>
          <w:szCs w:val="16"/>
        </w:rPr>
        <w:t xml:space="preserve"> </w:t>
      </w:r>
    </w:p>
    <w:p w:rsidR="00806A74" w:rsidP="00BB5CF1" w14:paraId="38FC6F34" w14:textId="3CDA6337">
      <w:pPr>
        <w:shd w:val="clear" w:color="auto" w:fill="FFFFFF" w:themeFill="background1"/>
        <w:tabs>
          <w:tab w:val="left" w:pos="360"/>
        </w:tabs>
        <w:spacing w:before="60" w:after="20"/>
        <w:ind w:right="-720"/>
        <w:rPr>
          <w:rFonts w:ascii="Arial" w:eastAsia="Times New Roman" w:hAnsi="Arial" w:cs="Arial"/>
          <w:sz w:val="16"/>
          <w:szCs w:val="16"/>
        </w:rPr>
        <w:sectPr w:rsidSect="0005220A">
          <w:pgSz w:w="12240" w:h="15840" w:code="1"/>
          <w:pgMar w:top="720" w:right="2160" w:bottom="720" w:left="720" w:header="720" w:footer="720" w:gutter="0"/>
          <w:pgBorders w:offsetFrom="page">
            <w:top w:val="single" w:sz="4" w:space="24" w:color="auto"/>
          </w:pgBorders>
          <w:cols w:num="2" w:space="720"/>
          <w:titlePg/>
        </w:sectPr>
      </w:pPr>
      <w:r w:rsidRPr="00A1567A">
        <w:rPr>
          <w:rFonts w:ascii="Arial" w:eastAsia="Times New Roman" w:hAnsi="Arial" w:cs="Arial"/>
          <w:sz w:val="16"/>
          <w:szCs w:val="16"/>
        </w:rPr>
        <w:t xml:space="preserve">* Sections or subsections omitted from the </w:t>
      </w:r>
      <w:r w:rsidR="00CF0C67">
        <w:rPr>
          <w:rFonts w:ascii="Arial" w:eastAsia="Times New Roman" w:hAnsi="Arial" w:cs="Arial"/>
          <w:sz w:val="16"/>
          <w:szCs w:val="16"/>
        </w:rPr>
        <w:t>EUA</w:t>
      </w:r>
      <w:r w:rsidRPr="00A1567A" w:rsidR="007572F7">
        <w:rPr>
          <w:rFonts w:ascii="Arial" w:eastAsia="Times New Roman" w:hAnsi="Arial" w:cs="Arial"/>
          <w:sz w:val="16"/>
          <w:szCs w:val="16"/>
        </w:rPr>
        <w:t xml:space="preserve"> are no</w:t>
      </w:r>
      <w:r>
        <w:rPr>
          <w:rFonts w:ascii="Arial" w:eastAsia="Times New Roman" w:hAnsi="Arial" w:cs="Arial"/>
          <w:sz w:val="16"/>
          <w:szCs w:val="16"/>
        </w:rPr>
        <w:t>t listed</w:t>
      </w:r>
    </w:p>
    <w:p w:rsidR="00D22A25" w:rsidRPr="008C0741" w:rsidP="00BB5CF1" w14:paraId="5EEF07DE" w14:textId="1F15D58A">
      <w:pPr>
        <w:shd w:val="clear" w:color="auto" w:fill="FFFFFF" w:themeFill="background1"/>
        <w:tabs>
          <w:tab w:val="left" w:pos="360"/>
        </w:tabs>
        <w:spacing w:before="60" w:after="20"/>
        <w:ind w:right="-720"/>
        <w:rPr>
          <w:rFonts w:ascii="Arial" w:eastAsia="Times New Roman" w:hAnsi="Arial" w:cs="Arial"/>
          <w:sz w:val="16"/>
          <w:szCs w:val="16"/>
        </w:rPr>
        <w:sectPr w:rsidSect="00E845A4">
          <w:type w:val="continuous"/>
          <w:pgSz w:w="12240" w:h="15840" w:code="1"/>
          <w:pgMar w:top="720" w:right="2160" w:bottom="720" w:left="720" w:header="720" w:footer="720" w:gutter="0"/>
          <w:pgBorders w:offsetFrom="page">
            <w:top w:val="single" w:sz="4" w:space="24" w:color="auto"/>
          </w:pgBorders>
          <w:cols w:num="2" w:space="720" w:equalWidth="0">
            <w:col w:w="4860" w:space="900"/>
            <w:col w:w="3600"/>
          </w:cols>
          <w:titlePg/>
        </w:sectPr>
      </w:pPr>
      <w:r w:rsidRPr="008C0741">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page">
                  <wp:posOffset>399473</wp:posOffset>
                </wp:positionH>
                <wp:positionV relativeFrom="paragraph">
                  <wp:posOffset>183111</wp:posOffset>
                </wp:positionV>
                <wp:extent cx="69088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908800" cy="0"/>
                        </a:xfrm>
                        <a:prstGeom prst="line">
                          <a:avLst/>
                        </a:prstGeom>
                        <a:noFill/>
                        <a:ln w="190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mso-height-percent:0;mso-height-relative:margin;mso-position-horizontal-relative:page;mso-width-percent:0;mso-width-relative:margin;mso-wrap-distance-bottom:0;mso-wrap-distance-left:9pt;mso-wrap-distance-right:9pt;mso-wrap-distance-top:0;mso-wrap-style:square;position:absolute;visibility:visible;z-index:251659264" from="31.45pt,14.4pt" to="575.45pt,14.4pt" strokecolor="black" strokeweight="1.5pt"/>
            </w:pict>
          </mc:Fallback>
        </mc:AlternateContent>
      </w:r>
    </w:p>
    <w:p w:rsidR="00096FDB" w:rsidRPr="00F418B4" w:rsidP="00096FDB" w14:paraId="48F93051" w14:textId="650C977A">
      <w:pPr>
        <w:pStyle w:val="PIHeading1"/>
        <w:shd w:val="clear" w:color="auto" w:fill="FFFFFF" w:themeFill="background1"/>
        <w:spacing w:before="0" w:after="0"/>
        <w:rPr>
          <w:rFonts w:cs="Arial"/>
        </w:rPr>
      </w:pPr>
      <w:r>
        <w:rPr>
          <w:rFonts w:cs="Arial"/>
        </w:rPr>
        <w:t xml:space="preserve">FULL </w:t>
      </w:r>
      <w:r w:rsidR="00A3383F">
        <w:rPr>
          <w:rFonts w:cs="Arial"/>
        </w:rPr>
        <w:t>FACT SHEET FOR HEALTHCARE PROVIDERS</w:t>
      </w:r>
      <w:r w:rsidRPr="00F418B4" w:rsidR="00DF68D5">
        <w:rPr>
          <w:rFonts w:cs="Arial"/>
        </w:rPr>
        <w:t xml:space="preserve"> </w:t>
      </w:r>
    </w:p>
    <w:p w:rsidR="00096FDB" w:rsidRPr="00F418B4" w:rsidP="00096FDB" w14:paraId="0B3246C3" w14:textId="39D5D4F6">
      <w:pPr>
        <w:pStyle w:val="PIHeading1"/>
        <w:shd w:val="clear" w:color="auto" w:fill="FFFFFF" w:themeFill="background1"/>
        <w:spacing w:before="0" w:after="0"/>
        <w:rPr>
          <w:rFonts w:cs="Arial"/>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0590"/>
      </w:tblGrid>
      <w:tr w14:paraId="56A3E6D5" w14:textId="77777777" w:rsidTr="00531A4B">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Ex>
        <w:trPr>
          <w:trHeight w:val="20"/>
        </w:trPr>
        <w:tc>
          <w:tcPr>
            <w:tcW w:w="10590" w:type="dxa"/>
            <w:shd w:val="clear" w:color="auto" w:fill="auto"/>
          </w:tcPr>
          <w:p w:rsidR="00456057" w:rsidRPr="008C0741" w:rsidP="00456057" w14:paraId="51F48BC5" w14:textId="77777777">
            <w:pPr>
              <w:shd w:val="clear" w:color="auto" w:fill="FFFFFF" w:themeFill="background1"/>
              <w:tabs>
                <w:tab w:val="left" w:pos="-90"/>
              </w:tabs>
              <w:jc w:val="center"/>
              <w:rPr>
                <w:rFonts w:ascii="Arial" w:hAnsi="Arial" w:cs="Arial"/>
                <w:b/>
                <w:color w:val="000000"/>
                <w:sz w:val="24"/>
                <w:szCs w:val="24"/>
              </w:rPr>
            </w:pPr>
            <w:r w:rsidRPr="008C0741">
              <w:rPr>
                <w:rFonts w:ascii="Arial" w:hAnsi="Arial" w:cs="Arial"/>
                <w:b/>
                <w:color w:val="000000"/>
                <w:sz w:val="24"/>
                <w:szCs w:val="24"/>
              </w:rPr>
              <w:t xml:space="preserve">WARNING: </w:t>
            </w:r>
            <w:r w:rsidRPr="00A1567A">
              <w:rPr>
                <w:rFonts w:ascii="Arial" w:hAnsi="Arial" w:cs="Arial"/>
                <w:b/>
                <w:color w:val="000000"/>
                <w:sz w:val="24"/>
                <w:szCs w:val="24"/>
              </w:rPr>
              <w:t>TITLE OF WARNING</w:t>
            </w:r>
          </w:p>
          <w:p w:rsidR="00456057" w:rsidP="00456057" w14:paraId="6CD9D678" w14:textId="77777777">
            <w:pPr>
              <w:shd w:val="clear" w:color="auto" w:fill="FFFFFF" w:themeFill="background1"/>
              <w:tabs>
                <w:tab w:val="left" w:pos="900"/>
              </w:tabs>
              <w:rPr>
                <w:rFonts w:ascii="Arial" w:hAnsi="Arial" w:cs="Arial"/>
                <w:b/>
                <w:color w:val="000000"/>
                <w:sz w:val="22"/>
                <w:szCs w:val="22"/>
              </w:rPr>
            </w:pPr>
          </w:p>
          <w:p w:rsidR="00096FDB" w:rsidRPr="00531A4B" w:rsidP="00531A4B" w14:paraId="6DF477C6" w14:textId="4150F97F">
            <w:pPr>
              <w:shd w:val="clear" w:color="auto" w:fill="FFFFFF" w:themeFill="background1"/>
              <w:tabs>
                <w:tab w:val="left" w:pos="900"/>
              </w:tabs>
              <w:rPr>
                <w:rFonts w:ascii="Arial" w:hAnsi="Arial" w:cs="Arial"/>
                <w:b/>
              </w:rPr>
            </w:pPr>
            <w:r w:rsidRPr="00063139">
              <w:rPr>
                <w:rFonts w:ascii="Arial" w:hAnsi="Arial" w:cs="Arial"/>
                <w:b/>
                <w:caps/>
                <w:color w:val="3366FF"/>
                <w:sz w:val="24"/>
                <w:szCs w:val="24"/>
                <w:highlight w:val="yellow"/>
                <w:u w:val="single"/>
              </w:rPr>
              <w:t>Include a boxed warning for contraindications or serious adverse reaction</w:t>
            </w:r>
            <w:r w:rsidRPr="00063139" w:rsidR="005655D6">
              <w:rPr>
                <w:rFonts w:ascii="Arial" w:hAnsi="Arial" w:cs="Arial"/>
                <w:b/>
                <w:caps/>
                <w:color w:val="3366FF"/>
                <w:sz w:val="24"/>
                <w:szCs w:val="24"/>
                <w:highlight w:val="yellow"/>
                <w:u w:val="single"/>
              </w:rPr>
              <w:t>s</w:t>
            </w:r>
            <w:r w:rsidRPr="00063139">
              <w:rPr>
                <w:rFonts w:ascii="Arial" w:hAnsi="Arial" w:cs="Arial"/>
                <w:b/>
                <w:caps/>
                <w:color w:val="3366FF"/>
                <w:sz w:val="24"/>
                <w:szCs w:val="24"/>
                <w:highlight w:val="yellow"/>
                <w:u w:val="single"/>
              </w:rPr>
              <w:t xml:space="preserve"> or risk</w:t>
            </w:r>
            <w:r w:rsidRPr="00063139" w:rsidR="005655D6">
              <w:rPr>
                <w:rFonts w:ascii="Arial" w:hAnsi="Arial" w:cs="Arial"/>
                <w:b/>
                <w:caps/>
                <w:color w:val="3366FF"/>
                <w:sz w:val="24"/>
                <w:szCs w:val="24"/>
                <w:highlight w:val="yellow"/>
                <w:u w:val="single"/>
              </w:rPr>
              <w:t>s</w:t>
            </w:r>
            <w:r w:rsidRPr="00063139">
              <w:rPr>
                <w:rFonts w:ascii="Arial" w:hAnsi="Arial" w:cs="Arial"/>
                <w:b/>
                <w:caps/>
                <w:color w:val="3366FF"/>
                <w:sz w:val="24"/>
                <w:szCs w:val="24"/>
                <w:highlight w:val="yellow"/>
                <w:u w:val="single"/>
              </w:rPr>
              <w:t xml:space="preserve">, particularly those that may lead to death or serious injury.  Highlight (1) adverse reactions that are so serious in proportion to the potential benefit from the product that it is essential </w:t>
            </w:r>
            <w:r w:rsidRPr="00063139" w:rsidR="007B73F4">
              <w:rPr>
                <w:rFonts w:ascii="Arial" w:hAnsi="Arial" w:cs="Arial"/>
                <w:b/>
                <w:caps/>
                <w:color w:val="3366FF"/>
                <w:sz w:val="24"/>
                <w:szCs w:val="24"/>
                <w:highlight w:val="yellow"/>
                <w:u w:val="single"/>
              </w:rPr>
              <w:t>that</w:t>
            </w:r>
            <w:r w:rsidRPr="00063139">
              <w:rPr>
                <w:rFonts w:ascii="Arial" w:hAnsi="Arial" w:cs="Arial"/>
                <w:b/>
                <w:caps/>
                <w:color w:val="3366FF"/>
                <w:sz w:val="24"/>
                <w:szCs w:val="24"/>
                <w:highlight w:val="yellow"/>
                <w:u w:val="single"/>
              </w:rPr>
              <w:t xml:space="preserve"> it be considered is assessing the risks and benefits of using the product and (2) serious adverse reactions that can be prevented or reduced in frequency or severity by appropriate use of the product. </w:t>
            </w:r>
            <w:r w:rsidRPr="00063139">
              <w:rPr>
                <w:rFonts w:ascii="Arial" w:hAnsi="Arial" w:cs="Arial"/>
                <w:b/>
                <w:caps/>
                <w:color w:val="3366FF"/>
                <w:sz w:val="24"/>
                <w:szCs w:val="24"/>
                <w:highlight w:val="yellow"/>
                <w:u w:val="single"/>
              </w:rPr>
              <w:t xml:space="preserve">Provide a brief, concise summary of </w:t>
            </w:r>
            <w:r w:rsidRPr="00063139">
              <w:rPr>
                <w:rFonts w:ascii="Arial" w:hAnsi="Arial" w:cs="Arial"/>
                <w:b/>
                <w:caps/>
                <w:color w:val="3366FF"/>
                <w:sz w:val="24"/>
                <w:szCs w:val="24"/>
                <w:highlight w:val="yellow"/>
                <w:u w:val="single"/>
              </w:rPr>
              <w:t>this information in bold font</w:t>
            </w:r>
            <w:r w:rsidR="00531A4B">
              <w:rPr>
                <w:rFonts w:ascii="Arial" w:hAnsi="Arial" w:cs="Arial"/>
                <w:b/>
                <w:i/>
                <w:color w:val="000000"/>
                <w:sz w:val="22"/>
                <w:szCs w:val="22"/>
              </w:rPr>
              <w:t>.</w:t>
            </w:r>
          </w:p>
        </w:tc>
      </w:tr>
    </w:tbl>
    <w:p w:rsidR="00096FDB" w:rsidRPr="00F418B4" w:rsidP="00096FDB" w14:paraId="68DB559D" w14:textId="77777777">
      <w:pPr>
        <w:rPr>
          <w:rFonts w:ascii="Arial" w:hAnsi="Arial" w:cs="Arial"/>
          <w:b/>
        </w:rPr>
      </w:pPr>
    </w:p>
    <w:p w:rsidR="00096FDB" w:rsidRPr="00F418B4" w:rsidP="00BB5CF1" w14:paraId="30D86E61" w14:textId="77777777">
      <w:pPr>
        <w:pStyle w:val="PIHeading1"/>
        <w:shd w:val="clear" w:color="auto" w:fill="FFFFFF" w:themeFill="background1"/>
        <w:spacing w:before="0" w:after="0"/>
        <w:rPr>
          <w:rFonts w:cs="Arial"/>
        </w:rPr>
      </w:pPr>
    </w:p>
    <w:p w:rsidR="00E845A4" w:rsidRPr="00531A4B" w:rsidP="00BB5CF1" w14:paraId="5EEF07E0" w14:textId="00C65BAB">
      <w:pPr>
        <w:pStyle w:val="PIHeading1"/>
        <w:shd w:val="clear" w:color="auto" w:fill="FFFFFF" w:themeFill="background1"/>
        <w:spacing w:before="0" w:after="0"/>
        <w:rPr>
          <w:rFonts w:cs="Arial"/>
          <w:b w:val="0"/>
          <w:i/>
        </w:rPr>
      </w:pPr>
      <w:r w:rsidRPr="00F418B4">
        <w:rPr>
          <w:rFonts w:cs="Arial"/>
        </w:rPr>
        <w:t>1</w:t>
      </w:r>
      <w:r w:rsidRPr="00F418B4" w:rsidR="0030444D">
        <w:rPr>
          <w:rFonts w:cs="Arial"/>
        </w:rPr>
        <w:t xml:space="preserve">  </w:t>
      </w:r>
      <w:r w:rsidR="0023376C">
        <w:rPr>
          <w:rFonts w:cs="Arial"/>
        </w:rPr>
        <w:t xml:space="preserve">EMERGENCY USE AUTHORIZATION </w:t>
      </w:r>
      <w:r w:rsidR="00692175">
        <w:rPr>
          <w:rFonts w:cs="Arial"/>
        </w:rPr>
        <w:t xml:space="preserve">FOR </w:t>
      </w:r>
      <w:r w:rsidRPr="00692175" w:rsidR="00692175">
        <w:rPr>
          <w:rFonts w:cs="Arial"/>
          <w:highlight w:val="yellow"/>
        </w:rPr>
        <w:t>DRUG-X</w:t>
      </w:r>
    </w:p>
    <w:p w:rsidR="00D230C8" w:rsidP="00BB5CF1" w14:paraId="686DB6ED" w14:textId="77777777">
      <w:pPr>
        <w:shd w:val="clear" w:color="auto" w:fill="FFFFFF" w:themeFill="background1"/>
        <w:rPr>
          <w:rFonts w:ascii="Arial" w:eastAsia="Times New Roman" w:hAnsi="Arial" w:cs="Arial"/>
          <w:b/>
          <w:sz w:val="24"/>
        </w:rPr>
      </w:pPr>
    </w:p>
    <w:p w:rsidR="002517BC" w:rsidP="00BB5CF1" w14:paraId="5EEF07E1" w14:textId="5633265A">
      <w:pPr>
        <w:shd w:val="clear" w:color="auto" w:fill="FFFFFF" w:themeFill="background1"/>
        <w:rPr>
          <w:rFonts w:ascii="Arial" w:eastAsia="Times New Roman" w:hAnsi="Arial" w:cs="Arial"/>
          <w:sz w:val="24"/>
        </w:rPr>
      </w:pPr>
      <w:r>
        <w:rPr>
          <w:rFonts w:ascii="Arial" w:eastAsia="Times New Roman" w:hAnsi="Arial" w:cs="Arial"/>
          <w:sz w:val="24"/>
        </w:rPr>
        <w:t xml:space="preserve">The </w:t>
      </w:r>
      <w:r w:rsidRPr="00267375" w:rsidR="00267375">
        <w:rPr>
          <w:rFonts w:ascii="Arial" w:eastAsia="Times New Roman" w:hAnsi="Arial" w:cs="Arial"/>
          <w:sz w:val="24"/>
        </w:rPr>
        <w:t>U.S. Food and Drug Administration</w:t>
      </w:r>
      <w:r w:rsidR="00786BA7">
        <w:rPr>
          <w:rFonts w:ascii="Arial" w:eastAsia="Times New Roman" w:hAnsi="Arial" w:cs="Arial"/>
          <w:sz w:val="24"/>
        </w:rPr>
        <w:t xml:space="preserve"> (FDA)</w:t>
      </w:r>
      <w:r w:rsidR="001B6744">
        <w:rPr>
          <w:rFonts w:ascii="Arial" w:eastAsia="Times New Roman" w:hAnsi="Arial" w:cs="Arial"/>
          <w:sz w:val="24"/>
        </w:rPr>
        <w:t xml:space="preserve"> </w:t>
      </w:r>
      <w:r>
        <w:rPr>
          <w:rFonts w:ascii="Arial" w:eastAsia="Times New Roman" w:hAnsi="Arial" w:cs="Arial"/>
          <w:sz w:val="24"/>
        </w:rPr>
        <w:t xml:space="preserve">has </w:t>
      </w:r>
      <w:r w:rsidR="001F12BF">
        <w:rPr>
          <w:rFonts w:ascii="Arial" w:eastAsia="Times New Roman" w:hAnsi="Arial" w:cs="Arial"/>
          <w:sz w:val="24"/>
        </w:rPr>
        <w:t>issued a</w:t>
      </w:r>
      <w:r>
        <w:rPr>
          <w:rFonts w:ascii="Arial" w:eastAsia="Times New Roman" w:hAnsi="Arial" w:cs="Arial"/>
          <w:sz w:val="24"/>
        </w:rPr>
        <w:t>n</w:t>
      </w:r>
      <w:r w:rsidR="00920010">
        <w:rPr>
          <w:rFonts w:ascii="Arial" w:eastAsia="Times New Roman" w:hAnsi="Arial" w:cs="Arial"/>
          <w:sz w:val="24"/>
        </w:rPr>
        <w:t xml:space="preserve"> </w:t>
      </w:r>
      <w:r w:rsidR="00BC0464">
        <w:rPr>
          <w:rFonts w:ascii="Arial" w:eastAsia="Times New Roman" w:hAnsi="Arial" w:cs="Arial"/>
          <w:sz w:val="24"/>
        </w:rPr>
        <w:t xml:space="preserve">Emergency Use Authorization </w:t>
      </w:r>
      <w:r w:rsidR="0076240C">
        <w:rPr>
          <w:rFonts w:ascii="Arial" w:eastAsia="Times New Roman" w:hAnsi="Arial" w:cs="Arial"/>
          <w:sz w:val="24"/>
        </w:rPr>
        <w:t xml:space="preserve">(EUA) </w:t>
      </w:r>
      <w:r w:rsidR="00BC0464">
        <w:rPr>
          <w:rFonts w:ascii="Arial" w:eastAsia="Times New Roman" w:hAnsi="Arial" w:cs="Arial"/>
          <w:sz w:val="24"/>
        </w:rPr>
        <w:t xml:space="preserve">for the emergency use of </w:t>
      </w:r>
      <w:r w:rsidRPr="007909CC" w:rsidR="001B6744">
        <w:rPr>
          <w:rFonts w:ascii="Arial" w:eastAsia="Times New Roman" w:hAnsi="Arial" w:cs="Arial"/>
          <w:sz w:val="24"/>
          <w:highlight w:val="yellow"/>
        </w:rPr>
        <w:t>DRUG-X</w:t>
      </w:r>
      <w:r w:rsidRPr="00F418B4" w:rsidR="00BC4F29">
        <w:rPr>
          <w:rFonts w:ascii="Arial" w:eastAsia="Times New Roman" w:hAnsi="Arial" w:cs="Arial"/>
          <w:sz w:val="24"/>
        </w:rPr>
        <w:t xml:space="preserve"> </w:t>
      </w:r>
      <w:r w:rsidRPr="00A76512" w:rsidR="00E845A4">
        <w:rPr>
          <w:rFonts w:ascii="Arial" w:eastAsia="Times New Roman" w:hAnsi="Arial" w:cs="Arial"/>
          <w:sz w:val="24"/>
        </w:rPr>
        <w:t xml:space="preserve">for </w:t>
      </w:r>
      <w:r w:rsidRPr="007909CC" w:rsidR="00F418B4">
        <w:rPr>
          <w:rFonts w:ascii="Arial" w:eastAsia="Times New Roman" w:hAnsi="Arial" w:cs="Arial"/>
          <w:caps/>
          <w:sz w:val="24"/>
          <w:highlight w:val="yellow"/>
        </w:rPr>
        <w:t>EUA authorized use</w:t>
      </w:r>
      <w:r w:rsidR="00096FDB">
        <w:rPr>
          <w:rFonts w:ascii="Arial" w:eastAsia="Times New Roman" w:hAnsi="Arial" w:cs="Arial"/>
          <w:sz w:val="24"/>
        </w:rPr>
        <w:t xml:space="preserve">.  </w:t>
      </w:r>
      <w:r w:rsidR="00F418B4">
        <w:rPr>
          <w:rFonts w:ascii="Arial" w:eastAsia="Times New Roman" w:hAnsi="Arial" w:cs="Arial"/>
          <w:sz w:val="24"/>
        </w:rPr>
        <w:t xml:space="preserve">However, </w:t>
      </w:r>
      <w:r w:rsidRPr="007909CC" w:rsidR="001B6744">
        <w:rPr>
          <w:rFonts w:ascii="Arial" w:eastAsia="Times New Roman" w:hAnsi="Arial" w:cs="Arial"/>
          <w:sz w:val="24"/>
          <w:highlight w:val="yellow"/>
        </w:rPr>
        <w:t>DRUG-X</w:t>
      </w:r>
      <w:r w:rsidRPr="001B6744" w:rsidR="001B6744">
        <w:rPr>
          <w:rFonts w:ascii="Arial" w:eastAsia="Times New Roman" w:hAnsi="Arial" w:cs="Arial"/>
          <w:sz w:val="24"/>
        </w:rPr>
        <w:t xml:space="preserve"> </w:t>
      </w:r>
      <w:r w:rsidR="00F23E4D">
        <w:rPr>
          <w:rFonts w:ascii="Arial" w:eastAsia="Times New Roman" w:hAnsi="Arial" w:cs="Arial"/>
          <w:sz w:val="24"/>
        </w:rPr>
        <w:t xml:space="preserve">is not </w:t>
      </w:r>
      <w:r w:rsidR="00F06704">
        <w:rPr>
          <w:rFonts w:ascii="Arial" w:eastAsia="Times New Roman" w:hAnsi="Arial" w:cs="Arial"/>
          <w:sz w:val="24"/>
        </w:rPr>
        <w:t xml:space="preserve">FDA </w:t>
      </w:r>
      <w:r w:rsidR="00F23E4D">
        <w:rPr>
          <w:rFonts w:ascii="Arial" w:eastAsia="Times New Roman" w:hAnsi="Arial" w:cs="Arial"/>
          <w:sz w:val="24"/>
        </w:rPr>
        <w:t>approved for this use</w:t>
      </w:r>
      <w:r w:rsidR="00786BA7">
        <w:rPr>
          <w:rFonts w:ascii="Arial" w:eastAsia="Times New Roman" w:hAnsi="Arial" w:cs="Arial"/>
          <w:sz w:val="24"/>
        </w:rPr>
        <w:t>.</w:t>
      </w:r>
      <w:r w:rsidR="00F23E4D">
        <w:rPr>
          <w:rFonts w:ascii="Arial" w:eastAsia="Times New Roman" w:hAnsi="Arial" w:cs="Arial"/>
          <w:sz w:val="24"/>
        </w:rPr>
        <w:t xml:space="preserve"> </w:t>
      </w:r>
    </w:p>
    <w:p w:rsidR="00B15964" w:rsidP="00B15964" w14:paraId="04140558" w14:textId="77777777">
      <w:pPr>
        <w:pStyle w:val="PIHeading1"/>
        <w:shd w:val="clear" w:color="auto" w:fill="FFFFFF" w:themeFill="background1"/>
        <w:spacing w:before="0" w:after="0"/>
        <w:rPr>
          <w:rFonts w:cs="Arial"/>
        </w:rPr>
      </w:pPr>
    </w:p>
    <w:p w:rsidR="00B15964" w:rsidRPr="00B15964" w:rsidP="00B15964" w14:paraId="0F1DAB4E" w14:textId="5C391D91">
      <w:pPr>
        <w:pStyle w:val="PIHeading1"/>
        <w:shd w:val="clear" w:color="auto" w:fill="FFFFFF" w:themeFill="background1"/>
        <w:spacing w:before="0" w:after="0"/>
        <w:rPr>
          <w:rFonts w:cs="Arial"/>
          <w:b w:val="0"/>
          <w:bCs/>
          <w:u w:val="single"/>
        </w:rPr>
      </w:pPr>
      <w:r w:rsidRPr="00B15964">
        <w:rPr>
          <w:rFonts w:cs="Arial"/>
          <w:b w:val="0"/>
          <w:bCs/>
          <w:u w:val="single"/>
        </w:rPr>
        <w:t xml:space="preserve">Justification for Emergency Use of Drugs During the </w:t>
      </w:r>
      <w:r w:rsidRPr="00F31A4E" w:rsidR="005F0C61">
        <w:rPr>
          <w:rFonts w:cs="Arial"/>
          <w:b w:val="0"/>
          <w:caps/>
          <w:highlight w:val="yellow"/>
          <w:u w:val="single"/>
        </w:rPr>
        <w:t>E</w:t>
      </w:r>
      <w:r w:rsidRPr="00F31A4E" w:rsidR="00B04AA4">
        <w:rPr>
          <w:rFonts w:cs="Arial"/>
          <w:b w:val="0"/>
          <w:caps/>
          <w:highlight w:val="yellow"/>
          <w:u w:val="single"/>
        </w:rPr>
        <w:t>mergency</w:t>
      </w:r>
    </w:p>
    <w:p w:rsidR="00B15964" w:rsidRPr="00531A4B" w:rsidP="00B15964" w14:paraId="00419ADE" w14:textId="68517ED5">
      <w:pPr>
        <w:shd w:val="clear" w:color="auto" w:fill="FFFFFF" w:themeFill="background1"/>
        <w:rPr>
          <w:rFonts w:ascii="Arial" w:eastAsia="Times New Roman" w:hAnsi="Arial" w:cs="Arial"/>
          <w:i/>
          <w:sz w:val="24"/>
        </w:rPr>
      </w:pPr>
      <w:r w:rsidRPr="001F05C6">
        <w:rPr>
          <w:rFonts w:ascii="Arial" w:hAnsi="Arial" w:cs="Arial"/>
          <w:b/>
          <w:caps/>
          <w:color w:val="3366FF"/>
          <w:sz w:val="24"/>
          <w:szCs w:val="24"/>
          <w:highlight w:val="yellow"/>
          <w:u w:val="single"/>
        </w:rPr>
        <w:t>Include the following information about the justification for emergency use of drugs and</w:t>
      </w:r>
      <w:r w:rsidRPr="001F05C6" w:rsidR="00C50096">
        <w:rPr>
          <w:rFonts w:ascii="Arial" w:hAnsi="Arial" w:cs="Arial"/>
          <w:b/>
          <w:caps/>
          <w:color w:val="3366FF"/>
          <w:sz w:val="24"/>
          <w:szCs w:val="24"/>
          <w:highlight w:val="yellow"/>
          <w:u w:val="single"/>
        </w:rPr>
        <w:t>/or</w:t>
      </w:r>
      <w:r w:rsidRPr="001F05C6">
        <w:rPr>
          <w:rFonts w:ascii="Arial" w:hAnsi="Arial" w:cs="Arial"/>
          <w:b/>
          <w:caps/>
          <w:color w:val="3366FF"/>
          <w:sz w:val="24"/>
          <w:szCs w:val="24"/>
          <w:highlight w:val="yellow"/>
          <w:u w:val="single"/>
        </w:rPr>
        <w:t xml:space="preserve"> biological products during the </w:t>
      </w:r>
      <w:r w:rsidRPr="001F05C6" w:rsidR="00207C28">
        <w:rPr>
          <w:rFonts w:ascii="Arial" w:hAnsi="Arial" w:cs="Arial"/>
          <w:b/>
          <w:caps/>
          <w:color w:val="3366FF"/>
          <w:sz w:val="24"/>
          <w:szCs w:val="24"/>
          <w:highlight w:val="yellow"/>
          <w:u w:val="single"/>
        </w:rPr>
        <w:t>emergency</w:t>
      </w:r>
      <w:r w:rsidRPr="001F05C6">
        <w:rPr>
          <w:rFonts w:ascii="Arial" w:hAnsi="Arial" w:cs="Arial"/>
          <w:b/>
          <w:caps/>
          <w:color w:val="3366FF"/>
          <w:sz w:val="24"/>
          <w:szCs w:val="24"/>
          <w:highlight w:val="yellow"/>
          <w:u w:val="single"/>
        </w:rPr>
        <w:t>, background on EUAs, and the criteria for EUAs.</w:t>
      </w:r>
    </w:p>
    <w:p w:rsidR="00B15964" w:rsidP="00B15964" w14:paraId="6FDEEDB8" w14:textId="77777777">
      <w:pPr>
        <w:shd w:val="clear" w:color="auto" w:fill="FFFFFF" w:themeFill="background1"/>
        <w:rPr>
          <w:rFonts w:ascii="Arial" w:eastAsia="Times New Roman" w:hAnsi="Arial" w:cs="Arial"/>
          <w:sz w:val="24"/>
        </w:rPr>
      </w:pPr>
    </w:p>
    <w:p w:rsidR="00B15964" w:rsidRPr="006E56F0" w:rsidP="006E56F0" w14:paraId="6C7C1F8A" w14:textId="41338C7E">
      <w:pPr>
        <w:rPr>
          <w:rFonts w:ascii="Arial" w:hAnsi="Arial" w:cs="Arial"/>
          <w:sz w:val="24"/>
          <w:szCs w:val="24"/>
        </w:rPr>
      </w:pPr>
      <w:r w:rsidRPr="006E56F0">
        <w:rPr>
          <w:rFonts w:ascii="Arial" w:eastAsia="Times New Roman" w:hAnsi="Arial" w:cs="Arial"/>
          <w:sz w:val="24"/>
          <w:szCs w:val="24"/>
        </w:rPr>
        <w:t xml:space="preserve">There is currently </w:t>
      </w:r>
      <w:r w:rsidRPr="006E56F0" w:rsidR="00207C28">
        <w:rPr>
          <w:rFonts w:ascii="Arial" w:eastAsia="Times New Roman" w:hAnsi="Arial" w:cs="Arial"/>
          <w:caps/>
          <w:sz w:val="24"/>
          <w:szCs w:val="24"/>
          <w:highlight w:val="yellow"/>
        </w:rPr>
        <w:t xml:space="preserve">describe </w:t>
      </w:r>
      <w:r w:rsidRPr="004A3633" w:rsidR="00207C28">
        <w:rPr>
          <w:rFonts w:ascii="Arial" w:eastAsia="Times New Roman" w:hAnsi="Arial" w:cs="Arial"/>
          <w:caps/>
          <w:sz w:val="24"/>
          <w:szCs w:val="24"/>
          <w:highlight w:val="yellow"/>
        </w:rPr>
        <w:t>emergency</w:t>
      </w:r>
      <w:r w:rsidRPr="004A3633" w:rsidR="001A1AAC">
        <w:rPr>
          <w:rFonts w:ascii="Arial" w:eastAsia="Times New Roman" w:hAnsi="Arial" w:cs="Arial"/>
          <w:caps/>
          <w:sz w:val="24"/>
          <w:szCs w:val="24"/>
          <w:highlight w:val="yellow"/>
        </w:rPr>
        <w:t xml:space="preserve"> OR THREAT OF EMERGENCY</w:t>
      </w:r>
      <w:r w:rsidRPr="006E56F0">
        <w:rPr>
          <w:rFonts w:ascii="Arial" w:eastAsia="Times New Roman" w:hAnsi="Arial" w:cs="Arial"/>
          <w:sz w:val="24"/>
          <w:szCs w:val="24"/>
        </w:rPr>
        <w:t xml:space="preserve">. The Secretary of </w:t>
      </w:r>
      <w:r w:rsidRPr="006E56F0" w:rsidR="00A84828">
        <w:rPr>
          <w:rFonts w:ascii="Arial" w:eastAsia="Times New Roman" w:hAnsi="Arial" w:cs="Arial"/>
          <w:sz w:val="24"/>
          <w:szCs w:val="24"/>
        </w:rPr>
        <w:t>Health and Human S</w:t>
      </w:r>
      <w:r w:rsidRPr="006E56F0" w:rsidR="00EF705F">
        <w:rPr>
          <w:rFonts w:ascii="Arial" w:eastAsia="Times New Roman" w:hAnsi="Arial" w:cs="Arial"/>
          <w:sz w:val="24"/>
          <w:szCs w:val="24"/>
        </w:rPr>
        <w:t>ervices (</w:t>
      </w:r>
      <w:r w:rsidRPr="006E56F0">
        <w:rPr>
          <w:rFonts w:ascii="Arial" w:eastAsia="Times New Roman" w:hAnsi="Arial" w:cs="Arial"/>
          <w:sz w:val="24"/>
          <w:szCs w:val="24"/>
        </w:rPr>
        <w:t>HHS</w:t>
      </w:r>
      <w:r w:rsidRPr="006E56F0" w:rsidR="00EF705F">
        <w:rPr>
          <w:rFonts w:ascii="Arial" w:eastAsia="Times New Roman" w:hAnsi="Arial" w:cs="Arial"/>
          <w:sz w:val="24"/>
          <w:szCs w:val="24"/>
        </w:rPr>
        <w:t>)</w:t>
      </w:r>
      <w:r w:rsidRPr="006E56F0">
        <w:rPr>
          <w:rFonts w:ascii="Arial" w:eastAsia="Times New Roman" w:hAnsi="Arial" w:cs="Arial"/>
          <w:sz w:val="24"/>
          <w:szCs w:val="24"/>
        </w:rPr>
        <w:t xml:space="preserve"> has declared that</w:t>
      </w:r>
      <w:r w:rsidR="00A953C1">
        <w:rPr>
          <w:rFonts w:ascii="Arial" w:eastAsia="Times New Roman" w:hAnsi="Arial" w:cs="Arial"/>
          <w:sz w:val="24"/>
          <w:szCs w:val="24"/>
        </w:rPr>
        <w:t xml:space="preserve"> c</w:t>
      </w:r>
      <w:r w:rsidRPr="005E271D">
        <w:rPr>
          <w:rFonts w:ascii="Arial" w:hAnsi="Arial" w:cs="Arial"/>
          <w:sz w:val="24"/>
          <w:szCs w:val="24"/>
        </w:rPr>
        <w:t xml:space="preserve">ircumstances exist justifying the authorization of emergency use of </w:t>
      </w:r>
      <w:r w:rsidRPr="005E271D">
        <w:rPr>
          <w:rFonts w:ascii="Arial" w:hAnsi="Arial" w:cs="Arial"/>
          <w:b/>
          <w:caps/>
          <w:color w:val="0000FF"/>
          <w:sz w:val="24"/>
          <w:szCs w:val="24"/>
          <w:highlight w:val="yellow"/>
          <w:u w:val="single"/>
        </w:rPr>
        <w:t>drugs and</w:t>
      </w:r>
      <w:r w:rsidRPr="005E271D" w:rsidR="001A7FB1">
        <w:rPr>
          <w:rFonts w:ascii="Arial" w:hAnsi="Arial" w:cs="Arial"/>
          <w:b/>
          <w:caps/>
          <w:color w:val="0000FF"/>
          <w:sz w:val="24"/>
          <w:szCs w:val="24"/>
          <w:highlight w:val="yellow"/>
          <w:u w:val="single"/>
        </w:rPr>
        <w:t>/or</w:t>
      </w:r>
      <w:r w:rsidRPr="005E271D">
        <w:rPr>
          <w:rFonts w:ascii="Arial" w:hAnsi="Arial" w:cs="Arial"/>
          <w:b/>
          <w:caps/>
          <w:color w:val="0000FF"/>
          <w:sz w:val="24"/>
          <w:szCs w:val="24"/>
          <w:highlight w:val="yellow"/>
          <w:u w:val="single"/>
        </w:rPr>
        <w:t xml:space="preserve"> biological products</w:t>
      </w:r>
      <w:r w:rsidRPr="005E271D">
        <w:rPr>
          <w:rFonts w:ascii="Arial" w:hAnsi="Arial" w:cs="Arial"/>
          <w:sz w:val="24"/>
          <w:szCs w:val="24"/>
        </w:rPr>
        <w:t xml:space="preserve"> during the </w:t>
      </w:r>
      <w:r w:rsidRPr="005E271D" w:rsidR="009F4CF5">
        <w:rPr>
          <w:rFonts w:ascii="Arial" w:hAnsi="Arial" w:cs="Arial"/>
          <w:caps/>
          <w:sz w:val="24"/>
          <w:szCs w:val="24"/>
          <w:highlight w:val="yellow"/>
        </w:rPr>
        <w:t>emergency</w:t>
      </w:r>
      <w:r w:rsidRPr="005E271D" w:rsidR="009F4CF5">
        <w:rPr>
          <w:rFonts w:ascii="Arial" w:hAnsi="Arial" w:cs="Arial"/>
          <w:sz w:val="24"/>
          <w:szCs w:val="24"/>
        </w:rPr>
        <w:t xml:space="preserve"> </w:t>
      </w:r>
      <w:r w:rsidRPr="005E271D">
        <w:rPr>
          <w:rFonts w:ascii="Arial" w:hAnsi="Arial" w:cs="Arial"/>
          <w:sz w:val="24"/>
          <w:szCs w:val="24"/>
        </w:rPr>
        <w:t>(</w:t>
      </w:r>
      <w:r w:rsidRPr="005E271D" w:rsidR="009F4CF5">
        <w:rPr>
          <w:rFonts w:ascii="Arial" w:hAnsi="Arial" w:cs="Arial"/>
          <w:sz w:val="24"/>
          <w:szCs w:val="24"/>
          <w:highlight w:val="yellow"/>
        </w:rPr>
        <w:t>XX/XX/XXXX</w:t>
      </w:r>
      <w:r w:rsidRPr="005E271D">
        <w:rPr>
          <w:rFonts w:ascii="Arial" w:hAnsi="Arial" w:cs="Arial"/>
          <w:sz w:val="24"/>
          <w:szCs w:val="24"/>
        </w:rPr>
        <w:t xml:space="preserve"> declaration)</w:t>
      </w:r>
      <w:r w:rsidR="00D95AB2">
        <w:rPr>
          <w:rFonts w:ascii="Arial" w:hAnsi="Arial" w:cs="Arial"/>
          <w:sz w:val="24"/>
          <w:szCs w:val="24"/>
        </w:rPr>
        <w:t xml:space="preserve"> based on </w:t>
      </w:r>
      <w:r w:rsidRPr="006E56F0" w:rsidR="00A55C2D">
        <w:rPr>
          <w:rFonts w:ascii="Arial" w:hAnsi="Arial" w:cs="Arial"/>
          <w:sz w:val="24"/>
          <w:szCs w:val="24"/>
          <w:highlight w:val="yellow"/>
        </w:rPr>
        <w:t xml:space="preserve">INSERT APPLICABLE </w:t>
      </w:r>
      <w:r w:rsidRPr="006E56F0" w:rsidR="006F0039">
        <w:rPr>
          <w:rFonts w:ascii="Arial" w:hAnsi="Arial" w:cs="Arial"/>
          <w:sz w:val="24"/>
          <w:szCs w:val="24"/>
          <w:highlight w:val="yellow"/>
        </w:rPr>
        <w:t>21 USC 564(b)(1)</w:t>
      </w:r>
      <w:r w:rsidR="006F0039">
        <w:rPr>
          <w:rFonts w:ascii="Arial" w:hAnsi="Arial" w:cs="Arial"/>
          <w:sz w:val="24"/>
          <w:szCs w:val="24"/>
          <w:highlight w:val="yellow"/>
        </w:rPr>
        <w:t xml:space="preserve"> </w:t>
      </w:r>
      <w:r w:rsidRPr="006E56F0" w:rsidR="00A55C2D">
        <w:rPr>
          <w:rFonts w:ascii="Arial" w:hAnsi="Arial" w:cs="Arial"/>
          <w:sz w:val="24"/>
          <w:szCs w:val="24"/>
          <w:highlight w:val="yellow"/>
        </w:rPr>
        <w:t xml:space="preserve">DETERMINATION </w:t>
      </w:r>
      <w:r w:rsidR="00372D73">
        <w:rPr>
          <w:rFonts w:ascii="Arial" w:hAnsi="Arial" w:cs="Arial"/>
          <w:sz w:val="24"/>
          <w:szCs w:val="24"/>
          <w:highlight w:val="yellow"/>
        </w:rPr>
        <w:t>LANGUAGE</w:t>
      </w:r>
      <w:r w:rsidR="006F0039">
        <w:rPr>
          <w:rFonts w:ascii="Arial" w:hAnsi="Arial" w:cs="Arial"/>
          <w:sz w:val="24"/>
          <w:szCs w:val="24"/>
          <w:highlight w:val="yellow"/>
        </w:rPr>
        <w:t>.</w:t>
      </w:r>
    </w:p>
    <w:p w:rsidR="00B15964" w:rsidRPr="00531A4B" w:rsidP="00B15964" w14:paraId="70D2E711" w14:textId="77777777">
      <w:pPr>
        <w:shd w:val="clear" w:color="auto" w:fill="FFFFFF" w:themeFill="background1"/>
        <w:ind w:left="360"/>
        <w:rPr>
          <w:rFonts w:ascii="Arial" w:eastAsia="Times New Roman" w:hAnsi="Arial" w:cs="Arial"/>
          <w:sz w:val="24"/>
        </w:rPr>
      </w:pPr>
    </w:p>
    <w:p w:rsidR="0060197A" w:rsidP="00B15964" w14:paraId="2065EDCC" w14:textId="77777777">
      <w:pPr>
        <w:shd w:val="clear" w:color="auto" w:fill="FFFFFF" w:themeFill="background1"/>
        <w:rPr>
          <w:rFonts w:ascii="Arial" w:eastAsia="Times New Roman" w:hAnsi="Arial" w:cs="Arial"/>
          <w:sz w:val="24"/>
        </w:rPr>
      </w:pPr>
      <w:r w:rsidRPr="00531A4B">
        <w:rPr>
          <w:rFonts w:ascii="Arial" w:eastAsia="Times New Roman" w:hAnsi="Arial" w:cs="Arial"/>
          <w:sz w:val="24"/>
        </w:rPr>
        <w:t>An EUA is a</w:t>
      </w:r>
      <w:r w:rsidR="004A205F">
        <w:rPr>
          <w:rFonts w:ascii="Arial" w:eastAsia="Times New Roman" w:hAnsi="Arial" w:cs="Arial"/>
          <w:sz w:val="24"/>
        </w:rPr>
        <w:t>n</w:t>
      </w:r>
      <w:r w:rsidRPr="00531A4B">
        <w:rPr>
          <w:rFonts w:ascii="Arial" w:eastAsia="Times New Roman" w:hAnsi="Arial" w:cs="Arial"/>
          <w:sz w:val="24"/>
        </w:rPr>
        <w:t xml:space="preserve"> </w:t>
      </w:r>
      <w:r w:rsidR="00786BA7">
        <w:rPr>
          <w:rFonts w:ascii="Arial" w:eastAsia="Times New Roman" w:hAnsi="Arial" w:cs="Arial"/>
          <w:sz w:val="24"/>
        </w:rPr>
        <w:t xml:space="preserve">FDA </w:t>
      </w:r>
      <w:r w:rsidRPr="00531A4B">
        <w:rPr>
          <w:rFonts w:ascii="Arial" w:eastAsia="Times New Roman" w:hAnsi="Arial" w:cs="Arial"/>
          <w:sz w:val="24"/>
        </w:rPr>
        <w:t>authorization for the emergency use of a</w:t>
      </w:r>
      <w:r>
        <w:rPr>
          <w:rFonts w:ascii="Arial" w:eastAsia="Times New Roman" w:hAnsi="Arial" w:cs="Arial"/>
          <w:sz w:val="24"/>
        </w:rPr>
        <w:t>n unapproved</w:t>
      </w:r>
      <w:r w:rsidRPr="00531A4B">
        <w:rPr>
          <w:rFonts w:ascii="Arial" w:eastAsia="Times New Roman" w:hAnsi="Arial" w:cs="Arial"/>
          <w:sz w:val="24"/>
        </w:rPr>
        <w:t xml:space="preserve"> product</w:t>
      </w:r>
      <w:r>
        <w:rPr>
          <w:rFonts w:ascii="Arial" w:eastAsia="Times New Roman" w:hAnsi="Arial" w:cs="Arial"/>
          <w:sz w:val="24"/>
        </w:rPr>
        <w:t xml:space="preserve"> or unapproved use of an approved product</w:t>
      </w:r>
      <w:r w:rsidRPr="00531A4B">
        <w:rPr>
          <w:rFonts w:ascii="Arial" w:eastAsia="Times New Roman" w:hAnsi="Arial" w:cs="Arial"/>
          <w:sz w:val="24"/>
        </w:rPr>
        <w:t xml:space="preserve"> (i.e., drug, biological product, or device) in the United States under certain circumstances</w:t>
      </w:r>
      <w:r w:rsidR="00287CA1">
        <w:rPr>
          <w:rFonts w:ascii="Arial" w:eastAsia="Times New Roman" w:hAnsi="Arial" w:cs="Arial"/>
          <w:sz w:val="24"/>
        </w:rPr>
        <w:t>.</w:t>
      </w:r>
      <w:r w:rsidR="002A3260">
        <w:rPr>
          <w:rFonts w:ascii="Arial" w:eastAsia="Times New Roman" w:hAnsi="Arial" w:cs="Arial"/>
          <w:sz w:val="24"/>
        </w:rPr>
        <w:t xml:space="preserve">  </w:t>
      </w:r>
    </w:p>
    <w:p w:rsidR="0060197A" w:rsidP="00B15964" w14:paraId="693910BD" w14:textId="77777777">
      <w:pPr>
        <w:shd w:val="clear" w:color="auto" w:fill="FFFFFF" w:themeFill="background1"/>
        <w:rPr>
          <w:rFonts w:ascii="Arial" w:eastAsia="Times New Roman" w:hAnsi="Arial" w:cs="Arial"/>
          <w:sz w:val="24"/>
        </w:rPr>
      </w:pPr>
    </w:p>
    <w:p w:rsidR="00B15964" w:rsidRPr="00531A4B" w:rsidP="00B15964" w14:paraId="65F773C8" w14:textId="01605F6A">
      <w:pPr>
        <w:shd w:val="clear" w:color="auto" w:fill="FFFFFF" w:themeFill="background1"/>
        <w:rPr>
          <w:rFonts w:ascii="Arial" w:eastAsia="Times New Roman" w:hAnsi="Arial" w:cs="Arial"/>
          <w:sz w:val="24"/>
        </w:rPr>
      </w:pPr>
      <w:r w:rsidRPr="00531A4B">
        <w:rPr>
          <w:rFonts w:ascii="Arial" w:eastAsia="Times New Roman" w:hAnsi="Arial" w:cs="Arial"/>
          <w:sz w:val="24"/>
        </w:rPr>
        <w:t>Criteria for issuing an EUA include:</w:t>
      </w:r>
    </w:p>
    <w:p w:rsidR="00B15964" w:rsidRPr="00531A4B" w:rsidP="00B15964" w14:paraId="61219C31" w14:textId="77777777">
      <w:pPr>
        <w:shd w:val="clear" w:color="auto" w:fill="FFFFFF" w:themeFill="background1"/>
        <w:ind w:left="360"/>
        <w:rPr>
          <w:rFonts w:ascii="Arial" w:eastAsia="Times New Roman" w:hAnsi="Arial" w:cs="Arial"/>
          <w:sz w:val="24"/>
        </w:rPr>
      </w:pPr>
    </w:p>
    <w:p w:rsidR="00B15964" w:rsidRPr="00531A4B" w:rsidP="00B15964" w14:paraId="6171EA27" w14:textId="6255896D">
      <w:pPr>
        <w:pStyle w:val="ListParagraph"/>
        <w:numPr>
          <w:ilvl w:val="1"/>
          <w:numId w:val="17"/>
        </w:numPr>
        <w:shd w:val="clear" w:color="auto" w:fill="FFFFFF" w:themeFill="background1"/>
        <w:ind w:left="540"/>
        <w:rPr>
          <w:rFonts w:ascii="Arial" w:eastAsia="Times New Roman" w:hAnsi="Arial" w:cs="Arial"/>
          <w:sz w:val="24"/>
        </w:rPr>
      </w:pPr>
      <w:r w:rsidRPr="00531A4B">
        <w:rPr>
          <w:rFonts w:ascii="Arial" w:eastAsia="Times New Roman" w:hAnsi="Arial" w:cs="Arial"/>
          <w:sz w:val="24"/>
        </w:rPr>
        <w:t xml:space="preserve">The </w:t>
      </w:r>
      <w:r w:rsidR="005B0BDF">
        <w:rPr>
          <w:rFonts w:ascii="Arial" w:eastAsia="Times New Roman" w:hAnsi="Arial" w:cs="Arial"/>
          <w:sz w:val="24"/>
        </w:rPr>
        <w:t xml:space="preserve">chemical, </w:t>
      </w:r>
      <w:r w:rsidRPr="00531A4B">
        <w:rPr>
          <w:rFonts w:ascii="Arial" w:eastAsia="Times New Roman" w:hAnsi="Arial" w:cs="Arial"/>
          <w:sz w:val="24"/>
        </w:rPr>
        <w:t>biological</w:t>
      </w:r>
      <w:r w:rsidR="005B0BDF">
        <w:rPr>
          <w:rFonts w:ascii="Arial" w:eastAsia="Times New Roman" w:hAnsi="Arial" w:cs="Arial"/>
          <w:sz w:val="24"/>
        </w:rPr>
        <w:t xml:space="preserve">, radiological, or nuclear </w:t>
      </w:r>
      <w:r w:rsidRPr="00531A4B">
        <w:rPr>
          <w:rFonts w:ascii="Arial" w:eastAsia="Times New Roman" w:hAnsi="Arial" w:cs="Arial"/>
          <w:sz w:val="24"/>
        </w:rPr>
        <w:t>agent(s) can cause a serious or life-threatening disease or condition;</w:t>
      </w:r>
    </w:p>
    <w:p w:rsidR="00267375" w:rsidP="00B15964" w14:paraId="2BD2A517" w14:textId="77777777">
      <w:pPr>
        <w:pStyle w:val="ListParagraph"/>
        <w:numPr>
          <w:ilvl w:val="1"/>
          <w:numId w:val="17"/>
        </w:numPr>
        <w:shd w:val="clear" w:color="auto" w:fill="FFFFFF" w:themeFill="background1"/>
        <w:ind w:left="540"/>
        <w:rPr>
          <w:rFonts w:ascii="Arial" w:eastAsia="Times New Roman" w:hAnsi="Arial" w:cs="Arial"/>
          <w:sz w:val="24"/>
        </w:rPr>
      </w:pPr>
      <w:r w:rsidRPr="00531A4B">
        <w:rPr>
          <w:rFonts w:ascii="Arial" w:eastAsia="Times New Roman" w:hAnsi="Arial" w:cs="Arial"/>
          <w:sz w:val="24"/>
        </w:rPr>
        <w:t xml:space="preserve">Based on the totality of the available scientific evidence (including data from adequate and well-controlled clinical trials, if available), it is reasonable to believe that </w:t>
      </w:r>
    </w:p>
    <w:p w:rsidR="00B15964" w:rsidRPr="00531A4B" w:rsidP="00267375" w14:paraId="6A30B8A6" w14:textId="3039613E">
      <w:pPr>
        <w:pStyle w:val="ListParagraph"/>
        <w:numPr>
          <w:ilvl w:val="1"/>
          <w:numId w:val="17"/>
        </w:numPr>
        <w:shd w:val="clear" w:color="auto" w:fill="FFFFFF" w:themeFill="background1"/>
        <w:rPr>
          <w:rFonts w:ascii="Arial" w:eastAsia="Times New Roman" w:hAnsi="Arial" w:cs="Arial"/>
          <w:sz w:val="24"/>
        </w:rPr>
      </w:pPr>
      <w:r w:rsidRPr="00531A4B">
        <w:rPr>
          <w:rFonts w:ascii="Arial" w:eastAsia="Times New Roman" w:hAnsi="Arial" w:cs="Arial"/>
          <w:sz w:val="24"/>
        </w:rPr>
        <w:t>the product may be effective in diagnosing, treating, or preventing the serious or life-threatening disease or condition;</w:t>
      </w:r>
      <w:r w:rsidR="00267375">
        <w:rPr>
          <w:rFonts w:ascii="Arial" w:eastAsia="Times New Roman" w:hAnsi="Arial" w:cs="Arial"/>
          <w:sz w:val="24"/>
        </w:rPr>
        <w:t xml:space="preserve"> and</w:t>
      </w:r>
    </w:p>
    <w:p w:rsidR="00B15964" w:rsidRPr="00531A4B" w:rsidP="00267375" w14:paraId="6A28BA61" w14:textId="1686A5A4">
      <w:pPr>
        <w:pStyle w:val="ListParagraph"/>
        <w:numPr>
          <w:ilvl w:val="1"/>
          <w:numId w:val="17"/>
        </w:numPr>
        <w:shd w:val="clear" w:color="auto" w:fill="FFFFFF" w:themeFill="background1"/>
        <w:rPr>
          <w:rFonts w:ascii="Arial" w:eastAsia="Times New Roman" w:hAnsi="Arial" w:cs="Arial"/>
          <w:sz w:val="24"/>
        </w:rPr>
      </w:pPr>
      <w:r w:rsidRPr="00531A4B">
        <w:rPr>
          <w:rFonts w:ascii="Arial" w:eastAsia="Times New Roman" w:hAnsi="Arial" w:cs="Arial"/>
          <w:sz w:val="24"/>
        </w:rPr>
        <w:t xml:space="preserve">The known and potential benefits of the product - when used to </w:t>
      </w:r>
      <w:r w:rsidRPr="004F0C09">
        <w:rPr>
          <w:rFonts w:ascii="Arial" w:eastAsia="Times New Roman" w:hAnsi="Arial" w:cs="Arial"/>
          <w:iCs/>
          <w:sz w:val="24"/>
        </w:rPr>
        <w:t>diagnose, prevent, or treat</w:t>
      </w:r>
      <w:r w:rsidRPr="00531A4B">
        <w:rPr>
          <w:rFonts w:ascii="Arial" w:eastAsia="Times New Roman" w:hAnsi="Arial" w:cs="Arial"/>
          <w:sz w:val="24"/>
        </w:rPr>
        <w:t xml:space="preserve"> such disease or condition - outweigh the known and potential risks of the product, taking into consideration the material threat posed by the biological agent(s); </w:t>
      </w:r>
    </w:p>
    <w:p w:rsidR="00B15964" w:rsidRPr="00531A4B" w:rsidP="00B15964" w14:paraId="378301AB" w14:textId="57FFC684">
      <w:pPr>
        <w:pStyle w:val="ListParagraph"/>
        <w:numPr>
          <w:ilvl w:val="1"/>
          <w:numId w:val="17"/>
        </w:numPr>
        <w:shd w:val="clear" w:color="auto" w:fill="FFFFFF" w:themeFill="background1"/>
        <w:ind w:left="540"/>
        <w:rPr>
          <w:rFonts w:ascii="Arial" w:eastAsia="Times New Roman" w:hAnsi="Arial" w:cs="Arial"/>
          <w:sz w:val="24"/>
        </w:rPr>
      </w:pPr>
      <w:r w:rsidRPr="00531A4B">
        <w:rPr>
          <w:rFonts w:ascii="Arial" w:eastAsia="Times New Roman" w:hAnsi="Arial" w:cs="Arial"/>
          <w:sz w:val="24"/>
        </w:rPr>
        <w:t>There is no adequate, approved, and available alternative to the product for</w:t>
      </w:r>
      <w:r w:rsidRPr="00D90A67">
        <w:rPr>
          <w:rFonts w:ascii="Arial" w:eastAsia="Times New Roman" w:hAnsi="Arial" w:cs="Arial"/>
          <w:i/>
          <w:sz w:val="24"/>
        </w:rPr>
        <w:t xml:space="preserve"> </w:t>
      </w:r>
      <w:r w:rsidRPr="004F0C09">
        <w:rPr>
          <w:rFonts w:ascii="Arial" w:eastAsia="Times New Roman" w:hAnsi="Arial" w:cs="Arial"/>
          <w:iCs/>
          <w:sz w:val="24"/>
        </w:rPr>
        <w:t>diagnosing, preventing, or treating</w:t>
      </w:r>
      <w:r w:rsidRPr="00D90A67">
        <w:rPr>
          <w:rFonts w:ascii="Arial" w:eastAsia="Times New Roman" w:hAnsi="Arial" w:cs="Arial"/>
          <w:i/>
          <w:sz w:val="24"/>
        </w:rPr>
        <w:t xml:space="preserve"> </w:t>
      </w:r>
      <w:r w:rsidRPr="00531A4B">
        <w:rPr>
          <w:rFonts w:ascii="Arial" w:eastAsia="Times New Roman" w:hAnsi="Arial" w:cs="Arial"/>
          <w:sz w:val="24"/>
        </w:rPr>
        <w:t>the serious or life-threatening disease or condition.</w:t>
      </w:r>
    </w:p>
    <w:p w:rsidR="009507E4" w:rsidP="00D23E4E" w14:paraId="55088FEB" w14:textId="54EB25EF">
      <w:pPr>
        <w:shd w:val="clear" w:color="auto" w:fill="FFFFFF" w:themeFill="background1"/>
        <w:rPr>
          <w:rFonts w:ascii="Arial" w:eastAsia="Times New Roman" w:hAnsi="Arial" w:cs="Arial"/>
          <w:sz w:val="24"/>
        </w:rPr>
      </w:pPr>
    </w:p>
    <w:p w:rsidR="00FC6744" w:rsidP="00BB5CF1" w14:paraId="4699F982" w14:textId="75F67022">
      <w:pPr>
        <w:shd w:val="clear" w:color="auto" w:fill="FFFFFF" w:themeFill="background1"/>
        <w:rPr>
          <w:rFonts w:ascii="Arial" w:eastAsia="Times New Roman" w:hAnsi="Arial" w:cs="Arial"/>
          <w:sz w:val="24"/>
        </w:rPr>
      </w:pPr>
      <w:r w:rsidRPr="00D90A67">
        <w:rPr>
          <w:rFonts w:ascii="Arial" w:eastAsia="Times New Roman" w:hAnsi="Arial" w:cs="Arial"/>
          <w:sz w:val="24"/>
          <w:u w:val="single"/>
        </w:rPr>
        <w:t xml:space="preserve">Information Regarding </w:t>
      </w:r>
      <w:r w:rsidR="00E22B5A">
        <w:rPr>
          <w:rFonts w:ascii="Arial" w:eastAsia="Times New Roman" w:hAnsi="Arial" w:cs="Arial"/>
          <w:sz w:val="24"/>
          <w:u w:val="single"/>
        </w:rPr>
        <w:t>Approved</w:t>
      </w:r>
      <w:r w:rsidR="006274B8">
        <w:rPr>
          <w:rFonts w:ascii="Arial" w:eastAsia="Times New Roman" w:hAnsi="Arial" w:cs="Arial"/>
          <w:sz w:val="24"/>
          <w:u w:val="single"/>
        </w:rPr>
        <w:t xml:space="preserve"> or Authorized</w:t>
      </w:r>
      <w:r w:rsidR="00E22B5A">
        <w:rPr>
          <w:rFonts w:ascii="Arial" w:eastAsia="Times New Roman" w:hAnsi="Arial" w:cs="Arial"/>
          <w:sz w:val="24"/>
          <w:u w:val="single"/>
        </w:rPr>
        <w:t xml:space="preserve"> </w:t>
      </w:r>
      <w:r w:rsidRPr="00D90A67">
        <w:rPr>
          <w:rFonts w:ascii="Arial" w:eastAsia="Times New Roman" w:hAnsi="Arial" w:cs="Arial"/>
          <w:sz w:val="24"/>
          <w:u w:val="single"/>
        </w:rPr>
        <w:t>Available Alternatives for the EUA Authorized Use</w:t>
      </w:r>
    </w:p>
    <w:p w:rsidR="00FC6744" w:rsidP="00BB5CF1" w14:paraId="27E3204B" w14:textId="31220EF8">
      <w:pPr>
        <w:shd w:val="clear" w:color="auto" w:fill="FFFFFF" w:themeFill="background1"/>
        <w:rPr>
          <w:rFonts w:ascii="Arial" w:eastAsia="Times New Roman" w:hAnsi="Arial" w:cs="Arial"/>
          <w:i/>
          <w:sz w:val="24"/>
        </w:rPr>
      </w:pPr>
      <w:r w:rsidRPr="00D616CE">
        <w:rPr>
          <w:rFonts w:ascii="Arial" w:hAnsi="Arial" w:cs="Arial"/>
          <w:b/>
          <w:caps/>
          <w:color w:val="3366FF"/>
          <w:sz w:val="24"/>
          <w:szCs w:val="24"/>
          <w:highlight w:val="yellow"/>
          <w:u w:val="single"/>
        </w:rPr>
        <w:t>I</w:t>
      </w:r>
      <w:r w:rsidRPr="00D616CE" w:rsidR="00D230C8">
        <w:rPr>
          <w:rFonts w:ascii="Arial" w:hAnsi="Arial" w:cs="Arial"/>
          <w:b/>
          <w:caps/>
          <w:color w:val="3366FF"/>
          <w:sz w:val="24"/>
          <w:szCs w:val="24"/>
          <w:highlight w:val="yellow"/>
          <w:u w:val="single"/>
        </w:rPr>
        <w:t xml:space="preserve">nclude information regarding </w:t>
      </w:r>
      <w:r w:rsidR="006F2EC8">
        <w:rPr>
          <w:rFonts w:ascii="Arial" w:hAnsi="Arial" w:cs="Arial"/>
          <w:b/>
          <w:caps/>
          <w:color w:val="3366FF"/>
          <w:sz w:val="24"/>
          <w:szCs w:val="24"/>
          <w:highlight w:val="yellow"/>
          <w:u w:val="single"/>
        </w:rPr>
        <w:t>APPROVED</w:t>
      </w:r>
      <w:r w:rsidR="006274B8">
        <w:rPr>
          <w:rFonts w:ascii="Arial" w:hAnsi="Arial" w:cs="Arial"/>
          <w:b/>
          <w:caps/>
          <w:color w:val="3366FF"/>
          <w:sz w:val="24"/>
          <w:szCs w:val="24"/>
          <w:highlight w:val="yellow"/>
          <w:u w:val="single"/>
        </w:rPr>
        <w:t xml:space="preserve"> OR AUTHORIZED </w:t>
      </w:r>
      <w:r w:rsidRPr="00D616CE" w:rsidR="00D230C8">
        <w:rPr>
          <w:rFonts w:ascii="Arial" w:hAnsi="Arial" w:cs="Arial"/>
          <w:b/>
          <w:caps/>
          <w:color w:val="3366FF"/>
          <w:sz w:val="24"/>
          <w:szCs w:val="24"/>
          <w:highlight w:val="yellow"/>
          <w:u w:val="single"/>
        </w:rPr>
        <w:t>available alternatives for the EUA authorized use including the benefits and risks of these alternatives.</w:t>
      </w:r>
      <w:r w:rsidRPr="00D616CE" w:rsidR="00E745EC">
        <w:rPr>
          <w:rFonts w:ascii="Arial" w:hAnsi="Arial" w:cs="Arial"/>
          <w:b/>
          <w:caps/>
          <w:color w:val="3366FF"/>
          <w:sz w:val="24"/>
          <w:szCs w:val="24"/>
          <w:highlight w:val="yellow"/>
          <w:u w:val="single"/>
        </w:rPr>
        <w:t xml:space="preserve">  </w:t>
      </w:r>
      <w:r w:rsidRPr="00D616CE" w:rsidR="00B43216">
        <w:rPr>
          <w:rFonts w:ascii="Arial" w:hAnsi="Arial" w:cs="Arial"/>
          <w:b/>
          <w:caps/>
          <w:color w:val="3366FF"/>
          <w:sz w:val="24"/>
          <w:szCs w:val="24"/>
          <w:highlight w:val="yellow"/>
          <w:u w:val="single"/>
        </w:rPr>
        <w:t>For example, i</w:t>
      </w:r>
      <w:r w:rsidRPr="00D616CE" w:rsidR="00E745EC">
        <w:rPr>
          <w:rFonts w:ascii="Arial" w:hAnsi="Arial" w:cs="Arial"/>
          <w:b/>
          <w:caps/>
          <w:color w:val="3366FF"/>
          <w:sz w:val="24"/>
          <w:szCs w:val="24"/>
          <w:highlight w:val="yellow"/>
          <w:u w:val="single"/>
        </w:rPr>
        <w:t>f there are other products that may treat the authorized use of DRUG-X, clarify why</w:t>
      </w:r>
      <w:r w:rsidRPr="00D616CE" w:rsidR="005C578C">
        <w:rPr>
          <w:rFonts w:ascii="Arial" w:hAnsi="Arial" w:cs="Arial"/>
          <w:b/>
          <w:caps/>
          <w:color w:val="3366FF"/>
          <w:sz w:val="24"/>
          <w:szCs w:val="24"/>
          <w:highlight w:val="yellow"/>
          <w:u w:val="single"/>
        </w:rPr>
        <w:t xml:space="preserve"> they are not adequate and</w:t>
      </w:r>
      <w:r w:rsidRPr="00D616CE" w:rsidR="00E745EC">
        <w:rPr>
          <w:rFonts w:ascii="Arial" w:hAnsi="Arial" w:cs="Arial"/>
          <w:b/>
          <w:caps/>
          <w:color w:val="3366FF"/>
          <w:sz w:val="24"/>
          <w:szCs w:val="24"/>
          <w:highlight w:val="yellow"/>
          <w:u w:val="single"/>
        </w:rPr>
        <w:t xml:space="preserve"> </w:t>
      </w:r>
      <w:r w:rsidRPr="00D616CE" w:rsidR="00975D35">
        <w:rPr>
          <w:rFonts w:ascii="Arial" w:hAnsi="Arial" w:cs="Arial"/>
          <w:b/>
          <w:caps/>
          <w:color w:val="3366FF"/>
          <w:sz w:val="24"/>
          <w:szCs w:val="24"/>
          <w:highlight w:val="yellow"/>
          <w:u w:val="single"/>
        </w:rPr>
        <w:t xml:space="preserve">the </w:t>
      </w:r>
      <w:r w:rsidRPr="00D616CE" w:rsidR="00E745EC">
        <w:rPr>
          <w:rFonts w:ascii="Arial" w:hAnsi="Arial" w:cs="Arial"/>
          <w:b/>
          <w:caps/>
          <w:color w:val="3366FF"/>
          <w:sz w:val="24"/>
          <w:szCs w:val="24"/>
          <w:highlight w:val="yellow"/>
          <w:u w:val="single"/>
        </w:rPr>
        <w:t xml:space="preserve">EUA </w:t>
      </w:r>
      <w:r w:rsidRPr="00D616CE" w:rsidR="00975D35">
        <w:rPr>
          <w:rFonts w:ascii="Arial" w:hAnsi="Arial" w:cs="Arial"/>
          <w:b/>
          <w:caps/>
          <w:color w:val="3366FF"/>
          <w:sz w:val="24"/>
          <w:szCs w:val="24"/>
          <w:highlight w:val="yellow"/>
          <w:u w:val="single"/>
        </w:rPr>
        <w:t xml:space="preserve">for DRUG-X </w:t>
      </w:r>
      <w:r w:rsidRPr="00D616CE" w:rsidR="00E745EC">
        <w:rPr>
          <w:rFonts w:ascii="Arial" w:hAnsi="Arial" w:cs="Arial"/>
          <w:b/>
          <w:caps/>
          <w:color w:val="3366FF"/>
          <w:sz w:val="24"/>
          <w:szCs w:val="24"/>
          <w:highlight w:val="yellow"/>
          <w:u w:val="single"/>
        </w:rPr>
        <w:t>is needed (</w:t>
      </w:r>
      <w:r w:rsidRPr="00E3398B" w:rsidR="00E745EC">
        <w:rPr>
          <w:rFonts w:ascii="Arial" w:hAnsi="Arial" w:cs="Arial"/>
          <w:b/>
          <w:color w:val="3366FF"/>
          <w:sz w:val="24"/>
          <w:szCs w:val="24"/>
          <w:highlight w:val="yellow"/>
          <w:u w:val="single"/>
        </w:rPr>
        <w:t>e.g</w:t>
      </w:r>
      <w:r w:rsidRPr="00D616CE" w:rsidR="00E745EC">
        <w:rPr>
          <w:rFonts w:ascii="Arial" w:hAnsi="Arial" w:cs="Arial"/>
          <w:b/>
          <w:caps/>
          <w:color w:val="3366FF"/>
          <w:sz w:val="24"/>
          <w:szCs w:val="24"/>
          <w:highlight w:val="yellow"/>
          <w:u w:val="single"/>
        </w:rPr>
        <w:t>., limitations of the alternative therap</w:t>
      </w:r>
      <w:r w:rsidRPr="00D616CE" w:rsidR="0005220A">
        <w:rPr>
          <w:rFonts w:ascii="Arial" w:hAnsi="Arial" w:cs="Arial"/>
          <w:b/>
          <w:caps/>
          <w:color w:val="3366FF"/>
          <w:sz w:val="24"/>
          <w:szCs w:val="24"/>
          <w:highlight w:val="yellow"/>
          <w:u w:val="single"/>
        </w:rPr>
        <w:t>ies</w:t>
      </w:r>
      <w:r w:rsidRPr="00D616CE" w:rsidR="00E745EC">
        <w:rPr>
          <w:rFonts w:ascii="Arial" w:hAnsi="Arial" w:cs="Arial"/>
          <w:b/>
          <w:caps/>
          <w:color w:val="3366FF"/>
          <w:sz w:val="24"/>
          <w:szCs w:val="24"/>
          <w:highlight w:val="yellow"/>
          <w:u w:val="single"/>
        </w:rPr>
        <w:t xml:space="preserve"> at reducing the risk or treating the authorized use</w:t>
      </w:r>
      <w:r w:rsidRPr="00D616CE">
        <w:rPr>
          <w:rFonts w:ascii="Arial" w:hAnsi="Arial" w:cs="Arial"/>
          <w:b/>
          <w:caps/>
          <w:color w:val="3366FF"/>
          <w:sz w:val="24"/>
          <w:szCs w:val="24"/>
          <w:highlight w:val="yellow"/>
          <w:u w:val="single"/>
        </w:rPr>
        <w:t>)</w:t>
      </w:r>
      <w:r w:rsidRPr="00D616CE" w:rsidR="00E745EC">
        <w:rPr>
          <w:rFonts w:ascii="Arial" w:hAnsi="Arial" w:cs="Arial"/>
          <w:b/>
          <w:caps/>
          <w:color w:val="3366FF"/>
          <w:sz w:val="24"/>
          <w:szCs w:val="24"/>
          <w:highlight w:val="yellow"/>
          <w:u w:val="single"/>
        </w:rPr>
        <w:t>.</w:t>
      </w:r>
      <w:r w:rsidRPr="00D616CE" w:rsidR="0005220A">
        <w:rPr>
          <w:rFonts w:ascii="Arial" w:hAnsi="Arial" w:cs="Arial"/>
          <w:b/>
          <w:caps/>
          <w:color w:val="3366FF"/>
          <w:sz w:val="24"/>
          <w:szCs w:val="24"/>
          <w:highlight w:val="yellow"/>
          <w:u w:val="single"/>
        </w:rPr>
        <w:t xml:space="preserve">  Furthermore, include the following statement</w:t>
      </w:r>
      <w:r w:rsidR="0005220A">
        <w:rPr>
          <w:rFonts w:ascii="Arial" w:eastAsia="Times New Roman" w:hAnsi="Arial" w:cs="Arial"/>
          <w:i/>
          <w:sz w:val="24"/>
        </w:rPr>
        <w:t>.</w:t>
      </w:r>
    </w:p>
    <w:p w:rsidR="0005220A" w:rsidP="00BB5CF1" w14:paraId="2571D40C" w14:textId="1AE0A28F">
      <w:pPr>
        <w:shd w:val="clear" w:color="auto" w:fill="FFFFFF" w:themeFill="background1"/>
        <w:rPr>
          <w:rFonts w:ascii="Arial" w:eastAsia="Times New Roman" w:hAnsi="Arial" w:cs="Arial"/>
          <w:i/>
          <w:sz w:val="24"/>
        </w:rPr>
      </w:pPr>
    </w:p>
    <w:p w:rsidR="00D90A67" w:rsidP="00BB5CF1" w14:paraId="65257749" w14:textId="099B0CC5">
      <w:pPr>
        <w:shd w:val="clear" w:color="auto" w:fill="FFFFFF" w:themeFill="background1"/>
        <w:rPr>
          <w:rFonts w:ascii="Arial" w:eastAsia="Times New Roman" w:hAnsi="Arial" w:cs="Arial"/>
          <w:sz w:val="24"/>
        </w:rPr>
      </w:pPr>
      <w:r w:rsidRPr="005655D6">
        <w:rPr>
          <w:rFonts w:ascii="Arial" w:eastAsia="Times New Roman" w:hAnsi="Arial" w:cs="Arial"/>
          <w:sz w:val="24"/>
        </w:rPr>
        <w:t xml:space="preserve">For information on clinical studies of DRUG-X and other therapies for the </w:t>
      </w:r>
      <w:r w:rsidRPr="00D616CE" w:rsidR="00975D35">
        <w:rPr>
          <w:rFonts w:ascii="Arial" w:hAnsi="Arial" w:cs="Arial"/>
          <w:b/>
          <w:caps/>
          <w:color w:val="0000FF"/>
          <w:sz w:val="24"/>
          <w:szCs w:val="24"/>
          <w:highlight w:val="yellow"/>
          <w:u w:val="single"/>
        </w:rPr>
        <w:t xml:space="preserve">include the appropriate term:  </w:t>
      </w:r>
      <w:r w:rsidRPr="00D616CE">
        <w:rPr>
          <w:rFonts w:ascii="Arial" w:hAnsi="Arial" w:cs="Arial"/>
          <w:b/>
          <w:caps/>
          <w:color w:val="0000FF"/>
          <w:sz w:val="24"/>
          <w:szCs w:val="24"/>
          <w:highlight w:val="yellow"/>
          <w:u w:val="single"/>
        </w:rPr>
        <w:t>treatment/risk reduction</w:t>
      </w:r>
      <w:r w:rsidRPr="005655D6">
        <w:rPr>
          <w:rFonts w:ascii="Arial" w:eastAsia="Times New Roman" w:hAnsi="Arial" w:cs="Arial"/>
          <w:sz w:val="24"/>
        </w:rPr>
        <w:t xml:space="preserve"> of </w:t>
      </w:r>
      <w:r w:rsidRPr="00D616CE" w:rsidR="00D616CE">
        <w:rPr>
          <w:rFonts w:ascii="Arial" w:hAnsi="Arial" w:cs="Arial"/>
          <w:b/>
          <w:caps/>
          <w:color w:val="0000FF"/>
          <w:sz w:val="24"/>
          <w:szCs w:val="24"/>
          <w:highlight w:val="yellow"/>
          <w:u w:val="single"/>
        </w:rPr>
        <w:t>condition or disease</w:t>
      </w:r>
      <w:r w:rsidRPr="005655D6">
        <w:rPr>
          <w:rFonts w:ascii="Arial" w:eastAsia="Times New Roman" w:hAnsi="Arial" w:cs="Arial"/>
          <w:sz w:val="24"/>
        </w:rPr>
        <w:t xml:space="preserve">, see </w:t>
      </w:r>
      <w:hyperlink r:id="rId14" w:history="1">
        <w:r w:rsidRPr="005655D6">
          <w:rPr>
            <w:rStyle w:val="Hyperlink"/>
            <w:rFonts w:ascii="Arial" w:eastAsia="Times New Roman" w:hAnsi="Arial" w:cs="Arial"/>
            <w:sz w:val="24"/>
          </w:rPr>
          <w:t>www.clinicaltrials.gov</w:t>
        </w:r>
      </w:hyperlink>
      <w:r w:rsidRPr="005655D6">
        <w:rPr>
          <w:rFonts w:ascii="Arial" w:eastAsia="Times New Roman" w:hAnsi="Arial" w:cs="Arial"/>
          <w:sz w:val="24"/>
        </w:rPr>
        <w:t>.</w:t>
      </w:r>
    </w:p>
    <w:p w:rsidR="004F0C09" w:rsidP="00BB5CF1" w14:paraId="0445D84F" w14:textId="77777777">
      <w:pPr>
        <w:shd w:val="clear" w:color="auto" w:fill="FFFFFF" w:themeFill="background1"/>
        <w:rPr>
          <w:rFonts w:ascii="Arial" w:eastAsia="Times New Roman" w:hAnsi="Arial" w:cs="Arial"/>
          <w:sz w:val="24"/>
        </w:rPr>
      </w:pPr>
    </w:p>
    <w:p w:rsidR="00D90A67" w:rsidP="00D90A67" w14:paraId="60AF2657" w14:textId="77777777">
      <w:pPr>
        <w:pStyle w:val="PIHeading1"/>
        <w:shd w:val="clear" w:color="auto" w:fill="FFFFFF" w:themeFill="background1"/>
        <w:spacing w:before="0" w:after="0"/>
        <w:rPr>
          <w:rFonts w:cs="Arial"/>
        </w:rPr>
      </w:pPr>
      <w:r>
        <w:rPr>
          <w:rFonts w:cs="Arial"/>
        </w:rPr>
        <w:t>2</w:t>
      </w:r>
      <w:r w:rsidRPr="00B87875">
        <w:rPr>
          <w:rFonts w:cs="Arial"/>
        </w:rPr>
        <w:t xml:space="preserve">  DOSAGE AND ADMINISTRATION</w:t>
      </w:r>
    </w:p>
    <w:p w:rsidR="00D90A67" w:rsidRPr="00D90A67" w:rsidP="00D90A67" w14:paraId="5F2BC42D" w14:textId="0F296FF7">
      <w:pPr>
        <w:pStyle w:val="PIHeading1"/>
        <w:shd w:val="clear" w:color="auto" w:fill="FFFFFF" w:themeFill="background1"/>
        <w:spacing w:before="0" w:after="0"/>
        <w:rPr>
          <w:rFonts w:cs="Arial"/>
          <w:b w:val="0"/>
          <w:i/>
        </w:rPr>
      </w:pPr>
      <w:r w:rsidRPr="00D616CE">
        <w:rPr>
          <w:rFonts w:eastAsia="Calibri" w:cs="Arial"/>
          <w:caps/>
          <w:color w:val="3366FF"/>
          <w:szCs w:val="24"/>
          <w:highlight w:val="yellow"/>
          <w:u w:val="single"/>
        </w:rPr>
        <w:t xml:space="preserve">Include </w:t>
      </w:r>
      <w:r w:rsidRPr="00D616CE" w:rsidR="000F6165">
        <w:rPr>
          <w:rFonts w:eastAsia="Calibri" w:cs="Arial"/>
          <w:caps/>
          <w:color w:val="3366FF"/>
          <w:szCs w:val="24"/>
          <w:highlight w:val="yellow"/>
          <w:u w:val="single"/>
        </w:rPr>
        <w:t xml:space="preserve">the </w:t>
      </w:r>
      <w:r w:rsidRPr="00D616CE">
        <w:rPr>
          <w:rFonts w:eastAsia="Calibri" w:cs="Arial"/>
          <w:caps/>
          <w:color w:val="3366FF"/>
          <w:szCs w:val="24"/>
          <w:highlight w:val="yellow"/>
          <w:u w:val="single"/>
        </w:rPr>
        <w:t xml:space="preserve">recommended </w:t>
      </w:r>
      <w:r w:rsidRPr="00D616CE" w:rsidR="000F6165">
        <w:rPr>
          <w:rFonts w:eastAsia="Calibri" w:cs="Arial"/>
          <w:caps/>
          <w:color w:val="3366FF"/>
          <w:szCs w:val="24"/>
          <w:highlight w:val="yellow"/>
          <w:u w:val="single"/>
        </w:rPr>
        <w:t xml:space="preserve">authorized </w:t>
      </w:r>
      <w:r w:rsidRPr="00D616CE">
        <w:rPr>
          <w:rFonts w:eastAsia="Calibri" w:cs="Arial"/>
          <w:caps/>
          <w:color w:val="3366FF"/>
          <w:szCs w:val="24"/>
          <w:highlight w:val="yellow"/>
          <w:u w:val="single"/>
        </w:rPr>
        <w:t>dosage</w:t>
      </w:r>
      <w:r w:rsidRPr="00D616CE" w:rsidR="002A6DC4">
        <w:rPr>
          <w:rFonts w:eastAsia="Calibri" w:cs="Arial"/>
          <w:caps/>
          <w:color w:val="3366FF"/>
          <w:szCs w:val="24"/>
          <w:highlight w:val="yellow"/>
          <w:u w:val="single"/>
        </w:rPr>
        <w:t xml:space="preserve"> (</w:t>
      </w:r>
      <w:r w:rsidRPr="00E3398B" w:rsidR="002A6DC4">
        <w:rPr>
          <w:rFonts w:eastAsia="Calibri" w:cs="Arial"/>
          <w:color w:val="3366FF"/>
          <w:szCs w:val="24"/>
          <w:highlight w:val="yellow"/>
          <w:u w:val="single"/>
        </w:rPr>
        <w:t>e.g</w:t>
      </w:r>
      <w:r w:rsidRPr="00D616CE" w:rsidR="002A6DC4">
        <w:rPr>
          <w:rFonts w:eastAsia="Calibri" w:cs="Arial"/>
          <w:caps/>
          <w:color w:val="3366FF"/>
          <w:szCs w:val="24"/>
          <w:highlight w:val="yellow"/>
          <w:u w:val="single"/>
        </w:rPr>
        <w:t xml:space="preserve">., recommended starting dosage, recommended titration schedule, </w:t>
      </w:r>
      <w:r w:rsidRPr="00D616CE" w:rsidR="007B73F4">
        <w:rPr>
          <w:rFonts w:eastAsia="Calibri" w:cs="Arial"/>
          <w:caps/>
          <w:color w:val="3366FF"/>
          <w:szCs w:val="24"/>
          <w:highlight w:val="yellow"/>
          <w:u w:val="single"/>
        </w:rPr>
        <w:t>maximum</w:t>
      </w:r>
      <w:r w:rsidRPr="00D616CE" w:rsidR="002A6DC4">
        <w:rPr>
          <w:rFonts w:eastAsia="Calibri" w:cs="Arial"/>
          <w:caps/>
          <w:color w:val="3366FF"/>
          <w:szCs w:val="24"/>
          <w:highlight w:val="yellow"/>
          <w:u w:val="single"/>
        </w:rPr>
        <w:t xml:space="preserve"> recommended dosage, maximum recommended duration)</w:t>
      </w:r>
      <w:r w:rsidRPr="00D616CE" w:rsidR="005A0DDA">
        <w:rPr>
          <w:rFonts w:eastAsia="Calibri" w:cs="Arial"/>
          <w:caps/>
          <w:color w:val="3366FF"/>
          <w:szCs w:val="24"/>
          <w:highlight w:val="yellow"/>
          <w:u w:val="single"/>
        </w:rPr>
        <w:t xml:space="preserve"> </w:t>
      </w:r>
      <w:r w:rsidRPr="00D616CE" w:rsidR="000F6165">
        <w:rPr>
          <w:rFonts w:eastAsia="Calibri" w:cs="Arial"/>
          <w:caps/>
          <w:color w:val="3366FF"/>
          <w:szCs w:val="24"/>
          <w:highlight w:val="yellow"/>
          <w:u w:val="single"/>
        </w:rPr>
        <w:t>and administration instructions (</w:t>
      </w:r>
      <w:r w:rsidRPr="00E3398B" w:rsidR="000F6165">
        <w:rPr>
          <w:rFonts w:eastAsia="Calibri" w:cs="Arial"/>
          <w:color w:val="3366FF"/>
          <w:szCs w:val="24"/>
          <w:highlight w:val="yellow"/>
          <w:u w:val="single"/>
        </w:rPr>
        <w:t>e.g</w:t>
      </w:r>
      <w:r w:rsidRPr="00D616CE" w:rsidR="000F6165">
        <w:rPr>
          <w:rFonts w:eastAsia="Calibri" w:cs="Arial"/>
          <w:caps/>
          <w:color w:val="3366FF"/>
          <w:szCs w:val="24"/>
          <w:highlight w:val="yellow"/>
          <w:u w:val="single"/>
        </w:rPr>
        <w:t xml:space="preserve">., recommended intravenous infusion rate and infusion duration, recommended injection sites for drugs administered intramuscularly or subcutaneously.  </w:t>
      </w:r>
      <w:r w:rsidRPr="00D616CE" w:rsidR="005A0DDA">
        <w:rPr>
          <w:rFonts w:eastAsia="Calibri" w:cs="Arial"/>
          <w:caps/>
          <w:color w:val="3366FF"/>
          <w:szCs w:val="24"/>
          <w:highlight w:val="yellow"/>
          <w:u w:val="single"/>
        </w:rPr>
        <w:t>For example</w:t>
      </w:r>
      <w:r w:rsidRPr="00D616CE" w:rsidR="00D616CE">
        <w:rPr>
          <w:rFonts w:cs="Arial"/>
          <w:b w:val="0"/>
          <w:iCs/>
        </w:rPr>
        <w:t>:</w:t>
      </w:r>
      <w:r w:rsidRPr="00D90A67">
        <w:rPr>
          <w:rFonts w:cs="Arial"/>
          <w:b w:val="0"/>
          <w:i/>
        </w:rPr>
        <w:t xml:space="preserve"> </w:t>
      </w:r>
    </w:p>
    <w:p w:rsidR="000F6165" w:rsidP="00D90A67" w14:paraId="027DB0B4" w14:textId="77777777">
      <w:pPr>
        <w:pStyle w:val="PIHeading1"/>
        <w:shd w:val="clear" w:color="auto" w:fill="FFFFFF" w:themeFill="background1"/>
        <w:spacing w:before="0" w:after="0"/>
        <w:rPr>
          <w:rFonts w:cs="Arial"/>
          <w:b w:val="0"/>
        </w:rPr>
      </w:pPr>
    </w:p>
    <w:p w:rsidR="002A6DC4" w:rsidP="00D90A67" w14:paraId="417AA040" w14:textId="6889641A">
      <w:pPr>
        <w:pStyle w:val="PIHeading1"/>
        <w:shd w:val="clear" w:color="auto" w:fill="FFFFFF" w:themeFill="background1"/>
        <w:spacing w:before="0" w:after="0"/>
        <w:rPr>
          <w:rFonts w:cs="Arial"/>
          <w:b w:val="0"/>
        </w:rPr>
      </w:pPr>
      <w:r w:rsidRPr="00D90A67">
        <w:rPr>
          <w:rFonts w:cs="Arial"/>
          <w:b w:val="0"/>
        </w:rPr>
        <w:t xml:space="preserve">The recommended dosage for emergency use of </w:t>
      </w:r>
      <w:r w:rsidRPr="00D616CE">
        <w:rPr>
          <w:rFonts w:cs="Arial"/>
          <w:b w:val="0"/>
          <w:highlight w:val="yellow"/>
        </w:rPr>
        <w:t>DRUG-X</w:t>
      </w:r>
      <w:r w:rsidRPr="00D90A67">
        <w:rPr>
          <w:rFonts w:cs="Arial"/>
          <w:b w:val="0"/>
        </w:rPr>
        <w:t xml:space="preserve"> authorized under this EUA is</w:t>
      </w:r>
      <w:r w:rsidR="00D616CE">
        <w:rPr>
          <w:rFonts w:cs="Arial"/>
          <w:b w:val="0"/>
        </w:rPr>
        <w:t xml:space="preserve"> </w:t>
      </w:r>
      <w:r w:rsidRPr="00D616CE">
        <w:rPr>
          <w:rFonts w:eastAsia="Calibri" w:cs="Arial"/>
          <w:caps/>
          <w:color w:val="3366FF"/>
          <w:szCs w:val="24"/>
          <w:highlight w:val="yellow"/>
          <w:u w:val="single"/>
        </w:rPr>
        <w:t>insert recommended dosage</w:t>
      </w:r>
      <w:r w:rsidRPr="00D616CE" w:rsidR="000F6165">
        <w:rPr>
          <w:rFonts w:eastAsia="Calibri" w:cs="Arial"/>
          <w:caps/>
          <w:color w:val="3366FF"/>
          <w:szCs w:val="24"/>
          <w:highlight w:val="yellow"/>
          <w:u w:val="single"/>
        </w:rPr>
        <w:t xml:space="preserve"> and administration</w:t>
      </w:r>
      <w:r w:rsidRPr="00D90A67">
        <w:rPr>
          <w:rFonts w:cs="Arial"/>
          <w:b w:val="0"/>
          <w:i/>
        </w:rPr>
        <w:t>.</w:t>
      </w:r>
      <w:r>
        <w:rPr>
          <w:rFonts w:cs="Arial"/>
          <w:b w:val="0"/>
        </w:rPr>
        <w:t xml:space="preserve">  </w:t>
      </w:r>
    </w:p>
    <w:p w:rsidR="005A0DDA" w:rsidP="00D90A67" w14:paraId="353823D0" w14:textId="77777777">
      <w:pPr>
        <w:pStyle w:val="PIHeading1"/>
        <w:shd w:val="clear" w:color="auto" w:fill="FFFFFF" w:themeFill="background1"/>
        <w:spacing w:before="0" w:after="0"/>
        <w:rPr>
          <w:rFonts w:cs="Arial"/>
          <w:b w:val="0"/>
        </w:rPr>
      </w:pPr>
    </w:p>
    <w:p w:rsidR="00D90A67" w:rsidRPr="00171614" w:rsidP="00D90A67" w14:paraId="7A714F60" w14:textId="1E940F90">
      <w:pPr>
        <w:pStyle w:val="PIHeading1"/>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In addition, include if applicable:</w:t>
      </w:r>
    </w:p>
    <w:p w:rsidR="002A6DC4" w:rsidRPr="00171614" w:rsidP="00D90A67" w14:paraId="671024DB" w14:textId="77777777">
      <w:pPr>
        <w:pStyle w:val="PIHeading1"/>
        <w:shd w:val="clear" w:color="auto" w:fill="FFFFFF" w:themeFill="background1"/>
        <w:spacing w:before="0" w:after="0"/>
        <w:rPr>
          <w:rFonts w:eastAsia="Calibri" w:cs="Arial"/>
          <w:caps/>
          <w:color w:val="3366FF"/>
          <w:szCs w:val="24"/>
          <w:highlight w:val="yellow"/>
          <w:u w:val="single"/>
        </w:rPr>
      </w:pPr>
    </w:p>
    <w:p w:rsidR="002A6DC4" w:rsidRPr="00171614" w:rsidP="00D90A67" w14:paraId="32AC2A7D" w14:textId="68A0E4D5">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 xml:space="preserve">Critical tests, procedures, and/or evaluations needed prior to administration </w:t>
      </w:r>
    </w:p>
    <w:p w:rsidR="002A6DC4" w:rsidRPr="00171614" w:rsidP="00D90A67" w14:paraId="2A7745DC" w14:textId="1BA386B4">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Required and/or recommended pre-medication and/or concomitant therapies to enhance safety or efficacy</w:t>
      </w:r>
    </w:p>
    <w:p w:rsidR="002A6DC4" w:rsidRPr="00171614" w:rsidP="00D90A67" w14:paraId="5B23E7CD" w14:textId="7777777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Dosage modifications due to adverse reactions</w:t>
      </w:r>
      <w:r w:rsidRPr="00171614">
        <w:rPr>
          <w:rFonts w:eastAsia="Calibri" w:cs="Arial"/>
          <w:caps/>
          <w:color w:val="3366FF"/>
          <w:szCs w:val="24"/>
          <w:highlight w:val="yellow"/>
          <w:u w:val="single"/>
        </w:rPr>
        <w:t xml:space="preserve"> or due to drug interactions</w:t>
      </w:r>
    </w:p>
    <w:p w:rsidR="002A6DC4" w:rsidRPr="00171614" w:rsidP="00D90A67" w14:paraId="316A5795" w14:textId="1AFAE10F">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Dosage in specific populations (</w:t>
      </w:r>
      <w:r w:rsidRPr="00E3398B" w:rsidR="007B73F4">
        <w:rPr>
          <w:rFonts w:eastAsia="Calibri" w:cs="Arial"/>
          <w:color w:val="3366FF"/>
          <w:szCs w:val="24"/>
          <w:highlight w:val="yellow"/>
          <w:u w:val="single"/>
        </w:rPr>
        <w:t>e.g</w:t>
      </w:r>
      <w:r w:rsidRPr="00171614" w:rsidR="007B73F4">
        <w:rPr>
          <w:rFonts w:eastAsia="Calibri" w:cs="Arial"/>
          <w:caps/>
          <w:color w:val="3366FF"/>
          <w:szCs w:val="24"/>
          <w:highlight w:val="yellow"/>
          <w:u w:val="single"/>
        </w:rPr>
        <w:t>.</w:t>
      </w:r>
      <w:r w:rsidRPr="00171614">
        <w:rPr>
          <w:rFonts w:eastAsia="Calibri" w:cs="Arial"/>
          <w:caps/>
          <w:color w:val="3366FF"/>
          <w:szCs w:val="24"/>
          <w:highlight w:val="yellow"/>
          <w:u w:val="single"/>
        </w:rPr>
        <w:t>, patients with renal or hepatic impairment)</w:t>
      </w:r>
    </w:p>
    <w:p w:rsidR="000F6165" w:rsidRPr="00171614" w:rsidP="000F6165" w14:paraId="1FCDAE32" w14:textId="7777777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Recommendations for discontinuation</w:t>
      </w:r>
    </w:p>
    <w:p w:rsidR="000F6165" w:rsidP="000F6165" w14:paraId="13EEF4D7" w14:textId="7777777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Preparation instructions (</w:t>
      </w:r>
      <w:r w:rsidRPr="00E3398B">
        <w:rPr>
          <w:rFonts w:eastAsia="Calibri" w:cs="Arial"/>
          <w:color w:val="3366FF"/>
          <w:szCs w:val="24"/>
          <w:highlight w:val="yellow"/>
          <w:u w:val="single"/>
        </w:rPr>
        <w:t>e.g</w:t>
      </w:r>
      <w:r w:rsidRPr="00171614">
        <w:rPr>
          <w:rFonts w:eastAsia="Calibri" w:cs="Arial"/>
          <w:caps/>
          <w:color w:val="3366FF"/>
          <w:szCs w:val="24"/>
          <w:highlight w:val="yellow"/>
          <w:u w:val="single"/>
        </w:rPr>
        <w:t>., reconstitution of a lyophilized powder, dilution)</w:t>
      </w:r>
    </w:p>
    <w:p w:rsidR="00D72644" w:rsidRPr="00171614" w:rsidP="000F6165" w14:paraId="04B1A5BC" w14:textId="54B6AD0F">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Pr>
          <w:rFonts w:eastAsia="Calibri" w:cs="Arial"/>
          <w:caps/>
          <w:color w:val="3366FF"/>
          <w:szCs w:val="24"/>
          <w:highlight w:val="yellow"/>
          <w:u w:val="single"/>
        </w:rPr>
        <w:t>Administration instructions</w:t>
      </w:r>
    </w:p>
    <w:p w:rsidR="000F6165" w:rsidP="000F6165" w14:paraId="1402A4E9" w14:textId="1280E645">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Storage conditions needed to maintain the stability and sterility of the reconstituted and/or diluted product.</w:t>
      </w:r>
    </w:p>
    <w:p w:rsidR="00F06D21" w:rsidRPr="00171614" w:rsidP="000F6165" w14:paraId="39F0B7CB" w14:textId="7607785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Pr>
          <w:rFonts w:eastAsia="Calibri" w:cs="Arial"/>
          <w:caps/>
          <w:color w:val="3366FF"/>
          <w:szCs w:val="24"/>
          <w:highlight w:val="yellow"/>
          <w:u w:val="single"/>
        </w:rPr>
        <w:t>Disposal instructions</w:t>
      </w:r>
    </w:p>
    <w:p w:rsidR="00CF05C3" w:rsidRPr="000F6165" w:rsidP="00CF05C3" w14:paraId="44F32AE5" w14:textId="77777777">
      <w:pPr>
        <w:pStyle w:val="PIHeading1"/>
        <w:shd w:val="clear" w:color="auto" w:fill="FFFFFF" w:themeFill="background1"/>
        <w:spacing w:before="0" w:after="0"/>
        <w:ind w:left="720"/>
        <w:rPr>
          <w:rFonts w:cs="Arial"/>
          <w:b w:val="0"/>
          <w:i/>
        </w:rPr>
      </w:pPr>
    </w:p>
    <w:p w:rsidR="00D90A67" w:rsidP="00D90A67" w14:paraId="0CD4D574" w14:textId="77777777">
      <w:pPr>
        <w:pStyle w:val="PIHeading1"/>
        <w:shd w:val="clear" w:color="auto" w:fill="FFFFFF" w:themeFill="background1"/>
        <w:spacing w:before="0" w:after="0"/>
        <w:rPr>
          <w:rFonts w:cs="Arial"/>
        </w:rPr>
      </w:pPr>
      <w:r>
        <w:rPr>
          <w:rFonts w:cs="Arial"/>
        </w:rPr>
        <w:t>3 DOSAGE FORMS AND STRENGTHS</w:t>
      </w:r>
    </w:p>
    <w:p w:rsidR="00D90A67" w:rsidRPr="008B6538" w:rsidP="00D90A67" w14:paraId="5C0D68D4" w14:textId="22FC981A">
      <w:pPr>
        <w:pStyle w:val="PIHeading1"/>
        <w:shd w:val="clear" w:color="auto" w:fill="FFFFFF" w:themeFill="background1"/>
        <w:spacing w:before="0" w:after="0"/>
        <w:rPr>
          <w:rFonts w:eastAsia="Calibri" w:cs="Arial"/>
          <w:caps/>
          <w:color w:val="3366FF"/>
          <w:szCs w:val="24"/>
          <w:highlight w:val="yellow"/>
          <w:u w:val="single"/>
        </w:rPr>
      </w:pPr>
      <w:r w:rsidRPr="008B6538">
        <w:rPr>
          <w:rFonts w:eastAsia="Calibri" w:cs="Arial"/>
          <w:caps/>
          <w:color w:val="3366FF"/>
          <w:szCs w:val="24"/>
          <w:highlight w:val="yellow"/>
          <w:u w:val="single"/>
        </w:rPr>
        <w:t>Include the dosage form(s), strength(s), and the identifying characteristics of the dosage form(s).</w:t>
      </w:r>
    </w:p>
    <w:p w:rsidR="00D90A67" w:rsidP="00D90A67" w14:paraId="097B74DF" w14:textId="77777777">
      <w:pPr>
        <w:pStyle w:val="PIHeading1"/>
        <w:shd w:val="clear" w:color="auto" w:fill="FFFFFF" w:themeFill="background1"/>
        <w:spacing w:before="0" w:after="0"/>
        <w:rPr>
          <w:rFonts w:cs="Arial"/>
        </w:rPr>
      </w:pPr>
    </w:p>
    <w:p w:rsidR="00D90A67" w:rsidRPr="00B87875" w:rsidP="00D90A67" w14:paraId="603F390B" w14:textId="79BBD9D2">
      <w:pPr>
        <w:pStyle w:val="PIHeading1"/>
        <w:shd w:val="clear" w:color="auto" w:fill="FFFFFF" w:themeFill="background1"/>
        <w:spacing w:before="0" w:after="0"/>
        <w:rPr>
          <w:rFonts w:cs="Arial"/>
        </w:rPr>
      </w:pPr>
      <w:r>
        <w:rPr>
          <w:rFonts w:cs="Arial"/>
        </w:rPr>
        <w:t>4</w:t>
      </w:r>
      <w:r w:rsidRPr="00B87875">
        <w:rPr>
          <w:rFonts w:cs="Arial"/>
        </w:rPr>
        <w:t xml:space="preserve"> CONTRAINDICATIONS</w:t>
      </w:r>
    </w:p>
    <w:p w:rsidR="00D90A67" w:rsidRPr="003D4E85" w:rsidP="00D90A67" w14:paraId="747C5760" w14:textId="7D70618F">
      <w:pPr>
        <w:shd w:val="clear" w:color="auto" w:fill="FFFFFF" w:themeFill="background1"/>
        <w:rPr>
          <w:rFonts w:ascii="Arial" w:eastAsia="Times New Roman" w:hAnsi="Arial" w:cs="Arial"/>
          <w:i/>
          <w:sz w:val="24"/>
        </w:rPr>
      </w:pPr>
      <w:r w:rsidRPr="008B6538">
        <w:rPr>
          <w:rFonts w:ascii="Arial" w:hAnsi="Arial" w:cs="Arial"/>
          <w:b/>
          <w:caps/>
          <w:color w:val="3366FF"/>
          <w:sz w:val="24"/>
          <w:szCs w:val="24"/>
          <w:highlight w:val="yellow"/>
          <w:u w:val="single"/>
        </w:rPr>
        <w:t xml:space="preserve">Must include contraindications.  Contraindications are defined as situations in which DRUG-X must not be used because the risk of use clearly </w:t>
      </w:r>
      <w:r w:rsidRPr="008B6538">
        <w:rPr>
          <w:rFonts w:ascii="Arial" w:hAnsi="Arial" w:cs="Arial"/>
          <w:b/>
          <w:caps/>
          <w:color w:val="3366FF"/>
          <w:sz w:val="24"/>
          <w:szCs w:val="24"/>
          <w:highlight w:val="yellow"/>
          <w:u w:val="single"/>
        </w:rPr>
        <w:t>outweighs any possible therapeutic benefit. If no contraindications have been identified include the following or similar statement</w:t>
      </w:r>
      <w:r>
        <w:rPr>
          <w:rFonts w:ascii="Arial" w:eastAsia="Times New Roman" w:hAnsi="Arial" w:cs="Arial"/>
          <w:i/>
          <w:sz w:val="24"/>
        </w:rPr>
        <w:t>.</w:t>
      </w:r>
    </w:p>
    <w:p w:rsidR="00D90A67" w:rsidP="00D90A67" w14:paraId="6130EBCB" w14:textId="77777777">
      <w:pPr>
        <w:shd w:val="clear" w:color="auto" w:fill="FFFFFF" w:themeFill="background1"/>
        <w:rPr>
          <w:rFonts w:ascii="Arial" w:eastAsia="Times New Roman" w:hAnsi="Arial" w:cs="Arial"/>
          <w:sz w:val="24"/>
        </w:rPr>
      </w:pPr>
    </w:p>
    <w:p w:rsidR="00D90A67" w:rsidP="00D90A67" w14:paraId="2CD2B692" w14:textId="77777777">
      <w:pPr>
        <w:shd w:val="clear" w:color="auto" w:fill="FFFFFF" w:themeFill="background1"/>
        <w:rPr>
          <w:rFonts w:ascii="Arial" w:eastAsia="Times New Roman" w:hAnsi="Arial" w:cs="Arial"/>
          <w:sz w:val="24"/>
        </w:rPr>
      </w:pPr>
      <w:bookmarkStart w:id="1" w:name="_Hlk55814425"/>
      <w:r>
        <w:rPr>
          <w:rFonts w:ascii="Arial" w:eastAsia="Times New Roman" w:hAnsi="Arial" w:cs="Arial"/>
          <w:sz w:val="24"/>
        </w:rPr>
        <w:t xml:space="preserve">No contraindications have been identified based on the limited available data on the emergency use of </w:t>
      </w:r>
      <w:r w:rsidRPr="008B6538">
        <w:rPr>
          <w:rFonts w:ascii="Arial" w:eastAsia="Times New Roman" w:hAnsi="Arial" w:cs="Arial"/>
          <w:sz w:val="24"/>
          <w:highlight w:val="yellow"/>
        </w:rPr>
        <w:t>DRUG-X</w:t>
      </w:r>
      <w:r>
        <w:rPr>
          <w:rFonts w:ascii="Arial" w:eastAsia="Times New Roman" w:hAnsi="Arial" w:cs="Arial"/>
          <w:sz w:val="24"/>
        </w:rPr>
        <w:t xml:space="preserve"> authorized under this EUA.</w:t>
      </w:r>
    </w:p>
    <w:bookmarkEnd w:id="1"/>
    <w:p w:rsidR="00D90A67" w:rsidP="00D90A67" w14:paraId="2AB2C121" w14:textId="77777777">
      <w:pPr>
        <w:shd w:val="clear" w:color="auto" w:fill="FFFFFF" w:themeFill="background1"/>
        <w:rPr>
          <w:rFonts w:ascii="Arial" w:eastAsia="Times New Roman" w:hAnsi="Arial" w:cs="Arial"/>
          <w:sz w:val="24"/>
        </w:rPr>
      </w:pPr>
    </w:p>
    <w:p w:rsidR="00D90A67" w:rsidRPr="00B87875" w:rsidP="00D90A67" w14:paraId="26A7CA69" w14:textId="36A04FE4">
      <w:pPr>
        <w:pStyle w:val="PIHeading1"/>
        <w:shd w:val="clear" w:color="auto" w:fill="FFFFFF" w:themeFill="background1"/>
        <w:spacing w:before="0" w:after="0"/>
        <w:rPr>
          <w:rFonts w:cs="Arial"/>
        </w:rPr>
      </w:pPr>
      <w:bookmarkStart w:id="2" w:name="OLE_LINK2"/>
      <w:bookmarkStart w:id="3" w:name="OLE_LINK3"/>
      <w:r>
        <w:rPr>
          <w:rFonts w:cs="Arial"/>
        </w:rPr>
        <w:t>5</w:t>
      </w:r>
      <w:r w:rsidRPr="00B87875">
        <w:rPr>
          <w:rFonts w:cs="Arial"/>
        </w:rPr>
        <w:t xml:space="preserve"> WARNINGS AND PRECAUTIONS</w:t>
      </w:r>
    </w:p>
    <w:p w:rsidR="00D90A67" w:rsidRPr="003D4E85" w:rsidP="00D90A67" w14:paraId="0E0CD332" w14:textId="614D728E">
      <w:pPr>
        <w:pStyle w:val="PIHeading1"/>
        <w:shd w:val="clear" w:color="auto" w:fill="FFFFFF" w:themeFill="background1"/>
        <w:spacing w:before="0" w:after="0"/>
        <w:rPr>
          <w:rFonts w:cs="Arial"/>
          <w:b w:val="0"/>
          <w:i/>
        </w:rPr>
      </w:pPr>
      <w:r w:rsidRPr="00AC5A0A">
        <w:rPr>
          <w:rFonts w:eastAsia="Calibri" w:cs="Arial"/>
          <w:caps/>
          <w:color w:val="3366FF"/>
          <w:szCs w:val="24"/>
          <w:highlight w:val="yellow"/>
          <w:u w:val="single"/>
        </w:rPr>
        <w:t xml:space="preserve">Describe clinically significant adverse reactions or risks associated with the use of DRUG-X, the frequency/rate of occurrence of these adverse reactions, limitations of use imposed by them, and steps to take to prevent, mitigate, monitor </w:t>
      </w:r>
      <w:r w:rsidRPr="00AC5A0A" w:rsidR="00A9517C">
        <w:rPr>
          <w:rFonts w:eastAsia="Calibri" w:cs="Arial"/>
          <w:caps/>
          <w:color w:val="3366FF"/>
          <w:szCs w:val="24"/>
          <w:highlight w:val="yellow"/>
          <w:u w:val="single"/>
        </w:rPr>
        <w:t>for,</w:t>
      </w:r>
      <w:r w:rsidRPr="00AC5A0A">
        <w:rPr>
          <w:rFonts w:eastAsia="Calibri" w:cs="Arial"/>
          <w:caps/>
          <w:color w:val="3366FF"/>
          <w:szCs w:val="24"/>
          <w:highlight w:val="yellow"/>
          <w:u w:val="single"/>
        </w:rPr>
        <w:t xml:space="preserve"> or manage these clinically significant adverse reactions or risks.</w:t>
      </w:r>
      <w:r w:rsidRPr="00AC5A0A" w:rsidR="000F6165">
        <w:rPr>
          <w:rFonts w:eastAsia="Calibri" w:cs="Arial"/>
          <w:caps/>
          <w:color w:val="3366FF"/>
          <w:szCs w:val="24"/>
          <w:highlight w:val="yellow"/>
          <w:u w:val="single"/>
        </w:rPr>
        <w:t xml:space="preserve">  </w:t>
      </w:r>
      <w:r w:rsidRPr="00AC5A0A" w:rsidR="006E2F7D">
        <w:rPr>
          <w:rFonts w:eastAsia="Calibri" w:cs="Arial"/>
          <w:caps/>
          <w:color w:val="3366FF"/>
          <w:szCs w:val="24"/>
          <w:highlight w:val="yellow"/>
          <w:u w:val="single"/>
        </w:rPr>
        <w:t>Include e</w:t>
      </w:r>
      <w:r w:rsidRPr="00AC5A0A" w:rsidR="000F6165">
        <w:rPr>
          <w:rFonts w:eastAsia="Calibri" w:cs="Arial"/>
          <w:caps/>
          <w:color w:val="3366FF"/>
          <w:szCs w:val="24"/>
          <w:highlight w:val="yellow"/>
          <w:u w:val="single"/>
        </w:rPr>
        <w:t xml:space="preserve">ach </w:t>
      </w:r>
      <w:r w:rsidRPr="00AC5A0A" w:rsidR="006E2F7D">
        <w:rPr>
          <w:rFonts w:eastAsia="Calibri" w:cs="Arial"/>
          <w:caps/>
          <w:color w:val="3366FF"/>
          <w:szCs w:val="24"/>
          <w:highlight w:val="yellow"/>
          <w:u w:val="single"/>
        </w:rPr>
        <w:t>clinically significant reaction or risk under its own subsection (</w:t>
      </w:r>
      <w:r w:rsidRPr="00E3398B" w:rsidR="006E2F7D">
        <w:rPr>
          <w:rFonts w:eastAsia="Calibri" w:cs="Arial"/>
          <w:color w:val="3366FF"/>
          <w:szCs w:val="24"/>
          <w:highlight w:val="yellow"/>
          <w:u w:val="single"/>
        </w:rPr>
        <w:t>e.g</w:t>
      </w:r>
      <w:r w:rsidRPr="00AC5A0A" w:rsidR="006E2F7D">
        <w:rPr>
          <w:rFonts w:eastAsia="Calibri" w:cs="Arial"/>
          <w:caps/>
          <w:color w:val="3366FF"/>
          <w:szCs w:val="24"/>
          <w:highlight w:val="yellow"/>
          <w:u w:val="single"/>
        </w:rPr>
        <w:t>., “</w:t>
      </w:r>
      <w:r w:rsidRPr="00AC5A0A" w:rsidR="00975D35">
        <w:rPr>
          <w:rFonts w:eastAsia="Calibri" w:cs="Arial"/>
          <w:caps/>
          <w:color w:val="3366FF"/>
          <w:szCs w:val="24"/>
          <w:highlight w:val="yellow"/>
          <w:u w:val="single"/>
        </w:rPr>
        <w:t xml:space="preserve">5.1 </w:t>
      </w:r>
      <w:r w:rsidRPr="00AC5A0A" w:rsidR="006E2F7D">
        <w:rPr>
          <w:rFonts w:eastAsia="Calibri" w:cs="Arial"/>
          <w:caps/>
          <w:color w:val="3366FF"/>
          <w:szCs w:val="24"/>
          <w:highlight w:val="yellow"/>
          <w:u w:val="single"/>
        </w:rPr>
        <w:t>Hypersensitivity Reactions”</w:t>
      </w:r>
      <w:r w:rsidRPr="00AC5A0A" w:rsidR="00975D35">
        <w:rPr>
          <w:rFonts w:eastAsia="Calibri" w:cs="Arial"/>
          <w:caps/>
          <w:color w:val="3366FF"/>
          <w:szCs w:val="24"/>
          <w:highlight w:val="yellow"/>
          <w:u w:val="single"/>
        </w:rPr>
        <w:t>, “5.2 Elevated Liver Enzymes</w:t>
      </w:r>
      <w:r w:rsidRPr="007F2F96" w:rsidR="00975D35">
        <w:rPr>
          <w:rFonts w:eastAsia="Calibri" w:cs="Arial"/>
          <w:caps/>
          <w:color w:val="3366FF"/>
          <w:szCs w:val="24"/>
          <w:highlight w:val="yellow"/>
          <w:u w:val="single"/>
        </w:rPr>
        <w:t>”</w:t>
      </w:r>
      <w:r w:rsidRPr="007F2F96" w:rsidR="006E2F7D">
        <w:rPr>
          <w:rFonts w:eastAsia="Calibri" w:cs="Arial"/>
          <w:caps/>
          <w:color w:val="3366FF"/>
          <w:szCs w:val="24"/>
          <w:highlight w:val="yellow"/>
          <w:u w:val="single"/>
        </w:rPr>
        <w:t>).</w:t>
      </w:r>
      <w:r w:rsidRPr="00895FF4" w:rsidR="006A68F6">
        <w:rPr>
          <w:rFonts w:eastAsia="Calibri" w:cs="Arial"/>
          <w:caps/>
          <w:color w:val="3366FF"/>
          <w:szCs w:val="24"/>
          <w:highlight w:val="yellow"/>
          <w:u w:val="single"/>
        </w:rPr>
        <w:t xml:space="preserve"> FOR EXAMPLE, POTENTIAL LANGUAGE MAY </w:t>
      </w:r>
      <w:r w:rsidRPr="00895FF4" w:rsidR="006C1584">
        <w:rPr>
          <w:rFonts w:eastAsia="Calibri" w:cs="Arial"/>
          <w:caps/>
          <w:color w:val="3366FF"/>
          <w:szCs w:val="24"/>
          <w:highlight w:val="yellow"/>
          <w:u w:val="single"/>
        </w:rPr>
        <w:t>INCLUDE “</w:t>
      </w:r>
      <w:r w:rsidRPr="00895FF4" w:rsidR="006A68F6">
        <w:rPr>
          <w:i/>
          <w:iCs/>
          <w:highlight w:val="yellow"/>
        </w:rPr>
        <w:t xml:space="preserve">There are limited clinical data available for </w:t>
      </w:r>
      <w:r w:rsidRPr="007F2F96" w:rsidR="006A68F6">
        <w:rPr>
          <w:i/>
          <w:iCs/>
          <w:highlight w:val="yellow"/>
        </w:rPr>
        <w:t>DRUG</w:t>
      </w:r>
      <w:r w:rsidR="00F325EE">
        <w:rPr>
          <w:i/>
          <w:iCs/>
          <w:highlight w:val="yellow"/>
        </w:rPr>
        <w:t>-X</w:t>
      </w:r>
      <w:r w:rsidRPr="00895FF4" w:rsidR="006A68F6">
        <w:rPr>
          <w:i/>
          <w:iCs/>
          <w:highlight w:val="yellow"/>
        </w:rPr>
        <w:t xml:space="preserve"> [in XX population, if applicable]. Serious and unexpected adverse events may occur that have not been previously reported with </w:t>
      </w:r>
      <w:r w:rsidRPr="007F2F96" w:rsidR="006A68F6">
        <w:rPr>
          <w:i/>
          <w:iCs/>
          <w:highlight w:val="yellow"/>
        </w:rPr>
        <w:t>DRUG</w:t>
      </w:r>
      <w:r w:rsidR="00F325EE">
        <w:rPr>
          <w:i/>
          <w:iCs/>
          <w:highlight w:val="yellow"/>
        </w:rPr>
        <w:t>-X</w:t>
      </w:r>
      <w:r w:rsidRPr="00895FF4" w:rsidR="006A68F6">
        <w:rPr>
          <w:i/>
          <w:iCs/>
          <w:highlight w:val="yellow"/>
        </w:rPr>
        <w:t xml:space="preserve"> use.</w:t>
      </w:r>
      <w:r w:rsidRPr="00895FF4" w:rsidR="006C1584">
        <w:rPr>
          <w:i/>
          <w:iCs/>
          <w:highlight w:val="yellow"/>
        </w:rPr>
        <w:t>”</w:t>
      </w:r>
    </w:p>
    <w:bookmarkEnd w:id="2"/>
    <w:bookmarkEnd w:id="3"/>
    <w:p w:rsidR="00D90A67" w:rsidRPr="00A76512" w:rsidP="00D90A67" w14:paraId="12A0463E" w14:textId="77777777">
      <w:pPr>
        <w:shd w:val="clear" w:color="auto" w:fill="FFFFFF" w:themeFill="background1"/>
        <w:rPr>
          <w:rFonts w:ascii="Arial" w:eastAsia="Times New Roman" w:hAnsi="Arial" w:cs="Arial"/>
          <w:sz w:val="24"/>
        </w:rPr>
      </w:pPr>
    </w:p>
    <w:p w:rsidR="00930FD1" w:rsidP="00930FD1" w14:paraId="662C4DD6" w14:textId="3F25A862">
      <w:pPr>
        <w:keepNext/>
        <w:shd w:val="clear" w:color="auto" w:fill="FFFFFF" w:themeFill="background1"/>
        <w:rPr>
          <w:rFonts w:ascii="Arial" w:hAnsi="Arial" w:cs="Arial"/>
          <w:b/>
          <w:sz w:val="24"/>
          <w:szCs w:val="24"/>
        </w:rPr>
      </w:pPr>
      <w:r>
        <w:rPr>
          <w:rFonts w:ascii="Arial" w:hAnsi="Arial" w:cs="Arial"/>
          <w:b/>
          <w:sz w:val="24"/>
          <w:szCs w:val="24"/>
        </w:rPr>
        <w:t>6</w:t>
      </w:r>
      <w:r w:rsidRPr="00A76512">
        <w:rPr>
          <w:rFonts w:ascii="Arial" w:hAnsi="Arial" w:cs="Arial"/>
          <w:b/>
          <w:sz w:val="24"/>
          <w:szCs w:val="24"/>
        </w:rPr>
        <w:t xml:space="preserve"> ADVERSE REACTIONS</w:t>
      </w:r>
    </w:p>
    <w:p w:rsidR="00D90A67" w:rsidRPr="00930FD1" w:rsidP="00930FD1" w14:paraId="64769FD5" w14:textId="4DB51CE4">
      <w:pPr>
        <w:keepNext/>
        <w:shd w:val="clear" w:color="auto" w:fill="FFFFFF" w:themeFill="background1"/>
        <w:rPr>
          <w:rFonts w:ascii="Arial" w:hAnsi="Arial" w:cs="Arial"/>
          <w:b/>
          <w:sz w:val="24"/>
          <w:szCs w:val="24"/>
        </w:rPr>
      </w:pPr>
      <w:r w:rsidRPr="00930FD1">
        <w:rPr>
          <w:rFonts w:ascii="Arial" w:hAnsi="Arial" w:cs="Arial"/>
          <w:b/>
          <w:caps/>
          <w:color w:val="3366FF"/>
          <w:sz w:val="24"/>
          <w:szCs w:val="24"/>
          <w:highlight w:val="yellow"/>
          <w:u w:val="single"/>
        </w:rPr>
        <w:t>For the purposes of EUAs, an adverse reaction is an undesirable effect, reasonably associated with the use of a drug that may occur as part of the pharmacological action of the drug or may be unpredictable in its occurrence. This definition does not include all adverse events observed during use of a drug, only those for which there is some basis to believe there is a causal relationship between the drug and the occurrence of the adverse event.  Do not include adverse events in which there is no basis to believe that there is a causal relationship between DRUG-X and the occurrence of the event.</w:t>
      </w:r>
    </w:p>
    <w:p w:rsidR="00D90A67" w:rsidRPr="003D4E85" w:rsidP="00D90A67" w14:paraId="35DE9B2D" w14:textId="77777777">
      <w:pPr>
        <w:shd w:val="clear" w:color="auto" w:fill="FFFFFF" w:themeFill="background1"/>
        <w:rPr>
          <w:rFonts w:ascii="Arial" w:hAnsi="Arial" w:cs="Arial"/>
          <w:i/>
          <w:sz w:val="24"/>
          <w:szCs w:val="24"/>
        </w:rPr>
      </w:pPr>
    </w:p>
    <w:p w:rsidR="00D90A67" w:rsidRPr="003D4E85" w:rsidP="00D90A67" w14:paraId="37F3DD4C" w14:textId="77777777">
      <w:pPr>
        <w:shd w:val="clear" w:color="auto" w:fill="FFFFFF" w:themeFill="background1"/>
        <w:rPr>
          <w:rFonts w:ascii="Arial" w:hAnsi="Arial" w:cs="Arial"/>
          <w:b/>
          <w:sz w:val="24"/>
          <w:szCs w:val="24"/>
        </w:rPr>
      </w:pPr>
      <w:r w:rsidRPr="003D4E85">
        <w:rPr>
          <w:rFonts w:ascii="Arial" w:hAnsi="Arial" w:cs="Arial"/>
          <w:b/>
          <w:sz w:val="24"/>
          <w:szCs w:val="24"/>
        </w:rPr>
        <w:t>6.1 Adverse Reactions from Clinical Studies</w:t>
      </w:r>
    </w:p>
    <w:p w:rsidR="00D90A67" w:rsidRPr="00930FD1" w:rsidP="00D90A67" w14:paraId="217D7F2F" w14:textId="329FC34A">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Include the following statement or similar statement before the presentation of the adverse reactions in this subsection.</w:t>
      </w:r>
    </w:p>
    <w:p w:rsidR="00D90A67" w:rsidP="00D90A67" w14:paraId="6684E7FE" w14:textId="77777777">
      <w:pPr>
        <w:shd w:val="clear" w:color="auto" w:fill="FFFFFF" w:themeFill="background1"/>
        <w:rPr>
          <w:rFonts w:ascii="Arial" w:hAnsi="Arial" w:cs="Arial"/>
          <w:i/>
          <w:sz w:val="24"/>
          <w:szCs w:val="24"/>
        </w:rPr>
      </w:pPr>
    </w:p>
    <w:p w:rsidR="00D90A67" w:rsidP="00D90A67" w14:paraId="13C4E4C7" w14:textId="1F608603">
      <w:pPr>
        <w:shd w:val="clear" w:color="auto" w:fill="FFFFFF" w:themeFill="background1"/>
        <w:rPr>
          <w:rFonts w:ascii="Arial" w:hAnsi="Arial" w:cs="Arial"/>
          <w:sz w:val="24"/>
          <w:szCs w:val="24"/>
        </w:rPr>
      </w:pPr>
      <w:r>
        <w:rPr>
          <w:rFonts w:ascii="Arial" w:hAnsi="Arial" w:cs="Arial"/>
          <w:sz w:val="24"/>
          <w:szCs w:val="24"/>
        </w:rPr>
        <w:t xml:space="preserve">The following adverse reactions have been observed in the clinical studies of </w:t>
      </w:r>
      <w:r w:rsidRPr="00930FD1">
        <w:rPr>
          <w:rFonts w:ascii="Arial" w:hAnsi="Arial" w:cs="Arial"/>
          <w:sz w:val="24"/>
          <w:szCs w:val="24"/>
          <w:highlight w:val="yellow"/>
        </w:rPr>
        <w:t>DRUG-X</w:t>
      </w:r>
      <w:r>
        <w:rPr>
          <w:rFonts w:ascii="Arial" w:hAnsi="Arial" w:cs="Arial"/>
          <w:sz w:val="24"/>
          <w:szCs w:val="24"/>
        </w:rPr>
        <w:t xml:space="preserve"> that supported EUA. The </w:t>
      </w:r>
      <w:r w:rsidRPr="00553BA5">
        <w:rPr>
          <w:rFonts w:ascii="Arial" w:hAnsi="Arial" w:cs="Arial"/>
          <w:sz w:val="24"/>
          <w:szCs w:val="24"/>
        </w:rPr>
        <w:t>adverse reaction rates observed in the</w:t>
      </w:r>
      <w:r>
        <w:rPr>
          <w:rFonts w:ascii="Arial" w:hAnsi="Arial" w:cs="Arial"/>
          <w:sz w:val="24"/>
          <w:szCs w:val="24"/>
        </w:rPr>
        <w:t>se</w:t>
      </w:r>
      <w:r w:rsidRPr="00553BA5">
        <w:rPr>
          <w:rFonts w:ascii="Arial" w:hAnsi="Arial" w:cs="Arial"/>
          <w:sz w:val="24"/>
          <w:szCs w:val="24"/>
        </w:rPr>
        <w:t xml:space="preserve"> clinical </w:t>
      </w:r>
      <w:r>
        <w:rPr>
          <w:rFonts w:ascii="Arial" w:hAnsi="Arial" w:cs="Arial"/>
          <w:sz w:val="24"/>
          <w:szCs w:val="24"/>
        </w:rPr>
        <w:t>studies</w:t>
      </w:r>
      <w:r w:rsidRPr="00553BA5">
        <w:rPr>
          <w:rFonts w:ascii="Arial" w:hAnsi="Arial" w:cs="Arial"/>
          <w:sz w:val="24"/>
          <w:szCs w:val="24"/>
        </w:rPr>
        <w:t xml:space="preserve"> cannot be directly compared to rates in the clinical </w:t>
      </w:r>
      <w:r>
        <w:rPr>
          <w:rFonts w:ascii="Arial" w:hAnsi="Arial" w:cs="Arial"/>
          <w:sz w:val="24"/>
          <w:szCs w:val="24"/>
        </w:rPr>
        <w:t>studies</w:t>
      </w:r>
      <w:r w:rsidRPr="00553BA5">
        <w:rPr>
          <w:rFonts w:ascii="Arial" w:hAnsi="Arial" w:cs="Arial"/>
          <w:sz w:val="24"/>
          <w:szCs w:val="24"/>
        </w:rPr>
        <w:t xml:space="preserve"> of</w:t>
      </w:r>
      <w:r w:rsidR="00930FD1">
        <w:rPr>
          <w:rFonts w:ascii="Arial" w:hAnsi="Arial" w:cs="Arial"/>
          <w:sz w:val="24"/>
          <w:szCs w:val="24"/>
        </w:rPr>
        <w:t xml:space="preserve"> </w:t>
      </w:r>
      <w:r w:rsidRPr="00930FD1" w:rsidR="00CF05C3">
        <w:rPr>
          <w:rFonts w:ascii="Arial" w:hAnsi="Arial" w:cs="Arial"/>
          <w:b/>
          <w:caps/>
          <w:color w:val="3366FF"/>
          <w:sz w:val="24"/>
          <w:szCs w:val="24"/>
          <w:highlight w:val="yellow"/>
          <w:u w:val="single"/>
        </w:rPr>
        <w:t>insert if DRUG-X is also FDA-approved for an indication</w:t>
      </w:r>
      <w:r w:rsidRPr="00930FD1" w:rsidR="00170CF0">
        <w:rPr>
          <w:rFonts w:ascii="Arial" w:hAnsi="Arial" w:cs="Arial"/>
          <w:b/>
          <w:caps/>
          <w:color w:val="3366FF"/>
          <w:sz w:val="24"/>
          <w:szCs w:val="24"/>
          <w:highlight w:val="yellow"/>
          <w:u w:val="single"/>
        </w:rPr>
        <w:t>: “</w:t>
      </w:r>
      <w:r w:rsidRPr="00930FD1">
        <w:rPr>
          <w:rFonts w:ascii="Arial" w:hAnsi="Arial" w:cs="Arial"/>
          <w:b/>
          <w:caps/>
          <w:color w:val="3366FF"/>
          <w:sz w:val="24"/>
          <w:szCs w:val="24"/>
          <w:highlight w:val="yellow"/>
          <w:u w:val="single"/>
        </w:rPr>
        <w:t>the same drug for an FDA-approved indication or</w:t>
      </w:r>
      <w:r w:rsidRPr="00930FD1" w:rsidR="00975D35">
        <w:rPr>
          <w:rFonts w:ascii="Arial" w:hAnsi="Arial" w:cs="Arial"/>
          <w:b/>
          <w:caps/>
          <w:color w:val="3366FF"/>
          <w:sz w:val="24"/>
          <w:szCs w:val="24"/>
          <w:highlight w:val="yellow"/>
          <w:u w:val="single"/>
        </w:rPr>
        <w:t>”</w:t>
      </w:r>
      <w:r>
        <w:rPr>
          <w:rFonts w:ascii="Arial" w:hAnsi="Arial" w:cs="Arial"/>
          <w:sz w:val="24"/>
          <w:szCs w:val="24"/>
        </w:rPr>
        <w:t xml:space="preserve"> </w:t>
      </w:r>
      <w:r w:rsidRPr="00553BA5">
        <w:rPr>
          <w:rFonts w:ascii="Arial" w:hAnsi="Arial" w:cs="Arial"/>
          <w:sz w:val="24"/>
          <w:szCs w:val="24"/>
        </w:rPr>
        <w:t xml:space="preserve">another drug and may not reflect the rates observed in </w:t>
      </w:r>
      <w:r>
        <w:rPr>
          <w:rFonts w:ascii="Arial" w:hAnsi="Arial" w:cs="Arial"/>
          <w:sz w:val="24"/>
          <w:szCs w:val="24"/>
        </w:rPr>
        <w:t xml:space="preserve">clinical </w:t>
      </w:r>
      <w:r w:rsidRPr="00553BA5">
        <w:rPr>
          <w:rFonts w:ascii="Arial" w:hAnsi="Arial" w:cs="Arial"/>
          <w:sz w:val="24"/>
          <w:szCs w:val="24"/>
        </w:rPr>
        <w:t>practice.</w:t>
      </w:r>
    </w:p>
    <w:p w:rsidR="00D90A67" w:rsidP="00D90A67" w14:paraId="0389502F" w14:textId="77777777">
      <w:pPr>
        <w:shd w:val="clear" w:color="auto" w:fill="FFFFFF" w:themeFill="background1"/>
        <w:rPr>
          <w:rFonts w:ascii="Arial" w:hAnsi="Arial" w:cs="Arial"/>
          <w:sz w:val="24"/>
          <w:szCs w:val="24"/>
        </w:rPr>
      </w:pPr>
    </w:p>
    <w:p w:rsidR="00D90A67" w:rsidRPr="00930FD1" w:rsidP="00D90A67" w14:paraId="33B8878C" w14:textId="2BD507D5">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Include a description of the overall clinical trial database from which adverse reaction data have been</w:t>
      </w:r>
      <w:r w:rsidRPr="00930FD1" w:rsidR="0068136F">
        <w:rPr>
          <w:rFonts w:ascii="Arial" w:hAnsi="Arial" w:cs="Arial"/>
          <w:b/>
          <w:caps/>
          <w:color w:val="3366FF"/>
          <w:sz w:val="24"/>
          <w:szCs w:val="24"/>
          <w:highlight w:val="yellow"/>
          <w:u w:val="single"/>
        </w:rPr>
        <w:t xml:space="preserve"> </w:t>
      </w:r>
      <w:r w:rsidRPr="00930FD1">
        <w:rPr>
          <w:rFonts w:ascii="Arial" w:hAnsi="Arial" w:cs="Arial"/>
          <w:b/>
          <w:caps/>
          <w:color w:val="3366FF"/>
          <w:sz w:val="24"/>
          <w:szCs w:val="24"/>
          <w:highlight w:val="yellow"/>
          <w:u w:val="single"/>
        </w:rPr>
        <w:t>drawn, including a discussion of overall exposure (number of patients, dos</w:t>
      </w:r>
      <w:r w:rsidRPr="00930FD1" w:rsidR="00CF05C3">
        <w:rPr>
          <w:rFonts w:ascii="Arial" w:hAnsi="Arial" w:cs="Arial"/>
          <w:b/>
          <w:caps/>
          <w:color w:val="3366FF"/>
          <w:sz w:val="24"/>
          <w:szCs w:val="24"/>
          <w:highlight w:val="yellow"/>
          <w:u w:val="single"/>
        </w:rPr>
        <w:t>ag</w:t>
      </w:r>
      <w:r w:rsidRPr="00930FD1">
        <w:rPr>
          <w:rFonts w:ascii="Arial" w:hAnsi="Arial" w:cs="Arial"/>
          <w:b/>
          <w:caps/>
          <w:color w:val="3366FF"/>
          <w:sz w:val="24"/>
          <w:szCs w:val="24"/>
          <w:highlight w:val="yellow"/>
          <w:u w:val="single"/>
        </w:rPr>
        <w:t>e, duration), demographics of the exposed population, designs of the trials in which exposure occurred (</w:t>
      </w:r>
      <w:r w:rsidRPr="00E3398B">
        <w:rPr>
          <w:rFonts w:ascii="Arial" w:hAnsi="Arial" w:cs="Arial"/>
          <w:b/>
          <w:color w:val="3366FF"/>
          <w:sz w:val="24"/>
          <w:szCs w:val="24"/>
          <w:highlight w:val="yellow"/>
          <w:u w:val="single"/>
        </w:rPr>
        <w:t>e.g</w:t>
      </w:r>
      <w:r w:rsidRPr="00930FD1">
        <w:rPr>
          <w:rFonts w:ascii="Arial" w:hAnsi="Arial" w:cs="Arial"/>
          <w:b/>
          <w:caps/>
          <w:color w:val="3366FF"/>
          <w:sz w:val="24"/>
          <w:szCs w:val="24"/>
          <w:highlight w:val="yellow"/>
          <w:u w:val="single"/>
        </w:rPr>
        <w:t>., placebo-controlled), and any critical exclusions from the safety database.</w:t>
      </w:r>
    </w:p>
    <w:p w:rsidR="00D90A67" w:rsidRPr="00930FD1" w:rsidP="00D90A67" w14:paraId="4934CA7E" w14:textId="77777777">
      <w:pPr>
        <w:shd w:val="clear" w:color="auto" w:fill="FFFFFF" w:themeFill="background1"/>
        <w:rPr>
          <w:rFonts w:ascii="Arial" w:hAnsi="Arial" w:cs="Arial"/>
          <w:b/>
          <w:caps/>
          <w:color w:val="3366FF"/>
          <w:sz w:val="24"/>
          <w:szCs w:val="24"/>
          <w:highlight w:val="yellow"/>
          <w:u w:val="single"/>
        </w:rPr>
      </w:pPr>
    </w:p>
    <w:p w:rsidR="00D90A67" w:rsidRPr="00930FD1" w:rsidP="00D90A67" w14:paraId="09492C4D" w14:textId="7DFD1E01">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 xml:space="preserve">Include a table of the adverse reactions identified from clinical trials that occurred at or above a specified rate appropriate to the database (common adverse reactions table). Within a listing, </w:t>
      </w:r>
      <w:r w:rsidRPr="00930FD1" w:rsidR="0068136F">
        <w:rPr>
          <w:rFonts w:ascii="Arial" w:hAnsi="Arial" w:cs="Arial"/>
          <w:b/>
          <w:caps/>
          <w:color w:val="3366FF"/>
          <w:sz w:val="24"/>
          <w:szCs w:val="24"/>
          <w:highlight w:val="yellow"/>
          <w:u w:val="single"/>
        </w:rPr>
        <w:t xml:space="preserve">categorize </w:t>
      </w:r>
      <w:r w:rsidRPr="00930FD1">
        <w:rPr>
          <w:rFonts w:ascii="Arial" w:hAnsi="Arial" w:cs="Arial"/>
          <w:b/>
          <w:caps/>
          <w:color w:val="3366FF"/>
          <w:sz w:val="24"/>
          <w:szCs w:val="24"/>
          <w:highlight w:val="yellow"/>
          <w:u w:val="single"/>
        </w:rPr>
        <w:t xml:space="preserve">adverse reactions by body system, by severity of the reaction, or in order of </w:t>
      </w:r>
      <w:r w:rsidRPr="00930FD1">
        <w:rPr>
          <w:rFonts w:ascii="Arial" w:hAnsi="Arial" w:cs="Arial"/>
          <w:b/>
          <w:caps/>
          <w:color w:val="3366FF"/>
          <w:sz w:val="24"/>
          <w:szCs w:val="24"/>
          <w:highlight w:val="yellow"/>
          <w:u w:val="single"/>
        </w:rPr>
        <w:t xml:space="preserve">decreasing frequency, or by a combination of these, as appropriate. Within a category, </w:t>
      </w:r>
      <w:r w:rsidRPr="00930FD1" w:rsidR="0068136F">
        <w:rPr>
          <w:rFonts w:ascii="Arial" w:hAnsi="Arial" w:cs="Arial"/>
          <w:b/>
          <w:caps/>
          <w:color w:val="3366FF"/>
          <w:sz w:val="24"/>
          <w:szCs w:val="24"/>
          <w:highlight w:val="yellow"/>
          <w:u w:val="single"/>
        </w:rPr>
        <w:t xml:space="preserve">list </w:t>
      </w:r>
      <w:r w:rsidRPr="00930FD1">
        <w:rPr>
          <w:rFonts w:ascii="Arial" w:hAnsi="Arial" w:cs="Arial"/>
          <w:b/>
          <w:caps/>
          <w:color w:val="3366FF"/>
          <w:sz w:val="24"/>
          <w:szCs w:val="24"/>
          <w:highlight w:val="yellow"/>
          <w:u w:val="single"/>
        </w:rPr>
        <w:t>adverse reactions in decreasing order of frequency</w:t>
      </w:r>
      <w:r w:rsidRPr="00930FD1" w:rsidR="0068136F">
        <w:rPr>
          <w:rFonts w:ascii="Arial" w:hAnsi="Arial" w:cs="Arial"/>
          <w:b/>
          <w:caps/>
          <w:color w:val="3366FF"/>
          <w:sz w:val="24"/>
          <w:szCs w:val="24"/>
          <w:highlight w:val="yellow"/>
          <w:u w:val="single"/>
        </w:rPr>
        <w:t>.</w:t>
      </w:r>
    </w:p>
    <w:p w:rsidR="00D90A67" w:rsidRPr="0068136F" w:rsidP="00D90A67" w14:paraId="5735485C" w14:textId="77777777">
      <w:pPr>
        <w:shd w:val="clear" w:color="auto" w:fill="FFFFFF" w:themeFill="background1"/>
        <w:rPr>
          <w:rFonts w:ascii="Arial" w:hAnsi="Arial" w:cs="Arial"/>
          <w:i/>
          <w:sz w:val="24"/>
          <w:szCs w:val="24"/>
        </w:rPr>
      </w:pPr>
    </w:p>
    <w:p w:rsidR="00D90A67" w:rsidRPr="00930FD1" w:rsidP="00D90A67" w14:paraId="3225C8B7" w14:textId="5A807207">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 xml:space="preserve">Present those clinically significant adverse reactions that occurred below the specified rate for inclusion in the common adverse reactions table, but for which there is some basis to believe there is a causal relationship between the drug and the event (for purposes of this </w:t>
      </w:r>
      <w:r w:rsidRPr="00930FD1" w:rsidR="0068136F">
        <w:rPr>
          <w:rFonts w:ascii="Arial" w:hAnsi="Arial" w:cs="Arial"/>
          <w:b/>
          <w:caps/>
          <w:color w:val="3366FF"/>
          <w:sz w:val="24"/>
          <w:szCs w:val="24"/>
          <w:highlight w:val="yellow"/>
          <w:u w:val="single"/>
        </w:rPr>
        <w:t>Fact Sheet</w:t>
      </w:r>
      <w:r w:rsidRPr="00930FD1">
        <w:rPr>
          <w:rFonts w:ascii="Arial" w:hAnsi="Arial" w:cs="Arial"/>
          <w:b/>
          <w:caps/>
          <w:color w:val="3366FF"/>
          <w:sz w:val="24"/>
          <w:szCs w:val="24"/>
          <w:highlight w:val="yellow"/>
          <w:u w:val="single"/>
        </w:rPr>
        <w:t>, “less common” adverse reactions)</w:t>
      </w:r>
      <w:r w:rsidRPr="00930FD1" w:rsidR="0068136F">
        <w:rPr>
          <w:rFonts w:ascii="Arial" w:hAnsi="Arial" w:cs="Arial"/>
          <w:b/>
          <w:caps/>
          <w:color w:val="3366FF"/>
          <w:sz w:val="24"/>
          <w:szCs w:val="24"/>
          <w:highlight w:val="yellow"/>
          <w:u w:val="single"/>
        </w:rPr>
        <w:t>.</w:t>
      </w:r>
    </w:p>
    <w:p w:rsidR="00D90A67" w:rsidRPr="00AF4AC7" w:rsidP="00D90A67" w14:paraId="6E91DF68" w14:textId="5DCBD4E5">
      <w:pPr>
        <w:shd w:val="clear" w:color="auto" w:fill="FFFFFF" w:themeFill="background1"/>
        <w:rPr>
          <w:rFonts w:ascii="Arial" w:hAnsi="Arial" w:cs="Arial"/>
          <w:sz w:val="24"/>
          <w:szCs w:val="24"/>
        </w:rPr>
      </w:pPr>
    </w:p>
    <w:p w:rsidR="00D90A67" w:rsidRPr="00AF4AC7" w:rsidP="6016632A" w14:paraId="34AD374A" w14:textId="0779E0F6">
      <w:pPr>
        <w:keepNext/>
        <w:shd w:val="clear" w:color="auto" w:fill="FFFFFF" w:themeFill="background1"/>
        <w:rPr>
          <w:rFonts w:ascii="Arial" w:hAnsi="Arial" w:cs="Arial"/>
          <w:b/>
          <w:sz w:val="24"/>
          <w:szCs w:val="24"/>
        </w:rPr>
      </w:pPr>
      <w:r w:rsidRPr="00AF4AC7">
        <w:rPr>
          <w:rFonts w:ascii="Arial" w:hAnsi="Arial" w:cs="Arial"/>
          <w:b/>
          <w:sz w:val="24"/>
          <w:szCs w:val="24"/>
        </w:rPr>
        <w:t>6.</w:t>
      </w:r>
      <w:r w:rsidR="4048CF5E">
        <w:rPr>
          <w:rFonts w:ascii="Arial" w:hAnsi="Arial" w:cs="Arial"/>
          <w:b/>
          <w:sz w:val="24"/>
          <w:szCs w:val="24"/>
        </w:rPr>
        <w:t>2</w:t>
      </w:r>
      <w:r w:rsidRPr="00AF4AC7">
        <w:rPr>
          <w:rFonts w:ascii="Arial" w:hAnsi="Arial" w:cs="Arial"/>
          <w:b/>
          <w:sz w:val="24"/>
          <w:szCs w:val="24"/>
        </w:rPr>
        <w:t xml:space="preserve"> Adverse Reactions from Spontaneous Reports</w:t>
      </w:r>
    </w:p>
    <w:p w:rsidR="00D90A67" w:rsidRPr="00930FD1" w:rsidP="00D90A67" w14:paraId="742EDD2F" w14:textId="4702DE79">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Include the following statement or similar statement before the presentation of the adverse reactions in this subsection.</w:t>
      </w:r>
      <w:r w:rsidR="00F85478">
        <w:rPr>
          <w:rFonts w:ascii="Arial" w:hAnsi="Arial" w:cs="Arial"/>
          <w:b/>
          <w:caps/>
          <w:color w:val="3366FF"/>
          <w:sz w:val="24"/>
          <w:szCs w:val="24"/>
          <w:highlight w:val="yellow"/>
          <w:u w:val="single"/>
        </w:rPr>
        <w:t xml:space="preserve"> </w:t>
      </w:r>
    </w:p>
    <w:p w:rsidR="00D90A67" w:rsidRPr="00AF4AC7" w:rsidP="00D90A67" w14:paraId="44E842F8" w14:textId="77777777">
      <w:pPr>
        <w:shd w:val="clear" w:color="auto" w:fill="FFFFFF" w:themeFill="background1"/>
        <w:rPr>
          <w:rFonts w:ascii="Arial" w:hAnsi="Arial" w:cs="Arial"/>
          <w:i/>
          <w:sz w:val="24"/>
          <w:szCs w:val="24"/>
        </w:rPr>
      </w:pPr>
    </w:p>
    <w:p w:rsidR="00D90A67" w:rsidRPr="00AF4AC7" w:rsidP="00D90A67" w14:paraId="1D5DF757" w14:textId="77777777">
      <w:pPr>
        <w:shd w:val="clear" w:color="auto" w:fill="FFFFFF" w:themeFill="background1"/>
        <w:rPr>
          <w:rFonts w:ascii="Arial" w:hAnsi="Arial" w:cs="Arial"/>
          <w:sz w:val="24"/>
          <w:szCs w:val="24"/>
        </w:rPr>
      </w:pPr>
      <w:r w:rsidRPr="00AF4AC7">
        <w:rPr>
          <w:rFonts w:ascii="Arial" w:hAnsi="Arial" w:cs="Arial"/>
          <w:sz w:val="24"/>
          <w:szCs w:val="24"/>
        </w:rPr>
        <w:t xml:space="preserve">The following spontaneous adverse reactions associated with the use of </w:t>
      </w:r>
      <w:r w:rsidRPr="00873822">
        <w:rPr>
          <w:rFonts w:ascii="Arial" w:hAnsi="Arial" w:cs="Arial"/>
          <w:sz w:val="24"/>
          <w:szCs w:val="24"/>
          <w:highlight w:val="yellow"/>
        </w:rPr>
        <w:t>DRUG-X</w:t>
      </w:r>
      <w:r w:rsidRPr="00AF4AC7">
        <w:rPr>
          <w:rFonts w:ascii="Arial" w:hAnsi="Arial" w:cs="Arial"/>
          <w:sz w:val="24"/>
          <w:szCs w:val="24"/>
        </w:rPr>
        <w:t xml:space="preserve"> have been identified.  Because these adverse reactions were reported voluntarily from a population of uncertain size, it is not always possible to reliably estimate their frequency or establish a causal relationship to drug exposure. </w:t>
      </w:r>
    </w:p>
    <w:p w:rsidR="00D90A67" w:rsidRPr="00AF4AC7" w:rsidP="00D90A67" w14:paraId="38E696E1" w14:textId="77777777">
      <w:pPr>
        <w:shd w:val="clear" w:color="auto" w:fill="FFFFFF" w:themeFill="background1"/>
        <w:rPr>
          <w:rFonts w:ascii="Arial" w:hAnsi="Arial" w:cs="Arial"/>
          <w:sz w:val="24"/>
          <w:szCs w:val="24"/>
        </w:rPr>
      </w:pPr>
    </w:p>
    <w:p w:rsidR="00D90A67" w:rsidRPr="00873822" w:rsidP="00D90A67" w14:paraId="0136FA27" w14:textId="600EDC5F">
      <w:pPr>
        <w:shd w:val="clear" w:color="auto" w:fill="FFFFFF" w:themeFill="background1"/>
        <w:rPr>
          <w:rFonts w:ascii="Arial" w:hAnsi="Arial" w:cs="Arial"/>
          <w:b/>
          <w:caps/>
          <w:color w:val="3366FF"/>
          <w:sz w:val="24"/>
          <w:szCs w:val="24"/>
          <w:highlight w:val="yellow"/>
          <w:u w:val="single"/>
        </w:rPr>
      </w:pPr>
      <w:r w:rsidRPr="00873822">
        <w:rPr>
          <w:rFonts w:ascii="Arial" w:hAnsi="Arial" w:cs="Arial"/>
          <w:b/>
          <w:caps/>
          <w:color w:val="3366FF"/>
          <w:sz w:val="24"/>
          <w:szCs w:val="24"/>
          <w:highlight w:val="yellow"/>
          <w:u w:val="single"/>
        </w:rPr>
        <w:t xml:space="preserve">Include a list </w:t>
      </w:r>
      <w:r w:rsidRPr="00873822" w:rsidR="004823A1">
        <w:rPr>
          <w:rFonts w:ascii="Arial" w:hAnsi="Arial" w:cs="Arial"/>
          <w:b/>
          <w:caps/>
          <w:color w:val="3366FF"/>
          <w:sz w:val="24"/>
          <w:szCs w:val="24"/>
          <w:highlight w:val="yellow"/>
          <w:u w:val="single"/>
        </w:rPr>
        <w:t xml:space="preserve">of </w:t>
      </w:r>
      <w:r w:rsidRPr="00873822">
        <w:rPr>
          <w:rFonts w:ascii="Arial" w:hAnsi="Arial" w:cs="Arial"/>
          <w:b/>
          <w:caps/>
          <w:color w:val="3366FF"/>
          <w:sz w:val="24"/>
          <w:szCs w:val="24"/>
          <w:highlight w:val="yellow"/>
          <w:u w:val="single"/>
        </w:rPr>
        <w:t xml:space="preserve">the adverse reactions, that </w:t>
      </w:r>
      <w:r w:rsidRPr="00873822" w:rsidR="0068136F">
        <w:rPr>
          <w:rFonts w:ascii="Arial" w:hAnsi="Arial" w:cs="Arial"/>
          <w:b/>
          <w:caps/>
          <w:color w:val="3366FF"/>
          <w:sz w:val="24"/>
          <w:szCs w:val="24"/>
          <w:highlight w:val="yellow"/>
          <w:u w:val="single"/>
        </w:rPr>
        <w:t>were</w:t>
      </w:r>
      <w:r w:rsidRPr="00873822">
        <w:rPr>
          <w:rFonts w:ascii="Arial" w:hAnsi="Arial" w:cs="Arial"/>
          <w:b/>
          <w:caps/>
          <w:color w:val="3366FF"/>
          <w:sz w:val="24"/>
          <w:szCs w:val="24"/>
          <w:highlight w:val="yellow"/>
          <w:u w:val="single"/>
        </w:rPr>
        <w:t xml:space="preserve"> identified from domestic and foreign spontaneous reports.</w:t>
      </w:r>
    </w:p>
    <w:p w:rsidR="00873822" w:rsidP="00D90A67" w14:paraId="1C20326B" w14:textId="77777777">
      <w:pPr>
        <w:shd w:val="clear" w:color="auto" w:fill="FFFFFF" w:themeFill="background1"/>
        <w:rPr>
          <w:rFonts w:ascii="Arial" w:eastAsia="Times New Roman" w:hAnsi="Arial" w:cs="Arial"/>
          <w:b/>
          <w:bCs/>
          <w:sz w:val="24"/>
        </w:rPr>
      </w:pPr>
    </w:p>
    <w:p w:rsidR="004F0C09" w:rsidRPr="00873822" w:rsidP="00D90A67" w14:paraId="420638FC" w14:textId="0F50CD76">
      <w:pPr>
        <w:shd w:val="clear" w:color="auto" w:fill="FFFFFF" w:themeFill="background1"/>
        <w:rPr>
          <w:rFonts w:ascii="Arial" w:hAnsi="Arial" w:cs="Arial"/>
          <w:b/>
          <w:caps/>
          <w:color w:val="3366FF"/>
          <w:sz w:val="24"/>
          <w:szCs w:val="24"/>
          <w:highlight w:val="yellow"/>
          <w:u w:val="single"/>
        </w:rPr>
      </w:pPr>
      <w:r w:rsidRPr="00873822">
        <w:rPr>
          <w:rFonts w:ascii="Arial" w:hAnsi="Arial" w:cs="Arial"/>
          <w:b/>
          <w:caps/>
          <w:color w:val="3366FF"/>
          <w:sz w:val="24"/>
          <w:szCs w:val="24"/>
          <w:highlight w:val="yellow"/>
          <w:u w:val="single"/>
        </w:rPr>
        <w:t>Subsection 6.4 should be modified for the specific drug under the EUA (</w:t>
      </w:r>
      <w:r w:rsidRPr="00E3398B">
        <w:rPr>
          <w:rFonts w:ascii="Arial" w:hAnsi="Arial" w:cs="Arial"/>
          <w:b/>
          <w:color w:val="3366FF"/>
          <w:sz w:val="24"/>
          <w:szCs w:val="24"/>
          <w:highlight w:val="yellow"/>
          <w:u w:val="single"/>
        </w:rPr>
        <w:t>e.g</w:t>
      </w:r>
      <w:r w:rsidRPr="00873822">
        <w:rPr>
          <w:rFonts w:ascii="Arial" w:hAnsi="Arial" w:cs="Arial"/>
          <w:b/>
          <w:caps/>
          <w:color w:val="3366FF"/>
          <w:sz w:val="24"/>
          <w:szCs w:val="24"/>
          <w:highlight w:val="yellow"/>
          <w:u w:val="single"/>
        </w:rPr>
        <w:t>., may consider adding required reporting for adverse events of special significance that are not serious</w:t>
      </w:r>
      <w:r w:rsidRPr="00873822" w:rsidR="008D2C17">
        <w:rPr>
          <w:rFonts w:ascii="Arial" w:hAnsi="Arial" w:cs="Arial"/>
          <w:b/>
          <w:caps/>
          <w:color w:val="3366FF"/>
          <w:sz w:val="24"/>
          <w:szCs w:val="24"/>
          <w:highlight w:val="yellow"/>
          <w:u w:val="single"/>
        </w:rPr>
        <w:t>.</w:t>
      </w:r>
    </w:p>
    <w:p w:rsidR="00267375" w:rsidP="00D90A67" w14:paraId="2711A636" w14:textId="77777777">
      <w:pPr>
        <w:shd w:val="clear" w:color="auto" w:fill="FFFFFF" w:themeFill="background1"/>
        <w:rPr>
          <w:rFonts w:ascii="Arial" w:eastAsia="Times New Roman" w:hAnsi="Arial" w:cs="Arial"/>
          <w:b/>
          <w:bCs/>
          <w:sz w:val="24"/>
        </w:rPr>
      </w:pPr>
    </w:p>
    <w:p w:rsidR="00D90A67" w:rsidRPr="00AF4AC7" w:rsidP="00D90A67" w14:paraId="4151BF59" w14:textId="69B7FFFA">
      <w:pPr>
        <w:shd w:val="clear" w:color="auto" w:fill="FFFFFF" w:themeFill="background1"/>
        <w:rPr>
          <w:rFonts w:ascii="Arial" w:eastAsia="Times New Roman" w:hAnsi="Arial" w:cs="Arial"/>
          <w:b/>
          <w:bCs/>
          <w:sz w:val="24"/>
        </w:rPr>
      </w:pPr>
      <w:r w:rsidRPr="00AF4AC7">
        <w:rPr>
          <w:rFonts w:ascii="Arial" w:eastAsia="Times New Roman" w:hAnsi="Arial" w:cs="Arial"/>
          <w:b/>
          <w:bCs/>
          <w:sz w:val="24"/>
        </w:rPr>
        <w:t>6.</w:t>
      </w:r>
      <w:r w:rsidR="00213E49">
        <w:rPr>
          <w:rFonts w:ascii="Arial" w:eastAsia="Times New Roman" w:hAnsi="Arial" w:cs="Arial"/>
          <w:b/>
          <w:bCs/>
          <w:sz w:val="24"/>
        </w:rPr>
        <w:t>3</w:t>
      </w:r>
      <w:r w:rsidRPr="00AF4AC7">
        <w:rPr>
          <w:rFonts w:ascii="Arial" w:eastAsia="Times New Roman" w:hAnsi="Arial" w:cs="Arial"/>
          <w:b/>
          <w:bCs/>
          <w:sz w:val="24"/>
        </w:rPr>
        <w:t xml:space="preserve"> Required Reporting for </w:t>
      </w:r>
      <w:r w:rsidRPr="00AF4AC7" w:rsidR="00467A2A">
        <w:rPr>
          <w:rFonts w:ascii="Arial" w:eastAsia="Times New Roman" w:hAnsi="Arial" w:cs="Arial"/>
          <w:b/>
          <w:bCs/>
          <w:sz w:val="24"/>
        </w:rPr>
        <w:t xml:space="preserve">Serious </w:t>
      </w:r>
      <w:r w:rsidRPr="00AF4AC7">
        <w:rPr>
          <w:rFonts w:ascii="Arial" w:eastAsia="Times New Roman" w:hAnsi="Arial" w:cs="Arial"/>
          <w:b/>
          <w:bCs/>
          <w:sz w:val="24"/>
        </w:rPr>
        <w:t xml:space="preserve">Adverse </w:t>
      </w:r>
      <w:r w:rsidRPr="00AF4AC7" w:rsidR="00B15964">
        <w:rPr>
          <w:rFonts w:ascii="Arial" w:eastAsia="Times New Roman" w:hAnsi="Arial" w:cs="Arial"/>
          <w:b/>
          <w:bCs/>
          <w:sz w:val="24"/>
        </w:rPr>
        <w:t xml:space="preserve">Events </w:t>
      </w:r>
      <w:r w:rsidRPr="00AF4AC7" w:rsidR="000A0666">
        <w:rPr>
          <w:rFonts w:ascii="Arial" w:eastAsia="Times New Roman" w:hAnsi="Arial" w:cs="Arial"/>
          <w:b/>
          <w:bCs/>
          <w:sz w:val="24"/>
        </w:rPr>
        <w:t>and Medication Errors</w:t>
      </w:r>
    </w:p>
    <w:p w:rsidR="004020A3" w:rsidP="009C26E4" w14:paraId="42679B9E" w14:textId="2F017365">
      <w:pPr>
        <w:shd w:val="clear" w:color="auto" w:fill="FFFFFF" w:themeFill="background1"/>
        <w:rPr>
          <w:rFonts w:ascii="Arial" w:eastAsia="Times New Roman" w:hAnsi="Arial" w:cs="Arial"/>
          <w:sz w:val="24"/>
        </w:rPr>
      </w:pPr>
      <w:bookmarkStart w:id="4" w:name="_Hlk67606050"/>
      <w:r w:rsidRPr="00AF4AC7">
        <w:rPr>
          <w:rFonts w:ascii="Arial" w:eastAsia="Times New Roman" w:hAnsi="Arial" w:cs="Arial"/>
          <w:sz w:val="24"/>
        </w:rPr>
        <w:t xml:space="preserve">The prescribing healthcare provider and/or the provider’s designee </w:t>
      </w:r>
      <w:r w:rsidR="00754C9A">
        <w:rPr>
          <w:rFonts w:ascii="Arial" w:eastAsia="Times New Roman" w:hAnsi="Arial" w:cs="Arial"/>
          <w:sz w:val="24"/>
        </w:rPr>
        <w:t>is/are</w:t>
      </w:r>
      <w:r w:rsidRPr="00AF4AC7">
        <w:rPr>
          <w:rFonts w:ascii="Arial" w:eastAsia="Times New Roman" w:hAnsi="Arial" w:cs="Arial"/>
          <w:sz w:val="24"/>
        </w:rPr>
        <w:t xml:space="preserve"> responsible for mandatory reporting of all </w:t>
      </w:r>
      <w:r w:rsidRPr="00AF4AC7" w:rsidR="002836FA">
        <w:rPr>
          <w:rFonts w:ascii="Arial" w:eastAsia="Times New Roman" w:hAnsi="Arial" w:cs="Arial"/>
          <w:sz w:val="24"/>
        </w:rPr>
        <w:t xml:space="preserve">serious adverse events* and </w:t>
      </w:r>
      <w:r w:rsidRPr="00AF4AC7">
        <w:rPr>
          <w:rFonts w:ascii="Arial" w:eastAsia="Times New Roman" w:hAnsi="Arial" w:cs="Arial"/>
          <w:sz w:val="24"/>
        </w:rPr>
        <w:t xml:space="preserve">medication errors potentially related to DRUG-X within 7 calendar days from the </w:t>
      </w:r>
      <w:r w:rsidR="00754C9A">
        <w:rPr>
          <w:rFonts w:ascii="Arial" w:eastAsia="Times New Roman" w:hAnsi="Arial" w:cs="Arial"/>
          <w:sz w:val="24"/>
        </w:rPr>
        <w:t xml:space="preserve">healthcare provider’s awareness </w:t>
      </w:r>
      <w:r w:rsidRPr="00AF4AC7">
        <w:rPr>
          <w:rFonts w:ascii="Arial" w:eastAsia="Times New Roman" w:hAnsi="Arial" w:cs="Arial"/>
          <w:sz w:val="24"/>
        </w:rPr>
        <w:t>of the event</w:t>
      </w:r>
      <w:r w:rsidR="002A7AC4">
        <w:rPr>
          <w:rFonts w:ascii="Arial" w:eastAsia="Times New Roman" w:hAnsi="Arial" w:cs="Arial"/>
          <w:sz w:val="24"/>
        </w:rPr>
        <w:t>, using FDA Form 3500 (</w:t>
      </w:r>
      <w:r w:rsidR="00DD4437">
        <w:rPr>
          <w:rFonts w:ascii="Arial" w:eastAsia="Times New Roman" w:hAnsi="Arial" w:cs="Arial"/>
          <w:sz w:val="24"/>
        </w:rPr>
        <w:t xml:space="preserve">for information on how </w:t>
      </w:r>
      <w:r w:rsidR="00235FB0">
        <w:rPr>
          <w:rFonts w:ascii="Arial" w:eastAsia="Times New Roman" w:hAnsi="Arial" w:cs="Arial"/>
          <w:sz w:val="24"/>
        </w:rPr>
        <w:t>to access this form</w:t>
      </w:r>
      <w:r w:rsidR="00DD4437">
        <w:rPr>
          <w:rFonts w:ascii="Arial" w:eastAsia="Times New Roman" w:hAnsi="Arial" w:cs="Arial"/>
          <w:sz w:val="24"/>
        </w:rPr>
        <w:t>, see below</w:t>
      </w:r>
      <w:r w:rsidR="002A7AC4">
        <w:rPr>
          <w:rFonts w:ascii="Arial" w:eastAsia="Times New Roman" w:hAnsi="Arial" w:cs="Arial"/>
          <w:sz w:val="24"/>
        </w:rPr>
        <w:t>)</w:t>
      </w:r>
      <w:r w:rsidRPr="00AF4AC7">
        <w:rPr>
          <w:rFonts w:ascii="Arial" w:eastAsia="Times New Roman" w:hAnsi="Arial" w:cs="Arial"/>
          <w:sz w:val="24"/>
        </w:rPr>
        <w:t xml:space="preserve">. </w:t>
      </w:r>
      <w:r w:rsidRPr="00AF4AC7" w:rsidR="004F0C09">
        <w:rPr>
          <w:rFonts w:ascii="Arial" w:eastAsia="Times New Roman" w:hAnsi="Arial" w:cs="Arial"/>
          <w:sz w:val="24"/>
        </w:rPr>
        <w:t xml:space="preserve"> </w:t>
      </w:r>
      <w:bookmarkEnd w:id="4"/>
      <w:r w:rsidRPr="00AF4AC7" w:rsidR="004F0C09">
        <w:rPr>
          <w:rFonts w:ascii="Arial" w:eastAsia="Times New Roman" w:hAnsi="Arial" w:cs="Arial"/>
          <w:sz w:val="24"/>
        </w:rPr>
        <w:t>T</w:t>
      </w:r>
      <w:r w:rsidRPr="00AF4AC7" w:rsidR="00467A2A">
        <w:rPr>
          <w:rFonts w:ascii="Arial" w:eastAsia="Times New Roman" w:hAnsi="Arial" w:cs="Arial"/>
          <w:sz w:val="24"/>
        </w:rPr>
        <w:t>he FDA re</w:t>
      </w:r>
      <w:r w:rsidR="008056A2">
        <w:rPr>
          <w:rFonts w:ascii="Arial" w:eastAsia="Times New Roman" w:hAnsi="Arial" w:cs="Arial"/>
          <w:sz w:val="24"/>
        </w:rPr>
        <w:t>quires</w:t>
      </w:r>
      <w:r w:rsidRPr="00AF4AC7" w:rsidR="00467A2A">
        <w:rPr>
          <w:rFonts w:ascii="Arial" w:eastAsia="Times New Roman" w:hAnsi="Arial" w:cs="Arial"/>
          <w:sz w:val="24"/>
        </w:rPr>
        <w:t xml:space="preserve"> that such reports</w:t>
      </w:r>
      <w:r>
        <w:rPr>
          <w:rFonts w:ascii="Arial" w:eastAsia="Times New Roman" w:hAnsi="Arial" w:cs="Arial"/>
          <w:sz w:val="24"/>
        </w:rPr>
        <w:t>, using FDA Form 3500,</w:t>
      </w:r>
      <w:r w:rsidRPr="00AF4AC7" w:rsidR="00467A2A">
        <w:rPr>
          <w:rFonts w:ascii="Arial" w:eastAsia="Times New Roman" w:hAnsi="Arial" w:cs="Arial"/>
          <w:sz w:val="24"/>
        </w:rPr>
        <w:t xml:space="preserve"> </w:t>
      </w:r>
      <w:r>
        <w:rPr>
          <w:rFonts w:ascii="Arial" w:eastAsia="Times New Roman" w:hAnsi="Arial" w:cs="Arial"/>
          <w:sz w:val="24"/>
        </w:rPr>
        <w:t>include the following:</w:t>
      </w:r>
    </w:p>
    <w:p w:rsidR="004020A3" w:rsidP="009C26E4" w14:paraId="7789AD4E" w14:textId="77777777">
      <w:pPr>
        <w:shd w:val="clear" w:color="auto" w:fill="FFFFFF" w:themeFill="background1"/>
        <w:rPr>
          <w:rFonts w:ascii="Arial" w:eastAsia="Times New Roman" w:hAnsi="Arial" w:cs="Arial"/>
          <w:sz w:val="24"/>
        </w:rPr>
      </w:pPr>
    </w:p>
    <w:p w:rsidR="004020A3" w:rsidP="009C26E4" w14:paraId="21FAA158" w14:textId="67528694">
      <w:pPr>
        <w:pStyle w:val="ListParagraph"/>
        <w:numPr>
          <w:ilvl w:val="0"/>
          <w:numId w:val="40"/>
        </w:numPr>
        <w:shd w:val="clear" w:color="auto" w:fill="FFFFFF" w:themeFill="background1"/>
        <w:rPr>
          <w:rFonts w:ascii="Arial" w:eastAsia="Times New Roman" w:hAnsi="Arial" w:cs="Arial"/>
          <w:sz w:val="24"/>
        </w:rPr>
      </w:pPr>
      <w:r>
        <w:rPr>
          <w:rFonts w:ascii="Arial" w:eastAsia="Times New Roman" w:hAnsi="Arial" w:cs="Arial"/>
          <w:sz w:val="24"/>
        </w:rPr>
        <w:t>P</w:t>
      </w:r>
      <w:r w:rsidRPr="00BA68B0" w:rsidR="004F0C09">
        <w:rPr>
          <w:rFonts w:ascii="Arial" w:eastAsia="Times New Roman" w:hAnsi="Arial" w:cs="Arial"/>
          <w:sz w:val="24"/>
        </w:rPr>
        <w:t xml:space="preserve">atient </w:t>
      </w:r>
      <w:r w:rsidRPr="00BA68B0" w:rsidR="00467A2A">
        <w:rPr>
          <w:rFonts w:ascii="Arial" w:eastAsia="Times New Roman" w:hAnsi="Arial" w:cs="Arial"/>
          <w:sz w:val="24"/>
        </w:rPr>
        <w:t>demographics</w:t>
      </w:r>
      <w:r w:rsidRPr="00BA68B0">
        <w:rPr>
          <w:rFonts w:ascii="Arial" w:eastAsia="Times New Roman" w:hAnsi="Arial" w:cs="Arial"/>
          <w:sz w:val="24"/>
        </w:rPr>
        <w:t xml:space="preserve"> and baseline characteristics</w:t>
      </w:r>
      <w:r w:rsidRPr="00BA68B0" w:rsidR="00467A2A">
        <w:rPr>
          <w:rFonts w:ascii="Arial" w:eastAsia="Times New Roman" w:hAnsi="Arial" w:cs="Arial"/>
          <w:sz w:val="24"/>
        </w:rPr>
        <w:t xml:space="preserve"> (e.g., </w:t>
      </w:r>
      <w:bookmarkStart w:id="5" w:name="_Hlk69900510"/>
      <w:r w:rsidRPr="00BA68B0" w:rsidR="002A7AC4">
        <w:rPr>
          <w:rFonts w:ascii="Arial" w:eastAsia="Times New Roman" w:hAnsi="Arial" w:cs="Arial"/>
          <w:sz w:val="24"/>
        </w:rPr>
        <w:t xml:space="preserve">patient identifier, </w:t>
      </w:r>
      <w:r w:rsidRPr="00BA68B0" w:rsidR="00467A2A">
        <w:rPr>
          <w:rFonts w:ascii="Arial" w:eastAsia="Times New Roman" w:hAnsi="Arial" w:cs="Arial"/>
          <w:sz w:val="24"/>
        </w:rPr>
        <w:t>age</w:t>
      </w:r>
      <w:r w:rsidRPr="00BA68B0" w:rsidR="002A7AC4">
        <w:rPr>
          <w:rFonts w:ascii="Arial" w:eastAsia="Times New Roman" w:hAnsi="Arial" w:cs="Arial"/>
          <w:sz w:val="24"/>
        </w:rPr>
        <w:t xml:space="preserve"> or date of birth</w:t>
      </w:r>
      <w:r w:rsidRPr="00BA68B0" w:rsidR="00467A2A">
        <w:rPr>
          <w:rFonts w:ascii="Arial" w:eastAsia="Times New Roman" w:hAnsi="Arial" w:cs="Arial"/>
          <w:sz w:val="24"/>
        </w:rPr>
        <w:t xml:space="preserve">, </w:t>
      </w:r>
      <w:bookmarkEnd w:id="5"/>
      <w:r w:rsidRPr="00BA68B0" w:rsidR="002A7AC4">
        <w:rPr>
          <w:rFonts w:ascii="Arial" w:eastAsia="Times New Roman" w:hAnsi="Arial" w:cs="Arial"/>
          <w:sz w:val="24"/>
        </w:rPr>
        <w:t>gender</w:t>
      </w:r>
      <w:r w:rsidRPr="00BA68B0" w:rsidR="00CF3528">
        <w:rPr>
          <w:rFonts w:ascii="Arial" w:eastAsia="Times New Roman" w:hAnsi="Arial" w:cs="Arial"/>
          <w:sz w:val="24"/>
        </w:rPr>
        <w:t>,</w:t>
      </w:r>
      <w:r w:rsidRPr="00BA68B0" w:rsidR="004F0C09">
        <w:rPr>
          <w:rFonts w:ascii="Arial" w:eastAsia="Times New Roman" w:hAnsi="Arial" w:cs="Arial"/>
          <w:sz w:val="24"/>
        </w:rPr>
        <w:t xml:space="preserve"> </w:t>
      </w:r>
      <w:r w:rsidRPr="00BA68B0" w:rsidR="002A7AC4">
        <w:rPr>
          <w:rFonts w:ascii="Arial" w:eastAsia="Times New Roman" w:hAnsi="Arial" w:cs="Arial"/>
          <w:sz w:val="24"/>
        </w:rPr>
        <w:t xml:space="preserve">weight, ethnicity, and </w:t>
      </w:r>
      <w:r w:rsidRPr="00BA68B0" w:rsidR="00467A2A">
        <w:rPr>
          <w:rFonts w:ascii="Arial" w:eastAsia="Times New Roman" w:hAnsi="Arial" w:cs="Arial"/>
          <w:sz w:val="24"/>
        </w:rPr>
        <w:t>race)</w:t>
      </w:r>
    </w:p>
    <w:p w:rsidR="004020A3" w:rsidRPr="00BA68B0" w:rsidP="009C26E4" w14:paraId="3E13702D" w14:textId="5C340697">
      <w:pPr>
        <w:pStyle w:val="ListParagraph"/>
        <w:numPr>
          <w:ilvl w:val="0"/>
          <w:numId w:val="40"/>
        </w:numPr>
        <w:shd w:val="clear" w:color="auto" w:fill="FFFFFF" w:themeFill="background1"/>
        <w:rPr>
          <w:rFonts w:ascii="Arial" w:eastAsia="Times New Roman" w:hAnsi="Arial" w:cs="Arial"/>
          <w:sz w:val="24"/>
        </w:rPr>
      </w:pPr>
      <w:r>
        <w:rPr>
          <w:rFonts w:ascii="Arial" w:eastAsia="Times New Roman" w:hAnsi="Arial" w:cs="Arial"/>
          <w:sz w:val="24"/>
        </w:rPr>
        <w:t xml:space="preserve">A statement </w:t>
      </w:r>
      <w:r w:rsidRPr="004020A3">
        <w:rPr>
          <w:rFonts w:ascii="Arial" w:eastAsia="Times New Roman" w:hAnsi="Arial" w:cs="Arial"/>
          <w:sz w:val="24"/>
        </w:rPr>
        <w:t>"</w:t>
      </w:r>
      <w:r w:rsidRPr="00EE47AC" w:rsidR="00EE47AC">
        <w:rPr>
          <w:rFonts w:ascii="Arial" w:eastAsia="Times New Roman" w:hAnsi="Arial" w:cs="Arial"/>
          <w:sz w:val="24"/>
          <w:highlight w:val="yellow"/>
        </w:rPr>
        <w:t>DRUG-X</w:t>
      </w:r>
      <w:r w:rsidRPr="00BA68B0">
        <w:rPr>
          <w:rFonts w:ascii="Arial" w:eastAsia="Times New Roman" w:hAnsi="Arial" w:cs="Arial"/>
          <w:i/>
          <w:iCs/>
          <w:sz w:val="24"/>
        </w:rPr>
        <w:t xml:space="preserve"> </w:t>
      </w:r>
      <w:r w:rsidR="006252FF">
        <w:rPr>
          <w:rFonts w:ascii="Arial" w:eastAsia="Times New Roman" w:hAnsi="Arial" w:cs="Arial"/>
          <w:sz w:val="24"/>
        </w:rPr>
        <w:t xml:space="preserve">use for </w:t>
      </w:r>
      <w:r w:rsidRPr="00EE47AC" w:rsidR="00B04AA4">
        <w:rPr>
          <w:rFonts w:ascii="Arial" w:eastAsia="Times New Roman" w:hAnsi="Arial" w:cs="Arial"/>
          <w:caps/>
          <w:sz w:val="24"/>
          <w:highlight w:val="yellow"/>
        </w:rPr>
        <w:t>emergency condition/disease state</w:t>
      </w:r>
      <w:r w:rsidRPr="004020A3">
        <w:rPr>
          <w:rFonts w:ascii="Arial" w:eastAsia="Times New Roman" w:hAnsi="Arial" w:cs="Arial"/>
          <w:sz w:val="24"/>
        </w:rPr>
        <w:t xml:space="preserve"> under Emergency Use Authorization (EUA)</w:t>
      </w:r>
      <w:r>
        <w:rPr>
          <w:rFonts w:ascii="Arial" w:eastAsia="Times New Roman" w:hAnsi="Arial" w:cs="Arial"/>
          <w:sz w:val="24"/>
        </w:rPr>
        <w:t xml:space="preserve">” </w:t>
      </w:r>
      <w:r w:rsidRPr="00C14086">
        <w:rPr>
          <w:rFonts w:ascii="Arial" w:eastAsia="Times New Roman" w:hAnsi="Arial" w:cs="Arial"/>
          <w:sz w:val="24"/>
        </w:rPr>
        <w:t>under the “</w:t>
      </w:r>
      <w:r w:rsidRPr="00C14086">
        <w:rPr>
          <w:rFonts w:ascii="Arial" w:eastAsia="Times New Roman" w:hAnsi="Arial" w:cs="Arial"/>
          <w:b/>
          <w:bCs/>
          <w:sz w:val="24"/>
        </w:rPr>
        <w:t>Describe Event, Problem, or Product Use/Medication Error</w:t>
      </w:r>
      <w:r w:rsidR="00856F36">
        <w:rPr>
          <w:rFonts w:ascii="Arial" w:eastAsia="Times New Roman" w:hAnsi="Arial" w:cs="Arial"/>
          <w:b/>
          <w:bCs/>
          <w:sz w:val="24"/>
        </w:rPr>
        <w:t>”</w:t>
      </w:r>
      <w:r w:rsidRPr="00856F36" w:rsidR="00856F36">
        <w:rPr>
          <w:rFonts w:ascii="Arial" w:eastAsia="Times New Roman" w:hAnsi="Arial" w:cs="Arial"/>
          <w:sz w:val="24"/>
        </w:rPr>
        <w:t xml:space="preserve"> </w:t>
      </w:r>
      <w:r w:rsidRPr="00C14086" w:rsidR="00856F36">
        <w:rPr>
          <w:rFonts w:ascii="Arial" w:eastAsia="Times New Roman" w:hAnsi="Arial" w:cs="Arial"/>
          <w:sz w:val="24"/>
        </w:rPr>
        <w:t>heading</w:t>
      </w:r>
    </w:p>
    <w:p w:rsidR="002A7AC4" w:rsidP="009C26E4" w14:paraId="675A6366" w14:textId="3C60C3E5">
      <w:pPr>
        <w:pStyle w:val="ListParagraph"/>
        <w:numPr>
          <w:ilvl w:val="0"/>
          <w:numId w:val="40"/>
        </w:numPr>
        <w:shd w:val="clear" w:color="auto" w:fill="FFFFFF" w:themeFill="background1"/>
        <w:rPr>
          <w:rFonts w:ascii="Arial" w:eastAsia="Times New Roman" w:hAnsi="Arial" w:cs="Arial"/>
          <w:sz w:val="24"/>
        </w:rPr>
      </w:pPr>
      <w:bookmarkStart w:id="6" w:name="_Hlk69900771"/>
      <w:r>
        <w:rPr>
          <w:rFonts w:ascii="Arial" w:eastAsia="Times New Roman" w:hAnsi="Arial" w:cs="Arial"/>
          <w:sz w:val="24"/>
        </w:rPr>
        <w:t>I</w:t>
      </w:r>
      <w:r w:rsidRPr="00BA68B0" w:rsidR="00467A2A">
        <w:rPr>
          <w:rFonts w:ascii="Arial" w:eastAsia="Times New Roman" w:hAnsi="Arial" w:cs="Arial"/>
          <w:sz w:val="24"/>
        </w:rPr>
        <w:t>nformation about the serious adverse event or medication error (e.g., sign</w:t>
      </w:r>
      <w:r w:rsidRPr="00BA68B0" w:rsidR="004F0C09">
        <w:rPr>
          <w:rFonts w:ascii="Arial" w:eastAsia="Times New Roman" w:hAnsi="Arial" w:cs="Arial"/>
          <w:sz w:val="24"/>
        </w:rPr>
        <w:t>s</w:t>
      </w:r>
      <w:r w:rsidRPr="00BA68B0" w:rsidR="00467A2A">
        <w:rPr>
          <w:rFonts w:ascii="Arial" w:eastAsia="Times New Roman" w:hAnsi="Arial" w:cs="Arial"/>
          <w:sz w:val="24"/>
        </w:rPr>
        <w:t xml:space="preserve"> and symptoms, </w:t>
      </w:r>
      <w:bookmarkStart w:id="7" w:name="_Hlk69900663"/>
      <w:r w:rsidRPr="00BA68B0" w:rsidR="00467A2A">
        <w:rPr>
          <w:rFonts w:ascii="Arial" w:eastAsia="Times New Roman" w:hAnsi="Arial" w:cs="Arial"/>
          <w:sz w:val="24"/>
        </w:rPr>
        <w:t>test</w:t>
      </w:r>
      <w:r w:rsidR="004020A3">
        <w:rPr>
          <w:rFonts w:ascii="Arial" w:eastAsia="Times New Roman" w:hAnsi="Arial" w:cs="Arial"/>
          <w:sz w:val="24"/>
        </w:rPr>
        <w:t>/laboratory data</w:t>
      </w:r>
      <w:r w:rsidRPr="00BA68B0" w:rsidR="00467A2A">
        <w:rPr>
          <w:rFonts w:ascii="Arial" w:eastAsia="Times New Roman" w:hAnsi="Arial" w:cs="Arial"/>
          <w:sz w:val="24"/>
        </w:rPr>
        <w:t xml:space="preserve">, </w:t>
      </w:r>
      <w:bookmarkEnd w:id="7"/>
      <w:r w:rsidRPr="00BA68B0" w:rsidR="004F0C09">
        <w:rPr>
          <w:rFonts w:ascii="Arial" w:eastAsia="Times New Roman" w:hAnsi="Arial" w:cs="Arial"/>
          <w:sz w:val="24"/>
        </w:rPr>
        <w:t>complications</w:t>
      </w:r>
      <w:bookmarkEnd w:id="6"/>
      <w:r w:rsidRPr="00BA68B0" w:rsidR="004F0C09">
        <w:rPr>
          <w:rFonts w:ascii="Arial" w:eastAsia="Times New Roman" w:hAnsi="Arial" w:cs="Arial"/>
          <w:sz w:val="24"/>
        </w:rPr>
        <w:t xml:space="preserve">, </w:t>
      </w:r>
      <w:bookmarkStart w:id="8" w:name="_Hlk69900620"/>
      <w:bookmarkStart w:id="9" w:name="_Hlk69900873"/>
      <w:r w:rsidRPr="00BA68B0" w:rsidR="00467A2A">
        <w:rPr>
          <w:rFonts w:ascii="Arial" w:eastAsia="Times New Roman" w:hAnsi="Arial" w:cs="Arial"/>
          <w:sz w:val="24"/>
        </w:rPr>
        <w:t xml:space="preserve">timing of drug initiation </w:t>
      </w:r>
      <w:r w:rsidRPr="00BA68B0" w:rsidR="004F0C09">
        <w:rPr>
          <w:rFonts w:ascii="Arial" w:eastAsia="Times New Roman" w:hAnsi="Arial" w:cs="Arial"/>
          <w:sz w:val="24"/>
        </w:rPr>
        <w:t xml:space="preserve">in relation to the </w:t>
      </w:r>
      <w:r w:rsidRPr="00BA68B0" w:rsidR="00467A2A">
        <w:rPr>
          <w:rFonts w:ascii="Arial" w:eastAsia="Times New Roman" w:hAnsi="Arial" w:cs="Arial"/>
          <w:sz w:val="24"/>
        </w:rPr>
        <w:t xml:space="preserve">occurrence of the event, </w:t>
      </w:r>
      <w:bookmarkEnd w:id="8"/>
      <w:r w:rsidRPr="00BA68B0" w:rsidR="00467A2A">
        <w:rPr>
          <w:rFonts w:ascii="Arial" w:eastAsia="Times New Roman" w:hAnsi="Arial" w:cs="Arial"/>
          <w:sz w:val="24"/>
        </w:rPr>
        <w:t xml:space="preserve">duration of the event, </w:t>
      </w:r>
      <w:r w:rsidRPr="00BA68B0" w:rsidR="00B4687F">
        <w:rPr>
          <w:rFonts w:ascii="Arial" w:eastAsia="Times New Roman" w:hAnsi="Arial" w:cs="Arial"/>
          <w:sz w:val="24"/>
        </w:rPr>
        <w:t xml:space="preserve">treatments required to mitigate the event, </w:t>
      </w:r>
      <w:r>
        <w:rPr>
          <w:rFonts w:ascii="Arial" w:eastAsia="Times New Roman" w:hAnsi="Arial" w:cs="Arial"/>
          <w:sz w:val="24"/>
        </w:rPr>
        <w:t xml:space="preserve">evidence of </w:t>
      </w:r>
      <w:r w:rsidR="00CD0484">
        <w:rPr>
          <w:rFonts w:ascii="Arial" w:eastAsia="Times New Roman" w:hAnsi="Arial" w:cs="Arial"/>
          <w:sz w:val="24"/>
        </w:rPr>
        <w:t>event improvement/disappearance</w:t>
      </w:r>
      <w:r>
        <w:rPr>
          <w:rFonts w:ascii="Arial" w:eastAsia="Times New Roman" w:hAnsi="Arial" w:cs="Arial"/>
          <w:sz w:val="24"/>
        </w:rPr>
        <w:t xml:space="preserve"> after stopping or reducing the dosage, evidence of event reappearance after reintroduction,</w:t>
      </w:r>
      <w:r w:rsidR="006252FF">
        <w:rPr>
          <w:rFonts w:ascii="Arial" w:eastAsia="Times New Roman" w:hAnsi="Arial" w:cs="Arial"/>
          <w:sz w:val="24"/>
        </w:rPr>
        <w:t xml:space="preserve"> clinical outcomes</w:t>
      </w:r>
      <w:r w:rsidRPr="00BA68B0" w:rsidR="00467A2A">
        <w:rPr>
          <w:rFonts w:ascii="Arial" w:eastAsia="Times New Roman" w:hAnsi="Arial" w:cs="Arial"/>
          <w:sz w:val="24"/>
        </w:rPr>
        <w:t xml:space="preserve">). </w:t>
      </w:r>
      <w:r w:rsidRPr="00BA68B0" w:rsidR="002155CF">
        <w:rPr>
          <w:rFonts w:ascii="Arial" w:eastAsia="Times New Roman" w:hAnsi="Arial" w:cs="Arial"/>
          <w:sz w:val="24"/>
        </w:rPr>
        <w:t xml:space="preserve"> </w:t>
      </w:r>
      <w:bookmarkEnd w:id="9"/>
    </w:p>
    <w:p w:rsidR="00856F36" w:rsidP="00856F36" w14:paraId="105C1AC1" w14:textId="387B10EA">
      <w:pPr>
        <w:pStyle w:val="ListParagraph"/>
        <w:numPr>
          <w:ilvl w:val="0"/>
          <w:numId w:val="40"/>
        </w:numPr>
        <w:shd w:val="clear" w:color="auto" w:fill="FFFFFF" w:themeFill="background1"/>
        <w:rPr>
          <w:rFonts w:ascii="Arial" w:eastAsia="Times New Roman" w:hAnsi="Arial" w:cs="Arial"/>
          <w:sz w:val="24"/>
        </w:rPr>
      </w:pPr>
      <w:bookmarkStart w:id="10" w:name="_Hlk69900561"/>
      <w:r>
        <w:rPr>
          <w:rFonts w:ascii="Arial" w:eastAsia="Times New Roman" w:hAnsi="Arial" w:cs="Arial"/>
          <w:sz w:val="24"/>
        </w:rPr>
        <w:t>Patient’s</w:t>
      </w:r>
      <w:r w:rsidRPr="008E066C">
        <w:rPr>
          <w:rFonts w:ascii="Arial" w:eastAsia="Times New Roman" w:hAnsi="Arial" w:cs="Arial"/>
          <w:sz w:val="24"/>
        </w:rPr>
        <w:t xml:space="preserve"> </w:t>
      </w:r>
      <w:r>
        <w:rPr>
          <w:rFonts w:ascii="Arial" w:eastAsia="Times New Roman" w:hAnsi="Arial" w:cs="Arial"/>
          <w:sz w:val="24"/>
        </w:rPr>
        <w:t xml:space="preserve">preexisting medical conditions </w:t>
      </w:r>
      <w:bookmarkEnd w:id="10"/>
      <w:r>
        <w:rPr>
          <w:rFonts w:ascii="Arial" w:eastAsia="Times New Roman" w:hAnsi="Arial" w:cs="Arial"/>
          <w:sz w:val="24"/>
        </w:rPr>
        <w:t xml:space="preserve">and </w:t>
      </w:r>
      <w:bookmarkStart w:id="11" w:name="_Hlk69900604"/>
      <w:r>
        <w:rPr>
          <w:rFonts w:ascii="Arial" w:eastAsia="Times New Roman" w:hAnsi="Arial" w:cs="Arial"/>
          <w:sz w:val="24"/>
        </w:rPr>
        <w:t>use of</w:t>
      </w:r>
      <w:r w:rsidRPr="008E066C">
        <w:rPr>
          <w:rFonts w:ascii="Arial" w:eastAsia="Times New Roman" w:hAnsi="Arial" w:cs="Arial"/>
          <w:sz w:val="24"/>
        </w:rPr>
        <w:t xml:space="preserve"> concomitant </w:t>
      </w:r>
      <w:r>
        <w:rPr>
          <w:rFonts w:ascii="Arial" w:eastAsia="Times New Roman" w:hAnsi="Arial" w:cs="Arial"/>
          <w:sz w:val="24"/>
        </w:rPr>
        <w:t xml:space="preserve">products </w:t>
      </w:r>
      <w:bookmarkEnd w:id="11"/>
    </w:p>
    <w:p w:rsidR="004020A3" w:rsidRPr="00BA68B0" w:rsidP="00BA68B0" w14:paraId="1DAD4B66" w14:textId="1096DCE8">
      <w:pPr>
        <w:pStyle w:val="ListParagraph"/>
        <w:numPr>
          <w:ilvl w:val="0"/>
          <w:numId w:val="40"/>
        </w:numPr>
        <w:shd w:val="clear" w:color="auto" w:fill="FFFFFF" w:themeFill="background1"/>
        <w:rPr>
          <w:rFonts w:ascii="Arial" w:eastAsia="Times New Roman" w:hAnsi="Arial" w:cs="Arial"/>
          <w:sz w:val="24"/>
        </w:rPr>
      </w:pPr>
      <w:r>
        <w:rPr>
          <w:rFonts w:ascii="Arial" w:eastAsia="Times New Roman" w:hAnsi="Arial" w:cs="Arial"/>
          <w:sz w:val="24"/>
        </w:rPr>
        <w:t>Information about the product</w:t>
      </w:r>
      <w:r w:rsidR="003232A8">
        <w:rPr>
          <w:rFonts w:ascii="Arial" w:eastAsia="Times New Roman" w:hAnsi="Arial" w:cs="Arial"/>
          <w:sz w:val="24"/>
        </w:rPr>
        <w:t xml:space="preserve"> (e.g., dosage, route of administration</w:t>
      </w:r>
      <w:r w:rsidR="00856F36">
        <w:rPr>
          <w:rFonts w:ascii="Arial" w:eastAsia="Times New Roman" w:hAnsi="Arial" w:cs="Arial"/>
          <w:sz w:val="24"/>
        </w:rPr>
        <w:t>, NDC #</w:t>
      </w:r>
      <w:r w:rsidR="003232A8">
        <w:rPr>
          <w:rFonts w:ascii="Arial" w:eastAsia="Times New Roman" w:hAnsi="Arial" w:cs="Arial"/>
          <w:sz w:val="24"/>
        </w:rPr>
        <w:t>).</w:t>
      </w:r>
    </w:p>
    <w:p w:rsidR="002A7AC4" w:rsidP="009C26E4" w14:paraId="64C93B14" w14:textId="77777777">
      <w:pPr>
        <w:shd w:val="clear" w:color="auto" w:fill="FFFFFF" w:themeFill="background1"/>
        <w:rPr>
          <w:rFonts w:ascii="Arial" w:eastAsia="Times New Roman" w:hAnsi="Arial" w:cs="Arial"/>
          <w:sz w:val="24"/>
        </w:rPr>
      </w:pPr>
    </w:p>
    <w:p w:rsidR="009C26E4" w:rsidRPr="00AF4AC7" w:rsidP="009C26E4" w14:paraId="2010D816" w14:textId="2A4C05E3">
      <w:pPr>
        <w:shd w:val="clear" w:color="auto" w:fill="FFFFFF" w:themeFill="background1"/>
        <w:rPr>
          <w:rFonts w:ascii="Arial" w:eastAsia="Times New Roman" w:hAnsi="Arial" w:cs="Arial"/>
          <w:sz w:val="24"/>
        </w:rPr>
      </w:pPr>
      <w:r w:rsidRPr="00AF4AC7">
        <w:rPr>
          <w:rFonts w:ascii="Arial" w:eastAsia="Times New Roman" w:hAnsi="Arial" w:cs="Arial"/>
          <w:sz w:val="24"/>
        </w:rPr>
        <w:t xml:space="preserve">Submit adverse event </w:t>
      </w:r>
      <w:r w:rsidR="00FD06C3">
        <w:rPr>
          <w:rFonts w:ascii="Arial" w:eastAsia="Times New Roman" w:hAnsi="Arial" w:cs="Arial"/>
          <w:sz w:val="24"/>
        </w:rPr>
        <w:t xml:space="preserve">and medication error </w:t>
      </w:r>
      <w:r w:rsidRPr="00AF4AC7">
        <w:rPr>
          <w:rFonts w:ascii="Arial" w:eastAsia="Times New Roman" w:hAnsi="Arial" w:cs="Arial"/>
          <w:sz w:val="24"/>
        </w:rPr>
        <w:t>reports</w:t>
      </w:r>
      <w:r w:rsidR="002A7AC4">
        <w:rPr>
          <w:rFonts w:ascii="Arial" w:eastAsia="Times New Roman" w:hAnsi="Arial" w:cs="Arial"/>
          <w:sz w:val="24"/>
        </w:rPr>
        <w:t>, using Form 3500,</w:t>
      </w:r>
      <w:r w:rsidRPr="00AF4AC7">
        <w:rPr>
          <w:rFonts w:ascii="Arial" w:eastAsia="Times New Roman" w:hAnsi="Arial" w:cs="Arial"/>
          <w:sz w:val="24"/>
        </w:rPr>
        <w:t xml:space="preserve"> to FDA MedWatch using one of the following methods:   </w:t>
      </w:r>
    </w:p>
    <w:p w:rsidR="009C26E4" w:rsidRPr="00AF4AC7" w:rsidP="009C26E4" w14:paraId="158B1BFC" w14:textId="77777777">
      <w:pPr>
        <w:shd w:val="clear" w:color="auto" w:fill="FFFFFF" w:themeFill="background1"/>
        <w:rPr>
          <w:rFonts w:ascii="Arial" w:eastAsia="Times New Roman" w:hAnsi="Arial" w:cs="Arial"/>
          <w:sz w:val="24"/>
        </w:rPr>
      </w:pPr>
    </w:p>
    <w:p w:rsidR="009C26E4" w:rsidRPr="00AF4AC7" w:rsidP="009C26E4" w14:paraId="5BD3A9DE" w14:textId="0172BF46">
      <w:pPr>
        <w:pStyle w:val="ListParagraph"/>
        <w:numPr>
          <w:ilvl w:val="0"/>
          <w:numId w:val="35"/>
        </w:numPr>
        <w:shd w:val="clear" w:color="auto" w:fill="FFFFFF" w:themeFill="background1"/>
        <w:rPr>
          <w:rFonts w:ascii="Arial" w:eastAsia="Times New Roman" w:hAnsi="Arial" w:cs="Arial"/>
          <w:sz w:val="24"/>
        </w:rPr>
      </w:pPr>
      <w:r w:rsidRPr="00AF4AC7">
        <w:rPr>
          <w:rFonts w:ascii="Arial" w:eastAsia="Times New Roman" w:hAnsi="Arial" w:cs="Arial"/>
          <w:sz w:val="24"/>
        </w:rPr>
        <w:t xml:space="preserve">Complete and submit the report online: </w:t>
      </w:r>
      <w:hyperlink r:id="rId11" w:history="1">
        <w:r w:rsidRPr="00AF4AC7">
          <w:rPr>
            <w:rStyle w:val="Hyperlink"/>
            <w:rFonts w:ascii="Arial" w:eastAsia="Times New Roman" w:hAnsi="Arial" w:cs="Arial"/>
            <w:sz w:val="24"/>
          </w:rPr>
          <w:t>www.fda.gov/medwatch/report.htm</w:t>
        </w:r>
      </w:hyperlink>
    </w:p>
    <w:p w:rsidR="009C26E4" w:rsidRPr="00AF4AC7" w:rsidP="00FD06C3" w14:paraId="6BCC0C7E" w14:textId="73C941A8">
      <w:pPr>
        <w:pStyle w:val="ListParagraph"/>
        <w:numPr>
          <w:ilvl w:val="0"/>
          <w:numId w:val="35"/>
        </w:numPr>
        <w:shd w:val="clear" w:color="auto" w:fill="FFFFFF" w:themeFill="background1"/>
        <w:ind w:right="-270"/>
        <w:rPr>
          <w:rFonts w:ascii="Arial" w:eastAsia="Times New Roman" w:hAnsi="Arial" w:cs="Arial"/>
          <w:sz w:val="24"/>
        </w:rPr>
      </w:pPr>
      <w:r>
        <w:rPr>
          <w:rFonts w:ascii="Arial" w:eastAsia="Times New Roman" w:hAnsi="Arial" w:cs="Arial"/>
          <w:sz w:val="24"/>
        </w:rPr>
        <w:t xml:space="preserve">Complete and submit </w:t>
      </w:r>
      <w:r w:rsidRPr="00AF4AC7">
        <w:rPr>
          <w:rFonts w:ascii="Arial" w:eastAsia="Times New Roman" w:hAnsi="Arial" w:cs="Arial"/>
          <w:sz w:val="24"/>
        </w:rPr>
        <w:t xml:space="preserve">a postage-paid FDA </w:t>
      </w:r>
      <w:r w:rsidRPr="00AF4AC7">
        <w:rPr>
          <w:rFonts w:ascii="Arial" w:eastAsia="Times New Roman" w:hAnsi="Arial" w:cs="Arial"/>
          <w:sz w:val="24"/>
        </w:rPr>
        <w:t xml:space="preserve">Form </w:t>
      </w:r>
      <w:r w:rsidRPr="00AF4AC7">
        <w:rPr>
          <w:rFonts w:ascii="Arial" w:eastAsia="Times New Roman" w:hAnsi="Arial" w:cs="Arial"/>
          <w:sz w:val="24"/>
        </w:rPr>
        <w:t>3500 (</w:t>
      </w:r>
      <w:hyperlink r:id="rId12" w:history="1">
        <w:r w:rsidRPr="00C01C50" w:rsidR="00CD0484">
          <w:rPr>
            <w:rStyle w:val="Hyperlink"/>
            <w:rFonts w:ascii="Arial" w:eastAsia="Times New Roman" w:hAnsi="Arial" w:cs="Arial"/>
            <w:sz w:val="24"/>
          </w:rPr>
          <w:t>https://www.fda.gov/media/76299/download</w:t>
        </w:r>
      </w:hyperlink>
      <w:r w:rsidRPr="00AF4AC7">
        <w:rPr>
          <w:rFonts w:ascii="Arial" w:eastAsia="Times New Roman" w:hAnsi="Arial" w:cs="Arial"/>
          <w:sz w:val="24"/>
        </w:rPr>
        <w:t>) and</w:t>
      </w:r>
      <w:r w:rsidR="00CD0484">
        <w:rPr>
          <w:rFonts w:ascii="Arial" w:eastAsia="Times New Roman" w:hAnsi="Arial" w:cs="Arial"/>
          <w:sz w:val="24"/>
        </w:rPr>
        <w:t xml:space="preserve"> return by</w:t>
      </w:r>
      <w:r w:rsidRPr="00AF4AC7">
        <w:rPr>
          <w:rFonts w:ascii="Arial" w:eastAsia="Times New Roman" w:hAnsi="Arial" w:cs="Arial"/>
          <w:sz w:val="24"/>
        </w:rPr>
        <w:t xml:space="preserve">:  </w:t>
      </w:r>
    </w:p>
    <w:p w:rsidR="009C26E4" w:rsidRPr="00AF4AC7" w:rsidP="009C26E4" w14:paraId="6426D1EC" w14:textId="0AE8AD2A">
      <w:pPr>
        <w:pStyle w:val="ListParagraph"/>
        <w:numPr>
          <w:ilvl w:val="1"/>
          <w:numId w:val="35"/>
        </w:numPr>
        <w:shd w:val="clear" w:color="auto" w:fill="FFFFFF" w:themeFill="background1"/>
        <w:ind w:left="1080"/>
        <w:rPr>
          <w:rFonts w:ascii="Arial" w:eastAsia="Times New Roman" w:hAnsi="Arial" w:cs="Arial"/>
          <w:sz w:val="24"/>
        </w:rPr>
      </w:pPr>
      <w:r>
        <w:rPr>
          <w:rFonts w:ascii="Arial" w:eastAsia="Times New Roman" w:hAnsi="Arial" w:cs="Arial"/>
          <w:sz w:val="24"/>
        </w:rPr>
        <w:t>M</w:t>
      </w:r>
      <w:r w:rsidRPr="00AF4AC7">
        <w:rPr>
          <w:rFonts w:ascii="Arial" w:eastAsia="Times New Roman" w:hAnsi="Arial" w:cs="Arial"/>
          <w:sz w:val="24"/>
        </w:rPr>
        <w:t xml:space="preserve">ail to MedWatch, 5600 Fishers Lane, Rockville, MD 20852-9787, or </w:t>
      </w:r>
    </w:p>
    <w:p w:rsidR="009C26E4" w:rsidRPr="00AF4AC7" w:rsidP="009C26E4" w14:paraId="2661F19C" w14:textId="1B47E3BA">
      <w:pPr>
        <w:pStyle w:val="ListParagraph"/>
        <w:numPr>
          <w:ilvl w:val="1"/>
          <w:numId w:val="35"/>
        </w:numPr>
        <w:shd w:val="clear" w:color="auto" w:fill="FFFFFF" w:themeFill="background1"/>
        <w:ind w:left="1080"/>
        <w:rPr>
          <w:rFonts w:ascii="Arial" w:eastAsia="Times New Roman" w:hAnsi="Arial" w:cs="Arial"/>
          <w:sz w:val="24"/>
        </w:rPr>
      </w:pPr>
      <w:r w:rsidRPr="00AF4AC7">
        <w:rPr>
          <w:rFonts w:ascii="Arial" w:eastAsia="Times New Roman" w:hAnsi="Arial" w:cs="Arial"/>
          <w:sz w:val="24"/>
        </w:rPr>
        <w:t xml:space="preserve">Fax to 1-800-FDA-0178, or </w:t>
      </w:r>
    </w:p>
    <w:p w:rsidR="009C26E4" w:rsidRPr="00AF4AC7" w:rsidP="00B15964" w14:paraId="167EB7DB" w14:textId="353FB6D6">
      <w:pPr>
        <w:pStyle w:val="ListParagraph"/>
        <w:numPr>
          <w:ilvl w:val="0"/>
          <w:numId w:val="35"/>
        </w:numPr>
        <w:shd w:val="clear" w:color="auto" w:fill="FFFFFF" w:themeFill="background1"/>
        <w:rPr>
          <w:rFonts w:ascii="Arial" w:eastAsia="Times New Roman" w:hAnsi="Arial" w:cs="Arial"/>
          <w:sz w:val="24"/>
        </w:rPr>
      </w:pPr>
      <w:r w:rsidRPr="00AF4AC7">
        <w:rPr>
          <w:rFonts w:ascii="Arial" w:eastAsia="Times New Roman" w:hAnsi="Arial" w:cs="Arial"/>
          <w:sz w:val="24"/>
        </w:rPr>
        <w:t xml:space="preserve">Call 1-800-FDA-1088 to request a reporting form </w:t>
      </w:r>
    </w:p>
    <w:p w:rsidR="002836FA" w:rsidP="009C26E4" w14:paraId="64E01AB2" w14:textId="386E8F47">
      <w:pPr>
        <w:shd w:val="clear" w:color="auto" w:fill="FFFFFF" w:themeFill="background1"/>
        <w:rPr>
          <w:rFonts w:ascii="Arial" w:eastAsia="Times New Roman" w:hAnsi="Arial" w:cs="Arial"/>
          <w:sz w:val="24"/>
        </w:rPr>
      </w:pPr>
    </w:p>
    <w:p w:rsidR="00E90CC6" w:rsidRPr="008E7878" w:rsidP="009C26E4" w14:paraId="047B74E8" w14:textId="5073BFB2">
      <w:pPr>
        <w:shd w:val="clear" w:color="auto" w:fill="FFFFFF" w:themeFill="background1"/>
        <w:rPr>
          <w:rFonts w:ascii="Arial" w:eastAsia="Times New Roman" w:hAnsi="Arial" w:cs="Arial"/>
          <w:i/>
          <w:iCs/>
          <w:sz w:val="24"/>
        </w:rPr>
      </w:pPr>
      <w:r w:rsidRPr="00E90CC6">
        <w:rPr>
          <w:rFonts w:ascii="Arial" w:eastAsia="Times New Roman" w:hAnsi="Arial" w:cs="Arial"/>
          <w:sz w:val="24"/>
        </w:rPr>
        <w:t xml:space="preserve">In addition, please provide a copy of all FDA MedWatch forms to: </w:t>
      </w:r>
      <w:r w:rsidRPr="00122602" w:rsidR="00CD0484">
        <w:rPr>
          <w:rFonts w:ascii="Arial" w:hAnsi="Arial" w:cs="Arial"/>
          <w:b/>
          <w:caps/>
          <w:color w:val="3366FF"/>
          <w:sz w:val="24"/>
          <w:szCs w:val="24"/>
          <w:highlight w:val="yellow"/>
          <w:u w:val="single"/>
        </w:rPr>
        <w:t xml:space="preserve">include firm’s name and contact information that will </w:t>
      </w:r>
      <w:r w:rsidRPr="00122602">
        <w:rPr>
          <w:rFonts w:ascii="Arial" w:hAnsi="Arial" w:cs="Arial"/>
          <w:b/>
          <w:caps/>
          <w:color w:val="3366FF"/>
          <w:sz w:val="24"/>
          <w:szCs w:val="24"/>
          <w:highlight w:val="yellow"/>
          <w:u w:val="single"/>
        </w:rPr>
        <w:t xml:space="preserve">receive </w:t>
      </w:r>
      <w:r w:rsidRPr="00122602" w:rsidR="00CD0484">
        <w:rPr>
          <w:rFonts w:ascii="Arial" w:hAnsi="Arial" w:cs="Arial"/>
          <w:b/>
          <w:caps/>
          <w:color w:val="3366FF"/>
          <w:sz w:val="24"/>
          <w:szCs w:val="24"/>
          <w:highlight w:val="yellow"/>
          <w:u w:val="single"/>
        </w:rPr>
        <w:t xml:space="preserve">the </w:t>
      </w:r>
      <w:r w:rsidRPr="00122602">
        <w:rPr>
          <w:rFonts w:ascii="Arial" w:hAnsi="Arial" w:cs="Arial"/>
          <w:b/>
          <w:caps/>
          <w:color w:val="3366FF"/>
          <w:sz w:val="24"/>
          <w:szCs w:val="24"/>
          <w:highlight w:val="yellow"/>
          <w:u w:val="single"/>
        </w:rPr>
        <w:t>MedWatch forms</w:t>
      </w:r>
      <w:r w:rsidRPr="008E7878">
        <w:rPr>
          <w:rFonts w:ascii="Arial" w:eastAsia="Times New Roman" w:hAnsi="Arial" w:cs="Arial"/>
          <w:i/>
          <w:iCs/>
          <w:sz w:val="24"/>
        </w:rPr>
        <w:t xml:space="preserve">. </w:t>
      </w:r>
    </w:p>
    <w:p w:rsidR="00E90CC6" w:rsidP="009C26E4" w14:paraId="3D7329D6" w14:textId="77777777">
      <w:pPr>
        <w:shd w:val="clear" w:color="auto" w:fill="FFFFFF" w:themeFill="background1"/>
        <w:rPr>
          <w:rFonts w:ascii="Arial" w:eastAsia="Times New Roman" w:hAnsi="Arial" w:cs="Arial"/>
          <w:sz w:val="24"/>
        </w:rPr>
      </w:pPr>
    </w:p>
    <w:p w:rsidR="00856F36" w:rsidRPr="00856F36" w:rsidP="00856F36" w14:paraId="6E8078D4" w14:textId="27DACD4B">
      <w:pPr>
        <w:shd w:val="clear" w:color="auto" w:fill="FFFFFF" w:themeFill="background1"/>
        <w:rPr>
          <w:rFonts w:ascii="Arial" w:eastAsia="Times New Roman" w:hAnsi="Arial" w:cs="Arial"/>
          <w:sz w:val="24"/>
        </w:rPr>
      </w:pPr>
      <w:r w:rsidRPr="00856F36">
        <w:rPr>
          <w:rFonts w:ascii="Arial" w:eastAsia="Times New Roman" w:hAnsi="Arial" w:cs="Arial"/>
          <w:sz w:val="24"/>
        </w:rPr>
        <w:t xml:space="preserve">The prescribing healthcare provider and/or the provider’s designee </w:t>
      </w:r>
      <w:r w:rsidR="00C80006">
        <w:rPr>
          <w:rFonts w:ascii="Arial" w:eastAsia="Times New Roman" w:hAnsi="Arial" w:cs="Arial"/>
          <w:sz w:val="24"/>
        </w:rPr>
        <w:t>is/</w:t>
      </w:r>
      <w:r w:rsidRPr="00856F36">
        <w:rPr>
          <w:rFonts w:ascii="Arial" w:eastAsia="Times New Roman" w:hAnsi="Arial" w:cs="Arial"/>
          <w:sz w:val="24"/>
        </w:rPr>
        <w:t xml:space="preserve">are </w:t>
      </w:r>
      <w:r w:rsidR="00AD14F7">
        <w:rPr>
          <w:rFonts w:ascii="Arial" w:eastAsia="Times New Roman" w:hAnsi="Arial" w:cs="Arial"/>
          <w:sz w:val="24"/>
        </w:rPr>
        <w:t>responsible for</w:t>
      </w:r>
      <w:r w:rsidRPr="00856F36">
        <w:rPr>
          <w:rFonts w:ascii="Arial" w:eastAsia="Times New Roman" w:hAnsi="Arial" w:cs="Arial"/>
          <w:sz w:val="24"/>
        </w:rPr>
        <w:t xml:space="preserve">  responses</w:t>
      </w:r>
      <w:r w:rsidR="00385241">
        <w:rPr>
          <w:rFonts w:ascii="Arial" w:eastAsia="Times New Roman" w:hAnsi="Arial" w:cs="Arial"/>
          <w:sz w:val="24"/>
        </w:rPr>
        <w:t xml:space="preserve"> (</w:t>
      </w:r>
      <w:r w:rsidR="006F0CD0">
        <w:rPr>
          <w:rFonts w:ascii="Arial" w:eastAsia="Times New Roman" w:hAnsi="Arial" w:cs="Arial"/>
          <w:sz w:val="24"/>
          <w:highlight w:val="yellow"/>
        </w:rPr>
        <w:t xml:space="preserve">INCLUDE MANDATORY RESPONSES IF INCLUDED IN THE </w:t>
      </w:r>
      <w:r w:rsidRPr="006F0CD0" w:rsidR="00385241">
        <w:rPr>
          <w:rFonts w:ascii="Arial" w:eastAsia="Times New Roman" w:hAnsi="Arial" w:cs="Arial"/>
          <w:sz w:val="24"/>
          <w:highlight w:val="yellow"/>
        </w:rPr>
        <w:t>EUA LOA</w:t>
      </w:r>
      <w:r w:rsidR="002B1094">
        <w:rPr>
          <w:rFonts w:ascii="Arial" w:eastAsia="Times New Roman" w:hAnsi="Arial" w:cs="Arial"/>
          <w:sz w:val="24"/>
        </w:rPr>
        <w:t>.</w:t>
      </w:r>
      <w:r w:rsidR="00385241">
        <w:rPr>
          <w:rFonts w:ascii="Arial" w:eastAsia="Times New Roman" w:hAnsi="Arial" w:cs="Arial"/>
          <w:sz w:val="24"/>
        </w:rPr>
        <w:t>)</w:t>
      </w:r>
      <w:r w:rsidRPr="00856F36">
        <w:rPr>
          <w:rFonts w:ascii="Arial" w:eastAsia="Times New Roman" w:hAnsi="Arial" w:cs="Arial"/>
          <w:sz w:val="24"/>
        </w:rPr>
        <w:t xml:space="preserve"> to requests from FDA for information about adverse events and medication errors </w:t>
      </w:r>
      <w:r w:rsidR="00AD14F7">
        <w:rPr>
          <w:rFonts w:ascii="Arial" w:eastAsia="Times New Roman" w:hAnsi="Arial" w:cs="Arial"/>
          <w:sz w:val="24"/>
        </w:rPr>
        <w:t>following receipt of</w:t>
      </w:r>
      <w:r>
        <w:rPr>
          <w:rFonts w:ascii="Arial" w:eastAsia="Times New Roman" w:hAnsi="Arial" w:cs="Arial"/>
          <w:sz w:val="24"/>
        </w:rPr>
        <w:t xml:space="preserve"> </w:t>
      </w:r>
      <w:r w:rsidRPr="00122602">
        <w:rPr>
          <w:rFonts w:ascii="Arial" w:eastAsia="Times New Roman" w:hAnsi="Arial" w:cs="Arial"/>
          <w:sz w:val="24"/>
          <w:highlight w:val="yellow"/>
        </w:rPr>
        <w:t>DRUG-X</w:t>
      </w:r>
      <w:r w:rsidRPr="00856F36">
        <w:rPr>
          <w:rFonts w:ascii="Arial" w:eastAsia="Times New Roman" w:hAnsi="Arial" w:cs="Arial"/>
          <w:sz w:val="24"/>
        </w:rPr>
        <w:t>.</w:t>
      </w:r>
    </w:p>
    <w:p w:rsidR="00856F36" w:rsidRPr="00AF4AC7" w:rsidP="009C26E4" w14:paraId="617ED136" w14:textId="77777777">
      <w:pPr>
        <w:shd w:val="clear" w:color="auto" w:fill="FFFFFF" w:themeFill="background1"/>
        <w:rPr>
          <w:rFonts w:ascii="Arial" w:eastAsia="Times New Roman" w:hAnsi="Arial" w:cs="Arial"/>
          <w:sz w:val="24"/>
        </w:rPr>
      </w:pPr>
    </w:p>
    <w:p w:rsidR="002836FA" w:rsidRPr="00553BAF" w:rsidP="002836FA" w14:paraId="1446FB3A" w14:textId="6B8DCC2A">
      <w:pPr>
        <w:shd w:val="clear" w:color="auto" w:fill="FFFFFF" w:themeFill="background1"/>
        <w:rPr>
          <w:rFonts w:ascii="Arial" w:eastAsia="Times New Roman" w:hAnsi="Arial" w:cs="Arial"/>
          <w:sz w:val="24"/>
          <w:szCs w:val="24"/>
        </w:rPr>
      </w:pPr>
      <w:r w:rsidRPr="00553BAF">
        <w:rPr>
          <w:rFonts w:ascii="Arial" w:eastAsia="Times New Roman" w:hAnsi="Arial" w:cs="Arial"/>
          <w:sz w:val="24"/>
          <w:szCs w:val="24"/>
        </w:rPr>
        <w:t>*Serious adverse events are defined as:</w:t>
      </w:r>
    </w:p>
    <w:p w:rsidR="002836FA" w:rsidRPr="00553BAF" w:rsidP="002836FA" w14:paraId="39DE4CB6" w14:textId="77777777">
      <w:pPr>
        <w:shd w:val="clear" w:color="auto" w:fill="FFFFFF" w:themeFill="background1"/>
        <w:rPr>
          <w:rFonts w:ascii="Arial" w:eastAsia="Times New Roman" w:hAnsi="Arial" w:cs="Arial"/>
          <w:sz w:val="24"/>
          <w:szCs w:val="24"/>
        </w:rPr>
      </w:pPr>
    </w:p>
    <w:p w:rsidR="00A63DA3" w:rsidRPr="00553BAF" w:rsidP="00A63DA3" w14:paraId="76103B5F" w14:textId="77777777">
      <w:pPr>
        <w:pStyle w:val="ListParagraph"/>
        <w:numPr>
          <w:ilvl w:val="0"/>
          <w:numId w:val="37"/>
        </w:numPr>
        <w:spacing w:line="252" w:lineRule="auto"/>
        <w:rPr>
          <w:rFonts w:ascii="Arial" w:hAnsi="Arial" w:cs="Arial"/>
          <w:sz w:val="24"/>
          <w:szCs w:val="24"/>
        </w:rPr>
      </w:pPr>
      <w:bookmarkStart w:id="12" w:name="_Hlk94260867"/>
      <w:bookmarkStart w:id="13" w:name="_Hlk95212235"/>
      <w:r w:rsidRPr="00553BAF">
        <w:rPr>
          <w:rFonts w:ascii="Arial" w:hAnsi="Arial" w:cs="Arial"/>
          <w:sz w:val="24"/>
          <w:szCs w:val="24"/>
        </w:rPr>
        <w:t>Death;</w:t>
      </w:r>
    </w:p>
    <w:p w:rsidR="00A63DA3" w:rsidRPr="00553BAF" w:rsidP="00A63DA3" w14:paraId="67C2AB43" w14:textId="77777777">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A life-threatening adverse event;</w:t>
      </w:r>
    </w:p>
    <w:p w:rsidR="00A63DA3" w:rsidRPr="00553BAF" w:rsidP="00A63DA3" w14:paraId="32311E01" w14:textId="77777777">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Inpatient hospitalization or prolongation of existing hospitalization;</w:t>
      </w:r>
    </w:p>
    <w:p w:rsidR="00A63DA3" w:rsidRPr="00553BAF" w:rsidP="00A63DA3" w14:paraId="2158DF16" w14:textId="77777777">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A persistent or significant incapacity or substantial disruption of the ability to conduct normal life functions;</w:t>
      </w:r>
    </w:p>
    <w:p w:rsidR="00A63DA3" w:rsidRPr="00553BAF" w:rsidP="00A63DA3" w14:paraId="697316D9" w14:textId="77777777">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A congenital anomaly/birth defect;</w:t>
      </w:r>
    </w:p>
    <w:p w:rsidR="00A63DA3" w:rsidRPr="00553BAF" w:rsidP="00A63DA3" w14:paraId="7F406416" w14:textId="77777777">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Other important medical event, which may require a medical or surgical intervention to prevent death, a life-threatening event, hospitalization, disability, or congenital anomaly.</w:t>
      </w:r>
      <w:bookmarkEnd w:id="12"/>
    </w:p>
    <w:bookmarkEnd w:id="13"/>
    <w:p w:rsidR="00670E59" w:rsidP="00670E59" w14:paraId="179A3E05" w14:textId="77777777">
      <w:pPr>
        <w:shd w:val="clear" w:color="auto" w:fill="FFFFFF" w:themeFill="background1"/>
        <w:rPr>
          <w:rFonts w:ascii="Arial" w:hAnsi="Arial" w:cs="Arial"/>
          <w:sz w:val="24"/>
          <w:szCs w:val="24"/>
        </w:rPr>
      </w:pPr>
    </w:p>
    <w:p w:rsidR="00670E59" w:rsidRPr="00650D50" w:rsidP="00670E59" w14:paraId="4A32A275" w14:textId="13F3D261">
      <w:pPr>
        <w:pStyle w:val="CommentText"/>
        <w:rPr>
          <w:b/>
          <w:bCs/>
        </w:rPr>
      </w:pPr>
      <w:r w:rsidRPr="00650D50">
        <w:rPr>
          <w:b/>
          <w:bCs/>
        </w:rPr>
        <w:t>6.5 Other Reporting Requirements (if applicable)</w:t>
      </w:r>
    </w:p>
    <w:p w:rsidR="00A803A8" w:rsidRPr="00FE6261" w:rsidP="00670E59" w14:paraId="31E4DD79" w14:textId="1C0E557C">
      <w:pPr>
        <w:pStyle w:val="CommentText"/>
      </w:pPr>
      <w:r w:rsidRPr="00650D50">
        <w:rPr>
          <w:b/>
          <w:bCs/>
          <w:highlight w:val="yellow"/>
        </w:rPr>
        <w:t>INCLUDE THIS SECTION IF INCLUDED IN THE LOA AS A CONDITION OF AUTHORIZATION</w:t>
      </w:r>
    </w:p>
    <w:p w:rsidR="00FE6261" w:rsidP="00670E59" w14:paraId="1537500C" w14:textId="77777777">
      <w:pPr>
        <w:shd w:val="clear" w:color="auto" w:fill="FFFFFF" w:themeFill="background1"/>
      </w:pPr>
    </w:p>
    <w:p w:rsidR="00670E59" w:rsidRPr="00650D50" w:rsidP="00650D50" w14:paraId="49274195" w14:textId="1B0E78A7">
      <w:pPr>
        <w:shd w:val="clear" w:color="auto" w:fill="FFFFFF" w:themeFill="background1"/>
        <w:rPr>
          <w:rFonts w:ascii="Arial" w:hAnsi="Arial" w:cs="Arial"/>
          <w:sz w:val="24"/>
          <w:szCs w:val="24"/>
        </w:rPr>
      </w:pPr>
      <w:r w:rsidRPr="00650D50">
        <w:rPr>
          <w:rFonts w:ascii="Arial" w:hAnsi="Arial" w:cs="Arial"/>
          <w:sz w:val="24"/>
          <w:szCs w:val="24"/>
        </w:rPr>
        <w:t>Healthcare facilities and providers will report therapeutics information and utilization data as directed by the U.S. Department of Health and Human Services.</w:t>
      </w:r>
    </w:p>
    <w:p w:rsidR="00A045DF" w:rsidRPr="00AF4AC7" w:rsidP="00A045DF" w14:paraId="05ABB9D3" w14:textId="77777777">
      <w:pPr>
        <w:pStyle w:val="ListParagraph"/>
        <w:shd w:val="clear" w:color="auto" w:fill="FFFFFF" w:themeFill="background1"/>
        <w:ind w:left="630"/>
        <w:rPr>
          <w:rFonts w:ascii="Arial" w:hAnsi="Arial" w:cs="Arial"/>
          <w:sz w:val="24"/>
          <w:szCs w:val="24"/>
        </w:rPr>
      </w:pPr>
    </w:p>
    <w:p w:rsidR="00A045DF" w:rsidRPr="00AF4AC7" w:rsidP="00A045DF" w14:paraId="09B269F0" w14:textId="77777777">
      <w:pPr>
        <w:shd w:val="clear" w:color="auto" w:fill="FFFFFF" w:themeFill="background1"/>
        <w:rPr>
          <w:rFonts w:ascii="Arial" w:hAnsi="Arial" w:cs="Arial"/>
          <w:b/>
          <w:bCs/>
          <w:sz w:val="24"/>
          <w:szCs w:val="24"/>
        </w:rPr>
      </w:pPr>
      <w:r w:rsidRPr="00AF4AC7">
        <w:rPr>
          <w:rFonts w:ascii="Arial" w:hAnsi="Arial" w:cs="Arial"/>
          <w:b/>
          <w:bCs/>
          <w:sz w:val="24"/>
          <w:szCs w:val="24"/>
        </w:rPr>
        <w:t>7  DRUG INTERACTIONS</w:t>
      </w:r>
      <w:r w:rsidRPr="00AF4AC7">
        <w:rPr>
          <w:rFonts w:ascii="Arial" w:hAnsi="Arial" w:cs="Arial"/>
          <w:b/>
          <w:bCs/>
          <w:sz w:val="24"/>
          <w:szCs w:val="24"/>
        </w:rPr>
        <w:t xml:space="preserve"> </w:t>
      </w:r>
    </w:p>
    <w:p w:rsidR="00D90A67" w:rsidRPr="004B083D" w:rsidP="00A045DF" w14:paraId="7C15331A" w14:textId="30C51D22">
      <w:pPr>
        <w:pStyle w:val="ListParagraph"/>
        <w:shd w:val="clear" w:color="auto" w:fill="FFFFFF" w:themeFill="background1"/>
        <w:ind w:left="0"/>
        <w:rPr>
          <w:rFonts w:ascii="Arial" w:hAnsi="Arial" w:cs="Arial"/>
          <w:b/>
          <w:caps/>
          <w:color w:val="3366FF"/>
          <w:sz w:val="24"/>
          <w:szCs w:val="24"/>
          <w:highlight w:val="yellow"/>
          <w:u w:val="single"/>
        </w:rPr>
      </w:pPr>
      <w:r w:rsidRPr="004B083D">
        <w:rPr>
          <w:rFonts w:ascii="Arial" w:hAnsi="Arial" w:cs="Arial"/>
          <w:b/>
          <w:caps/>
          <w:color w:val="3366FF"/>
          <w:sz w:val="24"/>
          <w:szCs w:val="24"/>
          <w:highlight w:val="yellow"/>
          <w:u w:val="single"/>
        </w:rPr>
        <w:t xml:space="preserve">Include a description of clinically significant drug interactions (observed and predicted) with prescription drugs, nonprescription drugs, foods, beverages, and/or dietary supplements.  </w:t>
      </w:r>
      <w:r w:rsidR="0042564C">
        <w:rPr>
          <w:rFonts w:ascii="Arial" w:hAnsi="Arial" w:cs="Arial"/>
          <w:b/>
          <w:caps/>
          <w:color w:val="3366FF"/>
          <w:sz w:val="24"/>
          <w:szCs w:val="24"/>
          <w:highlight w:val="yellow"/>
          <w:u w:val="single"/>
        </w:rPr>
        <w:t xml:space="preserve">Consider using a tabular format. </w:t>
      </w:r>
      <w:r w:rsidRPr="004B083D">
        <w:rPr>
          <w:rFonts w:ascii="Arial" w:hAnsi="Arial" w:cs="Arial"/>
          <w:b/>
          <w:caps/>
          <w:color w:val="3366FF"/>
          <w:sz w:val="24"/>
          <w:szCs w:val="24"/>
          <w:highlight w:val="yellow"/>
          <w:u w:val="single"/>
        </w:rPr>
        <w:t>Also include the following:</w:t>
      </w:r>
    </w:p>
    <w:p w:rsidR="00D90A67" w:rsidRPr="004B083D" w:rsidP="00D90A67" w14:paraId="5456600F" w14:textId="77777777">
      <w:pPr>
        <w:pStyle w:val="PIHeading1"/>
        <w:shd w:val="clear" w:color="auto" w:fill="FFFFFF" w:themeFill="background1"/>
        <w:spacing w:before="0" w:after="0"/>
        <w:rPr>
          <w:rFonts w:eastAsia="Calibri" w:cs="Arial"/>
          <w:caps/>
          <w:color w:val="3366FF"/>
          <w:szCs w:val="24"/>
          <w:highlight w:val="yellow"/>
          <w:u w:val="single"/>
        </w:rPr>
      </w:pPr>
    </w:p>
    <w:p w:rsidR="00D90A67" w:rsidRPr="004B083D" w:rsidP="00D90A67" w14:paraId="10B003C8" w14:textId="77777777">
      <w:pPr>
        <w:pStyle w:val="PIHeading1"/>
        <w:numPr>
          <w:ilvl w:val="0"/>
          <w:numId w:val="22"/>
        </w:numPr>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Specific practical instructions for preventing or managing clinically significant drug interactions</w:t>
      </w:r>
    </w:p>
    <w:p w:rsidR="00D90A67" w:rsidRPr="004B083D" w:rsidP="00D90A67" w14:paraId="4B8DCB73" w14:textId="0BC1AB61">
      <w:pPr>
        <w:pStyle w:val="PIHeading1"/>
        <w:numPr>
          <w:ilvl w:val="0"/>
          <w:numId w:val="22"/>
        </w:numPr>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 xml:space="preserve">Mechanism of the clinically significant drug interactions if known </w:t>
      </w:r>
    </w:p>
    <w:p w:rsidR="00D90A67" w:rsidRPr="004B083D" w:rsidP="00D90A67" w14:paraId="19C2D2AC" w14:textId="4BB302DD">
      <w:pPr>
        <w:pStyle w:val="PIHeading1"/>
        <w:numPr>
          <w:ilvl w:val="0"/>
          <w:numId w:val="22"/>
        </w:numPr>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Clinical effect(s) of clinically significant drug interactions</w:t>
      </w:r>
    </w:p>
    <w:p w:rsidR="00D90A67" w:rsidRPr="004B083D" w:rsidP="00D90A67" w14:paraId="6218C66E" w14:textId="77777777">
      <w:pPr>
        <w:pStyle w:val="PIHeading1"/>
        <w:shd w:val="clear" w:color="auto" w:fill="FFFFFF" w:themeFill="background1"/>
        <w:spacing w:before="0" w:after="0"/>
        <w:ind w:left="720"/>
        <w:rPr>
          <w:rFonts w:eastAsia="Calibri" w:cs="Arial"/>
          <w:caps/>
          <w:color w:val="3366FF"/>
          <w:szCs w:val="24"/>
          <w:highlight w:val="yellow"/>
          <w:u w:val="single"/>
        </w:rPr>
      </w:pPr>
    </w:p>
    <w:p w:rsidR="00D90A67" w:rsidRPr="003B2153" w:rsidP="00D90A67" w14:paraId="5D90AD6A" w14:textId="05DB840F">
      <w:pPr>
        <w:shd w:val="clear" w:color="auto" w:fill="FFFFFF" w:themeFill="background1"/>
        <w:rPr>
          <w:rFonts w:ascii="Arial" w:eastAsia="Times New Roman" w:hAnsi="Arial" w:cs="Arial"/>
          <w:i/>
          <w:sz w:val="24"/>
          <w:szCs w:val="24"/>
        </w:rPr>
      </w:pPr>
      <w:r w:rsidRPr="004B083D">
        <w:rPr>
          <w:rFonts w:ascii="Arial" w:hAnsi="Arial" w:cs="Arial"/>
          <w:b/>
          <w:caps/>
          <w:color w:val="3366FF"/>
          <w:sz w:val="24"/>
          <w:szCs w:val="24"/>
          <w:highlight w:val="yellow"/>
          <w:u w:val="single"/>
        </w:rPr>
        <w:t>If drug interactions have not been identified, include</w:t>
      </w:r>
      <w:r w:rsidR="00E0442A">
        <w:rPr>
          <w:rFonts w:ascii="Arial" w:hAnsi="Arial" w:cs="Arial"/>
          <w:b/>
          <w:caps/>
          <w:color w:val="3366FF"/>
          <w:sz w:val="24"/>
          <w:szCs w:val="24"/>
          <w:highlight w:val="yellow"/>
          <w:u w:val="single"/>
        </w:rPr>
        <w:t xml:space="preserve"> one of the following </w:t>
      </w:r>
      <w:r w:rsidRPr="00271B71" w:rsidR="00E0442A">
        <w:rPr>
          <w:rFonts w:ascii="Arial" w:hAnsi="Arial" w:cs="Arial"/>
          <w:b/>
          <w:caps/>
          <w:color w:val="3366FF"/>
          <w:sz w:val="24"/>
          <w:szCs w:val="24"/>
          <w:highlight w:val="yellow"/>
          <w:u w:val="single"/>
        </w:rPr>
        <w:t>statements</w:t>
      </w:r>
      <w:r w:rsidRPr="00271B71">
        <w:rPr>
          <w:rFonts w:ascii="Arial" w:hAnsi="Arial" w:cs="Arial"/>
          <w:b/>
          <w:caps/>
          <w:color w:val="3366FF"/>
          <w:sz w:val="24"/>
          <w:szCs w:val="24"/>
          <w:highlight w:val="yellow"/>
          <w:u w:val="single"/>
        </w:rPr>
        <w:t>:</w:t>
      </w:r>
      <w:r w:rsidRPr="00271B71" w:rsidR="003B2153">
        <w:rPr>
          <w:rFonts w:ascii="Arial" w:eastAsia="Times New Roman" w:hAnsi="Arial" w:cs="Arial"/>
          <w:i/>
          <w:sz w:val="24"/>
          <w:szCs w:val="24"/>
          <w:highlight w:val="yellow"/>
        </w:rPr>
        <w:t xml:space="preserve"> </w:t>
      </w:r>
      <w:r w:rsidRPr="00271B71" w:rsidR="003D25E7">
        <w:rPr>
          <w:rFonts w:ascii="Arial" w:hAnsi="Arial" w:cs="Arial"/>
          <w:b/>
          <w:color w:val="0000FF"/>
          <w:sz w:val="24"/>
          <w:szCs w:val="24"/>
          <w:highlight w:val="yellow"/>
          <w:u w:val="single"/>
        </w:rPr>
        <w:t>“</w:t>
      </w:r>
      <w:r w:rsidRPr="008825C7">
        <w:rPr>
          <w:rFonts w:ascii="Arial" w:hAnsi="Arial" w:cs="Arial"/>
          <w:b/>
          <w:color w:val="0000FF"/>
          <w:sz w:val="24"/>
          <w:szCs w:val="24"/>
          <w:highlight w:val="yellow"/>
          <w:u w:val="single"/>
        </w:rPr>
        <w:t>No drug interactions have been identified based on the limited available data on the emergency use of DRUG-X authorized under this EUA</w:t>
      </w:r>
      <w:r w:rsidRPr="008825C7" w:rsidR="003D25E7">
        <w:rPr>
          <w:rFonts w:ascii="Arial" w:hAnsi="Arial" w:cs="Arial"/>
          <w:b/>
          <w:color w:val="0000FF"/>
          <w:sz w:val="24"/>
          <w:szCs w:val="24"/>
          <w:highlight w:val="yellow"/>
          <w:u w:val="single"/>
        </w:rPr>
        <w:t xml:space="preserve">” or “No </w:t>
      </w:r>
      <w:r w:rsidRPr="008825C7" w:rsidR="002639F8">
        <w:rPr>
          <w:rFonts w:ascii="Arial" w:hAnsi="Arial" w:cs="Arial"/>
          <w:b/>
          <w:color w:val="0000FF"/>
          <w:sz w:val="24"/>
          <w:szCs w:val="24"/>
          <w:highlight w:val="yellow"/>
          <w:u w:val="single"/>
        </w:rPr>
        <w:t>clin</w:t>
      </w:r>
      <w:r w:rsidRPr="008825C7" w:rsidR="003D25E7">
        <w:rPr>
          <w:rFonts w:ascii="Arial" w:hAnsi="Arial" w:cs="Arial"/>
          <w:b/>
          <w:color w:val="0000FF"/>
          <w:sz w:val="24"/>
          <w:szCs w:val="24"/>
          <w:highlight w:val="yellow"/>
          <w:u w:val="single"/>
        </w:rPr>
        <w:t>ic</w:t>
      </w:r>
      <w:r w:rsidRPr="008825C7" w:rsidR="002639F8">
        <w:rPr>
          <w:rFonts w:ascii="Arial" w:hAnsi="Arial" w:cs="Arial"/>
          <w:b/>
          <w:color w:val="0000FF"/>
          <w:sz w:val="24"/>
          <w:szCs w:val="24"/>
          <w:highlight w:val="yellow"/>
          <w:u w:val="single"/>
        </w:rPr>
        <w:t xml:space="preserve">al drug-drug interaction trials of </w:t>
      </w:r>
      <w:r w:rsidR="003B2153">
        <w:rPr>
          <w:rFonts w:ascii="Arial" w:hAnsi="Arial" w:cs="Arial"/>
          <w:b/>
          <w:color w:val="0000FF"/>
          <w:sz w:val="24"/>
          <w:szCs w:val="24"/>
          <w:highlight w:val="yellow"/>
          <w:u w:val="single"/>
        </w:rPr>
        <w:t>DRUG-X</w:t>
      </w:r>
      <w:r w:rsidRPr="008825C7" w:rsidR="002639F8">
        <w:rPr>
          <w:rFonts w:ascii="Arial" w:hAnsi="Arial" w:cs="Arial"/>
          <w:b/>
          <w:color w:val="0000FF"/>
          <w:sz w:val="24"/>
          <w:szCs w:val="24"/>
          <w:highlight w:val="yellow"/>
          <w:u w:val="single"/>
        </w:rPr>
        <w:t xml:space="preserve"> with concomitant medications, including other treatments for </w:t>
      </w:r>
      <w:r w:rsidR="00896606">
        <w:rPr>
          <w:rFonts w:ascii="Arial" w:hAnsi="Arial" w:cs="Arial"/>
          <w:b/>
          <w:color w:val="0000FF"/>
          <w:sz w:val="24"/>
          <w:szCs w:val="24"/>
          <w:highlight w:val="yellow"/>
          <w:u w:val="single"/>
        </w:rPr>
        <w:t xml:space="preserve">EUA AUTHORIZED </w:t>
      </w:r>
      <w:r w:rsidR="00DE3910">
        <w:rPr>
          <w:rFonts w:ascii="Arial" w:hAnsi="Arial" w:cs="Arial"/>
          <w:b/>
          <w:color w:val="0000FF"/>
          <w:sz w:val="24"/>
          <w:szCs w:val="24"/>
          <w:highlight w:val="yellow"/>
          <w:u w:val="single"/>
        </w:rPr>
        <w:t>DISEASE/CONDITION</w:t>
      </w:r>
      <w:r w:rsidRPr="008825C7" w:rsidR="002639F8">
        <w:rPr>
          <w:rFonts w:ascii="Arial" w:hAnsi="Arial" w:cs="Arial"/>
          <w:b/>
          <w:color w:val="0000FF"/>
          <w:sz w:val="24"/>
          <w:szCs w:val="24"/>
          <w:highlight w:val="yellow"/>
          <w:u w:val="single"/>
        </w:rPr>
        <w:t>, have been conducted [see Clinical Pharmacology]</w:t>
      </w:r>
      <w:r w:rsidRPr="008825C7" w:rsidR="003D25E7">
        <w:rPr>
          <w:rFonts w:ascii="Arial" w:hAnsi="Arial" w:cs="Arial"/>
          <w:b/>
          <w:color w:val="0000FF"/>
          <w:sz w:val="24"/>
          <w:szCs w:val="24"/>
          <w:highlight w:val="yellow"/>
          <w:u w:val="single"/>
        </w:rPr>
        <w:t>”</w:t>
      </w:r>
    </w:p>
    <w:p w:rsidR="00D90A67" w:rsidRPr="00AF4AC7" w:rsidP="0068136F" w14:paraId="12599640" w14:textId="77777777">
      <w:pPr>
        <w:pStyle w:val="PIHeading1"/>
        <w:shd w:val="clear" w:color="auto" w:fill="FFFFFF" w:themeFill="background1"/>
        <w:spacing w:before="0" w:after="0"/>
        <w:rPr>
          <w:rFonts w:cs="Arial"/>
          <w:b w:val="0"/>
          <w:i/>
          <w:szCs w:val="24"/>
        </w:rPr>
      </w:pPr>
    </w:p>
    <w:p w:rsidR="00D90A67" w:rsidRPr="004B083D" w:rsidP="00D90A67" w14:paraId="11E5C775" w14:textId="01CC092F">
      <w:pPr>
        <w:pStyle w:val="PIHeading1"/>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If drug interaction information is available, include the following subsections, as appropriate</w:t>
      </w:r>
      <w:r w:rsidRPr="004B083D" w:rsidR="0068136F">
        <w:rPr>
          <w:rFonts w:eastAsia="Calibri" w:cs="Arial"/>
          <w:caps/>
          <w:color w:val="3366FF"/>
          <w:szCs w:val="24"/>
          <w:highlight w:val="yellow"/>
          <w:u w:val="single"/>
        </w:rPr>
        <w:t>.</w:t>
      </w:r>
    </w:p>
    <w:p w:rsidR="00D90A67" w:rsidRPr="00AF4AC7" w:rsidP="00D90A67" w14:paraId="37217B71" w14:textId="77777777">
      <w:pPr>
        <w:pStyle w:val="PIHeading1"/>
        <w:shd w:val="clear" w:color="auto" w:fill="FFFFFF" w:themeFill="background1"/>
        <w:spacing w:before="0" w:after="0"/>
        <w:rPr>
          <w:rFonts w:cs="Arial"/>
          <w:b w:val="0"/>
          <w:i/>
          <w:szCs w:val="24"/>
        </w:rPr>
      </w:pPr>
    </w:p>
    <w:p w:rsidR="00D90A67" w:rsidRPr="00AF4AC7" w:rsidP="00D90A67" w14:paraId="1A8970C6" w14:textId="77777777">
      <w:pPr>
        <w:pStyle w:val="PIHeading1"/>
        <w:shd w:val="clear" w:color="auto" w:fill="FFFFFF" w:themeFill="background1"/>
        <w:spacing w:before="0" w:after="0"/>
        <w:rPr>
          <w:rFonts w:cs="Arial"/>
          <w:szCs w:val="24"/>
        </w:rPr>
      </w:pPr>
      <w:r w:rsidRPr="00AF4AC7">
        <w:rPr>
          <w:rFonts w:cs="Arial"/>
          <w:szCs w:val="24"/>
        </w:rPr>
        <w:t xml:space="preserve">7.1  Effect of Other Drugs on </w:t>
      </w:r>
      <w:r w:rsidRPr="004B083D">
        <w:rPr>
          <w:rFonts w:cs="Arial"/>
          <w:szCs w:val="24"/>
          <w:highlight w:val="yellow"/>
        </w:rPr>
        <w:t>DRUG-X</w:t>
      </w:r>
      <w:r w:rsidRPr="00AF4AC7">
        <w:rPr>
          <w:rFonts w:cs="Arial"/>
          <w:szCs w:val="24"/>
        </w:rPr>
        <w:t xml:space="preserve"> </w:t>
      </w:r>
    </w:p>
    <w:p w:rsidR="00D90A67" w:rsidRPr="00AF4AC7" w:rsidP="00D90A67" w14:paraId="25B823CA" w14:textId="77777777">
      <w:pPr>
        <w:pStyle w:val="PIHeading1"/>
        <w:shd w:val="clear" w:color="auto" w:fill="FFFFFF" w:themeFill="background1"/>
        <w:spacing w:before="0" w:after="0"/>
        <w:rPr>
          <w:rFonts w:cs="Arial"/>
          <w:b w:val="0"/>
          <w:szCs w:val="24"/>
        </w:rPr>
      </w:pPr>
    </w:p>
    <w:p w:rsidR="00D90A67" w:rsidRPr="00AF4AC7" w:rsidP="00D90A67" w14:paraId="2441B747" w14:textId="77777777">
      <w:pPr>
        <w:pStyle w:val="PIHeading1"/>
        <w:shd w:val="clear" w:color="auto" w:fill="FFFFFF" w:themeFill="background1"/>
        <w:spacing w:before="0" w:after="0"/>
        <w:rPr>
          <w:rFonts w:cs="Arial"/>
          <w:szCs w:val="24"/>
        </w:rPr>
      </w:pPr>
      <w:r w:rsidRPr="00AF4AC7">
        <w:rPr>
          <w:rFonts w:cs="Arial"/>
          <w:szCs w:val="24"/>
        </w:rPr>
        <w:t xml:space="preserve">7.2  Effect of </w:t>
      </w:r>
      <w:r w:rsidRPr="004B083D">
        <w:rPr>
          <w:rFonts w:cs="Arial"/>
          <w:szCs w:val="24"/>
          <w:highlight w:val="yellow"/>
        </w:rPr>
        <w:t>DRUG-X</w:t>
      </w:r>
      <w:r w:rsidRPr="00AF4AC7">
        <w:rPr>
          <w:rFonts w:cs="Arial"/>
          <w:szCs w:val="24"/>
        </w:rPr>
        <w:t xml:space="preserve"> </w:t>
      </w:r>
      <w:r w:rsidRPr="00AF4AC7">
        <w:rPr>
          <w:rFonts w:cs="Arial"/>
          <w:szCs w:val="24"/>
        </w:rPr>
        <w:t>on Other Drugs</w:t>
      </w:r>
    </w:p>
    <w:p w:rsidR="00D90A67" w:rsidRPr="00AF4AC7" w:rsidP="00D90A67" w14:paraId="0820EFCB" w14:textId="77777777">
      <w:pPr>
        <w:pStyle w:val="PIHeading1"/>
        <w:shd w:val="clear" w:color="auto" w:fill="FFFFFF" w:themeFill="background1"/>
        <w:spacing w:before="0" w:after="0"/>
        <w:rPr>
          <w:rFonts w:cs="Arial"/>
          <w:b w:val="0"/>
          <w:szCs w:val="24"/>
        </w:rPr>
      </w:pPr>
    </w:p>
    <w:p w:rsidR="00D90A67" w:rsidRPr="00AF4AC7" w:rsidP="00D90A67" w14:paraId="729BFFC8" w14:textId="77777777">
      <w:pPr>
        <w:pStyle w:val="PIHeading1"/>
        <w:shd w:val="clear" w:color="auto" w:fill="FFFFFF" w:themeFill="background1"/>
        <w:spacing w:before="0" w:after="0"/>
        <w:rPr>
          <w:rFonts w:cs="Arial"/>
          <w:szCs w:val="24"/>
        </w:rPr>
      </w:pPr>
      <w:r w:rsidRPr="00AF4AC7">
        <w:rPr>
          <w:rFonts w:cs="Arial"/>
          <w:szCs w:val="24"/>
        </w:rPr>
        <w:t>8  USE IN SPECIFIC POPULATIONS</w:t>
      </w:r>
    </w:p>
    <w:p w:rsidR="00D90A67" w:rsidRPr="00AF4AC7" w:rsidP="00D90A67" w14:paraId="65B08EF8" w14:textId="77777777">
      <w:pPr>
        <w:pStyle w:val="PIHeading1"/>
        <w:shd w:val="clear" w:color="auto" w:fill="FFFFFF" w:themeFill="background1"/>
        <w:spacing w:before="0" w:after="0"/>
        <w:rPr>
          <w:rFonts w:cs="Arial"/>
          <w:szCs w:val="24"/>
        </w:rPr>
      </w:pPr>
    </w:p>
    <w:p w:rsidR="00D90A67" w:rsidRPr="00AF4AC7" w:rsidP="00D90A67" w14:paraId="4169AEEA" w14:textId="77777777">
      <w:pPr>
        <w:pStyle w:val="PIHeading2"/>
        <w:shd w:val="clear" w:color="auto" w:fill="FFFFFF" w:themeFill="background1"/>
        <w:spacing w:before="0" w:after="0"/>
        <w:rPr>
          <w:rFonts w:cs="Arial"/>
          <w:szCs w:val="24"/>
        </w:rPr>
      </w:pPr>
      <w:r w:rsidRPr="00AF4AC7">
        <w:rPr>
          <w:rFonts w:cs="Arial"/>
          <w:szCs w:val="24"/>
        </w:rPr>
        <w:t>8.1  Pregnancy</w:t>
      </w:r>
    </w:p>
    <w:p w:rsidR="00D90A67" w:rsidRPr="00AF4AC7" w:rsidP="00D90A67" w14:paraId="460B72FF" w14:textId="77777777">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u w:val="single"/>
        </w:rPr>
        <w:t>Risk Summary</w:t>
      </w:r>
      <w:r w:rsidRPr="00AF4AC7">
        <w:rPr>
          <w:rFonts w:ascii="Arial" w:eastAsia="Times New Roman" w:hAnsi="Arial" w:cs="Arial"/>
          <w:sz w:val="24"/>
          <w:szCs w:val="24"/>
        </w:rPr>
        <w:t xml:space="preserve"> </w:t>
      </w:r>
    </w:p>
    <w:p w:rsidR="00D90A67" w:rsidRPr="00B25250" w:rsidP="00D90A67" w14:paraId="0BB1A81A" w14:textId="649304E8">
      <w:pPr>
        <w:pStyle w:val="PIHeading2"/>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Include risk summary statement(s) that describe, for the drug, the risk of adverse developmental outcomes based on all relevant human data, animal data, and/or the drug’s pharmacology, under this heading. If such animal and/or human data are unavailable or insufficient, include a statement noting this.</w:t>
      </w:r>
      <w:r w:rsidR="008C075E">
        <w:rPr>
          <w:rFonts w:eastAsia="Calibri" w:cs="Arial"/>
          <w:caps/>
          <w:color w:val="3366FF"/>
          <w:szCs w:val="24"/>
          <w:highlight w:val="yellow"/>
          <w:u w:val="single"/>
        </w:rPr>
        <w:t xml:space="preserve"> </w:t>
      </w:r>
      <w:r w:rsidRPr="00724A5B" w:rsidR="008C075E">
        <w:rPr>
          <w:rFonts w:eastAsia="Calibri" w:cs="Arial"/>
          <w:caps/>
          <w:color w:val="3366FF"/>
          <w:szCs w:val="24"/>
          <w:highlight w:val="yellow"/>
          <w:u w:val="single"/>
        </w:rPr>
        <w:t xml:space="preserve">INCLUDE pregnancy registry INFORMATION, IF Applicable. </w:t>
      </w:r>
    </w:p>
    <w:p w:rsidR="00D90A67" w:rsidRPr="00AF4AC7" w:rsidP="00D90A67" w14:paraId="398AA232" w14:textId="77777777">
      <w:pPr>
        <w:pStyle w:val="PIHeading2"/>
        <w:shd w:val="clear" w:color="auto" w:fill="FFFFFF" w:themeFill="background1"/>
        <w:spacing w:before="0" w:after="0"/>
        <w:rPr>
          <w:rFonts w:cs="Arial"/>
          <w:szCs w:val="24"/>
        </w:rPr>
      </w:pPr>
    </w:p>
    <w:p w:rsidR="00D90A67" w:rsidRPr="00AF4AC7" w:rsidP="00D90A67" w14:paraId="281E7028" w14:textId="77777777">
      <w:pPr>
        <w:shd w:val="clear" w:color="auto" w:fill="FFFFFF" w:themeFill="background1"/>
        <w:rPr>
          <w:rFonts w:ascii="Arial" w:eastAsia="Times New Roman" w:hAnsi="Arial" w:cs="Arial"/>
          <w:sz w:val="24"/>
          <w:szCs w:val="24"/>
          <w:shd w:val="clear" w:color="auto" w:fill="FFFFCC"/>
        </w:rPr>
      </w:pPr>
      <w:r w:rsidRPr="00AF4AC7">
        <w:rPr>
          <w:rFonts w:ascii="Arial" w:eastAsia="Times New Roman" w:hAnsi="Arial" w:cs="Arial"/>
          <w:sz w:val="24"/>
          <w:szCs w:val="24"/>
          <w:u w:val="single"/>
        </w:rPr>
        <w:t>Data</w:t>
      </w:r>
      <w:r w:rsidRPr="00AF4AC7">
        <w:rPr>
          <w:rFonts w:ascii="Arial" w:eastAsia="Times New Roman" w:hAnsi="Arial" w:cs="Arial"/>
          <w:sz w:val="24"/>
          <w:szCs w:val="24"/>
          <w:shd w:val="clear" w:color="auto" w:fill="FFFFCC"/>
        </w:rPr>
        <w:t xml:space="preserve"> </w:t>
      </w:r>
    </w:p>
    <w:p w:rsidR="00D90A67" w:rsidRPr="00AF4AC7" w:rsidP="00D90A67" w14:paraId="32C16588" w14:textId="27654CAB">
      <w:pPr>
        <w:shd w:val="clear" w:color="auto" w:fill="FFFFFF" w:themeFill="background1"/>
        <w:rPr>
          <w:rFonts w:ascii="Arial" w:eastAsia="Times New Roman" w:hAnsi="Arial" w:cs="Arial"/>
          <w:i/>
          <w:sz w:val="24"/>
          <w:szCs w:val="24"/>
          <w:shd w:val="clear" w:color="auto" w:fill="FFFFCC"/>
        </w:rPr>
      </w:pPr>
      <w:r w:rsidRPr="004B083D">
        <w:rPr>
          <w:rFonts w:ascii="Arial" w:hAnsi="Arial" w:cs="Arial"/>
          <w:b/>
          <w:caps/>
          <w:color w:val="3366FF"/>
          <w:sz w:val="24"/>
          <w:szCs w:val="24"/>
          <w:highlight w:val="yellow"/>
          <w:u w:val="single"/>
        </w:rPr>
        <w:t>When applicable, summarize the human and/or animal data that support the risk summary statements.</w:t>
      </w:r>
    </w:p>
    <w:p w:rsidR="00D90A67" w:rsidRPr="00AF4AC7" w:rsidP="00D90A67" w14:paraId="076BAAAD" w14:textId="77777777">
      <w:pPr>
        <w:shd w:val="clear" w:color="auto" w:fill="FFFFFF" w:themeFill="background1"/>
        <w:ind w:left="360"/>
        <w:rPr>
          <w:rFonts w:ascii="Arial" w:eastAsia="Times New Roman" w:hAnsi="Arial" w:cs="Arial"/>
          <w:sz w:val="24"/>
          <w:szCs w:val="24"/>
        </w:rPr>
      </w:pPr>
    </w:p>
    <w:p w:rsidR="00D90A67" w:rsidRPr="00AF4AC7" w:rsidP="00D90A67" w14:paraId="487F7175" w14:textId="77777777">
      <w:pPr>
        <w:shd w:val="clear" w:color="auto" w:fill="FFFFFF" w:themeFill="background1"/>
        <w:rPr>
          <w:rFonts w:ascii="Arial" w:eastAsia="Times New Roman" w:hAnsi="Arial" w:cs="Arial"/>
          <w:sz w:val="24"/>
          <w:szCs w:val="24"/>
        </w:rPr>
      </w:pPr>
      <w:r w:rsidRPr="00AF4AC7">
        <w:rPr>
          <w:rFonts w:ascii="Arial" w:eastAsia="Times New Roman" w:hAnsi="Arial" w:cs="Arial"/>
          <w:b/>
          <w:sz w:val="24"/>
          <w:szCs w:val="24"/>
        </w:rPr>
        <w:t xml:space="preserve">8.2  Lactation </w:t>
      </w:r>
    </w:p>
    <w:p w:rsidR="00D90A67" w:rsidRPr="00AF4AC7" w:rsidP="00D90A67" w14:paraId="5C3081B3" w14:textId="77777777">
      <w:pPr>
        <w:shd w:val="clear" w:color="auto" w:fill="FFFFFF" w:themeFill="background1"/>
        <w:rPr>
          <w:rFonts w:ascii="Arial" w:eastAsia="Times New Roman" w:hAnsi="Arial" w:cs="Arial"/>
          <w:sz w:val="24"/>
          <w:szCs w:val="24"/>
        </w:rPr>
      </w:pPr>
    </w:p>
    <w:p w:rsidR="00D90A67" w:rsidRPr="00AF4AC7" w:rsidP="00D90A67" w14:paraId="4BEC94F5" w14:textId="77777777">
      <w:pPr>
        <w:shd w:val="clear" w:color="auto" w:fill="FFFFFF" w:themeFill="background1"/>
        <w:rPr>
          <w:rFonts w:ascii="Arial" w:eastAsia="Times New Roman" w:hAnsi="Arial" w:cs="Arial"/>
          <w:sz w:val="24"/>
          <w:szCs w:val="24"/>
          <w:shd w:val="clear" w:color="auto" w:fill="FFFFCC"/>
        </w:rPr>
      </w:pPr>
      <w:r w:rsidRPr="00AF4AC7">
        <w:rPr>
          <w:rFonts w:ascii="Arial" w:eastAsia="Times New Roman" w:hAnsi="Arial" w:cs="Arial"/>
          <w:sz w:val="24"/>
          <w:szCs w:val="24"/>
          <w:u w:val="single"/>
        </w:rPr>
        <w:t>Risk Summary</w:t>
      </w:r>
      <w:r w:rsidRPr="00AF4AC7">
        <w:rPr>
          <w:rFonts w:ascii="Arial" w:eastAsia="Times New Roman" w:hAnsi="Arial" w:cs="Arial"/>
          <w:sz w:val="24"/>
          <w:szCs w:val="24"/>
        </w:rPr>
        <w:t xml:space="preserve"> </w:t>
      </w:r>
    </w:p>
    <w:p w:rsidR="00D90A67" w:rsidRPr="00F85B72" w:rsidP="00D90A67" w14:paraId="4E1B482E" w14:textId="404E8DEB">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Summarize information on the presence of a drug and/or its active metabolite(s) in human milk, the effects of a drug and/or its active metabolite(s) on the breastfed child, and the effects of a drug and/or its active metabolite(s) on milk production.</w:t>
      </w:r>
      <w:r w:rsidRPr="00F85B72" w:rsidR="00956133">
        <w:rPr>
          <w:rFonts w:ascii="Arial" w:hAnsi="Arial" w:cs="Arial"/>
          <w:b/>
          <w:caps/>
          <w:color w:val="3366FF"/>
          <w:sz w:val="24"/>
          <w:szCs w:val="24"/>
          <w:highlight w:val="yellow"/>
          <w:u w:val="single"/>
        </w:rPr>
        <w:t xml:space="preserve"> </w:t>
      </w:r>
      <w:r w:rsidRPr="00F85B72">
        <w:rPr>
          <w:rFonts w:ascii="Arial" w:hAnsi="Arial" w:cs="Arial"/>
          <w:b/>
          <w:caps/>
          <w:color w:val="3366FF"/>
          <w:sz w:val="24"/>
          <w:szCs w:val="24"/>
          <w:highlight w:val="yellow"/>
          <w:u w:val="single"/>
        </w:rPr>
        <w:t xml:space="preserve">If this information is unknown, include a statement noting this. </w:t>
      </w:r>
    </w:p>
    <w:p w:rsidR="00D90A67" w:rsidRPr="00F85B72" w:rsidP="00D90A67" w14:paraId="07ACEA00" w14:textId="77777777">
      <w:pPr>
        <w:shd w:val="clear" w:color="auto" w:fill="FFFFFF" w:themeFill="background1"/>
        <w:rPr>
          <w:rFonts w:ascii="Arial" w:hAnsi="Arial" w:cs="Arial"/>
          <w:b/>
          <w:caps/>
          <w:color w:val="3366FF"/>
          <w:sz w:val="24"/>
          <w:szCs w:val="24"/>
          <w:highlight w:val="yellow"/>
          <w:u w:val="single"/>
        </w:rPr>
      </w:pPr>
    </w:p>
    <w:p w:rsidR="00A045DF" w:rsidRPr="00F85B72" w:rsidP="00A045DF" w14:paraId="7D830AA5" w14:textId="4C49F1A0">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If only animal lactation data are available, state whether or not the drug and/or its active metabolite(s) were detected in animal milk. Include any recommendations concerning drug use and breastfeeding. </w:t>
      </w:r>
    </w:p>
    <w:p w:rsidR="00A045DF" w:rsidRPr="00AF4AC7" w:rsidP="00A045DF" w14:paraId="5300B9AB" w14:textId="77777777">
      <w:pPr>
        <w:shd w:val="clear" w:color="auto" w:fill="FFFFFF" w:themeFill="background1"/>
        <w:rPr>
          <w:rFonts w:ascii="Arial" w:hAnsi="Arial" w:cs="Arial"/>
          <w:i/>
          <w:sz w:val="24"/>
          <w:szCs w:val="24"/>
        </w:rPr>
      </w:pPr>
    </w:p>
    <w:p w:rsidR="00D90A67" w:rsidRPr="00AF4AC7" w:rsidP="00A045DF" w14:paraId="7645F5C8" w14:textId="273C6523">
      <w:pPr>
        <w:shd w:val="clear" w:color="auto" w:fill="FFFFFF" w:themeFill="background1"/>
        <w:rPr>
          <w:rFonts w:ascii="Arial" w:hAnsi="Arial" w:cs="Arial"/>
          <w:b/>
          <w:sz w:val="24"/>
          <w:szCs w:val="24"/>
          <w:u w:val="single"/>
        </w:rPr>
      </w:pPr>
      <w:r w:rsidRPr="00AF4AC7">
        <w:rPr>
          <w:rFonts w:ascii="Arial" w:hAnsi="Arial" w:cs="Arial"/>
          <w:b/>
          <w:sz w:val="24"/>
          <w:szCs w:val="24"/>
          <w:u w:val="single"/>
        </w:rPr>
        <w:t>Data</w:t>
      </w:r>
    </w:p>
    <w:p w:rsidR="00D90A67" w:rsidRPr="00F85B72" w:rsidP="00D90A67" w14:paraId="74F2F73C" w14:textId="1C71299B">
      <w:pPr>
        <w:pStyle w:val="PIHeading2"/>
        <w:shd w:val="clear" w:color="auto" w:fill="FFFFFF" w:themeFill="background1"/>
        <w:spacing w:before="0" w:after="0"/>
        <w:rPr>
          <w:rFonts w:eastAsia="Calibri" w:cs="Arial"/>
          <w:caps/>
          <w:color w:val="3366FF"/>
          <w:szCs w:val="24"/>
          <w:highlight w:val="yellow"/>
          <w:u w:val="single"/>
        </w:rPr>
      </w:pPr>
      <w:r w:rsidRPr="00F85B72">
        <w:rPr>
          <w:rFonts w:eastAsia="Calibri" w:cs="Arial"/>
          <w:caps/>
          <w:color w:val="3366FF"/>
          <w:szCs w:val="24"/>
          <w:highlight w:val="yellow"/>
          <w:u w:val="single"/>
        </w:rPr>
        <w:t xml:space="preserve">When applicable, describe the human and/or animal data on which the labeling under the Risk Summary is based. When the </w:t>
      </w:r>
      <w:r w:rsidRPr="00F85B72" w:rsidR="00956133">
        <w:rPr>
          <w:rFonts w:eastAsia="Calibri" w:cs="Arial"/>
          <w:caps/>
          <w:color w:val="3366FF"/>
          <w:szCs w:val="24"/>
          <w:highlight w:val="yellow"/>
          <w:u w:val="single"/>
        </w:rPr>
        <w:t xml:space="preserve">information </w:t>
      </w:r>
      <w:r w:rsidRPr="00F85B72">
        <w:rPr>
          <w:rFonts w:eastAsia="Calibri" w:cs="Arial"/>
          <w:caps/>
          <w:color w:val="3366FF"/>
          <w:szCs w:val="24"/>
          <w:highlight w:val="yellow"/>
          <w:u w:val="single"/>
        </w:rPr>
        <w:t>under the Risk Summary heading is based on human data, animal data must not be included unless the animal model is specifically known to be predictive for humans.</w:t>
      </w:r>
    </w:p>
    <w:p w:rsidR="00D90A67" w:rsidRPr="00AF4AC7" w:rsidP="00D90A67" w14:paraId="2E95AC83" w14:textId="77777777">
      <w:pPr>
        <w:pStyle w:val="PIHeading2"/>
        <w:shd w:val="clear" w:color="auto" w:fill="FFFFFF" w:themeFill="background1"/>
        <w:spacing w:before="0" w:after="0"/>
        <w:rPr>
          <w:rFonts w:cs="Arial"/>
          <w:b w:val="0"/>
          <w:szCs w:val="24"/>
        </w:rPr>
      </w:pPr>
    </w:p>
    <w:p w:rsidR="00D90A67" w:rsidRPr="00AF4AC7" w:rsidP="00D90A67" w14:paraId="3F07E5AC" w14:textId="77777777">
      <w:pPr>
        <w:pStyle w:val="PIHeading2"/>
        <w:shd w:val="clear" w:color="auto" w:fill="FFFFFF" w:themeFill="background1"/>
        <w:spacing w:before="0" w:after="0"/>
        <w:rPr>
          <w:rFonts w:cs="Arial"/>
          <w:szCs w:val="24"/>
        </w:rPr>
      </w:pPr>
      <w:r w:rsidRPr="00AF4AC7">
        <w:rPr>
          <w:rFonts w:cs="Arial"/>
          <w:szCs w:val="24"/>
        </w:rPr>
        <w:t xml:space="preserve">8.3  Females and Males of Reproductive Potential  </w:t>
      </w:r>
    </w:p>
    <w:p w:rsidR="00D90A67" w:rsidRPr="00F85B72" w:rsidP="00D90A67" w14:paraId="2D02C749" w14:textId="3EF3C5C6">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If applicable, include this subsection if there are recommendations for pregnancy testing and/or contraception before, during, or after drug therapy, and/or (2) there are human and/or animal data suggesting drug-associated effects on fertility and/or pre-implantation loss effects. Include the information under the following headings, when applicable.</w:t>
      </w:r>
    </w:p>
    <w:p w:rsidR="00D90A67" w:rsidRPr="00AF4AC7" w:rsidP="00D90A67" w14:paraId="5EA40027" w14:textId="77777777">
      <w:pPr>
        <w:shd w:val="clear" w:color="auto" w:fill="FFFFFF" w:themeFill="background1"/>
        <w:rPr>
          <w:rFonts w:ascii="Arial" w:eastAsia="Times New Roman" w:hAnsi="Arial" w:cs="Arial"/>
          <w:sz w:val="24"/>
          <w:szCs w:val="24"/>
        </w:rPr>
      </w:pPr>
    </w:p>
    <w:p w:rsidR="00D90A67" w:rsidRPr="00AF4AC7" w:rsidP="00D90A67" w14:paraId="54A6C0B1" w14:textId="77777777">
      <w:pPr>
        <w:shd w:val="clear" w:color="auto" w:fill="FFFFFF" w:themeFill="background1"/>
        <w:rPr>
          <w:rFonts w:ascii="Arial" w:eastAsia="Times New Roman" w:hAnsi="Arial" w:cs="Arial"/>
          <w:sz w:val="24"/>
          <w:szCs w:val="24"/>
          <w:shd w:val="clear" w:color="auto" w:fill="FFFFCC"/>
        </w:rPr>
      </w:pPr>
      <w:r w:rsidRPr="00AF4AC7">
        <w:rPr>
          <w:rFonts w:ascii="Arial" w:eastAsia="Times New Roman" w:hAnsi="Arial" w:cs="Arial"/>
          <w:sz w:val="24"/>
          <w:szCs w:val="24"/>
          <w:u w:val="single"/>
        </w:rPr>
        <w:t>Pregnancy Testing</w:t>
      </w:r>
    </w:p>
    <w:p w:rsidR="00D90A67" w:rsidRPr="00AF4AC7" w:rsidP="00D90A67" w14:paraId="1C3B2F0E" w14:textId="77777777">
      <w:pPr>
        <w:shd w:val="clear" w:color="auto" w:fill="FFFFFF" w:themeFill="background1"/>
        <w:rPr>
          <w:rFonts w:ascii="Arial" w:eastAsia="Times New Roman" w:hAnsi="Arial" w:cs="Arial"/>
          <w:sz w:val="24"/>
          <w:szCs w:val="24"/>
          <w:shd w:val="clear" w:color="auto" w:fill="FFFFCC"/>
        </w:rPr>
      </w:pPr>
    </w:p>
    <w:p w:rsidR="00D90A67" w:rsidRPr="00AF4AC7" w:rsidP="00D90A67" w14:paraId="2588DD04" w14:textId="77777777">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u w:val="single"/>
        </w:rPr>
        <w:t>Contraception</w:t>
      </w:r>
      <w:r w:rsidRPr="00AF4AC7">
        <w:rPr>
          <w:rFonts w:ascii="Arial" w:eastAsia="Times New Roman" w:hAnsi="Arial" w:cs="Arial"/>
          <w:sz w:val="24"/>
          <w:szCs w:val="24"/>
        </w:rPr>
        <w:t xml:space="preserve"> </w:t>
      </w:r>
    </w:p>
    <w:p w:rsidR="00D90A67" w:rsidRPr="00AF4AC7" w:rsidP="00D90A67" w14:paraId="0E93AD62" w14:textId="77777777">
      <w:pPr>
        <w:shd w:val="clear" w:color="auto" w:fill="FFFFFF" w:themeFill="background1"/>
        <w:ind w:left="360"/>
        <w:rPr>
          <w:rFonts w:ascii="Arial" w:eastAsia="Times New Roman" w:hAnsi="Arial" w:cs="Arial"/>
          <w:sz w:val="24"/>
          <w:szCs w:val="24"/>
        </w:rPr>
      </w:pPr>
      <w:r w:rsidRPr="00AF4AC7">
        <w:rPr>
          <w:rFonts w:ascii="Arial" w:eastAsia="Times New Roman" w:hAnsi="Arial" w:cs="Arial"/>
          <w:i/>
          <w:sz w:val="24"/>
          <w:szCs w:val="24"/>
        </w:rPr>
        <w:t>Females</w:t>
      </w:r>
      <w:r w:rsidRPr="00AF4AC7">
        <w:rPr>
          <w:rFonts w:ascii="Arial" w:eastAsia="Times New Roman" w:hAnsi="Arial" w:cs="Arial"/>
          <w:sz w:val="24"/>
          <w:szCs w:val="24"/>
        </w:rPr>
        <w:t xml:space="preserve"> </w:t>
      </w:r>
    </w:p>
    <w:p w:rsidR="00D90A67" w:rsidRPr="00AF4AC7" w:rsidP="00D90A67" w14:paraId="526F54A7" w14:textId="77777777">
      <w:pPr>
        <w:shd w:val="clear" w:color="auto" w:fill="FFFFFF" w:themeFill="background1"/>
        <w:ind w:left="360"/>
        <w:rPr>
          <w:rFonts w:ascii="Arial" w:eastAsia="Times New Roman" w:hAnsi="Arial" w:cs="Arial"/>
          <w:sz w:val="24"/>
          <w:szCs w:val="24"/>
          <w:shd w:val="clear" w:color="auto" w:fill="FFFFCC"/>
        </w:rPr>
      </w:pPr>
    </w:p>
    <w:p w:rsidR="00D90A67" w:rsidRPr="00AF4AC7" w:rsidP="00D90A67" w14:paraId="140F7286" w14:textId="77777777">
      <w:pPr>
        <w:shd w:val="clear" w:color="auto" w:fill="FFFFFF" w:themeFill="background1"/>
        <w:ind w:left="360"/>
        <w:rPr>
          <w:rFonts w:ascii="Arial" w:eastAsia="Times New Roman" w:hAnsi="Arial" w:cs="Arial"/>
          <w:sz w:val="24"/>
          <w:szCs w:val="24"/>
        </w:rPr>
      </w:pPr>
      <w:r w:rsidRPr="00AF4AC7">
        <w:rPr>
          <w:rFonts w:ascii="Arial" w:eastAsia="Times New Roman" w:hAnsi="Arial" w:cs="Arial"/>
          <w:i/>
          <w:sz w:val="24"/>
          <w:szCs w:val="24"/>
        </w:rPr>
        <w:t xml:space="preserve">Males </w:t>
      </w:r>
    </w:p>
    <w:p w:rsidR="00D90A67" w:rsidRPr="00AF4AC7" w:rsidP="00D90A67" w14:paraId="2FA928B7" w14:textId="77777777">
      <w:pPr>
        <w:shd w:val="clear" w:color="auto" w:fill="FFFFFF" w:themeFill="background1"/>
        <w:ind w:left="360"/>
        <w:rPr>
          <w:rFonts w:ascii="Arial" w:eastAsia="Times New Roman" w:hAnsi="Arial" w:cs="Arial"/>
          <w:sz w:val="24"/>
          <w:szCs w:val="24"/>
          <w:shd w:val="clear" w:color="auto" w:fill="FFFFCC"/>
        </w:rPr>
      </w:pPr>
    </w:p>
    <w:p w:rsidR="00D90A67" w:rsidRPr="00AF4AC7" w:rsidP="00D90A67" w14:paraId="078BCA80" w14:textId="77777777">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u w:val="single"/>
        </w:rPr>
        <w:t>Infertility</w:t>
      </w:r>
      <w:r w:rsidRPr="00AF4AC7">
        <w:rPr>
          <w:rFonts w:ascii="Arial" w:eastAsia="Times New Roman" w:hAnsi="Arial" w:cs="Arial"/>
          <w:sz w:val="24"/>
          <w:szCs w:val="24"/>
        </w:rPr>
        <w:t xml:space="preserve">  </w:t>
      </w:r>
    </w:p>
    <w:p w:rsidR="00D90A67" w:rsidRPr="00AF4AC7" w:rsidP="00D90A67" w14:paraId="18E4580F" w14:textId="77777777">
      <w:pPr>
        <w:shd w:val="clear" w:color="auto" w:fill="FFFFFF" w:themeFill="background1"/>
        <w:ind w:left="360"/>
        <w:rPr>
          <w:rFonts w:ascii="Arial" w:eastAsia="Times New Roman" w:hAnsi="Arial" w:cs="Arial"/>
          <w:sz w:val="24"/>
          <w:szCs w:val="24"/>
        </w:rPr>
      </w:pPr>
      <w:r w:rsidRPr="00AF4AC7">
        <w:rPr>
          <w:rFonts w:ascii="Arial" w:eastAsia="Times New Roman" w:hAnsi="Arial" w:cs="Arial"/>
          <w:i/>
          <w:sz w:val="24"/>
          <w:szCs w:val="24"/>
        </w:rPr>
        <w:t>Females</w:t>
      </w:r>
      <w:r w:rsidRPr="00AF4AC7">
        <w:rPr>
          <w:rFonts w:ascii="Arial" w:eastAsia="Times New Roman" w:hAnsi="Arial" w:cs="Arial"/>
          <w:sz w:val="24"/>
          <w:szCs w:val="24"/>
        </w:rPr>
        <w:t xml:space="preserve"> </w:t>
      </w:r>
    </w:p>
    <w:p w:rsidR="00D90A67" w:rsidRPr="00AF4AC7" w:rsidP="00D90A67" w14:paraId="0B12FCD6" w14:textId="77777777">
      <w:pPr>
        <w:shd w:val="clear" w:color="auto" w:fill="FFFFFF" w:themeFill="background1"/>
        <w:ind w:left="360"/>
        <w:rPr>
          <w:rFonts w:ascii="Arial" w:eastAsia="Times New Roman" w:hAnsi="Arial" w:cs="Arial"/>
          <w:sz w:val="24"/>
          <w:szCs w:val="24"/>
          <w:shd w:val="clear" w:color="auto" w:fill="FFFFCC"/>
        </w:rPr>
      </w:pPr>
    </w:p>
    <w:p w:rsidR="00D90A67" w:rsidRPr="00AF4AC7" w:rsidP="00D90A67" w14:paraId="727A58DC" w14:textId="77777777">
      <w:pPr>
        <w:shd w:val="clear" w:color="auto" w:fill="FFFFFF" w:themeFill="background1"/>
        <w:ind w:left="360"/>
        <w:rPr>
          <w:rFonts w:ascii="Arial" w:eastAsia="Times New Roman" w:hAnsi="Arial" w:cs="Arial"/>
          <w:sz w:val="24"/>
          <w:szCs w:val="24"/>
          <w:shd w:val="clear" w:color="auto" w:fill="FFFFCC"/>
        </w:rPr>
      </w:pPr>
      <w:r w:rsidRPr="00AF4AC7">
        <w:rPr>
          <w:rFonts w:ascii="Arial" w:eastAsia="Times New Roman" w:hAnsi="Arial" w:cs="Arial"/>
          <w:i/>
          <w:sz w:val="24"/>
          <w:szCs w:val="24"/>
        </w:rPr>
        <w:t xml:space="preserve">Males </w:t>
      </w:r>
    </w:p>
    <w:p w:rsidR="00D90A67" w:rsidRPr="00AF4AC7" w:rsidP="00D90A67" w14:paraId="5AAFD5D3" w14:textId="77777777">
      <w:pPr>
        <w:shd w:val="clear" w:color="auto" w:fill="FFFFFF" w:themeFill="background1"/>
        <w:ind w:left="360"/>
        <w:rPr>
          <w:rFonts w:ascii="Arial" w:eastAsia="Times New Roman" w:hAnsi="Arial" w:cs="Arial"/>
          <w:sz w:val="24"/>
          <w:szCs w:val="24"/>
        </w:rPr>
      </w:pPr>
      <w:r w:rsidRPr="00AF4AC7">
        <w:rPr>
          <w:rFonts w:ascii="Arial" w:eastAsia="Times New Roman" w:hAnsi="Arial" w:cs="Arial"/>
          <w:sz w:val="24"/>
          <w:szCs w:val="24"/>
        </w:rPr>
        <w:t xml:space="preserve">  </w:t>
      </w:r>
    </w:p>
    <w:p w:rsidR="00D90A67" w:rsidRPr="00AF4AC7" w:rsidP="00D90A67" w14:paraId="26AADAB1" w14:textId="773014E4">
      <w:pPr>
        <w:pStyle w:val="PIHeading2"/>
        <w:shd w:val="clear" w:color="auto" w:fill="FFFFFF" w:themeFill="background1"/>
        <w:spacing w:before="0" w:after="0"/>
        <w:rPr>
          <w:rFonts w:cs="Arial"/>
          <w:szCs w:val="24"/>
        </w:rPr>
      </w:pPr>
      <w:r w:rsidRPr="00AF4AC7">
        <w:rPr>
          <w:rFonts w:cs="Arial"/>
          <w:szCs w:val="24"/>
        </w:rPr>
        <w:t>8.4 Pediatric Use</w:t>
      </w:r>
    </w:p>
    <w:p w:rsidR="004A4491" w:rsidP="00D90A67" w14:paraId="37CF2C09" w14:textId="77777777">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Clearly state if an EUA was granted or not granted in all pediatric age groups.  </w:t>
      </w:r>
    </w:p>
    <w:p w:rsidR="004A4491" w:rsidP="00D90A67" w14:paraId="4B91BF26" w14:textId="77777777">
      <w:pPr>
        <w:shd w:val="clear" w:color="auto" w:fill="FFFFFF" w:themeFill="background1"/>
        <w:rPr>
          <w:rFonts w:ascii="Arial" w:hAnsi="Arial" w:cs="Arial"/>
          <w:b/>
          <w:caps/>
          <w:color w:val="3366FF"/>
          <w:sz w:val="24"/>
          <w:szCs w:val="24"/>
          <w:highlight w:val="yellow"/>
          <w:u w:val="single"/>
        </w:rPr>
      </w:pPr>
    </w:p>
    <w:p w:rsidR="00D90A67" w:rsidRPr="00F85B72" w:rsidP="00B757AC" w14:paraId="03948661" w14:textId="0033AADD">
      <w:pPr>
        <w:shd w:val="clear" w:color="auto" w:fill="FFFFFF" w:themeFill="background1"/>
        <w:ind w:left="720"/>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If an EUA was granted in </w:t>
      </w:r>
      <w:r w:rsidR="004B7049">
        <w:rPr>
          <w:rFonts w:ascii="Arial" w:hAnsi="Arial" w:cs="Arial"/>
          <w:b/>
          <w:caps/>
          <w:color w:val="3366FF"/>
          <w:sz w:val="24"/>
          <w:szCs w:val="24"/>
          <w:highlight w:val="yellow"/>
          <w:u w:val="single"/>
        </w:rPr>
        <w:t xml:space="preserve">A </w:t>
      </w:r>
      <w:r w:rsidRPr="00F85B72">
        <w:rPr>
          <w:rFonts w:ascii="Arial" w:hAnsi="Arial" w:cs="Arial"/>
          <w:b/>
          <w:caps/>
          <w:color w:val="3366FF"/>
          <w:sz w:val="24"/>
          <w:szCs w:val="24"/>
          <w:highlight w:val="yellow"/>
          <w:u w:val="single"/>
        </w:rPr>
        <w:t xml:space="preserve">pediatric </w:t>
      </w:r>
      <w:r w:rsidRPr="00F85B72" w:rsidR="00956133">
        <w:rPr>
          <w:rFonts w:ascii="Arial" w:hAnsi="Arial" w:cs="Arial"/>
          <w:b/>
          <w:caps/>
          <w:color w:val="3366FF"/>
          <w:sz w:val="24"/>
          <w:szCs w:val="24"/>
          <w:highlight w:val="yellow"/>
          <w:u w:val="single"/>
        </w:rPr>
        <w:t>sub</w:t>
      </w:r>
      <w:r w:rsidRPr="00F85B72">
        <w:rPr>
          <w:rFonts w:ascii="Arial" w:hAnsi="Arial" w:cs="Arial"/>
          <w:b/>
          <w:caps/>
          <w:color w:val="3366FF"/>
          <w:sz w:val="24"/>
          <w:szCs w:val="24"/>
          <w:highlight w:val="yellow"/>
          <w:u w:val="single"/>
        </w:rPr>
        <w:t>population, include the following statement or similar statement</w:t>
      </w:r>
      <w:r w:rsidR="003D0F3B">
        <w:rPr>
          <w:rFonts w:ascii="Arial" w:hAnsi="Arial" w:cs="Arial"/>
          <w:b/>
          <w:caps/>
          <w:color w:val="3366FF"/>
          <w:sz w:val="24"/>
          <w:szCs w:val="24"/>
          <w:highlight w:val="yellow"/>
          <w:u w:val="single"/>
        </w:rPr>
        <w:t>:</w:t>
      </w:r>
    </w:p>
    <w:p w:rsidR="00D90A67" w:rsidRPr="00AF4AC7" w:rsidP="00D90A67" w14:paraId="73F3F50D" w14:textId="77777777">
      <w:pPr>
        <w:shd w:val="clear" w:color="auto" w:fill="FFFFFF" w:themeFill="background1"/>
        <w:rPr>
          <w:rFonts w:ascii="Arial" w:eastAsia="Times New Roman" w:hAnsi="Arial" w:cs="Arial"/>
          <w:sz w:val="24"/>
          <w:szCs w:val="24"/>
        </w:rPr>
      </w:pPr>
    </w:p>
    <w:p w:rsidR="00D90A67" w:rsidRPr="00AF4AC7" w:rsidP="003D0F3B" w14:paraId="181F0679" w14:textId="3D512167">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rPr>
        <w:t xml:space="preserve">The </w:t>
      </w:r>
      <w:r w:rsidR="00786BA7">
        <w:rPr>
          <w:rFonts w:ascii="Arial" w:eastAsia="Times New Roman" w:hAnsi="Arial" w:cs="Arial"/>
          <w:sz w:val="24"/>
          <w:szCs w:val="24"/>
        </w:rPr>
        <w:t xml:space="preserve">FDA </w:t>
      </w:r>
      <w:r w:rsidRPr="00AF4AC7">
        <w:rPr>
          <w:rFonts w:ascii="Arial" w:eastAsia="Times New Roman" w:hAnsi="Arial" w:cs="Arial"/>
          <w:sz w:val="24"/>
          <w:szCs w:val="24"/>
        </w:rPr>
        <w:t xml:space="preserve">has </w:t>
      </w:r>
      <w:r w:rsidR="00267375">
        <w:rPr>
          <w:rFonts w:ascii="Arial" w:eastAsia="Times New Roman" w:hAnsi="Arial" w:cs="Arial"/>
          <w:sz w:val="24"/>
          <w:szCs w:val="24"/>
        </w:rPr>
        <w:t>issued</w:t>
      </w:r>
      <w:r w:rsidRPr="00AF4AC7">
        <w:rPr>
          <w:rFonts w:ascii="Arial" w:eastAsia="Times New Roman" w:hAnsi="Arial" w:cs="Arial"/>
          <w:sz w:val="24"/>
          <w:szCs w:val="24"/>
        </w:rPr>
        <w:t xml:space="preserve"> an EUA for the emergency use of </w:t>
      </w:r>
      <w:r w:rsidRPr="00F85B72">
        <w:rPr>
          <w:rFonts w:ascii="Arial" w:eastAsia="Times New Roman" w:hAnsi="Arial" w:cs="Arial"/>
          <w:sz w:val="24"/>
          <w:szCs w:val="24"/>
          <w:highlight w:val="yellow"/>
        </w:rPr>
        <w:t>DRUG-X</w:t>
      </w:r>
      <w:r w:rsidRPr="00AF4AC7">
        <w:rPr>
          <w:rFonts w:ascii="Arial" w:eastAsia="Times New Roman" w:hAnsi="Arial" w:cs="Arial"/>
          <w:sz w:val="24"/>
          <w:szCs w:val="24"/>
        </w:rPr>
        <w:t xml:space="preserve"> for </w:t>
      </w:r>
      <w:r w:rsidRPr="00F85B72">
        <w:rPr>
          <w:rFonts w:ascii="Arial" w:eastAsia="Times New Roman" w:hAnsi="Arial" w:cs="Arial"/>
          <w:iCs/>
          <w:caps/>
          <w:sz w:val="24"/>
          <w:szCs w:val="24"/>
          <w:highlight w:val="yellow"/>
        </w:rPr>
        <w:t>EUA authorized use</w:t>
      </w:r>
      <w:r w:rsidRPr="00AF4AC7">
        <w:rPr>
          <w:rFonts w:ascii="Arial" w:eastAsia="Times New Roman" w:hAnsi="Arial" w:cs="Arial"/>
          <w:sz w:val="24"/>
          <w:szCs w:val="24"/>
        </w:rPr>
        <w:t xml:space="preserve"> in </w:t>
      </w:r>
      <w:r w:rsidRPr="00F85B72">
        <w:rPr>
          <w:rFonts w:ascii="Arial" w:eastAsia="Times New Roman" w:hAnsi="Arial" w:cs="Arial"/>
          <w:iCs/>
          <w:caps/>
          <w:sz w:val="24"/>
          <w:szCs w:val="24"/>
          <w:highlight w:val="yellow"/>
        </w:rPr>
        <w:t>include authorized pediatric population</w:t>
      </w:r>
      <w:r w:rsidRPr="00AF4AC7">
        <w:rPr>
          <w:rFonts w:ascii="Arial" w:eastAsia="Times New Roman" w:hAnsi="Arial" w:cs="Arial"/>
          <w:i/>
          <w:sz w:val="24"/>
          <w:szCs w:val="24"/>
        </w:rPr>
        <w:t>.</w:t>
      </w:r>
      <w:r w:rsidRPr="00AF4AC7">
        <w:rPr>
          <w:rFonts w:ascii="Arial" w:eastAsia="Times New Roman" w:hAnsi="Arial" w:cs="Arial"/>
          <w:sz w:val="24"/>
          <w:szCs w:val="24"/>
        </w:rPr>
        <w:t xml:space="preserve">  </w:t>
      </w:r>
      <w:r w:rsidRPr="00AF4AC7" w:rsidR="00956133">
        <w:rPr>
          <w:rFonts w:ascii="Arial" w:eastAsia="Times New Roman" w:hAnsi="Arial" w:cs="Arial"/>
          <w:sz w:val="24"/>
          <w:szCs w:val="24"/>
        </w:rPr>
        <w:t xml:space="preserve">However, </w:t>
      </w:r>
      <w:r w:rsidRPr="00F85B72" w:rsidR="00956133">
        <w:rPr>
          <w:rFonts w:ascii="Arial" w:eastAsia="Times New Roman" w:hAnsi="Arial" w:cs="Arial"/>
          <w:sz w:val="24"/>
          <w:szCs w:val="24"/>
          <w:highlight w:val="yellow"/>
        </w:rPr>
        <w:t>DRUG-X</w:t>
      </w:r>
      <w:r w:rsidRPr="00AF4AC7" w:rsidR="00956133">
        <w:rPr>
          <w:rFonts w:ascii="Arial" w:eastAsia="Times New Roman" w:hAnsi="Arial" w:cs="Arial"/>
          <w:sz w:val="24"/>
          <w:szCs w:val="24"/>
        </w:rPr>
        <w:t xml:space="preserve"> is not approved for this use</w:t>
      </w:r>
      <w:r w:rsidR="00786BA7">
        <w:rPr>
          <w:rFonts w:ascii="Arial" w:eastAsia="Times New Roman" w:hAnsi="Arial" w:cs="Arial"/>
          <w:sz w:val="24"/>
          <w:szCs w:val="24"/>
        </w:rPr>
        <w:t>.</w:t>
      </w:r>
      <w:r w:rsidRPr="00AF4AC7" w:rsidR="00956133">
        <w:rPr>
          <w:rFonts w:ascii="Arial" w:eastAsia="Times New Roman" w:hAnsi="Arial" w:cs="Arial"/>
          <w:sz w:val="24"/>
          <w:szCs w:val="24"/>
        </w:rPr>
        <w:t xml:space="preserve"> </w:t>
      </w:r>
    </w:p>
    <w:p w:rsidR="00956133" w:rsidRPr="00AF4AC7" w:rsidP="00D90A67" w14:paraId="65849ED8" w14:textId="77777777">
      <w:pPr>
        <w:shd w:val="clear" w:color="auto" w:fill="FFFFFF" w:themeFill="background1"/>
        <w:rPr>
          <w:rFonts w:ascii="Arial" w:eastAsia="Times New Roman" w:hAnsi="Arial" w:cs="Arial"/>
          <w:sz w:val="24"/>
          <w:szCs w:val="24"/>
        </w:rPr>
      </w:pPr>
    </w:p>
    <w:p w:rsidR="00D90A67" w:rsidRPr="00F85B72" w:rsidP="00724A5B" w14:paraId="7948053A" w14:textId="592E9C27">
      <w:pPr>
        <w:shd w:val="clear" w:color="auto" w:fill="FFFFFF" w:themeFill="background1"/>
        <w:ind w:left="720"/>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If an EUA was not granted in a pediatric </w:t>
      </w:r>
      <w:r w:rsidRPr="00F85B72" w:rsidR="00956133">
        <w:rPr>
          <w:rFonts w:ascii="Arial" w:hAnsi="Arial" w:cs="Arial"/>
          <w:b/>
          <w:caps/>
          <w:color w:val="3366FF"/>
          <w:sz w:val="24"/>
          <w:szCs w:val="24"/>
          <w:highlight w:val="yellow"/>
          <w:u w:val="single"/>
        </w:rPr>
        <w:t>sub</w:t>
      </w:r>
      <w:r w:rsidRPr="00F85B72">
        <w:rPr>
          <w:rFonts w:ascii="Arial" w:hAnsi="Arial" w:cs="Arial"/>
          <w:b/>
          <w:caps/>
          <w:color w:val="3366FF"/>
          <w:sz w:val="24"/>
          <w:szCs w:val="24"/>
          <w:highlight w:val="yellow"/>
          <w:u w:val="single"/>
        </w:rPr>
        <w:t>population, include the following statement or similar statement</w:t>
      </w:r>
      <w:r w:rsidR="003D0F3B">
        <w:rPr>
          <w:rFonts w:ascii="Arial" w:hAnsi="Arial" w:cs="Arial"/>
          <w:b/>
          <w:caps/>
          <w:color w:val="3366FF"/>
          <w:sz w:val="24"/>
          <w:szCs w:val="24"/>
          <w:highlight w:val="yellow"/>
          <w:u w:val="single"/>
        </w:rPr>
        <w:t>:</w:t>
      </w:r>
    </w:p>
    <w:p w:rsidR="00D90A67" w:rsidRPr="00AF4AC7" w:rsidP="00D90A67" w14:paraId="5AFD87E4" w14:textId="77777777">
      <w:pPr>
        <w:shd w:val="clear" w:color="auto" w:fill="FFFFFF" w:themeFill="background1"/>
        <w:rPr>
          <w:rFonts w:ascii="Arial" w:eastAsia="Times New Roman" w:hAnsi="Arial" w:cs="Arial"/>
          <w:sz w:val="24"/>
          <w:szCs w:val="24"/>
        </w:rPr>
      </w:pPr>
    </w:p>
    <w:p w:rsidR="00B4687F" w:rsidRPr="00AF4AC7" w:rsidP="00B4687F" w14:paraId="3D99534D" w14:textId="6C297166">
      <w:pPr>
        <w:shd w:val="clear" w:color="auto" w:fill="FFFFFF" w:themeFill="background1"/>
        <w:rPr>
          <w:rFonts w:ascii="Arial" w:eastAsia="Times New Roman" w:hAnsi="Arial" w:cs="Arial"/>
          <w:i/>
          <w:sz w:val="24"/>
          <w:szCs w:val="24"/>
        </w:rPr>
      </w:pPr>
      <w:r w:rsidRPr="00BC7399">
        <w:rPr>
          <w:rFonts w:ascii="Arial" w:eastAsia="Times New Roman" w:hAnsi="Arial" w:cs="Arial"/>
          <w:sz w:val="24"/>
          <w:szCs w:val="24"/>
          <w:highlight w:val="yellow"/>
        </w:rPr>
        <w:t>DRUG-X</w:t>
      </w:r>
      <w:r w:rsidRPr="00AF4AC7">
        <w:rPr>
          <w:rFonts w:ascii="Arial" w:eastAsia="Times New Roman" w:hAnsi="Arial" w:cs="Arial"/>
          <w:sz w:val="24"/>
          <w:szCs w:val="24"/>
        </w:rPr>
        <w:t xml:space="preserve"> is not authorized or approved for the emergency use for</w:t>
      </w:r>
      <w:r w:rsidR="00BC7399">
        <w:rPr>
          <w:rFonts w:ascii="Arial" w:eastAsia="Times New Roman" w:hAnsi="Arial" w:cs="Arial"/>
          <w:sz w:val="24"/>
          <w:szCs w:val="24"/>
        </w:rPr>
        <w:t xml:space="preserve"> </w:t>
      </w:r>
      <w:r w:rsidRPr="00BC7399">
        <w:rPr>
          <w:rFonts w:ascii="Arial" w:eastAsia="Times New Roman" w:hAnsi="Arial" w:cs="Arial"/>
          <w:iCs/>
          <w:caps/>
          <w:sz w:val="24"/>
          <w:szCs w:val="24"/>
          <w:highlight w:val="yellow"/>
        </w:rPr>
        <w:t>include EUA authorized disease/condition</w:t>
      </w:r>
      <w:r w:rsidRPr="00AF4AC7">
        <w:rPr>
          <w:rFonts w:ascii="Arial" w:eastAsia="Times New Roman" w:hAnsi="Arial" w:cs="Arial"/>
          <w:sz w:val="24"/>
          <w:szCs w:val="24"/>
        </w:rPr>
        <w:t xml:space="preserve"> in </w:t>
      </w:r>
      <w:r w:rsidRPr="00BC7399">
        <w:rPr>
          <w:rFonts w:ascii="Arial" w:eastAsia="Times New Roman" w:hAnsi="Arial" w:cs="Arial"/>
          <w:iCs/>
          <w:caps/>
          <w:sz w:val="24"/>
          <w:szCs w:val="24"/>
          <w:highlight w:val="yellow"/>
        </w:rPr>
        <w:t xml:space="preserve">include unauthorized pediatric </w:t>
      </w:r>
      <w:r w:rsidRPr="00BC7399" w:rsidR="00956133">
        <w:rPr>
          <w:rFonts w:ascii="Arial" w:eastAsia="Times New Roman" w:hAnsi="Arial" w:cs="Arial"/>
          <w:iCs/>
          <w:caps/>
          <w:sz w:val="24"/>
          <w:szCs w:val="24"/>
          <w:highlight w:val="yellow"/>
        </w:rPr>
        <w:t>sub</w:t>
      </w:r>
      <w:r w:rsidRPr="00BC7399">
        <w:rPr>
          <w:rFonts w:ascii="Arial" w:eastAsia="Times New Roman" w:hAnsi="Arial" w:cs="Arial"/>
          <w:iCs/>
          <w:caps/>
          <w:sz w:val="24"/>
          <w:szCs w:val="24"/>
          <w:highlight w:val="yellow"/>
        </w:rPr>
        <w:t>population</w:t>
      </w:r>
      <w:r w:rsidRPr="00AF4AC7">
        <w:rPr>
          <w:rFonts w:ascii="Arial" w:eastAsia="Times New Roman" w:hAnsi="Arial" w:cs="Arial"/>
          <w:i/>
          <w:sz w:val="24"/>
          <w:szCs w:val="24"/>
        </w:rPr>
        <w:t>.</w:t>
      </w:r>
    </w:p>
    <w:p w:rsidR="00B4687F" w:rsidRPr="00AF4AC7" w:rsidP="00B4687F" w14:paraId="0CAE32E5" w14:textId="77777777">
      <w:pPr>
        <w:shd w:val="clear" w:color="auto" w:fill="FFFFFF" w:themeFill="background1"/>
        <w:rPr>
          <w:rFonts w:ascii="Arial" w:eastAsia="Times New Roman" w:hAnsi="Arial" w:cs="Arial"/>
          <w:i/>
          <w:sz w:val="24"/>
          <w:szCs w:val="24"/>
        </w:rPr>
      </w:pPr>
    </w:p>
    <w:p w:rsidR="00B4687F" w:rsidRPr="001A7DCE" w:rsidP="00B4687F" w14:paraId="3687D137" w14:textId="6C75E7DC">
      <w:pPr>
        <w:shd w:val="clear" w:color="auto" w:fill="FFFFFF" w:themeFill="background1"/>
        <w:rPr>
          <w:rFonts w:ascii="Arial" w:hAnsi="Arial" w:cs="Arial"/>
          <w:b/>
          <w:caps/>
          <w:color w:val="3366FF"/>
          <w:sz w:val="24"/>
          <w:szCs w:val="24"/>
          <w:highlight w:val="yellow"/>
          <w:u w:val="single"/>
        </w:rPr>
      </w:pPr>
      <w:r w:rsidRPr="001A7DCE">
        <w:rPr>
          <w:rFonts w:ascii="Arial" w:hAnsi="Arial" w:cs="Arial"/>
          <w:b/>
          <w:caps/>
          <w:color w:val="3366FF"/>
          <w:sz w:val="24"/>
          <w:szCs w:val="24"/>
          <w:highlight w:val="yellow"/>
          <w:u w:val="single"/>
        </w:rPr>
        <w:t>Include specific risks or safety concerns in pediatric patients and/or need for specific monitoring, any limitations on pediatric authorized use, and any differences between the effectiveness and safety of DRUG-X in pediatric and adult patients.</w:t>
      </w:r>
    </w:p>
    <w:p w:rsidR="00B4687F" w:rsidRPr="00AF4AC7" w:rsidP="00B4687F" w14:paraId="192412F9" w14:textId="77777777">
      <w:pPr>
        <w:shd w:val="clear" w:color="auto" w:fill="FFFFFF" w:themeFill="background1"/>
        <w:rPr>
          <w:rFonts w:ascii="Arial" w:hAnsi="Arial" w:cs="Arial"/>
          <w:b/>
          <w:i/>
          <w:sz w:val="24"/>
          <w:szCs w:val="24"/>
        </w:rPr>
      </w:pPr>
    </w:p>
    <w:p w:rsidR="00B4687F" w:rsidRPr="00AF4AC7" w:rsidP="00267375" w14:paraId="18FBCB19" w14:textId="0A9E5C27">
      <w:pPr>
        <w:keepNext/>
        <w:shd w:val="clear" w:color="auto" w:fill="FFFFFF" w:themeFill="background1"/>
        <w:rPr>
          <w:rFonts w:ascii="Arial" w:hAnsi="Arial" w:cs="Arial"/>
          <w:b/>
          <w:bCs/>
          <w:sz w:val="24"/>
          <w:szCs w:val="24"/>
        </w:rPr>
      </w:pPr>
      <w:r w:rsidRPr="00AF4AC7">
        <w:rPr>
          <w:rFonts w:ascii="Arial" w:hAnsi="Arial" w:cs="Arial"/>
          <w:b/>
          <w:bCs/>
          <w:sz w:val="24"/>
          <w:szCs w:val="24"/>
        </w:rPr>
        <w:t>8</w:t>
      </w:r>
      <w:r w:rsidRPr="00AF4AC7" w:rsidR="00E845A4">
        <w:rPr>
          <w:rFonts w:ascii="Arial" w:hAnsi="Arial" w:cs="Arial"/>
          <w:b/>
          <w:bCs/>
          <w:sz w:val="24"/>
          <w:szCs w:val="24"/>
        </w:rPr>
        <w:t>.5</w:t>
      </w:r>
      <w:r w:rsidRPr="00AF4AC7" w:rsidR="0030444D">
        <w:rPr>
          <w:rFonts w:ascii="Arial" w:hAnsi="Arial" w:cs="Arial"/>
          <w:b/>
          <w:bCs/>
          <w:sz w:val="24"/>
          <w:szCs w:val="24"/>
        </w:rPr>
        <w:t xml:space="preserve"> </w:t>
      </w:r>
      <w:r w:rsidRPr="00AF4AC7" w:rsidR="00E845A4">
        <w:rPr>
          <w:rFonts w:ascii="Arial" w:hAnsi="Arial" w:cs="Arial"/>
          <w:b/>
          <w:bCs/>
          <w:sz w:val="24"/>
          <w:szCs w:val="24"/>
        </w:rPr>
        <w:t>Geriatric Use</w:t>
      </w:r>
      <w:r w:rsidRPr="00AF4AC7">
        <w:rPr>
          <w:rFonts w:ascii="Arial" w:hAnsi="Arial" w:cs="Arial"/>
          <w:b/>
          <w:bCs/>
          <w:sz w:val="24"/>
          <w:szCs w:val="24"/>
        </w:rPr>
        <w:t xml:space="preserve"> </w:t>
      </w:r>
    </w:p>
    <w:p w:rsidR="00B4687F" w:rsidRPr="00CC41DB" w:rsidP="00B4687F" w14:paraId="009B4680" w14:textId="641FAC79">
      <w:p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I</w:t>
      </w:r>
      <w:r w:rsidRPr="00CC41DB" w:rsidR="00781AF7">
        <w:rPr>
          <w:rFonts w:ascii="Arial" w:hAnsi="Arial" w:cs="Arial"/>
          <w:b/>
          <w:caps/>
          <w:color w:val="3366FF"/>
          <w:sz w:val="24"/>
          <w:szCs w:val="24"/>
          <w:highlight w:val="yellow"/>
          <w:u w:val="single"/>
        </w:rPr>
        <w:t>nclude the number and percentage of DRUG-X-treated and control-treated geriatric patients (patients 65 years of age and older) in the clinical studies. If data is available, include additional exposure data in geriatric subpopulations (</w:t>
      </w:r>
      <w:r w:rsidRPr="00263DA9" w:rsidR="00781AF7">
        <w:rPr>
          <w:rFonts w:ascii="Arial" w:hAnsi="Arial" w:cs="Arial"/>
          <w:b/>
          <w:color w:val="3366FF"/>
          <w:sz w:val="24"/>
          <w:szCs w:val="24"/>
          <w:highlight w:val="yellow"/>
          <w:u w:val="single"/>
        </w:rPr>
        <w:t>e.g</w:t>
      </w:r>
      <w:r w:rsidRPr="00CC41DB" w:rsidR="00781AF7">
        <w:rPr>
          <w:rFonts w:ascii="Arial" w:hAnsi="Arial" w:cs="Arial"/>
          <w:b/>
          <w:caps/>
          <w:color w:val="3366FF"/>
          <w:sz w:val="24"/>
          <w:szCs w:val="24"/>
          <w:highlight w:val="yellow"/>
          <w:u w:val="single"/>
        </w:rPr>
        <w:t>., 65 to 74 years of age, 75 to 84 years of age, and 85 years of age and older)</w:t>
      </w:r>
      <w:r w:rsidRPr="00CC41DB" w:rsidR="00956133">
        <w:rPr>
          <w:rFonts w:ascii="Arial" w:hAnsi="Arial" w:cs="Arial"/>
          <w:b/>
          <w:caps/>
          <w:color w:val="3366FF"/>
          <w:sz w:val="24"/>
          <w:szCs w:val="24"/>
          <w:highlight w:val="yellow"/>
          <w:u w:val="single"/>
        </w:rPr>
        <w:t xml:space="preserve"> if appropriate</w:t>
      </w:r>
      <w:r w:rsidRPr="00CC41DB" w:rsidR="00781AF7">
        <w:rPr>
          <w:rFonts w:ascii="Arial" w:hAnsi="Arial" w:cs="Arial"/>
          <w:b/>
          <w:caps/>
          <w:color w:val="3366FF"/>
          <w:sz w:val="24"/>
          <w:szCs w:val="24"/>
          <w:highlight w:val="yellow"/>
          <w:u w:val="single"/>
        </w:rPr>
        <w:t>.</w:t>
      </w:r>
      <w:r w:rsidRPr="00CC41DB">
        <w:rPr>
          <w:rFonts w:ascii="Arial" w:hAnsi="Arial" w:cs="Arial"/>
          <w:b/>
          <w:caps/>
          <w:color w:val="3366FF"/>
          <w:sz w:val="24"/>
          <w:szCs w:val="24"/>
          <w:highlight w:val="yellow"/>
          <w:u w:val="single"/>
        </w:rPr>
        <w:t xml:space="preserve">  </w:t>
      </w:r>
    </w:p>
    <w:p w:rsidR="00B4687F" w:rsidRPr="00CC41DB" w:rsidP="00B4687F" w14:paraId="09E722ED" w14:textId="77777777">
      <w:pPr>
        <w:shd w:val="clear" w:color="auto" w:fill="FFFFFF" w:themeFill="background1"/>
        <w:rPr>
          <w:rFonts w:ascii="Arial" w:hAnsi="Arial" w:cs="Arial"/>
          <w:b/>
          <w:caps/>
          <w:color w:val="3366FF"/>
          <w:sz w:val="24"/>
          <w:szCs w:val="24"/>
          <w:highlight w:val="yellow"/>
          <w:u w:val="single"/>
        </w:rPr>
      </w:pPr>
    </w:p>
    <w:p w:rsidR="00774408" w:rsidRPr="0050126F" w:rsidP="0050126F" w14:paraId="16600660" w14:textId="46903715">
      <w:pPr>
        <w:pStyle w:val="ListParagraph"/>
        <w:numPr>
          <w:ilvl w:val="0"/>
          <w:numId w:val="39"/>
        </w:num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If there is insufficient data to detect differences in safety and/or effectiveness between geriatric patients and younger adult patients, then state</w:t>
      </w:r>
      <w:r w:rsidRPr="00CC41DB" w:rsidR="00170CF0">
        <w:rPr>
          <w:rFonts w:ascii="Arial" w:hAnsi="Arial" w:cs="Arial"/>
          <w:b/>
          <w:caps/>
          <w:color w:val="3366FF"/>
          <w:sz w:val="24"/>
          <w:szCs w:val="24"/>
          <w:highlight w:val="yellow"/>
          <w:u w:val="single"/>
        </w:rPr>
        <w:t>: “</w:t>
      </w:r>
      <w:r w:rsidRPr="00CC41DB">
        <w:rPr>
          <w:rFonts w:ascii="Arial" w:hAnsi="Arial" w:cs="Arial"/>
          <w:b/>
          <w:caps/>
          <w:color w:val="3366FF"/>
          <w:sz w:val="24"/>
          <w:szCs w:val="24"/>
          <w:highlight w:val="yellow"/>
          <w:u w:val="single"/>
        </w:rPr>
        <w:t>Clinical studies of DRUG</w:t>
      </w:r>
      <w:r w:rsidRPr="00CC41DB" w:rsidR="00956133">
        <w:rPr>
          <w:rFonts w:ascii="Arial" w:hAnsi="Arial" w:cs="Arial"/>
          <w:b/>
          <w:caps/>
          <w:color w:val="3366FF"/>
          <w:sz w:val="24"/>
          <w:szCs w:val="24"/>
          <w:highlight w:val="yellow"/>
          <w:u w:val="single"/>
        </w:rPr>
        <w:t>-</w:t>
      </w:r>
      <w:r w:rsidRPr="00CC41DB">
        <w:rPr>
          <w:rFonts w:ascii="Arial" w:hAnsi="Arial" w:cs="Arial"/>
          <w:b/>
          <w:caps/>
          <w:color w:val="3366FF"/>
          <w:sz w:val="24"/>
          <w:szCs w:val="24"/>
          <w:highlight w:val="yellow"/>
          <w:u w:val="single"/>
        </w:rPr>
        <w:t>X did not include sufficient numbers of patients 65 years of age and older to determine whether they respond differently from younger adult patients.”</w:t>
      </w:r>
      <w:r>
        <w:rPr>
          <w:rFonts w:ascii="Arial" w:hAnsi="Arial" w:cs="Arial"/>
          <w:b/>
          <w:caps/>
          <w:color w:val="3366FF"/>
          <w:sz w:val="24"/>
          <w:szCs w:val="24"/>
          <w:highlight w:val="yellow"/>
          <w:u w:val="single"/>
        </w:rPr>
        <w:t xml:space="preserve">  </w:t>
      </w:r>
      <w:r w:rsidRPr="0050126F">
        <w:rPr>
          <w:rFonts w:ascii="Arial" w:hAnsi="Arial" w:cs="Arial"/>
          <w:b/>
          <w:caps/>
          <w:color w:val="3366FF"/>
          <w:sz w:val="24"/>
          <w:szCs w:val="24"/>
          <w:highlight w:val="yellow"/>
          <w:u w:val="single"/>
        </w:rPr>
        <w:t>Include specific risks or safety concerns associated with the use of DRUG-X in geriatric patients and specific risk mitigation in geriatric patients.</w:t>
      </w:r>
    </w:p>
    <w:p w:rsidR="00774408" w:rsidRPr="0050126F" w:rsidP="0050126F" w14:paraId="4EC2D867" w14:textId="77777777">
      <w:pPr>
        <w:shd w:val="clear" w:color="auto" w:fill="FFFFFF" w:themeFill="background1"/>
        <w:rPr>
          <w:rFonts w:ascii="Arial" w:hAnsi="Arial" w:cs="Arial"/>
          <w:b/>
          <w:caps/>
          <w:color w:val="3366FF"/>
          <w:sz w:val="24"/>
          <w:szCs w:val="24"/>
          <w:highlight w:val="yellow"/>
          <w:u w:val="single"/>
        </w:rPr>
      </w:pPr>
    </w:p>
    <w:p w:rsidR="00CC41DB" w:rsidP="00CC41DB" w14:paraId="02C14D69" w14:textId="17067D17">
      <w:pPr>
        <w:pStyle w:val="ListParagraph"/>
        <w:numPr>
          <w:ilvl w:val="0"/>
          <w:numId w:val="39"/>
        </w:num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If there is sufficient data to detect differences in safety and/or effectiveness between geriatric patients and younger adult patients</w:t>
      </w:r>
      <w:r w:rsidR="00D70EA8">
        <w:rPr>
          <w:rFonts w:ascii="Arial" w:hAnsi="Arial" w:cs="Arial"/>
          <w:b/>
          <w:caps/>
          <w:color w:val="3366FF"/>
          <w:sz w:val="24"/>
          <w:szCs w:val="24"/>
          <w:highlight w:val="yellow"/>
          <w:u w:val="single"/>
        </w:rPr>
        <w:t>,</w:t>
      </w:r>
      <w:r w:rsidRPr="00CC41DB">
        <w:rPr>
          <w:rFonts w:ascii="Arial" w:hAnsi="Arial" w:cs="Arial"/>
          <w:b/>
          <w:caps/>
          <w:color w:val="3366FF"/>
          <w:sz w:val="24"/>
          <w:szCs w:val="24"/>
          <w:highlight w:val="yellow"/>
          <w:u w:val="single"/>
        </w:rPr>
        <w:t xml:space="preserve"> but no overall differences were observed, </w:t>
      </w:r>
      <w:r w:rsidRPr="00CC41DB" w:rsidR="00FE5C32">
        <w:rPr>
          <w:rFonts w:ascii="Arial" w:hAnsi="Arial" w:cs="Arial"/>
          <w:b/>
          <w:caps/>
          <w:color w:val="3366FF"/>
          <w:sz w:val="24"/>
          <w:szCs w:val="24"/>
          <w:highlight w:val="yellow"/>
          <w:u w:val="single"/>
        </w:rPr>
        <w:t xml:space="preserve">then </w:t>
      </w:r>
      <w:r w:rsidRPr="00CC41DB">
        <w:rPr>
          <w:rFonts w:ascii="Arial" w:hAnsi="Arial" w:cs="Arial"/>
          <w:b/>
          <w:caps/>
          <w:color w:val="3366FF"/>
          <w:sz w:val="24"/>
          <w:szCs w:val="24"/>
          <w:highlight w:val="yellow"/>
          <w:u w:val="single"/>
        </w:rPr>
        <w:t>state</w:t>
      </w:r>
      <w:r w:rsidRPr="00CC41DB" w:rsidR="00170CF0">
        <w:rPr>
          <w:rFonts w:ascii="Arial" w:hAnsi="Arial" w:cs="Arial"/>
          <w:b/>
          <w:caps/>
          <w:color w:val="3366FF"/>
          <w:sz w:val="24"/>
          <w:szCs w:val="24"/>
          <w:highlight w:val="yellow"/>
          <w:u w:val="single"/>
        </w:rPr>
        <w:t>: “</w:t>
      </w:r>
      <w:r w:rsidRPr="00CC41DB">
        <w:rPr>
          <w:rFonts w:ascii="Arial" w:hAnsi="Arial" w:cs="Arial"/>
          <w:b/>
          <w:caps/>
          <w:color w:val="3366FF"/>
          <w:sz w:val="24"/>
          <w:szCs w:val="24"/>
          <w:highlight w:val="yellow"/>
          <w:u w:val="single"/>
        </w:rPr>
        <w:t>No overall differences in safety or effectiveness of DRUG</w:t>
      </w:r>
      <w:r w:rsidRPr="00CC41DB" w:rsidR="00956133">
        <w:rPr>
          <w:rFonts w:ascii="Arial" w:hAnsi="Arial" w:cs="Arial"/>
          <w:b/>
          <w:caps/>
          <w:color w:val="3366FF"/>
          <w:sz w:val="24"/>
          <w:szCs w:val="24"/>
          <w:highlight w:val="yellow"/>
          <w:u w:val="single"/>
        </w:rPr>
        <w:t>-</w:t>
      </w:r>
      <w:r w:rsidRPr="00CC41DB">
        <w:rPr>
          <w:rFonts w:ascii="Arial" w:hAnsi="Arial" w:cs="Arial"/>
          <w:b/>
          <w:caps/>
          <w:color w:val="3366FF"/>
          <w:sz w:val="24"/>
          <w:szCs w:val="24"/>
          <w:highlight w:val="yellow"/>
          <w:u w:val="single"/>
        </w:rPr>
        <w:t>X have been observed between patients 65 years of age and older and younger adult patients.”</w:t>
      </w:r>
    </w:p>
    <w:p w:rsidR="00A34C64" w:rsidRPr="00CC41DB" w:rsidP="00CC41DB" w14:paraId="0A1267C0" w14:textId="64E10088">
      <w:pPr>
        <w:pStyle w:val="ListParagraph"/>
        <w:numPr>
          <w:ilvl w:val="0"/>
          <w:numId w:val="39"/>
        </w:num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 xml:space="preserve">If there is sufficient data to detect differences in safety and/or effectiveness between geriatric patients and younger adult patients , </w:t>
      </w:r>
      <w:r w:rsidRPr="00CC41DB" w:rsidR="00FE5C32">
        <w:rPr>
          <w:rFonts w:ascii="Arial" w:hAnsi="Arial" w:cs="Arial"/>
          <w:b/>
          <w:caps/>
          <w:color w:val="3366FF"/>
          <w:sz w:val="24"/>
          <w:szCs w:val="24"/>
          <w:highlight w:val="yellow"/>
          <w:u w:val="single"/>
        </w:rPr>
        <w:t xml:space="preserve">then </w:t>
      </w:r>
      <w:r w:rsidRPr="00CC41DB">
        <w:rPr>
          <w:rFonts w:ascii="Arial" w:hAnsi="Arial" w:cs="Arial"/>
          <w:b/>
          <w:caps/>
          <w:color w:val="3366FF"/>
          <w:sz w:val="24"/>
          <w:szCs w:val="24"/>
          <w:highlight w:val="yellow"/>
          <w:u w:val="single"/>
        </w:rPr>
        <w:t xml:space="preserve">describe these differences and provide information on risk mitigation in geriatric patients.  </w:t>
      </w:r>
    </w:p>
    <w:p w:rsidR="00781AF7" w:rsidRPr="00AF4AC7" w:rsidP="00BB5CF1" w14:paraId="6E12F957" w14:textId="77777777">
      <w:pPr>
        <w:keepNext/>
        <w:keepLines/>
        <w:shd w:val="clear" w:color="auto" w:fill="FFFFFF" w:themeFill="background1"/>
        <w:rPr>
          <w:rFonts w:ascii="Arial" w:eastAsia="Times New Roman" w:hAnsi="Arial" w:cs="Arial"/>
          <w:sz w:val="24"/>
          <w:szCs w:val="24"/>
        </w:rPr>
      </w:pPr>
    </w:p>
    <w:p w:rsidR="00E845A4" w:rsidRPr="00AF4AC7" w:rsidP="00BB5CF1" w14:paraId="5EEF08F7" w14:textId="53F9AAEB">
      <w:pPr>
        <w:pStyle w:val="PIHeading2"/>
        <w:shd w:val="clear" w:color="auto" w:fill="FFFFFF" w:themeFill="background1"/>
        <w:spacing w:before="0" w:after="0"/>
        <w:rPr>
          <w:rFonts w:cs="Arial"/>
          <w:szCs w:val="24"/>
        </w:rPr>
      </w:pPr>
      <w:r w:rsidRPr="00AF4AC7">
        <w:rPr>
          <w:rFonts w:cs="Arial"/>
          <w:szCs w:val="24"/>
        </w:rPr>
        <w:t>8</w:t>
      </w:r>
      <w:r w:rsidRPr="00AF4AC7">
        <w:rPr>
          <w:rFonts w:cs="Arial"/>
          <w:szCs w:val="24"/>
        </w:rPr>
        <w:t>.6</w:t>
      </w:r>
      <w:r w:rsidRPr="00AF4AC7" w:rsidR="0030444D">
        <w:rPr>
          <w:rFonts w:cs="Arial"/>
          <w:szCs w:val="24"/>
        </w:rPr>
        <w:t xml:space="preserve">  </w:t>
      </w:r>
      <w:r w:rsidRPr="00AF4AC7" w:rsidR="009036D5">
        <w:rPr>
          <w:rFonts w:cs="Arial"/>
          <w:szCs w:val="24"/>
        </w:rPr>
        <w:t>Subpopulation X</w:t>
      </w:r>
      <w:r w:rsidRPr="00AF4AC7" w:rsidR="002346C0">
        <w:rPr>
          <w:rFonts w:cs="Arial"/>
          <w:szCs w:val="24"/>
        </w:rPr>
        <w:t xml:space="preserve"> </w:t>
      </w:r>
    </w:p>
    <w:p w:rsidR="006C207F" w:rsidRPr="00CC41DB" w:rsidP="00BB5CF1" w14:paraId="18AC994E" w14:textId="18BF48F2">
      <w:p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Include a</w:t>
      </w:r>
      <w:r w:rsidRPr="00CC41DB" w:rsidR="00C32989">
        <w:rPr>
          <w:rFonts w:ascii="Arial" w:hAnsi="Arial" w:cs="Arial"/>
          <w:b/>
          <w:caps/>
          <w:color w:val="3366FF"/>
          <w:sz w:val="24"/>
          <w:szCs w:val="24"/>
          <w:highlight w:val="yellow"/>
          <w:u w:val="single"/>
        </w:rPr>
        <w:t>dditional subsections (after subsection 8.5 Geriatric Use) if sufficient data are available concerning use of drug in other specified subpopulations (</w:t>
      </w:r>
      <w:r w:rsidRPr="00263DA9" w:rsidR="00C32989">
        <w:rPr>
          <w:rFonts w:ascii="Arial" w:hAnsi="Arial" w:cs="Arial"/>
          <w:b/>
          <w:color w:val="3366FF"/>
          <w:sz w:val="24"/>
          <w:szCs w:val="24"/>
          <w:highlight w:val="yellow"/>
          <w:u w:val="single"/>
        </w:rPr>
        <w:t>e.g</w:t>
      </w:r>
      <w:r w:rsidRPr="00CC41DB" w:rsidR="00C32989">
        <w:rPr>
          <w:rFonts w:ascii="Arial" w:hAnsi="Arial" w:cs="Arial"/>
          <w:b/>
          <w:caps/>
          <w:color w:val="3366FF"/>
          <w:sz w:val="24"/>
          <w:szCs w:val="24"/>
          <w:highlight w:val="yellow"/>
          <w:u w:val="single"/>
        </w:rPr>
        <w:t>., 8.6 Renal Impairment, 8.7 Hepatic Impairment).</w:t>
      </w:r>
    </w:p>
    <w:p w:rsidR="00C32989" w:rsidRPr="00A76512" w:rsidP="00BB5CF1" w14:paraId="423652AE" w14:textId="77777777">
      <w:pPr>
        <w:shd w:val="clear" w:color="auto" w:fill="FFFFFF" w:themeFill="background1"/>
        <w:rPr>
          <w:rFonts w:ascii="Arial" w:eastAsia="Times New Roman" w:hAnsi="Arial" w:cs="Arial"/>
          <w:sz w:val="24"/>
        </w:rPr>
      </w:pPr>
    </w:p>
    <w:p w:rsidR="009036D5" w:rsidRPr="00803892" w:rsidP="00BB5CF1" w14:paraId="1F1FB5CE" w14:textId="366B66D9">
      <w:pPr>
        <w:shd w:val="clear" w:color="auto" w:fill="FFFFFF" w:themeFill="background1"/>
        <w:rPr>
          <w:rFonts w:ascii="Arial" w:eastAsia="Times New Roman" w:hAnsi="Arial" w:cs="Arial"/>
          <w:sz w:val="24"/>
        </w:rPr>
      </w:pPr>
      <w:r>
        <w:rPr>
          <w:rFonts w:ascii="Arial" w:eastAsia="Times New Roman" w:hAnsi="Arial" w:cs="Arial"/>
          <w:b/>
          <w:sz w:val="24"/>
        </w:rPr>
        <w:t>9</w:t>
      </w:r>
      <w:r w:rsidRPr="00BB5CF1" w:rsidR="0030444D">
        <w:rPr>
          <w:rFonts w:ascii="Arial" w:eastAsia="Times New Roman" w:hAnsi="Arial" w:cs="Arial"/>
          <w:b/>
          <w:sz w:val="24"/>
        </w:rPr>
        <w:t xml:space="preserve">  </w:t>
      </w:r>
      <w:r w:rsidRPr="00BB5CF1">
        <w:rPr>
          <w:rFonts w:ascii="Arial" w:eastAsia="Times New Roman" w:hAnsi="Arial" w:cs="Arial"/>
          <w:b/>
          <w:sz w:val="24"/>
        </w:rPr>
        <w:t>DRUG ABUSE AND DEPENDENCE</w:t>
      </w:r>
      <w:r w:rsidR="00803892">
        <w:rPr>
          <w:rFonts w:ascii="Arial" w:eastAsia="Times New Roman" w:hAnsi="Arial" w:cs="Arial"/>
          <w:b/>
          <w:sz w:val="24"/>
        </w:rPr>
        <w:t xml:space="preserve"> </w:t>
      </w:r>
    </w:p>
    <w:p w:rsidR="009036D5" w:rsidRPr="00A76512" w:rsidP="00BB5CF1" w14:paraId="1E8E68BE" w14:textId="77777777">
      <w:pPr>
        <w:shd w:val="clear" w:color="auto" w:fill="FFFFFF" w:themeFill="background1"/>
        <w:rPr>
          <w:rFonts w:ascii="Arial" w:eastAsia="Times New Roman" w:hAnsi="Arial" w:cs="Arial"/>
          <w:b/>
          <w:sz w:val="24"/>
        </w:rPr>
      </w:pPr>
    </w:p>
    <w:p w:rsidR="009036D5" w:rsidRPr="00A76512" w:rsidP="00BB5CF1" w14:paraId="5270536A" w14:textId="560E6A75">
      <w:pPr>
        <w:shd w:val="clear" w:color="auto" w:fill="FFFFFF" w:themeFill="background1"/>
        <w:rPr>
          <w:rFonts w:ascii="Arial" w:eastAsia="Times New Roman" w:hAnsi="Arial" w:cs="Arial"/>
          <w:b/>
          <w:sz w:val="24"/>
        </w:rPr>
      </w:pPr>
      <w:r>
        <w:rPr>
          <w:rFonts w:ascii="Arial" w:eastAsia="Times New Roman" w:hAnsi="Arial" w:cs="Arial"/>
          <w:b/>
          <w:sz w:val="24"/>
        </w:rPr>
        <w:t>9</w:t>
      </w:r>
      <w:r w:rsidRPr="00BB5CF1">
        <w:rPr>
          <w:rFonts w:ascii="Arial" w:eastAsia="Times New Roman" w:hAnsi="Arial" w:cs="Arial"/>
          <w:b/>
          <w:sz w:val="24"/>
        </w:rPr>
        <w:t>.1</w:t>
      </w:r>
      <w:r w:rsidRPr="00BB5CF1" w:rsidR="0030444D">
        <w:rPr>
          <w:rFonts w:ascii="Arial" w:eastAsia="Times New Roman" w:hAnsi="Arial" w:cs="Arial"/>
          <w:b/>
          <w:sz w:val="24"/>
        </w:rPr>
        <w:t xml:space="preserve">  </w:t>
      </w:r>
      <w:r w:rsidRPr="00BB5CF1">
        <w:rPr>
          <w:rFonts w:ascii="Arial" w:eastAsia="Times New Roman" w:hAnsi="Arial" w:cs="Arial"/>
          <w:b/>
          <w:sz w:val="24"/>
        </w:rPr>
        <w:t>Controlled Substance</w:t>
      </w:r>
      <w:r w:rsidR="002346C0">
        <w:rPr>
          <w:rFonts w:ascii="Arial" w:eastAsia="Times New Roman" w:hAnsi="Arial" w:cs="Arial"/>
          <w:b/>
          <w:sz w:val="24"/>
        </w:rPr>
        <w:t xml:space="preserve"> </w:t>
      </w:r>
    </w:p>
    <w:p w:rsidR="006C207F" w:rsidRPr="00CC41DB" w:rsidP="00BB5CF1" w14:paraId="3081FAE9" w14:textId="2A679F08">
      <w:p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 xml:space="preserve">In addition to the EUA use, if the drug is approved for a use and is scheduled under the Controlled Substances Act, state that the drug is a controlled substance and identify the schedule under which the drug is controlled. </w:t>
      </w:r>
    </w:p>
    <w:p w:rsidR="00C32989" w:rsidP="00BB5CF1" w14:paraId="2EF3CA92" w14:textId="77777777">
      <w:pPr>
        <w:shd w:val="clear" w:color="auto" w:fill="FFFFFF" w:themeFill="background1"/>
        <w:rPr>
          <w:rFonts w:ascii="Arial" w:eastAsia="Times New Roman" w:hAnsi="Arial" w:cs="Arial"/>
          <w:b/>
          <w:sz w:val="24"/>
        </w:rPr>
      </w:pPr>
    </w:p>
    <w:p w:rsidR="009036D5" w:rsidRPr="00A76512" w:rsidP="00BB5CF1" w14:paraId="3A3CF628" w14:textId="42DE3A2B">
      <w:pPr>
        <w:shd w:val="clear" w:color="auto" w:fill="FFFFFF" w:themeFill="background1"/>
        <w:rPr>
          <w:rFonts w:ascii="Arial" w:eastAsia="Times New Roman" w:hAnsi="Arial" w:cs="Arial"/>
          <w:b/>
          <w:sz w:val="24"/>
        </w:rPr>
      </w:pPr>
      <w:r>
        <w:rPr>
          <w:rFonts w:ascii="Arial" w:eastAsia="Times New Roman" w:hAnsi="Arial" w:cs="Arial"/>
          <w:b/>
          <w:sz w:val="24"/>
        </w:rPr>
        <w:t>9</w:t>
      </w:r>
      <w:r w:rsidRPr="00BB5CF1">
        <w:rPr>
          <w:rFonts w:ascii="Arial" w:eastAsia="Times New Roman" w:hAnsi="Arial" w:cs="Arial"/>
          <w:b/>
          <w:sz w:val="24"/>
        </w:rPr>
        <w:t>.2  Abuse</w:t>
      </w:r>
      <w:r w:rsidR="002346C0">
        <w:rPr>
          <w:rFonts w:ascii="Arial" w:eastAsia="Times New Roman" w:hAnsi="Arial" w:cs="Arial"/>
          <w:b/>
          <w:sz w:val="24"/>
        </w:rPr>
        <w:t xml:space="preserve"> </w:t>
      </w:r>
    </w:p>
    <w:p w:rsidR="006C207F" w:rsidRPr="008150E4" w:rsidP="00BB5CF1" w14:paraId="0583919E" w14:textId="0866E42E">
      <w:pPr>
        <w:shd w:val="clear" w:color="auto" w:fill="FFFFFF" w:themeFill="background1"/>
        <w:rPr>
          <w:rFonts w:ascii="Arial" w:hAnsi="Arial" w:cs="Arial"/>
          <w:b/>
          <w:caps/>
          <w:color w:val="3366FF"/>
          <w:sz w:val="24"/>
          <w:szCs w:val="24"/>
          <w:highlight w:val="yellow"/>
          <w:u w:val="single"/>
        </w:rPr>
      </w:pPr>
      <w:r w:rsidRPr="008150E4">
        <w:rPr>
          <w:rFonts w:ascii="Arial" w:hAnsi="Arial" w:cs="Arial"/>
          <w:b/>
          <w:caps/>
          <w:color w:val="3366FF"/>
          <w:sz w:val="24"/>
          <w:szCs w:val="24"/>
          <w:highlight w:val="yellow"/>
          <w:u w:val="single"/>
        </w:rPr>
        <w:t>I</w:t>
      </w:r>
      <w:r w:rsidRPr="008150E4" w:rsidR="00C32989">
        <w:rPr>
          <w:rFonts w:ascii="Arial" w:hAnsi="Arial" w:cs="Arial"/>
          <w:b/>
          <w:caps/>
          <w:color w:val="3366FF"/>
          <w:sz w:val="24"/>
          <w:szCs w:val="24"/>
          <w:highlight w:val="yellow"/>
          <w:u w:val="single"/>
        </w:rPr>
        <w:t>nclude, as appropriate, information about the drug related to abuse, misuse, and addiction that is important for healthcare practitioners to consider.</w:t>
      </w:r>
    </w:p>
    <w:p w:rsidR="00C32989" w:rsidRPr="00922C0F" w:rsidP="00BB5CF1" w14:paraId="2C7286BE" w14:textId="77777777">
      <w:pPr>
        <w:shd w:val="clear" w:color="auto" w:fill="FFFFFF" w:themeFill="background1"/>
        <w:rPr>
          <w:rFonts w:ascii="Arial" w:eastAsia="Times New Roman" w:hAnsi="Arial" w:cs="Arial"/>
          <w:sz w:val="24"/>
        </w:rPr>
      </w:pPr>
    </w:p>
    <w:p w:rsidR="009036D5" w:rsidRPr="00A76512" w:rsidP="00BB5CF1" w14:paraId="1AD5E30E" w14:textId="241D913A">
      <w:pPr>
        <w:shd w:val="clear" w:color="auto" w:fill="FFFFFF" w:themeFill="background1"/>
        <w:rPr>
          <w:rFonts w:ascii="Arial" w:eastAsia="Times New Roman" w:hAnsi="Arial" w:cs="Arial"/>
          <w:b/>
          <w:sz w:val="24"/>
        </w:rPr>
      </w:pPr>
      <w:r>
        <w:rPr>
          <w:rFonts w:ascii="Arial" w:eastAsia="Times New Roman" w:hAnsi="Arial" w:cs="Arial"/>
          <w:b/>
          <w:sz w:val="24"/>
        </w:rPr>
        <w:t>9</w:t>
      </w:r>
      <w:r w:rsidRPr="00BB5CF1">
        <w:rPr>
          <w:rFonts w:ascii="Arial" w:eastAsia="Times New Roman" w:hAnsi="Arial" w:cs="Arial"/>
          <w:b/>
          <w:sz w:val="24"/>
        </w:rPr>
        <w:t>.3  Dependence</w:t>
      </w:r>
      <w:r w:rsidR="002346C0">
        <w:rPr>
          <w:rFonts w:ascii="Arial" w:eastAsia="Times New Roman" w:hAnsi="Arial" w:cs="Arial"/>
          <w:b/>
          <w:sz w:val="24"/>
        </w:rPr>
        <w:t xml:space="preserve"> </w:t>
      </w:r>
    </w:p>
    <w:p w:rsidR="006C207F" w:rsidRPr="00B76C4A" w:rsidP="00C32989" w14:paraId="23760D21" w14:textId="66196AF9">
      <w:pPr>
        <w:shd w:val="clear" w:color="auto" w:fill="FFFFFF" w:themeFill="background1"/>
        <w:rPr>
          <w:rFonts w:ascii="Arial" w:hAnsi="Arial" w:cs="Arial"/>
          <w:b/>
          <w:caps/>
          <w:color w:val="3366FF"/>
          <w:sz w:val="24"/>
          <w:szCs w:val="24"/>
          <w:highlight w:val="yellow"/>
          <w:u w:val="single"/>
        </w:rPr>
      </w:pPr>
      <w:r w:rsidRPr="00B76C4A">
        <w:rPr>
          <w:rFonts w:ascii="Arial" w:hAnsi="Arial" w:cs="Arial"/>
          <w:b/>
          <w:caps/>
          <w:color w:val="3366FF"/>
          <w:sz w:val="24"/>
          <w:szCs w:val="24"/>
          <w:highlight w:val="yellow"/>
          <w:u w:val="single"/>
        </w:rPr>
        <w:t xml:space="preserve">Include </w:t>
      </w:r>
      <w:r w:rsidRPr="00B76C4A" w:rsidR="00C32989">
        <w:rPr>
          <w:rFonts w:ascii="Arial" w:hAnsi="Arial" w:cs="Arial"/>
          <w:b/>
          <w:caps/>
          <w:color w:val="3366FF"/>
          <w:sz w:val="24"/>
          <w:szCs w:val="24"/>
          <w:highlight w:val="yellow"/>
          <w:u w:val="single"/>
        </w:rPr>
        <w:t xml:space="preserve">information about the drug related to physical dependence, withdrawal, and tolerance.  </w:t>
      </w:r>
      <w:r w:rsidRPr="00B76C4A">
        <w:rPr>
          <w:rFonts w:ascii="Arial" w:hAnsi="Arial" w:cs="Arial"/>
          <w:b/>
          <w:caps/>
          <w:color w:val="3366FF"/>
          <w:sz w:val="24"/>
          <w:szCs w:val="24"/>
          <w:highlight w:val="yellow"/>
          <w:u w:val="single"/>
        </w:rPr>
        <w:t>S</w:t>
      </w:r>
      <w:r w:rsidRPr="00B76C4A" w:rsidR="00C32989">
        <w:rPr>
          <w:rFonts w:ascii="Arial" w:hAnsi="Arial" w:cs="Arial"/>
          <w:b/>
          <w:caps/>
          <w:color w:val="3366FF"/>
          <w:sz w:val="24"/>
          <w:szCs w:val="24"/>
          <w:highlight w:val="yellow"/>
          <w:u w:val="single"/>
        </w:rPr>
        <w:t>ummarize signs and symptoms of withdrawal after chronic use or abuse of the drug</w:t>
      </w:r>
      <w:r w:rsidRPr="00B76C4A" w:rsidR="00F362D1">
        <w:rPr>
          <w:rFonts w:ascii="Arial" w:hAnsi="Arial" w:cs="Arial"/>
          <w:b/>
          <w:caps/>
          <w:color w:val="3366FF"/>
          <w:sz w:val="24"/>
          <w:szCs w:val="24"/>
          <w:highlight w:val="yellow"/>
          <w:u w:val="single"/>
        </w:rPr>
        <w:t xml:space="preserve"> in the Dependence </w:t>
      </w:r>
      <w:r w:rsidRPr="00B76C4A" w:rsidR="007B73F4">
        <w:rPr>
          <w:rFonts w:ascii="Arial" w:hAnsi="Arial" w:cs="Arial"/>
          <w:b/>
          <w:caps/>
          <w:color w:val="3366FF"/>
          <w:sz w:val="24"/>
          <w:szCs w:val="24"/>
          <w:highlight w:val="yellow"/>
          <w:u w:val="single"/>
        </w:rPr>
        <w:t>subsection</w:t>
      </w:r>
      <w:r w:rsidRPr="00B76C4A" w:rsidR="00C32989">
        <w:rPr>
          <w:rFonts w:ascii="Arial" w:hAnsi="Arial" w:cs="Arial"/>
          <w:b/>
          <w:caps/>
          <w:color w:val="3366FF"/>
          <w:sz w:val="24"/>
          <w:szCs w:val="24"/>
          <w:highlight w:val="yellow"/>
          <w:u w:val="single"/>
        </w:rPr>
        <w:t xml:space="preserve">, whereas </w:t>
      </w:r>
      <w:r w:rsidRPr="00B76C4A" w:rsidR="00F362D1">
        <w:rPr>
          <w:rFonts w:ascii="Arial" w:hAnsi="Arial" w:cs="Arial"/>
          <w:b/>
          <w:caps/>
          <w:color w:val="3366FF"/>
          <w:sz w:val="24"/>
          <w:szCs w:val="24"/>
          <w:highlight w:val="yellow"/>
          <w:u w:val="single"/>
        </w:rPr>
        <w:t xml:space="preserve">discuss abuse-related adverse reactions in </w:t>
      </w:r>
      <w:r w:rsidRPr="00B76C4A" w:rsidR="00C32989">
        <w:rPr>
          <w:rFonts w:ascii="Arial" w:hAnsi="Arial" w:cs="Arial"/>
          <w:b/>
          <w:caps/>
          <w:color w:val="3366FF"/>
          <w:sz w:val="24"/>
          <w:szCs w:val="24"/>
          <w:highlight w:val="yellow"/>
          <w:u w:val="single"/>
        </w:rPr>
        <w:t>the Abuse subsection.</w:t>
      </w:r>
    </w:p>
    <w:p w:rsidR="00C32989" w:rsidRPr="00A76512" w:rsidP="00C32989" w14:paraId="46F072F0" w14:textId="77777777">
      <w:pPr>
        <w:shd w:val="clear" w:color="auto" w:fill="FFFFFF" w:themeFill="background1"/>
        <w:rPr>
          <w:rFonts w:ascii="Arial" w:eastAsia="Times New Roman" w:hAnsi="Arial" w:cs="Arial"/>
          <w:sz w:val="24"/>
        </w:rPr>
      </w:pPr>
    </w:p>
    <w:p w:rsidR="00E845A4" w:rsidRPr="00B87875" w:rsidP="00BB5CF1" w14:paraId="5EEF08FB" w14:textId="5BFCBDAE">
      <w:pPr>
        <w:pStyle w:val="PIHeading1"/>
        <w:shd w:val="clear" w:color="auto" w:fill="FFFFFF" w:themeFill="background1"/>
        <w:spacing w:before="0" w:after="0"/>
        <w:rPr>
          <w:rFonts w:cs="Arial"/>
        </w:rPr>
      </w:pPr>
      <w:r>
        <w:rPr>
          <w:rFonts w:cs="Arial"/>
        </w:rPr>
        <w:t>10</w:t>
      </w:r>
      <w:r w:rsidRPr="00BB5CF1" w:rsidR="006C207F">
        <w:rPr>
          <w:rFonts w:cs="Arial"/>
        </w:rPr>
        <w:t xml:space="preserve">  </w:t>
      </w:r>
      <w:r w:rsidRPr="00BB5CF1">
        <w:rPr>
          <w:rFonts w:cs="Arial"/>
        </w:rPr>
        <w:t>OVERDOSAGE</w:t>
      </w:r>
      <w:r w:rsidR="00504BD0">
        <w:rPr>
          <w:rFonts w:cs="Arial"/>
        </w:rPr>
        <w:t xml:space="preserve"> </w:t>
      </w:r>
    </w:p>
    <w:p w:rsidR="001E7AF3" w:rsidRPr="006506BA" w:rsidP="003D3B10" w14:paraId="46FADBB3" w14:textId="27F6A0DD">
      <w:pPr>
        <w:shd w:val="clear" w:color="auto" w:fill="FFFFFF" w:themeFill="background1"/>
        <w:rPr>
          <w:rFonts w:ascii="Arial" w:hAnsi="Arial" w:cs="Arial"/>
          <w:b/>
          <w:caps/>
          <w:color w:val="3366FF"/>
          <w:sz w:val="24"/>
          <w:szCs w:val="24"/>
          <w:highlight w:val="yellow"/>
          <w:u w:val="single"/>
        </w:rPr>
      </w:pPr>
      <w:bookmarkStart w:id="14" w:name="OLE_LINK7"/>
      <w:bookmarkStart w:id="15" w:name="OLE_LINK10"/>
      <w:r w:rsidRPr="006506BA">
        <w:rPr>
          <w:rFonts w:ascii="Arial" w:hAnsi="Arial" w:cs="Arial"/>
          <w:b/>
          <w:caps/>
          <w:color w:val="3366FF"/>
          <w:sz w:val="24"/>
          <w:szCs w:val="24"/>
          <w:highlight w:val="yellow"/>
          <w:u w:val="single"/>
        </w:rPr>
        <w:t>If applicable, describe signs, symptoms, and laboratory findings of overdosage, complications that can occur with overdosage (</w:t>
      </w:r>
      <w:r w:rsidRPr="00263DA9">
        <w:rPr>
          <w:rFonts w:ascii="Arial" w:hAnsi="Arial" w:cs="Arial"/>
          <w:b/>
          <w:color w:val="3366FF"/>
          <w:sz w:val="24"/>
          <w:szCs w:val="24"/>
          <w:highlight w:val="yellow"/>
          <w:u w:val="single"/>
        </w:rPr>
        <w:t>e.g</w:t>
      </w:r>
      <w:r w:rsidRPr="006506BA">
        <w:rPr>
          <w:rFonts w:ascii="Arial" w:hAnsi="Arial" w:cs="Arial"/>
          <w:b/>
          <w:caps/>
          <w:color w:val="3366FF"/>
          <w:sz w:val="24"/>
          <w:szCs w:val="24"/>
          <w:highlight w:val="yellow"/>
          <w:u w:val="single"/>
        </w:rPr>
        <w:t>., organ toxicity),</w:t>
      </w:r>
      <w:r w:rsidRPr="006506BA" w:rsidR="003D3B10">
        <w:rPr>
          <w:rFonts w:ascii="Arial" w:hAnsi="Arial" w:cs="Arial"/>
          <w:b/>
          <w:caps/>
          <w:color w:val="3366FF"/>
          <w:sz w:val="24"/>
          <w:szCs w:val="24"/>
          <w:highlight w:val="yellow"/>
          <w:u w:val="single"/>
        </w:rPr>
        <w:t xml:space="preserve"> the amount of drug in a single dose that is associated with symptoms of overdosage, the amount of drug in a single dose that is likely to be life-threatening, </w:t>
      </w:r>
      <w:r w:rsidRPr="006506BA">
        <w:rPr>
          <w:rFonts w:ascii="Arial" w:hAnsi="Arial" w:cs="Arial"/>
          <w:b/>
          <w:caps/>
          <w:color w:val="3366FF"/>
          <w:sz w:val="24"/>
          <w:szCs w:val="24"/>
          <w:highlight w:val="yellow"/>
          <w:u w:val="single"/>
        </w:rPr>
        <w:t>and general treatment procedures and specific measures for support of vital functions during an overdosage.</w:t>
      </w:r>
    </w:p>
    <w:p w:rsidR="00BA3B7C" w:rsidP="00BB5CF1" w14:paraId="639D320D" w14:textId="77777777">
      <w:pPr>
        <w:shd w:val="clear" w:color="auto" w:fill="FFFFFF" w:themeFill="background1"/>
        <w:rPr>
          <w:rFonts w:ascii="Arial" w:eastAsia="Times New Roman" w:hAnsi="Arial" w:cs="Arial"/>
          <w:sz w:val="24"/>
        </w:rPr>
      </w:pPr>
    </w:p>
    <w:p w:rsidR="003C05D1" w:rsidRPr="003D4E85" w:rsidP="00267375" w14:paraId="1134C7D9" w14:textId="5011B2BF">
      <w:pPr>
        <w:keepNext/>
        <w:shd w:val="clear" w:color="auto" w:fill="FFFFFF" w:themeFill="background1"/>
        <w:rPr>
          <w:rFonts w:ascii="Arial" w:eastAsia="Times New Roman" w:hAnsi="Arial" w:cs="Arial"/>
          <w:b/>
          <w:sz w:val="24"/>
        </w:rPr>
      </w:pPr>
      <w:r w:rsidRPr="003D4E85">
        <w:rPr>
          <w:rFonts w:ascii="Arial" w:eastAsia="Times New Roman" w:hAnsi="Arial" w:cs="Arial"/>
          <w:b/>
          <w:sz w:val="24"/>
        </w:rPr>
        <w:t>11 DESCRIPTION</w:t>
      </w:r>
    </w:p>
    <w:p w:rsidR="009028D4" w:rsidRPr="006506BA" w:rsidP="006F67FC" w14:paraId="22D3F41B" w14:textId="1F27F2A7">
      <w:pPr>
        <w:shd w:val="clear" w:color="auto" w:fill="FFFFFF" w:themeFill="background1"/>
        <w:rPr>
          <w:rFonts w:ascii="Arial" w:hAnsi="Arial" w:cs="Arial"/>
          <w:b/>
          <w:caps/>
          <w:color w:val="3366FF"/>
          <w:sz w:val="24"/>
          <w:szCs w:val="24"/>
          <w:highlight w:val="yellow"/>
          <w:u w:val="single"/>
        </w:rPr>
      </w:pPr>
      <w:r w:rsidRPr="006506BA">
        <w:rPr>
          <w:rFonts w:ascii="Arial" w:hAnsi="Arial" w:cs="Arial"/>
          <w:b/>
          <w:caps/>
          <w:color w:val="3366FF"/>
          <w:sz w:val="24"/>
          <w:szCs w:val="24"/>
          <w:highlight w:val="yellow"/>
          <w:u w:val="single"/>
        </w:rPr>
        <w:t>I</w:t>
      </w:r>
      <w:r w:rsidRPr="006506BA" w:rsidR="00BC54CE">
        <w:rPr>
          <w:rFonts w:ascii="Arial" w:hAnsi="Arial" w:cs="Arial"/>
          <w:b/>
          <w:caps/>
          <w:color w:val="3366FF"/>
          <w:sz w:val="24"/>
          <w:szCs w:val="24"/>
          <w:highlight w:val="yellow"/>
          <w:u w:val="single"/>
        </w:rPr>
        <w:t>nclude the drug name(s)</w:t>
      </w:r>
      <w:r w:rsidRPr="006506BA" w:rsidR="00A35FC7">
        <w:rPr>
          <w:rFonts w:ascii="Arial" w:hAnsi="Arial" w:cs="Arial"/>
          <w:b/>
          <w:caps/>
          <w:color w:val="3366FF"/>
          <w:sz w:val="24"/>
          <w:szCs w:val="24"/>
          <w:highlight w:val="yellow"/>
          <w:u w:val="single"/>
        </w:rPr>
        <w:t xml:space="preserve">, dosage form(s), route(s) of administration, pharmacologic or therapeutic class, qualitative and quantitative ingredient information.  Additionally, </w:t>
      </w:r>
      <w:r w:rsidRPr="006506BA" w:rsidR="00361F56">
        <w:rPr>
          <w:rFonts w:ascii="Arial" w:hAnsi="Arial" w:cs="Arial"/>
          <w:b/>
          <w:caps/>
          <w:color w:val="3366FF"/>
          <w:sz w:val="24"/>
          <w:szCs w:val="24"/>
          <w:highlight w:val="yellow"/>
          <w:u w:val="single"/>
        </w:rPr>
        <w:t>for drug</w:t>
      </w:r>
      <w:r w:rsidR="003D4BCD">
        <w:rPr>
          <w:rFonts w:ascii="Arial" w:hAnsi="Arial" w:cs="Arial"/>
          <w:b/>
          <w:caps/>
          <w:color w:val="3366FF"/>
          <w:sz w:val="24"/>
          <w:szCs w:val="24"/>
          <w:highlight w:val="yellow"/>
          <w:u w:val="single"/>
        </w:rPr>
        <w:t xml:space="preserve"> product</w:t>
      </w:r>
      <w:r w:rsidR="00DB1F14">
        <w:rPr>
          <w:rFonts w:ascii="Arial" w:hAnsi="Arial" w:cs="Arial"/>
          <w:b/>
          <w:caps/>
          <w:color w:val="3366FF"/>
          <w:sz w:val="24"/>
          <w:szCs w:val="24"/>
          <w:highlight w:val="yellow"/>
          <w:u w:val="single"/>
        </w:rPr>
        <w:t>S</w:t>
      </w:r>
      <w:r w:rsidRPr="006506BA" w:rsidR="00361F56">
        <w:rPr>
          <w:rFonts w:ascii="Arial" w:hAnsi="Arial" w:cs="Arial"/>
          <w:b/>
          <w:caps/>
          <w:color w:val="3366FF"/>
          <w:sz w:val="24"/>
          <w:szCs w:val="24"/>
          <w:highlight w:val="yellow"/>
          <w:u w:val="single"/>
        </w:rPr>
        <w:t>,</w:t>
      </w:r>
      <w:r w:rsidRPr="006506BA" w:rsidR="00A35FC7">
        <w:rPr>
          <w:rFonts w:ascii="Arial" w:hAnsi="Arial" w:cs="Arial"/>
          <w:b/>
          <w:caps/>
          <w:color w:val="3366FF"/>
          <w:sz w:val="24"/>
          <w:szCs w:val="24"/>
          <w:highlight w:val="yellow"/>
          <w:u w:val="single"/>
        </w:rPr>
        <w:t xml:space="preserve"> include the chemical name and structural formula.</w:t>
      </w:r>
      <w:bookmarkEnd w:id="14"/>
      <w:bookmarkEnd w:id="15"/>
    </w:p>
    <w:p w:rsidR="006F67FC" w:rsidRPr="00B87875" w:rsidP="006F67FC" w14:paraId="6FFF227D" w14:textId="77777777">
      <w:pPr>
        <w:shd w:val="clear" w:color="auto" w:fill="FFFFFF" w:themeFill="background1"/>
        <w:rPr>
          <w:rFonts w:cs="Arial"/>
        </w:rPr>
      </w:pPr>
    </w:p>
    <w:p w:rsidR="00E845A4" w:rsidRPr="00B87875" w:rsidP="00BB5CF1" w14:paraId="5EEF090A" w14:textId="35351CB3">
      <w:pPr>
        <w:pStyle w:val="PIHeading1"/>
        <w:shd w:val="clear" w:color="auto" w:fill="FFFFFF" w:themeFill="background1"/>
        <w:tabs>
          <w:tab w:val="left" w:pos="360"/>
        </w:tabs>
        <w:spacing w:before="0" w:after="0"/>
        <w:rPr>
          <w:rFonts w:cs="Arial"/>
        </w:rPr>
      </w:pPr>
      <w:r w:rsidRPr="00B87875">
        <w:rPr>
          <w:rFonts w:cs="Arial"/>
        </w:rPr>
        <w:t>1</w:t>
      </w:r>
      <w:r w:rsidR="00FC22DA">
        <w:rPr>
          <w:rFonts w:cs="Arial"/>
        </w:rPr>
        <w:t>2</w:t>
      </w:r>
      <w:r w:rsidRPr="00B87875" w:rsidR="009D31DF">
        <w:rPr>
          <w:rFonts w:cs="Arial"/>
        </w:rPr>
        <w:t xml:space="preserve">  </w:t>
      </w:r>
      <w:r w:rsidRPr="00B87875">
        <w:rPr>
          <w:rFonts w:cs="Arial"/>
        </w:rPr>
        <w:t>CLINICAL PHARMACOLOGY</w:t>
      </w:r>
      <w:r w:rsidRPr="009028D4" w:rsidR="009028D4">
        <w:rPr>
          <w:rFonts w:cs="Arial"/>
        </w:rPr>
        <w:t xml:space="preserve"> </w:t>
      </w:r>
      <w:r w:rsidR="009028D4">
        <w:rPr>
          <w:rFonts w:cs="Arial"/>
        </w:rPr>
        <w:t xml:space="preserve">  </w:t>
      </w:r>
    </w:p>
    <w:p w:rsidR="001E7AF3" w:rsidRPr="00B87875" w:rsidP="00922C0F" w14:paraId="007B4328" w14:textId="77777777">
      <w:pPr>
        <w:pStyle w:val="PIHeading1"/>
        <w:shd w:val="clear" w:color="auto" w:fill="FFFFFF" w:themeFill="background1"/>
        <w:spacing w:before="0" w:after="0"/>
        <w:rPr>
          <w:rFonts w:cs="Arial"/>
        </w:rPr>
      </w:pPr>
    </w:p>
    <w:p w:rsidR="00E845A4" w:rsidRPr="00B87875" w:rsidP="00BB5CF1" w14:paraId="5EEF090B" w14:textId="519AC516">
      <w:pPr>
        <w:pStyle w:val="PIHeading2"/>
        <w:shd w:val="clear" w:color="auto" w:fill="FFFFFF" w:themeFill="background1"/>
        <w:tabs>
          <w:tab w:val="left" w:pos="540"/>
        </w:tabs>
        <w:spacing w:before="0" w:after="0"/>
        <w:rPr>
          <w:rFonts w:cs="Arial"/>
        </w:rPr>
      </w:pPr>
      <w:r w:rsidRPr="00B87875">
        <w:rPr>
          <w:rFonts w:cs="Arial"/>
        </w:rPr>
        <w:t>1</w:t>
      </w:r>
      <w:r w:rsidR="00FC22DA">
        <w:rPr>
          <w:rFonts w:cs="Arial"/>
        </w:rPr>
        <w:t>2</w:t>
      </w:r>
      <w:r w:rsidRPr="00B87875">
        <w:rPr>
          <w:rFonts w:cs="Arial"/>
        </w:rPr>
        <w:t>.1</w:t>
      </w:r>
      <w:r w:rsidRPr="00B87875">
        <w:rPr>
          <w:rFonts w:cs="Arial"/>
        </w:rPr>
        <w:tab/>
      </w:r>
      <w:r w:rsidRPr="00B87875" w:rsidR="009365BB">
        <w:rPr>
          <w:rFonts w:cs="Arial"/>
        </w:rPr>
        <w:t xml:space="preserve"> </w:t>
      </w:r>
      <w:r w:rsidRPr="00B87875">
        <w:rPr>
          <w:rFonts w:cs="Arial"/>
        </w:rPr>
        <w:t>Mechanism of Action</w:t>
      </w:r>
    </w:p>
    <w:p w:rsidR="006C207F" w:rsidRPr="00C37475" w:rsidP="00BB5CF1" w14:paraId="02E25D58" w14:textId="1592ADFC">
      <w:pPr>
        <w:shd w:val="clear" w:color="auto" w:fill="FFFFFF" w:themeFill="background1"/>
        <w:rPr>
          <w:rFonts w:ascii="Arial" w:hAnsi="Arial" w:cs="Arial"/>
          <w:b/>
          <w:caps/>
          <w:color w:val="3366FF"/>
          <w:sz w:val="24"/>
          <w:szCs w:val="24"/>
          <w:highlight w:val="yellow"/>
          <w:u w:val="single"/>
        </w:rPr>
      </w:pPr>
      <w:r w:rsidRPr="00C37475">
        <w:rPr>
          <w:rFonts w:ascii="Arial" w:hAnsi="Arial" w:cs="Arial"/>
          <w:b/>
          <w:caps/>
          <w:color w:val="3366FF"/>
          <w:sz w:val="24"/>
          <w:szCs w:val="24"/>
          <w:highlight w:val="yellow"/>
          <w:u w:val="single"/>
        </w:rPr>
        <w:t>S</w:t>
      </w:r>
      <w:r w:rsidRPr="00C37475" w:rsidR="00061CB9">
        <w:rPr>
          <w:rFonts w:ascii="Arial" w:hAnsi="Arial" w:cs="Arial"/>
          <w:b/>
          <w:caps/>
          <w:color w:val="3366FF"/>
          <w:sz w:val="24"/>
          <w:szCs w:val="24"/>
          <w:highlight w:val="yellow"/>
          <w:u w:val="single"/>
        </w:rPr>
        <w:t xml:space="preserve">ummarize what is known about </w:t>
      </w:r>
      <w:r w:rsidR="00263DA9">
        <w:rPr>
          <w:rFonts w:ascii="Arial" w:hAnsi="Arial" w:cs="Arial"/>
          <w:b/>
          <w:caps/>
          <w:color w:val="3366FF"/>
          <w:sz w:val="24"/>
          <w:szCs w:val="24"/>
          <w:highlight w:val="yellow"/>
          <w:u w:val="single"/>
        </w:rPr>
        <w:t xml:space="preserve">THE </w:t>
      </w:r>
      <w:r w:rsidRPr="00C37475" w:rsidR="00061CB9">
        <w:rPr>
          <w:rFonts w:ascii="Arial" w:hAnsi="Arial" w:cs="Arial"/>
          <w:b/>
          <w:caps/>
          <w:color w:val="3366FF"/>
          <w:sz w:val="24"/>
          <w:szCs w:val="24"/>
          <w:highlight w:val="yellow"/>
          <w:u w:val="single"/>
        </w:rPr>
        <w:t>mechanism(s) of action of the drug</w:t>
      </w:r>
      <w:r w:rsidRPr="00C37475" w:rsidR="0076240C">
        <w:rPr>
          <w:rFonts w:ascii="Arial" w:hAnsi="Arial" w:cs="Arial"/>
          <w:b/>
          <w:caps/>
          <w:color w:val="3366FF"/>
          <w:sz w:val="24"/>
          <w:szCs w:val="24"/>
          <w:highlight w:val="yellow"/>
          <w:u w:val="single"/>
        </w:rPr>
        <w:t xml:space="preserve"> (1)</w:t>
      </w:r>
      <w:r w:rsidRPr="00C37475" w:rsidR="00061CB9">
        <w:rPr>
          <w:rFonts w:ascii="Arial" w:hAnsi="Arial" w:cs="Arial"/>
          <w:b/>
          <w:caps/>
          <w:color w:val="3366FF"/>
          <w:sz w:val="24"/>
          <w:szCs w:val="24"/>
          <w:highlight w:val="yellow"/>
          <w:u w:val="single"/>
        </w:rPr>
        <w:t xml:space="preserve"> for the EUA authorized use and </w:t>
      </w:r>
      <w:r w:rsidRPr="00C37475" w:rsidR="0076240C">
        <w:rPr>
          <w:rFonts w:ascii="Arial" w:hAnsi="Arial" w:cs="Arial"/>
          <w:b/>
          <w:caps/>
          <w:color w:val="3366FF"/>
          <w:sz w:val="24"/>
          <w:szCs w:val="24"/>
          <w:highlight w:val="yellow"/>
          <w:u w:val="single"/>
        </w:rPr>
        <w:t xml:space="preserve">(2) </w:t>
      </w:r>
      <w:r w:rsidRPr="00C37475" w:rsidR="006F3D7E">
        <w:rPr>
          <w:rFonts w:ascii="Arial" w:hAnsi="Arial" w:cs="Arial"/>
          <w:b/>
          <w:caps/>
          <w:color w:val="3366FF"/>
          <w:sz w:val="24"/>
          <w:szCs w:val="24"/>
          <w:highlight w:val="yellow"/>
          <w:u w:val="single"/>
        </w:rPr>
        <w:t>for</w:t>
      </w:r>
      <w:r w:rsidRPr="00C37475" w:rsidR="00061CB9">
        <w:rPr>
          <w:rFonts w:ascii="Arial" w:hAnsi="Arial" w:cs="Arial"/>
          <w:b/>
          <w:caps/>
          <w:color w:val="3366FF"/>
          <w:sz w:val="24"/>
          <w:szCs w:val="24"/>
          <w:highlight w:val="yellow"/>
          <w:u w:val="single"/>
        </w:rPr>
        <w:t xml:space="preserve"> the clinically significant adverse reactions associated with the drug. </w:t>
      </w:r>
      <w:r w:rsidRPr="00C37475" w:rsidR="0076240C">
        <w:rPr>
          <w:rFonts w:ascii="Arial" w:hAnsi="Arial" w:cs="Arial"/>
          <w:b/>
          <w:caps/>
          <w:color w:val="3366FF"/>
          <w:sz w:val="24"/>
          <w:szCs w:val="24"/>
          <w:highlight w:val="yellow"/>
          <w:u w:val="single"/>
        </w:rPr>
        <w:t xml:space="preserve"> </w:t>
      </w:r>
      <w:r w:rsidRPr="00C37475" w:rsidR="00061CB9">
        <w:rPr>
          <w:rFonts w:ascii="Arial" w:hAnsi="Arial" w:cs="Arial"/>
          <w:b/>
          <w:caps/>
          <w:color w:val="3366FF"/>
          <w:sz w:val="24"/>
          <w:szCs w:val="24"/>
          <w:highlight w:val="yellow"/>
          <w:u w:val="single"/>
        </w:rPr>
        <w:t xml:space="preserve">If the </w:t>
      </w:r>
      <w:r w:rsidRPr="00C37475" w:rsidR="0076240C">
        <w:rPr>
          <w:rFonts w:ascii="Arial" w:hAnsi="Arial" w:cs="Arial"/>
          <w:b/>
          <w:caps/>
          <w:color w:val="3366FF"/>
          <w:sz w:val="24"/>
          <w:szCs w:val="24"/>
          <w:highlight w:val="yellow"/>
          <w:u w:val="single"/>
        </w:rPr>
        <w:t xml:space="preserve">mechanism of action </w:t>
      </w:r>
      <w:r w:rsidRPr="00C37475" w:rsidR="00061CB9">
        <w:rPr>
          <w:rFonts w:ascii="Arial" w:hAnsi="Arial" w:cs="Arial"/>
          <w:b/>
          <w:caps/>
          <w:color w:val="3366FF"/>
          <w:sz w:val="24"/>
          <w:szCs w:val="24"/>
          <w:highlight w:val="yellow"/>
          <w:u w:val="single"/>
        </w:rPr>
        <w:t>for the authorized use is unknown, include a statement about the lack of this information</w:t>
      </w:r>
      <w:r w:rsidRPr="00C37475" w:rsidR="006C7E51">
        <w:rPr>
          <w:rFonts w:ascii="Arial" w:hAnsi="Arial" w:cs="Arial"/>
          <w:b/>
          <w:caps/>
          <w:color w:val="3366FF"/>
          <w:sz w:val="24"/>
          <w:szCs w:val="24"/>
          <w:highlight w:val="yellow"/>
          <w:u w:val="single"/>
        </w:rPr>
        <w:t>.</w:t>
      </w:r>
      <w:r w:rsidR="001D3CCB">
        <w:rPr>
          <w:rFonts w:ascii="Arial" w:hAnsi="Arial" w:cs="Arial"/>
          <w:b/>
          <w:caps/>
          <w:color w:val="3366FF"/>
          <w:sz w:val="24"/>
          <w:szCs w:val="24"/>
          <w:highlight w:val="yellow"/>
          <w:u w:val="single"/>
        </w:rPr>
        <w:t xml:space="preserve"> PROMOTIONAL LANGUAGE SHOULD BE AVOIDED.</w:t>
      </w:r>
    </w:p>
    <w:p w:rsidR="00061CB9" w:rsidRPr="00A76512" w:rsidP="00BB5CF1" w14:paraId="203A9549" w14:textId="77777777">
      <w:pPr>
        <w:shd w:val="clear" w:color="auto" w:fill="FFFFFF" w:themeFill="background1"/>
        <w:rPr>
          <w:rFonts w:ascii="Arial" w:eastAsia="Times New Roman" w:hAnsi="Arial" w:cs="Arial"/>
          <w:sz w:val="24"/>
        </w:rPr>
      </w:pPr>
    </w:p>
    <w:p w:rsidR="006C7E51" w:rsidP="00BB5CF1" w14:paraId="4545A48F" w14:textId="3987B077">
      <w:pPr>
        <w:pStyle w:val="PIHeading2"/>
        <w:shd w:val="clear" w:color="auto" w:fill="FFFFFF" w:themeFill="background1"/>
        <w:tabs>
          <w:tab w:val="left" w:pos="630"/>
          <w:tab w:val="left" w:pos="990"/>
        </w:tabs>
        <w:spacing w:before="0" w:after="0"/>
        <w:rPr>
          <w:rFonts w:cs="Arial"/>
        </w:rPr>
      </w:pPr>
      <w:r w:rsidRPr="00B87875">
        <w:rPr>
          <w:rFonts w:cs="Arial"/>
        </w:rPr>
        <w:t>1</w:t>
      </w:r>
      <w:r w:rsidR="00FC22DA">
        <w:rPr>
          <w:rFonts w:cs="Arial"/>
        </w:rPr>
        <w:t>2</w:t>
      </w:r>
      <w:r w:rsidRPr="00B87875">
        <w:rPr>
          <w:rFonts w:cs="Arial"/>
        </w:rPr>
        <w:t>.2</w:t>
      </w:r>
      <w:r w:rsidRPr="00B87875">
        <w:rPr>
          <w:rFonts w:cs="Arial"/>
        </w:rPr>
        <w:tab/>
        <w:t>Pharmacodynamics</w:t>
      </w:r>
    </w:p>
    <w:p w:rsidR="006C7E51" w:rsidRPr="00CE71A0" w:rsidP="006C7E51" w14:paraId="5D164AE1" w14:textId="58E1CD85">
      <w:pPr>
        <w:shd w:val="clear" w:color="auto" w:fill="FFFFFF" w:themeFill="background1"/>
        <w:rPr>
          <w:rFonts w:ascii="Arial" w:hAnsi="Arial" w:cs="Arial"/>
          <w:b/>
          <w:caps/>
          <w:color w:val="3366FF"/>
          <w:sz w:val="24"/>
          <w:szCs w:val="24"/>
          <w:highlight w:val="yellow"/>
          <w:u w:val="single"/>
        </w:rPr>
      </w:pPr>
      <w:r w:rsidRPr="00CE71A0">
        <w:rPr>
          <w:rFonts w:ascii="Arial" w:hAnsi="Arial" w:cs="Arial"/>
          <w:b/>
          <w:caps/>
          <w:color w:val="3366FF"/>
          <w:sz w:val="24"/>
          <w:szCs w:val="24"/>
          <w:highlight w:val="yellow"/>
          <w:u w:val="single"/>
        </w:rPr>
        <w:t>D</w:t>
      </w:r>
      <w:r w:rsidRPr="00CE71A0">
        <w:rPr>
          <w:rFonts w:ascii="Arial" w:hAnsi="Arial" w:cs="Arial"/>
          <w:b/>
          <w:caps/>
          <w:color w:val="3366FF"/>
          <w:sz w:val="24"/>
          <w:szCs w:val="24"/>
          <w:highlight w:val="yellow"/>
          <w:u w:val="single"/>
        </w:rPr>
        <w:t>escribe the biochemical or physiologic pharmacologic effect</w:t>
      </w:r>
      <w:r w:rsidRPr="00CE71A0" w:rsidR="0076240C">
        <w:rPr>
          <w:rFonts w:ascii="Arial" w:hAnsi="Arial" w:cs="Arial"/>
          <w:b/>
          <w:caps/>
          <w:color w:val="3366FF"/>
          <w:sz w:val="24"/>
          <w:szCs w:val="24"/>
          <w:highlight w:val="yellow"/>
          <w:u w:val="single"/>
        </w:rPr>
        <w:t>s</w:t>
      </w:r>
      <w:r w:rsidRPr="00CE71A0">
        <w:rPr>
          <w:rFonts w:ascii="Arial" w:hAnsi="Arial" w:cs="Arial"/>
          <w:b/>
          <w:caps/>
          <w:color w:val="3366FF"/>
          <w:sz w:val="24"/>
          <w:szCs w:val="24"/>
          <w:highlight w:val="yellow"/>
          <w:u w:val="single"/>
        </w:rPr>
        <w:t xml:space="preserve"> of the drug </w:t>
      </w:r>
      <w:r w:rsidRPr="00CE71A0" w:rsidR="0076240C">
        <w:rPr>
          <w:rFonts w:ascii="Arial" w:hAnsi="Arial" w:cs="Arial"/>
          <w:b/>
          <w:caps/>
          <w:color w:val="3366FF"/>
          <w:sz w:val="24"/>
          <w:szCs w:val="24"/>
          <w:highlight w:val="yellow"/>
          <w:u w:val="single"/>
        </w:rPr>
        <w:t>and/</w:t>
      </w:r>
      <w:r w:rsidRPr="00CE71A0">
        <w:rPr>
          <w:rFonts w:ascii="Arial" w:hAnsi="Arial" w:cs="Arial"/>
          <w:b/>
          <w:caps/>
          <w:color w:val="3366FF"/>
          <w:sz w:val="24"/>
          <w:szCs w:val="24"/>
          <w:highlight w:val="yellow"/>
          <w:u w:val="single"/>
        </w:rPr>
        <w:t>or active metabolites related to the drug’s authorized use or related to the clinically significant adverse reactions associated with the use of the drug.</w:t>
      </w:r>
    </w:p>
    <w:p w:rsidR="00E845A4" w:rsidRPr="00B87875" w:rsidP="00BB5CF1" w14:paraId="5EEF090D" w14:textId="2589860C">
      <w:pPr>
        <w:pStyle w:val="PIHeading2"/>
        <w:shd w:val="clear" w:color="auto" w:fill="FFFFFF" w:themeFill="background1"/>
        <w:tabs>
          <w:tab w:val="left" w:pos="630"/>
          <w:tab w:val="left" w:pos="990"/>
        </w:tabs>
        <w:spacing w:before="0" w:after="0"/>
        <w:rPr>
          <w:rFonts w:cs="Arial"/>
        </w:rPr>
      </w:pPr>
      <w:r>
        <w:rPr>
          <w:rFonts w:cs="Arial"/>
        </w:rPr>
        <w:t xml:space="preserve"> </w:t>
      </w:r>
    </w:p>
    <w:p w:rsidR="00E845A4" w:rsidRPr="00B87875" w:rsidP="00BB5CF1" w14:paraId="5EEF0912" w14:textId="3C68C33A">
      <w:pPr>
        <w:pStyle w:val="PIHeading2"/>
        <w:shd w:val="clear" w:color="auto" w:fill="FFFFFF" w:themeFill="background1"/>
        <w:spacing w:before="0" w:after="0"/>
        <w:rPr>
          <w:rFonts w:cs="Arial"/>
        </w:rPr>
      </w:pPr>
      <w:r w:rsidRPr="00B87875">
        <w:rPr>
          <w:rFonts w:cs="Arial"/>
        </w:rPr>
        <w:t>1</w:t>
      </w:r>
      <w:r w:rsidR="00FC22DA">
        <w:rPr>
          <w:rFonts w:cs="Arial"/>
        </w:rPr>
        <w:t>2</w:t>
      </w:r>
      <w:r w:rsidRPr="00B87875">
        <w:rPr>
          <w:rFonts w:cs="Arial"/>
        </w:rPr>
        <w:t>.3</w:t>
      </w:r>
      <w:r w:rsidRPr="00B87875" w:rsidR="009D31DF">
        <w:rPr>
          <w:rFonts w:cs="Arial"/>
        </w:rPr>
        <w:t xml:space="preserve">  </w:t>
      </w:r>
      <w:r w:rsidRPr="00B87875">
        <w:rPr>
          <w:rFonts w:cs="Arial"/>
        </w:rPr>
        <w:t>Pharmacokinetics</w:t>
      </w:r>
    </w:p>
    <w:p w:rsidR="006C7E51" w:rsidRPr="00CE71A0" w:rsidP="006C7E51" w14:paraId="79EB5D0D" w14:textId="41B6A245">
      <w:pPr>
        <w:shd w:val="clear" w:color="auto" w:fill="FFFFFF" w:themeFill="background1"/>
        <w:rPr>
          <w:rFonts w:ascii="Arial" w:hAnsi="Arial" w:cs="Arial"/>
          <w:b/>
          <w:caps/>
          <w:color w:val="3366FF"/>
          <w:sz w:val="24"/>
          <w:szCs w:val="24"/>
          <w:highlight w:val="yellow"/>
          <w:u w:val="single"/>
        </w:rPr>
      </w:pPr>
      <w:r w:rsidRPr="00CE71A0">
        <w:rPr>
          <w:rFonts w:ascii="Arial" w:hAnsi="Arial" w:cs="Arial"/>
          <w:b/>
          <w:caps/>
          <w:color w:val="3366FF"/>
          <w:sz w:val="24"/>
          <w:szCs w:val="24"/>
          <w:highlight w:val="yellow"/>
          <w:u w:val="single"/>
        </w:rPr>
        <w:t>At the beginning</w:t>
      </w:r>
      <w:r w:rsidRPr="00CE71A0" w:rsidR="00F362D1">
        <w:rPr>
          <w:rFonts w:ascii="Arial" w:hAnsi="Arial" w:cs="Arial"/>
          <w:b/>
          <w:caps/>
          <w:color w:val="3366FF"/>
          <w:sz w:val="24"/>
          <w:szCs w:val="24"/>
          <w:highlight w:val="yellow"/>
          <w:u w:val="single"/>
        </w:rPr>
        <w:t xml:space="preserve"> of this subsection</w:t>
      </w:r>
      <w:r w:rsidRPr="00CE71A0">
        <w:rPr>
          <w:rFonts w:ascii="Arial" w:hAnsi="Arial" w:cs="Arial"/>
          <w:b/>
          <w:caps/>
          <w:color w:val="3366FF"/>
          <w:sz w:val="24"/>
          <w:szCs w:val="24"/>
          <w:highlight w:val="yellow"/>
          <w:u w:val="single"/>
        </w:rPr>
        <w:t>, provide a</w:t>
      </w:r>
      <w:r w:rsidRPr="00CE71A0">
        <w:rPr>
          <w:rFonts w:ascii="Arial" w:hAnsi="Arial" w:cs="Arial"/>
          <w:b/>
          <w:caps/>
          <w:color w:val="3366FF"/>
          <w:sz w:val="24"/>
          <w:szCs w:val="24"/>
          <w:highlight w:val="yellow"/>
          <w:u w:val="single"/>
        </w:rPr>
        <w:t xml:space="preserve"> brief introduction that describes the general, clinically significant pharmacokinetic properties of the parent drug and its relevant metabolites, and any unique drug characteristics.  </w:t>
      </w:r>
      <w:r w:rsidRPr="00CE71A0">
        <w:rPr>
          <w:rFonts w:ascii="Arial" w:hAnsi="Arial" w:cs="Arial"/>
          <w:b/>
          <w:caps/>
          <w:color w:val="3366FF"/>
          <w:sz w:val="24"/>
          <w:szCs w:val="24"/>
          <w:highlight w:val="yellow"/>
          <w:u w:val="single"/>
        </w:rPr>
        <w:t xml:space="preserve">Include </w:t>
      </w:r>
      <w:r w:rsidRPr="00CE71A0">
        <w:rPr>
          <w:rFonts w:ascii="Arial" w:hAnsi="Arial" w:cs="Arial"/>
          <w:b/>
          <w:caps/>
          <w:color w:val="3366FF"/>
          <w:sz w:val="24"/>
          <w:szCs w:val="24"/>
          <w:highlight w:val="yellow"/>
          <w:u w:val="single"/>
        </w:rPr>
        <w:t>the following headings and subheadings, if relevant.</w:t>
      </w:r>
    </w:p>
    <w:p w:rsidR="006C7E51" w:rsidP="006C7E51" w14:paraId="4573146C" w14:textId="6AE33B17">
      <w:pPr>
        <w:shd w:val="clear" w:color="auto" w:fill="FFFFFF" w:themeFill="background1"/>
        <w:rPr>
          <w:rFonts w:ascii="Arial" w:eastAsia="Times New Roman" w:hAnsi="Arial" w:cs="Arial"/>
          <w:sz w:val="24"/>
          <w:szCs w:val="24"/>
          <w:shd w:val="clear" w:color="auto" w:fill="FFFFCC"/>
        </w:rPr>
      </w:pPr>
    </w:p>
    <w:p w:rsidR="00CF2FE9" w:rsidP="00922C0F" w14:paraId="4C22FD96" w14:textId="61C2FE5A">
      <w:pPr>
        <w:shd w:val="clear" w:color="auto" w:fill="FFFFFF" w:themeFill="background1"/>
        <w:rPr>
          <w:rFonts w:ascii="Arial" w:eastAsia="Times New Roman" w:hAnsi="Arial" w:cs="Arial"/>
          <w:sz w:val="24"/>
          <w:szCs w:val="24"/>
          <w:u w:val="single"/>
        </w:rPr>
      </w:pPr>
      <w:r w:rsidRPr="00531A4B">
        <w:rPr>
          <w:rFonts w:ascii="Arial" w:eastAsia="Times New Roman" w:hAnsi="Arial" w:cs="Arial"/>
          <w:sz w:val="24"/>
          <w:szCs w:val="24"/>
          <w:u w:val="single"/>
        </w:rPr>
        <w:t>Absorption</w:t>
      </w:r>
    </w:p>
    <w:p w:rsidR="007C0548" w:rsidRPr="007C0548" w:rsidP="00922C0F" w14:paraId="5D280339" w14:textId="0152ECFB">
      <w:pPr>
        <w:shd w:val="clear" w:color="auto" w:fill="FFFFFF" w:themeFill="background1"/>
        <w:ind w:left="360"/>
        <w:rPr>
          <w:rFonts w:ascii="Arial" w:eastAsia="Times New Roman" w:hAnsi="Arial" w:cs="Arial"/>
          <w:i/>
          <w:sz w:val="24"/>
          <w:szCs w:val="24"/>
          <w:shd w:val="clear" w:color="auto" w:fill="FFFFCC"/>
        </w:rPr>
      </w:pPr>
      <w:r w:rsidRPr="007C0548">
        <w:rPr>
          <w:rFonts w:ascii="Arial" w:eastAsia="Times New Roman" w:hAnsi="Arial" w:cs="Arial"/>
          <w:i/>
          <w:sz w:val="24"/>
          <w:szCs w:val="24"/>
        </w:rPr>
        <w:t>Effect of Food</w:t>
      </w:r>
    </w:p>
    <w:p w:rsidR="006C7E51" w:rsidP="00922C0F" w14:paraId="0F0EBBBC" w14:textId="77777777">
      <w:pPr>
        <w:shd w:val="clear" w:color="auto" w:fill="FFFFFF" w:themeFill="background1"/>
        <w:rPr>
          <w:rFonts w:ascii="Arial" w:eastAsia="Times New Roman" w:hAnsi="Arial" w:cs="Arial"/>
          <w:sz w:val="24"/>
          <w:szCs w:val="24"/>
          <w:u w:val="single"/>
        </w:rPr>
      </w:pPr>
    </w:p>
    <w:p w:rsidR="00CF2FE9" w:rsidRPr="00B87875" w:rsidP="00922C0F" w14:paraId="75672E7E" w14:textId="7B1C7DB0">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Distribution</w:t>
      </w:r>
    </w:p>
    <w:p w:rsidR="00CF2FE9" w:rsidRPr="00922C0F" w:rsidP="00922C0F" w14:paraId="13BAE646" w14:textId="77777777">
      <w:pPr>
        <w:shd w:val="clear" w:color="auto" w:fill="FFFFFF" w:themeFill="background1"/>
        <w:rPr>
          <w:rFonts w:ascii="Arial" w:eastAsia="Times New Roman" w:hAnsi="Arial" w:cs="Arial"/>
          <w:sz w:val="24"/>
          <w:szCs w:val="24"/>
          <w:shd w:val="clear" w:color="auto" w:fill="FFFFCC"/>
        </w:rPr>
      </w:pPr>
    </w:p>
    <w:p w:rsidR="00CF2FE9" w:rsidRPr="00B87875" w:rsidP="00922C0F" w14:paraId="126F9129" w14:textId="77777777">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Elimination</w:t>
      </w:r>
    </w:p>
    <w:p w:rsidR="00CF2FE9" w:rsidRPr="00B87875" w:rsidP="00922C0F" w14:paraId="5D208F42" w14:textId="77777777">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Metabolism</w:t>
      </w:r>
    </w:p>
    <w:p w:rsidR="00CF2FE9" w:rsidRPr="00922C0F" w:rsidP="00922C0F" w14:paraId="0420D936" w14:textId="77777777">
      <w:pPr>
        <w:shd w:val="clear" w:color="auto" w:fill="FFFFFF" w:themeFill="background1"/>
        <w:ind w:left="335"/>
        <w:rPr>
          <w:rFonts w:ascii="Arial" w:eastAsia="Times New Roman" w:hAnsi="Arial" w:cs="Arial"/>
          <w:sz w:val="24"/>
          <w:szCs w:val="24"/>
          <w:shd w:val="clear" w:color="auto" w:fill="FFFFCC"/>
        </w:rPr>
      </w:pPr>
    </w:p>
    <w:p w:rsidR="00CF2FE9" w:rsidRPr="00B87875" w:rsidP="00922C0F" w14:paraId="4524CE1D" w14:textId="77777777">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Excretion</w:t>
      </w:r>
    </w:p>
    <w:p w:rsidR="00CF2FE9" w:rsidRPr="00922C0F" w:rsidP="00922C0F" w14:paraId="7B398E8E" w14:textId="77777777">
      <w:pPr>
        <w:shd w:val="clear" w:color="auto" w:fill="FFFFFF" w:themeFill="background1"/>
        <w:ind w:left="335"/>
        <w:rPr>
          <w:rFonts w:ascii="Arial" w:eastAsia="Times New Roman" w:hAnsi="Arial" w:cs="Arial"/>
          <w:sz w:val="24"/>
          <w:szCs w:val="24"/>
          <w:shd w:val="clear" w:color="auto" w:fill="FFFFCC"/>
        </w:rPr>
      </w:pPr>
    </w:p>
    <w:p w:rsidR="00CF2FE9" w:rsidRPr="00B87875" w:rsidP="00922C0F" w14:paraId="30040108" w14:textId="77777777">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Specific</w:t>
      </w:r>
      <w:r w:rsidRPr="00A1567A">
        <w:rPr>
          <w:rFonts w:ascii="Arial" w:eastAsia="Times New Roman" w:hAnsi="Arial" w:cs="Arial"/>
          <w:sz w:val="24"/>
          <w:szCs w:val="24"/>
          <w:u w:val="single"/>
          <w:shd w:val="clear" w:color="auto" w:fill="FFFFFF" w:themeFill="background1"/>
        </w:rPr>
        <w:t xml:space="preserve"> </w:t>
      </w:r>
      <w:r w:rsidRPr="00BB5CF1">
        <w:rPr>
          <w:rFonts w:ascii="Arial" w:eastAsia="Times New Roman" w:hAnsi="Arial" w:cs="Arial"/>
          <w:sz w:val="24"/>
          <w:szCs w:val="24"/>
          <w:u w:val="single"/>
        </w:rPr>
        <w:t>Populations</w:t>
      </w:r>
    </w:p>
    <w:p w:rsidR="005C0ABD" w:rsidP="004939C0" w14:paraId="7F50EDAB" w14:textId="65D6FD36">
      <w:pPr>
        <w:keepNext/>
        <w:ind w:left="360"/>
        <w:outlineLvl w:val="3"/>
        <w:rPr>
          <w:rFonts w:ascii="Arial" w:eastAsia="SimSun" w:hAnsi="Arial" w:cs="Arial"/>
          <w:i/>
          <w:color w:val="000000"/>
          <w:sz w:val="24"/>
        </w:rPr>
      </w:pPr>
      <w:r w:rsidRPr="00650637">
        <w:rPr>
          <w:rFonts w:ascii="Arial" w:eastAsia="SimSun" w:hAnsi="Arial" w:cs="Arial"/>
          <w:i/>
          <w:color w:val="000000"/>
          <w:sz w:val="24"/>
        </w:rPr>
        <w:t xml:space="preserve">Geriatric Patients </w:t>
      </w:r>
    </w:p>
    <w:p w:rsidR="00650637" w:rsidRPr="00922C0F" w:rsidP="00B12253" w14:paraId="5664FED2" w14:textId="77777777">
      <w:pPr>
        <w:keepNext/>
        <w:ind w:left="360"/>
        <w:outlineLvl w:val="3"/>
        <w:rPr>
          <w:rFonts w:ascii="Arial" w:eastAsia="SimSun" w:hAnsi="Arial" w:cs="Arial"/>
          <w:color w:val="000000"/>
          <w:sz w:val="24"/>
        </w:rPr>
      </w:pPr>
    </w:p>
    <w:p w:rsidR="00650637" w:rsidP="00922C0F" w14:paraId="6E58CB3C" w14:textId="77777777">
      <w:pPr>
        <w:pStyle w:val="Heading5"/>
        <w:keepNext w:val="0"/>
        <w:tabs>
          <w:tab w:val="clear" w:pos="2100"/>
        </w:tabs>
        <w:spacing w:after="0"/>
        <w:ind w:left="360" w:firstLine="0"/>
        <w:jc w:val="left"/>
        <w:rPr>
          <w:rFonts w:ascii="Arial" w:hAnsi="Arial" w:cs="Arial"/>
          <w:b w:val="0"/>
          <w:i/>
        </w:rPr>
      </w:pPr>
      <w:r w:rsidRPr="00650637">
        <w:rPr>
          <w:rFonts w:ascii="Arial" w:hAnsi="Arial" w:cs="Arial"/>
          <w:b w:val="0"/>
          <w:i/>
        </w:rPr>
        <w:t>Pediatric Patients</w:t>
      </w:r>
    </w:p>
    <w:p w:rsidR="00650637" w:rsidRPr="00650637" w:rsidP="00922C0F" w14:paraId="7B90ADB4" w14:textId="77777777">
      <w:pPr>
        <w:ind w:left="360"/>
      </w:pPr>
    </w:p>
    <w:p w:rsidR="00650637" w:rsidP="00922C0F" w14:paraId="4BA9D952" w14:textId="77777777">
      <w:pPr>
        <w:pStyle w:val="Heading4"/>
        <w:tabs>
          <w:tab w:val="clear" w:pos="1755"/>
        </w:tabs>
        <w:spacing w:before="0" w:after="0"/>
        <w:ind w:left="360" w:firstLine="0"/>
        <w:jc w:val="left"/>
        <w:rPr>
          <w:rFonts w:ascii="Arial" w:hAnsi="Arial" w:cs="Arial"/>
          <w:i/>
        </w:rPr>
      </w:pPr>
      <w:r w:rsidRPr="00650637">
        <w:rPr>
          <w:rFonts w:ascii="Arial" w:hAnsi="Arial" w:cs="Arial"/>
          <w:i/>
        </w:rPr>
        <w:t>Male and Female Patients</w:t>
      </w:r>
    </w:p>
    <w:p w:rsidR="00650637" w:rsidRPr="00650637" w:rsidP="00922C0F" w14:paraId="7864D669" w14:textId="77777777">
      <w:pPr>
        <w:ind w:left="360"/>
      </w:pPr>
    </w:p>
    <w:p w:rsidR="00650637" w:rsidP="00922C0F" w14:paraId="4A8B38F3" w14:textId="77777777">
      <w:pPr>
        <w:pStyle w:val="Heading4"/>
        <w:tabs>
          <w:tab w:val="clear" w:pos="1755"/>
        </w:tabs>
        <w:spacing w:before="0" w:after="0"/>
        <w:ind w:left="360" w:firstLine="0"/>
        <w:jc w:val="left"/>
        <w:rPr>
          <w:rFonts w:ascii="Arial" w:hAnsi="Arial" w:cs="Arial"/>
          <w:i/>
        </w:rPr>
      </w:pPr>
      <w:r w:rsidRPr="00650637">
        <w:rPr>
          <w:rFonts w:ascii="Arial" w:hAnsi="Arial" w:cs="Arial"/>
          <w:i/>
        </w:rPr>
        <w:t>Racial or Ethnic Groups</w:t>
      </w:r>
    </w:p>
    <w:p w:rsidR="00650637" w:rsidRPr="00650637" w:rsidP="00922C0F" w14:paraId="4F827C4B" w14:textId="77777777">
      <w:pPr>
        <w:ind w:left="360"/>
      </w:pPr>
    </w:p>
    <w:p w:rsidR="00650637" w:rsidP="00922C0F" w14:paraId="438EA397" w14:textId="77777777">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Patients with Renal Impairment </w:t>
      </w:r>
    </w:p>
    <w:p w:rsidR="00650637" w:rsidRPr="00650637" w:rsidP="00922C0F" w14:paraId="5BE736B7" w14:textId="77777777">
      <w:pPr>
        <w:ind w:left="360"/>
      </w:pPr>
    </w:p>
    <w:p w:rsidR="00650637" w:rsidP="00922C0F" w14:paraId="7A3CFB43" w14:textId="77777777">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Patients with Hepatic Impairment </w:t>
      </w:r>
    </w:p>
    <w:p w:rsidR="00650637" w:rsidRPr="00650637" w:rsidP="00922C0F" w14:paraId="502AF2C8" w14:textId="77777777">
      <w:pPr>
        <w:ind w:left="360"/>
      </w:pPr>
    </w:p>
    <w:p w:rsidR="00650637" w:rsidRPr="00650637" w:rsidP="00922C0F" w14:paraId="361B58CF" w14:textId="77777777">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Pregnant Women </w:t>
      </w:r>
    </w:p>
    <w:p w:rsidR="00650637" w:rsidRPr="00922C0F" w:rsidP="00922C0F" w14:paraId="07BB2E4D" w14:textId="77777777">
      <w:pPr>
        <w:shd w:val="clear" w:color="auto" w:fill="FFFFFF" w:themeFill="background1"/>
        <w:ind w:left="360"/>
        <w:rPr>
          <w:rFonts w:ascii="Arial" w:eastAsia="Times New Roman" w:hAnsi="Arial" w:cs="Arial"/>
          <w:sz w:val="24"/>
          <w:szCs w:val="24"/>
          <w:shd w:val="clear" w:color="auto" w:fill="FFFFCC"/>
        </w:rPr>
      </w:pPr>
    </w:p>
    <w:p w:rsidR="00CF2FE9" w:rsidRPr="00B87875" w:rsidP="00922C0F" w14:paraId="3D75109D" w14:textId="0DB24B0B">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Drug Interaction Studies</w:t>
      </w:r>
    </w:p>
    <w:p w:rsidR="00CF2FE9" w:rsidRPr="00B87875" w:rsidP="00922C0F" w14:paraId="4F0B24F6" w14:textId="6815298F">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Drug A</w:t>
      </w:r>
    </w:p>
    <w:p w:rsidR="00CF2FE9" w:rsidRPr="00922C0F" w:rsidP="00922C0F" w14:paraId="57CD86B2" w14:textId="0EE83722">
      <w:pPr>
        <w:shd w:val="clear" w:color="auto" w:fill="FFFFFF" w:themeFill="background1"/>
        <w:ind w:left="335"/>
        <w:rPr>
          <w:rFonts w:ascii="Arial" w:eastAsia="Times New Roman" w:hAnsi="Arial" w:cs="Arial"/>
          <w:sz w:val="24"/>
          <w:szCs w:val="24"/>
          <w:shd w:val="clear" w:color="auto" w:fill="FFFFCC"/>
        </w:rPr>
      </w:pPr>
    </w:p>
    <w:p w:rsidR="00CF2FE9" w:rsidRPr="00B87875" w:rsidP="004939C0" w14:paraId="173B91E8" w14:textId="41DBEE63">
      <w:pPr>
        <w:shd w:val="clear" w:color="auto" w:fill="FFFFFF" w:themeFill="background1"/>
        <w:ind w:left="360"/>
        <w:rPr>
          <w:rFonts w:ascii="Arial" w:eastAsia="Times New Roman" w:hAnsi="Arial" w:cs="Arial"/>
          <w:i/>
          <w:sz w:val="24"/>
          <w:szCs w:val="24"/>
          <w:shd w:val="clear" w:color="auto" w:fill="FFFFCC"/>
        </w:rPr>
      </w:pPr>
      <w:r w:rsidRPr="00BB5CF1">
        <w:rPr>
          <w:rFonts w:ascii="Arial" w:eastAsia="Times New Roman" w:hAnsi="Arial" w:cs="Arial"/>
          <w:i/>
          <w:sz w:val="24"/>
          <w:szCs w:val="24"/>
        </w:rPr>
        <w:t>Drug B</w:t>
      </w:r>
    </w:p>
    <w:p w:rsidR="00E845A4" w:rsidRPr="00B87875" w:rsidP="00553BA5" w14:paraId="5EEF0BC9" w14:textId="431BCBAC">
      <w:pPr>
        <w:pStyle w:val="PIHeading1"/>
        <w:shd w:val="clear" w:color="auto" w:fill="FFFFFF" w:themeFill="background1"/>
        <w:spacing w:before="240" w:after="0"/>
        <w:rPr>
          <w:rFonts w:cs="Arial"/>
        </w:rPr>
      </w:pPr>
      <w:r w:rsidRPr="00BB5CF1">
        <w:rPr>
          <w:rFonts w:cs="Arial"/>
        </w:rPr>
        <w:t>1</w:t>
      </w:r>
      <w:r w:rsidR="00FC22DA">
        <w:rPr>
          <w:rFonts w:cs="Arial"/>
        </w:rPr>
        <w:t>2</w:t>
      </w:r>
      <w:r w:rsidRPr="00BB5CF1">
        <w:rPr>
          <w:rFonts w:cs="Arial"/>
        </w:rPr>
        <w:t>.4</w:t>
      </w:r>
      <w:r w:rsidRPr="00BB5CF1" w:rsidR="009D31DF">
        <w:rPr>
          <w:rFonts w:cs="Arial"/>
        </w:rPr>
        <w:t xml:space="preserve"> </w:t>
      </w:r>
      <w:r w:rsidRPr="00BB5CF1">
        <w:rPr>
          <w:rFonts w:cs="Arial"/>
        </w:rPr>
        <w:t>Microbiology</w:t>
      </w:r>
      <w:r w:rsidR="00504BD0">
        <w:rPr>
          <w:rFonts w:cs="Arial"/>
        </w:rPr>
        <w:t xml:space="preserve"> </w:t>
      </w:r>
    </w:p>
    <w:p w:rsidR="001E7AF3" w:rsidRPr="00CE71A0" w:rsidP="00BB5CF1" w14:paraId="21154236" w14:textId="077D18EF">
      <w:pPr>
        <w:shd w:val="clear" w:color="auto" w:fill="FFFFFF" w:themeFill="background1"/>
        <w:rPr>
          <w:rFonts w:ascii="Arial" w:hAnsi="Arial" w:cs="Arial"/>
          <w:b/>
          <w:caps/>
          <w:color w:val="3366FF"/>
          <w:sz w:val="24"/>
          <w:szCs w:val="24"/>
          <w:highlight w:val="yellow"/>
          <w:u w:val="single"/>
        </w:rPr>
      </w:pPr>
      <w:r w:rsidRPr="00CE71A0">
        <w:rPr>
          <w:rFonts w:ascii="Arial" w:hAnsi="Arial" w:cs="Arial"/>
          <w:b/>
          <w:caps/>
          <w:color w:val="3366FF"/>
          <w:sz w:val="24"/>
          <w:szCs w:val="24"/>
          <w:highlight w:val="yellow"/>
          <w:u w:val="single"/>
        </w:rPr>
        <w:t>I</w:t>
      </w:r>
      <w:r w:rsidRPr="00CE71A0" w:rsidR="006C7E51">
        <w:rPr>
          <w:rFonts w:ascii="Arial" w:hAnsi="Arial" w:cs="Arial"/>
          <w:b/>
          <w:caps/>
          <w:color w:val="3366FF"/>
          <w:sz w:val="24"/>
          <w:szCs w:val="24"/>
          <w:highlight w:val="yellow"/>
          <w:u w:val="single"/>
        </w:rPr>
        <w:t>nclude information relevant to the microbiology characteristics of the drug.</w:t>
      </w:r>
    </w:p>
    <w:p w:rsidR="006C7E51" w:rsidRPr="00A76512" w:rsidP="00BB5CF1" w14:paraId="410B8866" w14:textId="77777777">
      <w:pPr>
        <w:shd w:val="clear" w:color="auto" w:fill="FFFFFF" w:themeFill="background1"/>
        <w:rPr>
          <w:rFonts w:ascii="Arial" w:eastAsia="Times New Roman" w:hAnsi="Arial" w:cs="Arial"/>
          <w:sz w:val="24"/>
          <w:szCs w:val="24"/>
        </w:rPr>
      </w:pPr>
    </w:p>
    <w:p w:rsidR="00B51F87" w:rsidRPr="0094035A" w:rsidP="00BB5CF1" w14:paraId="3CA543D8" w14:textId="5DE77551">
      <w:pPr>
        <w:pStyle w:val="PIHeading1"/>
        <w:shd w:val="clear" w:color="auto" w:fill="FFFFFF" w:themeFill="background1"/>
        <w:tabs>
          <w:tab w:val="left" w:pos="540"/>
        </w:tabs>
        <w:spacing w:before="0" w:after="0"/>
        <w:rPr>
          <w:rFonts w:cs="Arial"/>
          <w:szCs w:val="24"/>
        </w:rPr>
      </w:pPr>
      <w:r w:rsidRPr="00BB5CF1">
        <w:rPr>
          <w:rFonts w:cs="Arial"/>
        </w:rPr>
        <w:t>1</w:t>
      </w:r>
      <w:r w:rsidR="00FC22DA">
        <w:rPr>
          <w:rFonts w:cs="Arial"/>
        </w:rPr>
        <w:t>2</w:t>
      </w:r>
      <w:r w:rsidRPr="00BB5CF1">
        <w:rPr>
          <w:rFonts w:cs="Arial"/>
        </w:rPr>
        <w:t>.</w:t>
      </w:r>
      <w:r w:rsidRPr="00BB5CF1" w:rsidR="008F60F8">
        <w:rPr>
          <w:rFonts w:cs="Arial"/>
        </w:rPr>
        <w:t>5</w:t>
      </w:r>
      <w:r w:rsidRPr="00BB5CF1">
        <w:rPr>
          <w:rFonts w:cs="Arial"/>
        </w:rPr>
        <w:t xml:space="preserve"> </w:t>
      </w:r>
      <w:r w:rsidRPr="00BB5CF1">
        <w:rPr>
          <w:rFonts w:cs="Arial"/>
        </w:rPr>
        <w:tab/>
      </w:r>
      <w:r w:rsidRPr="00BB5CF1" w:rsidR="009365BB">
        <w:rPr>
          <w:rFonts w:cs="Arial"/>
        </w:rPr>
        <w:t xml:space="preserve"> </w:t>
      </w:r>
      <w:r w:rsidRPr="0094035A">
        <w:rPr>
          <w:rFonts w:cs="Arial"/>
          <w:szCs w:val="24"/>
        </w:rPr>
        <w:t>Pharmacogenomics</w:t>
      </w:r>
      <w:r w:rsidRPr="0094035A" w:rsidR="00504BD0">
        <w:rPr>
          <w:rFonts w:cs="Arial"/>
          <w:szCs w:val="24"/>
        </w:rPr>
        <w:t xml:space="preserve"> </w:t>
      </w:r>
    </w:p>
    <w:p w:rsidR="00A045DF" w:rsidRPr="00725D32" w:rsidP="00A045DF" w14:paraId="1CEF9704" w14:textId="7B2205E9">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I</w:t>
      </w:r>
      <w:r w:rsidRPr="00725D32" w:rsidR="006C7E51">
        <w:rPr>
          <w:rFonts w:ascii="Arial" w:hAnsi="Arial" w:cs="Arial"/>
          <w:b/>
          <w:caps/>
          <w:color w:val="3366FF"/>
          <w:sz w:val="24"/>
          <w:szCs w:val="24"/>
          <w:highlight w:val="yellow"/>
          <w:u w:val="single"/>
        </w:rPr>
        <w:t>nclude clinically relevant data or information on the effect of genetic variations affecting drug therapy.</w:t>
      </w:r>
    </w:p>
    <w:p w:rsidR="00213E49" w:rsidP="00213E49" w14:paraId="47D695E3" w14:textId="09FFAE9A">
      <w:pPr>
        <w:shd w:val="clear" w:color="auto" w:fill="FFFFFF" w:themeFill="background1"/>
        <w:rPr>
          <w:rFonts w:ascii="Arial" w:hAnsi="Arial" w:cs="Arial"/>
          <w:sz w:val="24"/>
          <w:szCs w:val="24"/>
        </w:rPr>
      </w:pPr>
    </w:p>
    <w:p w:rsidR="00213E49" w:rsidP="00213E49" w14:paraId="30D9FE2C" w14:textId="48AC6933">
      <w:pPr>
        <w:shd w:val="clear" w:color="auto" w:fill="FFFFFF" w:themeFill="background1"/>
        <w:rPr>
          <w:rFonts w:ascii="Arial" w:hAnsi="Arial" w:cs="Arial"/>
          <w:b/>
          <w:bCs/>
          <w:sz w:val="24"/>
          <w:szCs w:val="24"/>
        </w:rPr>
      </w:pPr>
      <w:r w:rsidRPr="00213E49">
        <w:rPr>
          <w:rFonts w:ascii="Arial" w:hAnsi="Arial" w:cs="Arial"/>
          <w:b/>
          <w:bCs/>
          <w:sz w:val="24"/>
          <w:szCs w:val="24"/>
        </w:rPr>
        <w:t>12.6 Immunogenicity</w:t>
      </w:r>
    </w:p>
    <w:p w:rsidR="00B769F6" w:rsidRPr="00725D32" w:rsidP="00213E49" w14:paraId="66B95841" w14:textId="1535C1BE">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Include this subsection if the drug </w:t>
      </w:r>
      <w:r w:rsidRPr="00725D32">
        <w:rPr>
          <w:rFonts w:ascii="Arial" w:hAnsi="Arial" w:cs="Arial"/>
          <w:b/>
          <w:caps/>
          <w:color w:val="3366FF"/>
          <w:sz w:val="24"/>
          <w:szCs w:val="24"/>
          <w:highlight w:val="yellow"/>
          <w:u w:val="single"/>
        </w:rPr>
        <w:t>has had an immunogenicity assessment.</w:t>
      </w:r>
    </w:p>
    <w:p w:rsidR="00B769F6" w:rsidRPr="00725D32" w:rsidP="00213E49" w14:paraId="57BFFFB1" w14:textId="77777777">
      <w:pPr>
        <w:shd w:val="clear" w:color="auto" w:fill="FFFFFF" w:themeFill="background1"/>
        <w:rPr>
          <w:rFonts w:ascii="Arial" w:hAnsi="Arial" w:cs="Arial"/>
          <w:b/>
          <w:caps/>
          <w:color w:val="3366FF"/>
          <w:sz w:val="24"/>
          <w:szCs w:val="24"/>
          <w:highlight w:val="yellow"/>
          <w:u w:val="single"/>
        </w:rPr>
      </w:pPr>
    </w:p>
    <w:p w:rsidR="00B66DB4" w:rsidRPr="00725D32" w:rsidP="00213E49" w14:paraId="36E7387C" w14:textId="46FBA52F">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I</w:t>
      </w:r>
      <w:r w:rsidRPr="00725D32" w:rsidR="00800FC1">
        <w:rPr>
          <w:rFonts w:ascii="Arial" w:hAnsi="Arial" w:cs="Arial"/>
          <w:b/>
          <w:caps/>
          <w:color w:val="3366FF"/>
          <w:sz w:val="24"/>
          <w:szCs w:val="24"/>
          <w:highlight w:val="yellow"/>
          <w:u w:val="single"/>
        </w:rPr>
        <w:t>f</w:t>
      </w:r>
      <w:r w:rsidRPr="00725D32">
        <w:rPr>
          <w:rFonts w:ascii="Arial" w:hAnsi="Arial" w:cs="Arial"/>
          <w:b/>
          <w:caps/>
          <w:color w:val="3366FF"/>
          <w:sz w:val="24"/>
          <w:szCs w:val="24"/>
          <w:highlight w:val="yellow"/>
          <w:u w:val="single"/>
        </w:rPr>
        <w:t xml:space="preserve"> </w:t>
      </w:r>
      <w:r w:rsidRPr="00725D32" w:rsidR="00D550AB">
        <w:rPr>
          <w:rFonts w:ascii="Arial" w:hAnsi="Arial" w:cs="Arial"/>
          <w:b/>
          <w:caps/>
          <w:color w:val="3366FF"/>
          <w:sz w:val="24"/>
          <w:szCs w:val="24"/>
          <w:highlight w:val="yellow"/>
          <w:u w:val="single"/>
        </w:rPr>
        <w:t xml:space="preserve">the </w:t>
      </w:r>
      <w:r w:rsidRPr="00725D32" w:rsidR="00DE6851">
        <w:rPr>
          <w:rFonts w:ascii="Arial" w:hAnsi="Arial" w:cs="Arial"/>
          <w:b/>
          <w:caps/>
          <w:color w:val="3366FF"/>
          <w:sz w:val="24"/>
          <w:szCs w:val="24"/>
          <w:highlight w:val="yellow"/>
          <w:u w:val="single"/>
        </w:rPr>
        <w:t>metho</w:t>
      </w:r>
      <w:r w:rsidRPr="00725D32" w:rsidR="006823FC">
        <w:rPr>
          <w:rFonts w:ascii="Arial" w:hAnsi="Arial" w:cs="Arial"/>
          <w:b/>
          <w:caps/>
          <w:color w:val="3366FF"/>
          <w:sz w:val="24"/>
          <w:szCs w:val="24"/>
          <w:highlight w:val="yellow"/>
          <w:u w:val="single"/>
        </w:rPr>
        <w:t>do</w:t>
      </w:r>
      <w:r w:rsidRPr="00725D32" w:rsidR="00DE6851">
        <w:rPr>
          <w:rFonts w:ascii="Arial" w:hAnsi="Arial" w:cs="Arial"/>
          <w:b/>
          <w:caps/>
          <w:color w:val="3366FF"/>
          <w:sz w:val="24"/>
          <w:szCs w:val="24"/>
          <w:highlight w:val="yellow"/>
          <w:u w:val="single"/>
        </w:rPr>
        <w:t xml:space="preserve">logy for the submitted </w:t>
      </w:r>
      <w:r w:rsidRPr="00725D32" w:rsidR="00D550AB">
        <w:rPr>
          <w:rFonts w:ascii="Arial" w:hAnsi="Arial" w:cs="Arial"/>
          <w:b/>
          <w:caps/>
          <w:color w:val="3366FF"/>
          <w:sz w:val="24"/>
          <w:szCs w:val="24"/>
          <w:highlight w:val="yellow"/>
          <w:u w:val="single"/>
        </w:rPr>
        <w:t xml:space="preserve">immunogenicity evaluation is adequate </w:t>
      </w:r>
      <w:r w:rsidRPr="00725D32" w:rsidR="00880D39">
        <w:rPr>
          <w:rFonts w:ascii="Arial" w:hAnsi="Arial" w:cs="Arial"/>
          <w:b/>
          <w:caps/>
          <w:color w:val="3366FF"/>
          <w:sz w:val="24"/>
          <w:szCs w:val="24"/>
          <w:highlight w:val="yellow"/>
          <w:u w:val="single"/>
        </w:rPr>
        <w:t xml:space="preserve">such that it allows for an assessment of anti-drug-antibody </w:t>
      </w:r>
      <w:r w:rsidRPr="00725D32" w:rsidR="00E12469">
        <w:rPr>
          <w:rFonts w:ascii="Arial" w:hAnsi="Arial" w:cs="Arial"/>
          <w:b/>
          <w:caps/>
          <w:color w:val="3366FF"/>
          <w:sz w:val="24"/>
          <w:szCs w:val="24"/>
          <w:highlight w:val="yellow"/>
          <w:u w:val="single"/>
        </w:rPr>
        <w:t xml:space="preserve">(ADA) </w:t>
      </w:r>
      <w:r w:rsidRPr="00725D32" w:rsidR="00880D39">
        <w:rPr>
          <w:rFonts w:ascii="Arial" w:hAnsi="Arial" w:cs="Arial"/>
          <w:b/>
          <w:caps/>
          <w:color w:val="3366FF"/>
          <w:sz w:val="24"/>
          <w:szCs w:val="24"/>
          <w:highlight w:val="yellow"/>
          <w:u w:val="single"/>
        </w:rPr>
        <w:t>incidence</w:t>
      </w:r>
      <w:r w:rsidRPr="00725D32" w:rsidR="00800FC1">
        <w:rPr>
          <w:rFonts w:ascii="Arial" w:hAnsi="Arial" w:cs="Arial"/>
          <w:b/>
          <w:caps/>
          <w:color w:val="3366FF"/>
          <w:sz w:val="24"/>
          <w:szCs w:val="24"/>
          <w:highlight w:val="yellow"/>
          <w:u w:val="single"/>
        </w:rPr>
        <w:t xml:space="preserve"> </w:t>
      </w:r>
      <w:r w:rsidRPr="00725D32" w:rsidR="002E5180">
        <w:rPr>
          <w:rFonts w:ascii="Arial" w:hAnsi="Arial" w:cs="Arial"/>
          <w:b/>
          <w:caps/>
          <w:color w:val="3366FF"/>
          <w:sz w:val="24"/>
          <w:szCs w:val="24"/>
          <w:highlight w:val="yellow"/>
          <w:u w:val="single"/>
        </w:rPr>
        <w:t>include the followin</w:t>
      </w:r>
      <w:r w:rsidRPr="00725D32" w:rsidR="009649AA">
        <w:rPr>
          <w:rFonts w:ascii="Arial" w:hAnsi="Arial" w:cs="Arial"/>
          <w:b/>
          <w:caps/>
          <w:color w:val="3366FF"/>
          <w:sz w:val="24"/>
          <w:szCs w:val="24"/>
          <w:highlight w:val="yellow"/>
          <w:u w:val="single"/>
        </w:rPr>
        <w:t>g</w:t>
      </w:r>
      <w:r w:rsidRPr="00725D32">
        <w:rPr>
          <w:rFonts w:ascii="Arial" w:hAnsi="Arial" w:cs="Arial"/>
          <w:b/>
          <w:caps/>
          <w:color w:val="3366FF"/>
          <w:sz w:val="24"/>
          <w:szCs w:val="24"/>
          <w:highlight w:val="yellow"/>
          <w:u w:val="single"/>
        </w:rPr>
        <w:t>:</w:t>
      </w:r>
    </w:p>
    <w:p w:rsidR="00B66DB4" w:rsidRPr="00725D32" w:rsidP="00213E49" w14:paraId="2BD38D0A" w14:textId="77777777">
      <w:pPr>
        <w:shd w:val="clear" w:color="auto" w:fill="FFFFFF" w:themeFill="background1"/>
        <w:rPr>
          <w:rFonts w:ascii="Arial" w:hAnsi="Arial" w:cs="Arial"/>
          <w:b/>
          <w:caps/>
          <w:color w:val="3366FF"/>
          <w:sz w:val="24"/>
          <w:szCs w:val="24"/>
          <w:highlight w:val="yellow"/>
          <w:u w:val="single"/>
        </w:rPr>
      </w:pPr>
    </w:p>
    <w:p w:rsidR="00880D39" w:rsidRPr="00725D32" w:rsidP="00490431" w14:paraId="26BDE992" w14:textId="18C9C8B0">
      <w:pPr>
        <w:pStyle w:val="ListParagraph"/>
        <w:numPr>
          <w:ilvl w:val="0"/>
          <w:numId w:val="45"/>
        </w:num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Includ</w:t>
      </w:r>
      <w:r w:rsidRPr="00725D32" w:rsidR="009A2EA7">
        <w:rPr>
          <w:rFonts w:ascii="Arial" w:hAnsi="Arial" w:cs="Arial"/>
          <w:b/>
          <w:caps/>
          <w:color w:val="3366FF"/>
          <w:sz w:val="24"/>
          <w:szCs w:val="24"/>
          <w:highlight w:val="yellow"/>
          <w:u w:val="single"/>
        </w:rPr>
        <w:t>e</w:t>
      </w:r>
      <w:r w:rsidRPr="00725D32">
        <w:rPr>
          <w:rFonts w:ascii="Arial" w:hAnsi="Arial" w:cs="Arial"/>
          <w:b/>
          <w:caps/>
          <w:color w:val="3366FF"/>
          <w:sz w:val="24"/>
          <w:szCs w:val="24"/>
          <w:highlight w:val="yellow"/>
          <w:u w:val="single"/>
        </w:rPr>
        <w:t xml:space="preserve"> the following </w:t>
      </w:r>
      <w:r w:rsidRPr="00725D32" w:rsidR="002E5180">
        <w:rPr>
          <w:rFonts w:ascii="Arial" w:hAnsi="Arial" w:cs="Arial"/>
          <w:b/>
          <w:caps/>
          <w:color w:val="3366FF"/>
          <w:sz w:val="24"/>
          <w:szCs w:val="24"/>
          <w:highlight w:val="yellow"/>
          <w:u w:val="single"/>
        </w:rPr>
        <w:t>paragraph at the beginning of this subsection, preceding the immunogenicity data:</w:t>
      </w:r>
    </w:p>
    <w:p w:rsidR="002E5180" w:rsidRPr="00725D32" w:rsidP="00213E49" w14:paraId="509688F6" w14:textId="36381941">
      <w:pPr>
        <w:shd w:val="clear" w:color="auto" w:fill="FFFFFF" w:themeFill="background1"/>
        <w:rPr>
          <w:rFonts w:ascii="Arial" w:hAnsi="Arial" w:cs="Arial"/>
          <w:b/>
          <w:caps/>
          <w:color w:val="3366FF"/>
          <w:sz w:val="24"/>
          <w:szCs w:val="24"/>
          <w:highlight w:val="yellow"/>
          <w:u w:val="single"/>
        </w:rPr>
      </w:pPr>
    </w:p>
    <w:p w:rsidR="002E5180" w:rsidRPr="00725D32" w:rsidP="00B66DB4" w14:paraId="212DAEC7" w14:textId="37E7C501">
      <w:pPr>
        <w:shd w:val="clear" w:color="auto" w:fill="FFFFFF" w:themeFill="background1"/>
        <w:ind w:left="1080"/>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w:t>
      </w:r>
      <w:r w:rsidRPr="00725D32" w:rsidR="00DE6851">
        <w:rPr>
          <w:rFonts w:ascii="Arial" w:hAnsi="Arial" w:cs="Arial"/>
          <w:b/>
          <w:caps/>
          <w:color w:val="3366FF"/>
          <w:sz w:val="24"/>
          <w:szCs w:val="24"/>
          <w:highlight w:val="yellow"/>
          <w:u w:val="single"/>
        </w:rPr>
        <w:t>The observed incidence of anti-drug antibodies is highly dependent on the sensitivity and specificity of the assay. Differences in assay methods preclude meaningful comparisons of the incidence of anti-drug antibodies in the studies described below with the incidence of anti-drug antibodies in other studies, including those of [</w:t>
      </w:r>
      <w:r w:rsidRPr="00725D32" w:rsidR="0055694E">
        <w:rPr>
          <w:rFonts w:ascii="Arial" w:hAnsi="Arial" w:cs="Arial"/>
          <w:b/>
          <w:caps/>
          <w:color w:val="3366FF"/>
          <w:sz w:val="24"/>
          <w:szCs w:val="24"/>
          <w:highlight w:val="yellow"/>
          <w:u w:val="single"/>
        </w:rPr>
        <w:t xml:space="preserve">insert </w:t>
      </w:r>
      <w:r w:rsidRPr="00725D32" w:rsidR="00DE6851">
        <w:rPr>
          <w:rFonts w:ascii="Arial" w:hAnsi="Arial" w:cs="Arial"/>
          <w:b/>
          <w:caps/>
          <w:color w:val="3366FF"/>
          <w:sz w:val="24"/>
          <w:szCs w:val="24"/>
          <w:highlight w:val="yellow"/>
          <w:u w:val="single"/>
        </w:rPr>
        <w:t>proper name</w:t>
      </w:r>
      <w:r w:rsidRPr="00725D32" w:rsidR="0054225C">
        <w:rPr>
          <w:rFonts w:ascii="Arial" w:hAnsi="Arial" w:cs="Arial"/>
          <w:b/>
          <w:caps/>
          <w:color w:val="3366FF"/>
          <w:sz w:val="24"/>
          <w:szCs w:val="24"/>
          <w:highlight w:val="yellow"/>
          <w:u w:val="single"/>
        </w:rPr>
        <w:t>, active moiety name, or active ingredient name</w:t>
      </w:r>
      <w:r w:rsidRPr="00725D32" w:rsidR="00DE6851">
        <w:rPr>
          <w:rFonts w:ascii="Arial" w:hAnsi="Arial" w:cs="Arial"/>
          <w:b/>
          <w:caps/>
          <w:color w:val="3366FF"/>
          <w:sz w:val="24"/>
          <w:szCs w:val="24"/>
          <w:highlight w:val="yellow"/>
          <w:u w:val="single"/>
        </w:rPr>
        <w:t>] or of other [</w:t>
      </w:r>
      <w:r w:rsidRPr="00725D32" w:rsidR="005411F1">
        <w:rPr>
          <w:rFonts w:ascii="Arial" w:hAnsi="Arial" w:cs="Arial"/>
          <w:b/>
          <w:caps/>
          <w:color w:val="3366FF"/>
          <w:sz w:val="24"/>
          <w:szCs w:val="24"/>
          <w:highlight w:val="yellow"/>
          <w:u w:val="single"/>
        </w:rPr>
        <w:t xml:space="preserve">insert </w:t>
      </w:r>
      <w:r w:rsidRPr="00725D32" w:rsidR="00DE6851">
        <w:rPr>
          <w:rFonts w:ascii="Arial" w:hAnsi="Arial" w:cs="Arial"/>
          <w:b/>
          <w:caps/>
          <w:color w:val="3366FF"/>
          <w:sz w:val="24"/>
          <w:szCs w:val="24"/>
          <w:highlight w:val="yellow"/>
          <w:u w:val="single"/>
        </w:rPr>
        <w:t>core name</w:t>
      </w:r>
      <w:r w:rsidRPr="00725D32" w:rsidR="00CB6848">
        <w:rPr>
          <w:rFonts w:ascii="Arial" w:hAnsi="Arial" w:cs="Arial"/>
          <w:b/>
          <w:caps/>
          <w:color w:val="3366FF"/>
          <w:sz w:val="24"/>
          <w:szCs w:val="24"/>
          <w:highlight w:val="yellow"/>
          <w:u w:val="single"/>
        </w:rPr>
        <w:t>, active moiety name, or active ingredient name</w:t>
      </w:r>
      <w:r w:rsidRPr="00725D32" w:rsidR="00DE6851">
        <w:rPr>
          <w:rFonts w:ascii="Arial" w:hAnsi="Arial" w:cs="Arial"/>
          <w:b/>
          <w:caps/>
          <w:color w:val="3366FF"/>
          <w:sz w:val="24"/>
          <w:szCs w:val="24"/>
          <w:highlight w:val="yellow"/>
          <w:u w:val="single"/>
        </w:rPr>
        <w:t>] products</w:t>
      </w:r>
      <w:r w:rsidRPr="00725D32">
        <w:rPr>
          <w:rFonts w:ascii="Arial" w:hAnsi="Arial" w:cs="Arial"/>
          <w:b/>
          <w:caps/>
          <w:color w:val="3366FF"/>
          <w:sz w:val="24"/>
          <w:szCs w:val="24"/>
          <w:highlight w:val="yellow"/>
          <w:u w:val="single"/>
        </w:rPr>
        <w:t>.”</w:t>
      </w:r>
    </w:p>
    <w:p w:rsidR="003205E9" w:rsidRPr="00725D32" w:rsidP="00490431" w14:paraId="0AE7CEF0" w14:textId="77777777">
      <w:pPr>
        <w:shd w:val="clear" w:color="auto" w:fill="FFFFFF" w:themeFill="background1"/>
        <w:ind w:left="1080"/>
        <w:rPr>
          <w:rFonts w:ascii="Arial" w:hAnsi="Arial" w:cs="Arial"/>
          <w:b/>
          <w:caps/>
          <w:color w:val="3366FF"/>
          <w:sz w:val="24"/>
          <w:szCs w:val="24"/>
          <w:highlight w:val="yellow"/>
          <w:u w:val="single"/>
        </w:rPr>
      </w:pPr>
    </w:p>
    <w:p w:rsidR="00880D39" w:rsidRPr="00725D32" w:rsidP="0054225C" w14:paraId="4FF77CDA" w14:textId="5D012316">
      <w:pPr>
        <w:pStyle w:val="ListParagraph"/>
        <w:numPr>
          <w:ilvl w:val="0"/>
          <w:numId w:val="45"/>
        </w:num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Report the incidence of ADA</w:t>
      </w:r>
      <w:r w:rsidRPr="00725D32" w:rsidR="00212EA8">
        <w:rPr>
          <w:rFonts w:ascii="Arial" w:hAnsi="Arial" w:cs="Arial"/>
          <w:b/>
          <w:caps/>
          <w:color w:val="3366FF"/>
          <w:sz w:val="24"/>
          <w:szCs w:val="24"/>
          <w:highlight w:val="yellow"/>
          <w:u w:val="single"/>
        </w:rPr>
        <w:t>, including neutralizing antibodies, along with duration of exposure to the drug and time period over which sampling for ADA was conducted</w:t>
      </w:r>
      <w:r w:rsidRPr="00725D32" w:rsidR="003205E9">
        <w:rPr>
          <w:rFonts w:ascii="Arial" w:hAnsi="Arial" w:cs="Arial"/>
          <w:b/>
          <w:caps/>
          <w:color w:val="3366FF"/>
          <w:sz w:val="24"/>
          <w:szCs w:val="24"/>
          <w:highlight w:val="yellow"/>
          <w:u w:val="single"/>
        </w:rPr>
        <w:t>.</w:t>
      </w:r>
    </w:p>
    <w:p w:rsidR="003205E9" w:rsidP="00490431" w14:paraId="0FABF9FB" w14:textId="77777777">
      <w:pPr>
        <w:pStyle w:val="ListParagraph"/>
        <w:shd w:val="clear" w:color="auto" w:fill="FFFFFF" w:themeFill="background1"/>
        <w:ind w:left="789"/>
        <w:rPr>
          <w:rFonts w:ascii="Arial" w:hAnsi="Arial" w:cs="Arial"/>
          <w:i/>
          <w:iCs/>
          <w:sz w:val="24"/>
          <w:szCs w:val="24"/>
        </w:rPr>
      </w:pPr>
    </w:p>
    <w:p w:rsidR="00800FC1" w:rsidRPr="00725D32" w14:paraId="2B3FCB92" w14:textId="77777777">
      <w:pPr>
        <w:pStyle w:val="ListParagraph"/>
        <w:numPr>
          <w:ilvl w:val="0"/>
          <w:numId w:val="45"/>
        </w:num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Summarize the known </w:t>
      </w:r>
      <w:r w:rsidRPr="00725D32" w:rsidR="00EB0F60">
        <w:rPr>
          <w:rFonts w:ascii="Arial" w:hAnsi="Arial" w:cs="Arial"/>
          <w:b/>
          <w:caps/>
          <w:color w:val="3366FF"/>
          <w:sz w:val="24"/>
          <w:szCs w:val="24"/>
          <w:highlight w:val="yellow"/>
          <w:u w:val="single"/>
        </w:rPr>
        <w:t>effect(s) of ADA on the pharmacokinetics and pharmacodynamics under the headings Anti-Drug Antibody Effects on Pharmacokinetics and Anti-Drug Antibody Effects on Pharmacodynamics, respectively.</w:t>
      </w:r>
    </w:p>
    <w:p w:rsidR="00800FC1" w:rsidRPr="00725D32" w:rsidP="00490431" w14:paraId="49715E74" w14:textId="77777777">
      <w:pPr>
        <w:pStyle w:val="ListParagraph"/>
        <w:rPr>
          <w:rFonts w:ascii="Arial" w:hAnsi="Arial" w:cs="Arial"/>
          <w:b/>
          <w:caps/>
          <w:color w:val="3366FF"/>
          <w:sz w:val="24"/>
          <w:szCs w:val="24"/>
          <w:highlight w:val="yellow"/>
          <w:u w:val="single"/>
        </w:rPr>
      </w:pPr>
    </w:p>
    <w:p w:rsidR="00FB5DA6" w:rsidRPr="00725D32" w:rsidP="00800FC1" w14:paraId="17BB6D65" w14:textId="77777777">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If the methodology for the submitted immunogenicity evaluation is inadequate, such that it precludes an assessment of the incidence of ADA, include the following or similar statement in this subsection: </w:t>
      </w:r>
    </w:p>
    <w:p w:rsidR="00FB5DA6" w:rsidRPr="00725D32" w:rsidP="00800FC1" w14:paraId="6C244AB1" w14:textId="2F4DBBCE">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 </w:t>
      </w:r>
    </w:p>
    <w:p w:rsidR="00A045DF" w:rsidRPr="00725D32" w:rsidP="005F0FEF" w14:paraId="2F9FFC33" w14:textId="58D40C04">
      <w:pPr>
        <w:shd w:val="clear" w:color="auto" w:fill="FFFFFF" w:themeFill="background1"/>
        <w:ind w:left="540"/>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“There is insufficient information to characterize the anti-drug antibody response </w:t>
      </w:r>
      <w:r w:rsidR="00C004D5">
        <w:rPr>
          <w:rFonts w:ascii="Arial" w:hAnsi="Arial" w:cs="Arial"/>
          <w:b/>
          <w:caps/>
          <w:color w:val="3366FF"/>
          <w:sz w:val="24"/>
          <w:szCs w:val="24"/>
          <w:highlight w:val="yellow"/>
          <w:u w:val="single"/>
        </w:rPr>
        <w:t xml:space="preserve">OF </w:t>
      </w:r>
      <w:r w:rsidRPr="00725D32">
        <w:rPr>
          <w:rFonts w:ascii="Arial" w:hAnsi="Arial" w:cs="Arial"/>
          <w:b/>
          <w:caps/>
          <w:color w:val="3366FF"/>
          <w:sz w:val="24"/>
          <w:szCs w:val="24"/>
          <w:highlight w:val="yellow"/>
          <w:u w:val="single"/>
        </w:rPr>
        <w:t xml:space="preserve">[insert proper name, active moiety name, or active ingredient name] and the effects of anti-drug antibodies on pharmacokinetics, pharmacodynamics, safety, or effectiveness of </w:t>
      </w:r>
      <w:r w:rsidRPr="00725D32" w:rsidR="00CB6848">
        <w:rPr>
          <w:rFonts w:ascii="Arial" w:hAnsi="Arial" w:cs="Arial"/>
          <w:b/>
          <w:caps/>
          <w:color w:val="3366FF"/>
          <w:sz w:val="24"/>
          <w:szCs w:val="24"/>
          <w:highlight w:val="yellow"/>
          <w:u w:val="single"/>
        </w:rPr>
        <w:t xml:space="preserve">other [insert core name, active moiety name, or active ingredient name] </w:t>
      </w:r>
      <w:r w:rsidRPr="00725D32">
        <w:rPr>
          <w:rFonts w:ascii="Arial" w:hAnsi="Arial" w:cs="Arial"/>
          <w:b/>
          <w:caps/>
          <w:color w:val="3366FF"/>
          <w:sz w:val="24"/>
          <w:szCs w:val="24"/>
          <w:highlight w:val="yellow"/>
          <w:u w:val="single"/>
        </w:rPr>
        <w:t>products.”</w:t>
      </w:r>
    </w:p>
    <w:p w:rsidR="00713610" w:rsidRPr="0094035A" w:rsidP="00A045DF" w14:paraId="6B3945BF" w14:textId="77777777">
      <w:pPr>
        <w:shd w:val="clear" w:color="auto" w:fill="FFFFFF" w:themeFill="background1"/>
        <w:rPr>
          <w:rFonts w:ascii="Arial" w:eastAsia="Times New Roman" w:hAnsi="Arial" w:cs="Arial"/>
          <w:i/>
          <w:sz w:val="24"/>
          <w:szCs w:val="24"/>
        </w:rPr>
      </w:pPr>
    </w:p>
    <w:p w:rsidR="00A045DF" w:rsidRPr="0094035A" w:rsidP="00A045DF" w14:paraId="6840C68C" w14:textId="1C616F6F">
      <w:pPr>
        <w:shd w:val="clear" w:color="auto" w:fill="FFFFFF" w:themeFill="background1"/>
        <w:rPr>
          <w:rFonts w:ascii="Arial" w:hAnsi="Arial" w:cs="Arial"/>
          <w:b/>
          <w:bCs/>
          <w:sz w:val="24"/>
          <w:szCs w:val="24"/>
        </w:rPr>
      </w:pPr>
      <w:r w:rsidRPr="0094035A">
        <w:rPr>
          <w:rFonts w:ascii="Arial" w:hAnsi="Arial" w:cs="Arial"/>
          <w:b/>
          <w:bCs/>
          <w:sz w:val="24"/>
          <w:szCs w:val="24"/>
        </w:rPr>
        <w:t xml:space="preserve">13 NONCLINICAL TOXICOLOGY </w:t>
      </w:r>
    </w:p>
    <w:p w:rsidR="00A045DF" w:rsidRPr="0094035A" w:rsidP="00A045DF" w14:paraId="64492F4F" w14:textId="77777777">
      <w:pPr>
        <w:shd w:val="clear" w:color="auto" w:fill="FFFFFF" w:themeFill="background1"/>
        <w:rPr>
          <w:rFonts w:ascii="Arial" w:hAnsi="Arial" w:cs="Arial"/>
          <w:b/>
          <w:bCs/>
          <w:sz w:val="24"/>
          <w:szCs w:val="24"/>
        </w:rPr>
      </w:pPr>
    </w:p>
    <w:p w:rsidR="00A045DF" w:rsidRPr="0094035A" w:rsidP="00A045DF" w14:paraId="577C98B8" w14:textId="60FCC904">
      <w:pPr>
        <w:shd w:val="clear" w:color="auto" w:fill="FFFFFF" w:themeFill="background1"/>
        <w:rPr>
          <w:rFonts w:ascii="Arial" w:hAnsi="Arial" w:cs="Arial"/>
          <w:b/>
          <w:bCs/>
          <w:sz w:val="24"/>
          <w:szCs w:val="24"/>
        </w:rPr>
      </w:pPr>
      <w:r w:rsidRPr="0094035A">
        <w:rPr>
          <w:rFonts w:ascii="Arial" w:hAnsi="Arial" w:cs="Arial"/>
          <w:b/>
          <w:bCs/>
          <w:sz w:val="24"/>
          <w:szCs w:val="24"/>
        </w:rPr>
        <w:t>13.1 Carcinogenesis, Mutagenesis, Impairment of Fertility</w:t>
      </w:r>
    </w:p>
    <w:p w:rsidR="00A045DF" w:rsidRPr="00531B2E" w:rsidP="00A045DF" w14:paraId="399139B4" w14:textId="627B666D">
      <w:pPr>
        <w:shd w:val="clear" w:color="auto" w:fill="FFFFFF" w:themeFill="background1"/>
        <w:rPr>
          <w:rFonts w:ascii="Arial" w:hAnsi="Arial" w:cs="Arial"/>
          <w:b/>
          <w:caps/>
          <w:color w:val="3366FF"/>
          <w:sz w:val="24"/>
          <w:szCs w:val="24"/>
          <w:highlight w:val="yellow"/>
          <w:u w:val="single"/>
        </w:rPr>
      </w:pPr>
      <w:r w:rsidRPr="00531B2E">
        <w:rPr>
          <w:rFonts w:ascii="Arial" w:hAnsi="Arial" w:cs="Arial"/>
          <w:b/>
          <w:caps/>
          <w:color w:val="3366FF"/>
          <w:sz w:val="24"/>
          <w:szCs w:val="24"/>
          <w:highlight w:val="yellow"/>
          <w:u w:val="single"/>
        </w:rPr>
        <w:t>Include information on animal studies/models about the carcinogenic potential, mutagenesis, and impairment of fertility of the drug.</w:t>
      </w:r>
    </w:p>
    <w:p w:rsidR="0094035A" w:rsidP="00A045DF" w14:paraId="7BF4DEAF" w14:textId="77777777">
      <w:pPr>
        <w:shd w:val="clear" w:color="auto" w:fill="FFFFFF" w:themeFill="background1"/>
        <w:rPr>
          <w:rFonts w:ascii="Arial" w:hAnsi="Arial" w:cs="Arial"/>
          <w:b/>
          <w:bCs/>
          <w:sz w:val="24"/>
          <w:szCs w:val="24"/>
        </w:rPr>
      </w:pPr>
    </w:p>
    <w:p w:rsidR="00A045DF" w:rsidRPr="0094035A" w:rsidP="00A045DF" w14:paraId="7AE2484B" w14:textId="5CB89A88">
      <w:pPr>
        <w:shd w:val="clear" w:color="auto" w:fill="FFFFFF" w:themeFill="background1"/>
        <w:rPr>
          <w:rFonts w:ascii="Arial" w:hAnsi="Arial" w:cs="Arial"/>
          <w:b/>
          <w:bCs/>
          <w:sz w:val="24"/>
          <w:szCs w:val="24"/>
        </w:rPr>
      </w:pPr>
      <w:r w:rsidRPr="0094035A">
        <w:rPr>
          <w:rFonts w:ascii="Arial" w:hAnsi="Arial" w:cs="Arial"/>
          <w:b/>
          <w:bCs/>
          <w:sz w:val="24"/>
          <w:szCs w:val="24"/>
        </w:rPr>
        <w:t>13.2 Animal Toxicology and/or Pharmacology</w:t>
      </w:r>
    </w:p>
    <w:p w:rsidR="00A045DF" w:rsidRPr="00531B2E" w:rsidP="00A045DF" w14:paraId="193A9413" w14:textId="568C377A">
      <w:pPr>
        <w:shd w:val="clear" w:color="auto" w:fill="FFFFFF" w:themeFill="background1"/>
        <w:rPr>
          <w:rFonts w:ascii="Arial" w:hAnsi="Arial" w:cs="Arial"/>
          <w:b/>
          <w:caps/>
          <w:color w:val="3366FF"/>
          <w:sz w:val="24"/>
          <w:szCs w:val="24"/>
          <w:highlight w:val="yellow"/>
          <w:u w:val="single"/>
        </w:rPr>
      </w:pPr>
      <w:r w:rsidRPr="00531B2E">
        <w:rPr>
          <w:rFonts w:ascii="Arial" w:hAnsi="Arial" w:cs="Arial"/>
          <w:b/>
          <w:caps/>
          <w:color w:val="3366FF"/>
          <w:sz w:val="24"/>
          <w:szCs w:val="24"/>
          <w:highlight w:val="yellow"/>
          <w:u w:val="single"/>
        </w:rPr>
        <w:t>Include information about significant animal data that is not incorporated in other sections of this Fact Sheet.</w:t>
      </w:r>
    </w:p>
    <w:p w:rsidR="0094035A" w:rsidP="00A045DF" w14:paraId="06175D7E" w14:textId="77777777">
      <w:pPr>
        <w:shd w:val="clear" w:color="auto" w:fill="FFFFFF" w:themeFill="background1"/>
        <w:rPr>
          <w:rFonts w:ascii="Arial" w:hAnsi="Arial" w:cs="Arial"/>
          <w:sz w:val="24"/>
          <w:szCs w:val="24"/>
        </w:rPr>
      </w:pPr>
    </w:p>
    <w:p w:rsidR="00A045DF" w:rsidRPr="0094035A" w:rsidP="00A045DF" w14:paraId="0599D7C4" w14:textId="310D4BD1">
      <w:pPr>
        <w:shd w:val="clear" w:color="auto" w:fill="FFFFFF" w:themeFill="background1"/>
        <w:rPr>
          <w:rFonts w:ascii="Arial" w:hAnsi="Arial" w:cs="Arial"/>
          <w:b/>
          <w:bCs/>
          <w:sz w:val="24"/>
          <w:szCs w:val="24"/>
        </w:rPr>
      </w:pPr>
      <w:r w:rsidRPr="0094035A">
        <w:rPr>
          <w:rFonts w:ascii="Arial" w:hAnsi="Arial" w:cs="Arial"/>
          <w:b/>
          <w:bCs/>
          <w:sz w:val="24"/>
          <w:szCs w:val="24"/>
        </w:rPr>
        <w:t xml:space="preserve">14 CLINICAL STUDIES </w:t>
      </w:r>
    </w:p>
    <w:p w:rsidR="00956133" w:rsidRPr="00782B8A" w:rsidP="00A045DF" w14:paraId="03BCF74E" w14:textId="232098A5">
      <w:pPr>
        <w:shd w:val="clear" w:color="auto" w:fill="FFFFFF" w:themeFill="background1"/>
        <w:rPr>
          <w:rFonts w:ascii="Arial" w:hAnsi="Arial" w:cs="Arial"/>
          <w:b/>
          <w:caps/>
          <w:color w:val="3366FF"/>
          <w:sz w:val="24"/>
          <w:szCs w:val="24"/>
          <w:highlight w:val="yellow"/>
          <w:u w:val="single"/>
        </w:rPr>
      </w:pPr>
      <w:r w:rsidRPr="00782B8A">
        <w:rPr>
          <w:rFonts w:ascii="Arial" w:hAnsi="Arial" w:cs="Arial"/>
          <w:b/>
          <w:caps/>
          <w:color w:val="3366FF"/>
          <w:sz w:val="24"/>
          <w:szCs w:val="24"/>
          <w:highlight w:val="yellow"/>
          <w:u w:val="single"/>
        </w:rPr>
        <w:t xml:space="preserve">Discuss the clinical studies that are important to a healthcare practitioner’s understanding of the emergency use of DRUG-X for the authorized use.  </w:t>
      </w:r>
      <w:r w:rsidRPr="00782B8A" w:rsidR="007B73F4">
        <w:rPr>
          <w:rFonts w:ascii="Arial" w:hAnsi="Arial" w:cs="Arial"/>
          <w:b/>
          <w:caps/>
          <w:color w:val="3366FF"/>
          <w:sz w:val="24"/>
          <w:szCs w:val="24"/>
          <w:highlight w:val="yellow"/>
          <w:u w:val="single"/>
        </w:rPr>
        <w:t>Typically,</w:t>
      </w:r>
      <w:r w:rsidRPr="00782B8A">
        <w:rPr>
          <w:rFonts w:ascii="Arial" w:hAnsi="Arial" w:cs="Arial"/>
          <w:b/>
          <w:caps/>
          <w:color w:val="3366FF"/>
          <w:sz w:val="24"/>
          <w:szCs w:val="24"/>
          <w:highlight w:val="yellow"/>
          <w:u w:val="single"/>
        </w:rPr>
        <w:t xml:space="preserve"> this section should include a description and results of the clinical studies that provided the primary support for the authorization.  Include information about clinical studies that suggest a lack of</w:t>
      </w:r>
      <w:r w:rsidRPr="00782B8A" w:rsidR="00AE4C73">
        <w:rPr>
          <w:rFonts w:ascii="Arial" w:hAnsi="Arial" w:cs="Arial"/>
          <w:b/>
          <w:caps/>
          <w:color w:val="3366FF"/>
          <w:sz w:val="24"/>
          <w:szCs w:val="24"/>
          <w:highlight w:val="yellow"/>
          <w:u w:val="single"/>
        </w:rPr>
        <w:t xml:space="preserve"> support</w:t>
      </w:r>
      <w:r w:rsidR="00FB1005">
        <w:rPr>
          <w:rFonts w:ascii="Arial" w:hAnsi="Arial" w:cs="Arial"/>
          <w:b/>
          <w:caps/>
          <w:color w:val="3366FF"/>
          <w:sz w:val="24"/>
          <w:szCs w:val="24"/>
          <w:highlight w:val="yellow"/>
          <w:u w:val="single"/>
        </w:rPr>
        <w:t xml:space="preserve"> AND REASONING FOR LACK OF SUPPORT</w:t>
      </w:r>
      <w:r w:rsidRPr="00782B8A" w:rsidR="00AE4C73">
        <w:rPr>
          <w:rFonts w:ascii="Arial" w:hAnsi="Arial" w:cs="Arial"/>
          <w:b/>
          <w:caps/>
          <w:color w:val="3366FF"/>
          <w:sz w:val="24"/>
          <w:szCs w:val="24"/>
          <w:highlight w:val="yellow"/>
          <w:u w:val="single"/>
        </w:rPr>
        <w:t xml:space="preserve"> of an effect</w:t>
      </w:r>
      <w:r w:rsidRPr="00782B8A">
        <w:rPr>
          <w:rFonts w:ascii="Arial" w:hAnsi="Arial" w:cs="Arial"/>
          <w:b/>
          <w:caps/>
          <w:color w:val="3366FF"/>
          <w:sz w:val="24"/>
          <w:szCs w:val="24"/>
          <w:highlight w:val="yellow"/>
          <w:u w:val="single"/>
        </w:rPr>
        <w:t xml:space="preserve"> in a clinical situation or lack of effect on an endpoint.  </w:t>
      </w:r>
    </w:p>
    <w:p w:rsidR="00956133" w:rsidRPr="00782B8A" w:rsidP="00956133" w14:paraId="43073454" w14:textId="77777777">
      <w:pPr>
        <w:pStyle w:val="PIHeading1"/>
        <w:shd w:val="clear" w:color="auto" w:fill="FFFFFF" w:themeFill="background1"/>
        <w:spacing w:before="0" w:after="0"/>
        <w:rPr>
          <w:rFonts w:eastAsia="Calibri" w:cs="Arial"/>
          <w:caps/>
          <w:color w:val="3366FF"/>
          <w:szCs w:val="24"/>
          <w:highlight w:val="yellow"/>
          <w:u w:val="single"/>
        </w:rPr>
      </w:pPr>
    </w:p>
    <w:p w:rsidR="00956133" w:rsidRPr="00782B8A" w:rsidP="00956133" w14:paraId="6911A4B7" w14:textId="414BF178">
      <w:pPr>
        <w:pStyle w:val="PIHeading1"/>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Include study design characteristics, including:</w:t>
      </w:r>
    </w:p>
    <w:p w:rsidR="00956133" w:rsidRPr="00782B8A" w:rsidP="00956133" w14:paraId="197B66EE" w14:textId="77777777">
      <w:pPr>
        <w:pStyle w:val="PIHeading1"/>
        <w:shd w:val="clear" w:color="auto" w:fill="FFFFFF" w:themeFill="background1"/>
        <w:spacing w:before="0" w:after="0"/>
        <w:rPr>
          <w:rFonts w:eastAsia="Calibri" w:cs="Arial"/>
          <w:caps/>
          <w:color w:val="3366FF"/>
          <w:szCs w:val="24"/>
          <w:highlight w:val="yellow"/>
          <w:u w:val="single"/>
        </w:rPr>
      </w:pPr>
    </w:p>
    <w:p w:rsidR="00956133" w:rsidRPr="00782B8A" w:rsidP="00956133" w14:paraId="64E8F67E" w14:textId="7593226B">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Major design cha</w:t>
      </w:r>
      <w:r w:rsidRPr="00782B8A" w:rsidR="007B73F4">
        <w:rPr>
          <w:rFonts w:eastAsia="Calibri" w:cs="Arial"/>
          <w:caps/>
          <w:color w:val="3366FF"/>
          <w:szCs w:val="24"/>
          <w:highlight w:val="yellow"/>
          <w:u w:val="single"/>
        </w:rPr>
        <w:t>ra</w:t>
      </w:r>
      <w:r w:rsidRPr="00782B8A">
        <w:rPr>
          <w:rFonts w:eastAsia="Calibri" w:cs="Arial"/>
          <w:caps/>
          <w:color w:val="3366FF"/>
          <w:szCs w:val="24"/>
          <w:highlight w:val="yellow"/>
          <w:u w:val="single"/>
        </w:rPr>
        <w:t>cteristics</w:t>
      </w:r>
    </w:p>
    <w:p w:rsidR="00956133" w:rsidRPr="00782B8A" w:rsidP="00956133" w14:paraId="58451CD5" w14:textId="77777777">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Study treatment arms, including dosing regimens and titrations</w:t>
      </w:r>
    </w:p>
    <w:p w:rsidR="00956133" w:rsidRPr="00782B8A" w:rsidP="00956133" w14:paraId="6E700825" w14:textId="77777777">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 xml:space="preserve">Important eligibility criteria for understanding the treatment effect </w:t>
      </w:r>
    </w:p>
    <w:p w:rsidR="00956133" w:rsidRPr="00782B8A" w:rsidP="00956133" w14:paraId="5AF55B71" w14:textId="77777777">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 xml:space="preserve">Important concomitant therapy that helps understand the effects of the drug </w:t>
      </w:r>
    </w:p>
    <w:p w:rsidR="00956133" w:rsidRPr="00782B8A" w:rsidP="00956133" w14:paraId="11C1DC63" w14:textId="77777777">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Endpoints critical to establish the authorized use, and important limitations of the studies</w:t>
      </w:r>
    </w:p>
    <w:p w:rsidR="00956133" w:rsidRPr="00956133" w:rsidP="00BB5CF1" w14:paraId="0D8BD6B8" w14:textId="77777777">
      <w:pPr>
        <w:shd w:val="clear" w:color="auto" w:fill="FFFFFF" w:themeFill="background1"/>
        <w:rPr>
          <w:rFonts w:ascii="Arial" w:eastAsia="Times New Roman" w:hAnsi="Arial" w:cs="Arial"/>
          <w:i/>
          <w:sz w:val="24"/>
          <w:szCs w:val="24"/>
        </w:rPr>
      </w:pPr>
    </w:p>
    <w:p w:rsidR="00904900" w:rsidRPr="00782B8A" w:rsidP="00904900" w14:paraId="23056759" w14:textId="2E28863D">
      <w:pPr>
        <w:pStyle w:val="PIHeading1"/>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When summarizing study findings include:</w:t>
      </w:r>
    </w:p>
    <w:p w:rsidR="00956133" w:rsidRPr="00782B8A" w:rsidP="00904900" w14:paraId="63B29A77" w14:textId="77777777">
      <w:pPr>
        <w:pStyle w:val="PIHeading1"/>
        <w:shd w:val="clear" w:color="auto" w:fill="FFFFFF" w:themeFill="background1"/>
        <w:spacing w:before="0" w:after="0"/>
        <w:rPr>
          <w:rFonts w:eastAsia="Calibri" w:cs="Arial"/>
          <w:caps/>
          <w:color w:val="3366FF"/>
          <w:szCs w:val="24"/>
          <w:highlight w:val="yellow"/>
          <w:u w:val="single"/>
        </w:rPr>
      </w:pPr>
    </w:p>
    <w:tbl>
      <w:tblPr>
        <w:tblW w:w="10998" w:type="dxa"/>
        <w:tblInd w:w="-108" w:type="dxa"/>
        <w:tblBorders>
          <w:top w:val="nil"/>
          <w:left w:val="nil"/>
          <w:bottom w:val="nil"/>
          <w:right w:val="nil"/>
        </w:tblBorders>
        <w:tblLayout w:type="fixed"/>
        <w:tblLook w:val="0000"/>
      </w:tblPr>
      <w:tblGrid>
        <w:gridCol w:w="10998"/>
      </w:tblGrid>
      <w:tr w14:paraId="75D51C2C" w14:textId="77777777" w:rsidTr="00590199">
        <w:tblPrEx>
          <w:tblW w:w="10998" w:type="dxa"/>
          <w:tblInd w:w="-108" w:type="dxa"/>
          <w:tblBorders>
            <w:top w:val="nil"/>
            <w:left w:val="nil"/>
            <w:bottom w:val="nil"/>
            <w:right w:val="nil"/>
          </w:tblBorders>
          <w:tblLayout w:type="fixed"/>
          <w:tblLook w:val="0000"/>
        </w:tblPrEx>
        <w:trPr>
          <w:trHeight w:val="2726"/>
        </w:trPr>
        <w:tc>
          <w:tcPr>
            <w:tcW w:w="10998" w:type="dxa"/>
          </w:tcPr>
          <w:p w:rsidR="00904900" w:rsidRPr="00782B8A" w:rsidP="00590199" w14:paraId="27A74AB5" w14:textId="05C3CF32">
            <w:pPr>
              <w:pStyle w:val="Default"/>
              <w:numPr>
                <w:ilvl w:val="0"/>
                <w:numId w:val="31"/>
              </w:numPr>
              <w:rPr>
                <w:b/>
                <w:caps/>
                <w:color w:val="3366FF"/>
                <w:highlight w:val="yellow"/>
                <w:u w:val="single"/>
              </w:rPr>
            </w:pPr>
            <w:r w:rsidRPr="00782B8A">
              <w:rPr>
                <w:b/>
                <w:caps/>
                <w:color w:val="3366FF"/>
                <w:highlight w:val="yellow"/>
                <w:u w:val="single"/>
              </w:rPr>
              <w:t xml:space="preserve">Number enrolled  </w:t>
            </w:r>
          </w:p>
          <w:p w:rsidR="00904900" w:rsidRPr="00782B8A" w:rsidP="00956133" w14:paraId="57E9CABC" w14:textId="43DBAB0B">
            <w:pPr>
              <w:pStyle w:val="Default"/>
              <w:numPr>
                <w:ilvl w:val="0"/>
                <w:numId w:val="31"/>
              </w:numPr>
              <w:ind w:right="158"/>
              <w:rPr>
                <w:b/>
                <w:caps/>
                <w:color w:val="3366FF"/>
                <w:highlight w:val="yellow"/>
                <w:u w:val="single"/>
              </w:rPr>
            </w:pPr>
            <w:r w:rsidRPr="00782B8A">
              <w:rPr>
                <w:b/>
                <w:caps/>
                <w:color w:val="3366FF"/>
                <w:highlight w:val="yellow"/>
                <w:u w:val="single"/>
              </w:rPr>
              <w:t xml:space="preserve">Important baseline disease characteristics and </w:t>
            </w:r>
            <w:r w:rsidRPr="00782B8A" w:rsidR="00956133">
              <w:rPr>
                <w:b/>
                <w:caps/>
                <w:color w:val="3366FF"/>
                <w:highlight w:val="yellow"/>
                <w:u w:val="single"/>
              </w:rPr>
              <w:t>d</w:t>
            </w:r>
            <w:r w:rsidRPr="00782B8A">
              <w:rPr>
                <w:b/>
                <w:caps/>
                <w:color w:val="3366FF"/>
                <w:highlight w:val="yellow"/>
                <w:u w:val="single"/>
              </w:rPr>
              <w:t xml:space="preserve">emographics important for understanding the treatment effect or for understanding if the results can be generalized </w:t>
            </w:r>
          </w:p>
          <w:p w:rsidR="00904900" w:rsidRPr="00782B8A" w:rsidP="00590199" w14:paraId="66161DD1" w14:textId="1F724A25">
            <w:pPr>
              <w:pStyle w:val="Default"/>
              <w:numPr>
                <w:ilvl w:val="0"/>
                <w:numId w:val="31"/>
              </w:numPr>
              <w:rPr>
                <w:b/>
                <w:caps/>
                <w:color w:val="3366FF"/>
                <w:highlight w:val="yellow"/>
                <w:u w:val="single"/>
              </w:rPr>
            </w:pPr>
            <w:r w:rsidRPr="00782B8A">
              <w:rPr>
                <w:b/>
                <w:caps/>
                <w:color w:val="3366FF"/>
                <w:highlight w:val="yellow"/>
                <w:u w:val="single"/>
              </w:rPr>
              <w:t xml:space="preserve">Endpoint results that are found to be both statistically and clinically significant OR </w:t>
            </w:r>
            <w:r w:rsidRPr="00782B8A" w:rsidR="00B31FF5">
              <w:rPr>
                <w:b/>
                <w:caps/>
                <w:color w:val="3366FF"/>
                <w:highlight w:val="yellow"/>
                <w:u w:val="single"/>
              </w:rPr>
              <w:t>suggested</w:t>
            </w:r>
            <w:r w:rsidRPr="00782B8A">
              <w:rPr>
                <w:b/>
                <w:caps/>
                <w:color w:val="3366FF"/>
                <w:highlight w:val="yellow"/>
                <w:u w:val="single"/>
              </w:rPr>
              <w:t xml:space="preserve"> a lack of </w:t>
            </w:r>
            <w:r w:rsidRPr="00782B8A" w:rsidR="00AE4C73">
              <w:rPr>
                <w:b/>
                <w:caps/>
                <w:color w:val="3366FF"/>
                <w:highlight w:val="yellow"/>
                <w:u w:val="single"/>
              </w:rPr>
              <w:t xml:space="preserve">support of an </w:t>
            </w:r>
            <w:r w:rsidRPr="00782B8A">
              <w:rPr>
                <w:b/>
                <w:caps/>
                <w:color w:val="3366FF"/>
                <w:highlight w:val="yellow"/>
                <w:u w:val="single"/>
              </w:rPr>
              <w:t xml:space="preserve">effect </w:t>
            </w:r>
          </w:p>
          <w:p w:rsidR="00904900" w:rsidRPr="00782B8A" w:rsidP="00904900" w14:paraId="1C531FBC" w14:textId="77777777">
            <w:pPr>
              <w:pStyle w:val="Default"/>
              <w:numPr>
                <w:ilvl w:val="0"/>
                <w:numId w:val="31"/>
              </w:numPr>
              <w:rPr>
                <w:b/>
                <w:caps/>
                <w:color w:val="3366FF"/>
                <w:highlight w:val="yellow"/>
                <w:u w:val="single"/>
              </w:rPr>
            </w:pPr>
            <w:r w:rsidRPr="00782B8A">
              <w:rPr>
                <w:b/>
                <w:caps/>
                <w:color w:val="3366FF"/>
                <w:highlight w:val="yellow"/>
                <w:u w:val="single"/>
              </w:rPr>
              <w:t xml:space="preserve">Confidence intervals even if p-values are presented </w:t>
            </w:r>
          </w:p>
          <w:p w:rsidR="00904900" w:rsidRPr="00782B8A" w:rsidP="00590199" w14:paraId="0BA28BAD" w14:textId="47D7F5E7">
            <w:pPr>
              <w:pStyle w:val="Default"/>
              <w:numPr>
                <w:ilvl w:val="0"/>
                <w:numId w:val="31"/>
              </w:numPr>
              <w:rPr>
                <w:b/>
                <w:caps/>
                <w:color w:val="3366FF"/>
                <w:highlight w:val="yellow"/>
                <w:u w:val="single"/>
              </w:rPr>
            </w:pPr>
            <w:r w:rsidRPr="00782B8A">
              <w:rPr>
                <w:b/>
                <w:caps/>
                <w:color w:val="3366FF"/>
                <w:highlight w:val="yellow"/>
                <w:u w:val="single"/>
              </w:rPr>
              <w:t>S</w:t>
            </w:r>
            <w:r w:rsidRPr="00782B8A">
              <w:rPr>
                <w:b/>
                <w:caps/>
                <w:color w:val="3366FF"/>
                <w:highlight w:val="yellow"/>
                <w:u w:val="single"/>
              </w:rPr>
              <w:t xml:space="preserve">ummary statement about effects in demographic subgroups (e.g., age, gender, racial subgroups) or important baseline disease characteristics (e.g., genetic differences) when the subgroup </w:t>
            </w:r>
            <w:r w:rsidRPr="00782B8A" w:rsidR="00B31FF5">
              <w:rPr>
                <w:b/>
                <w:caps/>
                <w:color w:val="3366FF"/>
                <w:highlight w:val="yellow"/>
                <w:u w:val="single"/>
              </w:rPr>
              <w:t xml:space="preserve">was appropriately pre-specified and the subgroup </w:t>
            </w:r>
            <w:r w:rsidRPr="00782B8A">
              <w:rPr>
                <w:b/>
                <w:caps/>
                <w:color w:val="3366FF"/>
                <w:highlight w:val="yellow"/>
                <w:u w:val="single"/>
              </w:rPr>
              <w:t>sample</w:t>
            </w:r>
            <w:r w:rsidRPr="00782B8A" w:rsidR="00B31FF5">
              <w:rPr>
                <w:b/>
                <w:caps/>
                <w:color w:val="3366FF"/>
                <w:highlight w:val="yellow"/>
                <w:u w:val="single"/>
              </w:rPr>
              <w:t xml:space="preserve"> size</w:t>
            </w:r>
            <w:r w:rsidRPr="00782B8A">
              <w:rPr>
                <w:b/>
                <w:caps/>
                <w:color w:val="3366FF"/>
                <w:highlight w:val="yellow"/>
                <w:u w:val="single"/>
              </w:rPr>
              <w:t xml:space="preserve"> had a reasonable ability to detect subgroup differences. Include limitations of subgroup analyses, e.g., “However, these subgroup exploratory analyses were not controlled for multiple comparisons.” State when subgroup analyses are inadequate for assessing the effects in particular subgroups</w:t>
            </w:r>
            <w:r w:rsidRPr="00782B8A">
              <w:rPr>
                <w:b/>
                <w:caps/>
                <w:color w:val="3366FF"/>
                <w:highlight w:val="yellow"/>
                <w:u w:val="single"/>
              </w:rPr>
              <w:t>.</w:t>
            </w:r>
            <w:r w:rsidRPr="00782B8A">
              <w:rPr>
                <w:b/>
                <w:caps/>
                <w:color w:val="3366FF"/>
                <w:highlight w:val="yellow"/>
                <w:u w:val="single"/>
              </w:rPr>
              <w:t xml:space="preserve"> </w:t>
            </w:r>
          </w:p>
        </w:tc>
      </w:tr>
    </w:tbl>
    <w:p w:rsidR="00FD671B" w:rsidRPr="00782B8A" w:rsidP="00CA2669" w14:paraId="7F736BF2" w14:textId="08BF03E7">
      <w:pPr>
        <w:pStyle w:val="PIHeading1"/>
        <w:shd w:val="clear" w:color="auto" w:fill="FFFFFF" w:themeFill="background1"/>
        <w:spacing w:before="0" w:after="0"/>
        <w:rPr>
          <w:rFonts w:eastAsia="Calibri" w:cs="Arial"/>
          <w:caps/>
          <w:color w:val="3366FF"/>
          <w:szCs w:val="24"/>
          <w:highlight w:val="yellow"/>
          <w:u w:val="single"/>
        </w:rPr>
      </w:pPr>
    </w:p>
    <w:p w:rsidR="009B7FF8" w:rsidRPr="00782B8A" w:rsidP="003C05D1" w14:paraId="7289120A" w14:textId="03A6BEE8">
      <w:pPr>
        <w:pStyle w:val="PIHeading1"/>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 xml:space="preserve">Do not </w:t>
      </w:r>
      <w:r w:rsidRPr="00782B8A" w:rsidR="0076240C">
        <w:rPr>
          <w:rFonts w:eastAsia="Calibri" w:cs="Arial"/>
          <w:caps/>
          <w:color w:val="3366FF"/>
          <w:szCs w:val="24"/>
          <w:highlight w:val="yellow"/>
          <w:u w:val="single"/>
        </w:rPr>
        <w:t>include any information that implies or suggests EUA uses or dosages that are not</w:t>
      </w:r>
      <w:r w:rsidRPr="00782B8A" w:rsidR="00FD671B">
        <w:rPr>
          <w:rFonts w:eastAsia="Calibri" w:cs="Arial"/>
          <w:caps/>
          <w:color w:val="3366FF"/>
          <w:szCs w:val="24"/>
          <w:highlight w:val="yellow"/>
          <w:u w:val="single"/>
        </w:rPr>
        <w:t xml:space="preserve"> authorized</w:t>
      </w:r>
      <w:r w:rsidRPr="00782B8A" w:rsidR="0076240C">
        <w:rPr>
          <w:rFonts w:eastAsia="Calibri" w:cs="Arial"/>
          <w:caps/>
          <w:color w:val="3366FF"/>
          <w:szCs w:val="24"/>
          <w:highlight w:val="yellow"/>
          <w:u w:val="single"/>
        </w:rPr>
        <w:t xml:space="preserve"> in Sections 1 or 2 of this Fact Sheet, respectively.</w:t>
      </w:r>
    </w:p>
    <w:p w:rsidR="001E7AF3" w:rsidRPr="00A76512" w:rsidP="00BB5CF1" w14:paraId="6F782DBE" w14:textId="77777777">
      <w:pPr>
        <w:shd w:val="clear" w:color="auto" w:fill="FFFFFF" w:themeFill="background1"/>
        <w:rPr>
          <w:rFonts w:ascii="Arial" w:eastAsia="Times New Roman" w:hAnsi="Arial" w:cs="Arial"/>
          <w:sz w:val="24"/>
          <w:szCs w:val="24"/>
        </w:rPr>
      </w:pPr>
    </w:p>
    <w:p w:rsidR="001E7AF3" w:rsidRPr="00803892" w:rsidP="00BB5CF1" w14:paraId="60A65FB1" w14:textId="662266CB">
      <w:pPr>
        <w:pStyle w:val="PIHeading1"/>
        <w:shd w:val="clear" w:color="auto" w:fill="FFFFFF" w:themeFill="background1"/>
        <w:spacing w:before="0" w:after="0"/>
        <w:rPr>
          <w:rFonts w:cs="Arial"/>
          <w:b w:val="0"/>
        </w:rPr>
      </w:pPr>
      <w:r w:rsidRPr="00BB5CF1">
        <w:rPr>
          <w:rFonts w:cs="Arial"/>
        </w:rPr>
        <w:t>1</w:t>
      </w:r>
      <w:r w:rsidR="003C05D1">
        <w:rPr>
          <w:rFonts w:cs="Arial"/>
        </w:rPr>
        <w:t>5</w:t>
      </w:r>
      <w:r w:rsidRPr="00BB5CF1" w:rsidR="009365BB">
        <w:rPr>
          <w:rFonts w:cs="Arial"/>
        </w:rPr>
        <w:t xml:space="preserve"> </w:t>
      </w:r>
      <w:r w:rsidRPr="00BB5CF1">
        <w:rPr>
          <w:rFonts w:cs="Arial"/>
        </w:rPr>
        <w:t>REFERENCES</w:t>
      </w:r>
      <w:r w:rsidR="00803892">
        <w:rPr>
          <w:rFonts w:cs="Arial"/>
        </w:rPr>
        <w:t xml:space="preserve"> </w:t>
      </w:r>
      <w:r w:rsidR="00803892">
        <w:rPr>
          <w:rFonts w:cs="Arial"/>
          <w:b w:val="0"/>
        </w:rPr>
        <w:t xml:space="preserve"> </w:t>
      </w:r>
    </w:p>
    <w:p w:rsidR="009D31DF" w:rsidRPr="00262C85" w:rsidP="009B7FF8" w14:paraId="60133171" w14:textId="5938209C">
      <w:pPr>
        <w:shd w:val="clear" w:color="auto" w:fill="FFFFFF" w:themeFill="background1"/>
        <w:rPr>
          <w:rFonts w:ascii="Arial" w:hAnsi="Arial" w:cs="Arial"/>
          <w:b/>
          <w:caps/>
          <w:color w:val="3366FF"/>
          <w:sz w:val="24"/>
          <w:szCs w:val="24"/>
          <w:highlight w:val="yellow"/>
          <w:u w:val="single"/>
        </w:rPr>
      </w:pPr>
      <w:r w:rsidRPr="00262C85">
        <w:rPr>
          <w:rFonts w:ascii="Arial" w:hAnsi="Arial" w:cs="Arial"/>
          <w:b/>
          <w:caps/>
          <w:color w:val="3366FF"/>
          <w:sz w:val="24"/>
          <w:szCs w:val="24"/>
          <w:highlight w:val="yellow"/>
          <w:u w:val="single"/>
        </w:rPr>
        <w:t>This section is usually omitted, unless there are authoritative references</w:t>
      </w:r>
      <w:r w:rsidRPr="00262C85" w:rsidR="00FD671B">
        <w:rPr>
          <w:rFonts w:ascii="Arial" w:hAnsi="Arial" w:cs="Arial"/>
          <w:b/>
          <w:caps/>
          <w:color w:val="3366FF"/>
          <w:sz w:val="24"/>
          <w:szCs w:val="24"/>
          <w:highlight w:val="yellow"/>
          <w:u w:val="single"/>
        </w:rPr>
        <w:t xml:space="preserve"> important to prescribing decisions that are mentioned in another section of this Fact Sheet but cannot readily be summarized.</w:t>
      </w:r>
    </w:p>
    <w:p w:rsidR="00956133" w:rsidRPr="00553BA5" w:rsidP="009B7FF8" w14:paraId="79A4C5FA" w14:textId="77777777">
      <w:pPr>
        <w:shd w:val="clear" w:color="auto" w:fill="FFFFFF" w:themeFill="background1"/>
        <w:rPr>
          <w:rFonts w:ascii="Arial" w:hAnsi="Arial" w:cs="Arial"/>
          <w:i/>
          <w:sz w:val="24"/>
          <w:szCs w:val="24"/>
        </w:rPr>
      </w:pPr>
    </w:p>
    <w:p w:rsidR="009028D4" w:rsidP="00531A4B" w14:paraId="482ADC12" w14:textId="50CE59BB">
      <w:pPr>
        <w:pStyle w:val="PIHeading1"/>
        <w:shd w:val="clear" w:color="auto" w:fill="FFFFFF" w:themeFill="background1"/>
        <w:spacing w:before="0" w:after="0"/>
        <w:rPr>
          <w:rFonts w:cs="Arial"/>
        </w:rPr>
      </w:pPr>
      <w:r w:rsidRPr="00531A4B">
        <w:rPr>
          <w:rFonts w:cs="Arial"/>
          <w:szCs w:val="24"/>
        </w:rPr>
        <w:t>1</w:t>
      </w:r>
      <w:r w:rsidR="00FC22DA">
        <w:rPr>
          <w:rFonts w:cs="Arial"/>
          <w:szCs w:val="24"/>
        </w:rPr>
        <w:t>6</w:t>
      </w:r>
      <w:r w:rsidRPr="00A76512" w:rsidR="009D31DF">
        <w:rPr>
          <w:rFonts w:cs="Arial"/>
          <w:b w:val="0"/>
          <w:szCs w:val="24"/>
        </w:rPr>
        <w:t xml:space="preserve"> </w:t>
      </w:r>
      <w:r w:rsidRPr="00531A4B">
        <w:rPr>
          <w:rFonts w:cs="Arial"/>
          <w:szCs w:val="24"/>
        </w:rPr>
        <w:t>HOW SUPPLIED/STORAGE AND HANDLING</w:t>
      </w:r>
      <w:r w:rsidR="003C05D1">
        <w:rPr>
          <w:rFonts w:cs="Arial"/>
          <w:szCs w:val="24"/>
        </w:rPr>
        <w:t xml:space="preserve"> </w:t>
      </w:r>
    </w:p>
    <w:p w:rsidR="009028D4" w:rsidRPr="00262C85" w:rsidP="00BB5CF1" w14:paraId="67FCFD73" w14:textId="18EFD4C9">
      <w:pPr>
        <w:pStyle w:val="PIHeading1"/>
        <w:shd w:val="clear" w:color="auto" w:fill="FFFFFF" w:themeFill="background1"/>
        <w:spacing w:before="0" w:after="0"/>
        <w:rPr>
          <w:rFonts w:eastAsia="Calibri" w:cs="Arial"/>
          <w:caps/>
          <w:color w:val="3366FF"/>
          <w:szCs w:val="24"/>
          <w:highlight w:val="yellow"/>
          <w:u w:val="single"/>
        </w:rPr>
      </w:pPr>
      <w:r w:rsidRPr="00262C85">
        <w:rPr>
          <w:rFonts w:eastAsia="Calibri" w:cs="Arial"/>
          <w:caps/>
          <w:color w:val="3366FF"/>
          <w:szCs w:val="24"/>
          <w:highlight w:val="yellow"/>
          <w:u w:val="single"/>
        </w:rPr>
        <w:t>I</w:t>
      </w:r>
      <w:r w:rsidRPr="00262C85" w:rsidR="00FD671B">
        <w:rPr>
          <w:rFonts w:eastAsia="Calibri" w:cs="Arial"/>
          <w:caps/>
          <w:color w:val="3366FF"/>
          <w:szCs w:val="24"/>
          <w:highlight w:val="yellow"/>
          <w:u w:val="single"/>
        </w:rPr>
        <w:t xml:space="preserve">nclude information about the dosage form(s), strength(s), </w:t>
      </w:r>
      <w:r w:rsidRPr="00262C85" w:rsidR="00C32989">
        <w:rPr>
          <w:rFonts w:eastAsia="Calibri" w:cs="Arial"/>
          <w:caps/>
          <w:color w:val="3366FF"/>
          <w:szCs w:val="24"/>
          <w:highlight w:val="yellow"/>
          <w:u w:val="single"/>
        </w:rPr>
        <w:t>units in which the dosage form is ordinary available (</w:t>
      </w:r>
      <w:r w:rsidRPr="002B595B" w:rsidR="00C32989">
        <w:rPr>
          <w:rFonts w:eastAsia="Calibri" w:cs="Arial"/>
          <w:color w:val="3366FF"/>
          <w:szCs w:val="24"/>
          <w:highlight w:val="yellow"/>
          <w:u w:val="single"/>
        </w:rPr>
        <w:t>e.g</w:t>
      </w:r>
      <w:r w:rsidRPr="00262C85" w:rsidR="00C32989">
        <w:rPr>
          <w:rFonts w:eastAsia="Calibri" w:cs="Arial"/>
          <w:caps/>
          <w:color w:val="3366FF"/>
          <w:szCs w:val="24"/>
          <w:highlight w:val="yellow"/>
          <w:u w:val="single"/>
        </w:rPr>
        <w:t>., bottles of 100), identifying cha</w:t>
      </w:r>
      <w:r w:rsidRPr="00262C85" w:rsidR="007B73F4">
        <w:rPr>
          <w:rFonts w:eastAsia="Calibri" w:cs="Arial"/>
          <w:caps/>
          <w:color w:val="3366FF"/>
          <w:szCs w:val="24"/>
          <w:highlight w:val="yellow"/>
          <w:u w:val="single"/>
        </w:rPr>
        <w:t>ra</w:t>
      </w:r>
      <w:r w:rsidRPr="00262C85" w:rsidR="00C32989">
        <w:rPr>
          <w:rFonts w:eastAsia="Calibri" w:cs="Arial"/>
          <w:caps/>
          <w:color w:val="3366FF"/>
          <w:szCs w:val="24"/>
          <w:highlight w:val="yellow"/>
          <w:u w:val="single"/>
        </w:rPr>
        <w:t xml:space="preserve">cteristics of the dosage form(s), special </w:t>
      </w:r>
      <w:r w:rsidRPr="00262C85" w:rsidR="00A9517C">
        <w:rPr>
          <w:rFonts w:eastAsia="Calibri" w:cs="Arial"/>
          <w:caps/>
          <w:color w:val="3366FF"/>
          <w:szCs w:val="24"/>
          <w:highlight w:val="yellow"/>
          <w:u w:val="single"/>
        </w:rPr>
        <w:t>handling,</w:t>
      </w:r>
      <w:r w:rsidRPr="00262C85" w:rsidR="00C32989">
        <w:rPr>
          <w:rFonts w:eastAsia="Calibri" w:cs="Arial"/>
          <w:caps/>
          <w:color w:val="3366FF"/>
          <w:szCs w:val="24"/>
          <w:highlight w:val="yellow"/>
          <w:u w:val="single"/>
        </w:rPr>
        <w:t xml:space="preserve"> and storage conditions of the supplied product (</w:t>
      </w:r>
      <w:r w:rsidRPr="002B595B" w:rsidR="00C32989">
        <w:rPr>
          <w:rFonts w:eastAsia="Calibri" w:cs="Arial"/>
          <w:color w:val="3366FF"/>
          <w:szCs w:val="24"/>
          <w:highlight w:val="yellow"/>
          <w:u w:val="single"/>
        </w:rPr>
        <w:t>e.g</w:t>
      </w:r>
      <w:r w:rsidRPr="00262C85" w:rsidR="00C32989">
        <w:rPr>
          <w:rFonts w:eastAsia="Calibri" w:cs="Arial"/>
          <w:caps/>
          <w:color w:val="3366FF"/>
          <w:szCs w:val="24"/>
          <w:highlight w:val="yellow"/>
          <w:u w:val="single"/>
        </w:rPr>
        <w:t xml:space="preserve">., refrigerate, do not freeze). </w:t>
      </w:r>
    </w:p>
    <w:p w:rsidR="00B72549" w:rsidP="00BB5CF1" w14:paraId="1197B0A6" w14:textId="3BFF7E6C">
      <w:pPr>
        <w:pStyle w:val="PIHeading1"/>
        <w:shd w:val="clear" w:color="auto" w:fill="FFFFFF" w:themeFill="background1"/>
        <w:spacing w:before="0" w:after="0"/>
        <w:rPr>
          <w:rFonts w:cs="Arial"/>
        </w:rPr>
      </w:pPr>
    </w:p>
    <w:p w:rsidR="0005220A" w:rsidP="00BB5CF1" w14:paraId="53A1C854" w14:textId="475C8C21">
      <w:pPr>
        <w:pStyle w:val="PIHeading1"/>
        <w:shd w:val="clear" w:color="auto" w:fill="FFFFFF" w:themeFill="background1"/>
        <w:spacing w:before="0" w:after="0"/>
        <w:rPr>
          <w:rFonts w:cs="Arial"/>
        </w:rPr>
      </w:pPr>
      <w:r>
        <w:rPr>
          <w:rFonts w:cs="Arial"/>
        </w:rPr>
        <w:t>17 PATIENT COUNSELING INFORMATION</w:t>
      </w:r>
    </w:p>
    <w:p w:rsidR="0005220A" w:rsidRPr="0005220A" w:rsidP="0005220A" w14:paraId="0F2CEFA3" w14:textId="77F41772">
      <w:pPr>
        <w:pStyle w:val="PIHeading1"/>
        <w:shd w:val="clear" w:color="auto" w:fill="FFFFFF" w:themeFill="background1"/>
        <w:spacing w:before="0" w:after="0"/>
        <w:rPr>
          <w:rFonts w:cs="Arial"/>
          <w:b w:val="0"/>
        </w:rPr>
      </w:pPr>
      <w:r w:rsidRPr="0005220A">
        <w:rPr>
          <w:rFonts w:cs="Arial"/>
          <w:b w:val="0"/>
        </w:rPr>
        <w:t xml:space="preserve">As a healthcare practitioner, you must </w:t>
      </w:r>
      <w:r w:rsidR="006D5961">
        <w:rPr>
          <w:rFonts w:cs="Arial"/>
          <w:b w:val="0"/>
        </w:rPr>
        <w:t xml:space="preserve">provide a copy of </w:t>
      </w:r>
      <w:r w:rsidRPr="00F362D1">
        <w:rPr>
          <w:rFonts w:cs="Arial"/>
          <w:b w:val="0"/>
        </w:rPr>
        <w:t xml:space="preserve">the “FACT SHEET FOR PATIENTS AND </w:t>
      </w:r>
      <w:r w:rsidR="001C731C">
        <w:rPr>
          <w:rFonts w:cs="Arial"/>
          <w:b w:val="0"/>
        </w:rPr>
        <w:t>PARENTS/</w:t>
      </w:r>
      <w:r w:rsidRPr="00F362D1">
        <w:rPr>
          <w:rFonts w:cs="Arial"/>
          <w:b w:val="0"/>
        </w:rPr>
        <w:t xml:space="preserve">CAREGIVERS” </w:t>
      </w:r>
      <w:r w:rsidR="00211164">
        <w:rPr>
          <w:rFonts w:cs="Arial"/>
          <w:b w:val="0"/>
        </w:rPr>
        <w:t xml:space="preserve">and </w:t>
      </w:r>
      <w:r w:rsidRPr="0005220A" w:rsidR="00211164">
        <w:rPr>
          <w:rFonts w:cs="Arial"/>
          <w:b w:val="0"/>
        </w:rPr>
        <w:t xml:space="preserve">communicate to the patient and/or caregiver information consistent </w:t>
      </w:r>
      <w:r w:rsidRPr="00F362D1" w:rsidR="00211164">
        <w:rPr>
          <w:rFonts w:cs="Arial"/>
          <w:b w:val="0"/>
        </w:rPr>
        <w:t xml:space="preserve">with </w:t>
      </w:r>
      <w:r w:rsidR="00211164">
        <w:rPr>
          <w:rFonts w:cs="Arial"/>
          <w:b w:val="0"/>
        </w:rPr>
        <w:t xml:space="preserve">the fact sheet </w:t>
      </w:r>
      <w:r w:rsidR="006D5961">
        <w:rPr>
          <w:rFonts w:cs="Arial"/>
          <w:b w:val="0"/>
        </w:rPr>
        <w:t>prior to</w:t>
      </w:r>
      <w:r w:rsidRPr="00F362D1">
        <w:rPr>
          <w:rFonts w:cs="Arial"/>
          <w:b w:val="0"/>
        </w:rPr>
        <w:t xml:space="preserve"> administration of </w:t>
      </w:r>
      <w:r w:rsidRPr="00633FDF">
        <w:rPr>
          <w:rFonts w:cs="Arial"/>
          <w:b w:val="0"/>
          <w:highlight w:val="yellow"/>
        </w:rPr>
        <w:t>DRUG-X</w:t>
      </w:r>
      <w:r w:rsidRPr="00F362D1">
        <w:rPr>
          <w:rFonts w:cs="Arial"/>
          <w:b w:val="0"/>
        </w:rPr>
        <w:t xml:space="preserve">.  </w:t>
      </w:r>
      <w:r w:rsidRPr="009C01CA" w:rsidR="00537DCA">
        <w:rPr>
          <w:rFonts w:cs="Arial"/>
          <w:b w:val="0"/>
          <w:highlight w:val="yellow"/>
        </w:rPr>
        <w:t>OPTIONAL STATEMENT</w:t>
      </w:r>
      <w:r w:rsidR="00537DCA">
        <w:rPr>
          <w:rFonts w:cs="Arial"/>
          <w:b w:val="0"/>
          <w:highlight w:val="yellow"/>
        </w:rPr>
        <w:t xml:space="preserve"> FOR PRODUCT USE I</w:t>
      </w:r>
      <w:r w:rsidR="0041459A">
        <w:rPr>
          <w:rFonts w:cs="Arial"/>
          <w:b w:val="0"/>
          <w:highlight w:val="yellow"/>
        </w:rPr>
        <w:t>N LIFE-THREATENING</w:t>
      </w:r>
      <w:r w:rsidR="00537DCA">
        <w:rPr>
          <w:rFonts w:cs="Arial"/>
          <w:b w:val="0"/>
          <w:highlight w:val="yellow"/>
        </w:rPr>
        <w:t xml:space="preserve"> SITUATIONS</w:t>
      </w:r>
      <w:r w:rsidRPr="009C01CA" w:rsidR="00537DCA">
        <w:rPr>
          <w:rFonts w:cs="Arial"/>
          <w:b w:val="0"/>
          <w:highlight w:val="yellow"/>
        </w:rPr>
        <w:t>:</w:t>
      </w:r>
      <w:r w:rsidR="00537DCA">
        <w:rPr>
          <w:rFonts w:cs="Arial"/>
          <w:b w:val="0"/>
        </w:rPr>
        <w:t xml:space="preserve"> </w:t>
      </w:r>
      <w:r w:rsidRPr="00F362D1">
        <w:rPr>
          <w:rFonts w:cs="Arial"/>
          <w:b w:val="0"/>
        </w:rPr>
        <w:t xml:space="preserve">However, if providing this information will delay the administration of </w:t>
      </w:r>
      <w:r w:rsidRPr="00633FDF">
        <w:rPr>
          <w:rFonts w:cs="Arial"/>
          <w:b w:val="0"/>
          <w:highlight w:val="yellow"/>
        </w:rPr>
        <w:t>DRUG-X</w:t>
      </w:r>
      <w:r w:rsidRPr="00F362D1">
        <w:rPr>
          <w:rFonts w:cs="Arial"/>
          <w:b w:val="0"/>
        </w:rPr>
        <w:t xml:space="preserve"> to a degree that would endanger the life of a patient, the information must be provided to the parent and/or caregiver as soon as feasible after </w:t>
      </w:r>
      <w:r w:rsidRPr="00633FDF">
        <w:rPr>
          <w:rFonts w:cs="Arial"/>
          <w:b w:val="0"/>
          <w:highlight w:val="yellow"/>
        </w:rPr>
        <w:t>DRUG-X</w:t>
      </w:r>
      <w:r w:rsidRPr="00F362D1">
        <w:rPr>
          <w:rFonts w:cs="Arial"/>
          <w:b w:val="0"/>
        </w:rPr>
        <w:t xml:space="preserve"> administration.  </w:t>
      </w:r>
    </w:p>
    <w:p w:rsidR="00A3383F" w:rsidP="00BB5CF1" w14:paraId="5DCD7579" w14:textId="2E208557">
      <w:pPr>
        <w:pStyle w:val="PIHeading1"/>
        <w:shd w:val="clear" w:color="auto" w:fill="FFFFFF" w:themeFill="background1"/>
        <w:spacing w:before="0" w:after="0"/>
        <w:rPr>
          <w:rFonts w:cs="Arial"/>
        </w:rPr>
      </w:pPr>
    </w:p>
    <w:p w:rsidR="009028D4" w:rsidP="00BB5CF1" w14:paraId="17DEE3FD" w14:textId="7EAA1BAA">
      <w:pPr>
        <w:pStyle w:val="PIHeading1"/>
        <w:shd w:val="clear" w:color="auto" w:fill="FFFFFF" w:themeFill="background1"/>
        <w:spacing w:before="0" w:after="0"/>
        <w:rPr>
          <w:rFonts w:cs="Arial"/>
        </w:rPr>
      </w:pPr>
      <w:r w:rsidRPr="00553BA5">
        <w:rPr>
          <w:rFonts w:cs="Arial"/>
          <w:szCs w:val="24"/>
        </w:rPr>
        <w:t>1</w:t>
      </w:r>
      <w:r w:rsidR="00B15964">
        <w:rPr>
          <w:rFonts w:cs="Arial"/>
          <w:szCs w:val="24"/>
        </w:rPr>
        <w:t>8</w:t>
      </w:r>
      <w:r>
        <w:rPr>
          <w:rFonts w:cs="Arial"/>
          <w:b w:val="0"/>
          <w:szCs w:val="24"/>
        </w:rPr>
        <w:t xml:space="preserve"> </w:t>
      </w:r>
      <w:r w:rsidRPr="009028D4">
        <w:rPr>
          <w:rFonts w:cs="Arial"/>
        </w:rPr>
        <w:t>MANUFACTURER</w:t>
      </w:r>
      <w:r>
        <w:rPr>
          <w:rFonts w:cs="Arial"/>
        </w:rPr>
        <w:t xml:space="preserve"> INFORMATION </w:t>
      </w:r>
    </w:p>
    <w:p w:rsidR="009028D4" w:rsidRPr="00A41AFD" w:rsidP="00553BA5" w14:paraId="65064003" w14:textId="72598A9C">
      <w:pPr>
        <w:pStyle w:val="PIHeading1"/>
        <w:shd w:val="clear" w:color="auto" w:fill="FFFFFF" w:themeFill="background1"/>
        <w:spacing w:before="0" w:after="0"/>
        <w:rPr>
          <w:rFonts w:eastAsia="Calibri" w:cs="Arial"/>
          <w:caps/>
          <w:color w:val="3366FF"/>
          <w:szCs w:val="24"/>
          <w:highlight w:val="yellow"/>
          <w:u w:val="single"/>
        </w:rPr>
      </w:pPr>
      <w:r w:rsidRPr="00A41AFD">
        <w:rPr>
          <w:rFonts w:eastAsia="Calibri" w:cs="Arial"/>
          <w:caps/>
          <w:color w:val="3366FF"/>
          <w:szCs w:val="24"/>
          <w:highlight w:val="yellow"/>
          <w:u w:val="single"/>
        </w:rPr>
        <w:t xml:space="preserve">For drug products include:  </w:t>
      </w:r>
    </w:p>
    <w:p w:rsidR="00753EF9" w:rsidRPr="00A41AFD" w:rsidP="006B2B12" w14:paraId="281CEAE8" w14:textId="6C0576D9">
      <w:pPr>
        <w:pStyle w:val="PIHeading1"/>
        <w:numPr>
          <w:ilvl w:val="0"/>
          <w:numId w:val="19"/>
        </w:numPr>
        <w:shd w:val="clear" w:color="auto" w:fill="FFFFFF" w:themeFill="background1"/>
        <w:spacing w:before="0" w:after="0"/>
        <w:ind w:left="360" w:hanging="270"/>
        <w:rPr>
          <w:rFonts w:eastAsia="Calibri" w:cs="Arial"/>
          <w:caps/>
          <w:color w:val="3366FF"/>
          <w:szCs w:val="24"/>
          <w:highlight w:val="yellow"/>
          <w:u w:val="single"/>
        </w:rPr>
      </w:pPr>
      <w:r w:rsidRPr="00A41AFD">
        <w:rPr>
          <w:rFonts w:eastAsia="Calibri" w:cs="Arial"/>
          <w:caps/>
          <w:color w:val="3366FF"/>
          <w:szCs w:val="24"/>
          <w:highlight w:val="yellow"/>
          <w:u w:val="single"/>
        </w:rPr>
        <w:t>Manufacture</w:t>
      </w:r>
      <w:r w:rsidRPr="00A41AFD">
        <w:rPr>
          <w:rFonts w:eastAsia="Calibri" w:cs="Arial"/>
          <w:caps/>
          <w:color w:val="3366FF"/>
          <w:szCs w:val="24"/>
          <w:highlight w:val="yellow"/>
          <w:u w:val="single"/>
        </w:rPr>
        <w:t>r</w:t>
      </w:r>
      <w:r w:rsidRPr="00A41AFD">
        <w:rPr>
          <w:rFonts w:eastAsia="Calibri" w:cs="Arial"/>
          <w:caps/>
          <w:color w:val="3366FF"/>
          <w:szCs w:val="24"/>
          <w:highlight w:val="yellow"/>
          <w:u w:val="single"/>
        </w:rPr>
        <w:t xml:space="preserve"> </w:t>
      </w:r>
      <w:r w:rsidRPr="00A41AFD">
        <w:rPr>
          <w:rFonts w:eastAsia="Calibri" w:cs="Arial"/>
          <w:caps/>
          <w:color w:val="3366FF"/>
          <w:szCs w:val="24"/>
          <w:highlight w:val="yellow"/>
          <w:u w:val="single"/>
        </w:rPr>
        <w:t>name</w:t>
      </w:r>
      <w:r w:rsidRPr="00A41AFD" w:rsidR="00C32989">
        <w:rPr>
          <w:rFonts w:eastAsia="Calibri" w:cs="Arial"/>
          <w:caps/>
          <w:color w:val="3366FF"/>
          <w:szCs w:val="24"/>
          <w:highlight w:val="yellow"/>
          <w:u w:val="single"/>
        </w:rPr>
        <w:t xml:space="preserve"> (</w:t>
      </w:r>
      <w:r w:rsidRPr="005313B9" w:rsidR="00C32989">
        <w:rPr>
          <w:rFonts w:eastAsia="Calibri" w:cs="Arial"/>
          <w:color w:val="3366FF"/>
          <w:szCs w:val="24"/>
          <w:highlight w:val="yellow"/>
          <w:u w:val="single"/>
        </w:rPr>
        <w:t>e.g</w:t>
      </w:r>
      <w:r w:rsidRPr="00A41AFD" w:rsidR="00C32989">
        <w:rPr>
          <w:rFonts w:eastAsia="Calibri" w:cs="Arial"/>
          <w:caps/>
          <w:color w:val="3366FF"/>
          <w:szCs w:val="24"/>
          <w:highlight w:val="yellow"/>
          <w:u w:val="single"/>
        </w:rPr>
        <w:t>., “Manufactured by”)</w:t>
      </w:r>
      <w:r w:rsidRPr="00A41AFD">
        <w:rPr>
          <w:rFonts w:eastAsia="Calibri" w:cs="Arial"/>
          <w:caps/>
          <w:color w:val="3366FF"/>
          <w:szCs w:val="24"/>
          <w:highlight w:val="yellow"/>
          <w:u w:val="single"/>
        </w:rPr>
        <w:t xml:space="preserve"> (and if applicable</w:t>
      </w:r>
      <w:r w:rsidRPr="00A41AFD" w:rsidR="00FC22DA">
        <w:rPr>
          <w:rFonts w:eastAsia="Calibri" w:cs="Arial"/>
          <w:caps/>
          <w:color w:val="3366FF"/>
          <w:szCs w:val="24"/>
          <w:highlight w:val="yellow"/>
          <w:u w:val="single"/>
        </w:rPr>
        <w:t xml:space="preserve"> also</w:t>
      </w:r>
      <w:r w:rsidRPr="00A41AFD">
        <w:rPr>
          <w:rFonts w:eastAsia="Calibri" w:cs="Arial"/>
          <w:caps/>
          <w:color w:val="3366FF"/>
          <w:szCs w:val="24"/>
          <w:highlight w:val="yellow"/>
          <w:u w:val="single"/>
        </w:rPr>
        <w:t xml:space="preserve"> include packer and distributor</w:t>
      </w:r>
      <w:r w:rsidRPr="00A41AFD" w:rsidR="00C32989">
        <w:rPr>
          <w:rFonts w:eastAsia="Calibri" w:cs="Arial"/>
          <w:caps/>
          <w:color w:val="3366FF"/>
          <w:szCs w:val="24"/>
          <w:highlight w:val="yellow"/>
          <w:u w:val="single"/>
        </w:rPr>
        <w:t xml:space="preserve">, </w:t>
      </w:r>
      <w:r w:rsidRPr="005313B9" w:rsidR="00C32989">
        <w:rPr>
          <w:rFonts w:eastAsia="Calibri" w:cs="Arial"/>
          <w:color w:val="3366FF"/>
          <w:szCs w:val="24"/>
          <w:highlight w:val="yellow"/>
          <w:u w:val="single"/>
        </w:rPr>
        <w:t>e.g</w:t>
      </w:r>
      <w:r w:rsidRPr="00A41AFD" w:rsidR="00C32989">
        <w:rPr>
          <w:rFonts w:eastAsia="Calibri" w:cs="Arial"/>
          <w:caps/>
          <w:color w:val="3366FF"/>
          <w:szCs w:val="24"/>
          <w:highlight w:val="yellow"/>
          <w:u w:val="single"/>
        </w:rPr>
        <w:t>., “Packaged by”, “Distributed by”</w:t>
      </w:r>
      <w:r w:rsidRPr="00A41AFD">
        <w:rPr>
          <w:rFonts w:eastAsia="Calibri" w:cs="Arial"/>
          <w:caps/>
          <w:color w:val="3366FF"/>
          <w:szCs w:val="24"/>
          <w:highlight w:val="yellow"/>
          <w:u w:val="single"/>
        </w:rPr>
        <w:t>)</w:t>
      </w:r>
    </w:p>
    <w:p w:rsidR="009028D4" w:rsidRPr="00A41AFD" w:rsidP="006B2B12" w14:paraId="17B77529" w14:textId="5CAC38AC">
      <w:pPr>
        <w:pStyle w:val="PIHeading1"/>
        <w:numPr>
          <w:ilvl w:val="0"/>
          <w:numId w:val="19"/>
        </w:numPr>
        <w:shd w:val="clear" w:color="auto" w:fill="FFFFFF" w:themeFill="background1"/>
        <w:spacing w:before="0" w:after="0"/>
        <w:ind w:left="360" w:hanging="270"/>
        <w:rPr>
          <w:rFonts w:eastAsia="Calibri" w:cs="Arial"/>
          <w:caps/>
          <w:color w:val="3366FF"/>
          <w:szCs w:val="24"/>
          <w:highlight w:val="yellow"/>
          <w:u w:val="single"/>
        </w:rPr>
      </w:pPr>
      <w:r w:rsidRPr="00A41AFD">
        <w:rPr>
          <w:rFonts w:eastAsia="Calibri" w:cs="Arial"/>
          <w:caps/>
          <w:color w:val="3366FF"/>
          <w:szCs w:val="24"/>
          <w:highlight w:val="yellow"/>
          <w:u w:val="single"/>
        </w:rPr>
        <w:t>Lo</w:t>
      </w:r>
      <w:r w:rsidRPr="00A41AFD">
        <w:rPr>
          <w:rFonts w:eastAsia="Calibri" w:cs="Arial"/>
          <w:caps/>
          <w:color w:val="3366FF"/>
          <w:szCs w:val="24"/>
          <w:highlight w:val="yellow"/>
          <w:u w:val="single"/>
        </w:rPr>
        <w:t xml:space="preserve">cation of business (street address, city, </w:t>
      </w:r>
      <w:r w:rsidRPr="00A41AFD" w:rsidR="00A9517C">
        <w:rPr>
          <w:rFonts w:eastAsia="Calibri" w:cs="Arial"/>
          <w:caps/>
          <w:color w:val="3366FF"/>
          <w:szCs w:val="24"/>
          <w:highlight w:val="yellow"/>
          <w:u w:val="single"/>
        </w:rPr>
        <w:t>state,</w:t>
      </w:r>
      <w:r w:rsidRPr="00A41AFD">
        <w:rPr>
          <w:rFonts w:eastAsia="Calibri" w:cs="Arial"/>
          <w:caps/>
          <w:color w:val="3366FF"/>
          <w:szCs w:val="24"/>
          <w:highlight w:val="yellow"/>
          <w:u w:val="single"/>
        </w:rPr>
        <w:t xml:space="preserve"> and zip code)</w:t>
      </w:r>
    </w:p>
    <w:p w:rsidR="007C0548" w:rsidRPr="00A76512" w:rsidP="00650637" w14:paraId="2F7CCF79" w14:textId="1E22A198">
      <w:pPr>
        <w:rPr>
          <w:rFonts w:ascii="Arial" w:eastAsia="Times New Roman" w:hAnsi="Arial" w:cs="Arial"/>
          <w:sz w:val="24"/>
        </w:rPr>
      </w:pPr>
    </w:p>
    <w:sectPr w:rsidSect="00B725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0C4" w14:paraId="5EEF0DC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EA00C4" w14:paraId="5EEF0DC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3448185"/>
      <w:docPartObj>
        <w:docPartGallery w:val="Page Numbers (Bottom of Page)"/>
        <w:docPartUnique/>
      </w:docPartObj>
    </w:sdtPr>
    <w:sdtEndPr>
      <w:rPr>
        <w:color w:val="7F7F7F" w:themeColor="background1" w:themeShade="7F"/>
        <w:spacing w:val="60"/>
      </w:rPr>
    </w:sdtEndPr>
    <w:sdtContent>
      <w:p w:rsidR="002B47D6" w14:paraId="355595AD" w14:textId="717B57A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EA00C4" w:rsidRPr="00C24C4B" w:rsidP="00E845A4" w14:paraId="5EEF0DCF" w14:textId="2E776475">
    <w:pPr>
      <w:pStyle w:val="Footer"/>
      <w:tabs>
        <w:tab w:val="center" w:pos="4320"/>
        <w:tab w:val="right" w:pos="9360"/>
      </w:tabs>
      <w:ind w:right="360"/>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0C4" w14:paraId="07D71EC9" w14:textId="3053ECE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rsidR="00EA00C4" w:rsidRPr="00C24C4B" w:rsidP="00E845A4" w14:paraId="5EEF0DD0" w14:textId="4D50D17E">
    <w:pPr>
      <w:pStyle w:val="Footer"/>
      <w:tabs>
        <w:tab w:val="center" w:pos="5400"/>
        <w:tab w:val="right" w:pos="10800"/>
      </w:tabs>
      <w:ind w:right="360"/>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0269958"/>
      <w:docPartObj>
        <w:docPartGallery w:val="Page Numbers (Bottom of Page)"/>
        <w:docPartUnique/>
      </w:docPartObj>
    </w:sdtPr>
    <w:sdtEndPr>
      <w:rPr>
        <w:color w:val="7F7F7F" w:themeColor="background1" w:themeShade="7F"/>
        <w:spacing w:val="60"/>
      </w:rPr>
    </w:sdtEndPr>
    <w:sdtContent>
      <w:p w:rsidR="002B47D6" w14:paraId="65D5B7BD" w14:textId="5EA99DF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EA00C4" w:rsidRPr="00C24C4B" w:rsidP="00E845A4" w14:paraId="5EEF0DD1" w14:textId="01AD0642">
    <w:pPr>
      <w:pStyle w:val="Footer"/>
      <w:tabs>
        <w:tab w:val="center" w:pos="4320"/>
        <w:tab w:val="right" w:pos="9360"/>
      </w:tabs>
      <w:ind w:right="360"/>
      <w:rPr>
        <w:b/>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226EF"/>
    <w:multiLevelType w:val="hybridMultilevel"/>
    <w:tmpl w:val="AB36E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27049B"/>
    <w:multiLevelType w:val="hybridMultilevel"/>
    <w:tmpl w:val="D20E0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970A9"/>
    <w:multiLevelType w:val="multilevel"/>
    <w:tmpl w:val="BB52D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E8D5F7C"/>
    <w:multiLevelType w:val="hybridMultilevel"/>
    <w:tmpl w:val="B874C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21083D"/>
    <w:multiLevelType w:val="singleLevel"/>
    <w:tmpl w:val="5CFE04A4"/>
    <w:lvl w:ilvl="0">
      <w:start w:val="1"/>
      <w:numFmt w:val="bullet"/>
      <w:pStyle w:val="PackageInsert"/>
      <w:lvlText w:val=""/>
      <w:lvlJc w:val="left"/>
      <w:pPr>
        <w:tabs>
          <w:tab w:val="num" w:pos="360"/>
        </w:tabs>
        <w:ind w:left="360" w:hanging="360"/>
      </w:pPr>
      <w:rPr>
        <w:rFonts w:ascii="Symbol" w:hAnsi="Symbol" w:hint="default"/>
        <w:strike w:val="0"/>
        <w:color w:val="auto"/>
      </w:rPr>
    </w:lvl>
  </w:abstractNum>
  <w:abstractNum w:abstractNumId="5">
    <w:nsid w:val="194072CC"/>
    <w:multiLevelType w:val="hybridMultilevel"/>
    <w:tmpl w:val="740A46E6"/>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6">
    <w:nsid w:val="19480EE8"/>
    <w:multiLevelType w:val="hybridMultilevel"/>
    <w:tmpl w:val="08B2E8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D2A0BCE"/>
    <w:multiLevelType w:val="hybridMultilevel"/>
    <w:tmpl w:val="36943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3137B"/>
    <w:multiLevelType w:val="hybridMultilevel"/>
    <w:tmpl w:val="F7041FD2"/>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9">
    <w:nsid w:val="1F4265EF"/>
    <w:multiLevelType w:val="hybridMultilevel"/>
    <w:tmpl w:val="F5FC86E2"/>
    <w:lvl w:ilvl="0">
      <w:start w:va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200E7913"/>
    <w:multiLevelType w:val="hybridMultilevel"/>
    <w:tmpl w:val="3CD668DE"/>
    <w:lvl w:ilvl="0">
      <w:start w:val="1"/>
      <w:numFmt w:val="bullet"/>
      <w:pStyle w:val="BulletsText2"/>
      <w:lvlText w:val="—"/>
      <w:lvlJc w:val="left"/>
      <w:pPr>
        <w:tabs>
          <w:tab w:val="num" w:pos="720"/>
        </w:tabs>
        <w:ind w:left="720" w:hanging="360"/>
      </w:pPr>
      <w:rPr>
        <w:rFonts w:ascii="Times New Roman" w:hAnsi="Times New Roman" w:cs="Times New Roman" w:hint="default"/>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D43CED"/>
    <w:multiLevelType w:val="hybridMultilevel"/>
    <w:tmpl w:val="FF7A7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2B297E"/>
    <w:multiLevelType w:val="hybridMultilevel"/>
    <w:tmpl w:val="075C8D46"/>
    <w:lvl w:ilvl="0">
      <w:start w:va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26BF1B94"/>
    <w:multiLevelType w:val="hybridMultilevel"/>
    <w:tmpl w:val="7410250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08358C"/>
    <w:multiLevelType w:val="hybridMultilevel"/>
    <w:tmpl w:val="FFA27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E52608"/>
    <w:multiLevelType w:val="hybridMultilevel"/>
    <w:tmpl w:val="61B6F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7117CB"/>
    <w:multiLevelType w:val="hybridMultilevel"/>
    <w:tmpl w:val="926A5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1B14C5"/>
    <w:multiLevelType w:val="hybridMultilevel"/>
    <w:tmpl w:val="15D4E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0E70A0"/>
    <w:multiLevelType w:val="hybridMultilevel"/>
    <w:tmpl w:val="16E84A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2860C48"/>
    <w:multiLevelType w:val="hybridMultilevel"/>
    <w:tmpl w:val="60286E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B04982"/>
    <w:multiLevelType w:val="hybridMultilevel"/>
    <w:tmpl w:val="033202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65C3278"/>
    <w:multiLevelType w:val="hybridMultilevel"/>
    <w:tmpl w:val="DC203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0F76E8"/>
    <w:multiLevelType w:val="hybridMultilevel"/>
    <w:tmpl w:val="D3D64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040AAA"/>
    <w:multiLevelType w:val="hybridMultilevel"/>
    <w:tmpl w:val="9D32F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272572"/>
    <w:multiLevelType w:val="hybridMultilevel"/>
    <w:tmpl w:val="98CC6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6F72B7"/>
    <w:multiLevelType w:val="hybridMultilevel"/>
    <w:tmpl w:val="40C2E44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49BB52E0"/>
    <w:multiLevelType w:val="hybridMultilevel"/>
    <w:tmpl w:val="E46A6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211FCF"/>
    <w:multiLevelType w:val="hybridMultilevel"/>
    <w:tmpl w:val="0E82F63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Calibri"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76201E"/>
    <w:multiLevelType w:val="singleLevel"/>
    <w:tmpl w:val="04521CAE"/>
    <w:lvl w:ilvl="0">
      <w:start w:val="1"/>
      <w:numFmt w:val="bullet"/>
      <w:pStyle w:val="BulletText2"/>
      <w:lvlText w:val=""/>
      <w:lvlJc w:val="left"/>
      <w:pPr>
        <w:tabs>
          <w:tab w:val="num" w:pos="360"/>
        </w:tabs>
        <w:ind w:left="360" w:hanging="360"/>
      </w:pPr>
      <w:rPr>
        <w:rFonts w:ascii="Symbol" w:hAnsi="Symbol" w:hint="default"/>
      </w:rPr>
    </w:lvl>
  </w:abstractNum>
  <w:abstractNum w:abstractNumId="29">
    <w:nsid w:val="4FB756AC"/>
    <w:multiLevelType w:val="hybridMultilevel"/>
    <w:tmpl w:val="B9B25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FF42CF"/>
    <w:multiLevelType w:val="hybridMultilevel"/>
    <w:tmpl w:val="772C7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5E1B0820"/>
    <w:multiLevelType w:val="hybridMultilevel"/>
    <w:tmpl w:val="431CFE3E"/>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4A67E22"/>
    <w:multiLevelType w:val="hybridMultilevel"/>
    <w:tmpl w:val="3E84A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0C3669"/>
    <w:multiLevelType w:val="hybridMultilevel"/>
    <w:tmpl w:val="D7DA4BC0"/>
    <w:lvl w:ilvl="0">
      <w:start w:val="1"/>
      <w:numFmt w:val="decimal"/>
      <w:lvlText w:val="%1)"/>
      <w:lvlJc w:val="left"/>
      <w:pPr>
        <w:tabs>
          <w:tab w:val="num" w:pos="360"/>
        </w:tabs>
        <w:ind w:left="360" w:hanging="360"/>
      </w:pPr>
      <w:rPr>
        <w:rFonts w:hint="default"/>
        <w:color w:val="auto"/>
      </w:rPr>
    </w:lvl>
    <w:lvl w:ilvl="1">
      <w:start w:val="1"/>
      <w:numFmt w:val="bullet"/>
      <w:lvlText w:val="o"/>
      <w:lvlJc w:val="left"/>
      <w:pPr>
        <w:tabs>
          <w:tab w:val="num" w:pos="810"/>
        </w:tabs>
        <w:ind w:left="810" w:hanging="360"/>
      </w:pPr>
      <w:rPr>
        <w:rFonts w:ascii="Courier New" w:hAnsi="Courier New" w:cs="Courier New" w:hint="default"/>
        <w:color w:val="auto"/>
      </w:rPr>
    </w:lvl>
    <w:lvl w:ilvl="2">
      <w:start w:val="1"/>
      <w:numFmt w:val="bullet"/>
      <w:lvlText w:val=""/>
      <w:lvlJc w:val="left"/>
      <w:pPr>
        <w:tabs>
          <w:tab w:val="num" w:pos="1530"/>
        </w:tabs>
        <w:ind w:left="153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color w:val="auto"/>
      </w:rPr>
    </w:lvl>
    <w:lvl w:ilvl="4">
      <w:start w:val="1"/>
      <w:numFmt w:val="bullet"/>
      <w:lvlText w:val="o"/>
      <w:lvlJc w:val="left"/>
      <w:pPr>
        <w:tabs>
          <w:tab w:val="num" w:pos="2970"/>
        </w:tabs>
        <w:ind w:left="2970" w:hanging="360"/>
      </w:pPr>
      <w:rPr>
        <w:rFonts w:ascii="Courier New" w:hAnsi="Courier New" w:cs="Courier New" w:hint="default"/>
      </w:rPr>
    </w:lvl>
    <w:lvl w:ilvl="5" w:tentative="1">
      <w:start w:val="1"/>
      <w:numFmt w:val="bullet"/>
      <w:lvlText w:val=""/>
      <w:lvlJc w:val="left"/>
      <w:pPr>
        <w:tabs>
          <w:tab w:val="num" w:pos="3690"/>
        </w:tabs>
        <w:ind w:left="3690" w:hanging="360"/>
      </w:pPr>
      <w:rPr>
        <w:rFonts w:ascii="Wingdings" w:hAnsi="Wingdings" w:hint="default"/>
      </w:rPr>
    </w:lvl>
    <w:lvl w:ilvl="6" w:tentative="1">
      <w:start w:val="1"/>
      <w:numFmt w:val="bullet"/>
      <w:lvlText w:val=""/>
      <w:lvlJc w:val="left"/>
      <w:pPr>
        <w:tabs>
          <w:tab w:val="num" w:pos="4410"/>
        </w:tabs>
        <w:ind w:left="4410" w:hanging="360"/>
      </w:pPr>
      <w:rPr>
        <w:rFonts w:ascii="Symbol" w:hAnsi="Symbol" w:hint="default"/>
      </w:rPr>
    </w:lvl>
    <w:lvl w:ilvl="7" w:tentative="1">
      <w:start w:val="1"/>
      <w:numFmt w:val="bullet"/>
      <w:lvlText w:val="o"/>
      <w:lvlJc w:val="left"/>
      <w:pPr>
        <w:tabs>
          <w:tab w:val="num" w:pos="5130"/>
        </w:tabs>
        <w:ind w:left="5130" w:hanging="360"/>
      </w:pPr>
      <w:rPr>
        <w:rFonts w:ascii="Courier New" w:hAnsi="Courier New" w:cs="Courier New" w:hint="default"/>
      </w:rPr>
    </w:lvl>
    <w:lvl w:ilvl="8" w:tentative="1">
      <w:start w:val="1"/>
      <w:numFmt w:val="bullet"/>
      <w:lvlText w:val=""/>
      <w:lvlJc w:val="left"/>
      <w:pPr>
        <w:tabs>
          <w:tab w:val="num" w:pos="5850"/>
        </w:tabs>
        <w:ind w:left="5850" w:hanging="360"/>
      </w:pPr>
      <w:rPr>
        <w:rFonts w:ascii="Wingdings" w:hAnsi="Wingdings" w:hint="default"/>
      </w:rPr>
    </w:lvl>
  </w:abstractNum>
  <w:abstractNum w:abstractNumId="35">
    <w:nsid w:val="66F64346"/>
    <w:multiLevelType w:val="hybridMultilevel"/>
    <w:tmpl w:val="3CA4E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142D6F"/>
    <w:multiLevelType w:val="hybridMultilevel"/>
    <w:tmpl w:val="640CB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Times New Roman"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8">
    <w:nsid w:val="6A2A087D"/>
    <w:multiLevelType w:val="hybridMultilevel"/>
    <w:tmpl w:val="A836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40">
    <w:nsid w:val="7057125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5B02CEE"/>
    <w:multiLevelType w:val="hybridMultilevel"/>
    <w:tmpl w:val="BC1E7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014B76"/>
    <w:multiLevelType w:val="hybridMultilevel"/>
    <w:tmpl w:val="54B4DC0C"/>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76A0205D"/>
    <w:multiLevelType w:val="hybridMultilevel"/>
    <w:tmpl w:val="E2D231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7B3545F"/>
    <w:multiLevelType w:val="hybridMultilevel"/>
    <w:tmpl w:val="2B907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092931"/>
    <w:multiLevelType w:val="hybridMultilevel"/>
    <w:tmpl w:val="EEAAA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BD349E"/>
    <w:multiLevelType w:val="hybridMultilevel"/>
    <w:tmpl w:val="A77A7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330F3D"/>
    <w:multiLevelType w:val="hybridMultilevel"/>
    <w:tmpl w:val="8D2C4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0964912">
    <w:abstractNumId w:val="39"/>
  </w:num>
  <w:num w:numId="2" w16cid:durableId="1177574665">
    <w:abstractNumId w:val="4"/>
  </w:num>
  <w:num w:numId="3" w16cid:durableId="407964462">
    <w:abstractNumId w:val="28"/>
  </w:num>
  <w:num w:numId="4" w16cid:durableId="2129547369">
    <w:abstractNumId w:val="37"/>
  </w:num>
  <w:num w:numId="5" w16cid:durableId="761730429">
    <w:abstractNumId w:val="10"/>
  </w:num>
  <w:num w:numId="6" w16cid:durableId="357200828">
    <w:abstractNumId w:val="41"/>
  </w:num>
  <w:num w:numId="7" w16cid:durableId="1694725055">
    <w:abstractNumId w:val="31"/>
  </w:num>
  <w:num w:numId="8" w16cid:durableId="1104575830">
    <w:abstractNumId w:val="30"/>
  </w:num>
  <w:num w:numId="9" w16cid:durableId="1644769734">
    <w:abstractNumId w:val="21"/>
  </w:num>
  <w:num w:numId="10" w16cid:durableId="1907913581">
    <w:abstractNumId w:val="40"/>
  </w:num>
  <w:num w:numId="11" w16cid:durableId="1378356574">
    <w:abstractNumId w:val="20"/>
  </w:num>
  <w:num w:numId="12" w16cid:durableId="1947423754">
    <w:abstractNumId w:val="43"/>
  </w:num>
  <w:num w:numId="13" w16cid:durableId="1555316559">
    <w:abstractNumId w:val="44"/>
  </w:num>
  <w:num w:numId="14" w16cid:durableId="39287121">
    <w:abstractNumId w:val="32"/>
  </w:num>
  <w:num w:numId="15" w16cid:durableId="567158387">
    <w:abstractNumId w:val="2"/>
  </w:num>
  <w:num w:numId="16" w16cid:durableId="460538137">
    <w:abstractNumId w:val="33"/>
  </w:num>
  <w:num w:numId="17" w16cid:durableId="37315290">
    <w:abstractNumId w:val="19"/>
  </w:num>
  <w:num w:numId="18" w16cid:durableId="1948348526">
    <w:abstractNumId w:val="8"/>
  </w:num>
  <w:num w:numId="19" w16cid:durableId="257688001">
    <w:abstractNumId w:val="29"/>
  </w:num>
  <w:num w:numId="20" w16cid:durableId="386295518">
    <w:abstractNumId w:val="6"/>
  </w:num>
  <w:num w:numId="21" w16cid:durableId="2087798191">
    <w:abstractNumId w:val="3"/>
  </w:num>
  <w:num w:numId="22" w16cid:durableId="627512146">
    <w:abstractNumId w:val="22"/>
  </w:num>
  <w:num w:numId="23" w16cid:durableId="1450733517">
    <w:abstractNumId w:val="0"/>
  </w:num>
  <w:num w:numId="24" w16cid:durableId="1286306036">
    <w:abstractNumId w:val="42"/>
  </w:num>
  <w:num w:numId="25" w16cid:durableId="558595528">
    <w:abstractNumId w:val="1"/>
  </w:num>
  <w:num w:numId="26" w16cid:durableId="1652099985">
    <w:abstractNumId w:val="45"/>
  </w:num>
  <w:num w:numId="27" w16cid:durableId="1413358145">
    <w:abstractNumId w:val="48"/>
  </w:num>
  <w:num w:numId="28" w16cid:durableId="1324552237">
    <w:abstractNumId w:val="13"/>
  </w:num>
  <w:num w:numId="29" w16cid:durableId="1331251802">
    <w:abstractNumId w:val="35"/>
  </w:num>
  <w:num w:numId="30" w16cid:durableId="283000814">
    <w:abstractNumId w:val="7"/>
  </w:num>
  <w:num w:numId="31" w16cid:durableId="216285915">
    <w:abstractNumId w:val="27"/>
  </w:num>
  <w:num w:numId="32" w16cid:durableId="274875235">
    <w:abstractNumId w:val="9"/>
  </w:num>
  <w:num w:numId="33" w16cid:durableId="124199622">
    <w:abstractNumId w:val="12"/>
  </w:num>
  <w:num w:numId="34" w16cid:durableId="827401980">
    <w:abstractNumId w:val="18"/>
  </w:num>
  <w:num w:numId="35" w16cid:durableId="1922446664">
    <w:abstractNumId w:val="36"/>
  </w:num>
  <w:num w:numId="36" w16cid:durableId="1928539657">
    <w:abstractNumId w:val="25"/>
  </w:num>
  <w:num w:numId="37" w16cid:durableId="1980302010">
    <w:abstractNumId w:val="23"/>
  </w:num>
  <w:num w:numId="38" w16cid:durableId="719204479">
    <w:abstractNumId w:val="38"/>
  </w:num>
  <w:num w:numId="39" w16cid:durableId="428158439">
    <w:abstractNumId w:val="47"/>
  </w:num>
  <w:num w:numId="40" w16cid:durableId="430661634">
    <w:abstractNumId w:val="17"/>
  </w:num>
  <w:num w:numId="41" w16cid:durableId="890845617">
    <w:abstractNumId w:val="24"/>
  </w:num>
  <w:num w:numId="42" w16cid:durableId="66194822">
    <w:abstractNumId w:val="26"/>
  </w:num>
  <w:num w:numId="43" w16cid:durableId="948045007">
    <w:abstractNumId w:val="14"/>
  </w:num>
  <w:num w:numId="44" w16cid:durableId="1160275021">
    <w:abstractNumId w:val="16"/>
  </w:num>
  <w:num w:numId="45" w16cid:durableId="350573241">
    <w:abstractNumId w:val="5"/>
  </w:num>
  <w:num w:numId="46" w16cid:durableId="1524053119">
    <w:abstractNumId w:val="11"/>
  </w:num>
  <w:num w:numId="47" w16cid:durableId="2089036822">
    <w:abstractNumId w:val="15"/>
  </w:num>
  <w:num w:numId="48" w16cid:durableId="1948930158">
    <w:abstractNumId w:val="46"/>
  </w:num>
  <w:num w:numId="49" w16cid:durableId="139284625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25"/>
    <w:rsid w:val="000014B3"/>
    <w:rsid w:val="00001ED6"/>
    <w:rsid w:val="000027B0"/>
    <w:rsid w:val="000032B3"/>
    <w:rsid w:val="000037B4"/>
    <w:rsid w:val="00003CE3"/>
    <w:rsid w:val="00004897"/>
    <w:rsid w:val="00004B32"/>
    <w:rsid w:val="00004DCD"/>
    <w:rsid w:val="00007B13"/>
    <w:rsid w:val="00011C01"/>
    <w:rsid w:val="00012B43"/>
    <w:rsid w:val="0001414A"/>
    <w:rsid w:val="00016506"/>
    <w:rsid w:val="00016706"/>
    <w:rsid w:val="00017C0E"/>
    <w:rsid w:val="00023D58"/>
    <w:rsid w:val="00024ACB"/>
    <w:rsid w:val="0002501A"/>
    <w:rsid w:val="000258C5"/>
    <w:rsid w:val="00025AA3"/>
    <w:rsid w:val="00026175"/>
    <w:rsid w:val="000261FE"/>
    <w:rsid w:val="000304EF"/>
    <w:rsid w:val="0003133C"/>
    <w:rsid w:val="00031FD5"/>
    <w:rsid w:val="00032437"/>
    <w:rsid w:val="000327C8"/>
    <w:rsid w:val="00034C85"/>
    <w:rsid w:val="0003556C"/>
    <w:rsid w:val="000364A9"/>
    <w:rsid w:val="00037B3F"/>
    <w:rsid w:val="00040D5F"/>
    <w:rsid w:val="00041257"/>
    <w:rsid w:val="00042EED"/>
    <w:rsid w:val="000431A8"/>
    <w:rsid w:val="000438C6"/>
    <w:rsid w:val="00044599"/>
    <w:rsid w:val="00044D59"/>
    <w:rsid w:val="00046E9B"/>
    <w:rsid w:val="000472B0"/>
    <w:rsid w:val="00047441"/>
    <w:rsid w:val="00047B49"/>
    <w:rsid w:val="000503BB"/>
    <w:rsid w:val="000506BF"/>
    <w:rsid w:val="00051E4E"/>
    <w:rsid w:val="0005220A"/>
    <w:rsid w:val="00052253"/>
    <w:rsid w:val="0005259C"/>
    <w:rsid w:val="00053641"/>
    <w:rsid w:val="00053E65"/>
    <w:rsid w:val="00054F61"/>
    <w:rsid w:val="00055D52"/>
    <w:rsid w:val="000567E1"/>
    <w:rsid w:val="0005779C"/>
    <w:rsid w:val="000600FA"/>
    <w:rsid w:val="00060167"/>
    <w:rsid w:val="00060F2B"/>
    <w:rsid w:val="00061AD3"/>
    <w:rsid w:val="00061CB9"/>
    <w:rsid w:val="00061D49"/>
    <w:rsid w:val="00063139"/>
    <w:rsid w:val="00063860"/>
    <w:rsid w:val="0006526E"/>
    <w:rsid w:val="00066AAC"/>
    <w:rsid w:val="0006775D"/>
    <w:rsid w:val="00070861"/>
    <w:rsid w:val="00071C41"/>
    <w:rsid w:val="00072BEA"/>
    <w:rsid w:val="00073CAB"/>
    <w:rsid w:val="00074160"/>
    <w:rsid w:val="000743A9"/>
    <w:rsid w:val="0007757D"/>
    <w:rsid w:val="0007787A"/>
    <w:rsid w:val="00080556"/>
    <w:rsid w:val="00081A70"/>
    <w:rsid w:val="00082A38"/>
    <w:rsid w:val="00083EF6"/>
    <w:rsid w:val="000868D0"/>
    <w:rsid w:val="0009037D"/>
    <w:rsid w:val="000914B6"/>
    <w:rsid w:val="000917A7"/>
    <w:rsid w:val="00091B10"/>
    <w:rsid w:val="0009244A"/>
    <w:rsid w:val="00092F6E"/>
    <w:rsid w:val="00093E60"/>
    <w:rsid w:val="00095575"/>
    <w:rsid w:val="000963E0"/>
    <w:rsid w:val="00096FDB"/>
    <w:rsid w:val="00097436"/>
    <w:rsid w:val="00097F07"/>
    <w:rsid w:val="000A0666"/>
    <w:rsid w:val="000A0816"/>
    <w:rsid w:val="000A08FA"/>
    <w:rsid w:val="000A195E"/>
    <w:rsid w:val="000A3FCB"/>
    <w:rsid w:val="000A7C6D"/>
    <w:rsid w:val="000B0713"/>
    <w:rsid w:val="000B0B12"/>
    <w:rsid w:val="000B2263"/>
    <w:rsid w:val="000B5F0C"/>
    <w:rsid w:val="000B6B3B"/>
    <w:rsid w:val="000B7163"/>
    <w:rsid w:val="000B77E8"/>
    <w:rsid w:val="000C08D0"/>
    <w:rsid w:val="000C0C64"/>
    <w:rsid w:val="000C1F46"/>
    <w:rsid w:val="000C27BA"/>
    <w:rsid w:val="000C3314"/>
    <w:rsid w:val="000C3A4E"/>
    <w:rsid w:val="000C3AF6"/>
    <w:rsid w:val="000C3D23"/>
    <w:rsid w:val="000C413A"/>
    <w:rsid w:val="000C4919"/>
    <w:rsid w:val="000C60CC"/>
    <w:rsid w:val="000C7E82"/>
    <w:rsid w:val="000D06F2"/>
    <w:rsid w:val="000D239C"/>
    <w:rsid w:val="000D24A9"/>
    <w:rsid w:val="000D3265"/>
    <w:rsid w:val="000D32EE"/>
    <w:rsid w:val="000D4B6D"/>
    <w:rsid w:val="000D4C01"/>
    <w:rsid w:val="000D62F7"/>
    <w:rsid w:val="000D6433"/>
    <w:rsid w:val="000E00A6"/>
    <w:rsid w:val="000E0A92"/>
    <w:rsid w:val="000E3E9D"/>
    <w:rsid w:val="000E6811"/>
    <w:rsid w:val="000E6963"/>
    <w:rsid w:val="000E741B"/>
    <w:rsid w:val="000E7580"/>
    <w:rsid w:val="000E76EB"/>
    <w:rsid w:val="000F0EA8"/>
    <w:rsid w:val="000F116B"/>
    <w:rsid w:val="000F1171"/>
    <w:rsid w:val="000F1BDD"/>
    <w:rsid w:val="000F1D7B"/>
    <w:rsid w:val="000F1F87"/>
    <w:rsid w:val="000F4E35"/>
    <w:rsid w:val="000F5480"/>
    <w:rsid w:val="000F6165"/>
    <w:rsid w:val="000F7B82"/>
    <w:rsid w:val="00102832"/>
    <w:rsid w:val="00104399"/>
    <w:rsid w:val="0010456B"/>
    <w:rsid w:val="00105CD1"/>
    <w:rsid w:val="00107CC9"/>
    <w:rsid w:val="001113F7"/>
    <w:rsid w:val="0011362C"/>
    <w:rsid w:val="00115E9F"/>
    <w:rsid w:val="001210F7"/>
    <w:rsid w:val="00121C52"/>
    <w:rsid w:val="001222B5"/>
    <w:rsid w:val="00122602"/>
    <w:rsid w:val="00123D60"/>
    <w:rsid w:val="00124C3A"/>
    <w:rsid w:val="001275D0"/>
    <w:rsid w:val="00127878"/>
    <w:rsid w:val="00127BF6"/>
    <w:rsid w:val="00130004"/>
    <w:rsid w:val="001308C1"/>
    <w:rsid w:val="00132361"/>
    <w:rsid w:val="00133417"/>
    <w:rsid w:val="00133CCF"/>
    <w:rsid w:val="001343D9"/>
    <w:rsid w:val="001362EF"/>
    <w:rsid w:val="0013791D"/>
    <w:rsid w:val="00137C12"/>
    <w:rsid w:val="001409D8"/>
    <w:rsid w:val="00140CAF"/>
    <w:rsid w:val="0014262C"/>
    <w:rsid w:val="00142704"/>
    <w:rsid w:val="00142DFF"/>
    <w:rsid w:val="00143658"/>
    <w:rsid w:val="00144A7A"/>
    <w:rsid w:val="00146221"/>
    <w:rsid w:val="00151F62"/>
    <w:rsid w:val="0015269C"/>
    <w:rsid w:val="00153D33"/>
    <w:rsid w:val="0015542B"/>
    <w:rsid w:val="00155A0D"/>
    <w:rsid w:val="00155B09"/>
    <w:rsid w:val="001579BD"/>
    <w:rsid w:val="00157C25"/>
    <w:rsid w:val="00161908"/>
    <w:rsid w:val="001633BE"/>
    <w:rsid w:val="00163A4F"/>
    <w:rsid w:val="00163AD8"/>
    <w:rsid w:val="001653D1"/>
    <w:rsid w:val="0016654E"/>
    <w:rsid w:val="00166C04"/>
    <w:rsid w:val="00166E6A"/>
    <w:rsid w:val="00170A2F"/>
    <w:rsid w:val="00170CF0"/>
    <w:rsid w:val="00171278"/>
    <w:rsid w:val="00171614"/>
    <w:rsid w:val="00171727"/>
    <w:rsid w:val="00171939"/>
    <w:rsid w:val="00171D92"/>
    <w:rsid w:val="00173AAC"/>
    <w:rsid w:val="0017429B"/>
    <w:rsid w:val="00175F30"/>
    <w:rsid w:val="00176BCE"/>
    <w:rsid w:val="0018100E"/>
    <w:rsid w:val="00181878"/>
    <w:rsid w:val="00183A9C"/>
    <w:rsid w:val="00184ADB"/>
    <w:rsid w:val="00185B4D"/>
    <w:rsid w:val="0018714E"/>
    <w:rsid w:val="00187951"/>
    <w:rsid w:val="00187C11"/>
    <w:rsid w:val="00191725"/>
    <w:rsid w:val="00191AF7"/>
    <w:rsid w:val="00192294"/>
    <w:rsid w:val="0019246C"/>
    <w:rsid w:val="0019272E"/>
    <w:rsid w:val="00193019"/>
    <w:rsid w:val="00193E88"/>
    <w:rsid w:val="00194AC6"/>
    <w:rsid w:val="00195A4D"/>
    <w:rsid w:val="001A0048"/>
    <w:rsid w:val="001A0287"/>
    <w:rsid w:val="001A04C7"/>
    <w:rsid w:val="001A065A"/>
    <w:rsid w:val="001A1AAC"/>
    <w:rsid w:val="001A1B2C"/>
    <w:rsid w:val="001A7DCE"/>
    <w:rsid w:val="001A7FB1"/>
    <w:rsid w:val="001B1095"/>
    <w:rsid w:val="001B2ABE"/>
    <w:rsid w:val="001B3229"/>
    <w:rsid w:val="001B3525"/>
    <w:rsid w:val="001B3A7B"/>
    <w:rsid w:val="001B5A1E"/>
    <w:rsid w:val="001B600D"/>
    <w:rsid w:val="001B6744"/>
    <w:rsid w:val="001B6EDE"/>
    <w:rsid w:val="001C005E"/>
    <w:rsid w:val="001C0D66"/>
    <w:rsid w:val="001C0DDA"/>
    <w:rsid w:val="001C1D5E"/>
    <w:rsid w:val="001C2185"/>
    <w:rsid w:val="001C449E"/>
    <w:rsid w:val="001C48BA"/>
    <w:rsid w:val="001C731C"/>
    <w:rsid w:val="001C7410"/>
    <w:rsid w:val="001C7D35"/>
    <w:rsid w:val="001D1A4F"/>
    <w:rsid w:val="001D2514"/>
    <w:rsid w:val="001D2D37"/>
    <w:rsid w:val="001D2ED8"/>
    <w:rsid w:val="001D3CCB"/>
    <w:rsid w:val="001D6FDD"/>
    <w:rsid w:val="001D7CFE"/>
    <w:rsid w:val="001E0261"/>
    <w:rsid w:val="001E0350"/>
    <w:rsid w:val="001E05BA"/>
    <w:rsid w:val="001E06C0"/>
    <w:rsid w:val="001E1C6D"/>
    <w:rsid w:val="001E2B1A"/>
    <w:rsid w:val="001E451F"/>
    <w:rsid w:val="001E5AE9"/>
    <w:rsid w:val="001E7959"/>
    <w:rsid w:val="001E7AF3"/>
    <w:rsid w:val="001F05C6"/>
    <w:rsid w:val="001F082B"/>
    <w:rsid w:val="001F12BF"/>
    <w:rsid w:val="001F2415"/>
    <w:rsid w:val="001F27F2"/>
    <w:rsid w:val="001F4820"/>
    <w:rsid w:val="001F4ED1"/>
    <w:rsid w:val="001F558B"/>
    <w:rsid w:val="001F5881"/>
    <w:rsid w:val="001F67EC"/>
    <w:rsid w:val="001F6E02"/>
    <w:rsid w:val="0020048B"/>
    <w:rsid w:val="00200D4A"/>
    <w:rsid w:val="00203630"/>
    <w:rsid w:val="00204281"/>
    <w:rsid w:val="00204A37"/>
    <w:rsid w:val="0020542F"/>
    <w:rsid w:val="00205D6A"/>
    <w:rsid w:val="0020711E"/>
    <w:rsid w:val="00207987"/>
    <w:rsid w:val="00207C28"/>
    <w:rsid w:val="00211164"/>
    <w:rsid w:val="00211CCD"/>
    <w:rsid w:val="00211F9E"/>
    <w:rsid w:val="00212571"/>
    <w:rsid w:val="00212EA8"/>
    <w:rsid w:val="00213E49"/>
    <w:rsid w:val="0021421F"/>
    <w:rsid w:val="002155CF"/>
    <w:rsid w:val="002160BD"/>
    <w:rsid w:val="002223CF"/>
    <w:rsid w:val="002227FF"/>
    <w:rsid w:val="00222807"/>
    <w:rsid w:val="00224463"/>
    <w:rsid w:val="00224767"/>
    <w:rsid w:val="00224B5B"/>
    <w:rsid w:val="002252AA"/>
    <w:rsid w:val="002260F0"/>
    <w:rsid w:val="002260FD"/>
    <w:rsid w:val="00226BDD"/>
    <w:rsid w:val="002270FE"/>
    <w:rsid w:val="00227EAB"/>
    <w:rsid w:val="00231235"/>
    <w:rsid w:val="002329EB"/>
    <w:rsid w:val="0023373A"/>
    <w:rsid w:val="0023376C"/>
    <w:rsid w:val="002346C0"/>
    <w:rsid w:val="00235FB0"/>
    <w:rsid w:val="00236D5D"/>
    <w:rsid w:val="002371AA"/>
    <w:rsid w:val="0024127C"/>
    <w:rsid w:val="002417E7"/>
    <w:rsid w:val="00243A6E"/>
    <w:rsid w:val="002444C8"/>
    <w:rsid w:val="00244C92"/>
    <w:rsid w:val="002517BC"/>
    <w:rsid w:val="002518A5"/>
    <w:rsid w:val="002523CB"/>
    <w:rsid w:val="0025297F"/>
    <w:rsid w:val="00252D01"/>
    <w:rsid w:val="00255448"/>
    <w:rsid w:val="00257070"/>
    <w:rsid w:val="002579B4"/>
    <w:rsid w:val="002608E5"/>
    <w:rsid w:val="00261B8D"/>
    <w:rsid w:val="00262C85"/>
    <w:rsid w:val="00263790"/>
    <w:rsid w:val="002639F8"/>
    <w:rsid w:val="00263DA9"/>
    <w:rsid w:val="002642C8"/>
    <w:rsid w:val="00265870"/>
    <w:rsid w:val="00267147"/>
    <w:rsid w:val="00267375"/>
    <w:rsid w:val="00267D7B"/>
    <w:rsid w:val="002702A7"/>
    <w:rsid w:val="0027100E"/>
    <w:rsid w:val="002713BB"/>
    <w:rsid w:val="0027167B"/>
    <w:rsid w:val="00271B71"/>
    <w:rsid w:val="002723CF"/>
    <w:rsid w:val="0027284C"/>
    <w:rsid w:val="002742A1"/>
    <w:rsid w:val="00275053"/>
    <w:rsid w:val="002750C7"/>
    <w:rsid w:val="00277F46"/>
    <w:rsid w:val="0028155D"/>
    <w:rsid w:val="002836FA"/>
    <w:rsid w:val="002841F3"/>
    <w:rsid w:val="0028573E"/>
    <w:rsid w:val="00285B8D"/>
    <w:rsid w:val="002864CB"/>
    <w:rsid w:val="00287350"/>
    <w:rsid w:val="002879E7"/>
    <w:rsid w:val="00287CA1"/>
    <w:rsid w:val="002901DF"/>
    <w:rsid w:val="00292EB9"/>
    <w:rsid w:val="0029357B"/>
    <w:rsid w:val="002938B1"/>
    <w:rsid w:val="00294DA8"/>
    <w:rsid w:val="00296216"/>
    <w:rsid w:val="00296C55"/>
    <w:rsid w:val="002A08BB"/>
    <w:rsid w:val="002A10EE"/>
    <w:rsid w:val="002A1189"/>
    <w:rsid w:val="002A309B"/>
    <w:rsid w:val="002A3260"/>
    <w:rsid w:val="002A4149"/>
    <w:rsid w:val="002A426D"/>
    <w:rsid w:val="002A51E3"/>
    <w:rsid w:val="002A6DC4"/>
    <w:rsid w:val="002A74A1"/>
    <w:rsid w:val="002A7AC4"/>
    <w:rsid w:val="002B02E0"/>
    <w:rsid w:val="002B1094"/>
    <w:rsid w:val="002B1C1B"/>
    <w:rsid w:val="002B2A70"/>
    <w:rsid w:val="002B398E"/>
    <w:rsid w:val="002B4179"/>
    <w:rsid w:val="002B47D6"/>
    <w:rsid w:val="002B4BB6"/>
    <w:rsid w:val="002B595B"/>
    <w:rsid w:val="002B63F9"/>
    <w:rsid w:val="002C123B"/>
    <w:rsid w:val="002C192C"/>
    <w:rsid w:val="002C1AAB"/>
    <w:rsid w:val="002C2AE7"/>
    <w:rsid w:val="002C3AD6"/>
    <w:rsid w:val="002C4AA6"/>
    <w:rsid w:val="002C53F9"/>
    <w:rsid w:val="002C5D33"/>
    <w:rsid w:val="002C6238"/>
    <w:rsid w:val="002D05FA"/>
    <w:rsid w:val="002D07C6"/>
    <w:rsid w:val="002D17A9"/>
    <w:rsid w:val="002D217F"/>
    <w:rsid w:val="002D27DF"/>
    <w:rsid w:val="002D6519"/>
    <w:rsid w:val="002E12EC"/>
    <w:rsid w:val="002E1FEF"/>
    <w:rsid w:val="002E3526"/>
    <w:rsid w:val="002E35BA"/>
    <w:rsid w:val="002E3E35"/>
    <w:rsid w:val="002E427E"/>
    <w:rsid w:val="002E5180"/>
    <w:rsid w:val="002E53F2"/>
    <w:rsid w:val="002E6701"/>
    <w:rsid w:val="002E6C69"/>
    <w:rsid w:val="002E6E34"/>
    <w:rsid w:val="002E75F3"/>
    <w:rsid w:val="002E76C9"/>
    <w:rsid w:val="002E7777"/>
    <w:rsid w:val="002E78FA"/>
    <w:rsid w:val="002F0A1A"/>
    <w:rsid w:val="002F0E53"/>
    <w:rsid w:val="002F1A7C"/>
    <w:rsid w:val="002F29EF"/>
    <w:rsid w:val="002F3032"/>
    <w:rsid w:val="002F46D4"/>
    <w:rsid w:val="002F4D73"/>
    <w:rsid w:val="002F4F1A"/>
    <w:rsid w:val="002F5455"/>
    <w:rsid w:val="002F5EB9"/>
    <w:rsid w:val="00300354"/>
    <w:rsid w:val="003004A0"/>
    <w:rsid w:val="003007B9"/>
    <w:rsid w:val="0030444D"/>
    <w:rsid w:val="0030656D"/>
    <w:rsid w:val="00307A01"/>
    <w:rsid w:val="003110ED"/>
    <w:rsid w:val="00311B39"/>
    <w:rsid w:val="0031241E"/>
    <w:rsid w:val="00312A5F"/>
    <w:rsid w:val="00312E68"/>
    <w:rsid w:val="00313F6B"/>
    <w:rsid w:val="0031484C"/>
    <w:rsid w:val="00316590"/>
    <w:rsid w:val="003175FC"/>
    <w:rsid w:val="00320223"/>
    <w:rsid w:val="0032045D"/>
    <w:rsid w:val="003205E9"/>
    <w:rsid w:val="00320603"/>
    <w:rsid w:val="00320A47"/>
    <w:rsid w:val="003217CC"/>
    <w:rsid w:val="003232A8"/>
    <w:rsid w:val="00323517"/>
    <w:rsid w:val="00324BB4"/>
    <w:rsid w:val="003250FE"/>
    <w:rsid w:val="00325884"/>
    <w:rsid w:val="003263B7"/>
    <w:rsid w:val="00327D6D"/>
    <w:rsid w:val="00330094"/>
    <w:rsid w:val="003311BB"/>
    <w:rsid w:val="003323C1"/>
    <w:rsid w:val="00335B98"/>
    <w:rsid w:val="00335BF8"/>
    <w:rsid w:val="003366AD"/>
    <w:rsid w:val="00336D17"/>
    <w:rsid w:val="0033739E"/>
    <w:rsid w:val="00340433"/>
    <w:rsid w:val="00340C0F"/>
    <w:rsid w:val="0034146A"/>
    <w:rsid w:val="003434C8"/>
    <w:rsid w:val="003439BB"/>
    <w:rsid w:val="0034404C"/>
    <w:rsid w:val="00345F7E"/>
    <w:rsid w:val="00346F18"/>
    <w:rsid w:val="00347256"/>
    <w:rsid w:val="00347484"/>
    <w:rsid w:val="00350222"/>
    <w:rsid w:val="00352022"/>
    <w:rsid w:val="00353830"/>
    <w:rsid w:val="00354D9E"/>
    <w:rsid w:val="00355876"/>
    <w:rsid w:val="003558D2"/>
    <w:rsid w:val="00355D14"/>
    <w:rsid w:val="0035783A"/>
    <w:rsid w:val="00361DEE"/>
    <w:rsid w:val="00361F56"/>
    <w:rsid w:val="00363486"/>
    <w:rsid w:val="003635CD"/>
    <w:rsid w:val="0036489C"/>
    <w:rsid w:val="00366152"/>
    <w:rsid w:val="003669C6"/>
    <w:rsid w:val="00367682"/>
    <w:rsid w:val="00367B5D"/>
    <w:rsid w:val="00370159"/>
    <w:rsid w:val="0037072E"/>
    <w:rsid w:val="00370944"/>
    <w:rsid w:val="00371934"/>
    <w:rsid w:val="003721AF"/>
    <w:rsid w:val="00372B5C"/>
    <w:rsid w:val="00372D73"/>
    <w:rsid w:val="00372E81"/>
    <w:rsid w:val="003765AC"/>
    <w:rsid w:val="00376DD2"/>
    <w:rsid w:val="00380719"/>
    <w:rsid w:val="00381865"/>
    <w:rsid w:val="00385241"/>
    <w:rsid w:val="003856BB"/>
    <w:rsid w:val="00386370"/>
    <w:rsid w:val="003866FF"/>
    <w:rsid w:val="00386A5E"/>
    <w:rsid w:val="0038775D"/>
    <w:rsid w:val="00387891"/>
    <w:rsid w:val="00390565"/>
    <w:rsid w:val="00391B05"/>
    <w:rsid w:val="00395398"/>
    <w:rsid w:val="00395643"/>
    <w:rsid w:val="00395871"/>
    <w:rsid w:val="003969FA"/>
    <w:rsid w:val="003A08F2"/>
    <w:rsid w:val="003A1185"/>
    <w:rsid w:val="003A2A8B"/>
    <w:rsid w:val="003A3B77"/>
    <w:rsid w:val="003A3D5A"/>
    <w:rsid w:val="003A40DB"/>
    <w:rsid w:val="003A41C9"/>
    <w:rsid w:val="003B2153"/>
    <w:rsid w:val="003B2166"/>
    <w:rsid w:val="003B2AF5"/>
    <w:rsid w:val="003B2C53"/>
    <w:rsid w:val="003B2CCC"/>
    <w:rsid w:val="003B2DF0"/>
    <w:rsid w:val="003B4A00"/>
    <w:rsid w:val="003B5094"/>
    <w:rsid w:val="003C0339"/>
    <w:rsid w:val="003C05D1"/>
    <w:rsid w:val="003C0A78"/>
    <w:rsid w:val="003C0FD4"/>
    <w:rsid w:val="003C18A9"/>
    <w:rsid w:val="003C1A3E"/>
    <w:rsid w:val="003C1A9F"/>
    <w:rsid w:val="003C1C4B"/>
    <w:rsid w:val="003C2473"/>
    <w:rsid w:val="003C3CEE"/>
    <w:rsid w:val="003C467E"/>
    <w:rsid w:val="003C4D43"/>
    <w:rsid w:val="003C5C3D"/>
    <w:rsid w:val="003C67C4"/>
    <w:rsid w:val="003C6C74"/>
    <w:rsid w:val="003D06E9"/>
    <w:rsid w:val="003D0F3B"/>
    <w:rsid w:val="003D1AE4"/>
    <w:rsid w:val="003D1DA3"/>
    <w:rsid w:val="003D25E7"/>
    <w:rsid w:val="003D3B10"/>
    <w:rsid w:val="003D3EDE"/>
    <w:rsid w:val="003D4581"/>
    <w:rsid w:val="003D46BF"/>
    <w:rsid w:val="003D4831"/>
    <w:rsid w:val="003D4BCD"/>
    <w:rsid w:val="003D4E85"/>
    <w:rsid w:val="003D54E2"/>
    <w:rsid w:val="003D5661"/>
    <w:rsid w:val="003D614E"/>
    <w:rsid w:val="003D61B0"/>
    <w:rsid w:val="003D671E"/>
    <w:rsid w:val="003D6C04"/>
    <w:rsid w:val="003D7451"/>
    <w:rsid w:val="003E0002"/>
    <w:rsid w:val="003E0C9B"/>
    <w:rsid w:val="003E12F3"/>
    <w:rsid w:val="003E3DD3"/>
    <w:rsid w:val="003E3FF9"/>
    <w:rsid w:val="003E4C14"/>
    <w:rsid w:val="003E55BA"/>
    <w:rsid w:val="003E5B62"/>
    <w:rsid w:val="003E6959"/>
    <w:rsid w:val="003E6EAE"/>
    <w:rsid w:val="003E73D1"/>
    <w:rsid w:val="003E7A98"/>
    <w:rsid w:val="003F02A3"/>
    <w:rsid w:val="003F07AC"/>
    <w:rsid w:val="003F20C0"/>
    <w:rsid w:val="003F289C"/>
    <w:rsid w:val="003F39DE"/>
    <w:rsid w:val="003F4D0E"/>
    <w:rsid w:val="003F5B45"/>
    <w:rsid w:val="003F617E"/>
    <w:rsid w:val="003F6DEF"/>
    <w:rsid w:val="003F7745"/>
    <w:rsid w:val="00400320"/>
    <w:rsid w:val="00400E3E"/>
    <w:rsid w:val="004020A3"/>
    <w:rsid w:val="00402C04"/>
    <w:rsid w:val="004035B4"/>
    <w:rsid w:val="00403B38"/>
    <w:rsid w:val="004057A7"/>
    <w:rsid w:val="00405CA6"/>
    <w:rsid w:val="00407058"/>
    <w:rsid w:val="00410AA4"/>
    <w:rsid w:val="0041459A"/>
    <w:rsid w:val="004166CC"/>
    <w:rsid w:val="00416826"/>
    <w:rsid w:val="00417640"/>
    <w:rsid w:val="00417CAC"/>
    <w:rsid w:val="00421AE9"/>
    <w:rsid w:val="0042564C"/>
    <w:rsid w:val="00430574"/>
    <w:rsid w:val="0043128E"/>
    <w:rsid w:val="00432656"/>
    <w:rsid w:val="00433CFC"/>
    <w:rsid w:val="00433D2C"/>
    <w:rsid w:val="004346E3"/>
    <w:rsid w:val="00435641"/>
    <w:rsid w:val="00435C18"/>
    <w:rsid w:val="00436102"/>
    <w:rsid w:val="00437AAB"/>
    <w:rsid w:val="00437C79"/>
    <w:rsid w:val="004407BB"/>
    <w:rsid w:val="00442862"/>
    <w:rsid w:val="0044399C"/>
    <w:rsid w:val="00444EFC"/>
    <w:rsid w:val="0044569E"/>
    <w:rsid w:val="004461B4"/>
    <w:rsid w:val="00446D6E"/>
    <w:rsid w:val="00447663"/>
    <w:rsid w:val="00447E65"/>
    <w:rsid w:val="004503F4"/>
    <w:rsid w:val="004505F3"/>
    <w:rsid w:val="00453DC0"/>
    <w:rsid w:val="00455485"/>
    <w:rsid w:val="0045569D"/>
    <w:rsid w:val="00456057"/>
    <w:rsid w:val="00456A70"/>
    <w:rsid w:val="00457F58"/>
    <w:rsid w:val="0046024F"/>
    <w:rsid w:val="004603DF"/>
    <w:rsid w:val="0046141B"/>
    <w:rsid w:val="00461837"/>
    <w:rsid w:val="00462D30"/>
    <w:rsid w:val="00463B83"/>
    <w:rsid w:val="00465AE9"/>
    <w:rsid w:val="00466781"/>
    <w:rsid w:val="00466F0D"/>
    <w:rsid w:val="00467A2A"/>
    <w:rsid w:val="00470016"/>
    <w:rsid w:val="0047198E"/>
    <w:rsid w:val="004723F4"/>
    <w:rsid w:val="004727E9"/>
    <w:rsid w:val="00473521"/>
    <w:rsid w:val="004735F7"/>
    <w:rsid w:val="00473BAB"/>
    <w:rsid w:val="00473C21"/>
    <w:rsid w:val="00473F24"/>
    <w:rsid w:val="00474408"/>
    <w:rsid w:val="004770B5"/>
    <w:rsid w:val="00477A98"/>
    <w:rsid w:val="0048215B"/>
    <w:rsid w:val="004823A1"/>
    <w:rsid w:val="004833FC"/>
    <w:rsid w:val="0048643D"/>
    <w:rsid w:val="0048658A"/>
    <w:rsid w:val="0048750E"/>
    <w:rsid w:val="00490136"/>
    <w:rsid w:val="00490431"/>
    <w:rsid w:val="00490683"/>
    <w:rsid w:val="00490C72"/>
    <w:rsid w:val="00492EA7"/>
    <w:rsid w:val="0049342F"/>
    <w:rsid w:val="00493582"/>
    <w:rsid w:val="004939C0"/>
    <w:rsid w:val="00493D23"/>
    <w:rsid w:val="004945B8"/>
    <w:rsid w:val="00494B26"/>
    <w:rsid w:val="00496DEB"/>
    <w:rsid w:val="00497F1A"/>
    <w:rsid w:val="004A05F1"/>
    <w:rsid w:val="004A0BCD"/>
    <w:rsid w:val="004A10F2"/>
    <w:rsid w:val="004A205F"/>
    <w:rsid w:val="004A3633"/>
    <w:rsid w:val="004A404C"/>
    <w:rsid w:val="004A4491"/>
    <w:rsid w:val="004A4E2D"/>
    <w:rsid w:val="004A6AF8"/>
    <w:rsid w:val="004B083D"/>
    <w:rsid w:val="004B0AEB"/>
    <w:rsid w:val="004B0BC8"/>
    <w:rsid w:val="004B0D81"/>
    <w:rsid w:val="004B2465"/>
    <w:rsid w:val="004B3156"/>
    <w:rsid w:val="004B3D0B"/>
    <w:rsid w:val="004B3D9A"/>
    <w:rsid w:val="004B47F5"/>
    <w:rsid w:val="004B5488"/>
    <w:rsid w:val="004B7049"/>
    <w:rsid w:val="004B7095"/>
    <w:rsid w:val="004B7638"/>
    <w:rsid w:val="004B764A"/>
    <w:rsid w:val="004C1960"/>
    <w:rsid w:val="004C1ED3"/>
    <w:rsid w:val="004C38C9"/>
    <w:rsid w:val="004C40A6"/>
    <w:rsid w:val="004C43A8"/>
    <w:rsid w:val="004C455E"/>
    <w:rsid w:val="004C4CF7"/>
    <w:rsid w:val="004C60CC"/>
    <w:rsid w:val="004C6173"/>
    <w:rsid w:val="004C633B"/>
    <w:rsid w:val="004C6D67"/>
    <w:rsid w:val="004C6FED"/>
    <w:rsid w:val="004D1724"/>
    <w:rsid w:val="004D1C70"/>
    <w:rsid w:val="004D1F88"/>
    <w:rsid w:val="004D2454"/>
    <w:rsid w:val="004D27FF"/>
    <w:rsid w:val="004D36F6"/>
    <w:rsid w:val="004D55E5"/>
    <w:rsid w:val="004D5EA8"/>
    <w:rsid w:val="004D63BF"/>
    <w:rsid w:val="004D6432"/>
    <w:rsid w:val="004D7B43"/>
    <w:rsid w:val="004E1193"/>
    <w:rsid w:val="004E278D"/>
    <w:rsid w:val="004E326F"/>
    <w:rsid w:val="004E3B54"/>
    <w:rsid w:val="004E426E"/>
    <w:rsid w:val="004E4B68"/>
    <w:rsid w:val="004E5765"/>
    <w:rsid w:val="004E6649"/>
    <w:rsid w:val="004E674C"/>
    <w:rsid w:val="004E6CEA"/>
    <w:rsid w:val="004E6D77"/>
    <w:rsid w:val="004F0C09"/>
    <w:rsid w:val="004F3A97"/>
    <w:rsid w:val="004F537F"/>
    <w:rsid w:val="004F6804"/>
    <w:rsid w:val="004F6C52"/>
    <w:rsid w:val="004F6CF3"/>
    <w:rsid w:val="004F6F9C"/>
    <w:rsid w:val="005004EF"/>
    <w:rsid w:val="0050126F"/>
    <w:rsid w:val="00502535"/>
    <w:rsid w:val="00502ABE"/>
    <w:rsid w:val="00503954"/>
    <w:rsid w:val="005039A1"/>
    <w:rsid w:val="00504BD0"/>
    <w:rsid w:val="00505365"/>
    <w:rsid w:val="00511AFE"/>
    <w:rsid w:val="005121B9"/>
    <w:rsid w:val="00512876"/>
    <w:rsid w:val="005130B9"/>
    <w:rsid w:val="00513190"/>
    <w:rsid w:val="00513F66"/>
    <w:rsid w:val="00514839"/>
    <w:rsid w:val="00515290"/>
    <w:rsid w:val="0051559B"/>
    <w:rsid w:val="00515750"/>
    <w:rsid w:val="00515781"/>
    <w:rsid w:val="0052094B"/>
    <w:rsid w:val="00520B36"/>
    <w:rsid w:val="00520D39"/>
    <w:rsid w:val="005213BF"/>
    <w:rsid w:val="00524510"/>
    <w:rsid w:val="005249D0"/>
    <w:rsid w:val="00524B72"/>
    <w:rsid w:val="00526901"/>
    <w:rsid w:val="0053123B"/>
    <w:rsid w:val="005313B9"/>
    <w:rsid w:val="0053182C"/>
    <w:rsid w:val="00531A4B"/>
    <w:rsid w:val="00531B2E"/>
    <w:rsid w:val="005337BF"/>
    <w:rsid w:val="00533CAF"/>
    <w:rsid w:val="005348F5"/>
    <w:rsid w:val="00535C18"/>
    <w:rsid w:val="00536DC7"/>
    <w:rsid w:val="0053789A"/>
    <w:rsid w:val="00537DCA"/>
    <w:rsid w:val="0054104A"/>
    <w:rsid w:val="005411F1"/>
    <w:rsid w:val="0054225C"/>
    <w:rsid w:val="00542DE7"/>
    <w:rsid w:val="005433F2"/>
    <w:rsid w:val="0054379F"/>
    <w:rsid w:val="00545ED8"/>
    <w:rsid w:val="00547DFA"/>
    <w:rsid w:val="00547E80"/>
    <w:rsid w:val="00551BCA"/>
    <w:rsid w:val="00551DCF"/>
    <w:rsid w:val="00551DD1"/>
    <w:rsid w:val="00553AB5"/>
    <w:rsid w:val="00553BA5"/>
    <w:rsid w:val="00553BAF"/>
    <w:rsid w:val="00554B32"/>
    <w:rsid w:val="0055560C"/>
    <w:rsid w:val="005565D2"/>
    <w:rsid w:val="0055694E"/>
    <w:rsid w:val="00561831"/>
    <w:rsid w:val="00562BDC"/>
    <w:rsid w:val="00562C69"/>
    <w:rsid w:val="00562CD9"/>
    <w:rsid w:val="00562E44"/>
    <w:rsid w:val="005634E1"/>
    <w:rsid w:val="005635E6"/>
    <w:rsid w:val="005655D6"/>
    <w:rsid w:val="00565D28"/>
    <w:rsid w:val="00567547"/>
    <w:rsid w:val="00567929"/>
    <w:rsid w:val="00570641"/>
    <w:rsid w:val="005707AE"/>
    <w:rsid w:val="0057088E"/>
    <w:rsid w:val="005714FB"/>
    <w:rsid w:val="00573437"/>
    <w:rsid w:val="00573707"/>
    <w:rsid w:val="005741F0"/>
    <w:rsid w:val="00574ECF"/>
    <w:rsid w:val="00574F2B"/>
    <w:rsid w:val="0057652F"/>
    <w:rsid w:val="00576966"/>
    <w:rsid w:val="00581B98"/>
    <w:rsid w:val="00582288"/>
    <w:rsid w:val="00582A76"/>
    <w:rsid w:val="0058434B"/>
    <w:rsid w:val="0058472D"/>
    <w:rsid w:val="0058727B"/>
    <w:rsid w:val="00590199"/>
    <w:rsid w:val="005902EF"/>
    <w:rsid w:val="005952FB"/>
    <w:rsid w:val="0059626E"/>
    <w:rsid w:val="005967FE"/>
    <w:rsid w:val="005A0A7C"/>
    <w:rsid w:val="005A0DDA"/>
    <w:rsid w:val="005A0E72"/>
    <w:rsid w:val="005A1083"/>
    <w:rsid w:val="005A117B"/>
    <w:rsid w:val="005A14E5"/>
    <w:rsid w:val="005A18BF"/>
    <w:rsid w:val="005A1CC1"/>
    <w:rsid w:val="005A2F5E"/>
    <w:rsid w:val="005A3204"/>
    <w:rsid w:val="005A507C"/>
    <w:rsid w:val="005A50E9"/>
    <w:rsid w:val="005A5B2F"/>
    <w:rsid w:val="005B0BDF"/>
    <w:rsid w:val="005B0E2D"/>
    <w:rsid w:val="005B0E7C"/>
    <w:rsid w:val="005B31F0"/>
    <w:rsid w:val="005B4554"/>
    <w:rsid w:val="005B4832"/>
    <w:rsid w:val="005B5D5F"/>
    <w:rsid w:val="005B693E"/>
    <w:rsid w:val="005B7358"/>
    <w:rsid w:val="005C00B0"/>
    <w:rsid w:val="005C06E2"/>
    <w:rsid w:val="005C0ABD"/>
    <w:rsid w:val="005C1129"/>
    <w:rsid w:val="005C44F2"/>
    <w:rsid w:val="005C4804"/>
    <w:rsid w:val="005C4F9A"/>
    <w:rsid w:val="005C5579"/>
    <w:rsid w:val="005C578C"/>
    <w:rsid w:val="005D026E"/>
    <w:rsid w:val="005D02F6"/>
    <w:rsid w:val="005D13E7"/>
    <w:rsid w:val="005D480E"/>
    <w:rsid w:val="005D4BF5"/>
    <w:rsid w:val="005D4F99"/>
    <w:rsid w:val="005D4F9F"/>
    <w:rsid w:val="005D51DB"/>
    <w:rsid w:val="005D6D6D"/>
    <w:rsid w:val="005D74E2"/>
    <w:rsid w:val="005D795D"/>
    <w:rsid w:val="005E072C"/>
    <w:rsid w:val="005E1A69"/>
    <w:rsid w:val="005E22E3"/>
    <w:rsid w:val="005E2420"/>
    <w:rsid w:val="005E2508"/>
    <w:rsid w:val="005E271D"/>
    <w:rsid w:val="005E47CD"/>
    <w:rsid w:val="005E6004"/>
    <w:rsid w:val="005E644A"/>
    <w:rsid w:val="005E6ABA"/>
    <w:rsid w:val="005E6C8A"/>
    <w:rsid w:val="005E7D34"/>
    <w:rsid w:val="005F0C61"/>
    <w:rsid w:val="005F0FEF"/>
    <w:rsid w:val="005F3152"/>
    <w:rsid w:val="005F4F91"/>
    <w:rsid w:val="005F5708"/>
    <w:rsid w:val="005F5AD0"/>
    <w:rsid w:val="005F6AEC"/>
    <w:rsid w:val="005F742E"/>
    <w:rsid w:val="005F78BC"/>
    <w:rsid w:val="005F7F52"/>
    <w:rsid w:val="00600E5A"/>
    <w:rsid w:val="0060197A"/>
    <w:rsid w:val="00601F0F"/>
    <w:rsid w:val="00602632"/>
    <w:rsid w:val="00602A6D"/>
    <w:rsid w:val="00605691"/>
    <w:rsid w:val="00607C25"/>
    <w:rsid w:val="00607C3D"/>
    <w:rsid w:val="006124BE"/>
    <w:rsid w:val="006145A4"/>
    <w:rsid w:val="0062253B"/>
    <w:rsid w:val="006238D9"/>
    <w:rsid w:val="00623AE0"/>
    <w:rsid w:val="00624382"/>
    <w:rsid w:val="00624549"/>
    <w:rsid w:val="006252FF"/>
    <w:rsid w:val="00625A55"/>
    <w:rsid w:val="00626E3C"/>
    <w:rsid w:val="0062745B"/>
    <w:rsid w:val="006274B8"/>
    <w:rsid w:val="00627587"/>
    <w:rsid w:val="00631F2E"/>
    <w:rsid w:val="00632EFB"/>
    <w:rsid w:val="00633FDF"/>
    <w:rsid w:val="0063581F"/>
    <w:rsid w:val="00635876"/>
    <w:rsid w:val="00635CA1"/>
    <w:rsid w:val="00641639"/>
    <w:rsid w:val="00641BC5"/>
    <w:rsid w:val="00645179"/>
    <w:rsid w:val="006453C4"/>
    <w:rsid w:val="00645F5D"/>
    <w:rsid w:val="00647A24"/>
    <w:rsid w:val="00650637"/>
    <w:rsid w:val="006506BA"/>
    <w:rsid w:val="00650D50"/>
    <w:rsid w:val="00652F9C"/>
    <w:rsid w:val="00653B06"/>
    <w:rsid w:val="0065403F"/>
    <w:rsid w:val="006551BE"/>
    <w:rsid w:val="006618F2"/>
    <w:rsid w:val="00665AFA"/>
    <w:rsid w:val="0066635B"/>
    <w:rsid w:val="006664DA"/>
    <w:rsid w:val="0066690F"/>
    <w:rsid w:val="00670296"/>
    <w:rsid w:val="00670E59"/>
    <w:rsid w:val="00671063"/>
    <w:rsid w:val="00671C4A"/>
    <w:rsid w:val="00671D89"/>
    <w:rsid w:val="00671F37"/>
    <w:rsid w:val="00672C68"/>
    <w:rsid w:val="00673608"/>
    <w:rsid w:val="006737AD"/>
    <w:rsid w:val="006744C1"/>
    <w:rsid w:val="00680511"/>
    <w:rsid w:val="0068136F"/>
    <w:rsid w:val="006819DE"/>
    <w:rsid w:val="00681E73"/>
    <w:rsid w:val="006823FC"/>
    <w:rsid w:val="00683ED6"/>
    <w:rsid w:val="0068431C"/>
    <w:rsid w:val="00684352"/>
    <w:rsid w:val="00684CA2"/>
    <w:rsid w:val="0068597C"/>
    <w:rsid w:val="006859C8"/>
    <w:rsid w:val="00685DDE"/>
    <w:rsid w:val="00685FC9"/>
    <w:rsid w:val="006861B1"/>
    <w:rsid w:val="00686242"/>
    <w:rsid w:val="0068660C"/>
    <w:rsid w:val="006876E4"/>
    <w:rsid w:val="006876F9"/>
    <w:rsid w:val="0068794E"/>
    <w:rsid w:val="00687A17"/>
    <w:rsid w:val="00690643"/>
    <w:rsid w:val="00692175"/>
    <w:rsid w:val="006941AD"/>
    <w:rsid w:val="006946B8"/>
    <w:rsid w:val="00694789"/>
    <w:rsid w:val="00694DB0"/>
    <w:rsid w:val="00695675"/>
    <w:rsid w:val="00696DA3"/>
    <w:rsid w:val="006975A8"/>
    <w:rsid w:val="006A0BEB"/>
    <w:rsid w:val="006A29E1"/>
    <w:rsid w:val="006A3183"/>
    <w:rsid w:val="006A3994"/>
    <w:rsid w:val="006A438D"/>
    <w:rsid w:val="006A4420"/>
    <w:rsid w:val="006A57A5"/>
    <w:rsid w:val="006A68F6"/>
    <w:rsid w:val="006A6FBB"/>
    <w:rsid w:val="006B2B12"/>
    <w:rsid w:val="006B3379"/>
    <w:rsid w:val="006B411D"/>
    <w:rsid w:val="006B4187"/>
    <w:rsid w:val="006B59A7"/>
    <w:rsid w:val="006B5CB3"/>
    <w:rsid w:val="006B67B1"/>
    <w:rsid w:val="006B7127"/>
    <w:rsid w:val="006B7351"/>
    <w:rsid w:val="006C01BE"/>
    <w:rsid w:val="006C1584"/>
    <w:rsid w:val="006C207F"/>
    <w:rsid w:val="006C35EA"/>
    <w:rsid w:val="006C37B1"/>
    <w:rsid w:val="006C48CB"/>
    <w:rsid w:val="006C4A69"/>
    <w:rsid w:val="006C4B27"/>
    <w:rsid w:val="006C58E6"/>
    <w:rsid w:val="006C654A"/>
    <w:rsid w:val="006C7AAC"/>
    <w:rsid w:val="006C7E51"/>
    <w:rsid w:val="006D0ED9"/>
    <w:rsid w:val="006D3257"/>
    <w:rsid w:val="006D414F"/>
    <w:rsid w:val="006D5961"/>
    <w:rsid w:val="006D5BF4"/>
    <w:rsid w:val="006D6940"/>
    <w:rsid w:val="006D69BD"/>
    <w:rsid w:val="006D6AD9"/>
    <w:rsid w:val="006E1D61"/>
    <w:rsid w:val="006E2F7D"/>
    <w:rsid w:val="006E35AA"/>
    <w:rsid w:val="006E4364"/>
    <w:rsid w:val="006E56F0"/>
    <w:rsid w:val="006E7554"/>
    <w:rsid w:val="006E76E4"/>
    <w:rsid w:val="006E7EB0"/>
    <w:rsid w:val="006F0039"/>
    <w:rsid w:val="006F0CD0"/>
    <w:rsid w:val="006F13D1"/>
    <w:rsid w:val="006F2EC8"/>
    <w:rsid w:val="006F3C6D"/>
    <w:rsid w:val="006F3D1D"/>
    <w:rsid w:val="006F3D7E"/>
    <w:rsid w:val="006F4918"/>
    <w:rsid w:val="006F5586"/>
    <w:rsid w:val="006F67C9"/>
    <w:rsid w:val="006F67FC"/>
    <w:rsid w:val="006F78EF"/>
    <w:rsid w:val="00700737"/>
    <w:rsid w:val="00700A13"/>
    <w:rsid w:val="00702561"/>
    <w:rsid w:val="00702990"/>
    <w:rsid w:val="00703294"/>
    <w:rsid w:val="0070329B"/>
    <w:rsid w:val="007036CC"/>
    <w:rsid w:val="00704223"/>
    <w:rsid w:val="00705F24"/>
    <w:rsid w:val="00705F27"/>
    <w:rsid w:val="007062FB"/>
    <w:rsid w:val="007075D7"/>
    <w:rsid w:val="007077C7"/>
    <w:rsid w:val="00707FBE"/>
    <w:rsid w:val="00710108"/>
    <w:rsid w:val="0071044F"/>
    <w:rsid w:val="00710669"/>
    <w:rsid w:val="0071203A"/>
    <w:rsid w:val="00712A30"/>
    <w:rsid w:val="007131BF"/>
    <w:rsid w:val="0071320A"/>
    <w:rsid w:val="00713610"/>
    <w:rsid w:val="00715571"/>
    <w:rsid w:val="00716B88"/>
    <w:rsid w:val="00721E1C"/>
    <w:rsid w:val="00722FAB"/>
    <w:rsid w:val="0072356A"/>
    <w:rsid w:val="00723614"/>
    <w:rsid w:val="00723C19"/>
    <w:rsid w:val="00723C66"/>
    <w:rsid w:val="00724A5B"/>
    <w:rsid w:val="00724D22"/>
    <w:rsid w:val="0072552D"/>
    <w:rsid w:val="00725D32"/>
    <w:rsid w:val="00726A84"/>
    <w:rsid w:val="007279FB"/>
    <w:rsid w:val="00727EE5"/>
    <w:rsid w:val="00730C80"/>
    <w:rsid w:val="00731EDD"/>
    <w:rsid w:val="0073401E"/>
    <w:rsid w:val="00734D17"/>
    <w:rsid w:val="00735D93"/>
    <w:rsid w:val="00736D00"/>
    <w:rsid w:val="007403C3"/>
    <w:rsid w:val="007403C4"/>
    <w:rsid w:val="007407F7"/>
    <w:rsid w:val="007410FF"/>
    <w:rsid w:val="007418C3"/>
    <w:rsid w:val="00741AF6"/>
    <w:rsid w:val="00742071"/>
    <w:rsid w:val="00742742"/>
    <w:rsid w:val="00742824"/>
    <w:rsid w:val="00743760"/>
    <w:rsid w:val="00744047"/>
    <w:rsid w:val="00744269"/>
    <w:rsid w:val="00745023"/>
    <w:rsid w:val="007455E1"/>
    <w:rsid w:val="00747148"/>
    <w:rsid w:val="00753539"/>
    <w:rsid w:val="00753587"/>
    <w:rsid w:val="00753EF9"/>
    <w:rsid w:val="00753FDC"/>
    <w:rsid w:val="0075443A"/>
    <w:rsid w:val="00754C9A"/>
    <w:rsid w:val="0075579C"/>
    <w:rsid w:val="00756046"/>
    <w:rsid w:val="007561AC"/>
    <w:rsid w:val="0075711D"/>
    <w:rsid w:val="007572F7"/>
    <w:rsid w:val="0076142E"/>
    <w:rsid w:val="007618F8"/>
    <w:rsid w:val="0076240C"/>
    <w:rsid w:val="00763107"/>
    <w:rsid w:val="007638A6"/>
    <w:rsid w:val="00763A61"/>
    <w:rsid w:val="0076429C"/>
    <w:rsid w:val="00765352"/>
    <w:rsid w:val="00765998"/>
    <w:rsid w:val="00767C22"/>
    <w:rsid w:val="007710CE"/>
    <w:rsid w:val="007717FD"/>
    <w:rsid w:val="00772AA4"/>
    <w:rsid w:val="00774408"/>
    <w:rsid w:val="00775B78"/>
    <w:rsid w:val="00776153"/>
    <w:rsid w:val="00776164"/>
    <w:rsid w:val="00776287"/>
    <w:rsid w:val="00777047"/>
    <w:rsid w:val="00777F38"/>
    <w:rsid w:val="007801FE"/>
    <w:rsid w:val="00781AF7"/>
    <w:rsid w:val="0078243A"/>
    <w:rsid w:val="00782B8A"/>
    <w:rsid w:val="00784A13"/>
    <w:rsid w:val="007858A0"/>
    <w:rsid w:val="00785C3D"/>
    <w:rsid w:val="00786BA7"/>
    <w:rsid w:val="0078776F"/>
    <w:rsid w:val="007909CC"/>
    <w:rsid w:val="00790F2F"/>
    <w:rsid w:val="00791301"/>
    <w:rsid w:val="007921F9"/>
    <w:rsid w:val="007927F7"/>
    <w:rsid w:val="00792B5D"/>
    <w:rsid w:val="00793436"/>
    <w:rsid w:val="00794879"/>
    <w:rsid w:val="00794C34"/>
    <w:rsid w:val="0079636D"/>
    <w:rsid w:val="00797A91"/>
    <w:rsid w:val="00797E96"/>
    <w:rsid w:val="007A2ECF"/>
    <w:rsid w:val="007A3C2B"/>
    <w:rsid w:val="007A3E33"/>
    <w:rsid w:val="007A4B61"/>
    <w:rsid w:val="007A5372"/>
    <w:rsid w:val="007A53E4"/>
    <w:rsid w:val="007A548D"/>
    <w:rsid w:val="007A567A"/>
    <w:rsid w:val="007A6DB1"/>
    <w:rsid w:val="007A778E"/>
    <w:rsid w:val="007A79BD"/>
    <w:rsid w:val="007B002F"/>
    <w:rsid w:val="007B430C"/>
    <w:rsid w:val="007B48E0"/>
    <w:rsid w:val="007B4F5E"/>
    <w:rsid w:val="007B6249"/>
    <w:rsid w:val="007B6EBC"/>
    <w:rsid w:val="007B73F4"/>
    <w:rsid w:val="007B74DB"/>
    <w:rsid w:val="007C0548"/>
    <w:rsid w:val="007C15C0"/>
    <w:rsid w:val="007C2B56"/>
    <w:rsid w:val="007C2CDF"/>
    <w:rsid w:val="007C473B"/>
    <w:rsid w:val="007C487E"/>
    <w:rsid w:val="007C68A8"/>
    <w:rsid w:val="007C7494"/>
    <w:rsid w:val="007C74D3"/>
    <w:rsid w:val="007C752C"/>
    <w:rsid w:val="007D18AF"/>
    <w:rsid w:val="007D467E"/>
    <w:rsid w:val="007D53FA"/>
    <w:rsid w:val="007D66A2"/>
    <w:rsid w:val="007D6978"/>
    <w:rsid w:val="007D6BC2"/>
    <w:rsid w:val="007D7C3C"/>
    <w:rsid w:val="007E0550"/>
    <w:rsid w:val="007E10D7"/>
    <w:rsid w:val="007E1FF1"/>
    <w:rsid w:val="007E4C6F"/>
    <w:rsid w:val="007E52D4"/>
    <w:rsid w:val="007E6FC0"/>
    <w:rsid w:val="007E7C1C"/>
    <w:rsid w:val="007E7D22"/>
    <w:rsid w:val="007E7F47"/>
    <w:rsid w:val="007F1201"/>
    <w:rsid w:val="007F14F3"/>
    <w:rsid w:val="007F2C38"/>
    <w:rsid w:val="007F2D68"/>
    <w:rsid w:val="007F2E58"/>
    <w:rsid w:val="007F2F96"/>
    <w:rsid w:val="007F33ED"/>
    <w:rsid w:val="007F40D7"/>
    <w:rsid w:val="007F4D87"/>
    <w:rsid w:val="007F5181"/>
    <w:rsid w:val="007F5247"/>
    <w:rsid w:val="007F6C66"/>
    <w:rsid w:val="00800FA0"/>
    <w:rsid w:val="00800FC1"/>
    <w:rsid w:val="0080162B"/>
    <w:rsid w:val="00801B69"/>
    <w:rsid w:val="0080252B"/>
    <w:rsid w:val="00802DD7"/>
    <w:rsid w:val="00803892"/>
    <w:rsid w:val="00803CB2"/>
    <w:rsid w:val="00804AC2"/>
    <w:rsid w:val="008056A2"/>
    <w:rsid w:val="00806A74"/>
    <w:rsid w:val="00806A78"/>
    <w:rsid w:val="00806CC7"/>
    <w:rsid w:val="00807A15"/>
    <w:rsid w:val="00807BC9"/>
    <w:rsid w:val="00810815"/>
    <w:rsid w:val="0081153C"/>
    <w:rsid w:val="0081161B"/>
    <w:rsid w:val="00812AD2"/>
    <w:rsid w:val="008131E4"/>
    <w:rsid w:val="00813BB9"/>
    <w:rsid w:val="00814EFF"/>
    <w:rsid w:val="00814F8E"/>
    <w:rsid w:val="008150E4"/>
    <w:rsid w:val="0081643D"/>
    <w:rsid w:val="00820394"/>
    <w:rsid w:val="00822245"/>
    <w:rsid w:val="00822344"/>
    <w:rsid w:val="00825556"/>
    <w:rsid w:val="00825A18"/>
    <w:rsid w:val="00826B7A"/>
    <w:rsid w:val="0082747C"/>
    <w:rsid w:val="008279ED"/>
    <w:rsid w:val="00830FED"/>
    <w:rsid w:val="008313A5"/>
    <w:rsid w:val="00831DA8"/>
    <w:rsid w:val="00831E12"/>
    <w:rsid w:val="00832432"/>
    <w:rsid w:val="00833954"/>
    <w:rsid w:val="00833F15"/>
    <w:rsid w:val="008342CE"/>
    <w:rsid w:val="00834856"/>
    <w:rsid w:val="00834D3D"/>
    <w:rsid w:val="00834E62"/>
    <w:rsid w:val="008350BD"/>
    <w:rsid w:val="00836CD6"/>
    <w:rsid w:val="008402FA"/>
    <w:rsid w:val="0084140B"/>
    <w:rsid w:val="0084151E"/>
    <w:rsid w:val="008415EC"/>
    <w:rsid w:val="00841762"/>
    <w:rsid w:val="008460B9"/>
    <w:rsid w:val="00846214"/>
    <w:rsid w:val="00850048"/>
    <w:rsid w:val="008516BE"/>
    <w:rsid w:val="0085279F"/>
    <w:rsid w:val="0085317D"/>
    <w:rsid w:val="008533C4"/>
    <w:rsid w:val="00854473"/>
    <w:rsid w:val="008545D1"/>
    <w:rsid w:val="00854AE9"/>
    <w:rsid w:val="00856352"/>
    <w:rsid w:val="00856730"/>
    <w:rsid w:val="00856A31"/>
    <w:rsid w:val="00856F36"/>
    <w:rsid w:val="008575B8"/>
    <w:rsid w:val="00860A88"/>
    <w:rsid w:val="00862DB9"/>
    <w:rsid w:val="00864406"/>
    <w:rsid w:val="00864DFA"/>
    <w:rsid w:val="00864E0B"/>
    <w:rsid w:val="008668B6"/>
    <w:rsid w:val="00867525"/>
    <w:rsid w:val="0086790D"/>
    <w:rsid w:val="0087108F"/>
    <w:rsid w:val="0087123D"/>
    <w:rsid w:val="0087125E"/>
    <w:rsid w:val="00873822"/>
    <w:rsid w:val="00873AAF"/>
    <w:rsid w:val="00873B1A"/>
    <w:rsid w:val="00873DF2"/>
    <w:rsid w:val="00873F63"/>
    <w:rsid w:val="00874CE2"/>
    <w:rsid w:val="00875808"/>
    <w:rsid w:val="008779A4"/>
    <w:rsid w:val="00880059"/>
    <w:rsid w:val="00880619"/>
    <w:rsid w:val="00880D39"/>
    <w:rsid w:val="00880D98"/>
    <w:rsid w:val="00880EFB"/>
    <w:rsid w:val="008814A9"/>
    <w:rsid w:val="00881725"/>
    <w:rsid w:val="00882352"/>
    <w:rsid w:val="008825C7"/>
    <w:rsid w:val="00883634"/>
    <w:rsid w:val="00883D67"/>
    <w:rsid w:val="00885294"/>
    <w:rsid w:val="008852C5"/>
    <w:rsid w:val="0088648A"/>
    <w:rsid w:val="008864AC"/>
    <w:rsid w:val="00890D85"/>
    <w:rsid w:val="00891C05"/>
    <w:rsid w:val="008920E9"/>
    <w:rsid w:val="008924AA"/>
    <w:rsid w:val="00893D9A"/>
    <w:rsid w:val="00895FF4"/>
    <w:rsid w:val="00896606"/>
    <w:rsid w:val="008967A0"/>
    <w:rsid w:val="008A1078"/>
    <w:rsid w:val="008A1D75"/>
    <w:rsid w:val="008A1DF5"/>
    <w:rsid w:val="008A322F"/>
    <w:rsid w:val="008A46A4"/>
    <w:rsid w:val="008A4826"/>
    <w:rsid w:val="008A69DE"/>
    <w:rsid w:val="008A7974"/>
    <w:rsid w:val="008A7F85"/>
    <w:rsid w:val="008B13F0"/>
    <w:rsid w:val="008B17DF"/>
    <w:rsid w:val="008B27E7"/>
    <w:rsid w:val="008B31E7"/>
    <w:rsid w:val="008B3F7B"/>
    <w:rsid w:val="008B4C0C"/>
    <w:rsid w:val="008B5035"/>
    <w:rsid w:val="008B51DF"/>
    <w:rsid w:val="008B6093"/>
    <w:rsid w:val="008B6538"/>
    <w:rsid w:val="008B698E"/>
    <w:rsid w:val="008B6E70"/>
    <w:rsid w:val="008B70A7"/>
    <w:rsid w:val="008B716C"/>
    <w:rsid w:val="008B7AB1"/>
    <w:rsid w:val="008C06C3"/>
    <w:rsid w:val="008C0741"/>
    <w:rsid w:val="008C075E"/>
    <w:rsid w:val="008C19A2"/>
    <w:rsid w:val="008C1E12"/>
    <w:rsid w:val="008C30EA"/>
    <w:rsid w:val="008C36C7"/>
    <w:rsid w:val="008C479E"/>
    <w:rsid w:val="008C4D03"/>
    <w:rsid w:val="008C5D09"/>
    <w:rsid w:val="008C6315"/>
    <w:rsid w:val="008C7EE6"/>
    <w:rsid w:val="008D1266"/>
    <w:rsid w:val="008D22FD"/>
    <w:rsid w:val="008D2C17"/>
    <w:rsid w:val="008D465D"/>
    <w:rsid w:val="008D7BB8"/>
    <w:rsid w:val="008E066C"/>
    <w:rsid w:val="008E1D56"/>
    <w:rsid w:val="008E2A32"/>
    <w:rsid w:val="008E65B6"/>
    <w:rsid w:val="008E66BE"/>
    <w:rsid w:val="008E6879"/>
    <w:rsid w:val="008E6E73"/>
    <w:rsid w:val="008E7878"/>
    <w:rsid w:val="008F1914"/>
    <w:rsid w:val="008F2468"/>
    <w:rsid w:val="008F2A11"/>
    <w:rsid w:val="008F48CE"/>
    <w:rsid w:val="008F60F8"/>
    <w:rsid w:val="008F62A6"/>
    <w:rsid w:val="008F7474"/>
    <w:rsid w:val="008F7CB0"/>
    <w:rsid w:val="008F7F62"/>
    <w:rsid w:val="00900EA5"/>
    <w:rsid w:val="00901343"/>
    <w:rsid w:val="00901D97"/>
    <w:rsid w:val="00901FAB"/>
    <w:rsid w:val="009028D4"/>
    <w:rsid w:val="00902FBC"/>
    <w:rsid w:val="009036D5"/>
    <w:rsid w:val="00904900"/>
    <w:rsid w:val="00904BE6"/>
    <w:rsid w:val="009051B6"/>
    <w:rsid w:val="00906960"/>
    <w:rsid w:val="00906B85"/>
    <w:rsid w:val="00906C0C"/>
    <w:rsid w:val="009077DA"/>
    <w:rsid w:val="00907C1F"/>
    <w:rsid w:val="00911D20"/>
    <w:rsid w:val="0091574D"/>
    <w:rsid w:val="00916982"/>
    <w:rsid w:val="009170D3"/>
    <w:rsid w:val="00920010"/>
    <w:rsid w:val="0092033C"/>
    <w:rsid w:val="0092174B"/>
    <w:rsid w:val="00921BF5"/>
    <w:rsid w:val="00922C0F"/>
    <w:rsid w:val="00922C73"/>
    <w:rsid w:val="0092556F"/>
    <w:rsid w:val="00925AFA"/>
    <w:rsid w:val="00926433"/>
    <w:rsid w:val="009273EC"/>
    <w:rsid w:val="009305CE"/>
    <w:rsid w:val="00930FD1"/>
    <w:rsid w:val="00931A03"/>
    <w:rsid w:val="00931A51"/>
    <w:rsid w:val="00932355"/>
    <w:rsid w:val="00934DEA"/>
    <w:rsid w:val="009365BB"/>
    <w:rsid w:val="0094035A"/>
    <w:rsid w:val="00941F13"/>
    <w:rsid w:val="0094249A"/>
    <w:rsid w:val="0094475A"/>
    <w:rsid w:val="00944D50"/>
    <w:rsid w:val="00944D78"/>
    <w:rsid w:val="009471EA"/>
    <w:rsid w:val="009507E4"/>
    <w:rsid w:val="00953968"/>
    <w:rsid w:val="009546A0"/>
    <w:rsid w:val="009546DA"/>
    <w:rsid w:val="009547C6"/>
    <w:rsid w:val="0095504B"/>
    <w:rsid w:val="0095513D"/>
    <w:rsid w:val="009558BC"/>
    <w:rsid w:val="00956133"/>
    <w:rsid w:val="00956A70"/>
    <w:rsid w:val="009617E2"/>
    <w:rsid w:val="00963E97"/>
    <w:rsid w:val="009649AA"/>
    <w:rsid w:val="009658CC"/>
    <w:rsid w:val="00965E7A"/>
    <w:rsid w:val="0096767E"/>
    <w:rsid w:val="00967714"/>
    <w:rsid w:val="00967ABF"/>
    <w:rsid w:val="00967BB1"/>
    <w:rsid w:val="00967F76"/>
    <w:rsid w:val="00970A5E"/>
    <w:rsid w:val="00971806"/>
    <w:rsid w:val="00971A58"/>
    <w:rsid w:val="00973535"/>
    <w:rsid w:val="00975589"/>
    <w:rsid w:val="00975D35"/>
    <w:rsid w:val="0097733C"/>
    <w:rsid w:val="00981792"/>
    <w:rsid w:val="00984497"/>
    <w:rsid w:val="00984C02"/>
    <w:rsid w:val="00984F70"/>
    <w:rsid w:val="00986289"/>
    <w:rsid w:val="00987364"/>
    <w:rsid w:val="00991558"/>
    <w:rsid w:val="0099187C"/>
    <w:rsid w:val="00995B42"/>
    <w:rsid w:val="00995C93"/>
    <w:rsid w:val="009962D7"/>
    <w:rsid w:val="009A03C2"/>
    <w:rsid w:val="009A29BE"/>
    <w:rsid w:val="009A2DB8"/>
    <w:rsid w:val="009A2E17"/>
    <w:rsid w:val="009A2EA7"/>
    <w:rsid w:val="009A3A1E"/>
    <w:rsid w:val="009A40CB"/>
    <w:rsid w:val="009A4A42"/>
    <w:rsid w:val="009A5CEE"/>
    <w:rsid w:val="009A6E96"/>
    <w:rsid w:val="009B15B7"/>
    <w:rsid w:val="009B2691"/>
    <w:rsid w:val="009B3059"/>
    <w:rsid w:val="009B30CB"/>
    <w:rsid w:val="009B3E99"/>
    <w:rsid w:val="009B443A"/>
    <w:rsid w:val="009B5F30"/>
    <w:rsid w:val="009B7FF8"/>
    <w:rsid w:val="009C01CA"/>
    <w:rsid w:val="009C0DD1"/>
    <w:rsid w:val="009C1394"/>
    <w:rsid w:val="009C1926"/>
    <w:rsid w:val="009C26E4"/>
    <w:rsid w:val="009C278D"/>
    <w:rsid w:val="009C2C9F"/>
    <w:rsid w:val="009C3F86"/>
    <w:rsid w:val="009C45A0"/>
    <w:rsid w:val="009C5097"/>
    <w:rsid w:val="009C5382"/>
    <w:rsid w:val="009C7144"/>
    <w:rsid w:val="009C7259"/>
    <w:rsid w:val="009C77A0"/>
    <w:rsid w:val="009C7C2D"/>
    <w:rsid w:val="009D0C48"/>
    <w:rsid w:val="009D31DF"/>
    <w:rsid w:val="009D358C"/>
    <w:rsid w:val="009D545F"/>
    <w:rsid w:val="009D5C51"/>
    <w:rsid w:val="009D6A4B"/>
    <w:rsid w:val="009D732A"/>
    <w:rsid w:val="009E06E7"/>
    <w:rsid w:val="009E2207"/>
    <w:rsid w:val="009E44B3"/>
    <w:rsid w:val="009E52D5"/>
    <w:rsid w:val="009E64B5"/>
    <w:rsid w:val="009E78BE"/>
    <w:rsid w:val="009F035E"/>
    <w:rsid w:val="009F05CC"/>
    <w:rsid w:val="009F14D5"/>
    <w:rsid w:val="009F2F6F"/>
    <w:rsid w:val="009F38A1"/>
    <w:rsid w:val="009F4CF5"/>
    <w:rsid w:val="009F52D7"/>
    <w:rsid w:val="009F5534"/>
    <w:rsid w:val="00A01C75"/>
    <w:rsid w:val="00A01D5B"/>
    <w:rsid w:val="00A023E5"/>
    <w:rsid w:val="00A045DF"/>
    <w:rsid w:val="00A056F8"/>
    <w:rsid w:val="00A068F9"/>
    <w:rsid w:val="00A071B4"/>
    <w:rsid w:val="00A07FAF"/>
    <w:rsid w:val="00A10839"/>
    <w:rsid w:val="00A1256F"/>
    <w:rsid w:val="00A13A0C"/>
    <w:rsid w:val="00A13B71"/>
    <w:rsid w:val="00A13EBF"/>
    <w:rsid w:val="00A141DB"/>
    <w:rsid w:val="00A1567A"/>
    <w:rsid w:val="00A1600C"/>
    <w:rsid w:val="00A16777"/>
    <w:rsid w:val="00A170D5"/>
    <w:rsid w:val="00A17848"/>
    <w:rsid w:val="00A20DDE"/>
    <w:rsid w:val="00A2132E"/>
    <w:rsid w:val="00A22229"/>
    <w:rsid w:val="00A22A58"/>
    <w:rsid w:val="00A2469B"/>
    <w:rsid w:val="00A2709A"/>
    <w:rsid w:val="00A274F2"/>
    <w:rsid w:val="00A30795"/>
    <w:rsid w:val="00A30894"/>
    <w:rsid w:val="00A31EFB"/>
    <w:rsid w:val="00A3383F"/>
    <w:rsid w:val="00A34935"/>
    <w:rsid w:val="00A34C64"/>
    <w:rsid w:val="00A3516B"/>
    <w:rsid w:val="00A359FA"/>
    <w:rsid w:val="00A35FC7"/>
    <w:rsid w:val="00A41A90"/>
    <w:rsid w:val="00A41AFD"/>
    <w:rsid w:val="00A42A4D"/>
    <w:rsid w:val="00A43051"/>
    <w:rsid w:val="00A44115"/>
    <w:rsid w:val="00A44520"/>
    <w:rsid w:val="00A45D26"/>
    <w:rsid w:val="00A45EF5"/>
    <w:rsid w:val="00A46FC8"/>
    <w:rsid w:val="00A474E1"/>
    <w:rsid w:val="00A50239"/>
    <w:rsid w:val="00A50438"/>
    <w:rsid w:val="00A509F9"/>
    <w:rsid w:val="00A511C8"/>
    <w:rsid w:val="00A519FD"/>
    <w:rsid w:val="00A520CD"/>
    <w:rsid w:val="00A53E17"/>
    <w:rsid w:val="00A54977"/>
    <w:rsid w:val="00A55C2D"/>
    <w:rsid w:val="00A560BB"/>
    <w:rsid w:val="00A57CED"/>
    <w:rsid w:val="00A637B4"/>
    <w:rsid w:val="00A63DA3"/>
    <w:rsid w:val="00A65D7F"/>
    <w:rsid w:val="00A7007D"/>
    <w:rsid w:val="00A71AB1"/>
    <w:rsid w:val="00A72AF3"/>
    <w:rsid w:val="00A76512"/>
    <w:rsid w:val="00A77C7F"/>
    <w:rsid w:val="00A803A8"/>
    <w:rsid w:val="00A80A52"/>
    <w:rsid w:val="00A82C67"/>
    <w:rsid w:val="00A84828"/>
    <w:rsid w:val="00A87420"/>
    <w:rsid w:val="00A8782B"/>
    <w:rsid w:val="00A905C8"/>
    <w:rsid w:val="00A907E1"/>
    <w:rsid w:val="00A90EAD"/>
    <w:rsid w:val="00A935D6"/>
    <w:rsid w:val="00A93BB1"/>
    <w:rsid w:val="00A93ECF"/>
    <w:rsid w:val="00A946C8"/>
    <w:rsid w:val="00A9517C"/>
    <w:rsid w:val="00A953C1"/>
    <w:rsid w:val="00A95DE1"/>
    <w:rsid w:val="00A96B12"/>
    <w:rsid w:val="00AA25CC"/>
    <w:rsid w:val="00AA4472"/>
    <w:rsid w:val="00AA517D"/>
    <w:rsid w:val="00AA54E8"/>
    <w:rsid w:val="00AA5F84"/>
    <w:rsid w:val="00AA600B"/>
    <w:rsid w:val="00AB0A44"/>
    <w:rsid w:val="00AB0A58"/>
    <w:rsid w:val="00AB1346"/>
    <w:rsid w:val="00AB1D27"/>
    <w:rsid w:val="00AB21ED"/>
    <w:rsid w:val="00AB3F78"/>
    <w:rsid w:val="00AB4BC0"/>
    <w:rsid w:val="00AB4E19"/>
    <w:rsid w:val="00AB6703"/>
    <w:rsid w:val="00AB76C1"/>
    <w:rsid w:val="00AC07E0"/>
    <w:rsid w:val="00AC1F22"/>
    <w:rsid w:val="00AC3FA7"/>
    <w:rsid w:val="00AC4442"/>
    <w:rsid w:val="00AC5582"/>
    <w:rsid w:val="00AC5A0A"/>
    <w:rsid w:val="00AC64AC"/>
    <w:rsid w:val="00AC64BF"/>
    <w:rsid w:val="00AC6783"/>
    <w:rsid w:val="00AC6F99"/>
    <w:rsid w:val="00AC7CCF"/>
    <w:rsid w:val="00AD0104"/>
    <w:rsid w:val="00AD1186"/>
    <w:rsid w:val="00AD14F7"/>
    <w:rsid w:val="00AD2373"/>
    <w:rsid w:val="00AD2BDA"/>
    <w:rsid w:val="00AD2EB9"/>
    <w:rsid w:val="00AD51D4"/>
    <w:rsid w:val="00AE1E25"/>
    <w:rsid w:val="00AE2E41"/>
    <w:rsid w:val="00AE34A9"/>
    <w:rsid w:val="00AE4305"/>
    <w:rsid w:val="00AE4625"/>
    <w:rsid w:val="00AE4C73"/>
    <w:rsid w:val="00AE52F0"/>
    <w:rsid w:val="00AE53BB"/>
    <w:rsid w:val="00AE583A"/>
    <w:rsid w:val="00AE593A"/>
    <w:rsid w:val="00AE71FA"/>
    <w:rsid w:val="00AE7BF1"/>
    <w:rsid w:val="00AF0C7C"/>
    <w:rsid w:val="00AF3B46"/>
    <w:rsid w:val="00AF4AC7"/>
    <w:rsid w:val="00AF5578"/>
    <w:rsid w:val="00AF5589"/>
    <w:rsid w:val="00AF60FE"/>
    <w:rsid w:val="00AF611C"/>
    <w:rsid w:val="00AF6822"/>
    <w:rsid w:val="00AF6BAA"/>
    <w:rsid w:val="00B01A26"/>
    <w:rsid w:val="00B01BD6"/>
    <w:rsid w:val="00B02747"/>
    <w:rsid w:val="00B0380A"/>
    <w:rsid w:val="00B04AA4"/>
    <w:rsid w:val="00B063DA"/>
    <w:rsid w:val="00B1001D"/>
    <w:rsid w:val="00B10085"/>
    <w:rsid w:val="00B109D7"/>
    <w:rsid w:val="00B11337"/>
    <w:rsid w:val="00B1167F"/>
    <w:rsid w:val="00B1181A"/>
    <w:rsid w:val="00B11DDC"/>
    <w:rsid w:val="00B12253"/>
    <w:rsid w:val="00B144A2"/>
    <w:rsid w:val="00B151CF"/>
    <w:rsid w:val="00B157AF"/>
    <w:rsid w:val="00B15964"/>
    <w:rsid w:val="00B21EA2"/>
    <w:rsid w:val="00B22D4D"/>
    <w:rsid w:val="00B235CD"/>
    <w:rsid w:val="00B25250"/>
    <w:rsid w:val="00B26E65"/>
    <w:rsid w:val="00B27470"/>
    <w:rsid w:val="00B30A0D"/>
    <w:rsid w:val="00B30B84"/>
    <w:rsid w:val="00B30F3A"/>
    <w:rsid w:val="00B31E25"/>
    <w:rsid w:val="00B31FF5"/>
    <w:rsid w:val="00B3384E"/>
    <w:rsid w:val="00B3420C"/>
    <w:rsid w:val="00B3533D"/>
    <w:rsid w:val="00B37446"/>
    <w:rsid w:val="00B379C1"/>
    <w:rsid w:val="00B40538"/>
    <w:rsid w:val="00B42047"/>
    <w:rsid w:val="00B422A9"/>
    <w:rsid w:val="00B42431"/>
    <w:rsid w:val="00B43216"/>
    <w:rsid w:val="00B4438A"/>
    <w:rsid w:val="00B460A3"/>
    <w:rsid w:val="00B461BD"/>
    <w:rsid w:val="00B4687F"/>
    <w:rsid w:val="00B46A4A"/>
    <w:rsid w:val="00B50740"/>
    <w:rsid w:val="00B50C00"/>
    <w:rsid w:val="00B513AE"/>
    <w:rsid w:val="00B51F87"/>
    <w:rsid w:val="00B526D0"/>
    <w:rsid w:val="00B538B4"/>
    <w:rsid w:val="00B5700B"/>
    <w:rsid w:val="00B611D3"/>
    <w:rsid w:val="00B618E8"/>
    <w:rsid w:val="00B625C5"/>
    <w:rsid w:val="00B646DC"/>
    <w:rsid w:val="00B66DB4"/>
    <w:rsid w:val="00B67F89"/>
    <w:rsid w:val="00B70E75"/>
    <w:rsid w:val="00B712C3"/>
    <w:rsid w:val="00B72549"/>
    <w:rsid w:val="00B73407"/>
    <w:rsid w:val="00B7388B"/>
    <w:rsid w:val="00B73EE7"/>
    <w:rsid w:val="00B742BD"/>
    <w:rsid w:val="00B74E97"/>
    <w:rsid w:val="00B7501F"/>
    <w:rsid w:val="00B7544A"/>
    <w:rsid w:val="00B754A1"/>
    <w:rsid w:val="00B75551"/>
    <w:rsid w:val="00B757AC"/>
    <w:rsid w:val="00B769F6"/>
    <w:rsid w:val="00B76C4A"/>
    <w:rsid w:val="00B77BAB"/>
    <w:rsid w:val="00B81456"/>
    <w:rsid w:val="00B82018"/>
    <w:rsid w:val="00B826FE"/>
    <w:rsid w:val="00B83624"/>
    <w:rsid w:val="00B83CB0"/>
    <w:rsid w:val="00B8446C"/>
    <w:rsid w:val="00B8586A"/>
    <w:rsid w:val="00B86526"/>
    <w:rsid w:val="00B87875"/>
    <w:rsid w:val="00B90E98"/>
    <w:rsid w:val="00B91179"/>
    <w:rsid w:val="00B914A8"/>
    <w:rsid w:val="00B922EE"/>
    <w:rsid w:val="00B9291A"/>
    <w:rsid w:val="00B93000"/>
    <w:rsid w:val="00B94BEC"/>
    <w:rsid w:val="00BA0C64"/>
    <w:rsid w:val="00BA158F"/>
    <w:rsid w:val="00BA15CB"/>
    <w:rsid w:val="00BA2E6E"/>
    <w:rsid w:val="00BA3B7C"/>
    <w:rsid w:val="00BA3C88"/>
    <w:rsid w:val="00BA3F10"/>
    <w:rsid w:val="00BA61AC"/>
    <w:rsid w:val="00BA68B0"/>
    <w:rsid w:val="00BA70E8"/>
    <w:rsid w:val="00BB22AB"/>
    <w:rsid w:val="00BB3138"/>
    <w:rsid w:val="00BB387E"/>
    <w:rsid w:val="00BB3B80"/>
    <w:rsid w:val="00BB3EC5"/>
    <w:rsid w:val="00BB4D28"/>
    <w:rsid w:val="00BB59CC"/>
    <w:rsid w:val="00BB5CF1"/>
    <w:rsid w:val="00BB60B8"/>
    <w:rsid w:val="00BB6B49"/>
    <w:rsid w:val="00BC0326"/>
    <w:rsid w:val="00BC0464"/>
    <w:rsid w:val="00BC4F29"/>
    <w:rsid w:val="00BC54CE"/>
    <w:rsid w:val="00BC5623"/>
    <w:rsid w:val="00BC6325"/>
    <w:rsid w:val="00BC66AC"/>
    <w:rsid w:val="00BC7399"/>
    <w:rsid w:val="00BC79A9"/>
    <w:rsid w:val="00BD0730"/>
    <w:rsid w:val="00BD22E5"/>
    <w:rsid w:val="00BD24EB"/>
    <w:rsid w:val="00BD3264"/>
    <w:rsid w:val="00BD3539"/>
    <w:rsid w:val="00BD35D1"/>
    <w:rsid w:val="00BD55FC"/>
    <w:rsid w:val="00BD5C26"/>
    <w:rsid w:val="00BD6A7A"/>
    <w:rsid w:val="00BD7037"/>
    <w:rsid w:val="00BD77FB"/>
    <w:rsid w:val="00BE2313"/>
    <w:rsid w:val="00BE3695"/>
    <w:rsid w:val="00BE3EAB"/>
    <w:rsid w:val="00BE70E3"/>
    <w:rsid w:val="00BF1914"/>
    <w:rsid w:val="00BF226B"/>
    <w:rsid w:val="00BF3D8C"/>
    <w:rsid w:val="00C004D5"/>
    <w:rsid w:val="00C01C50"/>
    <w:rsid w:val="00C023A3"/>
    <w:rsid w:val="00C06632"/>
    <w:rsid w:val="00C07F8E"/>
    <w:rsid w:val="00C102B4"/>
    <w:rsid w:val="00C1061F"/>
    <w:rsid w:val="00C10A97"/>
    <w:rsid w:val="00C10FCC"/>
    <w:rsid w:val="00C1258E"/>
    <w:rsid w:val="00C1334D"/>
    <w:rsid w:val="00C13A45"/>
    <w:rsid w:val="00C14086"/>
    <w:rsid w:val="00C146C1"/>
    <w:rsid w:val="00C14C4D"/>
    <w:rsid w:val="00C1586F"/>
    <w:rsid w:val="00C16107"/>
    <w:rsid w:val="00C1633C"/>
    <w:rsid w:val="00C17F48"/>
    <w:rsid w:val="00C22F15"/>
    <w:rsid w:val="00C24C4B"/>
    <w:rsid w:val="00C2515C"/>
    <w:rsid w:val="00C25271"/>
    <w:rsid w:val="00C26FA0"/>
    <w:rsid w:val="00C27F2F"/>
    <w:rsid w:val="00C304C1"/>
    <w:rsid w:val="00C31DF8"/>
    <w:rsid w:val="00C32305"/>
    <w:rsid w:val="00C32989"/>
    <w:rsid w:val="00C32FC7"/>
    <w:rsid w:val="00C33953"/>
    <w:rsid w:val="00C33B31"/>
    <w:rsid w:val="00C3553A"/>
    <w:rsid w:val="00C35E05"/>
    <w:rsid w:val="00C3735D"/>
    <w:rsid w:val="00C37475"/>
    <w:rsid w:val="00C37D89"/>
    <w:rsid w:val="00C405CA"/>
    <w:rsid w:val="00C407F1"/>
    <w:rsid w:val="00C40BBB"/>
    <w:rsid w:val="00C415D2"/>
    <w:rsid w:val="00C421AF"/>
    <w:rsid w:val="00C4310C"/>
    <w:rsid w:val="00C44A26"/>
    <w:rsid w:val="00C4783F"/>
    <w:rsid w:val="00C479F3"/>
    <w:rsid w:val="00C50096"/>
    <w:rsid w:val="00C50182"/>
    <w:rsid w:val="00C50EA0"/>
    <w:rsid w:val="00C50FAB"/>
    <w:rsid w:val="00C51892"/>
    <w:rsid w:val="00C53F2C"/>
    <w:rsid w:val="00C55470"/>
    <w:rsid w:val="00C567CD"/>
    <w:rsid w:val="00C60E89"/>
    <w:rsid w:val="00C615F3"/>
    <w:rsid w:val="00C63239"/>
    <w:rsid w:val="00C63312"/>
    <w:rsid w:val="00C6389E"/>
    <w:rsid w:val="00C64D20"/>
    <w:rsid w:val="00C6556E"/>
    <w:rsid w:val="00C66131"/>
    <w:rsid w:val="00C665BF"/>
    <w:rsid w:val="00C704EF"/>
    <w:rsid w:val="00C70C64"/>
    <w:rsid w:val="00C71B66"/>
    <w:rsid w:val="00C72064"/>
    <w:rsid w:val="00C7261A"/>
    <w:rsid w:val="00C73A3E"/>
    <w:rsid w:val="00C7430A"/>
    <w:rsid w:val="00C74E90"/>
    <w:rsid w:val="00C7659D"/>
    <w:rsid w:val="00C768BA"/>
    <w:rsid w:val="00C76EE8"/>
    <w:rsid w:val="00C77241"/>
    <w:rsid w:val="00C778D4"/>
    <w:rsid w:val="00C80006"/>
    <w:rsid w:val="00C8049B"/>
    <w:rsid w:val="00C805E4"/>
    <w:rsid w:val="00C812CF"/>
    <w:rsid w:val="00C81484"/>
    <w:rsid w:val="00C815C7"/>
    <w:rsid w:val="00C82832"/>
    <w:rsid w:val="00C828EB"/>
    <w:rsid w:val="00C83255"/>
    <w:rsid w:val="00C84C10"/>
    <w:rsid w:val="00C84C4E"/>
    <w:rsid w:val="00C8549B"/>
    <w:rsid w:val="00C85F66"/>
    <w:rsid w:val="00C86684"/>
    <w:rsid w:val="00C86C1A"/>
    <w:rsid w:val="00C86D97"/>
    <w:rsid w:val="00C87248"/>
    <w:rsid w:val="00C90A3C"/>
    <w:rsid w:val="00C918BB"/>
    <w:rsid w:val="00C920AB"/>
    <w:rsid w:val="00C93AB4"/>
    <w:rsid w:val="00C9454E"/>
    <w:rsid w:val="00C95C53"/>
    <w:rsid w:val="00CA1138"/>
    <w:rsid w:val="00CA1354"/>
    <w:rsid w:val="00CA13C9"/>
    <w:rsid w:val="00CA13D9"/>
    <w:rsid w:val="00CA1603"/>
    <w:rsid w:val="00CA1B94"/>
    <w:rsid w:val="00CA2528"/>
    <w:rsid w:val="00CA2669"/>
    <w:rsid w:val="00CA40E8"/>
    <w:rsid w:val="00CA53C1"/>
    <w:rsid w:val="00CA5B5D"/>
    <w:rsid w:val="00CA5E1E"/>
    <w:rsid w:val="00CA688F"/>
    <w:rsid w:val="00CA7054"/>
    <w:rsid w:val="00CA70ED"/>
    <w:rsid w:val="00CA7782"/>
    <w:rsid w:val="00CA7D9B"/>
    <w:rsid w:val="00CB1425"/>
    <w:rsid w:val="00CB1CB0"/>
    <w:rsid w:val="00CB2F12"/>
    <w:rsid w:val="00CB2F6F"/>
    <w:rsid w:val="00CB3A26"/>
    <w:rsid w:val="00CB462E"/>
    <w:rsid w:val="00CB64B4"/>
    <w:rsid w:val="00CB6590"/>
    <w:rsid w:val="00CB6848"/>
    <w:rsid w:val="00CB6A06"/>
    <w:rsid w:val="00CB6CB2"/>
    <w:rsid w:val="00CB7003"/>
    <w:rsid w:val="00CB716B"/>
    <w:rsid w:val="00CB71D9"/>
    <w:rsid w:val="00CB7266"/>
    <w:rsid w:val="00CB7F7E"/>
    <w:rsid w:val="00CC1FF8"/>
    <w:rsid w:val="00CC3DD1"/>
    <w:rsid w:val="00CC41DB"/>
    <w:rsid w:val="00CC4F15"/>
    <w:rsid w:val="00CC50F7"/>
    <w:rsid w:val="00CC5C6E"/>
    <w:rsid w:val="00CC5C76"/>
    <w:rsid w:val="00CD0484"/>
    <w:rsid w:val="00CD080D"/>
    <w:rsid w:val="00CD1E41"/>
    <w:rsid w:val="00CD2111"/>
    <w:rsid w:val="00CD3AD8"/>
    <w:rsid w:val="00CD4A6A"/>
    <w:rsid w:val="00CD4B42"/>
    <w:rsid w:val="00CD50EC"/>
    <w:rsid w:val="00CD6326"/>
    <w:rsid w:val="00CE0EDD"/>
    <w:rsid w:val="00CE2A77"/>
    <w:rsid w:val="00CE43F6"/>
    <w:rsid w:val="00CE44B9"/>
    <w:rsid w:val="00CE50A2"/>
    <w:rsid w:val="00CE5B23"/>
    <w:rsid w:val="00CE6C33"/>
    <w:rsid w:val="00CE6CA0"/>
    <w:rsid w:val="00CE71A0"/>
    <w:rsid w:val="00CE7C96"/>
    <w:rsid w:val="00CE7EA1"/>
    <w:rsid w:val="00CF05C3"/>
    <w:rsid w:val="00CF0C67"/>
    <w:rsid w:val="00CF1AF6"/>
    <w:rsid w:val="00CF1E80"/>
    <w:rsid w:val="00CF2FE9"/>
    <w:rsid w:val="00CF3528"/>
    <w:rsid w:val="00CF437B"/>
    <w:rsid w:val="00CF48AB"/>
    <w:rsid w:val="00CF4B98"/>
    <w:rsid w:val="00CF705F"/>
    <w:rsid w:val="00CF7ADF"/>
    <w:rsid w:val="00D010D5"/>
    <w:rsid w:val="00D010FE"/>
    <w:rsid w:val="00D01C7B"/>
    <w:rsid w:val="00D032B3"/>
    <w:rsid w:val="00D038A7"/>
    <w:rsid w:val="00D04C9D"/>
    <w:rsid w:val="00D05545"/>
    <w:rsid w:val="00D065C6"/>
    <w:rsid w:val="00D0731E"/>
    <w:rsid w:val="00D076AE"/>
    <w:rsid w:val="00D11371"/>
    <w:rsid w:val="00D12775"/>
    <w:rsid w:val="00D12FC9"/>
    <w:rsid w:val="00D1378D"/>
    <w:rsid w:val="00D1424F"/>
    <w:rsid w:val="00D1537E"/>
    <w:rsid w:val="00D16408"/>
    <w:rsid w:val="00D16473"/>
    <w:rsid w:val="00D16E1A"/>
    <w:rsid w:val="00D17268"/>
    <w:rsid w:val="00D17371"/>
    <w:rsid w:val="00D20161"/>
    <w:rsid w:val="00D20688"/>
    <w:rsid w:val="00D208C6"/>
    <w:rsid w:val="00D20C32"/>
    <w:rsid w:val="00D22465"/>
    <w:rsid w:val="00D22655"/>
    <w:rsid w:val="00D22A25"/>
    <w:rsid w:val="00D230C8"/>
    <w:rsid w:val="00D237BC"/>
    <w:rsid w:val="00D23E4E"/>
    <w:rsid w:val="00D244F2"/>
    <w:rsid w:val="00D26739"/>
    <w:rsid w:val="00D26A8B"/>
    <w:rsid w:val="00D26F00"/>
    <w:rsid w:val="00D26FF0"/>
    <w:rsid w:val="00D27757"/>
    <w:rsid w:val="00D279B6"/>
    <w:rsid w:val="00D307D7"/>
    <w:rsid w:val="00D314E6"/>
    <w:rsid w:val="00D319CF"/>
    <w:rsid w:val="00D328D4"/>
    <w:rsid w:val="00D32C67"/>
    <w:rsid w:val="00D32DF6"/>
    <w:rsid w:val="00D342A1"/>
    <w:rsid w:val="00D3553E"/>
    <w:rsid w:val="00D411C3"/>
    <w:rsid w:val="00D413F0"/>
    <w:rsid w:val="00D4233F"/>
    <w:rsid w:val="00D451F5"/>
    <w:rsid w:val="00D459AC"/>
    <w:rsid w:val="00D463E1"/>
    <w:rsid w:val="00D527B8"/>
    <w:rsid w:val="00D52CEF"/>
    <w:rsid w:val="00D538E6"/>
    <w:rsid w:val="00D53E43"/>
    <w:rsid w:val="00D54256"/>
    <w:rsid w:val="00D54C10"/>
    <w:rsid w:val="00D550AB"/>
    <w:rsid w:val="00D5555D"/>
    <w:rsid w:val="00D55C80"/>
    <w:rsid w:val="00D568A5"/>
    <w:rsid w:val="00D57BC6"/>
    <w:rsid w:val="00D57E58"/>
    <w:rsid w:val="00D6017A"/>
    <w:rsid w:val="00D616CE"/>
    <w:rsid w:val="00D622BE"/>
    <w:rsid w:val="00D62D82"/>
    <w:rsid w:val="00D633DA"/>
    <w:rsid w:val="00D63B80"/>
    <w:rsid w:val="00D65598"/>
    <w:rsid w:val="00D65E60"/>
    <w:rsid w:val="00D67197"/>
    <w:rsid w:val="00D7056B"/>
    <w:rsid w:val="00D70AB6"/>
    <w:rsid w:val="00D70BAB"/>
    <w:rsid w:val="00D70EA8"/>
    <w:rsid w:val="00D711DF"/>
    <w:rsid w:val="00D712E7"/>
    <w:rsid w:val="00D71814"/>
    <w:rsid w:val="00D71E17"/>
    <w:rsid w:val="00D72644"/>
    <w:rsid w:val="00D74455"/>
    <w:rsid w:val="00D7681B"/>
    <w:rsid w:val="00D76D81"/>
    <w:rsid w:val="00D804E6"/>
    <w:rsid w:val="00D80731"/>
    <w:rsid w:val="00D81584"/>
    <w:rsid w:val="00D81822"/>
    <w:rsid w:val="00D82A84"/>
    <w:rsid w:val="00D832CC"/>
    <w:rsid w:val="00D860DA"/>
    <w:rsid w:val="00D90A67"/>
    <w:rsid w:val="00D9102D"/>
    <w:rsid w:val="00D946E4"/>
    <w:rsid w:val="00D94A4B"/>
    <w:rsid w:val="00D95AB2"/>
    <w:rsid w:val="00D96687"/>
    <w:rsid w:val="00DA1D76"/>
    <w:rsid w:val="00DA3ABC"/>
    <w:rsid w:val="00DA494B"/>
    <w:rsid w:val="00DA5562"/>
    <w:rsid w:val="00DA668F"/>
    <w:rsid w:val="00DA6763"/>
    <w:rsid w:val="00DB0312"/>
    <w:rsid w:val="00DB063B"/>
    <w:rsid w:val="00DB0EBB"/>
    <w:rsid w:val="00DB1453"/>
    <w:rsid w:val="00DB1F14"/>
    <w:rsid w:val="00DB25A6"/>
    <w:rsid w:val="00DB2639"/>
    <w:rsid w:val="00DB2F3F"/>
    <w:rsid w:val="00DB5905"/>
    <w:rsid w:val="00DC198E"/>
    <w:rsid w:val="00DC2A00"/>
    <w:rsid w:val="00DC4978"/>
    <w:rsid w:val="00DC5BEF"/>
    <w:rsid w:val="00DC6854"/>
    <w:rsid w:val="00DC71D5"/>
    <w:rsid w:val="00DC7C47"/>
    <w:rsid w:val="00DD04D9"/>
    <w:rsid w:val="00DD0B83"/>
    <w:rsid w:val="00DD180C"/>
    <w:rsid w:val="00DD2AE8"/>
    <w:rsid w:val="00DD2E4E"/>
    <w:rsid w:val="00DD3A66"/>
    <w:rsid w:val="00DD40C2"/>
    <w:rsid w:val="00DD4437"/>
    <w:rsid w:val="00DD474E"/>
    <w:rsid w:val="00DD5292"/>
    <w:rsid w:val="00DD52B4"/>
    <w:rsid w:val="00DD5D57"/>
    <w:rsid w:val="00DD65DC"/>
    <w:rsid w:val="00DD6826"/>
    <w:rsid w:val="00DD6D3A"/>
    <w:rsid w:val="00DD71B2"/>
    <w:rsid w:val="00DD76D3"/>
    <w:rsid w:val="00DE322D"/>
    <w:rsid w:val="00DE365E"/>
    <w:rsid w:val="00DE3910"/>
    <w:rsid w:val="00DE4A85"/>
    <w:rsid w:val="00DE4EE0"/>
    <w:rsid w:val="00DE5D85"/>
    <w:rsid w:val="00DE5F91"/>
    <w:rsid w:val="00DE6851"/>
    <w:rsid w:val="00DE68F4"/>
    <w:rsid w:val="00DE7159"/>
    <w:rsid w:val="00DE76ED"/>
    <w:rsid w:val="00DF0AF1"/>
    <w:rsid w:val="00DF0F00"/>
    <w:rsid w:val="00DF1F9E"/>
    <w:rsid w:val="00DF20C5"/>
    <w:rsid w:val="00DF2C73"/>
    <w:rsid w:val="00DF39F5"/>
    <w:rsid w:val="00DF3DEA"/>
    <w:rsid w:val="00DF68D5"/>
    <w:rsid w:val="00DF6B89"/>
    <w:rsid w:val="00DF778B"/>
    <w:rsid w:val="00E00C05"/>
    <w:rsid w:val="00E03FAA"/>
    <w:rsid w:val="00E0424A"/>
    <w:rsid w:val="00E0442A"/>
    <w:rsid w:val="00E044E4"/>
    <w:rsid w:val="00E05414"/>
    <w:rsid w:val="00E0658F"/>
    <w:rsid w:val="00E0677D"/>
    <w:rsid w:val="00E06837"/>
    <w:rsid w:val="00E12469"/>
    <w:rsid w:val="00E12B05"/>
    <w:rsid w:val="00E143C5"/>
    <w:rsid w:val="00E14AE2"/>
    <w:rsid w:val="00E15168"/>
    <w:rsid w:val="00E16114"/>
    <w:rsid w:val="00E16AAF"/>
    <w:rsid w:val="00E17C38"/>
    <w:rsid w:val="00E218C7"/>
    <w:rsid w:val="00E21D99"/>
    <w:rsid w:val="00E21F34"/>
    <w:rsid w:val="00E2299B"/>
    <w:rsid w:val="00E22AFB"/>
    <w:rsid w:val="00E22B5A"/>
    <w:rsid w:val="00E25EFC"/>
    <w:rsid w:val="00E2610E"/>
    <w:rsid w:val="00E27117"/>
    <w:rsid w:val="00E271F9"/>
    <w:rsid w:val="00E30DC0"/>
    <w:rsid w:val="00E31D8A"/>
    <w:rsid w:val="00E3228A"/>
    <w:rsid w:val="00E3285E"/>
    <w:rsid w:val="00E3398B"/>
    <w:rsid w:val="00E33B72"/>
    <w:rsid w:val="00E35106"/>
    <w:rsid w:val="00E3713B"/>
    <w:rsid w:val="00E376E2"/>
    <w:rsid w:val="00E378E7"/>
    <w:rsid w:val="00E37BBA"/>
    <w:rsid w:val="00E37D57"/>
    <w:rsid w:val="00E42858"/>
    <w:rsid w:val="00E42B37"/>
    <w:rsid w:val="00E42F43"/>
    <w:rsid w:val="00E43868"/>
    <w:rsid w:val="00E44450"/>
    <w:rsid w:val="00E46320"/>
    <w:rsid w:val="00E506F4"/>
    <w:rsid w:val="00E508C9"/>
    <w:rsid w:val="00E50AFE"/>
    <w:rsid w:val="00E514E6"/>
    <w:rsid w:val="00E51659"/>
    <w:rsid w:val="00E51DC2"/>
    <w:rsid w:val="00E5275A"/>
    <w:rsid w:val="00E52A75"/>
    <w:rsid w:val="00E53359"/>
    <w:rsid w:val="00E53F04"/>
    <w:rsid w:val="00E54520"/>
    <w:rsid w:val="00E54D56"/>
    <w:rsid w:val="00E5614D"/>
    <w:rsid w:val="00E56335"/>
    <w:rsid w:val="00E573B4"/>
    <w:rsid w:val="00E615D5"/>
    <w:rsid w:val="00E63168"/>
    <w:rsid w:val="00E6357E"/>
    <w:rsid w:val="00E63D02"/>
    <w:rsid w:val="00E6415B"/>
    <w:rsid w:val="00E65290"/>
    <w:rsid w:val="00E65972"/>
    <w:rsid w:val="00E67876"/>
    <w:rsid w:val="00E67BE0"/>
    <w:rsid w:val="00E70230"/>
    <w:rsid w:val="00E731E0"/>
    <w:rsid w:val="00E7428A"/>
    <w:rsid w:val="00E745EC"/>
    <w:rsid w:val="00E75183"/>
    <w:rsid w:val="00E77E42"/>
    <w:rsid w:val="00E80531"/>
    <w:rsid w:val="00E818AE"/>
    <w:rsid w:val="00E81CC5"/>
    <w:rsid w:val="00E83BE7"/>
    <w:rsid w:val="00E8408A"/>
    <w:rsid w:val="00E845A4"/>
    <w:rsid w:val="00E857DA"/>
    <w:rsid w:val="00E86647"/>
    <w:rsid w:val="00E86E36"/>
    <w:rsid w:val="00E87C4A"/>
    <w:rsid w:val="00E90CC6"/>
    <w:rsid w:val="00E91D98"/>
    <w:rsid w:val="00E924CD"/>
    <w:rsid w:val="00E927A1"/>
    <w:rsid w:val="00E9317E"/>
    <w:rsid w:val="00E94199"/>
    <w:rsid w:val="00E94545"/>
    <w:rsid w:val="00E94BF5"/>
    <w:rsid w:val="00E95866"/>
    <w:rsid w:val="00E95A45"/>
    <w:rsid w:val="00E95D40"/>
    <w:rsid w:val="00EA00C4"/>
    <w:rsid w:val="00EA0BBE"/>
    <w:rsid w:val="00EA2F9A"/>
    <w:rsid w:val="00EA33C7"/>
    <w:rsid w:val="00EA45E6"/>
    <w:rsid w:val="00EA4D27"/>
    <w:rsid w:val="00EA4E4C"/>
    <w:rsid w:val="00EA706C"/>
    <w:rsid w:val="00EB0798"/>
    <w:rsid w:val="00EB0844"/>
    <w:rsid w:val="00EB08AF"/>
    <w:rsid w:val="00EB0F60"/>
    <w:rsid w:val="00EB1519"/>
    <w:rsid w:val="00EB3624"/>
    <w:rsid w:val="00EB3A01"/>
    <w:rsid w:val="00EB4B48"/>
    <w:rsid w:val="00EB74B7"/>
    <w:rsid w:val="00EC0DCB"/>
    <w:rsid w:val="00EC5693"/>
    <w:rsid w:val="00EC5C06"/>
    <w:rsid w:val="00ED0042"/>
    <w:rsid w:val="00ED4116"/>
    <w:rsid w:val="00ED45E4"/>
    <w:rsid w:val="00ED5C1B"/>
    <w:rsid w:val="00ED5D68"/>
    <w:rsid w:val="00ED63EC"/>
    <w:rsid w:val="00ED77C8"/>
    <w:rsid w:val="00EE2AC2"/>
    <w:rsid w:val="00EE2E18"/>
    <w:rsid w:val="00EE31EE"/>
    <w:rsid w:val="00EE3245"/>
    <w:rsid w:val="00EE395E"/>
    <w:rsid w:val="00EE3E59"/>
    <w:rsid w:val="00EE4164"/>
    <w:rsid w:val="00EE442A"/>
    <w:rsid w:val="00EE47AC"/>
    <w:rsid w:val="00EE4C6D"/>
    <w:rsid w:val="00EE761F"/>
    <w:rsid w:val="00EE76BC"/>
    <w:rsid w:val="00EF0C68"/>
    <w:rsid w:val="00EF32C8"/>
    <w:rsid w:val="00EF3C5C"/>
    <w:rsid w:val="00EF40E1"/>
    <w:rsid w:val="00EF5C45"/>
    <w:rsid w:val="00EF705F"/>
    <w:rsid w:val="00F0122C"/>
    <w:rsid w:val="00F026D6"/>
    <w:rsid w:val="00F037E6"/>
    <w:rsid w:val="00F0424C"/>
    <w:rsid w:val="00F04E06"/>
    <w:rsid w:val="00F0505F"/>
    <w:rsid w:val="00F052FD"/>
    <w:rsid w:val="00F058BE"/>
    <w:rsid w:val="00F06704"/>
    <w:rsid w:val="00F06D21"/>
    <w:rsid w:val="00F07B00"/>
    <w:rsid w:val="00F105E0"/>
    <w:rsid w:val="00F1163D"/>
    <w:rsid w:val="00F165A6"/>
    <w:rsid w:val="00F17581"/>
    <w:rsid w:val="00F17857"/>
    <w:rsid w:val="00F17B02"/>
    <w:rsid w:val="00F17C4D"/>
    <w:rsid w:val="00F20121"/>
    <w:rsid w:val="00F202BB"/>
    <w:rsid w:val="00F20922"/>
    <w:rsid w:val="00F20EFD"/>
    <w:rsid w:val="00F211B8"/>
    <w:rsid w:val="00F21DD1"/>
    <w:rsid w:val="00F230F4"/>
    <w:rsid w:val="00F23E4D"/>
    <w:rsid w:val="00F24E16"/>
    <w:rsid w:val="00F253EF"/>
    <w:rsid w:val="00F26F05"/>
    <w:rsid w:val="00F27A57"/>
    <w:rsid w:val="00F27C44"/>
    <w:rsid w:val="00F3025E"/>
    <w:rsid w:val="00F304B9"/>
    <w:rsid w:val="00F31390"/>
    <w:rsid w:val="00F31843"/>
    <w:rsid w:val="00F31A4E"/>
    <w:rsid w:val="00F325EE"/>
    <w:rsid w:val="00F32832"/>
    <w:rsid w:val="00F32F3F"/>
    <w:rsid w:val="00F331D7"/>
    <w:rsid w:val="00F362D1"/>
    <w:rsid w:val="00F37775"/>
    <w:rsid w:val="00F4030C"/>
    <w:rsid w:val="00F418B4"/>
    <w:rsid w:val="00F41913"/>
    <w:rsid w:val="00F42AF2"/>
    <w:rsid w:val="00F45DE1"/>
    <w:rsid w:val="00F4603B"/>
    <w:rsid w:val="00F5239C"/>
    <w:rsid w:val="00F5297A"/>
    <w:rsid w:val="00F543EA"/>
    <w:rsid w:val="00F556C3"/>
    <w:rsid w:val="00F55703"/>
    <w:rsid w:val="00F55A47"/>
    <w:rsid w:val="00F55F8F"/>
    <w:rsid w:val="00F565DD"/>
    <w:rsid w:val="00F573BC"/>
    <w:rsid w:val="00F60B91"/>
    <w:rsid w:val="00F62292"/>
    <w:rsid w:val="00F62366"/>
    <w:rsid w:val="00F63430"/>
    <w:rsid w:val="00F6468F"/>
    <w:rsid w:val="00F64B46"/>
    <w:rsid w:val="00F6638A"/>
    <w:rsid w:val="00F71D6D"/>
    <w:rsid w:val="00F72D76"/>
    <w:rsid w:val="00F73166"/>
    <w:rsid w:val="00F7408A"/>
    <w:rsid w:val="00F74650"/>
    <w:rsid w:val="00F74F72"/>
    <w:rsid w:val="00F7585E"/>
    <w:rsid w:val="00F75999"/>
    <w:rsid w:val="00F76DD1"/>
    <w:rsid w:val="00F81497"/>
    <w:rsid w:val="00F834E7"/>
    <w:rsid w:val="00F853E7"/>
    <w:rsid w:val="00F85478"/>
    <w:rsid w:val="00F85B72"/>
    <w:rsid w:val="00F90F8B"/>
    <w:rsid w:val="00F92A07"/>
    <w:rsid w:val="00F92AEF"/>
    <w:rsid w:val="00F943C3"/>
    <w:rsid w:val="00F95A8D"/>
    <w:rsid w:val="00F965B3"/>
    <w:rsid w:val="00F96E87"/>
    <w:rsid w:val="00F97640"/>
    <w:rsid w:val="00FA1802"/>
    <w:rsid w:val="00FA1B1A"/>
    <w:rsid w:val="00FA3F21"/>
    <w:rsid w:val="00FA4449"/>
    <w:rsid w:val="00FA494D"/>
    <w:rsid w:val="00FA4DAA"/>
    <w:rsid w:val="00FA508D"/>
    <w:rsid w:val="00FA5856"/>
    <w:rsid w:val="00FA6467"/>
    <w:rsid w:val="00FA7119"/>
    <w:rsid w:val="00FA7831"/>
    <w:rsid w:val="00FB0340"/>
    <w:rsid w:val="00FB1005"/>
    <w:rsid w:val="00FB1CD8"/>
    <w:rsid w:val="00FB203D"/>
    <w:rsid w:val="00FB262D"/>
    <w:rsid w:val="00FB3EA2"/>
    <w:rsid w:val="00FB4416"/>
    <w:rsid w:val="00FB4D5C"/>
    <w:rsid w:val="00FB5DA6"/>
    <w:rsid w:val="00FB61DF"/>
    <w:rsid w:val="00FB73C5"/>
    <w:rsid w:val="00FC22DA"/>
    <w:rsid w:val="00FC2C22"/>
    <w:rsid w:val="00FC31DF"/>
    <w:rsid w:val="00FC3CDE"/>
    <w:rsid w:val="00FC42D3"/>
    <w:rsid w:val="00FC5A0C"/>
    <w:rsid w:val="00FC5D3F"/>
    <w:rsid w:val="00FC6565"/>
    <w:rsid w:val="00FC6744"/>
    <w:rsid w:val="00FC6F6D"/>
    <w:rsid w:val="00FC76C9"/>
    <w:rsid w:val="00FD06C3"/>
    <w:rsid w:val="00FD25A2"/>
    <w:rsid w:val="00FD2B10"/>
    <w:rsid w:val="00FD2D46"/>
    <w:rsid w:val="00FD342A"/>
    <w:rsid w:val="00FD45D7"/>
    <w:rsid w:val="00FD4FE8"/>
    <w:rsid w:val="00FD53CD"/>
    <w:rsid w:val="00FD648F"/>
    <w:rsid w:val="00FD6583"/>
    <w:rsid w:val="00FD671B"/>
    <w:rsid w:val="00FD739D"/>
    <w:rsid w:val="00FD7753"/>
    <w:rsid w:val="00FD7AB7"/>
    <w:rsid w:val="00FE036C"/>
    <w:rsid w:val="00FE2252"/>
    <w:rsid w:val="00FE238A"/>
    <w:rsid w:val="00FE27C4"/>
    <w:rsid w:val="00FE42DF"/>
    <w:rsid w:val="00FE4F39"/>
    <w:rsid w:val="00FE56C5"/>
    <w:rsid w:val="00FE5C32"/>
    <w:rsid w:val="00FE5DFB"/>
    <w:rsid w:val="00FE6261"/>
    <w:rsid w:val="00FE67E7"/>
    <w:rsid w:val="00FE698A"/>
    <w:rsid w:val="00FE7D5B"/>
    <w:rsid w:val="00FF0619"/>
    <w:rsid w:val="00FF11FD"/>
    <w:rsid w:val="00FF23D3"/>
    <w:rsid w:val="00FF2BD0"/>
    <w:rsid w:val="00FF4814"/>
    <w:rsid w:val="00FF589C"/>
    <w:rsid w:val="00FF6155"/>
    <w:rsid w:val="00FF63BD"/>
    <w:rsid w:val="00FF68AF"/>
    <w:rsid w:val="00FF7690"/>
    <w:rsid w:val="00FF7703"/>
    <w:rsid w:val="00FF7736"/>
    <w:rsid w:val="148A006D"/>
    <w:rsid w:val="207272EE"/>
    <w:rsid w:val="4048CF5E"/>
    <w:rsid w:val="4F5A0B93"/>
    <w:rsid w:val="6016632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EEF0783"/>
  <w15:docId w15:val="{17A85731-107F-4E6C-B32B-2C242E7B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9D0"/>
  </w:style>
  <w:style w:type="paragraph" w:styleId="Heading1">
    <w:name w:val="heading 1"/>
    <w:basedOn w:val="Normal"/>
    <w:next w:val="Normal"/>
    <w:link w:val="Heading1Char"/>
    <w:qFormat/>
    <w:rsid w:val="00E845A4"/>
    <w:pPr>
      <w:keepNext/>
      <w:spacing w:before="240" w:after="120"/>
      <w:outlineLvl w:val="0"/>
    </w:pPr>
    <w:rPr>
      <w:rFonts w:ascii="Arial" w:eastAsia="Times New Roman" w:hAnsi="Arial"/>
      <w:b/>
      <w:sz w:val="24"/>
    </w:rPr>
  </w:style>
  <w:style w:type="paragraph" w:styleId="Heading2">
    <w:name w:val="heading 2"/>
    <w:basedOn w:val="Normal"/>
    <w:next w:val="Normal"/>
    <w:link w:val="Heading2Char"/>
    <w:qFormat/>
    <w:rsid w:val="00E845A4"/>
    <w:pPr>
      <w:keepNext/>
      <w:spacing w:before="120"/>
      <w:outlineLvl w:val="1"/>
    </w:pPr>
    <w:rPr>
      <w:rFonts w:ascii="Arial" w:eastAsia="Times New Roman" w:hAnsi="Arial"/>
      <w:b/>
      <w:sz w:val="24"/>
    </w:rPr>
  </w:style>
  <w:style w:type="paragraph" w:styleId="Heading3">
    <w:name w:val="heading 3"/>
    <w:basedOn w:val="Normal"/>
    <w:next w:val="Normal"/>
    <w:link w:val="Heading3Char"/>
    <w:qFormat/>
    <w:rsid w:val="00E845A4"/>
    <w:pPr>
      <w:keepNext/>
      <w:spacing w:before="60" w:after="60"/>
      <w:outlineLvl w:val="2"/>
    </w:pPr>
    <w:rPr>
      <w:rFonts w:ascii="Arial" w:eastAsia="Times New Roman" w:hAnsi="Arial"/>
      <w:i/>
      <w:sz w:val="18"/>
    </w:rPr>
  </w:style>
  <w:style w:type="paragraph" w:styleId="Heading4">
    <w:name w:val="heading 4"/>
    <w:basedOn w:val="Normal"/>
    <w:next w:val="Normal"/>
    <w:link w:val="Heading4Char"/>
    <w:qFormat/>
    <w:rsid w:val="00E845A4"/>
    <w:pPr>
      <w:keepNext/>
      <w:tabs>
        <w:tab w:val="num" w:pos="1755"/>
      </w:tabs>
      <w:spacing w:before="240" w:after="60"/>
      <w:ind w:left="1755" w:hanging="720"/>
      <w:jc w:val="both"/>
      <w:outlineLvl w:val="3"/>
    </w:pPr>
    <w:rPr>
      <w:rFonts w:ascii="Helvetica" w:eastAsia="Times New Roman" w:hAnsi="Helvetica"/>
      <w:sz w:val="24"/>
    </w:rPr>
  </w:style>
  <w:style w:type="paragraph" w:styleId="Heading5">
    <w:name w:val="heading 5"/>
    <w:basedOn w:val="Normal"/>
    <w:next w:val="Normal"/>
    <w:link w:val="Heading5Char"/>
    <w:qFormat/>
    <w:rsid w:val="00E845A4"/>
    <w:pPr>
      <w:keepNext/>
      <w:tabs>
        <w:tab w:val="num" w:pos="2100"/>
      </w:tabs>
      <w:spacing w:after="240"/>
      <w:ind w:left="2100" w:hanging="720"/>
      <w:jc w:val="center"/>
      <w:outlineLvl w:val="4"/>
    </w:pPr>
    <w:rPr>
      <w:rFonts w:ascii="Helvetica" w:eastAsia="Times New Roman" w:hAnsi="Helvetica"/>
      <w:b/>
      <w:sz w:val="24"/>
    </w:rPr>
  </w:style>
  <w:style w:type="paragraph" w:styleId="Heading6">
    <w:name w:val="heading 6"/>
    <w:basedOn w:val="Normal"/>
    <w:next w:val="Normal"/>
    <w:link w:val="Heading6Char"/>
    <w:qFormat/>
    <w:rsid w:val="00E845A4"/>
    <w:pPr>
      <w:keepNext/>
      <w:tabs>
        <w:tab w:val="num" w:pos="2805"/>
      </w:tabs>
      <w:spacing w:after="240"/>
      <w:ind w:left="2805" w:hanging="1080"/>
      <w:jc w:val="both"/>
      <w:outlineLvl w:val="5"/>
    </w:pPr>
    <w:rPr>
      <w:rFonts w:ascii="Helvetica" w:eastAsia="Times New Roman" w:hAnsi="Helvetica"/>
      <w:b/>
      <w:sz w:val="24"/>
    </w:rPr>
  </w:style>
  <w:style w:type="paragraph" w:styleId="Heading7">
    <w:name w:val="heading 7"/>
    <w:basedOn w:val="Normal"/>
    <w:next w:val="Normal"/>
    <w:link w:val="Heading7Char"/>
    <w:qFormat/>
    <w:rsid w:val="00E845A4"/>
    <w:pPr>
      <w:keepNext/>
      <w:tabs>
        <w:tab w:val="num" w:pos="3150"/>
      </w:tabs>
      <w:spacing w:before="60" w:after="60"/>
      <w:ind w:left="3150" w:hanging="1080"/>
      <w:jc w:val="both"/>
      <w:outlineLvl w:val="6"/>
    </w:pPr>
    <w:rPr>
      <w:rFonts w:ascii="Helvetica" w:eastAsia="Times New Roman" w:hAnsi="Helvetica"/>
      <w:b/>
      <w:sz w:val="24"/>
    </w:rPr>
  </w:style>
  <w:style w:type="paragraph" w:styleId="Heading8">
    <w:name w:val="heading 8"/>
    <w:basedOn w:val="Normal"/>
    <w:next w:val="BodyText"/>
    <w:link w:val="Heading8Char"/>
    <w:qFormat/>
    <w:rsid w:val="00E845A4"/>
    <w:pPr>
      <w:keepNext/>
      <w:keepLines/>
      <w:tabs>
        <w:tab w:val="num" w:pos="3855"/>
      </w:tabs>
      <w:spacing w:before="140" w:line="220" w:lineRule="atLeast"/>
      <w:ind w:left="3855" w:hanging="1440"/>
      <w:outlineLvl w:val="7"/>
    </w:pPr>
    <w:rPr>
      <w:rFonts w:ascii="Arial" w:eastAsia="Times New Roman" w:hAnsi="Arial"/>
      <w:i/>
      <w:spacing w:val="-4"/>
      <w:kern w:val="28"/>
      <w:sz w:val="18"/>
    </w:rPr>
  </w:style>
  <w:style w:type="paragraph" w:styleId="Heading9">
    <w:name w:val="heading 9"/>
    <w:basedOn w:val="Normal"/>
    <w:next w:val="Normal"/>
    <w:link w:val="Heading9Char"/>
    <w:qFormat/>
    <w:rsid w:val="00E845A4"/>
    <w:pPr>
      <w:keepNext/>
      <w:tabs>
        <w:tab w:val="num" w:pos="4200"/>
      </w:tabs>
      <w:ind w:left="4200" w:hanging="1440"/>
      <w:jc w:val="center"/>
      <w:outlineLvl w:val="8"/>
    </w:pPr>
    <w:rPr>
      <w:rFonts w:ascii="Arial" w:eastAsia="Times New Roman"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A25"/>
    <w:pPr>
      <w:tabs>
        <w:tab w:val="center" w:pos="4513"/>
        <w:tab w:val="right" w:pos="9026"/>
      </w:tabs>
    </w:pPr>
  </w:style>
  <w:style w:type="character" w:customStyle="1" w:styleId="HeaderChar">
    <w:name w:val="Header Char"/>
    <w:basedOn w:val="DefaultParagraphFont"/>
    <w:link w:val="Header"/>
    <w:uiPriority w:val="99"/>
    <w:rsid w:val="00D22A25"/>
  </w:style>
  <w:style w:type="paragraph" w:styleId="Footer">
    <w:name w:val="footer"/>
    <w:basedOn w:val="Normal"/>
    <w:link w:val="FooterChar"/>
    <w:uiPriority w:val="99"/>
    <w:unhideWhenUsed/>
    <w:rsid w:val="00D22A25"/>
    <w:pPr>
      <w:tabs>
        <w:tab w:val="center" w:pos="4513"/>
        <w:tab w:val="right" w:pos="9026"/>
      </w:tabs>
    </w:pPr>
  </w:style>
  <w:style w:type="character" w:customStyle="1" w:styleId="FooterChar">
    <w:name w:val="Footer Char"/>
    <w:basedOn w:val="DefaultParagraphFont"/>
    <w:link w:val="Footer"/>
    <w:uiPriority w:val="99"/>
    <w:rsid w:val="00D22A25"/>
  </w:style>
  <w:style w:type="character" w:styleId="PageNumber">
    <w:name w:val="page number"/>
    <w:rsid w:val="00D22A25"/>
  </w:style>
  <w:style w:type="character" w:customStyle="1" w:styleId="Heading1Char">
    <w:name w:val="Heading 1 Char"/>
    <w:link w:val="Heading1"/>
    <w:rsid w:val="00E845A4"/>
    <w:rPr>
      <w:rFonts w:ascii="Arial" w:eastAsia="Times New Roman" w:hAnsi="Arial"/>
      <w:b/>
      <w:sz w:val="24"/>
    </w:rPr>
  </w:style>
  <w:style w:type="character" w:customStyle="1" w:styleId="Heading2Char">
    <w:name w:val="Heading 2 Char"/>
    <w:link w:val="Heading2"/>
    <w:rsid w:val="00E845A4"/>
    <w:rPr>
      <w:rFonts w:ascii="Arial" w:eastAsia="Times New Roman" w:hAnsi="Arial"/>
      <w:b/>
      <w:sz w:val="24"/>
    </w:rPr>
  </w:style>
  <w:style w:type="character" w:customStyle="1" w:styleId="Heading3Char">
    <w:name w:val="Heading 3 Char"/>
    <w:link w:val="Heading3"/>
    <w:rsid w:val="00E845A4"/>
    <w:rPr>
      <w:rFonts w:ascii="Arial" w:eastAsia="Times New Roman" w:hAnsi="Arial"/>
      <w:i/>
      <w:sz w:val="18"/>
    </w:rPr>
  </w:style>
  <w:style w:type="character" w:customStyle="1" w:styleId="Heading4Char">
    <w:name w:val="Heading 4 Char"/>
    <w:link w:val="Heading4"/>
    <w:rsid w:val="00E845A4"/>
    <w:rPr>
      <w:rFonts w:ascii="Helvetica" w:eastAsia="Times New Roman" w:hAnsi="Helvetica"/>
      <w:sz w:val="24"/>
    </w:rPr>
  </w:style>
  <w:style w:type="character" w:customStyle="1" w:styleId="Heading5Char">
    <w:name w:val="Heading 5 Char"/>
    <w:link w:val="Heading5"/>
    <w:rsid w:val="00E845A4"/>
    <w:rPr>
      <w:rFonts w:ascii="Helvetica" w:eastAsia="Times New Roman" w:hAnsi="Helvetica"/>
      <w:b/>
      <w:sz w:val="24"/>
    </w:rPr>
  </w:style>
  <w:style w:type="character" w:customStyle="1" w:styleId="Heading6Char">
    <w:name w:val="Heading 6 Char"/>
    <w:link w:val="Heading6"/>
    <w:rsid w:val="00E845A4"/>
    <w:rPr>
      <w:rFonts w:ascii="Helvetica" w:eastAsia="Times New Roman" w:hAnsi="Helvetica"/>
      <w:b/>
      <w:sz w:val="24"/>
    </w:rPr>
  </w:style>
  <w:style w:type="character" w:customStyle="1" w:styleId="Heading7Char">
    <w:name w:val="Heading 7 Char"/>
    <w:link w:val="Heading7"/>
    <w:rsid w:val="00E845A4"/>
    <w:rPr>
      <w:rFonts w:ascii="Helvetica" w:eastAsia="Times New Roman" w:hAnsi="Helvetica"/>
      <w:b/>
      <w:sz w:val="24"/>
    </w:rPr>
  </w:style>
  <w:style w:type="character" w:customStyle="1" w:styleId="Heading8Char">
    <w:name w:val="Heading 8 Char"/>
    <w:link w:val="Heading8"/>
    <w:rsid w:val="00E845A4"/>
    <w:rPr>
      <w:rFonts w:ascii="Arial" w:eastAsia="Times New Roman" w:hAnsi="Arial"/>
      <w:i/>
      <w:spacing w:val="-4"/>
      <w:kern w:val="28"/>
      <w:sz w:val="18"/>
    </w:rPr>
  </w:style>
  <w:style w:type="character" w:customStyle="1" w:styleId="Heading9Char">
    <w:name w:val="Heading 9 Char"/>
    <w:link w:val="Heading9"/>
    <w:rsid w:val="00E845A4"/>
    <w:rPr>
      <w:rFonts w:ascii="Arial" w:eastAsia="Times New Roman" w:hAnsi="Arial"/>
      <w:b/>
      <w:sz w:val="24"/>
    </w:rPr>
  </w:style>
  <w:style w:type="paragraph" w:styleId="BodyText">
    <w:name w:val="Body Text"/>
    <w:basedOn w:val="Normal"/>
    <w:link w:val="BodyTextChar"/>
    <w:rsid w:val="00E845A4"/>
    <w:pPr>
      <w:tabs>
        <w:tab w:val="left" w:pos="900"/>
      </w:tabs>
      <w:spacing w:before="180" w:after="180"/>
    </w:pPr>
    <w:rPr>
      <w:rFonts w:ascii="Arial" w:eastAsia="Times New Roman" w:hAnsi="Arial"/>
      <w:color w:val="000000"/>
      <w:sz w:val="16"/>
    </w:rPr>
  </w:style>
  <w:style w:type="character" w:customStyle="1" w:styleId="BodyTextChar">
    <w:name w:val="Body Text Char"/>
    <w:link w:val="BodyText"/>
    <w:rsid w:val="00E845A4"/>
    <w:rPr>
      <w:rFonts w:ascii="Arial" w:eastAsia="Times New Roman" w:hAnsi="Arial"/>
      <w:color w:val="000000"/>
      <w:sz w:val="16"/>
    </w:rPr>
  </w:style>
  <w:style w:type="paragraph" w:customStyle="1" w:styleId="TextTi11">
    <w:name w:val="Text:Ti11"/>
    <w:basedOn w:val="Normal"/>
    <w:rsid w:val="00E845A4"/>
    <w:pPr>
      <w:widowControl w:val="0"/>
      <w:spacing w:after="170" w:line="260" w:lineRule="atLeast"/>
      <w:jc w:val="both"/>
    </w:pPr>
    <w:rPr>
      <w:rFonts w:ascii="Arial" w:eastAsia="Times New Roman" w:hAnsi="Arial"/>
      <w:sz w:val="22"/>
    </w:rPr>
  </w:style>
  <w:style w:type="paragraph" w:customStyle="1" w:styleId="TOCHeadings">
    <w:name w:val="TOC Headings"/>
    <w:basedOn w:val="Normal"/>
    <w:rsid w:val="00E845A4"/>
    <w:pPr>
      <w:widowControl w:val="0"/>
      <w:tabs>
        <w:tab w:val="center" w:pos="4672"/>
        <w:tab w:val="right" w:pos="9344"/>
      </w:tabs>
      <w:spacing w:before="397" w:after="227"/>
    </w:pPr>
    <w:rPr>
      <w:rFonts w:ascii="Arial" w:eastAsia="Times New Roman" w:hAnsi="Arial"/>
      <w:b/>
      <w:sz w:val="22"/>
    </w:rPr>
  </w:style>
  <w:style w:type="paragraph" w:customStyle="1" w:styleId="Text1">
    <w:name w:val="Text 1"/>
    <w:basedOn w:val="Normal"/>
    <w:link w:val="Text1Char"/>
    <w:rsid w:val="00E845A4"/>
    <w:pPr>
      <w:numPr>
        <w:numId w:val="7"/>
      </w:numPr>
      <w:tabs>
        <w:tab w:val="clear" w:pos="720"/>
      </w:tabs>
      <w:spacing w:before="40" w:after="40"/>
    </w:pPr>
    <w:rPr>
      <w:rFonts w:ascii="Arial" w:eastAsia="Times New Roman" w:hAnsi="Arial" w:cs="Arial"/>
      <w:sz w:val="16"/>
    </w:rPr>
  </w:style>
  <w:style w:type="character" w:customStyle="1" w:styleId="Text1Char">
    <w:name w:val="Text 1 Char"/>
    <w:link w:val="Text1"/>
    <w:rsid w:val="00E845A4"/>
    <w:rPr>
      <w:rFonts w:ascii="Arial" w:eastAsia="Times New Roman" w:hAnsi="Arial" w:cs="Arial"/>
      <w:sz w:val="16"/>
    </w:rPr>
  </w:style>
  <w:style w:type="paragraph" w:styleId="BodyText3">
    <w:name w:val="Body Text 3"/>
    <w:basedOn w:val="Normal"/>
    <w:link w:val="BodyText3Char"/>
    <w:rsid w:val="00E845A4"/>
    <w:rPr>
      <w:rFonts w:ascii="Arial" w:eastAsia="Times New Roman" w:hAnsi="Arial"/>
      <w:sz w:val="22"/>
    </w:rPr>
  </w:style>
  <w:style w:type="character" w:customStyle="1" w:styleId="BodyText3Char">
    <w:name w:val="Body Text 3 Char"/>
    <w:link w:val="BodyText3"/>
    <w:rsid w:val="00E845A4"/>
    <w:rPr>
      <w:rFonts w:ascii="Arial" w:eastAsia="Times New Roman" w:hAnsi="Arial"/>
      <w:sz w:val="22"/>
    </w:rPr>
  </w:style>
  <w:style w:type="paragraph" w:styleId="BodyTextIndent2">
    <w:name w:val="Body Text Indent 2"/>
    <w:basedOn w:val="Normal"/>
    <w:link w:val="BodyTextIndent2Char"/>
    <w:rsid w:val="00E845A4"/>
    <w:pPr>
      <w:widowControl w:val="0"/>
      <w:spacing w:line="220" w:lineRule="exact"/>
      <w:ind w:left="720"/>
      <w:jc w:val="both"/>
    </w:pPr>
    <w:rPr>
      <w:rFonts w:ascii="Arial" w:eastAsia="Times New Roman" w:hAnsi="Arial"/>
      <w:sz w:val="22"/>
    </w:rPr>
  </w:style>
  <w:style w:type="character" w:customStyle="1" w:styleId="BodyTextIndent2Char">
    <w:name w:val="Body Text Indent 2 Char"/>
    <w:link w:val="BodyTextIndent2"/>
    <w:rsid w:val="00E845A4"/>
    <w:rPr>
      <w:rFonts w:ascii="Arial" w:eastAsia="Times New Roman" w:hAnsi="Arial"/>
      <w:sz w:val="22"/>
    </w:rPr>
  </w:style>
  <w:style w:type="paragraph" w:styleId="BodyText2">
    <w:name w:val="Body Text 2"/>
    <w:basedOn w:val="Normal"/>
    <w:link w:val="BodyText2Char"/>
    <w:rsid w:val="00E845A4"/>
    <w:pPr>
      <w:spacing w:line="240" w:lineRule="atLeast"/>
    </w:pPr>
    <w:rPr>
      <w:rFonts w:ascii="Arial" w:eastAsia="Times New Roman" w:hAnsi="Arial"/>
      <w:snapToGrid w:val="0"/>
      <w:color w:val="000000"/>
      <w:sz w:val="18"/>
    </w:rPr>
  </w:style>
  <w:style w:type="character" w:customStyle="1" w:styleId="BodyText2Char">
    <w:name w:val="Body Text 2 Char"/>
    <w:link w:val="BodyText2"/>
    <w:rsid w:val="00E845A4"/>
    <w:rPr>
      <w:rFonts w:ascii="Arial" w:eastAsia="Times New Roman" w:hAnsi="Arial"/>
      <w:snapToGrid w:val="0"/>
      <w:color w:val="000000"/>
      <w:sz w:val="18"/>
    </w:rPr>
  </w:style>
  <w:style w:type="paragraph" w:customStyle="1" w:styleId="text10">
    <w:name w:val="text 1"/>
    <w:basedOn w:val="Normal"/>
    <w:rsid w:val="00E845A4"/>
    <w:pPr>
      <w:spacing w:before="40" w:after="40"/>
    </w:pPr>
    <w:rPr>
      <w:rFonts w:ascii="Arial" w:eastAsia="Times New Roman" w:hAnsi="Arial"/>
      <w:sz w:val="16"/>
    </w:rPr>
  </w:style>
  <w:style w:type="paragraph" w:styleId="Caption">
    <w:name w:val="caption"/>
    <w:aliases w:val="Char"/>
    <w:basedOn w:val="Normal"/>
    <w:next w:val="TextTi11"/>
    <w:link w:val="CaptionChar"/>
    <w:qFormat/>
    <w:rsid w:val="00E845A4"/>
    <w:pPr>
      <w:keepNext/>
      <w:keepLines/>
      <w:spacing w:before="120"/>
      <w:ind w:left="1512" w:hanging="1512"/>
      <w:outlineLvl w:val="1"/>
    </w:pPr>
    <w:rPr>
      <w:rFonts w:ascii="Arial" w:eastAsia="Times New Roman" w:hAnsi="Arial" w:cs="Arial"/>
      <w:b/>
      <w:sz w:val="24"/>
      <w:szCs w:val="24"/>
    </w:rPr>
  </w:style>
  <w:style w:type="character" w:customStyle="1" w:styleId="CaptionChar">
    <w:name w:val="Caption Char"/>
    <w:aliases w:val="Char Char"/>
    <w:link w:val="Caption"/>
    <w:rsid w:val="00E845A4"/>
    <w:rPr>
      <w:rFonts w:ascii="Arial" w:eastAsia="Times New Roman" w:hAnsi="Arial" w:cs="Arial"/>
      <w:b/>
      <w:sz w:val="24"/>
      <w:szCs w:val="24"/>
    </w:rPr>
  </w:style>
  <w:style w:type="paragraph" w:styleId="BodyTextIndent">
    <w:name w:val="Body Text Indent"/>
    <w:basedOn w:val="Normal"/>
    <w:link w:val="BodyTextIndentChar"/>
    <w:rsid w:val="00E845A4"/>
    <w:pPr>
      <w:spacing w:line="240" w:lineRule="atLeast"/>
      <w:ind w:left="360"/>
    </w:pPr>
    <w:rPr>
      <w:rFonts w:ascii="Arial" w:eastAsia="Times New Roman" w:hAnsi="Arial"/>
      <w:snapToGrid w:val="0"/>
      <w:color w:val="000000"/>
      <w:sz w:val="18"/>
    </w:rPr>
  </w:style>
  <w:style w:type="character" w:customStyle="1" w:styleId="BodyTextIndentChar">
    <w:name w:val="Body Text Indent Char"/>
    <w:link w:val="BodyTextIndent"/>
    <w:rsid w:val="00E845A4"/>
    <w:rPr>
      <w:rFonts w:ascii="Arial" w:eastAsia="Times New Roman" w:hAnsi="Arial"/>
      <w:snapToGrid w:val="0"/>
      <w:color w:val="000000"/>
      <w:sz w:val="18"/>
    </w:rPr>
  </w:style>
  <w:style w:type="paragraph" w:customStyle="1" w:styleId="BulletsText">
    <w:name w:val="Bullets Text"/>
    <w:basedOn w:val="Normal"/>
    <w:rsid w:val="00E845A4"/>
    <w:pPr>
      <w:numPr>
        <w:numId w:val="1"/>
      </w:numPr>
      <w:spacing w:after="240"/>
    </w:pPr>
    <w:rPr>
      <w:rFonts w:ascii="Arial" w:eastAsia="Times New Roman" w:hAnsi="Arial"/>
      <w:sz w:val="24"/>
    </w:rPr>
  </w:style>
  <w:style w:type="paragraph" w:styleId="BodyTextIndent3">
    <w:name w:val="Body Text Indent 3"/>
    <w:basedOn w:val="Normal"/>
    <w:link w:val="BodyTextIndent3Char"/>
    <w:rsid w:val="00E845A4"/>
    <w:pPr>
      <w:ind w:left="-18" w:firstLine="18"/>
    </w:pPr>
    <w:rPr>
      <w:rFonts w:ascii="Arial" w:eastAsia="Times New Roman" w:hAnsi="Arial"/>
      <w:snapToGrid w:val="0"/>
      <w:color w:val="000000"/>
      <w:sz w:val="24"/>
    </w:rPr>
  </w:style>
  <w:style w:type="character" w:customStyle="1" w:styleId="BodyTextIndent3Char">
    <w:name w:val="Body Text Indent 3 Char"/>
    <w:link w:val="BodyTextIndent3"/>
    <w:rsid w:val="00E845A4"/>
    <w:rPr>
      <w:rFonts w:ascii="Arial" w:eastAsia="Times New Roman" w:hAnsi="Arial"/>
      <w:snapToGrid w:val="0"/>
      <w:color w:val="000000"/>
      <w:sz w:val="24"/>
    </w:rPr>
  </w:style>
  <w:style w:type="character" w:styleId="CommentReference">
    <w:name w:val="annotation reference"/>
    <w:semiHidden/>
    <w:rsid w:val="00E845A4"/>
    <w:rPr>
      <w:sz w:val="16"/>
    </w:rPr>
  </w:style>
  <w:style w:type="paragraph" w:styleId="CommentText">
    <w:name w:val="annotation text"/>
    <w:aliases w:val="Annotationtext"/>
    <w:basedOn w:val="Normal"/>
    <w:link w:val="CommentTextChar"/>
    <w:semiHidden/>
    <w:rsid w:val="00E845A4"/>
    <w:rPr>
      <w:rFonts w:ascii="Arial" w:eastAsia="Times New Roman" w:hAnsi="Arial"/>
      <w:sz w:val="24"/>
    </w:rPr>
  </w:style>
  <w:style w:type="character" w:customStyle="1" w:styleId="CommentTextChar">
    <w:name w:val="Comment Text Char"/>
    <w:aliases w:val="Annotationtext Char"/>
    <w:link w:val="CommentText"/>
    <w:semiHidden/>
    <w:rsid w:val="00E845A4"/>
    <w:rPr>
      <w:rFonts w:ascii="Arial" w:eastAsia="Times New Roman" w:hAnsi="Arial"/>
      <w:sz w:val="24"/>
    </w:rPr>
  </w:style>
  <w:style w:type="paragraph" w:styleId="EnvelopeAddress">
    <w:name w:val="envelope address"/>
    <w:basedOn w:val="Normal"/>
    <w:rsid w:val="00E845A4"/>
    <w:pPr>
      <w:framePr w:w="7920" w:h="1980" w:hRule="exact" w:hSpace="180" w:wrap="auto" w:hAnchor="page" w:xAlign="center" w:yAlign="bottom"/>
      <w:ind w:left="2880"/>
    </w:pPr>
    <w:rPr>
      <w:rFonts w:ascii="Arial" w:eastAsia="Times New Roman" w:hAnsi="Arial"/>
      <w:sz w:val="24"/>
    </w:rPr>
  </w:style>
  <w:style w:type="paragraph" w:customStyle="1" w:styleId="TableHeading">
    <w:name w:val="Table Heading"/>
    <w:basedOn w:val="Normal"/>
    <w:rsid w:val="00E845A4"/>
    <w:pPr>
      <w:keepNext/>
      <w:keepLines/>
      <w:spacing w:before="60" w:after="60"/>
      <w:jc w:val="center"/>
    </w:pPr>
    <w:rPr>
      <w:rFonts w:ascii="Arial" w:eastAsia="Times New Roman" w:hAnsi="Arial"/>
      <w:b/>
    </w:rPr>
  </w:style>
  <w:style w:type="paragraph" w:customStyle="1" w:styleId="Table-Text">
    <w:name w:val="Table-Text"/>
    <w:basedOn w:val="Normal"/>
    <w:link w:val="Table-TextChar"/>
    <w:rsid w:val="00E845A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eastAsia="Times New Roman" w:hAnsi="Arial"/>
    </w:rPr>
  </w:style>
  <w:style w:type="character" w:customStyle="1" w:styleId="Table-TextChar">
    <w:name w:val="Table-Text Char"/>
    <w:link w:val="Table-Text"/>
    <w:rsid w:val="00E845A4"/>
    <w:rPr>
      <w:rFonts w:ascii="Arial" w:eastAsia="Times New Roman" w:hAnsi="Arial"/>
    </w:rPr>
  </w:style>
  <w:style w:type="paragraph" w:customStyle="1" w:styleId="Table-Heading">
    <w:name w:val="Table-Heading"/>
    <w:basedOn w:val="Normal"/>
    <w:next w:val="Normal"/>
    <w:rsid w:val="00E845A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rFonts w:ascii="Arial" w:eastAsia="Times New Roman" w:hAnsi="Arial"/>
      <w:b/>
    </w:rPr>
  </w:style>
  <w:style w:type="paragraph" w:customStyle="1" w:styleId="Table-Footer">
    <w:name w:val="Table-Footer"/>
    <w:basedOn w:val="Normal"/>
    <w:link w:val="Table-FooterChar"/>
    <w:rsid w:val="00E845A4"/>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eastAsia="Times New Roman" w:hAnsi="Arial"/>
      <w:sz w:val="18"/>
    </w:rPr>
  </w:style>
  <w:style w:type="character" w:customStyle="1" w:styleId="Table-FooterChar">
    <w:name w:val="Table-Footer Char"/>
    <w:link w:val="Table-Footer"/>
    <w:rsid w:val="00E845A4"/>
    <w:rPr>
      <w:rFonts w:ascii="Arial" w:eastAsia="Times New Roman" w:hAnsi="Arial"/>
      <w:sz w:val="18"/>
    </w:rPr>
  </w:style>
  <w:style w:type="paragraph" w:styleId="BlockText">
    <w:name w:val="Block Text"/>
    <w:basedOn w:val="Normal"/>
    <w:rsid w:val="00E845A4"/>
    <w:pPr>
      <w:widowControl w:val="0"/>
      <w:numPr>
        <w:ilvl w:val="12"/>
      </w:numPr>
      <w:tabs>
        <w:tab w:val="left" w:pos="11160"/>
      </w:tabs>
      <w:ind w:left="-18" w:right="360" w:firstLine="18"/>
    </w:pPr>
    <w:rPr>
      <w:rFonts w:ascii="Arial" w:eastAsia="Times New Roman" w:hAnsi="Arial"/>
      <w:b/>
      <w:color w:val="FF0000"/>
      <w:sz w:val="24"/>
    </w:rPr>
  </w:style>
  <w:style w:type="paragraph" w:customStyle="1" w:styleId="a">
    <w:name w:val="_"/>
    <w:rsid w:val="00E845A4"/>
    <w:pPr>
      <w:widowControl w:val="0"/>
    </w:pPr>
    <w:rPr>
      <w:rFonts w:ascii="Roman" w:eastAsia="Times New Roman" w:hAnsi="Roman"/>
      <w:sz w:val="24"/>
    </w:rPr>
  </w:style>
  <w:style w:type="paragraph" w:styleId="List2">
    <w:name w:val="List 2"/>
    <w:basedOn w:val="Normal"/>
    <w:rsid w:val="00E845A4"/>
    <w:pPr>
      <w:ind w:left="720" w:hanging="360"/>
    </w:pPr>
    <w:rPr>
      <w:rFonts w:ascii="Arial" w:eastAsia="Times New Roman" w:hAnsi="Arial"/>
      <w:sz w:val="24"/>
    </w:rPr>
  </w:style>
  <w:style w:type="character" w:styleId="LineNumber">
    <w:name w:val="line number"/>
    <w:rsid w:val="00E845A4"/>
  </w:style>
  <w:style w:type="paragraph" w:customStyle="1" w:styleId="TextBoldI">
    <w:name w:val="Text Bold I"/>
    <w:basedOn w:val="Text1"/>
    <w:rsid w:val="00E845A4"/>
    <w:pPr>
      <w:spacing w:before="60" w:after="60"/>
      <w:ind w:right="72"/>
    </w:pPr>
    <w:rPr>
      <w:b/>
      <w:i/>
      <w:sz w:val="22"/>
      <w:lang w:val="en-GB"/>
    </w:rPr>
  </w:style>
  <w:style w:type="paragraph" w:customStyle="1" w:styleId="TextLargeBold">
    <w:name w:val="Text Large Bold"/>
    <w:basedOn w:val="Text1"/>
    <w:rsid w:val="00E845A4"/>
    <w:pPr>
      <w:spacing w:after="120"/>
      <w:ind w:right="72"/>
    </w:pPr>
    <w:rPr>
      <w:b/>
      <w:sz w:val="22"/>
      <w:lang w:val="en-GB"/>
    </w:rPr>
  </w:style>
  <w:style w:type="paragraph" w:customStyle="1" w:styleId="TEXT11">
    <w:name w:val="TEXT1"/>
    <w:basedOn w:val="Normal"/>
    <w:rsid w:val="00E845A4"/>
    <w:pPr>
      <w:spacing w:before="120" w:after="120"/>
    </w:pPr>
    <w:rPr>
      <w:rFonts w:ascii="Arial" w:eastAsia="Times New Roman" w:hAnsi="Arial"/>
      <w:sz w:val="24"/>
    </w:rPr>
  </w:style>
  <w:style w:type="paragraph" w:customStyle="1" w:styleId="Normal-text">
    <w:name w:val="Normal-text"/>
    <w:basedOn w:val="Normal"/>
    <w:rsid w:val="00E845A4"/>
    <w:pPr>
      <w:tabs>
        <w:tab w:val="left" w:pos="0"/>
      </w:tabs>
      <w:suppressAutoHyphens/>
      <w:spacing w:before="60" w:after="120"/>
    </w:pPr>
    <w:rPr>
      <w:rFonts w:ascii="Arial" w:eastAsia="Times New Roman" w:hAnsi="Arial"/>
      <w:sz w:val="24"/>
    </w:rPr>
  </w:style>
  <w:style w:type="paragraph" w:customStyle="1" w:styleId="Table">
    <w:name w:val="Table"/>
    <w:basedOn w:val="Normal"/>
    <w:rsid w:val="00E845A4"/>
    <w:pPr>
      <w:widowControl w:val="0"/>
    </w:pPr>
    <w:rPr>
      <w:rFonts w:ascii="Arial" w:eastAsia="Times New Roman" w:hAnsi="Arial"/>
      <w:sz w:val="18"/>
    </w:rPr>
  </w:style>
  <w:style w:type="paragraph" w:customStyle="1" w:styleId="TableText10Point">
    <w:name w:val="Table Text 10 Point"/>
    <w:basedOn w:val="Header"/>
    <w:rsid w:val="00E845A4"/>
    <w:pPr>
      <w:tabs>
        <w:tab w:val="clear" w:pos="4513"/>
        <w:tab w:val="clear" w:pos="9026"/>
      </w:tabs>
      <w:jc w:val="center"/>
    </w:pPr>
    <w:rPr>
      <w:rFonts w:ascii="Arial" w:eastAsia="Times New Roman" w:hAnsi="Arial"/>
      <w:b/>
      <w:lang w:val="en-GB"/>
    </w:rPr>
  </w:style>
  <w:style w:type="paragraph" w:styleId="List">
    <w:name w:val="List"/>
    <w:basedOn w:val="Normal"/>
    <w:rsid w:val="00E845A4"/>
    <w:pPr>
      <w:ind w:left="360" w:hanging="360"/>
    </w:pPr>
    <w:rPr>
      <w:rFonts w:ascii="Arial" w:eastAsia="Times New Roman" w:hAnsi="Arial"/>
      <w:sz w:val="22"/>
      <w:lang w:val="en-GB"/>
    </w:rPr>
  </w:style>
  <w:style w:type="table" w:styleId="TableGrid">
    <w:name w:val="Table Grid"/>
    <w:basedOn w:val="TableNormal"/>
    <w:rsid w:val="00E845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845A4"/>
    <w:pPr>
      <w:jc w:val="center"/>
    </w:pPr>
    <w:rPr>
      <w:rFonts w:eastAsia="Times New Roman"/>
      <w:b/>
    </w:rPr>
  </w:style>
  <w:style w:type="character" w:customStyle="1" w:styleId="TitleChar">
    <w:name w:val="Title Char"/>
    <w:link w:val="Title"/>
    <w:rsid w:val="00E845A4"/>
    <w:rPr>
      <w:rFonts w:eastAsia="Times New Roman"/>
      <w:b/>
    </w:rPr>
  </w:style>
  <w:style w:type="character" w:customStyle="1" w:styleId="DeltaViewInsertion">
    <w:name w:val="DeltaView Insertion"/>
    <w:rsid w:val="00E845A4"/>
    <w:rPr>
      <w:color w:val="0000FF"/>
      <w:spacing w:val="0"/>
      <w:u w:val="double"/>
    </w:rPr>
  </w:style>
  <w:style w:type="character" w:customStyle="1" w:styleId="DeltaViewDeletion">
    <w:name w:val="DeltaView Deletion"/>
    <w:rsid w:val="00E845A4"/>
    <w:rPr>
      <w:strike/>
      <w:color w:val="FF0000"/>
      <w:spacing w:val="0"/>
    </w:rPr>
  </w:style>
  <w:style w:type="paragraph" w:customStyle="1" w:styleId="BMSBodyText">
    <w:name w:val="BMS Body Text"/>
    <w:rsid w:val="00E845A4"/>
    <w:pPr>
      <w:spacing w:before="120" w:after="120" w:line="300" w:lineRule="auto"/>
      <w:jc w:val="both"/>
    </w:pPr>
    <w:rPr>
      <w:rFonts w:eastAsia="Times New Roman"/>
      <w:color w:val="000000"/>
      <w:sz w:val="24"/>
    </w:rPr>
  </w:style>
  <w:style w:type="paragraph" w:customStyle="1" w:styleId="PackageInsertChar">
    <w:name w:val="Package Insert Char"/>
    <w:basedOn w:val="Normal"/>
    <w:rsid w:val="00E845A4"/>
    <w:pPr>
      <w:spacing w:before="120"/>
    </w:pPr>
    <w:rPr>
      <w:rFonts w:ascii="Arial" w:eastAsia="Times New Roman" w:hAnsi="Arial"/>
      <w:sz w:val="24"/>
      <w:lang w:val="en-GB"/>
    </w:rPr>
  </w:style>
  <w:style w:type="paragraph" w:customStyle="1" w:styleId="PackageInsert">
    <w:name w:val="Package Insert"/>
    <w:basedOn w:val="Normal"/>
    <w:rsid w:val="00E845A4"/>
    <w:pPr>
      <w:numPr>
        <w:numId w:val="2"/>
      </w:numPr>
      <w:spacing w:before="120"/>
    </w:pPr>
    <w:rPr>
      <w:rFonts w:ascii="Arial" w:eastAsia="Times New Roman" w:hAnsi="Arial"/>
      <w:sz w:val="24"/>
      <w:lang w:val="en-GB"/>
    </w:rPr>
  </w:style>
  <w:style w:type="paragraph" w:customStyle="1" w:styleId="SubHeading">
    <w:name w:val="SubHeading"/>
    <w:basedOn w:val="Normal"/>
    <w:rsid w:val="00E845A4"/>
    <w:pPr>
      <w:spacing w:before="240" w:after="240"/>
      <w:ind w:right="-288"/>
    </w:pPr>
    <w:rPr>
      <w:rFonts w:ascii="Verdana" w:eastAsia="Times New Roman" w:hAnsi="Verdana" w:cs="Arial"/>
      <w:b/>
      <w:sz w:val="22"/>
      <w:szCs w:val="22"/>
    </w:rPr>
  </w:style>
  <w:style w:type="paragraph" w:customStyle="1" w:styleId="BulletText">
    <w:name w:val="Bullet Text"/>
    <w:basedOn w:val="Normal"/>
    <w:link w:val="BulletTextChar"/>
    <w:rsid w:val="00E845A4"/>
    <w:pPr>
      <w:numPr>
        <w:numId w:val="6"/>
      </w:numPr>
      <w:tabs>
        <w:tab w:val="num" w:pos="360"/>
        <w:tab w:val="clear" w:pos="720"/>
      </w:tabs>
      <w:spacing w:before="120"/>
    </w:pPr>
    <w:rPr>
      <w:rFonts w:ascii="Arial" w:eastAsia="Times New Roman" w:hAnsi="Arial" w:cs="Arial"/>
      <w:sz w:val="24"/>
      <w:szCs w:val="24"/>
    </w:rPr>
  </w:style>
  <w:style w:type="character" w:customStyle="1" w:styleId="BulletTextChar">
    <w:name w:val="Bullet Text Char"/>
    <w:link w:val="BulletText"/>
    <w:rsid w:val="00E845A4"/>
    <w:rPr>
      <w:rFonts w:ascii="Arial" w:eastAsia="Times New Roman" w:hAnsi="Arial" w:cs="Arial"/>
      <w:sz w:val="24"/>
      <w:szCs w:val="24"/>
    </w:rPr>
  </w:style>
  <w:style w:type="paragraph" w:customStyle="1" w:styleId="BulletText2">
    <w:name w:val="Bullet Text 2"/>
    <w:basedOn w:val="Normal"/>
    <w:rsid w:val="00E845A4"/>
    <w:pPr>
      <w:numPr>
        <w:numId w:val="3"/>
      </w:numPr>
      <w:tabs>
        <w:tab w:val="clear" w:pos="360"/>
        <w:tab w:val="num" w:pos="720"/>
      </w:tabs>
      <w:spacing w:before="120"/>
    </w:pPr>
    <w:rPr>
      <w:rFonts w:ascii="Arial" w:eastAsia="Times New Roman" w:hAnsi="Arial" w:cs="Arial"/>
      <w:snapToGrid w:val="0"/>
      <w:sz w:val="24"/>
      <w:szCs w:val="24"/>
    </w:rPr>
  </w:style>
  <w:style w:type="paragraph" w:customStyle="1" w:styleId="TableFooter">
    <w:name w:val="Table Footer"/>
    <w:basedOn w:val="Normal"/>
    <w:rsid w:val="00E845A4"/>
    <w:pPr>
      <w:spacing w:before="60"/>
      <w:ind w:left="330" w:hanging="330"/>
    </w:pPr>
    <w:rPr>
      <w:rFonts w:ascii="Arial" w:eastAsia="Times New Roman" w:hAnsi="Arial" w:cs="Arial"/>
      <w:sz w:val="18"/>
      <w:szCs w:val="18"/>
      <w:lang w:val="en-GB"/>
    </w:rPr>
  </w:style>
  <w:style w:type="paragraph" w:customStyle="1" w:styleId="TableText">
    <w:name w:val="Table Text"/>
    <w:basedOn w:val="Normal"/>
    <w:rsid w:val="00E845A4"/>
    <w:pPr>
      <w:keepNext/>
      <w:keepLines/>
      <w:spacing w:before="60" w:after="60"/>
      <w:jc w:val="center"/>
    </w:pPr>
    <w:rPr>
      <w:rFonts w:ascii="Arial" w:eastAsia="Times New Roman" w:hAnsi="Arial" w:cs="Arial"/>
    </w:rPr>
  </w:style>
  <w:style w:type="character" w:styleId="Hyperlink">
    <w:name w:val="Hyperlink"/>
    <w:rsid w:val="00E845A4"/>
    <w:rPr>
      <w:color w:val="0000FF"/>
      <w:u w:val="single"/>
    </w:rPr>
  </w:style>
  <w:style w:type="paragraph" w:customStyle="1" w:styleId="TableFootnote">
    <w:name w:val="Table Footnote"/>
    <w:basedOn w:val="Normal"/>
    <w:rsid w:val="00E845A4"/>
    <w:pPr>
      <w:keepNext/>
      <w:keepLines/>
      <w:ind w:left="360" w:hanging="360"/>
    </w:pPr>
    <w:rPr>
      <w:rFonts w:ascii="Arial" w:eastAsia="Times New Roman" w:hAnsi="Arial"/>
      <w:sz w:val="18"/>
      <w:szCs w:val="18"/>
    </w:rPr>
  </w:style>
  <w:style w:type="paragraph" w:customStyle="1" w:styleId="PIText">
    <w:name w:val="PI Text"/>
    <w:basedOn w:val="Normal"/>
    <w:link w:val="PITextChar"/>
    <w:semiHidden/>
    <w:rsid w:val="00E845A4"/>
    <w:pPr>
      <w:spacing w:before="120"/>
    </w:pPr>
    <w:rPr>
      <w:rFonts w:ascii="Arial" w:eastAsia="Times New Roman" w:hAnsi="Arial"/>
      <w:sz w:val="24"/>
      <w:szCs w:val="24"/>
    </w:rPr>
  </w:style>
  <w:style w:type="character" w:customStyle="1" w:styleId="PITextChar">
    <w:name w:val="PI Text Char"/>
    <w:link w:val="PIText"/>
    <w:semiHidden/>
    <w:rsid w:val="00E845A4"/>
    <w:rPr>
      <w:rFonts w:ascii="Arial" w:eastAsia="Times New Roman" w:hAnsi="Arial"/>
      <w:sz w:val="24"/>
      <w:szCs w:val="24"/>
    </w:rPr>
  </w:style>
  <w:style w:type="paragraph" w:customStyle="1" w:styleId="Body">
    <w:name w:val="Body"/>
    <w:basedOn w:val="Normal"/>
    <w:link w:val="BodyChar"/>
    <w:rsid w:val="00E845A4"/>
    <w:pPr>
      <w:ind w:firstLine="288"/>
      <w:jc w:val="both"/>
    </w:pPr>
    <w:rPr>
      <w:rFonts w:eastAsia="Times New Roman"/>
      <w:sz w:val="24"/>
    </w:rPr>
  </w:style>
  <w:style w:type="character" w:customStyle="1" w:styleId="BodyChar">
    <w:name w:val="Body Char"/>
    <w:link w:val="Body"/>
    <w:rsid w:val="00E845A4"/>
    <w:rPr>
      <w:rFonts w:eastAsia="Times New Roman"/>
      <w:sz w:val="24"/>
    </w:rPr>
  </w:style>
  <w:style w:type="paragraph" w:customStyle="1" w:styleId="SectionHeadings">
    <w:name w:val="Section Headings"/>
    <w:basedOn w:val="Normal"/>
    <w:next w:val="Body"/>
    <w:rsid w:val="00E845A4"/>
    <w:pPr>
      <w:keepNext/>
      <w:keepLines/>
      <w:spacing w:before="240" w:after="120"/>
    </w:pPr>
    <w:rPr>
      <w:rFonts w:eastAsia="Times New Roman"/>
      <w:b/>
      <w:caps/>
      <w:sz w:val="24"/>
      <w:szCs w:val="24"/>
    </w:rPr>
  </w:style>
  <w:style w:type="paragraph" w:customStyle="1" w:styleId="row">
    <w:name w:val="row"/>
    <w:basedOn w:val="Normal"/>
    <w:next w:val="Normal"/>
    <w:rsid w:val="00E845A4"/>
    <w:pPr>
      <w:widowControl w:val="0"/>
      <w:autoSpaceDE w:val="0"/>
      <w:autoSpaceDN w:val="0"/>
      <w:adjustRightInd w:val="0"/>
      <w:ind w:left="40" w:right="40"/>
      <w:jc w:val="center"/>
    </w:pPr>
    <w:rPr>
      <w:rFonts w:eastAsia="Times New Roman"/>
    </w:rPr>
  </w:style>
  <w:style w:type="paragraph" w:customStyle="1" w:styleId="colheadmt">
    <w:name w:val="colhead_mt"/>
    <w:basedOn w:val="Normal"/>
    <w:rsid w:val="00E845A4"/>
    <w:pPr>
      <w:spacing w:before="100" w:beforeAutospacing="1" w:after="100" w:afterAutospacing="1"/>
    </w:pPr>
    <w:rPr>
      <w:rFonts w:eastAsia="SimSun"/>
      <w:sz w:val="24"/>
      <w:szCs w:val="24"/>
      <w:lang w:eastAsia="zh-CN"/>
    </w:rPr>
  </w:style>
  <w:style w:type="paragraph" w:customStyle="1" w:styleId="colheadmb">
    <w:name w:val="colhead_mb"/>
    <w:basedOn w:val="Normal"/>
    <w:rsid w:val="00E845A4"/>
    <w:pPr>
      <w:spacing w:before="100" w:beforeAutospacing="1" w:after="100" w:afterAutospacing="1"/>
    </w:pPr>
    <w:rPr>
      <w:rFonts w:eastAsia="SimSun"/>
      <w:sz w:val="24"/>
      <w:szCs w:val="24"/>
      <w:lang w:eastAsia="zh-CN"/>
    </w:rPr>
  </w:style>
  <w:style w:type="paragraph" w:customStyle="1" w:styleId="Turnedtext">
    <w:name w:val="Turned text"/>
    <w:basedOn w:val="Normal"/>
    <w:next w:val="Body"/>
    <w:rsid w:val="00E845A4"/>
    <w:pPr>
      <w:keepLines/>
      <w:jc w:val="center"/>
    </w:pPr>
    <w:rPr>
      <w:rFonts w:ascii="Arial" w:eastAsia="Times New Roman" w:hAnsi="Arial"/>
    </w:rPr>
  </w:style>
  <w:style w:type="paragraph" w:customStyle="1" w:styleId="Bullets">
    <w:name w:val="Bullets"/>
    <w:basedOn w:val="Normal"/>
    <w:rsid w:val="00E845A4"/>
    <w:pPr>
      <w:numPr>
        <w:numId w:val="4"/>
      </w:numPr>
      <w:spacing w:before="120"/>
    </w:pPr>
    <w:rPr>
      <w:rFonts w:eastAsia="Times"/>
      <w:sz w:val="24"/>
      <w:lang w:val="nl-BE"/>
    </w:rPr>
  </w:style>
  <w:style w:type="paragraph" w:customStyle="1" w:styleId="Footnote">
    <w:name w:val="Footnote"/>
    <w:basedOn w:val="Normal"/>
    <w:next w:val="Body"/>
    <w:rsid w:val="00E845A4"/>
    <w:pPr>
      <w:keepLines/>
      <w:tabs>
        <w:tab w:val="right" w:pos="317"/>
        <w:tab w:val="left" w:pos="346"/>
      </w:tabs>
      <w:ind w:left="346" w:hanging="346"/>
    </w:pPr>
    <w:rPr>
      <w:rFonts w:ascii="Arial" w:eastAsia="Times New Roman" w:hAnsi="Arial"/>
      <w:sz w:val="14"/>
    </w:rPr>
  </w:style>
  <w:style w:type="paragraph" w:customStyle="1" w:styleId="CM19">
    <w:name w:val="CM19"/>
    <w:basedOn w:val="Normal"/>
    <w:next w:val="Normal"/>
    <w:rsid w:val="00E845A4"/>
    <w:pPr>
      <w:widowControl w:val="0"/>
      <w:autoSpaceDE w:val="0"/>
      <w:autoSpaceDN w:val="0"/>
      <w:adjustRightInd w:val="0"/>
      <w:spacing w:line="263" w:lineRule="atLeast"/>
    </w:pPr>
    <w:rPr>
      <w:rFonts w:eastAsia="Times New Roman"/>
      <w:sz w:val="24"/>
      <w:szCs w:val="24"/>
      <w:lang w:val="en-GB" w:eastAsia="en-GB"/>
    </w:rPr>
  </w:style>
  <w:style w:type="paragraph" w:customStyle="1" w:styleId="Subheading2">
    <w:name w:val="Subheading 2"/>
    <w:basedOn w:val="Normal"/>
    <w:next w:val="Text1"/>
    <w:link w:val="Subheading2Char"/>
    <w:rsid w:val="00E845A4"/>
    <w:pPr>
      <w:keepNext/>
      <w:spacing w:after="240"/>
    </w:pPr>
    <w:rPr>
      <w:rFonts w:eastAsia="Times New Roman"/>
      <w:b/>
      <w:bCs/>
      <w:i/>
      <w:iCs/>
      <w:sz w:val="24"/>
      <w:szCs w:val="24"/>
    </w:rPr>
  </w:style>
  <w:style w:type="character" w:customStyle="1" w:styleId="Subheading2Char">
    <w:name w:val="Subheading 2 Char"/>
    <w:link w:val="Subheading2"/>
    <w:locked/>
    <w:rsid w:val="00E845A4"/>
    <w:rPr>
      <w:rFonts w:eastAsia="Times New Roman"/>
      <w:b/>
      <w:bCs/>
      <w:i/>
      <w:iCs/>
      <w:sz w:val="24"/>
      <w:szCs w:val="24"/>
    </w:rPr>
  </w:style>
  <w:style w:type="character" w:customStyle="1" w:styleId="CharChar3">
    <w:name w:val="Char Char3"/>
    <w:rsid w:val="00E845A4"/>
    <w:rPr>
      <w:rFonts w:ascii="Arial" w:hAnsi="Arial"/>
      <w:b/>
      <w:sz w:val="24"/>
      <w:lang w:val="en-US" w:eastAsia="en-US" w:bidi="ar-SA"/>
    </w:rPr>
  </w:style>
  <w:style w:type="character" w:customStyle="1" w:styleId="CharCharChar">
    <w:name w:val="Char Char Char"/>
    <w:rsid w:val="00E845A4"/>
    <w:rPr>
      <w:rFonts w:ascii="Arial" w:hAnsi="Arial"/>
      <w:b/>
      <w:sz w:val="22"/>
      <w:lang w:val="en-US" w:eastAsia="en-US" w:bidi="ar-SA"/>
    </w:rPr>
  </w:style>
  <w:style w:type="paragraph" w:styleId="BalloonText">
    <w:name w:val="Balloon Text"/>
    <w:basedOn w:val="Normal"/>
    <w:link w:val="BalloonTextChar"/>
    <w:semiHidden/>
    <w:rsid w:val="00E845A4"/>
    <w:rPr>
      <w:rFonts w:ascii="Tahoma" w:eastAsia="Times New Roman" w:hAnsi="Tahoma" w:cs="Tahoma"/>
      <w:sz w:val="16"/>
      <w:szCs w:val="16"/>
    </w:rPr>
  </w:style>
  <w:style w:type="character" w:customStyle="1" w:styleId="BalloonTextChar">
    <w:name w:val="Balloon Text Char"/>
    <w:link w:val="BalloonText"/>
    <w:semiHidden/>
    <w:rsid w:val="00E845A4"/>
    <w:rPr>
      <w:rFonts w:ascii="Tahoma" w:eastAsia="Times New Roman" w:hAnsi="Tahoma" w:cs="Tahoma"/>
      <w:sz w:val="16"/>
      <w:szCs w:val="16"/>
    </w:rPr>
  </w:style>
  <w:style w:type="paragraph" w:customStyle="1" w:styleId="BulletsText2">
    <w:name w:val="Bullets Text 2"/>
    <w:basedOn w:val="Normal"/>
    <w:link w:val="BulletsText2Char"/>
    <w:rsid w:val="00E845A4"/>
    <w:pPr>
      <w:numPr>
        <w:numId w:val="5"/>
      </w:numPr>
      <w:spacing w:after="240"/>
      <w:contextualSpacing/>
    </w:pPr>
    <w:rPr>
      <w:rFonts w:eastAsia="Times New Roman"/>
      <w:sz w:val="24"/>
    </w:rPr>
  </w:style>
  <w:style w:type="character" w:customStyle="1" w:styleId="BulletsText2Char">
    <w:name w:val="Bullets Text 2 Char"/>
    <w:link w:val="BulletsText2"/>
    <w:rsid w:val="00E845A4"/>
    <w:rPr>
      <w:rFonts w:eastAsia="Times New Roman"/>
      <w:sz w:val="24"/>
    </w:rPr>
  </w:style>
  <w:style w:type="paragraph" w:customStyle="1" w:styleId="text12">
    <w:name w:val="text1"/>
    <w:basedOn w:val="Normal"/>
    <w:rsid w:val="00E845A4"/>
    <w:pPr>
      <w:spacing w:after="240"/>
    </w:pPr>
    <w:rPr>
      <w:rFonts w:eastAsia="Times New Roman"/>
      <w:sz w:val="24"/>
      <w:szCs w:val="24"/>
    </w:rPr>
  </w:style>
  <w:style w:type="paragraph" w:styleId="EndnoteText">
    <w:name w:val="endnote text"/>
    <w:basedOn w:val="Normal"/>
    <w:link w:val="EndnoteTextChar"/>
    <w:semiHidden/>
    <w:rsid w:val="00E845A4"/>
    <w:rPr>
      <w:rFonts w:eastAsia="Times New Roman"/>
    </w:rPr>
  </w:style>
  <w:style w:type="character" w:customStyle="1" w:styleId="EndnoteTextChar">
    <w:name w:val="Endnote Text Char"/>
    <w:link w:val="EndnoteText"/>
    <w:semiHidden/>
    <w:rsid w:val="00E845A4"/>
    <w:rPr>
      <w:rFonts w:eastAsia="Times New Roman"/>
    </w:rPr>
  </w:style>
  <w:style w:type="paragraph" w:styleId="CommentSubject">
    <w:name w:val="annotation subject"/>
    <w:basedOn w:val="CommentText"/>
    <w:next w:val="CommentText"/>
    <w:link w:val="CommentSubjectChar"/>
    <w:semiHidden/>
    <w:rsid w:val="00E845A4"/>
    <w:rPr>
      <w:b/>
      <w:bCs/>
      <w:sz w:val="20"/>
    </w:rPr>
  </w:style>
  <w:style w:type="character" w:customStyle="1" w:styleId="CommentSubjectChar">
    <w:name w:val="Comment Subject Char"/>
    <w:link w:val="CommentSubject"/>
    <w:semiHidden/>
    <w:rsid w:val="00E845A4"/>
    <w:rPr>
      <w:rFonts w:ascii="Arial" w:eastAsia="Times New Roman" w:hAnsi="Arial"/>
      <w:b/>
      <w:bCs/>
      <w:sz w:val="24"/>
    </w:rPr>
  </w:style>
  <w:style w:type="paragraph" w:styleId="FootnoteText">
    <w:name w:val="footnote text"/>
    <w:basedOn w:val="Normal"/>
    <w:link w:val="FootnoteTextChar"/>
    <w:semiHidden/>
    <w:rsid w:val="00E845A4"/>
    <w:rPr>
      <w:rFonts w:eastAsia="Times New Roman"/>
    </w:rPr>
  </w:style>
  <w:style w:type="character" w:customStyle="1" w:styleId="FootnoteTextChar">
    <w:name w:val="Footnote Text Char"/>
    <w:link w:val="FootnoteText"/>
    <w:semiHidden/>
    <w:rsid w:val="00E845A4"/>
    <w:rPr>
      <w:rFonts w:eastAsia="Times New Roman"/>
    </w:rPr>
  </w:style>
  <w:style w:type="character" w:customStyle="1" w:styleId="AnnotationtextCharChar3">
    <w:name w:val="Annotationtext Char Char3"/>
    <w:rsid w:val="00E845A4"/>
    <w:rPr>
      <w:rFonts w:ascii="Arial" w:hAnsi="Arial"/>
      <w:sz w:val="24"/>
      <w:lang w:val="en-US" w:eastAsia="en-US" w:bidi="ar-SA"/>
    </w:rPr>
  </w:style>
  <w:style w:type="paragraph" w:customStyle="1" w:styleId="PIText1">
    <w:name w:val="PI Text 1"/>
    <w:basedOn w:val="Text1"/>
    <w:link w:val="PIText1Char"/>
    <w:rsid w:val="00E845A4"/>
    <w:pPr>
      <w:spacing w:before="180" w:after="180"/>
    </w:pPr>
    <w:rPr>
      <w:szCs w:val="24"/>
    </w:rPr>
  </w:style>
  <w:style w:type="paragraph" w:customStyle="1" w:styleId="PIHeading1">
    <w:name w:val="PI Heading 1"/>
    <w:basedOn w:val="Heading2"/>
    <w:link w:val="PIHeading1Char"/>
    <w:rsid w:val="00E845A4"/>
    <w:pPr>
      <w:keepLines/>
      <w:spacing w:before="360" w:after="240"/>
    </w:pPr>
  </w:style>
  <w:style w:type="paragraph" w:customStyle="1" w:styleId="PIHeading2">
    <w:name w:val="PI Heading 2"/>
    <w:basedOn w:val="PIHeading1"/>
    <w:link w:val="PIHeading2Char"/>
    <w:rsid w:val="00E845A4"/>
    <w:pPr>
      <w:spacing w:after="120"/>
    </w:pPr>
  </w:style>
  <w:style w:type="paragraph" w:customStyle="1" w:styleId="PISectionCover">
    <w:name w:val="PI Section Cover"/>
    <w:basedOn w:val="Text1"/>
    <w:rsid w:val="00E845A4"/>
    <w:rPr>
      <w:b/>
      <w:szCs w:val="24"/>
    </w:rPr>
  </w:style>
  <w:style w:type="paragraph" w:customStyle="1" w:styleId="PICaption">
    <w:name w:val="PI Caption"/>
    <w:basedOn w:val="Caption"/>
    <w:rsid w:val="00E845A4"/>
  </w:style>
  <w:style w:type="character" w:customStyle="1" w:styleId="PIText1Char">
    <w:name w:val="PI Text 1 Char"/>
    <w:link w:val="PIText1"/>
    <w:rsid w:val="00E845A4"/>
    <w:rPr>
      <w:rFonts w:ascii="Arial" w:eastAsia="Times New Roman" w:hAnsi="Arial" w:cs="Arial"/>
      <w:sz w:val="16"/>
      <w:szCs w:val="24"/>
    </w:rPr>
  </w:style>
  <w:style w:type="character" w:customStyle="1" w:styleId="PIHeading1Char">
    <w:name w:val="PI Heading 1 Char"/>
    <w:link w:val="PIHeading1"/>
    <w:rsid w:val="00E845A4"/>
    <w:rPr>
      <w:rFonts w:ascii="Arial" w:eastAsia="Times New Roman" w:hAnsi="Arial"/>
      <w:b/>
      <w:sz w:val="24"/>
    </w:rPr>
  </w:style>
  <w:style w:type="character" w:customStyle="1" w:styleId="PIHeading2Char">
    <w:name w:val="PI Heading 2 Char"/>
    <w:link w:val="PIHeading2"/>
    <w:rsid w:val="00E845A4"/>
    <w:rPr>
      <w:rFonts w:ascii="Arial" w:eastAsia="Times New Roman" w:hAnsi="Arial"/>
      <w:b/>
      <w:sz w:val="24"/>
    </w:rPr>
  </w:style>
  <w:style w:type="paragraph" w:customStyle="1" w:styleId="PIText1Underlined">
    <w:name w:val="PI Text 1 Underlined"/>
    <w:basedOn w:val="Text1"/>
    <w:rsid w:val="00E845A4"/>
    <w:pPr>
      <w:keepNext/>
      <w:keepLines/>
    </w:pPr>
    <w:rPr>
      <w:u w:val="single"/>
    </w:rPr>
  </w:style>
  <w:style w:type="paragraph" w:customStyle="1" w:styleId="PIText1Italics">
    <w:name w:val="PI Text 1 Italics"/>
    <w:basedOn w:val="Text1"/>
    <w:rsid w:val="00E845A4"/>
    <w:pPr>
      <w:spacing w:after="240"/>
    </w:pPr>
    <w:rPr>
      <w:bCs/>
      <w:i/>
      <w:szCs w:val="24"/>
    </w:rPr>
  </w:style>
  <w:style w:type="paragraph" w:customStyle="1" w:styleId="PIText1Bold">
    <w:name w:val="PI Text 1 Bold"/>
    <w:basedOn w:val="Text1"/>
    <w:link w:val="PIText1BoldChar"/>
    <w:rsid w:val="00E845A4"/>
    <w:pPr>
      <w:keepNext/>
      <w:keepLines/>
    </w:pPr>
    <w:rPr>
      <w:b/>
      <w:bCs/>
      <w:szCs w:val="24"/>
    </w:rPr>
  </w:style>
  <w:style w:type="paragraph" w:customStyle="1" w:styleId="PIBulletText">
    <w:name w:val="PI Bullet Text"/>
    <w:basedOn w:val="BulletText"/>
    <w:rsid w:val="00E845A4"/>
  </w:style>
  <w:style w:type="paragraph" w:customStyle="1" w:styleId="PPITitleCenter">
    <w:name w:val="PPI Title Center"/>
    <w:basedOn w:val="Title"/>
    <w:rsid w:val="00E845A4"/>
    <w:rPr>
      <w:rFonts w:ascii="Verdana" w:hAnsi="Verdana"/>
      <w:sz w:val="22"/>
      <w:szCs w:val="22"/>
    </w:rPr>
  </w:style>
  <w:style w:type="paragraph" w:customStyle="1" w:styleId="PPITextCenter">
    <w:name w:val="PPI Text Center"/>
    <w:basedOn w:val="PPITitleCenter"/>
    <w:rsid w:val="00E845A4"/>
  </w:style>
  <w:style w:type="paragraph" w:customStyle="1" w:styleId="PPIText1">
    <w:name w:val="PPI Text 1"/>
    <w:basedOn w:val="PIText1"/>
    <w:link w:val="PPIText1Char"/>
    <w:rsid w:val="00E845A4"/>
    <w:rPr>
      <w:rFonts w:ascii="Verdana" w:hAnsi="Verdana"/>
      <w:sz w:val="22"/>
      <w:szCs w:val="22"/>
    </w:rPr>
  </w:style>
  <w:style w:type="character" w:customStyle="1" w:styleId="PPIText1Char">
    <w:name w:val="PPI Text 1 Char"/>
    <w:link w:val="PPIText1"/>
    <w:rsid w:val="00E845A4"/>
    <w:rPr>
      <w:rFonts w:ascii="Verdana" w:eastAsia="Times New Roman" w:hAnsi="Verdana" w:cs="Arial"/>
      <w:sz w:val="22"/>
      <w:szCs w:val="22"/>
    </w:rPr>
  </w:style>
  <w:style w:type="paragraph" w:customStyle="1" w:styleId="PPIHeading1">
    <w:name w:val="PPI Heading 1"/>
    <w:basedOn w:val="PIHeading1"/>
    <w:rsid w:val="00E845A4"/>
    <w:rPr>
      <w:rFonts w:ascii="Verdana" w:hAnsi="Verdana"/>
      <w:sz w:val="22"/>
      <w:szCs w:val="22"/>
    </w:rPr>
  </w:style>
  <w:style w:type="paragraph" w:customStyle="1" w:styleId="PPITextBold">
    <w:name w:val="PPI Text Bold"/>
    <w:basedOn w:val="PPITextCenter"/>
    <w:rsid w:val="00E845A4"/>
    <w:pPr>
      <w:jc w:val="left"/>
    </w:pPr>
  </w:style>
  <w:style w:type="paragraph" w:customStyle="1" w:styleId="PPIBulletText">
    <w:name w:val="PPI Bullet Text"/>
    <w:basedOn w:val="PIBulletText"/>
    <w:rsid w:val="00E845A4"/>
    <w:pPr>
      <w:spacing w:before="0" w:after="120"/>
    </w:pPr>
    <w:rPr>
      <w:snapToGrid w:val="0"/>
    </w:rPr>
  </w:style>
  <w:style w:type="paragraph" w:customStyle="1" w:styleId="PIHLHeading1">
    <w:name w:val="PI HL Heading 1"/>
    <w:basedOn w:val="PIHeading1"/>
    <w:rsid w:val="00E845A4"/>
    <w:pPr>
      <w:spacing w:before="120" w:after="120"/>
    </w:pPr>
    <w:rPr>
      <w:sz w:val="16"/>
      <w:szCs w:val="16"/>
    </w:rPr>
  </w:style>
  <w:style w:type="paragraph" w:customStyle="1" w:styleId="PIHLText1Bold">
    <w:name w:val="PI HL Text 1 Bold"/>
    <w:basedOn w:val="PIText1Bold"/>
    <w:link w:val="PIHLText1BoldChar"/>
    <w:rsid w:val="00E845A4"/>
    <w:rPr>
      <w:szCs w:val="16"/>
    </w:rPr>
  </w:style>
  <w:style w:type="paragraph" w:customStyle="1" w:styleId="PIHLText1">
    <w:name w:val="PI HL Text 1"/>
    <w:basedOn w:val="PIText1"/>
    <w:rsid w:val="00E845A4"/>
    <w:rPr>
      <w:szCs w:val="16"/>
    </w:rPr>
  </w:style>
  <w:style w:type="paragraph" w:customStyle="1" w:styleId="PIHLBulletText">
    <w:name w:val="PI HL Bullet Text"/>
    <w:basedOn w:val="PIBulletText"/>
    <w:rsid w:val="00E845A4"/>
    <w:pPr>
      <w:spacing w:after="120"/>
    </w:pPr>
    <w:rPr>
      <w:sz w:val="16"/>
      <w:szCs w:val="16"/>
    </w:rPr>
  </w:style>
  <w:style w:type="paragraph" w:customStyle="1" w:styleId="PIHLText1BoldCenter">
    <w:name w:val="PI HL Text 1 Bold Center"/>
    <w:basedOn w:val="PIHLText1Bold"/>
    <w:link w:val="PIHLText1BoldCenterChar"/>
    <w:rsid w:val="00E845A4"/>
    <w:pPr>
      <w:jc w:val="center"/>
    </w:pPr>
  </w:style>
  <w:style w:type="character" w:customStyle="1" w:styleId="PIText1BoldChar">
    <w:name w:val="PI Text 1 Bold Char"/>
    <w:link w:val="PIText1Bold"/>
    <w:rsid w:val="00E845A4"/>
    <w:rPr>
      <w:rFonts w:ascii="Arial" w:eastAsia="Times New Roman" w:hAnsi="Arial" w:cs="Arial"/>
      <w:b/>
      <w:bCs/>
      <w:sz w:val="16"/>
      <w:szCs w:val="24"/>
    </w:rPr>
  </w:style>
  <w:style w:type="character" w:customStyle="1" w:styleId="PIHLText1BoldChar">
    <w:name w:val="PI HL Text 1 Bold Char"/>
    <w:link w:val="PIHLText1Bold"/>
    <w:rsid w:val="00E845A4"/>
    <w:rPr>
      <w:rFonts w:ascii="Arial" w:eastAsia="Times New Roman" w:hAnsi="Arial" w:cs="Arial"/>
      <w:b/>
      <w:bCs/>
      <w:sz w:val="16"/>
      <w:szCs w:val="16"/>
    </w:rPr>
  </w:style>
  <w:style w:type="character" w:customStyle="1" w:styleId="PIHLText1BoldCenterChar">
    <w:name w:val="PI HL Text 1 Bold Center Char"/>
    <w:link w:val="PIHLText1BoldCenter"/>
    <w:rsid w:val="00E845A4"/>
    <w:rPr>
      <w:rFonts w:ascii="Arial" w:eastAsia="Times New Roman" w:hAnsi="Arial" w:cs="Arial"/>
      <w:b/>
      <w:bCs/>
      <w:sz w:val="16"/>
      <w:szCs w:val="16"/>
    </w:rPr>
  </w:style>
  <w:style w:type="character" w:styleId="FollowedHyperlink">
    <w:name w:val="FollowedHyperlink"/>
    <w:rsid w:val="00E845A4"/>
    <w:rPr>
      <w:color w:val="606420"/>
      <w:u w:val="single"/>
    </w:rPr>
  </w:style>
  <w:style w:type="paragraph" w:customStyle="1" w:styleId="StyleText112pt">
    <w:name w:val="Style Text 1 + 12 pt"/>
    <w:basedOn w:val="Text1"/>
    <w:rsid w:val="00E845A4"/>
    <w:pPr>
      <w:spacing w:before="180" w:after="180"/>
    </w:pPr>
    <w:rPr>
      <w:sz w:val="24"/>
    </w:rPr>
  </w:style>
  <w:style w:type="paragraph" w:styleId="Revision">
    <w:name w:val="Revision"/>
    <w:hidden/>
    <w:uiPriority w:val="99"/>
    <w:semiHidden/>
    <w:rsid w:val="00E845A4"/>
    <w:rPr>
      <w:rFonts w:ascii="Arial" w:eastAsia="Times New Roman" w:hAnsi="Arial"/>
      <w:sz w:val="24"/>
    </w:rPr>
  </w:style>
  <w:style w:type="character" w:styleId="EndnoteReference">
    <w:name w:val="endnote reference"/>
    <w:rsid w:val="00E845A4"/>
    <w:rPr>
      <w:vertAlign w:val="superscript"/>
    </w:rPr>
  </w:style>
  <w:style w:type="paragraph" w:customStyle="1" w:styleId="SynopsisTextBold">
    <w:name w:val="Synopsis Text Bold"/>
    <w:basedOn w:val="Normal"/>
    <w:rsid w:val="00E845A4"/>
    <w:pPr>
      <w:spacing w:before="120" w:after="120"/>
    </w:pPr>
    <w:rPr>
      <w:rFonts w:eastAsia="Times New Roman"/>
      <w:b/>
      <w:sz w:val="24"/>
    </w:rPr>
  </w:style>
  <w:style w:type="character" w:customStyle="1" w:styleId="CommentTextChar1">
    <w:name w:val="Comment Text Char1"/>
    <w:aliases w:val="Annotationtext Char1"/>
    <w:semiHidden/>
    <w:locked/>
    <w:rsid w:val="00E845A4"/>
    <w:rPr>
      <w:rFonts w:ascii="Arial" w:hAnsi="Arial" w:cs="Arial"/>
    </w:rPr>
  </w:style>
  <w:style w:type="paragraph" w:customStyle="1" w:styleId="TableHeaderCenter">
    <w:name w:val="Table Header Center"/>
    <w:basedOn w:val="Normal"/>
    <w:rsid w:val="00E845A4"/>
    <w:pPr>
      <w:spacing w:before="60" w:after="60"/>
      <w:jc w:val="center"/>
    </w:pPr>
    <w:rPr>
      <w:rFonts w:ascii="Times New Roman Bold" w:eastAsia="Arial Unicode MS" w:hAnsi="Times New Roman Bold"/>
      <w:b/>
      <w:color w:val="000000"/>
      <w:szCs w:val="24"/>
    </w:rPr>
  </w:style>
  <w:style w:type="table" w:customStyle="1" w:styleId="TableGrid1">
    <w:name w:val="Table Grid1"/>
    <w:basedOn w:val="TableNormal"/>
    <w:next w:val="TableGrid"/>
    <w:rsid w:val="00C27F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7F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1,Hyperlink11,Hyperlink2,Odstavec se seznamem1,Section 5,hyperlink"/>
    <w:basedOn w:val="Normal"/>
    <w:link w:val="ListParagraphChar"/>
    <w:uiPriority w:val="34"/>
    <w:qFormat/>
    <w:rsid w:val="002517BC"/>
    <w:pPr>
      <w:ind w:left="720"/>
      <w:contextualSpacing/>
    </w:pPr>
  </w:style>
  <w:style w:type="character" w:customStyle="1" w:styleId="LBLLevel3">
    <w:name w:val="LBLLevel 3"/>
    <w:rsid w:val="00C26FA0"/>
    <w:rPr>
      <w:rFonts w:ascii="Arial" w:hAnsi="Arial"/>
      <w:u w:val="single"/>
    </w:rPr>
  </w:style>
  <w:style w:type="character" w:styleId="FootnoteReference">
    <w:name w:val="footnote reference"/>
    <w:semiHidden/>
    <w:rsid w:val="00AB21ED"/>
    <w:rPr>
      <w:vertAlign w:val="superscript"/>
    </w:rPr>
  </w:style>
  <w:style w:type="character" w:styleId="UnresolvedMention">
    <w:name w:val="Unresolved Mention"/>
    <w:basedOn w:val="DefaultParagraphFont"/>
    <w:uiPriority w:val="99"/>
    <w:semiHidden/>
    <w:unhideWhenUsed/>
    <w:rsid w:val="00FC6744"/>
    <w:rPr>
      <w:color w:val="605E5C"/>
      <w:shd w:val="clear" w:color="auto" w:fill="E1DFDD"/>
    </w:rPr>
  </w:style>
  <w:style w:type="paragraph" w:customStyle="1" w:styleId="Default">
    <w:name w:val="Default"/>
    <w:rsid w:val="00904900"/>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 List Char,Bullet1 Char,Hyperlink11 Char,Hyperlink2 Char,Odstavec se seznamem1 Char,Section 5 Char,hyperlink Char"/>
    <w:basedOn w:val="DefaultParagraphFont"/>
    <w:link w:val="ListParagraph"/>
    <w:uiPriority w:val="34"/>
    <w:rsid w:val="00A6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fda.gov/medwatch/report.htm" TargetMode="External" /><Relationship Id="rId12" Type="http://schemas.openxmlformats.org/officeDocument/2006/relationships/hyperlink" Target="https://www.fda.gov/media/76299/download" TargetMode="External" /><Relationship Id="rId13" Type="http://schemas.openxmlformats.org/officeDocument/2006/relationships/footer" Target="footer4.xml" /><Relationship Id="rId14" Type="http://schemas.openxmlformats.org/officeDocument/2006/relationships/hyperlink" Target="http://www.clinicaltrials.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ittee_x0020_Comments xmlns="873a656d-60fb-41be-874f-fe65e53c1bf7" xsi:nil="true"/>
    <Responsible_x0020_Office xmlns="873a656d-60fb-41be-874f-fe65e53c1bf7">
      <Value>CTECS</Value>
    </Responsible_x0020_Office>
    <Application_x0020_Type xmlns="873a656d-60fb-41be-874f-fe65e53c1bf7">
      <Value>EUA</Value>
    </Application_x0020_Type>
    <Comments xmlns="873a656d-60fb-41be-874f-fe65e53c1bf7">New informational template for 21st Century Review</Comments>
    <Communication_x0020_Type xmlns="873a656d-60fb-41be-874f-fe65e53c1bf7">N/A</Communication_x0020_Type>
    <Communication_x0020_Group xmlns="873a656d-60fb-41be-874f-fe65e53c1bf7">
      <Value>EUA</Value>
    </Communication_x0020_Group>
    <Secondary_x0020_Content_x0020_Tag xmlns="873a656d-60fb-41be-874f-fe65e53c1bf7">
      <Value>Emergency</Value>
    </Secondary_x0020_Content_x0020_Tag>
    <Temp_x002d_ForSearch xmlns="873a656d-60fb-41be-874f-fe65e53c1bf7">false</Temp_x002d_ForSearc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BEBB7E034AC46A04B202655466658" ma:contentTypeVersion="14" ma:contentTypeDescription="Create a new document." ma:contentTypeScope="" ma:versionID="4ae21b0f06191b5a4317200dfea951e7">
  <xsd:schema xmlns:xsd="http://www.w3.org/2001/XMLSchema" xmlns:xs="http://www.w3.org/2001/XMLSchema" xmlns:p="http://schemas.microsoft.com/office/2006/metadata/properties" xmlns:ns2="873a656d-60fb-41be-874f-fe65e53c1bf7" xmlns:ns3="2eeaf1c3-c631-4c2f-b370-264bf292cbb9" targetNamespace="http://schemas.microsoft.com/office/2006/metadata/properties" ma:root="true" ma:fieldsID="85123a4afd66376a2350dac0707c3a8b" ns2:_="" ns3:_="">
    <xsd:import namespace="873a656d-60fb-41be-874f-fe65e53c1bf7"/>
    <xsd:import namespace="2eeaf1c3-c631-4c2f-b370-264bf292cbb9"/>
    <xsd:element name="properties">
      <xsd:complexType>
        <xsd:sequence>
          <xsd:element name="documentManagement">
            <xsd:complexType>
              <xsd:all>
                <xsd:element ref="ns2:Communication_x0020_Type"/>
                <xsd:element ref="ns2:Communication_x0020_Group" minOccurs="0"/>
                <xsd:element ref="ns2:Application_x0020_Type" minOccurs="0"/>
                <xsd:element ref="ns2:Secondary_x0020_Content_x0020_Tag" minOccurs="0"/>
                <xsd:element ref="ns2:Responsible_x0020_Office" minOccurs="0"/>
                <xsd:element ref="ns2:Comments" minOccurs="0"/>
                <xsd:element ref="ns2:Committee_x0020_Comment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Temp_x002d_For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a656d-60fb-41be-874f-fe65e53c1bf7" elementFormDefault="qualified">
    <xsd:import namespace="http://schemas.microsoft.com/office/2006/documentManagement/types"/>
    <xsd:import namespace="http://schemas.microsoft.com/office/infopath/2007/PartnerControls"/>
    <xsd:element name="Communication_x0020_Type" ma:index="8" ma:displayName="Communication Type" ma:default="Correspondence" ma:format="Dropdown" ma:internalName="Communication_x0020_Type">
      <xsd:simpleType>
        <xsd:restriction base="dms:Choice">
          <xsd:enumeration value="Correspondence"/>
          <xsd:enumeration value="Form"/>
          <xsd:enumeration value="Review"/>
          <xsd:enumeration value="N/A"/>
        </xsd:restriction>
      </xsd:simpleType>
    </xsd:element>
    <xsd:element name="Communication_x0020_Group" ma:index="9" nillable="true" ma:displayName="Communication Group" ma:format="Dropdown" ma:internalName="Communication_x0020_Group" ma:requiredMultiChoice="true">
      <xsd:complexType>
        <xsd:complexContent>
          <xsd:extension base="dms:MultiChoice">
            <xsd:sequence>
              <xsd:element name="Value" maxOccurs="unbounded" minOccurs="0" nillable="true">
                <xsd:simpleType>
                  <xsd:restriction base="dms:Choice">
                    <xsd:enumeration value="1572 Signature Waiver"/>
                    <xsd:enumeration value="Acknowledgement"/>
                    <xsd:enumeration value="Action"/>
                    <xsd:enumeration value="Administrative"/>
                    <xsd:enumeration value="Advice"/>
                    <xsd:enumeration value="AIP"/>
                    <xsd:enumeration value="Annual Report"/>
                    <xsd:enumeration value="Application Integrity Policy"/>
                    <xsd:enumeration value="Breakthrough Therapy"/>
                    <xsd:enumeration value="CAC"/>
                    <xsd:enumeration value="CDRP"/>
                    <xsd:enumeration value="Charging"/>
                    <xsd:enumeration value="Checklist"/>
                    <xsd:enumeration value="Clinical Hold"/>
                    <xsd:enumeration value="Clinical Review"/>
                    <xsd:enumeration value="Communication Plan"/>
                    <xsd:enumeration value="Consult"/>
                    <xsd:enumeration value="CST [Over-Archive Repetitive Sections]"/>
                    <xsd:enumeration value="DESI"/>
                    <xsd:enumeration value="DMF Closure"/>
                    <xsd:enumeration value="eCTD Waiver"/>
                    <xsd:enumeration value="Emergency"/>
                    <xsd:enumeration value="EUA"/>
                    <xsd:enumeration value="Exception from Informed Consent"/>
                    <xsd:enumeration value="Exemption"/>
                    <xsd:enumeration value="Extension"/>
                    <xsd:enumeration value="Fast Track-Rolling Review"/>
                    <xsd:enumeration value="Filing"/>
                    <xsd:enumeration value="Formal Dispute Resolution Appeal"/>
                    <xsd:enumeration value="Human Factors Validation Study Protocol"/>
                    <xsd:enumeration value="Human Factors Use Risk Related Analysis"/>
                    <xsd:enumeration value="Inactivation"/>
                    <xsd:enumeration value="IND Emergency"/>
                    <xsd:enumeration value="Information Request"/>
                    <xsd:enumeration value="IRB Waiver"/>
                    <xsd:enumeration value="Labeling"/>
                    <xsd:enumeration value="License"/>
                    <xsd:enumeration value="Master File"/>
                    <xsd:enumeration value="Meeting"/>
                    <xsd:enumeration value="Memorandum"/>
                    <xsd:enumeration value="Methods Validation"/>
                    <xsd:enumeration value="Nonproprietary Name"/>
                    <xsd:enumeration value="Pediatric Exclusivity"/>
                    <xsd:enumeration value="Pediatric Research Equity Act"/>
                    <xsd:enumeration value="Pediatric Study Plan"/>
                    <xsd:enumeration value="PEPFAR"/>
                    <xsd:enumeration value="PLLR"/>
                    <xsd:enumeration value="PMC"/>
                    <xsd:enumeration value="PMR"/>
                    <xsd:enumeration value="Proprietary Name"/>
                    <xsd:enumeration value="RDRC"/>
                    <xsd:enumeration value="Reactivation"/>
                    <xsd:enumeration value="Reinstatement"/>
                    <xsd:enumeration value="Report Request"/>
                    <xsd:enumeration value="Retain"/>
                    <xsd:enumeration value="Rolling Review"/>
                    <xsd:enumeration value="Safety"/>
                    <xsd:enumeration value="Section 901"/>
                    <xsd:enumeration value="Single Shared System REMS"/>
                    <xsd:enumeration value="Special Protocol Assessment"/>
                    <xsd:enumeration value="STAR"/>
                    <xsd:enumeration value="START"/>
                    <xsd:enumeration value="Subpart E"/>
                    <xsd:enumeration value="Summary"/>
                    <xsd:enumeration value="Termination"/>
                    <xsd:enumeration value="Track Safety Issue"/>
                    <xsd:enumeration value="Withdrawal"/>
                    <xsd:enumeration value="Written Request"/>
                    <xsd:enumeration value="N/A"/>
                    <xsd:enumeration value="Reference"/>
                  </xsd:restriction>
                </xsd:simpleType>
              </xsd:element>
            </xsd:sequence>
          </xsd:extension>
        </xsd:complexContent>
      </xsd:complexType>
    </xsd:element>
    <xsd:element name="Application_x0020_Type" ma:index="10" nillable="true" ma:displayName="Application Type" ma:format="Dropdown" ma:internalName="Application_x0020_Type" ma:requiredMultiChoice="true">
      <xsd:complexType>
        <xsd:complexContent>
          <xsd:extension base="dms:MultiChoice">
            <xsd:sequence>
              <xsd:element name="Value" maxOccurs="unbounded" minOccurs="0" nillable="true">
                <xsd:simpleType>
                  <xsd:restriction base="dms:Choice">
                    <xsd:enumeration value="NDA"/>
                    <xsd:enumeration value="sNDA"/>
                    <xsd:enumeration value="BLA"/>
                    <xsd:enumeration value="sBLA"/>
                    <xsd:enumeration value="IND"/>
                    <xsd:enumeration value="ANDA"/>
                    <xsd:enumeration value="sANDA"/>
                    <xsd:enumeration value="EUA"/>
                    <xsd:enumeration value="RDRC"/>
                    <xsd:enumeration value="DMF"/>
                    <xsd:enumeration value="Fragment"/>
                    <xsd:enumeration value="N/A"/>
                  </xsd:restriction>
                </xsd:simpleType>
              </xsd:element>
            </xsd:sequence>
          </xsd:extension>
        </xsd:complexContent>
      </xsd:complexType>
    </xsd:element>
    <xsd:element name="Secondary_x0020_Content_x0020_Tag" ma:index="11" nillable="true" ma:displayName="Secondary Content Tag" ma:format="Dropdown" ma:internalName="Secondary_x0020_Content_x0020_Tag">
      <xsd:complexType>
        <xsd:complexContent>
          <xsd:extension base="dms:MultiChoice">
            <xsd:sequence>
              <xsd:element name="Value" maxOccurs="unbounded" minOccurs="0" nillable="true">
                <xsd:simpleType>
                  <xsd:restriction base="dms:Choice">
                    <xsd:enumeration value="[Previous] UFA Cycle"/>
                    <xsd:enumeration value="[New - FY23] UFA Cycle"/>
                    <xsd:enumeration value="1572 Signature Waiver"/>
                    <xsd:enumeration value="30-Day"/>
                    <xsd:enumeration value="Accelerated"/>
                    <xsd:enumeration value="Accepted"/>
                    <xsd:enumeration value="Acknowledge"/>
                    <xsd:enumeration value="Action Package"/>
                    <xsd:enumeration value="Administrative"/>
                    <xsd:enumeration value="Advancing RWE"/>
                    <xsd:enumeration value="Advice"/>
                    <xsd:enumeration value="Advisory Committee"/>
                    <xsd:enumeration value="Agreement"/>
                    <xsd:enumeration value="Amendment"/>
                    <xsd:enumeration value="Animal Efficacy"/>
                    <xsd:enumeration value="Annual Report"/>
                    <xsd:enumeration value="Approval"/>
                    <xsd:enumeration value="Assessment"/>
                    <xsd:enumeration value="Biologics Transition"/>
                    <xsd:enumeration value="Biosimilar"/>
                    <xsd:enumeration value="Blank"/>
                    <xsd:enumeration value="C3TI"/>
                    <xsd:enumeration value="Cancel"/>
                    <xsd:enumeration value="Change"/>
                    <xsd:enumeration value="Changes Being Effected"/>
                    <xsd:enumeration value="Charging"/>
                    <xsd:enumeration value="Checklist"/>
                    <xsd:enumeration value="Clinical Trials Innovation Pilot"/>
                    <xsd:enumeration value="CMC"/>
                    <xsd:enumeration value="Combo"/>
                    <xsd:enumeration value="Communication"/>
                    <xsd:enumeration value="Complete Response"/>
                    <xsd:enumeration value="Complex Innovative Trial Design Pilot Program (CID)"/>
                    <xsd:enumeration value="Consult"/>
                    <xsd:enumeration value="Continue"/>
                    <xsd:enumeration value="COVID-19"/>
                    <xsd:enumeration value="Defer"/>
                    <xsd:enumeration value="Deficiencies"/>
                    <xsd:enumeration value="Deny"/>
                    <xsd:enumeration value="Discontinue"/>
                    <xsd:enumeration value="Dispute"/>
                    <xsd:enumeration value="Docket"/>
                    <xsd:enumeration value="Document Builder"/>
                    <xsd:enumeration value="DRT Meeting Support Pilot"/>
                    <xsd:enumeration value="Drug Shortage"/>
                    <xsd:enumeration value="Emergency"/>
                    <xsd:enumeration value="Exception"/>
                    <xsd:enumeration value="Expanded Access"/>
                    <xsd:enumeration value="Extension"/>
                    <xsd:enumeration value="F2F Meetings"/>
                    <xsd:enumeration value="Failure"/>
                    <xsd:enumeration value="Fast Track"/>
                    <xsd:enumeration value="FDRR"/>
                    <xsd:enumeration value="Filed-Over-Protest"/>
                    <xsd:enumeration value="Filing"/>
                    <xsd:enumeration value="Follow-up Opportunity"/>
                    <xsd:enumeration value="Fulfill"/>
                    <xsd:enumeration value="Full"/>
                    <xsd:enumeration value="Good Cause"/>
                    <xsd:enumeration value="Grant"/>
                    <xsd:enumeration value="Harmonized"/>
                    <xsd:enumeration value="Hold"/>
                    <xsd:enumeration value="Incomplete"/>
                    <xsd:enumeration value="IND Repository"/>
                    <xsd:enumeration value="Information Request"/>
                    <xsd:enumeration value="Informed Consent"/>
                    <xsd:enumeration value="Initial"/>
                    <xsd:enumeration value="Inspection"/>
                    <xsd:enumeration value="Intermediate"/>
                    <xsd:enumeration value="Issue"/>
                    <xsd:enumeration value="Labeling"/>
                    <xsd:enumeration value="License"/>
                    <xsd:enumeration value="Meeting"/>
                    <xsd:enumeration value="Memo"/>
                    <xsd:enumeration value="Methods"/>
                    <xsd:enumeration value="Mid-Cycle"/>
                    <xsd:enumeration value="Model-Informed Drug Development Pilot Program (MIDD)"/>
                    <xsd:enumeration value="New"/>
                    <xsd:enumeration value="Nexus IND 30-Day"/>
                    <xsd:enumeration value="NIH Pharmacy"/>
                    <xsd:enumeration value="Nonclinical"/>
                    <xsd:enumeration value="Notification"/>
                    <xsd:enumeration value="Original"/>
                    <xsd:enumeration value="OTC"/>
                    <xsd:enumeration value="Partial"/>
                    <xsd:enumeration value="Pediatrics"/>
                    <xsd:enumeration value="Post-Marketing Commitment"/>
                    <xsd:enumeration value="Post-Marketing Requirement"/>
                    <xsd:enumeration value="PREA"/>
                    <xsd:enumeration value="Pre-Approval"/>
                    <xsd:enumeration value="Pre-EUA"/>
                    <xsd:enumeration value="Pre-IND"/>
                    <xsd:enumeration value="Presubmission"/>
                    <xsd:enumeration value="Priority"/>
                    <xsd:enumeration value="Program"/>
                    <xsd:enumeration value="Proprietary Name"/>
                    <xsd:enumeration value="PSP"/>
                    <xsd:enumeration value="RDEA"/>
                    <xsd:enumeration value="Reactivation"/>
                    <xsd:enumeration value="Received"/>
                    <xsd:enumeration value="Reference"/>
                    <xsd:enumeration value="Refuse to File"/>
                    <xsd:enumeration value="Release"/>
                    <xsd:enumeration value="Remove"/>
                    <xsd:enumeration value="REMS"/>
                    <xsd:enumeration value="REMS Modification Workflow"/>
                    <xsd:enumeration value="Replacement"/>
                    <xsd:enumeration value="Report"/>
                    <xsd:enumeration value="Request"/>
                    <xsd:enumeration value="Required"/>
                    <xsd:enumeration value="Rescind"/>
                    <xsd:enumeration value="Resubmission"/>
                    <xsd:enumeration value="Retain"/>
                    <xsd:enumeration value="Review"/>
                    <xsd:enumeration value="Revised"/>
                    <xsd:enumeration value="Rx"/>
                    <xsd:enumeration value="Safety"/>
                    <xsd:enumeration value="Section 901"/>
                    <xsd:enumeration value="Single Patient"/>
                    <xsd:enumeration value="SPA"/>
                    <xsd:enumeration value="Special Protocol"/>
                    <xsd:enumeration value="Split Originals"/>
                    <xsd:enumeration value="START Pilot Program"/>
                    <xsd:enumeration value="Status"/>
                    <xsd:enumeration value="Supplement"/>
                    <xsd:enumeration value="Tentative"/>
                    <xsd:enumeration value="Transfer"/>
                    <xsd:enumeration value="Treatment IND"/>
                    <xsd:enumeration value="Update"/>
                    <xsd:enumeration value="User Fee"/>
                    <xsd:enumeration value="Waiver"/>
                    <xsd:enumeration value="Withdrawal"/>
                    <xsd:enumeration value="Written Request"/>
                    <xsd:enumeration value="Written Response"/>
                    <xsd:enumeration value="Verification"/>
                  </xsd:restriction>
                </xsd:simpleType>
              </xsd:element>
            </xsd:sequence>
          </xsd:extension>
        </xsd:complexContent>
      </xsd:complexType>
    </xsd:element>
    <xsd:element name="Responsible_x0020_Office" ma:index="12" nillable="true" ma:displayName="Responsible Office" ma:format="Dropdown" ma:internalName="Responsible_x0020_Office" ma:requiredMultiChoice="true">
      <xsd:complexType>
        <xsd:complexContent>
          <xsd:extension base="dms:MultiChoice">
            <xsd:sequence>
              <xsd:element name="Value" maxOccurs="unbounded" minOccurs="0" nillable="true">
                <xsd:simpleType>
                  <xsd:restriction base="dms:Choice">
                    <xsd:enumeration value="Expedited Programs"/>
                    <xsd:enumeration value="DESI"/>
                    <xsd:enumeration value="DIDP"/>
                    <xsd:enumeration value="Dispute"/>
                    <xsd:enumeration value="Drug Shortage"/>
                    <xsd:enumeration value="DPMH"/>
                    <xsd:enumeration value="EUA"/>
                    <xsd:enumeration value="Labeling"/>
                    <xsd:enumeration value="OAP"/>
                    <xsd:enumeration value="OGD"/>
                    <xsd:enumeration value="OND"/>
                    <xsd:enumeration value="OCP"/>
                    <xsd:enumeration value="OMP"/>
                    <xsd:enumeration value="OPQ"/>
                    <xsd:enumeration value="OSE"/>
                    <xsd:enumeration value="OTBB"/>
                    <xsd:enumeration value="Safety"/>
                    <xsd:enumeration value="User Fee Staff"/>
                    <xsd:enumeration value="505b2"/>
                    <xsd:enumeration value="OTS"/>
                    <xsd:enumeration value="Breakthrough"/>
                    <xsd:enumeration value="Advisory Committee Workstream"/>
                    <xsd:enumeration value="CTECS"/>
                    <xsd:enumeration value="OCPP"/>
                  </xsd:restriction>
                </xsd:simpleType>
              </xsd:element>
            </xsd:sequence>
          </xsd:extension>
        </xsd:complexContent>
      </xsd:complexType>
    </xsd:element>
    <xsd:element name="Comments" ma:index="13" nillable="true" ma:displayName="Comments" ma:internalName="Comments">
      <xsd:simpleType>
        <xsd:restriction base="dms:Note">
          <xsd:maxLength value="255"/>
        </xsd:restriction>
      </xsd:simpleType>
    </xsd:element>
    <xsd:element name="Committee_x0020_Comments" ma:index="14" nillable="true" ma:displayName="Committee Comments" ma:description="Comments entered by and for the CST Committee." ma:internalName="Committee_x0020_Comments">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emp_x002d_ForSearch" ma:index="21" nillable="true" ma:displayName="Temp-ForSearch" ma:default="0" ma:format="Dropdown" ma:internalName="Temp_x002d_ForSearc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eaf1c3-c631-4c2f-b370-264bf292cb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894E-6BC7-4642-B255-4D5E48CDF6E8}">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purl.org/dc/terms/"/>
    <ds:schemaRef ds:uri="873a656d-60fb-41be-874f-fe65e53c1bf7"/>
    <ds:schemaRef ds:uri="2eeaf1c3-c631-4c2f-b370-264bf292cbb9"/>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9091579-2B18-4BD3-8DF6-E02D9D623557}">
  <ds:schemaRefs>
    <ds:schemaRef ds:uri="http://schemas.microsoft.com/sharepoint/v3/contenttype/forms"/>
  </ds:schemaRefs>
</ds:datastoreItem>
</file>

<file path=customXml/itemProps3.xml><?xml version="1.0" encoding="utf-8"?>
<ds:datastoreItem xmlns:ds="http://schemas.openxmlformats.org/officeDocument/2006/customXml" ds:itemID="{7430B97B-0474-4F9B-843A-AEEE888F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a656d-60fb-41be-874f-fe65e53c1bf7"/>
    <ds:schemaRef ds:uri="2eeaf1c3-c631-4c2f-b370-264bf292c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C8AC5-5F05-421B-9EAE-B99E5C2DA6AF}">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Gilead Sciences</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Xiaoping Qi</dc:creator>
  <cp:lastModifiedBy>Sanford, Amber</cp:lastModifiedBy>
  <cp:revision>2</cp:revision>
  <cp:lastPrinted>2015-09-15T10:01:00Z</cp:lastPrinted>
  <dcterms:created xsi:type="dcterms:W3CDTF">2025-12-02T18:30:00Z</dcterms:created>
  <dcterms:modified xsi:type="dcterms:W3CDTF">2025-12-02T18:30:00Z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0x0101000F8BEBB7E034AC46A04B202655466658</vt:lpwstr>
  </property>
  <property fmtid="{D5CDD505-2E9C-101B-9397-08002B2CF9AE}" pid="3" name="Metadata">
    <vt:lpwstr/>
  </property>
  <property fmtid="{D5CDD505-2E9C-101B-9397-08002B2CF9AE}" pid="4" name="_dlc_DocIdItemGuid">
    <vt:lpwstr>18a83fc5-35a9-49b4-b1c8-a6a12a353a51</vt:lpwstr>
  </property>
</Properties>
</file>