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4C76" w:rsidP="00484C76" w14:paraId="21DD98B1" w14:textId="2EC82373">
      <w:pPr>
        <w:jc w:val="center"/>
        <w:rPr>
          <w:sz w:val="28"/>
          <w:szCs w:val="28"/>
        </w:rPr>
      </w:pPr>
      <w:r w:rsidRPr="486FCC17">
        <w:rPr>
          <w:b/>
          <w:bCs/>
          <w:sz w:val="28"/>
          <w:szCs w:val="28"/>
        </w:rPr>
        <w:t>T</w:t>
      </w:r>
      <w:r w:rsidR="004B715F">
        <w:rPr>
          <w:b/>
          <w:bCs/>
          <w:sz w:val="28"/>
          <w:szCs w:val="28"/>
        </w:rPr>
        <w:t xml:space="preserve">emplate for Developers of </w:t>
      </w:r>
      <w:bookmarkStart w:id="0" w:name="_Hlk80427655"/>
      <w:r>
        <w:rPr>
          <w:b/>
          <w:sz w:val="28"/>
          <w:szCs w:val="28"/>
        </w:rPr>
        <w:t xml:space="preserve">Home Specimen Collection </w:t>
      </w:r>
      <w:r w:rsidR="004B715F">
        <w:rPr>
          <w:b/>
          <w:sz w:val="28"/>
          <w:szCs w:val="28"/>
        </w:rPr>
        <w:t xml:space="preserve">Devices for Use with </w:t>
      </w:r>
      <w:r w:rsidRPr="003721D8">
        <w:rPr>
          <w:b/>
          <w:sz w:val="28"/>
          <w:szCs w:val="28"/>
        </w:rPr>
        <w:t xml:space="preserve">Molecular Diagnostic </w:t>
      </w:r>
      <w:r w:rsidRPr="003721D8" w:rsidR="004B715F">
        <w:rPr>
          <w:b/>
          <w:sz w:val="28"/>
          <w:szCs w:val="28"/>
        </w:rPr>
        <w:t>Te</w:t>
      </w:r>
      <w:r w:rsidR="004B715F">
        <w:rPr>
          <w:b/>
          <w:sz w:val="28"/>
          <w:szCs w:val="28"/>
        </w:rPr>
        <w:t>sts</w:t>
      </w:r>
      <w:r w:rsidRPr="003721D8" w:rsidR="004B715F">
        <w:rPr>
          <w:rStyle w:val="FootnoteReference"/>
          <w:b/>
          <w:sz w:val="28"/>
          <w:szCs w:val="28"/>
        </w:rPr>
        <w:t xml:space="preserve"> </w:t>
      </w:r>
      <w:bookmarkEnd w:id="0"/>
      <w:r>
        <w:rPr>
          <w:rStyle w:val="FootnoteReference"/>
          <w:sz w:val="28"/>
          <w:szCs w:val="28"/>
        </w:rPr>
        <w:footnoteReference w:id="3"/>
      </w:r>
    </w:p>
    <w:p w:rsidR="00484C76" w:rsidP="00484C76" w14:paraId="4D377A65" w14:textId="77777777">
      <w:pPr>
        <w:jc w:val="center"/>
        <w:rPr>
          <w:sz w:val="28"/>
          <w:szCs w:val="28"/>
        </w:rPr>
      </w:pPr>
    </w:p>
    <w:p w:rsidR="00045A74" w:rsidP="00484C76" w14:paraId="054D730E" w14:textId="4CDEA7C9">
      <w:pPr>
        <w:rPr>
          <w:sz w:val="24"/>
          <w:szCs w:val="24"/>
        </w:rPr>
      </w:pPr>
      <w:r w:rsidRPr="003721D8">
        <w:rPr>
          <w:sz w:val="24"/>
          <w:szCs w:val="24"/>
        </w:rPr>
        <w:t xml:space="preserve">This template provides </w:t>
      </w:r>
      <w:r w:rsidR="00D542D7">
        <w:rPr>
          <w:sz w:val="24"/>
          <w:szCs w:val="24"/>
        </w:rPr>
        <w:t xml:space="preserve">the </w:t>
      </w:r>
      <w:r w:rsidRPr="00DE4F51" w:rsidR="00D542D7">
        <w:rPr>
          <w:sz w:val="24"/>
          <w:szCs w:val="24"/>
        </w:rPr>
        <w:t>Food and Drug Administration</w:t>
      </w:r>
      <w:r w:rsidR="00A8320C">
        <w:rPr>
          <w:sz w:val="24"/>
          <w:szCs w:val="24"/>
        </w:rPr>
        <w:t>’s</w:t>
      </w:r>
      <w:r w:rsidRPr="00DE4F51" w:rsidR="00D542D7">
        <w:rPr>
          <w:sz w:val="24"/>
          <w:szCs w:val="24"/>
        </w:rPr>
        <w:t xml:space="preserve"> </w:t>
      </w:r>
      <w:r w:rsidR="00D542D7">
        <w:rPr>
          <w:sz w:val="24"/>
          <w:szCs w:val="24"/>
        </w:rPr>
        <w:t>(</w:t>
      </w:r>
      <w:r w:rsidRPr="003721D8">
        <w:rPr>
          <w:sz w:val="24"/>
          <w:szCs w:val="24"/>
        </w:rPr>
        <w:t>FDA</w:t>
      </w:r>
      <w:r w:rsidR="00D542D7">
        <w:rPr>
          <w:sz w:val="24"/>
          <w:szCs w:val="24"/>
        </w:rPr>
        <w:t>)</w:t>
      </w:r>
      <w:r w:rsidRPr="003721D8">
        <w:rPr>
          <w:sz w:val="24"/>
          <w:szCs w:val="24"/>
        </w:rPr>
        <w:t xml:space="preserve"> current recommendations concerning what data and information should be submitted to FDA in support of a pre-E</w:t>
      </w:r>
      <w:r w:rsidR="006A1F74">
        <w:rPr>
          <w:sz w:val="24"/>
          <w:szCs w:val="24"/>
        </w:rPr>
        <w:t>mergency Use Authorization (E</w:t>
      </w:r>
      <w:r w:rsidRPr="003721D8">
        <w:rPr>
          <w:sz w:val="24"/>
          <w:szCs w:val="24"/>
        </w:rPr>
        <w:t>UA</w:t>
      </w:r>
      <w:r w:rsidR="006A1F74">
        <w:rPr>
          <w:sz w:val="24"/>
          <w:szCs w:val="24"/>
        </w:rPr>
        <w:t>)</w:t>
      </w:r>
      <w:r w:rsidR="00752FFD">
        <w:rPr>
          <w:sz w:val="24"/>
          <w:szCs w:val="24"/>
        </w:rPr>
        <w:t xml:space="preserve"> submission</w:t>
      </w:r>
      <w:r w:rsidRPr="003721D8">
        <w:rPr>
          <w:sz w:val="24"/>
          <w:szCs w:val="24"/>
        </w:rPr>
        <w:t xml:space="preserve">/EUA </w:t>
      </w:r>
      <w:r w:rsidR="006A1F74">
        <w:rPr>
          <w:sz w:val="24"/>
          <w:szCs w:val="24"/>
        </w:rPr>
        <w:t>request</w:t>
      </w:r>
      <w:r w:rsidRPr="003721D8" w:rsidR="006A1F74">
        <w:rPr>
          <w:sz w:val="24"/>
          <w:szCs w:val="24"/>
        </w:rPr>
        <w:t xml:space="preserve"> </w:t>
      </w:r>
      <w:r w:rsidRPr="003721D8">
        <w:rPr>
          <w:sz w:val="24"/>
          <w:szCs w:val="24"/>
        </w:rPr>
        <w:t xml:space="preserve">for </w:t>
      </w:r>
      <w:r>
        <w:rPr>
          <w:sz w:val="24"/>
          <w:szCs w:val="24"/>
        </w:rPr>
        <w:t>prescription</w:t>
      </w:r>
      <w:r w:rsidR="001D4875">
        <w:rPr>
          <w:sz w:val="24"/>
          <w:szCs w:val="24"/>
        </w:rPr>
        <w:t xml:space="preserve"> use</w:t>
      </w:r>
      <w:r>
        <w:rPr>
          <w:sz w:val="24"/>
          <w:szCs w:val="24"/>
        </w:rPr>
        <w:t xml:space="preserve"> </w:t>
      </w:r>
      <w:r w:rsidR="00E6142F">
        <w:rPr>
          <w:sz w:val="24"/>
          <w:szCs w:val="24"/>
        </w:rPr>
        <w:t xml:space="preserve">and </w:t>
      </w:r>
      <w:r w:rsidR="00ED6348">
        <w:rPr>
          <w:sz w:val="24"/>
          <w:szCs w:val="24"/>
        </w:rPr>
        <w:t xml:space="preserve">non-prescription use (often referred to as </w:t>
      </w:r>
      <w:r w:rsidR="00EB2603">
        <w:rPr>
          <w:sz w:val="24"/>
          <w:szCs w:val="24"/>
        </w:rPr>
        <w:t>direct</w:t>
      </w:r>
      <w:r w:rsidR="00AC3468">
        <w:rPr>
          <w:sz w:val="24"/>
          <w:szCs w:val="24"/>
        </w:rPr>
        <w:t>-</w:t>
      </w:r>
      <w:r w:rsidR="00EB2603">
        <w:rPr>
          <w:sz w:val="24"/>
          <w:szCs w:val="24"/>
        </w:rPr>
        <w:t>to</w:t>
      </w:r>
      <w:r w:rsidR="00AC3468">
        <w:rPr>
          <w:sz w:val="24"/>
          <w:szCs w:val="24"/>
        </w:rPr>
        <w:t>-</w:t>
      </w:r>
      <w:r w:rsidR="00EB2603">
        <w:rPr>
          <w:sz w:val="24"/>
          <w:szCs w:val="24"/>
        </w:rPr>
        <w:t>consumer</w:t>
      </w:r>
      <w:r w:rsidR="001D4875">
        <w:rPr>
          <w:sz w:val="24"/>
          <w:szCs w:val="24"/>
        </w:rPr>
        <w:t xml:space="preserve"> </w:t>
      </w:r>
      <w:r w:rsidR="00ED6348">
        <w:rPr>
          <w:sz w:val="24"/>
          <w:szCs w:val="24"/>
        </w:rPr>
        <w:t xml:space="preserve">or </w:t>
      </w:r>
      <w:r w:rsidR="00EB2603">
        <w:rPr>
          <w:sz w:val="24"/>
          <w:szCs w:val="24"/>
        </w:rPr>
        <w:t>DTC)</w:t>
      </w:r>
      <w:r>
        <w:rPr>
          <w:sz w:val="24"/>
          <w:szCs w:val="24"/>
        </w:rPr>
        <w:t xml:space="preserve"> </w:t>
      </w:r>
      <w:r w:rsidR="00752FFD">
        <w:rPr>
          <w:sz w:val="24"/>
          <w:szCs w:val="24"/>
        </w:rPr>
        <w:t xml:space="preserve">molecular diagnostic </w:t>
      </w:r>
      <w:r>
        <w:rPr>
          <w:sz w:val="24"/>
          <w:szCs w:val="24"/>
        </w:rPr>
        <w:t>home collection devices</w:t>
      </w:r>
      <w:r w:rsidR="00752FFD">
        <w:rPr>
          <w:sz w:val="24"/>
          <w:szCs w:val="24"/>
        </w:rPr>
        <w:t xml:space="preserve"> where</w:t>
      </w:r>
      <w:r>
        <w:rPr>
          <w:sz w:val="24"/>
          <w:szCs w:val="24"/>
        </w:rPr>
        <w:t xml:space="preserve"> an individual collect</w:t>
      </w:r>
      <w:r w:rsidR="00752FFD">
        <w:rPr>
          <w:sz w:val="24"/>
          <w:szCs w:val="24"/>
        </w:rPr>
        <w:t>s</w:t>
      </w:r>
      <w:r>
        <w:rPr>
          <w:sz w:val="24"/>
          <w:szCs w:val="24"/>
        </w:rPr>
        <w:t xml:space="preserve"> </w:t>
      </w:r>
      <w:r w:rsidR="00A8320C">
        <w:rPr>
          <w:sz w:val="24"/>
          <w:szCs w:val="24"/>
        </w:rPr>
        <w:t>certain</w:t>
      </w:r>
      <w:r>
        <w:rPr>
          <w:sz w:val="24"/>
          <w:szCs w:val="24"/>
        </w:rPr>
        <w:t xml:space="preserve"> clinical </w:t>
      </w:r>
      <w:r w:rsidR="00AE0407">
        <w:rPr>
          <w:sz w:val="24"/>
          <w:szCs w:val="24"/>
        </w:rPr>
        <w:t>sample</w:t>
      </w:r>
      <w:r>
        <w:rPr>
          <w:sz w:val="24"/>
          <w:szCs w:val="24"/>
        </w:rPr>
        <w:t xml:space="preserve">(s) that are then sent to a clinical laboratory for testing with a molecular diagnostic for SARS-CoV-2 that is authorized for use with </w:t>
      </w:r>
      <w:r w:rsidR="00123C8E">
        <w:rPr>
          <w:sz w:val="24"/>
          <w:szCs w:val="24"/>
        </w:rPr>
        <w:t xml:space="preserve">the </w:t>
      </w:r>
      <w:r>
        <w:rPr>
          <w:sz w:val="24"/>
          <w:szCs w:val="24"/>
        </w:rPr>
        <w:t>home collect</w:t>
      </w:r>
      <w:r w:rsidR="00123C8E">
        <w:rPr>
          <w:sz w:val="24"/>
          <w:szCs w:val="24"/>
        </w:rPr>
        <w:t>ion kit</w:t>
      </w:r>
      <w:r>
        <w:rPr>
          <w:sz w:val="24"/>
          <w:szCs w:val="24"/>
        </w:rPr>
        <w:t>. This template does not</w:t>
      </w:r>
      <w:r w:rsidR="001D4875">
        <w:rPr>
          <w:sz w:val="24"/>
          <w:szCs w:val="24"/>
        </w:rPr>
        <w:t xml:space="preserve"> address</w:t>
      </w:r>
      <w:r>
        <w:rPr>
          <w:sz w:val="24"/>
          <w:szCs w:val="24"/>
        </w:rPr>
        <w:t xml:space="preserve"> over the counter (OTC) tests for </w:t>
      </w:r>
      <w:r w:rsidR="00ED6348">
        <w:rPr>
          <w:sz w:val="24"/>
          <w:szCs w:val="24"/>
        </w:rPr>
        <w:t xml:space="preserve">fully at-home </w:t>
      </w:r>
      <w:r>
        <w:rPr>
          <w:sz w:val="24"/>
          <w:szCs w:val="24"/>
        </w:rPr>
        <w:t>COVID-19 testing</w:t>
      </w:r>
      <w:r w:rsidRPr="003721D8">
        <w:rPr>
          <w:sz w:val="24"/>
          <w:szCs w:val="24"/>
        </w:rPr>
        <w:t>.</w:t>
      </w:r>
      <w:r>
        <w:rPr>
          <w:rStyle w:val="FootnoteReference"/>
          <w:sz w:val="24"/>
          <w:szCs w:val="24"/>
        </w:rPr>
        <w:footnoteReference w:id="4"/>
      </w:r>
      <w:r w:rsidR="001D4875">
        <w:rPr>
          <w:sz w:val="24"/>
          <w:szCs w:val="24"/>
        </w:rPr>
        <w:t xml:space="preserve">  </w:t>
      </w:r>
    </w:p>
    <w:p w:rsidR="00045A74" w:rsidP="00484C76" w14:paraId="47D9BD77" w14:textId="77777777">
      <w:pPr>
        <w:rPr>
          <w:sz w:val="24"/>
          <w:szCs w:val="24"/>
        </w:rPr>
      </w:pPr>
    </w:p>
    <w:p w:rsidR="00AC6185" w:rsidP="00484C76" w14:paraId="0A7BA877" w14:textId="0155CB5C">
      <w:pPr>
        <w:rPr>
          <w:sz w:val="24"/>
          <w:szCs w:val="24"/>
        </w:rPr>
      </w:pPr>
      <w:r w:rsidRPr="003721D8">
        <w:rPr>
          <w:sz w:val="24"/>
          <w:szCs w:val="24"/>
        </w:rPr>
        <w:t xml:space="preserve">As </w:t>
      </w:r>
      <w:r>
        <w:rPr>
          <w:sz w:val="24"/>
          <w:szCs w:val="24"/>
        </w:rPr>
        <w:t>described</w:t>
      </w:r>
      <w:r w:rsidRPr="003721D8">
        <w:rPr>
          <w:sz w:val="24"/>
          <w:szCs w:val="24"/>
        </w:rPr>
        <w:t xml:space="preserve"> in </w:t>
      </w:r>
      <w:r>
        <w:rPr>
          <w:sz w:val="24"/>
          <w:szCs w:val="24"/>
        </w:rPr>
        <w:t xml:space="preserve">the FDA guidance </w:t>
      </w:r>
      <w:r w:rsidRPr="00BF76FB">
        <w:rPr>
          <w:sz w:val="24"/>
          <w:szCs w:val="24"/>
        </w:rPr>
        <w:t xml:space="preserve">document </w:t>
      </w:r>
      <w:hyperlink r:id="rId11" w:history="1">
        <w:r w:rsidRPr="7341E262">
          <w:rPr>
            <w:rStyle w:val="Hyperlink"/>
            <w:i/>
            <w:iCs/>
            <w:sz w:val="24"/>
            <w:szCs w:val="24"/>
          </w:rPr>
          <w:t>Policy for Coronavirus Disease-2019 Tests During the Public Health Emergency (Revised)</w:t>
        </w:r>
      </w:hyperlink>
      <w:r w:rsidRPr="003721D8">
        <w:rPr>
          <w:sz w:val="24"/>
          <w:szCs w:val="24"/>
        </w:rPr>
        <w:t>,</w:t>
      </w:r>
      <w:r w:rsidRPr="00E05DB9">
        <w:rPr>
          <w:rStyle w:val="FootnoteReference"/>
          <w:sz w:val="24"/>
          <w:szCs w:val="24"/>
        </w:rPr>
        <w:t xml:space="preserve"> </w:t>
      </w:r>
      <w:r>
        <w:rPr>
          <w:rStyle w:val="FootnoteReference"/>
          <w:sz w:val="24"/>
          <w:szCs w:val="24"/>
        </w:rPr>
        <w:footnoteReference w:id="5"/>
      </w:r>
      <w:r w:rsidRPr="00477276">
        <w:rPr>
          <w:sz w:val="24"/>
          <w:szCs w:val="24"/>
        </w:rPr>
        <w:t xml:space="preserve"> </w:t>
      </w:r>
      <w:r w:rsidRPr="003721D8">
        <w:rPr>
          <w:sz w:val="24"/>
          <w:szCs w:val="24"/>
        </w:rPr>
        <w:t xml:space="preserve">FDA </w:t>
      </w:r>
      <w:r>
        <w:rPr>
          <w:sz w:val="24"/>
          <w:szCs w:val="24"/>
        </w:rPr>
        <w:t xml:space="preserve">is providing </w:t>
      </w:r>
      <w:r w:rsidRPr="003721D8">
        <w:rPr>
          <w:sz w:val="24"/>
          <w:szCs w:val="24"/>
        </w:rPr>
        <w:t>recommend</w:t>
      </w:r>
      <w:r>
        <w:rPr>
          <w:sz w:val="24"/>
          <w:szCs w:val="24"/>
        </w:rPr>
        <w:t>ation</w:t>
      </w:r>
      <w:r w:rsidRPr="003721D8">
        <w:rPr>
          <w:sz w:val="24"/>
          <w:szCs w:val="24"/>
        </w:rPr>
        <w:t>s</w:t>
      </w:r>
      <w:r>
        <w:rPr>
          <w:sz w:val="24"/>
          <w:szCs w:val="24"/>
        </w:rPr>
        <w:t xml:space="preserve"> in this and other EUA templates regarding testing that should be performed to ensure </w:t>
      </w:r>
      <w:r w:rsidR="00D67830">
        <w:rPr>
          <w:sz w:val="24"/>
          <w:szCs w:val="24"/>
        </w:rPr>
        <w:t xml:space="preserve">appropriate </w:t>
      </w:r>
      <w:r>
        <w:rPr>
          <w:sz w:val="24"/>
          <w:szCs w:val="24"/>
        </w:rPr>
        <w:t xml:space="preserve">analytical and clinical validity, including descriptions of appropriate comparators, for different types of tests. </w:t>
      </w:r>
      <w:r w:rsidRPr="00045A74">
        <w:rPr>
          <w:sz w:val="24"/>
          <w:szCs w:val="24"/>
        </w:rPr>
        <w:t xml:space="preserve">FDA generally recommends certain validation studies be conducted for a molecular diagnostic </w:t>
      </w:r>
      <w:r w:rsidR="003B360A">
        <w:rPr>
          <w:sz w:val="24"/>
          <w:szCs w:val="24"/>
        </w:rPr>
        <w:t>test</w:t>
      </w:r>
      <w:r w:rsidR="000B30CA">
        <w:rPr>
          <w:sz w:val="24"/>
          <w:szCs w:val="24"/>
        </w:rPr>
        <w:t xml:space="preserve"> for </w:t>
      </w:r>
      <w:r w:rsidRPr="00045A74" w:rsidR="000B30CA">
        <w:rPr>
          <w:sz w:val="24"/>
          <w:szCs w:val="24"/>
        </w:rPr>
        <w:t>SARS-CoV-2</w:t>
      </w:r>
      <w:r w:rsidRPr="00045A74">
        <w:rPr>
          <w:sz w:val="24"/>
          <w:szCs w:val="24"/>
        </w:rPr>
        <w:t xml:space="preserve">. </w:t>
      </w:r>
    </w:p>
    <w:p w:rsidR="00AC6185" w:rsidP="00484C76" w14:paraId="5CCD5312" w14:textId="77777777">
      <w:pPr>
        <w:rPr>
          <w:sz w:val="24"/>
          <w:szCs w:val="24"/>
        </w:rPr>
      </w:pPr>
    </w:p>
    <w:p w:rsidR="00B86E56" w:rsidP="00484C76" w14:paraId="645F4217" w14:textId="395D424C">
      <w:pPr>
        <w:rPr>
          <w:sz w:val="24"/>
          <w:szCs w:val="24"/>
        </w:rPr>
      </w:pPr>
      <w:r w:rsidRPr="00045A74">
        <w:rPr>
          <w:sz w:val="24"/>
          <w:szCs w:val="24"/>
        </w:rPr>
        <w:t xml:space="preserve">The </w:t>
      </w:r>
      <w:hyperlink r:id="rId12" w:anchor="covid19ivdTemplates" w:history="1">
        <w:r w:rsidRPr="00045A74">
          <w:rPr>
            <w:rStyle w:val="Hyperlink"/>
            <w:sz w:val="24"/>
            <w:szCs w:val="24"/>
          </w:rPr>
          <w:t>EUA Templates</w:t>
        </w:r>
      </w:hyperlink>
      <w:r>
        <w:rPr>
          <w:sz w:val="24"/>
          <w:szCs w:val="24"/>
          <w:vertAlign w:val="superscript"/>
        </w:rPr>
        <w:footnoteReference w:id="6"/>
      </w:r>
      <w:r w:rsidRPr="00045A74">
        <w:rPr>
          <w:sz w:val="24"/>
          <w:szCs w:val="24"/>
        </w:rPr>
        <w:t xml:space="preserve"> are </w:t>
      </w:r>
      <w:r w:rsidRPr="003721D8" w:rsidR="00484C76">
        <w:rPr>
          <w:sz w:val="24"/>
          <w:szCs w:val="24"/>
        </w:rPr>
        <w:t xml:space="preserve">intended to help </w:t>
      </w:r>
      <w:r w:rsidR="00C477E2">
        <w:rPr>
          <w:sz w:val="24"/>
          <w:szCs w:val="24"/>
        </w:rPr>
        <w:t xml:space="preserve">test developers </w:t>
      </w:r>
      <w:r w:rsidRPr="003721D8" w:rsidR="00484C76">
        <w:rPr>
          <w:sz w:val="24"/>
          <w:szCs w:val="24"/>
        </w:rPr>
        <w:t>provide</w:t>
      </w:r>
      <w:r w:rsidR="00484C76">
        <w:rPr>
          <w:sz w:val="24"/>
          <w:szCs w:val="24"/>
        </w:rPr>
        <w:t xml:space="preserve"> </w:t>
      </w:r>
      <w:r w:rsidR="00923E44">
        <w:rPr>
          <w:sz w:val="24"/>
          <w:szCs w:val="24"/>
        </w:rPr>
        <w:t>recommended</w:t>
      </w:r>
      <w:r w:rsidRPr="003721D8" w:rsidR="00923E44">
        <w:rPr>
          <w:sz w:val="24"/>
          <w:szCs w:val="24"/>
        </w:rPr>
        <w:t xml:space="preserve"> </w:t>
      </w:r>
      <w:r w:rsidRPr="003721D8" w:rsidR="00484C76">
        <w:rPr>
          <w:sz w:val="24"/>
          <w:szCs w:val="24"/>
        </w:rPr>
        <w:t>validation data and other information to FDA, but alternative approaches can be used</w:t>
      </w:r>
      <w:r w:rsidRPr="00045A74">
        <w:rPr>
          <w:sz w:val="24"/>
          <w:szCs w:val="24"/>
        </w:rPr>
        <w:t>.</w:t>
      </w:r>
      <w:r w:rsidR="00CD6316">
        <w:rPr>
          <w:sz w:val="24"/>
          <w:szCs w:val="24"/>
        </w:rPr>
        <w:t xml:space="preserve"> </w:t>
      </w:r>
      <w:r w:rsidR="00880DE0">
        <w:rPr>
          <w:sz w:val="24"/>
          <w:szCs w:val="24"/>
        </w:rPr>
        <w:t xml:space="preserve">This template </w:t>
      </w:r>
      <w:r w:rsidR="00484C76">
        <w:rPr>
          <w:sz w:val="24"/>
          <w:szCs w:val="24"/>
        </w:rPr>
        <w:t xml:space="preserve">reflects FDA’s current thinking on the topic, and </w:t>
      </w:r>
      <w:r w:rsidRPr="00C343D7" w:rsidR="00484C76">
        <w:rPr>
          <w:sz w:val="24"/>
          <w:szCs w:val="24"/>
        </w:rPr>
        <w:t>should be viewed only as recommendations, unless specific regulatory or statutory requirements are cited.</w:t>
      </w:r>
      <w:r w:rsidR="00484C76">
        <w:rPr>
          <w:sz w:val="24"/>
          <w:szCs w:val="24"/>
        </w:rPr>
        <w:t xml:space="preserve"> </w:t>
      </w:r>
      <w:r w:rsidRPr="001673C0" w:rsidR="00484C76">
        <w:rPr>
          <w:sz w:val="24"/>
          <w:szCs w:val="24"/>
        </w:rPr>
        <w:t xml:space="preserve">The use of the word </w:t>
      </w:r>
      <w:r w:rsidRPr="7341E262" w:rsidR="00484C76">
        <w:rPr>
          <w:i/>
          <w:iCs/>
          <w:sz w:val="24"/>
          <w:szCs w:val="24"/>
        </w:rPr>
        <w:t>should</w:t>
      </w:r>
      <w:r w:rsidR="00565839">
        <w:rPr>
          <w:i/>
          <w:iCs/>
          <w:sz w:val="24"/>
          <w:szCs w:val="24"/>
        </w:rPr>
        <w:t>,</w:t>
      </w:r>
      <w:r w:rsidRPr="001673C0" w:rsidR="00484C76">
        <w:rPr>
          <w:sz w:val="24"/>
          <w:szCs w:val="24"/>
        </w:rPr>
        <w:t xml:space="preserve"> means that something is suggested or recommended, but not required.</w:t>
      </w:r>
      <w:r w:rsidR="00484C76">
        <w:rPr>
          <w:sz w:val="24"/>
          <w:szCs w:val="24"/>
        </w:rPr>
        <w:t xml:space="preserve"> </w:t>
      </w:r>
      <w:r w:rsidRPr="003721D8" w:rsidR="00484C76">
        <w:rPr>
          <w:sz w:val="24"/>
          <w:szCs w:val="24"/>
        </w:rPr>
        <w:t xml:space="preserve">For more information about EUAs in general, please see the FDA Guidance document: </w:t>
      </w:r>
      <w:hyperlink r:id="rId13" w:history="1">
        <w:r w:rsidRPr="7341E262" w:rsidR="00484C76">
          <w:rPr>
            <w:rStyle w:val="Hyperlink"/>
            <w:i/>
            <w:iCs/>
            <w:sz w:val="24"/>
            <w:szCs w:val="24"/>
          </w:rPr>
          <w:t>Emergency</w:t>
        </w:r>
        <w:bookmarkStart w:id="1" w:name="_Hlt41480246"/>
        <w:bookmarkStart w:id="2" w:name="_Hlt41480247"/>
        <w:r w:rsidRPr="7341E262" w:rsidR="00484C76">
          <w:rPr>
            <w:rStyle w:val="Hyperlink"/>
            <w:i/>
            <w:iCs/>
            <w:sz w:val="24"/>
            <w:szCs w:val="24"/>
          </w:rPr>
          <w:t xml:space="preserve"> </w:t>
        </w:r>
        <w:bookmarkEnd w:id="1"/>
        <w:bookmarkEnd w:id="2"/>
        <w:r w:rsidRPr="7341E262" w:rsidR="00484C76">
          <w:rPr>
            <w:rStyle w:val="Hyperlink"/>
            <w:i/>
            <w:iCs/>
            <w:sz w:val="24"/>
            <w:szCs w:val="24"/>
          </w:rPr>
          <w:t>Use Authorization of Medical Products and Related Authorities</w:t>
        </w:r>
      </w:hyperlink>
      <w:r w:rsidRPr="00BF76FB" w:rsidR="00484C76">
        <w:rPr>
          <w:sz w:val="24"/>
          <w:szCs w:val="24"/>
        </w:rPr>
        <w:t>.</w:t>
      </w:r>
      <w:r>
        <w:rPr>
          <w:rStyle w:val="FootnoteReference"/>
          <w:sz w:val="24"/>
          <w:szCs w:val="24"/>
        </w:rPr>
        <w:footnoteReference w:id="7"/>
      </w:r>
    </w:p>
    <w:p w:rsidR="00A31C67" w:rsidRPr="00CD6316" w:rsidP="00CD6316" w14:paraId="649E2F47" w14:textId="0D0E0111">
      <w:pPr>
        <w:rPr>
          <w:sz w:val="24"/>
        </w:rPr>
      </w:pPr>
    </w:p>
    <w:p w:rsidR="00A31C67" w:rsidP="00A31C67" w14:paraId="0707F864" w14:textId="702EF4F1">
      <w:pPr>
        <w:rPr>
          <w:sz w:val="24"/>
          <w:szCs w:val="24"/>
        </w:rPr>
      </w:pPr>
      <w:r w:rsidRPr="006B1991">
        <w:rPr>
          <w:sz w:val="24"/>
          <w:szCs w:val="24"/>
        </w:rPr>
        <w:t>Test developers interested in pursuing an EUA may submit a pre-EUA to begin discussions with the FDA or may submit an EUA request to </w:t>
      </w:r>
      <w:hyperlink r:id="rId14" w:history="1">
        <w:r w:rsidRPr="00695686" w:rsidR="00595062">
          <w:rPr>
            <w:rStyle w:val="Hyperlink"/>
            <w:sz w:val="24"/>
            <w:szCs w:val="24"/>
          </w:rPr>
          <w:t>covid19dx@fda.hhs.gov</w:t>
        </w:r>
      </w:hyperlink>
      <w:r w:rsidR="00B743A6">
        <w:rPr>
          <w:sz w:val="24"/>
          <w:szCs w:val="24"/>
        </w:rPr>
        <w:t>.</w:t>
      </w:r>
      <w:r w:rsidR="00595062">
        <w:rPr>
          <w:sz w:val="24"/>
          <w:szCs w:val="24"/>
        </w:rPr>
        <w:t xml:space="preserve"> </w:t>
      </w:r>
    </w:p>
    <w:p w:rsidR="00A31C67" w:rsidP="00A31C67" w14:paraId="57D0BA04" w14:textId="77777777">
      <w:pPr>
        <w:rPr>
          <w:sz w:val="24"/>
          <w:szCs w:val="24"/>
        </w:rPr>
      </w:pPr>
    </w:p>
    <w:p w:rsidR="00A31C67" w:rsidRPr="000D5776" w:rsidP="00A31C67" w14:paraId="7D7D134D" w14:textId="20061FCC">
      <w:pPr>
        <w:rPr>
          <w:sz w:val="24"/>
          <w:szCs w:val="24"/>
        </w:rPr>
      </w:pPr>
      <w:r w:rsidRPr="000D5776">
        <w:rPr>
          <w:sz w:val="24"/>
          <w:szCs w:val="24"/>
        </w:rPr>
        <w:t xml:space="preserve">FDA recommends that all developers of molecular SARS-CoV-2 tests </w:t>
      </w:r>
      <w:r w:rsidR="00C12AE2">
        <w:rPr>
          <w:sz w:val="24"/>
          <w:szCs w:val="24"/>
        </w:rPr>
        <w:t>and c</w:t>
      </w:r>
      <w:r w:rsidRPr="00C12AE2" w:rsidR="00C12AE2">
        <w:rPr>
          <w:sz w:val="24"/>
          <w:szCs w:val="24"/>
        </w:rPr>
        <w:t xml:space="preserve">ollection </w:t>
      </w:r>
      <w:r w:rsidR="00C12AE2">
        <w:rPr>
          <w:sz w:val="24"/>
          <w:szCs w:val="24"/>
        </w:rPr>
        <w:t>d</w:t>
      </w:r>
      <w:r w:rsidRPr="00C12AE2" w:rsidR="00C12AE2">
        <w:rPr>
          <w:sz w:val="24"/>
          <w:szCs w:val="24"/>
        </w:rPr>
        <w:t xml:space="preserve">evices for </w:t>
      </w:r>
      <w:r w:rsidR="00C12AE2">
        <w:rPr>
          <w:sz w:val="24"/>
          <w:szCs w:val="24"/>
        </w:rPr>
        <w:t>u</w:t>
      </w:r>
      <w:r w:rsidRPr="00C12AE2" w:rsidR="00C12AE2">
        <w:rPr>
          <w:sz w:val="24"/>
          <w:szCs w:val="24"/>
        </w:rPr>
        <w:t xml:space="preserve">se with </w:t>
      </w:r>
      <w:r w:rsidR="00C12AE2">
        <w:rPr>
          <w:sz w:val="24"/>
          <w:szCs w:val="24"/>
        </w:rPr>
        <w:t>m</w:t>
      </w:r>
      <w:r w:rsidRPr="00C12AE2" w:rsidR="00C12AE2">
        <w:rPr>
          <w:sz w:val="24"/>
          <w:szCs w:val="24"/>
        </w:rPr>
        <w:t xml:space="preserve">olecular </w:t>
      </w:r>
      <w:r w:rsidR="00C12AE2">
        <w:rPr>
          <w:sz w:val="24"/>
          <w:szCs w:val="24"/>
        </w:rPr>
        <w:t>d</w:t>
      </w:r>
      <w:r w:rsidRPr="00C12AE2" w:rsidR="00C12AE2">
        <w:rPr>
          <w:sz w:val="24"/>
          <w:szCs w:val="24"/>
        </w:rPr>
        <w:t>iagnostic</w:t>
      </w:r>
      <w:r w:rsidR="00C12AE2">
        <w:rPr>
          <w:sz w:val="24"/>
          <w:szCs w:val="24"/>
        </w:rPr>
        <w:t xml:space="preserve"> t</w:t>
      </w:r>
      <w:r w:rsidRPr="00C12AE2" w:rsidR="00C12AE2">
        <w:rPr>
          <w:sz w:val="24"/>
          <w:szCs w:val="24"/>
        </w:rPr>
        <w:t xml:space="preserve">ests </w:t>
      </w:r>
      <w:r w:rsidRPr="000D5776">
        <w:rPr>
          <w:sz w:val="24"/>
          <w:szCs w:val="24"/>
        </w:rPr>
        <w:t>include th</w:t>
      </w:r>
      <w:r>
        <w:rPr>
          <w:sz w:val="24"/>
          <w:szCs w:val="24"/>
        </w:rPr>
        <w:t xml:space="preserve">e </w:t>
      </w:r>
      <w:hyperlink r:id="rId15" w:history="1">
        <w:r w:rsidRPr="00827C4D">
          <w:rPr>
            <w:rStyle w:val="Hyperlink"/>
            <w:sz w:val="24"/>
            <w:szCs w:val="24"/>
          </w:rPr>
          <w:t>Molecular EUA Template Cover Sheet</w:t>
        </w:r>
      </w:hyperlink>
      <w:r>
        <w:rPr>
          <w:rStyle w:val="FootnoteReference"/>
          <w:sz w:val="24"/>
          <w:szCs w:val="24"/>
        </w:rPr>
        <w:footnoteReference w:id="8"/>
      </w:r>
      <w:r w:rsidRPr="000D5776">
        <w:rPr>
          <w:sz w:val="24"/>
          <w:szCs w:val="24"/>
        </w:rPr>
        <w:t xml:space="preserve"> when submitting their EUA request to </w:t>
      </w:r>
      <w:hyperlink r:id="rId14" w:history="1">
        <w:r w:rsidRPr="00695686" w:rsidR="00B743A6">
          <w:rPr>
            <w:rStyle w:val="Hyperlink"/>
            <w:sz w:val="24"/>
            <w:szCs w:val="24"/>
          </w:rPr>
          <w:t>covid19dx@fda.hhs.gov</w:t>
        </w:r>
      </w:hyperlink>
      <w:r w:rsidR="00B743A6">
        <w:rPr>
          <w:sz w:val="24"/>
          <w:szCs w:val="24"/>
        </w:rPr>
        <w:t xml:space="preserve"> </w:t>
      </w:r>
      <w:r>
        <w:rPr>
          <w:sz w:val="24"/>
          <w:szCs w:val="24"/>
        </w:rPr>
        <w:t xml:space="preserve">to help </w:t>
      </w:r>
      <w:r w:rsidRPr="000D5776">
        <w:rPr>
          <w:sz w:val="24"/>
          <w:szCs w:val="24"/>
        </w:rPr>
        <w:t xml:space="preserve">streamline the routing, triage, and review of EUA requests.  </w:t>
      </w:r>
    </w:p>
    <w:p w:rsidR="00A31C67" w:rsidRPr="003721D8" w:rsidP="00484C76" w14:paraId="6D4B9109" w14:textId="77777777">
      <w:pPr>
        <w:rPr>
          <w:sz w:val="24"/>
          <w:szCs w:val="24"/>
        </w:rPr>
      </w:pPr>
    </w:p>
    <w:p w:rsidR="0061330E" w:rsidP="00B743A6" w14:paraId="3F72F3CE" w14:textId="77777777">
      <w:pPr>
        <w:pStyle w:val="Heading1"/>
        <w:jc w:val="center"/>
        <w:rPr>
          <w:rFonts w:ascii="Times New Roman" w:hAnsi="Times New Roman"/>
          <w:sz w:val="24"/>
          <w:szCs w:val="24"/>
        </w:rPr>
      </w:pPr>
      <w:r w:rsidRPr="007312CC">
        <w:rPr>
          <w:rFonts w:ascii="Times New Roman" w:hAnsi="Times New Roman"/>
          <w:sz w:val="24"/>
          <w:szCs w:val="24"/>
        </w:rPr>
        <w:t xml:space="preserve">GENERAL </w:t>
      </w:r>
      <w:r w:rsidR="00AD73B2">
        <w:rPr>
          <w:rFonts w:ascii="Times New Roman" w:hAnsi="Times New Roman"/>
          <w:sz w:val="24"/>
          <w:szCs w:val="24"/>
        </w:rPr>
        <w:t>INFORMATION ABOUT THIS TEMPLATE</w:t>
      </w:r>
    </w:p>
    <w:p w:rsidR="008E063B" w:rsidRPr="0047672F" w:rsidP="0047672F" w14:paraId="38000299" w14:textId="77777777"/>
    <w:p w:rsidR="00FE6862" w:rsidRPr="004C2C87" w:rsidP="005B3D7F" w14:paraId="514798E1" w14:textId="2DA4A313">
      <w:pPr>
        <w:numPr>
          <w:ilvl w:val="0"/>
          <w:numId w:val="1"/>
        </w:numPr>
        <w:ind w:left="360"/>
        <w:rPr>
          <w:sz w:val="16"/>
          <w:szCs w:val="16"/>
        </w:rPr>
      </w:pPr>
      <w:r w:rsidRPr="00DE4F51">
        <w:rPr>
          <w:sz w:val="24"/>
          <w:szCs w:val="24"/>
        </w:rPr>
        <w:t>Text highlighted in yellow</w:t>
      </w:r>
      <w:r w:rsidRPr="00DE4F51">
        <w:rPr>
          <w:b/>
          <w:i/>
          <w:sz w:val="24"/>
          <w:szCs w:val="24"/>
        </w:rPr>
        <w:t xml:space="preserve"> </w:t>
      </w:r>
      <w:r w:rsidRPr="00DE4F51">
        <w:rPr>
          <w:b/>
          <w:i/>
          <w:sz w:val="24"/>
          <w:szCs w:val="24"/>
          <w:highlight w:val="yellow"/>
        </w:rPr>
        <w:t>[Text]</w:t>
      </w:r>
      <w:r w:rsidRPr="00DE4F51">
        <w:rPr>
          <w:sz w:val="24"/>
          <w:szCs w:val="24"/>
        </w:rPr>
        <w:t xml:space="preserve"> should be completed by the </w:t>
      </w:r>
      <w:r w:rsidR="00923A2A">
        <w:rPr>
          <w:sz w:val="24"/>
          <w:szCs w:val="24"/>
        </w:rPr>
        <w:t xml:space="preserve">collection </w:t>
      </w:r>
      <w:r w:rsidR="00E92F4D">
        <w:rPr>
          <w:sz w:val="24"/>
          <w:szCs w:val="24"/>
        </w:rPr>
        <w:t>kit</w:t>
      </w:r>
      <w:r w:rsidRPr="00DE4F51" w:rsidR="00E92F4D">
        <w:rPr>
          <w:sz w:val="24"/>
          <w:szCs w:val="24"/>
        </w:rPr>
        <w:t xml:space="preserve"> </w:t>
      </w:r>
      <w:r w:rsidRPr="00DE4F51" w:rsidR="00B23F57">
        <w:rPr>
          <w:sz w:val="24"/>
          <w:szCs w:val="24"/>
        </w:rPr>
        <w:t>developer</w:t>
      </w:r>
      <w:r w:rsidR="008B5E6D">
        <w:rPr>
          <w:sz w:val="24"/>
          <w:szCs w:val="24"/>
        </w:rPr>
        <w:t xml:space="preserve"> </w:t>
      </w:r>
      <w:r w:rsidRPr="00DE4F51">
        <w:rPr>
          <w:sz w:val="24"/>
          <w:szCs w:val="24"/>
        </w:rPr>
        <w:t xml:space="preserve">as applicable to </w:t>
      </w:r>
      <w:r w:rsidR="00BA6D94">
        <w:rPr>
          <w:sz w:val="24"/>
          <w:szCs w:val="24"/>
        </w:rPr>
        <w:t xml:space="preserve">their </w:t>
      </w:r>
      <w:r w:rsidRPr="00DE4F51">
        <w:rPr>
          <w:sz w:val="24"/>
          <w:szCs w:val="24"/>
        </w:rPr>
        <w:t xml:space="preserve">specific </w:t>
      </w:r>
      <w:r w:rsidR="00923A2A">
        <w:rPr>
          <w:sz w:val="24"/>
          <w:szCs w:val="24"/>
        </w:rPr>
        <w:t>device</w:t>
      </w:r>
      <w:r w:rsidRPr="00DE4F51">
        <w:rPr>
          <w:sz w:val="24"/>
          <w:szCs w:val="24"/>
        </w:rPr>
        <w:t>.</w:t>
      </w:r>
      <w:r w:rsidRPr="00DE4F51">
        <w:rPr>
          <w:b/>
          <w:i/>
          <w:sz w:val="24"/>
          <w:szCs w:val="24"/>
        </w:rPr>
        <w:t xml:space="preserve"> </w:t>
      </w:r>
      <w:r w:rsidRPr="00DE4F51">
        <w:rPr>
          <w:sz w:val="24"/>
          <w:szCs w:val="24"/>
        </w:rPr>
        <w:t xml:space="preserve">Text in </w:t>
      </w:r>
      <w:r w:rsidRPr="00CD6316">
        <w:rPr>
          <w:b/>
          <w:sz w:val="24"/>
        </w:rPr>
        <w:t>bold</w:t>
      </w:r>
      <w:r w:rsidRPr="00CD6316">
        <w:rPr>
          <w:b/>
          <w:i/>
          <w:sz w:val="24"/>
        </w:rPr>
        <w:t xml:space="preserve"> </w:t>
      </w:r>
      <w:r w:rsidRPr="00DE4F51">
        <w:rPr>
          <w:sz w:val="24"/>
          <w:szCs w:val="24"/>
        </w:rPr>
        <w:t xml:space="preserve">outlines </w:t>
      </w:r>
      <w:r w:rsidR="004B7051">
        <w:rPr>
          <w:sz w:val="24"/>
          <w:szCs w:val="24"/>
        </w:rPr>
        <w:t xml:space="preserve">the </w:t>
      </w:r>
      <w:r w:rsidRPr="00DE4F51" w:rsidR="00C84FA0">
        <w:rPr>
          <w:sz w:val="24"/>
          <w:szCs w:val="24"/>
        </w:rPr>
        <w:t>FDA</w:t>
      </w:r>
      <w:r w:rsidR="00D542D7">
        <w:rPr>
          <w:sz w:val="24"/>
          <w:szCs w:val="24"/>
        </w:rPr>
        <w:t>’s</w:t>
      </w:r>
      <w:r w:rsidRPr="00DE4F51" w:rsidR="00826CBC">
        <w:rPr>
          <w:sz w:val="24"/>
          <w:szCs w:val="24"/>
        </w:rPr>
        <w:t xml:space="preserve"> </w:t>
      </w:r>
      <w:r w:rsidR="002E2C53">
        <w:rPr>
          <w:sz w:val="24"/>
          <w:szCs w:val="24"/>
        </w:rPr>
        <w:t>additional recommendations</w:t>
      </w:r>
      <w:r w:rsidRPr="00DE4F51">
        <w:rPr>
          <w:sz w:val="24"/>
          <w:szCs w:val="24"/>
        </w:rPr>
        <w:t xml:space="preserve"> for the </w:t>
      </w:r>
      <w:r w:rsidR="007A5F01">
        <w:rPr>
          <w:sz w:val="24"/>
          <w:szCs w:val="24"/>
        </w:rPr>
        <w:t>developers’</w:t>
      </w:r>
      <w:r w:rsidRPr="00DE4F51" w:rsidR="007A5F01">
        <w:rPr>
          <w:sz w:val="24"/>
          <w:szCs w:val="24"/>
        </w:rPr>
        <w:t xml:space="preserve"> </w:t>
      </w:r>
      <w:r w:rsidRPr="00DE4F51">
        <w:rPr>
          <w:sz w:val="24"/>
          <w:szCs w:val="24"/>
        </w:rPr>
        <w:t>consideration</w:t>
      </w:r>
      <w:r w:rsidRPr="00DE4F51" w:rsidR="00826CBC">
        <w:rPr>
          <w:sz w:val="24"/>
          <w:szCs w:val="24"/>
        </w:rPr>
        <w:t xml:space="preserve"> when completing the </w:t>
      </w:r>
      <w:r w:rsidR="002E2C53">
        <w:rPr>
          <w:sz w:val="24"/>
          <w:szCs w:val="24"/>
        </w:rPr>
        <w:t>suggested</w:t>
      </w:r>
      <w:r w:rsidRPr="00DE4F51" w:rsidR="002E2C53">
        <w:rPr>
          <w:sz w:val="24"/>
          <w:szCs w:val="24"/>
        </w:rPr>
        <w:t xml:space="preserve"> </w:t>
      </w:r>
      <w:r w:rsidRPr="00DE4F51" w:rsidR="00826CBC">
        <w:rPr>
          <w:sz w:val="24"/>
          <w:szCs w:val="24"/>
        </w:rPr>
        <w:t xml:space="preserve">information in </w:t>
      </w:r>
      <w:r w:rsidR="002E2C53">
        <w:rPr>
          <w:sz w:val="24"/>
          <w:szCs w:val="24"/>
        </w:rPr>
        <w:t>each</w:t>
      </w:r>
      <w:r w:rsidRPr="00DE4F51" w:rsidR="00826CBC">
        <w:rPr>
          <w:sz w:val="24"/>
          <w:szCs w:val="24"/>
        </w:rPr>
        <w:t xml:space="preserve"> section.</w:t>
      </w:r>
    </w:p>
    <w:p w:rsidR="00FE6862" w:rsidRPr="00CD6316" w:rsidP="00CD6316" w14:paraId="77D8C983" w14:textId="77777777">
      <w:pPr>
        <w:ind w:left="360"/>
        <w:rPr>
          <w:sz w:val="16"/>
        </w:rPr>
      </w:pPr>
    </w:p>
    <w:p w:rsidR="00FE6862" w:rsidP="00FE6862" w14:paraId="082E64D5" w14:textId="6F829CA2">
      <w:pPr>
        <w:numPr>
          <w:ilvl w:val="0"/>
          <w:numId w:val="1"/>
        </w:numPr>
        <w:ind w:left="360"/>
        <w:contextualSpacing/>
        <w:rPr>
          <w:sz w:val="24"/>
          <w:szCs w:val="24"/>
        </w:rPr>
      </w:pPr>
      <w:r>
        <w:rPr>
          <w:sz w:val="24"/>
          <w:szCs w:val="24"/>
        </w:rPr>
        <w:t>Not</w:t>
      </w:r>
      <w:r>
        <w:rPr>
          <w:sz w:val="24"/>
          <w:szCs w:val="24"/>
        </w:rPr>
        <w:t xml:space="preserve"> all portions of this template may be relevant for all developers/tests</w:t>
      </w:r>
      <w:r>
        <w:rPr>
          <w:sz w:val="24"/>
          <w:szCs w:val="24"/>
        </w:rPr>
        <w:t>.</w:t>
      </w:r>
      <w:r>
        <w:rPr>
          <w:sz w:val="24"/>
          <w:szCs w:val="24"/>
        </w:rPr>
        <w:t xml:space="preserve"> FDA recommends developers complete all portions that are relevant to facilitate a streamlined review. </w:t>
      </w:r>
    </w:p>
    <w:p w:rsidR="00FE6862" w:rsidRPr="00796CE0" w:rsidP="004C2C87" w14:paraId="2573DB50" w14:textId="77777777">
      <w:pPr>
        <w:ind w:left="360"/>
        <w:rPr>
          <w:sz w:val="16"/>
          <w:szCs w:val="16"/>
        </w:rPr>
      </w:pPr>
    </w:p>
    <w:p w:rsidR="00755F3B" w14:paraId="024FF670" w14:textId="0FF43F53">
      <w:pPr>
        <w:numPr>
          <w:ilvl w:val="0"/>
          <w:numId w:val="1"/>
        </w:numPr>
        <w:ind w:left="360"/>
        <w:rPr>
          <w:sz w:val="24"/>
          <w:szCs w:val="24"/>
        </w:rPr>
      </w:pPr>
      <w:r>
        <w:rPr>
          <w:sz w:val="24"/>
          <w:szCs w:val="24"/>
        </w:rPr>
        <w:t>This</w:t>
      </w:r>
      <w:r w:rsidRPr="008D393A" w:rsidR="008D393A">
        <w:rPr>
          <w:sz w:val="24"/>
          <w:szCs w:val="24"/>
        </w:rPr>
        <w:t xml:space="preserve"> template is intended for </w:t>
      </w:r>
      <w:r>
        <w:rPr>
          <w:sz w:val="24"/>
          <w:szCs w:val="24"/>
        </w:rPr>
        <w:t>home collection kits for</w:t>
      </w:r>
      <w:r w:rsidRPr="008D393A" w:rsidR="008D393A">
        <w:rPr>
          <w:sz w:val="24"/>
          <w:szCs w:val="24"/>
        </w:rPr>
        <w:t xml:space="preserve"> </w:t>
      </w:r>
      <w:r w:rsidR="00923A2A">
        <w:rPr>
          <w:sz w:val="24"/>
          <w:szCs w:val="24"/>
        </w:rPr>
        <w:t xml:space="preserve">anterior </w:t>
      </w:r>
      <w:r w:rsidR="00A1798A">
        <w:rPr>
          <w:sz w:val="24"/>
          <w:szCs w:val="24"/>
        </w:rPr>
        <w:t xml:space="preserve">nasal </w:t>
      </w:r>
      <w:r w:rsidR="00252F53">
        <w:rPr>
          <w:sz w:val="24"/>
          <w:szCs w:val="24"/>
        </w:rPr>
        <w:t>swab</w:t>
      </w:r>
      <w:r w:rsidR="00923A2A">
        <w:rPr>
          <w:sz w:val="24"/>
          <w:szCs w:val="24"/>
        </w:rPr>
        <w:t xml:space="preserve"> or</w:t>
      </w:r>
      <w:r w:rsidR="000625AC">
        <w:rPr>
          <w:sz w:val="24"/>
          <w:szCs w:val="24"/>
        </w:rPr>
        <w:t xml:space="preserve"> </w:t>
      </w:r>
      <w:r w:rsidR="00F7731F">
        <w:rPr>
          <w:sz w:val="24"/>
          <w:szCs w:val="24"/>
        </w:rPr>
        <w:t>saliva</w:t>
      </w:r>
      <w:r w:rsidR="00A8320C">
        <w:rPr>
          <w:sz w:val="24"/>
          <w:szCs w:val="24"/>
        </w:rPr>
        <w:t xml:space="preserve"> </w:t>
      </w:r>
      <w:r w:rsidR="00AE0407">
        <w:rPr>
          <w:sz w:val="24"/>
          <w:szCs w:val="24"/>
        </w:rPr>
        <w:t>sample</w:t>
      </w:r>
      <w:r w:rsidR="00A8320C">
        <w:rPr>
          <w:sz w:val="24"/>
          <w:szCs w:val="24"/>
        </w:rPr>
        <w:t>s</w:t>
      </w:r>
      <w:r w:rsidR="00870025">
        <w:rPr>
          <w:sz w:val="24"/>
          <w:szCs w:val="24"/>
        </w:rPr>
        <w:t>.</w:t>
      </w:r>
    </w:p>
    <w:p w:rsidR="00755F3B" w:rsidP="004C2C87" w14:paraId="0A54BCBD" w14:textId="77777777">
      <w:pPr>
        <w:ind w:left="360"/>
        <w:rPr>
          <w:sz w:val="24"/>
          <w:szCs w:val="24"/>
        </w:rPr>
      </w:pPr>
    </w:p>
    <w:p w:rsidR="007C55DE" w:rsidP="007C55DE" w14:paraId="14D669A2" w14:textId="3AE1F6B9">
      <w:pPr>
        <w:numPr>
          <w:ilvl w:val="0"/>
          <w:numId w:val="1"/>
        </w:numPr>
        <w:ind w:left="360"/>
        <w:rPr>
          <w:sz w:val="24"/>
          <w:szCs w:val="24"/>
        </w:rPr>
      </w:pPr>
      <w:r>
        <w:rPr>
          <w:sz w:val="24"/>
          <w:szCs w:val="24"/>
        </w:rPr>
        <w:t xml:space="preserve">There are three general options for </w:t>
      </w:r>
      <w:r w:rsidRPr="00D6624D">
        <w:rPr>
          <w:sz w:val="24"/>
          <w:szCs w:val="24"/>
        </w:rPr>
        <w:t>seeking authorization for</w:t>
      </w:r>
      <w:r>
        <w:rPr>
          <w:sz w:val="24"/>
          <w:szCs w:val="24"/>
        </w:rPr>
        <w:t xml:space="preserve"> an at-home collection kit:</w:t>
      </w:r>
    </w:p>
    <w:p w:rsidR="007C55DE" w:rsidP="007C55DE" w14:paraId="009F38F5" w14:textId="09C2E3F0">
      <w:pPr>
        <w:numPr>
          <w:ilvl w:val="1"/>
          <w:numId w:val="1"/>
        </w:numPr>
        <w:rPr>
          <w:sz w:val="24"/>
          <w:szCs w:val="24"/>
        </w:rPr>
      </w:pPr>
      <w:r>
        <w:rPr>
          <w:sz w:val="24"/>
          <w:szCs w:val="24"/>
        </w:rPr>
        <w:t>Included as part of a single EUA request</w:t>
      </w:r>
      <w:r w:rsidRPr="00D6624D">
        <w:rPr>
          <w:sz w:val="24"/>
          <w:szCs w:val="24"/>
        </w:rPr>
        <w:t xml:space="preserve"> </w:t>
      </w:r>
      <w:r>
        <w:rPr>
          <w:sz w:val="24"/>
          <w:szCs w:val="24"/>
        </w:rPr>
        <w:t xml:space="preserve">for a SARS-CoV-2 </w:t>
      </w:r>
      <w:r w:rsidRPr="00D6624D">
        <w:rPr>
          <w:sz w:val="24"/>
          <w:szCs w:val="24"/>
        </w:rPr>
        <w:t xml:space="preserve">molecular </w:t>
      </w:r>
      <w:r>
        <w:rPr>
          <w:sz w:val="24"/>
          <w:szCs w:val="24"/>
        </w:rPr>
        <w:t xml:space="preserve">diagnostic test (i.e., when the same developer is responsible for the home collection kit and molecular </w:t>
      </w:r>
      <w:r w:rsidRPr="00D6624D">
        <w:rPr>
          <w:sz w:val="24"/>
          <w:szCs w:val="24"/>
        </w:rPr>
        <w:t xml:space="preserve">diagnostic test </w:t>
      </w:r>
      <w:r>
        <w:rPr>
          <w:sz w:val="24"/>
          <w:szCs w:val="24"/>
        </w:rPr>
        <w:t xml:space="preserve">and seeks authorization at the same time for the </w:t>
      </w:r>
      <w:r w:rsidRPr="00D6624D">
        <w:rPr>
          <w:sz w:val="24"/>
          <w:szCs w:val="24"/>
        </w:rPr>
        <w:t xml:space="preserve">molecular diagnostic test and home collection </w:t>
      </w:r>
      <w:r>
        <w:rPr>
          <w:sz w:val="24"/>
          <w:szCs w:val="24"/>
        </w:rPr>
        <w:t>kit</w:t>
      </w:r>
      <w:r>
        <w:rPr>
          <w:sz w:val="24"/>
          <w:szCs w:val="24"/>
        </w:rPr>
        <w:t>);</w:t>
      </w:r>
      <w:r>
        <w:rPr>
          <w:sz w:val="24"/>
          <w:szCs w:val="24"/>
        </w:rPr>
        <w:t xml:space="preserve">  </w:t>
      </w:r>
    </w:p>
    <w:p w:rsidR="007C55DE" w:rsidP="007C55DE" w14:paraId="7758BEF4" w14:textId="2B14483B">
      <w:pPr>
        <w:numPr>
          <w:ilvl w:val="1"/>
          <w:numId w:val="1"/>
        </w:numPr>
        <w:rPr>
          <w:sz w:val="24"/>
          <w:szCs w:val="24"/>
        </w:rPr>
      </w:pPr>
      <w:r>
        <w:rPr>
          <w:sz w:val="24"/>
          <w:szCs w:val="24"/>
        </w:rPr>
        <w:t xml:space="preserve">In multiple </w:t>
      </w:r>
      <w:r w:rsidRPr="00D6624D">
        <w:rPr>
          <w:sz w:val="24"/>
          <w:szCs w:val="24"/>
        </w:rPr>
        <w:t>EUA</w:t>
      </w:r>
      <w:r>
        <w:rPr>
          <w:sz w:val="24"/>
          <w:szCs w:val="24"/>
        </w:rPr>
        <w:t xml:space="preserve"> request</w:t>
      </w:r>
      <w:r w:rsidRPr="00D6624D">
        <w:rPr>
          <w:sz w:val="24"/>
          <w:szCs w:val="24"/>
        </w:rPr>
        <w:t>s</w:t>
      </w:r>
      <w:r>
        <w:rPr>
          <w:sz w:val="24"/>
          <w:szCs w:val="24"/>
        </w:rPr>
        <w:t xml:space="preserve"> (</w:t>
      </w:r>
      <w:r w:rsidRPr="00D6624D">
        <w:rPr>
          <w:sz w:val="24"/>
          <w:szCs w:val="24"/>
        </w:rPr>
        <w:t xml:space="preserve">e.g., </w:t>
      </w:r>
      <w:r>
        <w:rPr>
          <w:sz w:val="24"/>
          <w:szCs w:val="24"/>
        </w:rPr>
        <w:t xml:space="preserve">when the developer of the home collection kit is different from the developer(s) of the </w:t>
      </w:r>
      <w:r w:rsidRPr="00D6624D">
        <w:rPr>
          <w:sz w:val="24"/>
          <w:szCs w:val="24"/>
        </w:rPr>
        <w:t xml:space="preserve">molecular </w:t>
      </w:r>
      <w:r>
        <w:rPr>
          <w:sz w:val="24"/>
          <w:szCs w:val="24"/>
        </w:rPr>
        <w:t>diagnostic assay(s)); or</w:t>
      </w:r>
    </w:p>
    <w:p w:rsidR="007C55DE" w:rsidRPr="00920E4C" w:rsidP="007C55DE" w14:paraId="22A2A070" w14:textId="77777777">
      <w:pPr>
        <w:numPr>
          <w:ilvl w:val="1"/>
          <w:numId w:val="1"/>
        </w:numPr>
        <w:rPr>
          <w:sz w:val="24"/>
          <w:szCs w:val="24"/>
        </w:rPr>
      </w:pPr>
      <w:r>
        <w:rPr>
          <w:sz w:val="24"/>
          <w:szCs w:val="24"/>
        </w:rPr>
        <w:t xml:space="preserve">As </w:t>
      </w:r>
      <w:r w:rsidRPr="00D6624D">
        <w:rPr>
          <w:sz w:val="24"/>
          <w:szCs w:val="24"/>
        </w:rPr>
        <w:t xml:space="preserve">a supplemental EUA request </w:t>
      </w:r>
      <w:r>
        <w:rPr>
          <w:sz w:val="24"/>
          <w:szCs w:val="24"/>
        </w:rPr>
        <w:t xml:space="preserve">to the EUA of a previously authorized </w:t>
      </w:r>
      <w:r w:rsidRPr="00D6624D">
        <w:rPr>
          <w:sz w:val="24"/>
          <w:szCs w:val="24"/>
        </w:rPr>
        <w:t xml:space="preserve">molecular </w:t>
      </w:r>
      <w:r>
        <w:rPr>
          <w:sz w:val="24"/>
          <w:szCs w:val="24"/>
        </w:rPr>
        <w:t xml:space="preserve">diagnostic </w:t>
      </w:r>
      <w:r w:rsidRPr="00D6624D">
        <w:rPr>
          <w:sz w:val="24"/>
          <w:szCs w:val="24"/>
        </w:rPr>
        <w:t xml:space="preserve">test </w:t>
      </w:r>
      <w:r>
        <w:rPr>
          <w:sz w:val="24"/>
          <w:szCs w:val="24"/>
        </w:rPr>
        <w:t xml:space="preserve">to add home collection with </w:t>
      </w:r>
      <w:r w:rsidRPr="00D6624D">
        <w:rPr>
          <w:sz w:val="24"/>
          <w:szCs w:val="24"/>
        </w:rPr>
        <w:t xml:space="preserve">a </w:t>
      </w:r>
      <w:r>
        <w:rPr>
          <w:sz w:val="24"/>
          <w:szCs w:val="24"/>
        </w:rPr>
        <w:t xml:space="preserve">specific home collection kit.  </w:t>
      </w:r>
    </w:p>
    <w:p w:rsidR="00C62F71" w:rsidRPr="00CD6316" w:rsidP="004C2C87" w14:paraId="1499D62B" w14:textId="03ABFF04">
      <w:pPr>
        <w:numPr>
          <w:ilvl w:val="0"/>
          <w:numId w:val="1"/>
        </w:numPr>
        <w:ind w:left="360"/>
      </w:pPr>
      <w:r w:rsidRPr="00866A8F">
        <w:rPr>
          <w:sz w:val="24"/>
          <w:szCs w:val="24"/>
        </w:rPr>
        <w:t xml:space="preserve">This template </w:t>
      </w:r>
      <w:r w:rsidRPr="009109DE">
        <w:rPr>
          <w:sz w:val="24"/>
          <w:szCs w:val="24"/>
        </w:rPr>
        <w:t>inclu</w:t>
      </w:r>
      <w:r w:rsidRPr="007827D5">
        <w:rPr>
          <w:sz w:val="24"/>
          <w:szCs w:val="24"/>
        </w:rPr>
        <w:t>des</w:t>
      </w:r>
      <w:r w:rsidR="0048202E">
        <w:rPr>
          <w:sz w:val="24"/>
          <w:szCs w:val="24"/>
        </w:rPr>
        <w:t xml:space="preserve"> part of</w:t>
      </w:r>
      <w:r w:rsidRPr="007827D5">
        <w:rPr>
          <w:sz w:val="24"/>
          <w:szCs w:val="24"/>
        </w:rPr>
        <w:t xml:space="preserve"> FDA’s current recommendations concerning the data and information that should be submitted to FDA in support of an EUA </w:t>
      </w:r>
      <w:r w:rsidRPr="00C80697" w:rsidR="00D82137">
        <w:rPr>
          <w:sz w:val="24"/>
          <w:szCs w:val="24"/>
        </w:rPr>
        <w:t xml:space="preserve">request </w:t>
      </w:r>
      <w:r w:rsidRPr="00C80697">
        <w:rPr>
          <w:sz w:val="24"/>
          <w:szCs w:val="24"/>
        </w:rPr>
        <w:t xml:space="preserve">for a home collection kit. Please refer to the </w:t>
      </w:r>
      <w:hyperlink r:id="rId16" w:tooltip="EUA Interactive Review Template - Moelcular-based Test Kit Manufacturer" w:history="1">
        <w:r w:rsidRPr="006A67CF">
          <w:rPr>
            <w:rStyle w:val="Hyperlink"/>
            <w:sz w:val="24"/>
            <w:szCs w:val="24"/>
            <w:lang w:val="en"/>
          </w:rPr>
          <w:t xml:space="preserve">Molecular Diagnostic Template for </w:t>
        </w:r>
        <w:r w:rsidRPr="00AD140B" w:rsidR="00B00982">
          <w:rPr>
            <w:rStyle w:val="Hyperlink"/>
            <w:sz w:val="24"/>
            <w:szCs w:val="24"/>
            <w:lang w:val="en"/>
          </w:rPr>
          <w:t>Test</w:t>
        </w:r>
        <w:r w:rsidRPr="00AD140B" w:rsidR="00B00982">
          <w:rPr>
            <w:rStyle w:val="Hyperlink"/>
            <w:sz w:val="24"/>
            <w:szCs w:val="24"/>
          </w:rPr>
          <w:t xml:space="preserve"> Developers</w:t>
        </w:r>
      </w:hyperlink>
      <w:r>
        <w:rPr>
          <w:rStyle w:val="FootnoteReference"/>
          <w:sz w:val="24"/>
          <w:szCs w:val="24"/>
        </w:rPr>
        <w:footnoteReference w:id="9"/>
      </w:r>
      <w:r w:rsidRPr="00866A8F">
        <w:rPr>
          <w:sz w:val="24"/>
          <w:szCs w:val="24"/>
        </w:rPr>
        <w:t xml:space="preserve"> for FDA’s current recommendations concerning what data and i</w:t>
      </w:r>
      <w:r w:rsidRPr="009109DE">
        <w:rPr>
          <w:sz w:val="24"/>
          <w:szCs w:val="24"/>
        </w:rPr>
        <w:t>nformation should be submitted to FD</w:t>
      </w:r>
      <w:r w:rsidRPr="007827D5">
        <w:rPr>
          <w:sz w:val="24"/>
          <w:szCs w:val="24"/>
        </w:rPr>
        <w:t>A in support of an</w:t>
      </w:r>
      <w:r w:rsidRPr="00204D62">
        <w:rPr>
          <w:sz w:val="24"/>
          <w:szCs w:val="24"/>
        </w:rPr>
        <w:t xml:space="preserve"> accompanying molecular diagnostic </w:t>
      </w:r>
      <w:r w:rsidRPr="00C80697" w:rsidR="000C482F">
        <w:rPr>
          <w:sz w:val="24"/>
          <w:szCs w:val="24"/>
        </w:rPr>
        <w:t xml:space="preserve">test </w:t>
      </w:r>
      <w:r w:rsidRPr="00C80697">
        <w:rPr>
          <w:sz w:val="24"/>
          <w:szCs w:val="24"/>
        </w:rPr>
        <w:t xml:space="preserve">for SARS-CoV-2, which may be submitted in the same EUA request as the home collection kit or in </w:t>
      </w:r>
      <w:r w:rsidRPr="00C80697" w:rsidR="00D82137">
        <w:rPr>
          <w:sz w:val="24"/>
          <w:szCs w:val="24"/>
        </w:rPr>
        <w:t>a separate</w:t>
      </w:r>
      <w:r w:rsidRPr="00C80697">
        <w:rPr>
          <w:sz w:val="24"/>
          <w:szCs w:val="24"/>
        </w:rPr>
        <w:t xml:space="preserve"> EUA request.</w:t>
      </w:r>
      <w:r w:rsidRPr="00C80697" w:rsidR="00D82137">
        <w:rPr>
          <w:sz w:val="24"/>
          <w:szCs w:val="24"/>
        </w:rPr>
        <w:t xml:space="preserve"> If</w:t>
      </w:r>
      <w:r w:rsidRPr="00C80697" w:rsidR="00BE319A">
        <w:rPr>
          <w:sz w:val="24"/>
          <w:szCs w:val="24"/>
        </w:rPr>
        <w:t xml:space="preserve"> submitted as a separate EUA request, FDA recommends </w:t>
      </w:r>
      <w:r w:rsidRPr="00C80697" w:rsidR="009564A6">
        <w:rPr>
          <w:sz w:val="24"/>
          <w:szCs w:val="24"/>
        </w:rPr>
        <w:t>including a right of reference from the developer of</w:t>
      </w:r>
      <w:r w:rsidRPr="00C80697" w:rsidR="00074143">
        <w:rPr>
          <w:sz w:val="24"/>
          <w:szCs w:val="24"/>
        </w:rPr>
        <w:t xml:space="preserve"> the home collection kit to allow the data from the home collection kit EUA </w:t>
      </w:r>
      <w:r w:rsidRPr="00C80697" w:rsidR="00272E4C">
        <w:rPr>
          <w:sz w:val="24"/>
          <w:szCs w:val="24"/>
        </w:rPr>
        <w:t xml:space="preserve">request to be incorporated by reference in the separate EUA request for a molecular diagnostic </w:t>
      </w:r>
      <w:r w:rsidRPr="00C80697" w:rsidR="001472C0">
        <w:rPr>
          <w:sz w:val="24"/>
          <w:szCs w:val="24"/>
        </w:rPr>
        <w:t xml:space="preserve">test </w:t>
      </w:r>
      <w:r w:rsidRPr="00C80697" w:rsidR="00272E4C">
        <w:rPr>
          <w:sz w:val="24"/>
          <w:szCs w:val="24"/>
        </w:rPr>
        <w:t xml:space="preserve">for SARS-CoV-2.  </w:t>
      </w:r>
      <w:r w:rsidRPr="00C80697">
        <w:rPr>
          <w:sz w:val="24"/>
          <w:szCs w:val="24"/>
        </w:rPr>
        <w:t xml:space="preserve"> </w:t>
      </w:r>
      <w:r w:rsidR="00C80697">
        <w:rPr>
          <w:sz w:val="24"/>
          <w:szCs w:val="24"/>
        </w:rPr>
        <w:br/>
      </w:r>
      <w:r w:rsidRPr="00866A8F">
        <w:rPr>
          <w:sz w:val="24"/>
          <w:szCs w:val="24"/>
        </w:rPr>
        <w:t xml:space="preserve"> </w:t>
      </w:r>
    </w:p>
    <w:p w:rsidR="008730C3" w:rsidRPr="00F01FC1" w:rsidP="00F01FC1" w14:paraId="4E11C582" w14:textId="0D3E563F">
      <w:pPr>
        <w:numPr>
          <w:ilvl w:val="0"/>
          <w:numId w:val="1"/>
        </w:numPr>
        <w:spacing w:after="160"/>
        <w:ind w:left="360"/>
        <w:rPr>
          <w:sz w:val="24"/>
          <w:szCs w:val="24"/>
        </w:rPr>
      </w:pPr>
      <w:r w:rsidRPr="16DE7A86">
        <w:rPr>
          <w:sz w:val="24"/>
          <w:szCs w:val="24"/>
        </w:rPr>
        <w:t xml:space="preserve">A developer that has provided data to the FDA may grant a right of reference to other developers, either broadly or to individual developers, to leverage </w:t>
      </w:r>
      <w:r>
        <w:rPr>
          <w:sz w:val="24"/>
          <w:szCs w:val="24"/>
        </w:rPr>
        <w:t>that</w:t>
      </w:r>
      <w:r w:rsidRPr="16DE7A86">
        <w:rPr>
          <w:sz w:val="24"/>
          <w:szCs w:val="24"/>
        </w:rPr>
        <w:t xml:space="preserve"> data. </w:t>
      </w:r>
      <w:r>
        <w:rPr>
          <w:sz w:val="24"/>
          <w:szCs w:val="24"/>
        </w:rPr>
        <w:t>A r</w:t>
      </w:r>
      <w:r w:rsidRPr="16DE7A86">
        <w:rPr>
          <w:sz w:val="24"/>
          <w:szCs w:val="24"/>
        </w:rPr>
        <w:t xml:space="preserve">ight of reference </w:t>
      </w:r>
      <w:r>
        <w:rPr>
          <w:sz w:val="24"/>
          <w:szCs w:val="24"/>
        </w:rPr>
        <w:t xml:space="preserve">provides a developer the ability </w:t>
      </w:r>
      <w:r w:rsidRPr="16DE7A86">
        <w:rPr>
          <w:sz w:val="24"/>
          <w:szCs w:val="24"/>
        </w:rPr>
        <w:t xml:space="preserve">to rely upon, and otherwise use, existing information </w:t>
      </w:r>
      <w:r>
        <w:rPr>
          <w:sz w:val="24"/>
          <w:szCs w:val="24"/>
        </w:rPr>
        <w:t xml:space="preserve">in one regulatory submission </w:t>
      </w:r>
      <w:r w:rsidRPr="16DE7A86">
        <w:rPr>
          <w:sz w:val="24"/>
          <w:szCs w:val="24"/>
        </w:rPr>
        <w:t xml:space="preserve">for the purpose of supporting a </w:t>
      </w:r>
      <w:r>
        <w:rPr>
          <w:sz w:val="24"/>
          <w:szCs w:val="24"/>
        </w:rPr>
        <w:t xml:space="preserve">different </w:t>
      </w:r>
      <w:r w:rsidRPr="16DE7A86">
        <w:rPr>
          <w:sz w:val="24"/>
          <w:szCs w:val="24"/>
        </w:rPr>
        <w:t>regulatory submission</w:t>
      </w:r>
      <w:r>
        <w:rPr>
          <w:sz w:val="24"/>
          <w:szCs w:val="24"/>
        </w:rPr>
        <w:t xml:space="preserve">. </w:t>
      </w:r>
      <w:r w:rsidRPr="00B60A50">
        <w:rPr>
          <w:sz w:val="24"/>
          <w:szCs w:val="24"/>
        </w:rPr>
        <w:t>In these cases, if the data is applicable to the new developer's test, the</w:t>
      </w:r>
      <w:r w:rsidR="001B7B48">
        <w:rPr>
          <w:sz w:val="24"/>
          <w:szCs w:val="24"/>
        </w:rPr>
        <w:t xml:space="preserve"> new developer</w:t>
      </w:r>
      <w:r w:rsidRPr="00B60A50">
        <w:rPr>
          <w:sz w:val="24"/>
          <w:szCs w:val="24"/>
        </w:rPr>
        <w:t xml:space="preserve"> </w:t>
      </w:r>
      <w:r>
        <w:rPr>
          <w:sz w:val="24"/>
          <w:szCs w:val="24"/>
        </w:rPr>
        <w:t>may</w:t>
      </w:r>
      <w:r w:rsidRPr="00B60A50">
        <w:rPr>
          <w:sz w:val="24"/>
          <w:szCs w:val="24"/>
        </w:rPr>
        <w:t xml:space="preserve"> not have to repeat that validation for </w:t>
      </w:r>
      <w:r w:rsidR="00281590">
        <w:rPr>
          <w:sz w:val="24"/>
          <w:szCs w:val="24"/>
        </w:rPr>
        <w:t>its</w:t>
      </w:r>
      <w:r w:rsidRPr="00B60A50">
        <w:rPr>
          <w:sz w:val="24"/>
          <w:szCs w:val="24"/>
        </w:rPr>
        <w:t xml:space="preserve"> submission to the FDA</w:t>
      </w:r>
      <w:r>
        <w:rPr>
          <w:sz w:val="24"/>
          <w:szCs w:val="24"/>
        </w:rPr>
        <w:t xml:space="preserve"> or </w:t>
      </w:r>
      <w:r w:rsidR="00254DB3">
        <w:rPr>
          <w:sz w:val="24"/>
          <w:szCs w:val="24"/>
        </w:rPr>
        <w:t xml:space="preserve">FDA </w:t>
      </w:r>
      <w:r>
        <w:rPr>
          <w:sz w:val="24"/>
          <w:szCs w:val="24"/>
        </w:rPr>
        <w:t xml:space="preserve">may </w:t>
      </w:r>
      <w:r w:rsidR="006826BF">
        <w:rPr>
          <w:sz w:val="24"/>
          <w:szCs w:val="24"/>
        </w:rPr>
        <w:t xml:space="preserve">recommend </w:t>
      </w:r>
      <w:r>
        <w:rPr>
          <w:sz w:val="24"/>
          <w:szCs w:val="24"/>
        </w:rPr>
        <w:t>only a bridging study</w:t>
      </w:r>
      <w:r w:rsidRPr="00B60A50">
        <w:rPr>
          <w:sz w:val="24"/>
          <w:szCs w:val="24"/>
        </w:rPr>
        <w:t>. </w:t>
      </w:r>
      <w:r w:rsidRPr="00123A4A">
        <w:rPr>
          <w:sz w:val="24"/>
          <w:szCs w:val="24"/>
        </w:rPr>
        <w:t xml:space="preserve">Any developer seeking to </w:t>
      </w:r>
      <w:r w:rsidRPr="00123A4A">
        <w:rPr>
          <w:sz w:val="24"/>
          <w:szCs w:val="24"/>
        </w:rPr>
        <w:t xml:space="preserve">leverage data </w:t>
      </w:r>
      <w:r w:rsidR="00D15241">
        <w:rPr>
          <w:sz w:val="24"/>
          <w:szCs w:val="24"/>
        </w:rPr>
        <w:t>regarding</w:t>
      </w:r>
      <w:r w:rsidRPr="00123A4A">
        <w:rPr>
          <w:sz w:val="24"/>
          <w:szCs w:val="24"/>
        </w:rPr>
        <w:t xml:space="preserve"> an</w:t>
      </w:r>
      <w:r w:rsidR="00383ED6">
        <w:rPr>
          <w:sz w:val="24"/>
          <w:szCs w:val="24"/>
        </w:rPr>
        <w:t>other developer’s</w:t>
      </w:r>
      <w:r w:rsidRPr="00123A4A">
        <w:rPr>
          <w:sz w:val="24"/>
          <w:szCs w:val="24"/>
        </w:rPr>
        <w:t xml:space="preserve"> EUA-authorized assay must obtain a right of reference from </w:t>
      </w:r>
      <w:r w:rsidR="008239D3">
        <w:rPr>
          <w:sz w:val="24"/>
          <w:szCs w:val="24"/>
        </w:rPr>
        <w:t>that developer</w:t>
      </w:r>
      <w:r w:rsidR="00F01FC1">
        <w:rPr>
          <w:sz w:val="24"/>
          <w:szCs w:val="24"/>
        </w:rPr>
        <w:t>.</w:t>
      </w:r>
    </w:p>
    <w:p w:rsidR="002E2C53" w:rsidRPr="003721D8" w:rsidP="005B3D7F" w14:paraId="1AD2F56E" w14:textId="77777777">
      <w:pPr>
        <w:numPr>
          <w:ilvl w:val="0"/>
          <w:numId w:val="1"/>
        </w:numPr>
        <w:spacing w:after="160"/>
        <w:ind w:left="360"/>
        <w:rPr>
          <w:sz w:val="24"/>
          <w:szCs w:val="24"/>
        </w:rPr>
      </w:pPr>
      <w:bookmarkStart w:id="4" w:name="_Hlk39677701"/>
      <w:r w:rsidRPr="003721D8">
        <w:rPr>
          <w:sz w:val="24"/>
          <w:szCs w:val="24"/>
        </w:rPr>
        <w:t xml:space="preserve">A </w:t>
      </w:r>
      <w:r w:rsidR="00DB035C">
        <w:rPr>
          <w:sz w:val="24"/>
          <w:szCs w:val="24"/>
        </w:rPr>
        <w:t>home collection kit</w:t>
      </w:r>
      <w:r w:rsidRPr="003721D8">
        <w:rPr>
          <w:sz w:val="24"/>
          <w:szCs w:val="24"/>
        </w:rPr>
        <w:t xml:space="preserve"> authorized under an EUA is only authorized for emergency use while the EUA is in effect. </w:t>
      </w:r>
    </w:p>
    <w:p w:rsidR="002E2C53" w:rsidP="005B3D7F" w14:paraId="2A1E3156" w14:textId="571501C3">
      <w:pPr>
        <w:numPr>
          <w:ilvl w:val="0"/>
          <w:numId w:val="1"/>
        </w:numPr>
        <w:spacing w:after="160"/>
        <w:ind w:left="360"/>
        <w:rPr>
          <w:sz w:val="24"/>
          <w:szCs w:val="24"/>
        </w:rPr>
      </w:pPr>
      <w:bookmarkStart w:id="5" w:name="_Hlk39863101"/>
      <w:bookmarkEnd w:id="4"/>
      <w:r>
        <w:rPr>
          <w:sz w:val="24"/>
          <w:szCs w:val="24"/>
        </w:rPr>
        <w:t xml:space="preserve">We </w:t>
      </w:r>
      <w:r w:rsidR="00EE70E5">
        <w:rPr>
          <w:sz w:val="24"/>
          <w:szCs w:val="24"/>
        </w:rPr>
        <w:t xml:space="preserve">may </w:t>
      </w:r>
      <w:r>
        <w:rPr>
          <w:sz w:val="24"/>
          <w:szCs w:val="24"/>
        </w:rPr>
        <w:t>update t</w:t>
      </w:r>
      <w:r w:rsidRPr="00477276">
        <w:rPr>
          <w:sz w:val="24"/>
          <w:szCs w:val="24"/>
        </w:rPr>
        <w:t xml:space="preserve">he template </w:t>
      </w:r>
      <w:r>
        <w:rPr>
          <w:sz w:val="24"/>
          <w:szCs w:val="24"/>
        </w:rPr>
        <w:t xml:space="preserve">as appropriate </w:t>
      </w:r>
      <w:r w:rsidRPr="00477276">
        <w:rPr>
          <w:sz w:val="24"/>
          <w:szCs w:val="24"/>
        </w:rPr>
        <w:t xml:space="preserve">as we learn more about COVID-19 and </w:t>
      </w:r>
      <w:r>
        <w:rPr>
          <w:sz w:val="24"/>
          <w:szCs w:val="24"/>
        </w:rPr>
        <w:t xml:space="preserve">gain experience with the EUA process for </w:t>
      </w:r>
      <w:r w:rsidRPr="00D6624D" w:rsidR="001F04E2">
        <w:rPr>
          <w:sz w:val="24"/>
          <w:szCs w:val="24"/>
        </w:rPr>
        <w:t>these kinds of devices</w:t>
      </w:r>
      <w:r w:rsidRPr="00D6624D">
        <w:rPr>
          <w:sz w:val="24"/>
          <w:szCs w:val="24"/>
        </w:rPr>
        <w:t xml:space="preserve">. </w:t>
      </w:r>
    </w:p>
    <w:bookmarkEnd w:id="5"/>
    <w:p w:rsidR="00F34B1A" w:rsidP="005B3D7F" w14:paraId="30283B80" w14:textId="17657301">
      <w:pPr>
        <w:numPr>
          <w:ilvl w:val="0"/>
          <w:numId w:val="1"/>
        </w:numPr>
        <w:ind w:left="360"/>
        <w:rPr>
          <w:sz w:val="24"/>
          <w:szCs w:val="24"/>
        </w:rPr>
      </w:pPr>
      <w:r>
        <w:rPr>
          <w:sz w:val="24"/>
          <w:szCs w:val="24"/>
        </w:rPr>
        <w:t xml:space="preserve">FDA recommends distributors </w:t>
      </w:r>
      <w:r w:rsidRPr="002E2C53">
        <w:rPr>
          <w:sz w:val="24"/>
          <w:szCs w:val="24"/>
          <w:lang w:val="en"/>
        </w:rPr>
        <w:t xml:space="preserve">of home </w:t>
      </w:r>
      <w:r w:rsidRPr="00D6624D" w:rsidR="00B6226F">
        <w:rPr>
          <w:sz w:val="24"/>
          <w:szCs w:val="24"/>
          <w:lang w:val="en"/>
        </w:rPr>
        <w:t xml:space="preserve">specimen </w:t>
      </w:r>
      <w:r w:rsidRPr="002E2C53">
        <w:rPr>
          <w:sz w:val="24"/>
          <w:szCs w:val="24"/>
          <w:lang w:val="en"/>
        </w:rPr>
        <w:t>collection</w:t>
      </w:r>
      <w:r w:rsidR="00AD429A">
        <w:rPr>
          <w:sz w:val="24"/>
          <w:szCs w:val="24"/>
          <w:lang w:val="en"/>
        </w:rPr>
        <w:t xml:space="preserve"> </w:t>
      </w:r>
      <w:r w:rsidR="006C5A2E">
        <w:rPr>
          <w:sz w:val="24"/>
          <w:szCs w:val="24"/>
          <w:lang w:val="en"/>
        </w:rPr>
        <w:t>kits</w:t>
      </w:r>
      <w:r w:rsidRPr="002E2C53" w:rsidR="006C5A2E">
        <w:rPr>
          <w:sz w:val="24"/>
          <w:szCs w:val="24"/>
          <w:lang w:val="en"/>
        </w:rPr>
        <w:t xml:space="preserve"> </w:t>
      </w:r>
      <w:r w:rsidRPr="002E2C53">
        <w:rPr>
          <w:sz w:val="24"/>
          <w:szCs w:val="24"/>
          <w:lang w:val="en"/>
        </w:rPr>
        <w:t xml:space="preserve">contact the Pipeline and Hazardous Materials Safety Administration (PHMSA) within the Department of Transportation (DOT) to confirm their packaging and shipping instructions will ensure users </w:t>
      </w:r>
      <w:r w:rsidRPr="002E2C53">
        <w:rPr>
          <w:sz w:val="24"/>
          <w:szCs w:val="24"/>
          <w:lang w:val="en"/>
        </w:rPr>
        <w:t>are in compliance with</w:t>
      </w:r>
      <w:r w:rsidRPr="002E2C53">
        <w:rPr>
          <w:sz w:val="24"/>
          <w:szCs w:val="24"/>
          <w:lang w:val="en"/>
        </w:rPr>
        <w:t xml:space="preserve"> the hazardous materials regulations for shipping medical material. </w:t>
      </w:r>
      <w:r w:rsidRPr="480D28C0" w:rsidR="0BD0A187">
        <w:rPr>
          <w:sz w:val="24"/>
          <w:szCs w:val="24"/>
          <w:lang w:val="en"/>
        </w:rPr>
        <w:t xml:space="preserve">PHMSA can be contacted at </w:t>
      </w:r>
      <w:r>
        <w:fldChar w:fldCharType="begin"/>
      </w:r>
      <w:r w:rsidRPr="480D28C0" w:rsidR="0BD0A187">
        <w:rPr>
          <w:rStyle w:val="Hyperlink"/>
          <w:sz w:val="24"/>
          <w:szCs w:val="24"/>
          <w:lang w:val="en"/>
        </w:rPr>
        <w:instrText xml:space="preserve"> HYPERLINK "mailto:HMInfo@dot.gov"  \h </w:instrText>
      </w:r>
      <w:r>
        <w:fldChar w:fldCharType="separate"/>
      </w:r>
      <w:r w:rsidRPr="480D28C0" w:rsidR="0BD0A187">
        <w:rPr>
          <w:rStyle w:val="Hyperlink"/>
          <w:sz w:val="24"/>
          <w:szCs w:val="24"/>
          <w:lang w:val="en"/>
        </w:rPr>
        <w:t>HMInfo@dot.gov</w:t>
      </w:r>
      <w:r>
        <w:fldChar w:fldCharType="end"/>
      </w:r>
      <w:r w:rsidRPr="480D28C0" w:rsidR="0BD0A187">
        <w:rPr>
          <w:sz w:val="24"/>
          <w:szCs w:val="24"/>
          <w:lang w:val="en"/>
        </w:rPr>
        <w:t>.</w:t>
      </w:r>
    </w:p>
    <w:p w:rsidR="002379AC" w:rsidRPr="00010722" w:rsidP="00653C08" w14:paraId="127F7039" w14:textId="77777777">
      <w:pPr>
        <w:rPr>
          <w:sz w:val="16"/>
          <w:szCs w:val="16"/>
        </w:rPr>
      </w:pPr>
    </w:p>
    <w:p w:rsidR="00920E4C" w:rsidRPr="0047672F" w:rsidP="0047672F" w14:paraId="3E010290" w14:textId="77777777">
      <w:pPr>
        <w:spacing w:after="120"/>
        <w:jc w:val="center"/>
        <w:rPr>
          <w:b/>
          <w:sz w:val="24"/>
          <w:szCs w:val="24"/>
        </w:rPr>
      </w:pPr>
      <w:r>
        <w:rPr>
          <w:sz w:val="24"/>
          <w:szCs w:val="24"/>
        </w:rPr>
        <w:br w:type="page"/>
      </w:r>
      <w:r w:rsidRPr="003721D8">
        <w:rPr>
          <w:b/>
          <w:sz w:val="24"/>
          <w:szCs w:val="24"/>
        </w:rPr>
        <w:t>EXAMPLE TEMPLATE:</w:t>
      </w:r>
    </w:p>
    <w:p w:rsidR="00A86253" w:rsidRPr="00376E35" w:rsidP="00376E35" w14:paraId="47CC2F92" w14:textId="77777777">
      <w:pPr>
        <w:pStyle w:val="Heading1"/>
        <w:rPr>
          <w:rFonts w:ascii="Times New Roman" w:hAnsi="Times New Roman"/>
          <w:sz w:val="24"/>
          <w:szCs w:val="24"/>
        </w:rPr>
      </w:pPr>
      <w:r>
        <w:rPr>
          <w:rFonts w:ascii="Times New Roman" w:hAnsi="Times New Roman"/>
          <w:sz w:val="24"/>
          <w:szCs w:val="24"/>
        </w:rPr>
        <w:t>A</w:t>
      </w:r>
      <w:r w:rsidRPr="00376E35">
        <w:rPr>
          <w:rFonts w:ascii="Times New Roman" w:hAnsi="Times New Roman"/>
          <w:sz w:val="24"/>
          <w:szCs w:val="24"/>
        </w:rPr>
        <w:t>. PURPOSE FOR SUBMISSION</w:t>
      </w:r>
    </w:p>
    <w:p w:rsidR="00A86253" w14:paraId="7F49C508" w14:textId="77777777">
      <w:pPr>
        <w:rPr>
          <w:b/>
          <w:sz w:val="24"/>
          <w:szCs w:val="24"/>
        </w:rPr>
      </w:pPr>
    </w:p>
    <w:p w:rsidR="00584815" w:rsidRPr="00725C7A" w:rsidP="00CD6316" w14:paraId="4C18D1AC" w14:textId="3A5B62FA">
      <w:pPr>
        <w:ind w:left="270"/>
        <w:rPr>
          <w:sz w:val="24"/>
          <w:szCs w:val="24"/>
        </w:rPr>
      </w:pPr>
      <w:r>
        <w:rPr>
          <w:sz w:val="24"/>
          <w:szCs w:val="24"/>
        </w:rPr>
        <w:t>Emergency Use Authorization (EUA) request for distribution</w:t>
      </w:r>
      <w:r w:rsidR="00F639C2">
        <w:rPr>
          <w:sz w:val="24"/>
          <w:szCs w:val="24"/>
        </w:rPr>
        <w:t xml:space="preserve"> and/or</w:t>
      </w:r>
      <w:r w:rsidR="002174A9">
        <w:rPr>
          <w:sz w:val="24"/>
          <w:szCs w:val="24"/>
        </w:rPr>
        <w:t xml:space="preserve"> use</w:t>
      </w:r>
      <w:r>
        <w:rPr>
          <w:sz w:val="24"/>
          <w:szCs w:val="24"/>
        </w:rPr>
        <w:t xml:space="preserve"> of the </w:t>
      </w:r>
      <w:r w:rsidRPr="00512D0A">
        <w:rPr>
          <w:b/>
          <w:bCs/>
          <w:i/>
          <w:iCs/>
          <w:color w:val="000000"/>
          <w:sz w:val="24"/>
          <w:szCs w:val="24"/>
          <w:highlight w:val="yellow"/>
        </w:rPr>
        <w:t>[</w:t>
      </w:r>
      <w:r w:rsidR="00612A49">
        <w:rPr>
          <w:b/>
          <w:bCs/>
          <w:i/>
          <w:iCs/>
          <w:color w:val="000000"/>
          <w:sz w:val="24"/>
          <w:szCs w:val="24"/>
          <w:highlight w:val="yellow"/>
        </w:rPr>
        <w:t xml:space="preserve">name of collection </w:t>
      </w:r>
      <w:r w:rsidR="00E92F4D">
        <w:rPr>
          <w:b/>
          <w:bCs/>
          <w:i/>
          <w:iCs/>
          <w:color w:val="000000"/>
          <w:sz w:val="24"/>
          <w:szCs w:val="24"/>
          <w:highlight w:val="yellow"/>
        </w:rPr>
        <w:t>kit</w:t>
      </w:r>
      <w:r w:rsidRPr="00512D0A">
        <w:rPr>
          <w:b/>
          <w:bCs/>
          <w:i/>
          <w:iCs/>
          <w:color w:val="000000"/>
          <w:sz w:val="24"/>
          <w:szCs w:val="24"/>
          <w:highlight w:val="yellow"/>
        </w:rPr>
        <w:t>]</w:t>
      </w:r>
      <w:r>
        <w:rPr>
          <w:bCs/>
          <w:i/>
          <w:iCs/>
          <w:color w:val="000000"/>
          <w:sz w:val="24"/>
          <w:szCs w:val="24"/>
        </w:rPr>
        <w:t xml:space="preserve"> </w:t>
      </w:r>
      <w:r w:rsidR="00AE0562">
        <w:rPr>
          <w:sz w:val="24"/>
          <w:szCs w:val="24"/>
        </w:rPr>
        <w:t xml:space="preserve">for the </w:t>
      </w:r>
      <w:r w:rsidR="0095542E">
        <w:rPr>
          <w:sz w:val="24"/>
          <w:szCs w:val="24"/>
        </w:rPr>
        <w:t>[</w:t>
      </w:r>
      <w:r w:rsidRPr="0095542E" w:rsidR="00AE0562">
        <w:rPr>
          <w:b/>
          <w:i/>
          <w:sz w:val="24"/>
          <w:szCs w:val="24"/>
          <w:highlight w:val="yellow"/>
        </w:rPr>
        <w:t xml:space="preserve">collection </w:t>
      </w:r>
      <w:r w:rsidR="00BE7265">
        <w:rPr>
          <w:b/>
          <w:i/>
          <w:sz w:val="24"/>
          <w:szCs w:val="24"/>
          <w:highlight w:val="yellow"/>
        </w:rPr>
        <w:t xml:space="preserve">or collection </w:t>
      </w:r>
      <w:r w:rsidRPr="0095542E" w:rsidR="00AE0562">
        <w:rPr>
          <w:b/>
          <w:i/>
          <w:sz w:val="24"/>
          <w:szCs w:val="24"/>
          <w:highlight w:val="yellow"/>
        </w:rPr>
        <w:t>and stabilization</w:t>
      </w:r>
      <w:r w:rsidR="0095542E">
        <w:rPr>
          <w:sz w:val="24"/>
          <w:szCs w:val="24"/>
        </w:rPr>
        <w:t>]</w:t>
      </w:r>
      <w:r w:rsidR="00AC6CF5">
        <w:rPr>
          <w:sz w:val="24"/>
          <w:szCs w:val="24"/>
        </w:rPr>
        <w:t xml:space="preserve"> of</w:t>
      </w:r>
      <w:r w:rsidRPr="00AE0562" w:rsidR="00AE0562">
        <w:rPr>
          <w:sz w:val="24"/>
          <w:szCs w:val="24"/>
        </w:rPr>
        <w:t xml:space="preserve"> </w:t>
      </w:r>
      <w:r w:rsidRPr="003A2198" w:rsidR="00BE7265">
        <w:rPr>
          <w:b/>
          <w:i/>
          <w:sz w:val="24"/>
          <w:szCs w:val="24"/>
          <w:highlight w:val="yellow"/>
        </w:rPr>
        <w:t xml:space="preserve">[add all </w:t>
      </w:r>
      <w:r w:rsidR="00BE7265">
        <w:rPr>
          <w:b/>
          <w:i/>
          <w:sz w:val="24"/>
          <w:szCs w:val="24"/>
          <w:highlight w:val="yellow"/>
        </w:rPr>
        <w:t xml:space="preserve">claimed </w:t>
      </w:r>
      <w:r w:rsidRPr="005A40F2" w:rsidR="005937B4">
        <w:rPr>
          <w:b/>
          <w:bCs/>
          <w:i/>
          <w:iCs/>
          <w:sz w:val="24"/>
          <w:szCs w:val="24"/>
          <w:highlight w:val="yellow"/>
        </w:rPr>
        <w:t>sample</w:t>
      </w:r>
      <w:r w:rsidRPr="003A2198" w:rsidR="00BE7265">
        <w:rPr>
          <w:b/>
          <w:i/>
          <w:sz w:val="24"/>
          <w:szCs w:val="24"/>
          <w:highlight w:val="yellow"/>
        </w:rPr>
        <w:t xml:space="preserve"> types</w:t>
      </w:r>
      <w:r w:rsidR="00BE7265">
        <w:rPr>
          <w:b/>
          <w:i/>
          <w:sz w:val="24"/>
          <w:szCs w:val="24"/>
          <w:highlight w:val="yellow"/>
        </w:rPr>
        <w:t xml:space="preserve">, </w:t>
      </w:r>
      <w:r w:rsidR="00123C8E">
        <w:rPr>
          <w:b/>
          <w:i/>
          <w:sz w:val="24"/>
          <w:szCs w:val="24"/>
          <w:highlight w:val="yellow"/>
        </w:rPr>
        <w:t>i</w:t>
      </w:r>
      <w:r w:rsidR="00BE7265">
        <w:rPr>
          <w:b/>
          <w:i/>
          <w:sz w:val="24"/>
          <w:szCs w:val="24"/>
          <w:highlight w:val="yellow"/>
        </w:rPr>
        <w:t>.</w:t>
      </w:r>
      <w:r w:rsidR="00123C8E">
        <w:rPr>
          <w:b/>
          <w:i/>
          <w:sz w:val="24"/>
          <w:szCs w:val="24"/>
          <w:highlight w:val="yellow"/>
        </w:rPr>
        <w:t>e</w:t>
      </w:r>
      <w:r w:rsidR="00BE7265">
        <w:rPr>
          <w:b/>
          <w:i/>
          <w:sz w:val="24"/>
          <w:szCs w:val="24"/>
          <w:highlight w:val="yellow"/>
        </w:rPr>
        <w:t xml:space="preserve">., </w:t>
      </w:r>
      <w:r w:rsidR="00E527D5">
        <w:rPr>
          <w:b/>
          <w:i/>
          <w:sz w:val="24"/>
          <w:szCs w:val="24"/>
          <w:highlight w:val="yellow"/>
        </w:rPr>
        <w:t xml:space="preserve">anterior </w:t>
      </w:r>
      <w:r w:rsidR="00BE7265">
        <w:rPr>
          <w:b/>
          <w:i/>
          <w:sz w:val="24"/>
          <w:szCs w:val="24"/>
          <w:highlight w:val="yellow"/>
        </w:rPr>
        <w:t xml:space="preserve">nasal swabs </w:t>
      </w:r>
      <w:r w:rsidR="00123C8E">
        <w:rPr>
          <w:b/>
          <w:i/>
          <w:sz w:val="24"/>
          <w:szCs w:val="24"/>
          <w:highlight w:val="yellow"/>
        </w:rPr>
        <w:t>and/</w:t>
      </w:r>
      <w:r w:rsidR="00BE7265">
        <w:rPr>
          <w:b/>
          <w:i/>
          <w:sz w:val="24"/>
          <w:szCs w:val="24"/>
          <w:highlight w:val="yellow"/>
        </w:rPr>
        <w:t>or saliva</w:t>
      </w:r>
      <w:r w:rsidRPr="003A2198" w:rsidR="00BE7265">
        <w:rPr>
          <w:b/>
          <w:i/>
          <w:sz w:val="24"/>
          <w:szCs w:val="24"/>
          <w:highlight w:val="yellow"/>
        </w:rPr>
        <w:t>]</w:t>
      </w:r>
      <w:r w:rsidR="00BE7265">
        <w:rPr>
          <w:b/>
          <w:i/>
          <w:sz w:val="24"/>
          <w:szCs w:val="24"/>
        </w:rPr>
        <w:t xml:space="preserve"> </w:t>
      </w:r>
      <w:r w:rsidR="00BE7265">
        <w:rPr>
          <w:sz w:val="24"/>
          <w:szCs w:val="24"/>
        </w:rPr>
        <w:t xml:space="preserve">in </w:t>
      </w:r>
      <w:r w:rsidRPr="00725C7A" w:rsidR="00BE7265">
        <w:rPr>
          <w:b/>
          <w:i/>
          <w:sz w:val="24"/>
          <w:szCs w:val="24"/>
          <w:highlight w:val="yellow"/>
        </w:rPr>
        <w:t>[add transport media</w:t>
      </w:r>
      <w:r w:rsidR="00044EC9">
        <w:rPr>
          <w:b/>
          <w:i/>
          <w:sz w:val="24"/>
          <w:szCs w:val="24"/>
          <w:highlight w:val="yellow"/>
        </w:rPr>
        <w:t xml:space="preserve"> or dry tube</w:t>
      </w:r>
      <w:r w:rsidRPr="00725C7A" w:rsidR="00BE7265">
        <w:rPr>
          <w:b/>
          <w:i/>
          <w:sz w:val="24"/>
          <w:szCs w:val="24"/>
          <w:highlight w:val="yellow"/>
        </w:rPr>
        <w:t>]</w:t>
      </w:r>
      <w:r w:rsidR="00BE7265">
        <w:rPr>
          <w:sz w:val="24"/>
          <w:szCs w:val="24"/>
        </w:rPr>
        <w:t xml:space="preserve"> to transport</w:t>
      </w:r>
      <w:r w:rsidRPr="00AE0562" w:rsidR="00AE0562">
        <w:rPr>
          <w:sz w:val="24"/>
          <w:szCs w:val="24"/>
        </w:rPr>
        <w:t xml:space="preserve"> </w:t>
      </w:r>
      <w:r w:rsidR="00AE0562">
        <w:rPr>
          <w:sz w:val="24"/>
          <w:szCs w:val="24"/>
        </w:rPr>
        <w:t xml:space="preserve">viral </w:t>
      </w:r>
      <w:r w:rsidRPr="00A60AE6" w:rsidR="00A60AE6">
        <w:rPr>
          <w:sz w:val="24"/>
          <w:szCs w:val="24"/>
        </w:rPr>
        <w:t xml:space="preserve">SARS-CoV-2 </w:t>
      </w:r>
      <w:r w:rsidR="00AE0562">
        <w:rPr>
          <w:sz w:val="24"/>
          <w:szCs w:val="24"/>
        </w:rPr>
        <w:t>RNA</w:t>
      </w:r>
      <w:r w:rsidR="00A60AE6">
        <w:rPr>
          <w:sz w:val="24"/>
          <w:szCs w:val="24"/>
        </w:rPr>
        <w:t>,</w:t>
      </w:r>
      <w:r w:rsidRPr="00AE0562" w:rsidR="00AE0562">
        <w:rPr>
          <w:sz w:val="24"/>
          <w:szCs w:val="24"/>
        </w:rPr>
        <w:t xml:space="preserve"> </w:t>
      </w:r>
      <w:r w:rsidR="00AC6CF5">
        <w:rPr>
          <w:sz w:val="24"/>
          <w:szCs w:val="24"/>
        </w:rPr>
        <w:t xml:space="preserve">from </w:t>
      </w:r>
      <w:r w:rsidRPr="00C477E2" w:rsidR="00E527D5">
        <w:rPr>
          <w:b/>
          <w:sz w:val="24"/>
          <w:szCs w:val="24"/>
        </w:rPr>
        <w:t>[</w:t>
      </w:r>
      <w:r w:rsidRPr="00CD6316" w:rsidR="00AC6CF5">
        <w:rPr>
          <w:b/>
          <w:i/>
          <w:sz w:val="24"/>
          <w:highlight w:val="yellow"/>
        </w:rPr>
        <w:t xml:space="preserve">patients suspected of </w:t>
      </w:r>
      <w:r w:rsidRPr="00AD429A" w:rsidR="00A60AE6">
        <w:rPr>
          <w:b/>
          <w:i/>
          <w:sz w:val="24"/>
          <w:highlight w:val="yellow"/>
        </w:rPr>
        <w:t>COVID-19</w:t>
      </w:r>
      <w:r w:rsidRPr="00AD429A" w:rsidR="00AC6CF5">
        <w:rPr>
          <w:b/>
          <w:i/>
          <w:sz w:val="24"/>
          <w:highlight w:val="yellow"/>
        </w:rPr>
        <w:t xml:space="preserve"> by a healthcare provider</w:t>
      </w:r>
      <w:r w:rsidRPr="004C2C87" w:rsidR="00E527D5">
        <w:rPr>
          <w:b/>
          <w:i/>
          <w:sz w:val="24"/>
          <w:szCs w:val="24"/>
          <w:highlight w:val="yellow"/>
        </w:rPr>
        <w:t xml:space="preserve"> </w:t>
      </w:r>
      <w:r w:rsidRPr="004C2C87" w:rsidR="00E35758">
        <w:rPr>
          <w:b/>
          <w:i/>
          <w:sz w:val="24"/>
          <w:szCs w:val="24"/>
          <w:highlight w:val="yellow"/>
        </w:rPr>
        <w:t xml:space="preserve">or patients suspected of COVID-19 by a healthcare provider </w:t>
      </w:r>
      <w:r w:rsidRPr="004C2C87" w:rsidR="00CC5856">
        <w:rPr>
          <w:b/>
          <w:i/>
          <w:sz w:val="24"/>
          <w:szCs w:val="24"/>
          <w:highlight w:val="yellow"/>
        </w:rPr>
        <w:t>and</w:t>
      </w:r>
      <w:r w:rsidRPr="004C2C87" w:rsidR="00E527D5">
        <w:rPr>
          <w:b/>
          <w:i/>
          <w:sz w:val="24"/>
          <w:szCs w:val="24"/>
          <w:highlight w:val="yellow"/>
        </w:rPr>
        <w:t xml:space="preserve"> individuals without signs or other reasons to suspect COVID-19</w:t>
      </w:r>
      <w:r w:rsidRPr="004C2C87" w:rsidR="00006C70">
        <w:rPr>
          <w:b/>
          <w:i/>
          <w:sz w:val="24"/>
          <w:szCs w:val="24"/>
          <w:highlight w:val="yellow"/>
        </w:rPr>
        <w:t xml:space="preserve"> or individuals with or without signs or other reasons to suspect COVID-19</w:t>
      </w:r>
      <w:r w:rsidRPr="00C477E2" w:rsidR="00E527D5">
        <w:rPr>
          <w:b/>
          <w:i/>
          <w:sz w:val="24"/>
          <w:szCs w:val="24"/>
        </w:rPr>
        <w:t>]</w:t>
      </w:r>
      <w:r w:rsidR="00AC6CF5">
        <w:rPr>
          <w:sz w:val="24"/>
          <w:szCs w:val="24"/>
        </w:rPr>
        <w:t xml:space="preserve">. </w:t>
      </w:r>
      <w:r w:rsidR="00A60AE6">
        <w:rPr>
          <w:sz w:val="24"/>
          <w:szCs w:val="24"/>
        </w:rPr>
        <w:t xml:space="preserve">The </w:t>
      </w:r>
      <w:r w:rsidR="008A3140">
        <w:rPr>
          <w:sz w:val="24"/>
          <w:szCs w:val="24"/>
        </w:rPr>
        <w:t xml:space="preserve">home </w:t>
      </w:r>
      <w:r w:rsidR="00A60AE6">
        <w:rPr>
          <w:sz w:val="24"/>
          <w:szCs w:val="24"/>
        </w:rPr>
        <w:t xml:space="preserve">collection </w:t>
      </w:r>
      <w:r w:rsidR="008A3140">
        <w:rPr>
          <w:sz w:val="24"/>
          <w:szCs w:val="24"/>
        </w:rPr>
        <w:t>kit</w:t>
      </w:r>
      <w:r w:rsidR="00A60AE6">
        <w:rPr>
          <w:sz w:val="24"/>
          <w:szCs w:val="24"/>
        </w:rPr>
        <w:t xml:space="preserve"> is</w:t>
      </w:r>
      <w:r w:rsidR="00612A49">
        <w:rPr>
          <w:sz w:val="24"/>
          <w:szCs w:val="24"/>
        </w:rPr>
        <w:t xml:space="preserve"> </w:t>
      </w:r>
      <w:r w:rsidRPr="00AE0562" w:rsidR="00AE0562">
        <w:rPr>
          <w:sz w:val="24"/>
          <w:szCs w:val="24"/>
        </w:rPr>
        <w:t xml:space="preserve">for </w:t>
      </w:r>
      <w:bookmarkStart w:id="6" w:name="_Hlk37592692"/>
      <w:r w:rsidRPr="00AE0562" w:rsidR="00AE0562">
        <w:rPr>
          <w:sz w:val="24"/>
          <w:szCs w:val="24"/>
        </w:rPr>
        <w:t xml:space="preserve">use in </w:t>
      </w:r>
      <w:r w:rsidR="00A60AE6">
        <w:rPr>
          <w:sz w:val="24"/>
          <w:szCs w:val="24"/>
        </w:rPr>
        <w:t xml:space="preserve">conjunction with </w:t>
      </w:r>
      <w:r w:rsidRPr="00AE0562" w:rsidR="00AE0562">
        <w:rPr>
          <w:sz w:val="24"/>
          <w:szCs w:val="24"/>
        </w:rPr>
        <w:t>molecular diagnostic testing</w:t>
      </w:r>
      <w:r w:rsidR="00AE0562">
        <w:rPr>
          <w:sz w:val="24"/>
          <w:szCs w:val="24"/>
        </w:rPr>
        <w:t xml:space="preserve"> </w:t>
      </w:r>
      <w:r w:rsidR="00A60AE6">
        <w:rPr>
          <w:sz w:val="24"/>
          <w:szCs w:val="24"/>
        </w:rPr>
        <w:t>pe</w:t>
      </w:r>
      <w:r w:rsidR="00123C8E">
        <w:rPr>
          <w:sz w:val="24"/>
          <w:szCs w:val="24"/>
        </w:rPr>
        <w:t>r</w:t>
      </w:r>
      <w:r w:rsidR="00A60AE6">
        <w:rPr>
          <w:sz w:val="24"/>
          <w:szCs w:val="24"/>
        </w:rPr>
        <w:t xml:space="preserve">formed </w:t>
      </w:r>
      <w:r w:rsidR="00AE0562">
        <w:rPr>
          <w:sz w:val="24"/>
          <w:szCs w:val="24"/>
        </w:rPr>
        <w:t>at</w:t>
      </w:r>
      <w:r w:rsidR="00612A49">
        <w:rPr>
          <w:sz w:val="24"/>
          <w:szCs w:val="24"/>
        </w:rPr>
        <w:t xml:space="preserve"> a clinical laboratory </w:t>
      </w:r>
      <w:r w:rsidRPr="00667DCA" w:rsidR="00667DCA">
        <w:rPr>
          <w:sz w:val="24"/>
          <w:szCs w:val="24"/>
        </w:rPr>
        <w:t xml:space="preserve">using an </w:t>
      </w:r>
      <w:r w:rsidRPr="00406842" w:rsidR="00AE0562">
        <w:rPr>
          <w:i/>
          <w:sz w:val="24"/>
          <w:szCs w:val="24"/>
        </w:rPr>
        <w:t>in vitro</w:t>
      </w:r>
      <w:r w:rsidR="00AE0562">
        <w:rPr>
          <w:sz w:val="24"/>
          <w:szCs w:val="24"/>
        </w:rPr>
        <w:t xml:space="preserve"> diagnostic (IVD) test</w:t>
      </w:r>
      <w:r w:rsidRPr="00667DCA" w:rsidR="00667DCA">
        <w:rPr>
          <w:sz w:val="24"/>
          <w:szCs w:val="24"/>
        </w:rPr>
        <w:t xml:space="preserve"> </w:t>
      </w:r>
      <w:r w:rsidR="00AE0562">
        <w:rPr>
          <w:sz w:val="24"/>
          <w:szCs w:val="24"/>
        </w:rPr>
        <w:t xml:space="preserve">for the </w:t>
      </w:r>
      <w:r w:rsidRPr="00667DCA" w:rsidR="00AE0562">
        <w:rPr>
          <w:sz w:val="24"/>
          <w:szCs w:val="24"/>
        </w:rPr>
        <w:t xml:space="preserve">detection of SARS-CoV-2 </w:t>
      </w:r>
      <w:r w:rsidR="00AE0562">
        <w:rPr>
          <w:sz w:val="24"/>
          <w:szCs w:val="24"/>
        </w:rPr>
        <w:t xml:space="preserve">that </w:t>
      </w:r>
      <w:r w:rsidRPr="00667DCA" w:rsidR="00667DCA">
        <w:rPr>
          <w:sz w:val="24"/>
          <w:szCs w:val="24"/>
        </w:rPr>
        <w:t xml:space="preserve">is authorized for use with </w:t>
      </w:r>
      <w:r w:rsidR="00123C8E">
        <w:rPr>
          <w:sz w:val="24"/>
          <w:szCs w:val="24"/>
        </w:rPr>
        <w:t xml:space="preserve">the </w:t>
      </w:r>
      <w:r w:rsidRPr="00667DCA" w:rsidR="00667DCA">
        <w:rPr>
          <w:sz w:val="24"/>
          <w:szCs w:val="24"/>
        </w:rPr>
        <w:t>home collect</w:t>
      </w:r>
      <w:r w:rsidR="00185EB0">
        <w:rPr>
          <w:sz w:val="24"/>
          <w:szCs w:val="24"/>
        </w:rPr>
        <w:t>ion</w:t>
      </w:r>
      <w:r w:rsidRPr="00667DCA" w:rsidR="00667DCA">
        <w:rPr>
          <w:sz w:val="24"/>
          <w:szCs w:val="24"/>
        </w:rPr>
        <w:t xml:space="preserve"> </w:t>
      </w:r>
      <w:r w:rsidR="00123C8E">
        <w:rPr>
          <w:sz w:val="24"/>
          <w:szCs w:val="24"/>
        </w:rPr>
        <w:t>kit</w:t>
      </w:r>
      <w:bookmarkEnd w:id="6"/>
      <w:r w:rsidR="00667DCA">
        <w:rPr>
          <w:sz w:val="24"/>
          <w:szCs w:val="24"/>
        </w:rPr>
        <w:t>.</w:t>
      </w:r>
      <w:r w:rsidR="00BE7265">
        <w:rPr>
          <w:sz w:val="24"/>
          <w:szCs w:val="24"/>
        </w:rPr>
        <w:t xml:space="preserve"> </w:t>
      </w:r>
    </w:p>
    <w:p w:rsidR="00A86253" w:rsidP="00E114C8" w14:paraId="6F30806F" w14:textId="77777777">
      <w:pPr>
        <w:rPr>
          <w:sz w:val="24"/>
          <w:szCs w:val="24"/>
        </w:rPr>
      </w:pPr>
      <w:r>
        <w:rPr>
          <w:bCs/>
          <w:i/>
          <w:iCs/>
          <w:color w:val="000000"/>
          <w:sz w:val="24"/>
          <w:szCs w:val="24"/>
        </w:rPr>
        <w:t xml:space="preserve"> </w:t>
      </w:r>
    </w:p>
    <w:p w:rsidR="00A86253" w:rsidRPr="00376E35" w:rsidP="00376E35" w14:paraId="32BC1112" w14:textId="77777777">
      <w:pPr>
        <w:pStyle w:val="Heading1"/>
        <w:rPr>
          <w:rFonts w:ascii="Times New Roman" w:hAnsi="Times New Roman"/>
          <w:sz w:val="24"/>
          <w:szCs w:val="24"/>
        </w:rPr>
      </w:pPr>
      <w:r>
        <w:rPr>
          <w:rFonts w:ascii="Times New Roman" w:hAnsi="Times New Roman"/>
          <w:sz w:val="24"/>
          <w:szCs w:val="24"/>
        </w:rPr>
        <w:t>B</w:t>
      </w:r>
      <w:r w:rsidRPr="00376E35">
        <w:rPr>
          <w:rFonts w:ascii="Times New Roman" w:hAnsi="Times New Roman"/>
          <w:sz w:val="24"/>
          <w:szCs w:val="24"/>
        </w:rPr>
        <w:t>. APPLICANT</w:t>
      </w:r>
    </w:p>
    <w:p w:rsidR="00A86253" w14:paraId="73E7A4FF" w14:textId="77777777">
      <w:pPr>
        <w:rPr>
          <w:b/>
          <w:sz w:val="24"/>
          <w:szCs w:val="24"/>
        </w:rPr>
      </w:pPr>
    </w:p>
    <w:p w:rsidR="00A86253" w:rsidP="00CD6316" w14:paraId="18B1B317" w14:textId="5D502CA8">
      <w:pPr>
        <w:ind w:left="270"/>
        <w:rPr>
          <w:sz w:val="24"/>
          <w:szCs w:val="24"/>
        </w:rPr>
      </w:pPr>
      <w:r w:rsidRPr="002C154F">
        <w:rPr>
          <w:b/>
          <w:bCs/>
          <w:i/>
          <w:iCs/>
          <w:color w:val="000000"/>
          <w:sz w:val="24"/>
          <w:szCs w:val="24"/>
          <w:highlight w:val="yellow"/>
        </w:rPr>
        <w:t>[</w:t>
      </w:r>
      <w:r w:rsidRPr="00512D0A">
        <w:rPr>
          <w:b/>
          <w:bCs/>
          <w:i/>
          <w:iCs/>
          <w:color w:val="000000"/>
          <w:sz w:val="24"/>
          <w:szCs w:val="24"/>
          <w:highlight w:val="yellow"/>
        </w:rPr>
        <w:t>Official name</w:t>
      </w:r>
      <w:r w:rsidR="0038014F">
        <w:rPr>
          <w:b/>
          <w:bCs/>
          <w:i/>
          <w:iCs/>
          <w:color w:val="000000"/>
          <w:sz w:val="24"/>
          <w:szCs w:val="24"/>
          <w:highlight w:val="yellow"/>
        </w:rPr>
        <w:t xml:space="preserve">, </w:t>
      </w:r>
      <w:r w:rsidR="00D57C72">
        <w:rPr>
          <w:b/>
          <w:bCs/>
          <w:i/>
          <w:iCs/>
          <w:color w:val="000000"/>
          <w:sz w:val="24"/>
          <w:szCs w:val="24"/>
          <w:highlight w:val="yellow"/>
        </w:rPr>
        <w:t>address,</w:t>
      </w:r>
      <w:r w:rsidR="00BD7A24">
        <w:rPr>
          <w:b/>
          <w:bCs/>
          <w:i/>
          <w:iCs/>
          <w:color w:val="000000"/>
          <w:sz w:val="24"/>
          <w:szCs w:val="24"/>
          <w:highlight w:val="yellow"/>
        </w:rPr>
        <w:t xml:space="preserve"> </w:t>
      </w:r>
      <w:r w:rsidR="0038014F">
        <w:rPr>
          <w:b/>
          <w:bCs/>
          <w:i/>
          <w:iCs/>
          <w:color w:val="000000"/>
          <w:sz w:val="24"/>
          <w:szCs w:val="24"/>
          <w:highlight w:val="yellow"/>
        </w:rPr>
        <w:t xml:space="preserve">and contact information </w:t>
      </w:r>
      <w:r w:rsidRPr="7153FC44" w:rsidR="00BC560E">
        <w:rPr>
          <w:b/>
          <w:i/>
          <w:color w:val="000000" w:themeColor="text1"/>
          <w:sz w:val="24"/>
          <w:szCs w:val="24"/>
          <w:highlight w:val="yellow"/>
        </w:rPr>
        <w:t xml:space="preserve">(including phone number and email address) </w:t>
      </w:r>
      <w:r w:rsidRPr="00512D0A">
        <w:rPr>
          <w:b/>
          <w:bCs/>
          <w:i/>
          <w:iCs/>
          <w:color w:val="000000"/>
          <w:sz w:val="24"/>
          <w:szCs w:val="24"/>
          <w:highlight w:val="yellow"/>
        </w:rPr>
        <w:t>of applicant</w:t>
      </w:r>
      <w:r w:rsidR="009A47E2">
        <w:rPr>
          <w:b/>
          <w:bCs/>
          <w:i/>
          <w:iCs/>
          <w:color w:val="000000"/>
          <w:sz w:val="24"/>
          <w:szCs w:val="24"/>
          <w:highlight w:val="yellow"/>
        </w:rPr>
        <w:t xml:space="preserve"> and primary correspondent</w:t>
      </w:r>
      <w:r w:rsidR="00BA58E9">
        <w:rPr>
          <w:b/>
          <w:bCs/>
          <w:i/>
          <w:iCs/>
          <w:color w:val="000000"/>
          <w:sz w:val="24"/>
          <w:szCs w:val="24"/>
          <w:highlight w:val="yellow"/>
        </w:rPr>
        <w:t>.</w:t>
      </w:r>
      <w:r w:rsidRPr="00512D0A">
        <w:rPr>
          <w:b/>
          <w:bCs/>
          <w:i/>
          <w:iCs/>
          <w:color w:val="000000"/>
          <w:sz w:val="24"/>
          <w:szCs w:val="24"/>
          <w:highlight w:val="yellow"/>
        </w:rPr>
        <w:t>]</w:t>
      </w:r>
    </w:p>
    <w:p w:rsidR="00A86253" w:rsidRPr="00376E35" w:rsidP="00376E35" w14:paraId="743034EC" w14:textId="77777777">
      <w:pPr>
        <w:pStyle w:val="Heading1"/>
        <w:rPr>
          <w:rFonts w:ascii="Times New Roman" w:hAnsi="Times New Roman"/>
          <w:sz w:val="24"/>
          <w:szCs w:val="24"/>
        </w:rPr>
      </w:pPr>
      <w:r>
        <w:rPr>
          <w:rFonts w:ascii="Times New Roman" w:hAnsi="Times New Roman"/>
          <w:sz w:val="24"/>
          <w:szCs w:val="24"/>
        </w:rPr>
        <w:t>D</w:t>
      </w:r>
      <w:r w:rsidRPr="00376E35">
        <w:rPr>
          <w:rFonts w:ascii="Times New Roman" w:hAnsi="Times New Roman"/>
          <w:sz w:val="24"/>
          <w:szCs w:val="24"/>
        </w:rPr>
        <w:t>. PROPRIETARY AND ESTABLISHED NAMES</w:t>
      </w:r>
    </w:p>
    <w:p w:rsidR="00A86253" w14:paraId="786B2B15" w14:textId="77777777">
      <w:pPr>
        <w:rPr>
          <w:b/>
          <w:sz w:val="24"/>
          <w:szCs w:val="24"/>
        </w:rPr>
      </w:pPr>
    </w:p>
    <w:p w:rsidR="00E114C8" w:rsidP="00CD6316" w14:paraId="4260AD74" w14:textId="77777777">
      <w:pPr>
        <w:ind w:left="270"/>
        <w:rPr>
          <w:sz w:val="24"/>
          <w:szCs w:val="24"/>
        </w:rPr>
      </w:pPr>
      <w:r>
        <w:rPr>
          <w:sz w:val="24"/>
          <w:szCs w:val="24"/>
        </w:rPr>
        <w:t xml:space="preserve">Proprietary Name - </w:t>
      </w:r>
      <w:r w:rsidRPr="00E114C8">
        <w:rPr>
          <w:b/>
          <w:bCs/>
          <w:i/>
          <w:iCs/>
          <w:sz w:val="24"/>
          <w:szCs w:val="24"/>
          <w:highlight w:val="yellow"/>
        </w:rPr>
        <w:t>[</w:t>
      </w:r>
      <w:r w:rsidR="00A60AE6">
        <w:rPr>
          <w:b/>
          <w:bCs/>
          <w:i/>
          <w:iCs/>
          <w:sz w:val="24"/>
          <w:szCs w:val="24"/>
          <w:highlight w:val="yellow"/>
        </w:rPr>
        <w:t>device</w:t>
      </w:r>
      <w:r w:rsidRPr="00E114C8">
        <w:rPr>
          <w:b/>
          <w:bCs/>
          <w:i/>
          <w:iCs/>
          <w:sz w:val="24"/>
          <w:szCs w:val="24"/>
          <w:highlight w:val="yellow"/>
        </w:rPr>
        <w:t xml:space="preserve"> name</w:t>
      </w:r>
      <w:r w:rsidR="00044EC9">
        <w:rPr>
          <w:b/>
          <w:bCs/>
          <w:i/>
          <w:iCs/>
          <w:sz w:val="24"/>
          <w:szCs w:val="24"/>
          <w:highlight w:val="yellow"/>
        </w:rPr>
        <w:t xml:space="preserve"> (home collection kit name)</w:t>
      </w:r>
      <w:r w:rsidRPr="00E114C8">
        <w:rPr>
          <w:b/>
          <w:bCs/>
          <w:i/>
          <w:iCs/>
          <w:sz w:val="24"/>
          <w:szCs w:val="24"/>
          <w:highlight w:val="yellow"/>
        </w:rPr>
        <w:t>]</w:t>
      </w:r>
    </w:p>
    <w:p w:rsidR="00A86253" w:rsidP="00AD429A" w14:paraId="11EB197A" w14:textId="77777777">
      <w:pPr>
        <w:ind w:left="270"/>
        <w:rPr>
          <w:sz w:val="24"/>
          <w:szCs w:val="24"/>
          <w:u w:val="single"/>
        </w:rPr>
      </w:pPr>
      <w:r>
        <w:rPr>
          <w:sz w:val="24"/>
          <w:szCs w:val="24"/>
        </w:rPr>
        <w:t xml:space="preserve">Established Name - </w:t>
      </w:r>
      <w:bookmarkStart w:id="7" w:name="_Hlk6208285"/>
      <w:r w:rsidRPr="005226BD">
        <w:rPr>
          <w:b/>
          <w:bCs/>
          <w:i/>
          <w:iCs/>
          <w:color w:val="000000"/>
          <w:sz w:val="24"/>
          <w:szCs w:val="24"/>
          <w:highlight w:val="yellow"/>
        </w:rPr>
        <w:t>[</w:t>
      </w:r>
      <w:r w:rsidR="00A60AE6">
        <w:rPr>
          <w:b/>
          <w:bCs/>
          <w:i/>
          <w:iCs/>
          <w:color w:val="000000"/>
          <w:sz w:val="24"/>
          <w:szCs w:val="24"/>
          <w:highlight w:val="yellow"/>
        </w:rPr>
        <w:t>device</w:t>
      </w:r>
      <w:r w:rsidRPr="005226BD">
        <w:rPr>
          <w:b/>
          <w:bCs/>
          <w:i/>
          <w:iCs/>
          <w:color w:val="000000"/>
          <w:sz w:val="24"/>
          <w:szCs w:val="24"/>
          <w:highlight w:val="yellow"/>
        </w:rPr>
        <w:t xml:space="preserve"> name</w:t>
      </w:r>
      <w:r w:rsidR="00044EC9">
        <w:rPr>
          <w:b/>
          <w:bCs/>
          <w:i/>
          <w:iCs/>
          <w:color w:val="000000"/>
          <w:sz w:val="24"/>
          <w:szCs w:val="24"/>
          <w:highlight w:val="yellow"/>
        </w:rPr>
        <w:t xml:space="preserve"> </w:t>
      </w:r>
      <w:r w:rsidR="00044EC9">
        <w:rPr>
          <w:b/>
          <w:bCs/>
          <w:i/>
          <w:iCs/>
          <w:sz w:val="24"/>
          <w:szCs w:val="24"/>
          <w:highlight w:val="yellow"/>
        </w:rPr>
        <w:t>(home collection kit name)</w:t>
      </w:r>
      <w:r w:rsidRPr="005226BD">
        <w:rPr>
          <w:b/>
          <w:bCs/>
          <w:i/>
          <w:iCs/>
          <w:color w:val="000000"/>
          <w:sz w:val="24"/>
          <w:szCs w:val="24"/>
          <w:highlight w:val="yellow"/>
        </w:rPr>
        <w:t>]</w:t>
      </w:r>
      <w:bookmarkEnd w:id="7"/>
    </w:p>
    <w:p w:rsidR="004B4866" w:rsidRPr="004B4866" w:rsidP="004B4866" w14:paraId="033D2B1A" w14:textId="77777777">
      <w:pPr>
        <w:pStyle w:val="Heading1"/>
        <w:rPr>
          <w:rFonts w:ascii="Times New Roman" w:hAnsi="Times New Roman"/>
          <w:sz w:val="24"/>
          <w:szCs w:val="24"/>
        </w:rPr>
      </w:pPr>
      <w:r>
        <w:rPr>
          <w:rFonts w:ascii="Times New Roman" w:hAnsi="Times New Roman"/>
          <w:sz w:val="24"/>
          <w:szCs w:val="24"/>
        </w:rPr>
        <w:t>C</w:t>
      </w:r>
      <w:r w:rsidRPr="004B4866" w:rsidR="00A86253">
        <w:rPr>
          <w:rFonts w:ascii="Times New Roman" w:hAnsi="Times New Roman"/>
          <w:sz w:val="24"/>
          <w:szCs w:val="24"/>
        </w:rPr>
        <w:t xml:space="preserve">. </w:t>
      </w:r>
      <w:r w:rsidRPr="004B4866">
        <w:rPr>
          <w:rFonts w:ascii="Times New Roman" w:hAnsi="Times New Roman"/>
          <w:sz w:val="24"/>
          <w:szCs w:val="24"/>
        </w:rPr>
        <w:t>REGULATORY INFORMATION</w:t>
      </w:r>
    </w:p>
    <w:p w:rsidR="004B4866" w:rsidRPr="004B141F" w:rsidP="00CD6316" w14:paraId="5CAB2663" w14:textId="77777777">
      <w:pPr>
        <w:pStyle w:val="Heading2"/>
        <w:ind w:left="270"/>
        <w:rPr>
          <w:rFonts w:ascii="Times New Roman" w:hAnsi="Times New Roman"/>
          <w:sz w:val="24"/>
          <w:szCs w:val="24"/>
        </w:rPr>
      </w:pPr>
      <w:bookmarkStart w:id="8" w:name="_Hlk13744425"/>
      <w:r>
        <w:rPr>
          <w:rFonts w:ascii="Times New Roman" w:hAnsi="Times New Roman"/>
          <w:sz w:val="24"/>
          <w:szCs w:val="24"/>
        </w:rPr>
        <w:t>Approval/Clearance Status</w:t>
      </w:r>
      <w:r w:rsidRPr="004B141F">
        <w:rPr>
          <w:rFonts w:ascii="Times New Roman" w:hAnsi="Times New Roman"/>
          <w:sz w:val="24"/>
          <w:szCs w:val="24"/>
        </w:rPr>
        <w:t>:</w:t>
      </w:r>
    </w:p>
    <w:p w:rsidR="004B4866" w:rsidP="00AD429A" w14:paraId="2CEC88AC" w14:textId="77777777">
      <w:pPr>
        <w:ind w:left="270"/>
        <w:rPr>
          <w:sz w:val="24"/>
          <w:szCs w:val="24"/>
        </w:rPr>
      </w:pPr>
      <w:bookmarkStart w:id="9" w:name="_Hlk13744516"/>
      <w:bookmarkStart w:id="10" w:name="_Hlk37607771"/>
      <w:bookmarkEnd w:id="8"/>
      <w:r>
        <w:rPr>
          <w:sz w:val="24"/>
          <w:szCs w:val="24"/>
        </w:rPr>
        <w:t xml:space="preserve">The </w:t>
      </w:r>
      <w:r w:rsidRPr="005226BD">
        <w:rPr>
          <w:b/>
          <w:bCs/>
          <w:i/>
          <w:iCs/>
          <w:color w:val="000000"/>
          <w:sz w:val="24"/>
          <w:szCs w:val="24"/>
          <w:highlight w:val="yellow"/>
        </w:rPr>
        <w:t>[</w:t>
      </w:r>
      <w:r w:rsidR="003B5169">
        <w:rPr>
          <w:b/>
          <w:bCs/>
          <w:i/>
          <w:iCs/>
          <w:color w:val="000000"/>
          <w:sz w:val="24"/>
          <w:szCs w:val="24"/>
          <w:highlight w:val="yellow"/>
        </w:rPr>
        <w:t>device</w:t>
      </w:r>
      <w:r w:rsidRPr="005226BD">
        <w:rPr>
          <w:b/>
          <w:bCs/>
          <w:i/>
          <w:iCs/>
          <w:color w:val="000000"/>
          <w:sz w:val="24"/>
          <w:szCs w:val="24"/>
          <w:highlight w:val="yellow"/>
        </w:rPr>
        <w:t xml:space="preserve"> name]</w:t>
      </w:r>
      <w:r>
        <w:rPr>
          <w:bCs/>
          <w:i/>
          <w:iCs/>
          <w:color w:val="000000"/>
          <w:sz w:val="24"/>
          <w:szCs w:val="24"/>
        </w:rPr>
        <w:t xml:space="preserve"> </w:t>
      </w:r>
      <w:r w:rsidR="0095542E">
        <w:rPr>
          <w:sz w:val="24"/>
          <w:szCs w:val="24"/>
        </w:rPr>
        <w:t>device</w:t>
      </w:r>
      <w:r>
        <w:rPr>
          <w:sz w:val="24"/>
          <w:szCs w:val="24"/>
        </w:rPr>
        <w:t xml:space="preserve"> is </w:t>
      </w:r>
      <w:r w:rsidR="00A77945">
        <w:rPr>
          <w:sz w:val="24"/>
          <w:szCs w:val="24"/>
        </w:rPr>
        <w:t>not cleared,</w:t>
      </w:r>
      <w:r>
        <w:rPr>
          <w:sz w:val="24"/>
          <w:szCs w:val="24"/>
        </w:rPr>
        <w:t xml:space="preserve"> approved, or subject to an approved investigational device exemption</w:t>
      </w:r>
      <w:bookmarkEnd w:id="9"/>
      <w:r>
        <w:rPr>
          <w:sz w:val="24"/>
          <w:szCs w:val="24"/>
        </w:rPr>
        <w:t>.</w:t>
      </w:r>
    </w:p>
    <w:bookmarkEnd w:id="10"/>
    <w:p w:rsidR="008C53F7" w:rsidP="00D44079" w14:paraId="2B84729D" w14:textId="77777777">
      <w:pPr>
        <w:ind w:left="270"/>
        <w:rPr>
          <w:sz w:val="24"/>
          <w:szCs w:val="24"/>
        </w:rPr>
      </w:pPr>
    </w:p>
    <w:p w:rsidR="008C53F7" w:rsidRPr="00D57C72" w:rsidP="00D57C72" w14:paraId="262A80FF" w14:textId="09315E4A">
      <w:pPr>
        <w:ind w:left="270"/>
        <w:rPr>
          <w:b/>
          <w:bCs/>
          <w:sz w:val="24"/>
          <w:szCs w:val="24"/>
        </w:rPr>
      </w:pPr>
      <w:r>
        <w:rPr>
          <w:b/>
          <w:bCs/>
          <w:sz w:val="24"/>
          <w:szCs w:val="24"/>
        </w:rPr>
        <w:t>[</w:t>
      </w:r>
      <w:r w:rsidRPr="000F48A9">
        <w:rPr>
          <w:b/>
          <w:bCs/>
          <w:i/>
          <w:iCs/>
          <w:sz w:val="24"/>
          <w:szCs w:val="24"/>
          <w:highlight w:val="yellow"/>
        </w:rPr>
        <w:t xml:space="preserve">If the </w:t>
      </w:r>
      <w:r>
        <w:rPr>
          <w:b/>
          <w:bCs/>
          <w:i/>
          <w:iCs/>
          <w:sz w:val="24"/>
          <w:szCs w:val="24"/>
          <w:highlight w:val="yellow"/>
        </w:rPr>
        <w:t>device</w:t>
      </w:r>
      <w:r w:rsidRPr="000F48A9">
        <w:rPr>
          <w:b/>
          <w:bCs/>
          <w:i/>
          <w:iCs/>
          <w:sz w:val="24"/>
          <w:szCs w:val="24"/>
          <w:highlight w:val="yellow"/>
        </w:rPr>
        <w:t xml:space="preserve"> has been previously reviewed in an EUA </w:t>
      </w:r>
      <w:r w:rsidR="00FF7587">
        <w:rPr>
          <w:b/>
          <w:bCs/>
          <w:i/>
          <w:iCs/>
          <w:sz w:val="24"/>
          <w:szCs w:val="24"/>
          <w:highlight w:val="yellow"/>
        </w:rPr>
        <w:t>request</w:t>
      </w:r>
      <w:r w:rsidRPr="000F48A9">
        <w:rPr>
          <w:b/>
          <w:bCs/>
          <w:i/>
          <w:iCs/>
          <w:sz w:val="24"/>
          <w:szCs w:val="24"/>
          <w:highlight w:val="yellow"/>
        </w:rPr>
        <w:t xml:space="preserve"> or </w:t>
      </w:r>
      <w:r w:rsidR="00A25827">
        <w:rPr>
          <w:b/>
          <w:bCs/>
          <w:i/>
          <w:iCs/>
          <w:sz w:val="24"/>
          <w:szCs w:val="24"/>
          <w:highlight w:val="yellow"/>
        </w:rPr>
        <w:t>p-</w:t>
      </w:r>
      <w:r w:rsidRPr="000F48A9">
        <w:rPr>
          <w:b/>
          <w:bCs/>
          <w:i/>
          <w:iCs/>
          <w:sz w:val="24"/>
          <w:szCs w:val="24"/>
          <w:highlight w:val="yellow"/>
        </w:rPr>
        <w:t xml:space="preserve">EUA </w:t>
      </w:r>
      <w:r w:rsidR="00FF7587">
        <w:rPr>
          <w:b/>
          <w:i/>
          <w:sz w:val="24"/>
          <w:szCs w:val="24"/>
          <w:highlight w:val="yellow"/>
        </w:rPr>
        <w:t>submission</w:t>
      </w:r>
      <w:r w:rsidRPr="000F48A9">
        <w:rPr>
          <w:b/>
          <w:bCs/>
          <w:i/>
          <w:iCs/>
          <w:sz w:val="24"/>
          <w:szCs w:val="24"/>
          <w:highlight w:val="yellow"/>
        </w:rPr>
        <w:t>, please provide the submission number.</w:t>
      </w:r>
      <w:r>
        <w:rPr>
          <w:b/>
          <w:bCs/>
          <w:sz w:val="24"/>
          <w:szCs w:val="24"/>
        </w:rPr>
        <w:t>]</w:t>
      </w:r>
    </w:p>
    <w:p w:rsidR="004B4866" w:rsidRPr="004B4866" w:rsidP="00CD6316" w14:paraId="0943FDC3" w14:textId="77777777">
      <w:pPr>
        <w:pStyle w:val="Heading2"/>
        <w:ind w:left="270"/>
        <w:rPr>
          <w:rFonts w:ascii="Times New Roman" w:hAnsi="Times New Roman"/>
          <w:b w:val="0"/>
          <w:i w:val="0"/>
          <w:sz w:val="24"/>
          <w:szCs w:val="24"/>
        </w:rPr>
      </w:pPr>
      <w:r>
        <w:rPr>
          <w:rFonts w:ascii="Times New Roman" w:hAnsi="Times New Roman"/>
          <w:sz w:val="24"/>
          <w:szCs w:val="24"/>
        </w:rPr>
        <w:t>Product Code</w:t>
      </w:r>
      <w:r w:rsidRPr="004B141F">
        <w:rPr>
          <w:rFonts w:ascii="Times New Roman" w:hAnsi="Times New Roman"/>
          <w:sz w:val="24"/>
          <w:szCs w:val="24"/>
        </w:rPr>
        <w:t xml:space="preserve">: </w:t>
      </w:r>
    </w:p>
    <w:p w:rsidR="00AD64E4" w:rsidRPr="004C2C87" w:rsidP="00D44079" w14:paraId="106ADC10" w14:textId="151B15FD">
      <w:pPr>
        <w:pStyle w:val="Heading1"/>
        <w:ind w:left="270"/>
        <w:rPr>
          <w:rFonts w:ascii="Times New Roman" w:hAnsi="Times New Roman"/>
          <w:b w:val="0"/>
          <w:bCs w:val="0"/>
          <w:iCs/>
          <w:sz w:val="24"/>
          <w:szCs w:val="24"/>
        </w:rPr>
      </w:pPr>
      <w:r w:rsidRPr="00FE0DFD">
        <w:rPr>
          <w:rFonts w:ascii="Times New Roman" w:hAnsi="Times New Roman"/>
          <w:b w:val="0"/>
          <w:bCs w:val="0"/>
          <w:iCs/>
          <w:sz w:val="24"/>
          <w:szCs w:val="24"/>
        </w:rPr>
        <w:t>QLW - COVID-19 test home collection kit devices</w:t>
      </w:r>
    </w:p>
    <w:p w:rsidR="004B4866" w:rsidRPr="00C20042" w:rsidP="004B4866" w14:paraId="6E890A75" w14:textId="77777777">
      <w:pPr>
        <w:pStyle w:val="Heading1"/>
        <w:rPr>
          <w:rFonts w:ascii="Times New Roman" w:hAnsi="Times New Roman"/>
          <w:sz w:val="24"/>
          <w:szCs w:val="24"/>
        </w:rPr>
      </w:pPr>
      <w:r>
        <w:rPr>
          <w:rFonts w:ascii="Times New Roman" w:hAnsi="Times New Roman"/>
          <w:sz w:val="24"/>
          <w:szCs w:val="24"/>
        </w:rPr>
        <w:t>D</w:t>
      </w:r>
      <w:r w:rsidRPr="00C20042">
        <w:rPr>
          <w:rFonts w:ascii="Times New Roman" w:hAnsi="Times New Roman"/>
          <w:sz w:val="24"/>
          <w:szCs w:val="24"/>
        </w:rPr>
        <w:t xml:space="preserve">. </w:t>
      </w:r>
      <w:r w:rsidRPr="00D03DCA">
        <w:rPr>
          <w:rFonts w:ascii="Times New Roman" w:hAnsi="Times New Roman"/>
          <w:sz w:val="24"/>
          <w:szCs w:val="24"/>
        </w:rPr>
        <w:t>PR</w:t>
      </w:r>
      <w:r w:rsidRPr="00BD21F5">
        <w:rPr>
          <w:rFonts w:ascii="Times New Roman" w:hAnsi="Times New Roman"/>
          <w:sz w:val="24"/>
          <w:szCs w:val="24"/>
        </w:rPr>
        <w:t>OPOSED INTENDED</w:t>
      </w:r>
      <w:r w:rsidRPr="00C20042">
        <w:rPr>
          <w:rFonts w:ascii="Times New Roman" w:hAnsi="Times New Roman"/>
          <w:sz w:val="24"/>
          <w:szCs w:val="24"/>
        </w:rPr>
        <w:t xml:space="preserve"> USE</w:t>
      </w:r>
    </w:p>
    <w:p w:rsidR="004B4866" w:rsidRPr="00082A07" w:rsidP="004B4866" w14:paraId="1A6310A2" w14:textId="3A141577">
      <w:pPr>
        <w:pStyle w:val="Heading2"/>
        <w:rPr>
          <w:rFonts w:ascii="Times New Roman" w:hAnsi="Times New Roman"/>
          <w:sz w:val="24"/>
          <w:szCs w:val="24"/>
          <w:u w:val="single"/>
        </w:rPr>
      </w:pPr>
      <w:bookmarkStart w:id="11" w:name="_Hlk13744454"/>
      <w:r>
        <w:rPr>
          <w:rFonts w:ascii="Times New Roman" w:hAnsi="Times New Roman"/>
          <w:sz w:val="24"/>
          <w:szCs w:val="24"/>
        </w:rPr>
        <w:t xml:space="preserve">1) </w:t>
      </w:r>
      <w:r w:rsidRPr="00082A07">
        <w:rPr>
          <w:rFonts w:ascii="Times New Roman" w:hAnsi="Times New Roman"/>
          <w:sz w:val="24"/>
          <w:szCs w:val="24"/>
          <w:u w:val="single"/>
        </w:rPr>
        <w:t>Intended Use</w:t>
      </w:r>
      <w:r w:rsidR="0025602F">
        <w:rPr>
          <w:rFonts w:ascii="Times New Roman" w:hAnsi="Times New Roman"/>
          <w:sz w:val="24"/>
          <w:szCs w:val="24"/>
          <w:u w:val="single"/>
        </w:rPr>
        <w:t xml:space="preserve"> (IU)</w:t>
      </w:r>
      <w:r w:rsidRPr="00082A07">
        <w:rPr>
          <w:rFonts w:ascii="Times New Roman" w:hAnsi="Times New Roman"/>
          <w:sz w:val="24"/>
          <w:szCs w:val="24"/>
          <w:u w:val="single"/>
        </w:rPr>
        <w:t>:</w:t>
      </w:r>
    </w:p>
    <w:bookmarkEnd w:id="11"/>
    <w:p w:rsidR="00D57C72" w:rsidP="00CD6316" w14:paraId="4759A5CB" w14:textId="77777777">
      <w:pPr>
        <w:ind w:left="360"/>
        <w:rPr>
          <w:b/>
          <w:sz w:val="24"/>
        </w:rPr>
      </w:pPr>
    </w:p>
    <w:p w:rsidR="004B4866" w:rsidRPr="00AD429A" w:rsidP="00D57C72" w14:paraId="6581E081" w14:textId="45FAF36E">
      <w:pPr>
        <w:ind w:left="270"/>
        <w:rPr>
          <w:b/>
          <w:sz w:val="24"/>
        </w:rPr>
      </w:pPr>
      <w:r w:rsidRPr="00CD6316">
        <w:rPr>
          <w:b/>
          <w:sz w:val="24"/>
        </w:rPr>
        <w:t>The proposed IU will be finalized based on</w:t>
      </w:r>
      <w:r w:rsidRPr="00AD429A" w:rsidR="00123C8E">
        <w:rPr>
          <w:b/>
          <w:sz w:val="24"/>
        </w:rPr>
        <w:t>, among other things,</w:t>
      </w:r>
      <w:r w:rsidRPr="00AD429A">
        <w:rPr>
          <w:b/>
          <w:sz w:val="24"/>
        </w:rPr>
        <w:t xml:space="preserve"> the data and recommendations from Public Health authorities at the time of authorization</w:t>
      </w:r>
      <w:r w:rsidR="00A0246C">
        <w:rPr>
          <w:b/>
          <w:sz w:val="24"/>
        </w:rPr>
        <w:t>.</w:t>
      </w:r>
      <w:r w:rsidRPr="00AD429A">
        <w:rPr>
          <w:b/>
          <w:sz w:val="24"/>
        </w:rPr>
        <w:t xml:space="preserve"> </w:t>
      </w:r>
      <w:r w:rsidR="00D251FB">
        <w:rPr>
          <w:b/>
          <w:sz w:val="24"/>
        </w:rPr>
        <w:t>E</w:t>
      </w:r>
      <w:r w:rsidRPr="00AD429A">
        <w:rPr>
          <w:b/>
          <w:sz w:val="24"/>
        </w:rPr>
        <w:t xml:space="preserve">xample text is provided below. </w:t>
      </w:r>
    </w:p>
    <w:p w:rsidR="0095542E" w:rsidP="00D57C72" w14:paraId="428EA3E8" w14:textId="77777777">
      <w:pPr>
        <w:ind w:left="270"/>
        <w:rPr>
          <w:sz w:val="24"/>
          <w:szCs w:val="24"/>
          <w:u w:val="single"/>
        </w:rPr>
      </w:pPr>
    </w:p>
    <w:p w:rsidR="008103C1" w:rsidRPr="00CD6316" w:rsidP="00D57C72" w14:paraId="7532DC76" w14:textId="55945712">
      <w:pPr>
        <w:ind w:left="270"/>
        <w:rPr>
          <w:b/>
          <w:sz w:val="24"/>
        </w:rPr>
      </w:pPr>
      <w:r w:rsidRPr="00CD6316">
        <w:rPr>
          <w:b/>
          <w:sz w:val="24"/>
        </w:rPr>
        <w:t>Example t</w:t>
      </w:r>
      <w:r w:rsidRPr="00CD6316" w:rsidR="00247A44">
        <w:rPr>
          <w:b/>
          <w:sz w:val="24"/>
        </w:rPr>
        <w:t>ext for a</w:t>
      </w:r>
      <w:r w:rsidRPr="00AD429A" w:rsidR="00E527D5">
        <w:rPr>
          <w:b/>
          <w:sz w:val="24"/>
        </w:rPr>
        <w:t xml:space="preserve"> </w:t>
      </w:r>
      <w:r w:rsidRPr="004C2C87" w:rsidR="00A656E4">
        <w:rPr>
          <w:b/>
          <w:iCs/>
          <w:sz w:val="24"/>
          <w:szCs w:val="24"/>
        </w:rPr>
        <w:t>standalone</w:t>
      </w:r>
      <w:r w:rsidRPr="004C2C87" w:rsidR="00E527D5">
        <w:rPr>
          <w:b/>
          <w:iCs/>
          <w:sz w:val="24"/>
          <w:szCs w:val="24"/>
        </w:rPr>
        <w:t xml:space="preserve"> </w:t>
      </w:r>
      <w:r w:rsidRPr="004C2C87" w:rsidR="00975950">
        <w:rPr>
          <w:b/>
          <w:iCs/>
          <w:sz w:val="24"/>
          <w:szCs w:val="24"/>
        </w:rPr>
        <w:t>prescription use (</w:t>
      </w:r>
      <w:r w:rsidRPr="004C2C87" w:rsidR="00E527D5">
        <w:rPr>
          <w:b/>
          <w:iCs/>
          <w:sz w:val="24"/>
          <w:szCs w:val="24"/>
        </w:rPr>
        <w:t>Rx</w:t>
      </w:r>
      <w:r w:rsidRPr="004C2C87" w:rsidR="0032402F">
        <w:rPr>
          <w:b/>
          <w:iCs/>
          <w:sz w:val="24"/>
          <w:szCs w:val="24"/>
        </w:rPr>
        <w:t xml:space="preserve"> only</w:t>
      </w:r>
      <w:r w:rsidRPr="004C2C87" w:rsidR="00975950">
        <w:rPr>
          <w:b/>
          <w:iCs/>
          <w:sz w:val="24"/>
          <w:szCs w:val="24"/>
        </w:rPr>
        <w:t>)</w:t>
      </w:r>
      <w:r w:rsidRPr="004C2C87" w:rsidR="00247A44">
        <w:rPr>
          <w:b/>
          <w:iCs/>
          <w:sz w:val="24"/>
          <w:szCs w:val="24"/>
        </w:rPr>
        <w:t xml:space="preserve"> </w:t>
      </w:r>
      <w:r w:rsidRPr="00CD6316" w:rsidR="000625AC">
        <w:rPr>
          <w:b/>
          <w:sz w:val="24"/>
        </w:rPr>
        <w:t xml:space="preserve">home collection kit </w:t>
      </w:r>
      <w:r w:rsidRPr="004C2C87" w:rsidR="00A656E4">
        <w:rPr>
          <w:b/>
          <w:iCs/>
          <w:sz w:val="24"/>
          <w:szCs w:val="24"/>
        </w:rPr>
        <w:t>(</w:t>
      </w:r>
      <w:r w:rsidRPr="004C2C87" w:rsidR="001D53ED">
        <w:rPr>
          <w:b/>
          <w:iCs/>
          <w:sz w:val="24"/>
          <w:szCs w:val="24"/>
        </w:rPr>
        <w:t>e</w:t>
      </w:r>
      <w:r w:rsidRPr="004C2C87" w:rsidR="00A656E4">
        <w:rPr>
          <w:b/>
          <w:iCs/>
          <w:sz w:val="24"/>
          <w:szCs w:val="24"/>
        </w:rPr>
        <w:t>.</w:t>
      </w:r>
      <w:r w:rsidRPr="004C2C87" w:rsidR="001D53ED">
        <w:rPr>
          <w:b/>
          <w:iCs/>
          <w:sz w:val="24"/>
          <w:szCs w:val="24"/>
        </w:rPr>
        <w:t>g</w:t>
      </w:r>
      <w:r w:rsidRPr="004C2C87" w:rsidR="00A656E4">
        <w:rPr>
          <w:b/>
          <w:iCs/>
          <w:sz w:val="24"/>
          <w:szCs w:val="24"/>
        </w:rPr>
        <w:t xml:space="preserve">., </w:t>
      </w:r>
      <w:r w:rsidRPr="00CD6316" w:rsidR="000625AC">
        <w:rPr>
          <w:b/>
          <w:sz w:val="24"/>
        </w:rPr>
        <w:t xml:space="preserve">where the </w:t>
      </w:r>
      <w:r w:rsidRPr="004C2C87" w:rsidR="00AC426E">
        <w:rPr>
          <w:b/>
          <w:iCs/>
          <w:sz w:val="24"/>
          <w:szCs w:val="24"/>
        </w:rPr>
        <w:t>developer</w:t>
      </w:r>
      <w:r w:rsidR="00AD429A">
        <w:rPr>
          <w:b/>
          <w:sz w:val="24"/>
        </w:rPr>
        <w:t xml:space="preserve"> is </w:t>
      </w:r>
      <w:r w:rsidRPr="007B2782" w:rsidR="007B2782">
        <w:rPr>
          <w:b/>
          <w:iCs/>
          <w:sz w:val="24"/>
          <w:szCs w:val="24"/>
        </w:rPr>
        <w:t>seeking authorization of the home collection kit independent of a diagnostic test EUA</w:t>
      </w:r>
      <w:r w:rsidRPr="004C2C87" w:rsidR="00A3196B">
        <w:rPr>
          <w:b/>
          <w:iCs/>
          <w:sz w:val="24"/>
          <w:szCs w:val="24"/>
        </w:rPr>
        <w:t>)</w:t>
      </w:r>
      <w:r w:rsidRPr="004C2C87" w:rsidR="00247A44">
        <w:rPr>
          <w:b/>
          <w:iCs/>
          <w:sz w:val="24"/>
          <w:szCs w:val="24"/>
        </w:rPr>
        <w:t>:</w:t>
      </w:r>
    </w:p>
    <w:p w:rsidR="00082C43" w:rsidRPr="004C2C87" w:rsidP="00D57C72" w14:paraId="7687316E" w14:textId="77777777">
      <w:pPr>
        <w:ind w:left="270"/>
        <w:rPr>
          <w:b/>
          <w:iCs/>
          <w:sz w:val="24"/>
          <w:szCs w:val="24"/>
        </w:rPr>
      </w:pPr>
    </w:p>
    <w:p w:rsidR="00024CB8" w:rsidP="00D57C72" w14:paraId="3B408B43" w14:textId="27E8FA93">
      <w:pPr>
        <w:ind w:left="270"/>
        <w:rPr>
          <w:sz w:val="24"/>
          <w:szCs w:val="24"/>
        </w:rPr>
      </w:pPr>
      <w:r w:rsidRPr="00F17315">
        <w:rPr>
          <w:sz w:val="24"/>
          <w:szCs w:val="24"/>
        </w:rPr>
        <w:t xml:space="preserve">The </w:t>
      </w:r>
      <w:r w:rsidRPr="00512D0A">
        <w:rPr>
          <w:b/>
          <w:bCs/>
          <w:i/>
          <w:iCs/>
          <w:color w:val="000000"/>
          <w:sz w:val="24"/>
          <w:szCs w:val="24"/>
          <w:highlight w:val="yellow"/>
        </w:rPr>
        <w:t>[</w:t>
      </w:r>
      <w:r>
        <w:rPr>
          <w:b/>
          <w:bCs/>
          <w:i/>
          <w:iCs/>
          <w:color w:val="000000"/>
          <w:sz w:val="24"/>
          <w:szCs w:val="24"/>
          <w:highlight w:val="yellow"/>
        </w:rPr>
        <w:t xml:space="preserve">name of collection </w:t>
      </w:r>
      <w:r>
        <w:rPr>
          <w:b/>
          <w:bCs/>
          <w:i/>
          <w:iCs/>
          <w:color w:val="000000"/>
          <w:sz w:val="24"/>
          <w:szCs w:val="24"/>
          <w:highlight w:val="yellow"/>
        </w:rPr>
        <w:t>kit</w:t>
      </w:r>
      <w:r w:rsidRPr="00512D0A">
        <w:rPr>
          <w:b/>
          <w:bCs/>
          <w:i/>
          <w:iCs/>
          <w:color w:val="000000"/>
          <w:sz w:val="24"/>
          <w:szCs w:val="24"/>
          <w:highlight w:val="yellow"/>
        </w:rPr>
        <w:t>]</w:t>
      </w:r>
      <w:r w:rsidR="00F25F32">
        <w:rPr>
          <w:b/>
          <w:bCs/>
          <w:i/>
          <w:iCs/>
          <w:color w:val="000000"/>
          <w:sz w:val="24"/>
          <w:szCs w:val="24"/>
        </w:rPr>
        <w:t xml:space="preserve"> </w:t>
      </w:r>
      <w:r w:rsidRPr="00F17315">
        <w:rPr>
          <w:sz w:val="24"/>
          <w:szCs w:val="24"/>
        </w:rPr>
        <w:t xml:space="preserve">is intended </w:t>
      </w:r>
      <w:r w:rsidR="008A0C50">
        <w:rPr>
          <w:sz w:val="24"/>
          <w:szCs w:val="24"/>
        </w:rPr>
        <w:t xml:space="preserve">to collect </w:t>
      </w:r>
      <w:r w:rsidRPr="00F25F32">
        <w:rPr>
          <w:b/>
          <w:i/>
          <w:sz w:val="24"/>
          <w:szCs w:val="24"/>
          <w:highlight w:val="yellow"/>
        </w:rPr>
        <w:t xml:space="preserve">[add all claimed </w:t>
      </w:r>
      <w:r w:rsidRPr="005A40F2" w:rsidR="005937B4">
        <w:rPr>
          <w:b/>
          <w:bCs/>
          <w:i/>
          <w:iCs/>
          <w:sz w:val="24"/>
          <w:szCs w:val="24"/>
          <w:highlight w:val="yellow"/>
        </w:rPr>
        <w:t>sample</w:t>
      </w:r>
      <w:r w:rsidRPr="00F25F32">
        <w:rPr>
          <w:b/>
          <w:i/>
          <w:sz w:val="24"/>
          <w:szCs w:val="24"/>
          <w:highlight w:val="yellow"/>
        </w:rPr>
        <w:t xml:space="preserve"> types, i.e., anterior nasal swabs and/or saliva]</w:t>
      </w:r>
      <w:r w:rsidRPr="004C2C87">
        <w:rPr>
          <w:sz w:val="24"/>
          <w:szCs w:val="24"/>
        </w:rPr>
        <w:t xml:space="preserve"> at home </w:t>
      </w:r>
      <w:r w:rsidRPr="006A1F74">
        <w:rPr>
          <w:sz w:val="24"/>
          <w:szCs w:val="24"/>
        </w:rPr>
        <w:t>by</w:t>
      </w:r>
      <w:r w:rsidRPr="00F25F32">
        <w:rPr>
          <w:sz w:val="24"/>
          <w:szCs w:val="24"/>
        </w:rPr>
        <w:t xml:space="preserve"> </w:t>
      </w:r>
      <w:r w:rsidRPr="004C2C87" w:rsidR="00F25F32">
        <w:rPr>
          <w:b/>
          <w:bCs/>
          <w:i/>
          <w:iCs/>
          <w:sz w:val="24"/>
          <w:szCs w:val="24"/>
        </w:rPr>
        <w:t>[</w:t>
      </w:r>
      <w:r w:rsidRPr="004C2C87" w:rsidR="00F25F32">
        <w:rPr>
          <w:b/>
          <w:bCs/>
          <w:i/>
          <w:iCs/>
          <w:sz w:val="24"/>
          <w:szCs w:val="24"/>
          <w:highlight w:val="yellow"/>
        </w:rPr>
        <w:t xml:space="preserve">intended use population, e.g., </w:t>
      </w:r>
      <w:r w:rsidRPr="004C2C87">
        <w:rPr>
          <w:b/>
          <w:bCs/>
          <w:i/>
          <w:iCs/>
          <w:sz w:val="24"/>
          <w:szCs w:val="24"/>
          <w:highlight w:val="yellow"/>
        </w:rPr>
        <w:t>individuals</w:t>
      </w:r>
      <w:r w:rsidRPr="004C2C87">
        <w:rPr>
          <w:b/>
          <w:bCs/>
          <w:i/>
          <w:iCs/>
          <w:sz w:val="24"/>
          <w:szCs w:val="24"/>
          <w:highlight w:val="yellow"/>
        </w:rPr>
        <w:t xml:space="preserve"> age 18 years or older (self-collected), 16 years and older (self-collected under adult supervision), or 2 years and older (collected with adult assistance)</w:t>
      </w:r>
      <w:r w:rsidRPr="004C2C87" w:rsidR="00F25F32">
        <w:rPr>
          <w:b/>
          <w:bCs/>
          <w:i/>
          <w:iCs/>
          <w:sz w:val="24"/>
          <w:szCs w:val="24"/>
        </w:rPr>
        <w:t>]</w:t>
      </w:r>
      <w:r w:rsidRPr="006A1F74">
        <w:rPr>
          <w:sz w:val="24"/>
          <w:szCs w:val="24"/>
        </w:rPr>
        <w:t xml:space="preserve">, </w:t>
      </w:r>
      <w:bookmarkStart w:id="12" w:name="_Hlk37606404"/>
      <w:r w:rsidRPr="006A1F74">
        <w:rPr>
          <w:sz w:val="24"/>
          <w:szCs w:val="24"/>
        </w:rPr>
        <w:t>when determined by a healthcare provider to be appropriate</w:t>
      </w:r>
      <w:r w:rsidRPr="00F17315">
        <w:rPr>
          <w:sz w:val="24"/>
          <w:szCs w:val="24"/>
        </w:rPr>
        <w:t>.</w:t>
      </w:r>
      <w:bookmarkEnd w:id="12"/>
      <w:r w:rsidRPr="00F17315">
        <w:rPr>
          <w:sz w:val="24"/>
          <w:szCs w:val="24"/>
        </w:rPr>
        <w:t xml:space="preserve"> </w:t>
      </w:r>
    </w:p>
    <w:p w:rsidR="00024CB8" w:rsidP="00D57C72" w14:paraId="362B4E80" w14:textId="77777777">
      <w:pPr>
        <w:ind w:left="270"/>
        <w:rPr>
          <w:sz w:val="24"/>
          <w:szCs w:val="24"/>
        </w:rPr>
      </w:pPr>
    </w:p>
    <w:p w:rsidR="00024CB8" w:rsidRPr="00F17315" w:rsidP="00D57C72" w14:paraId="6786382A" w14:textId="24E69891">
      <w:pPr>
        <w:ind w:left="270"/>
        <w:rPr>
          <w:sz w:val="24"/>
          <w:szCs w:val="24"/>
        </w:rPr>
      </w:pPr>
      <w:r>
        <w:rPr>
          <w:sz w:val="24"/>
          <w:szCs w:val="24"/>
        </w:rPr>
        <w:t>Sample</w:t>
      </w:r>
      <w:r w:rsidRPr="00F17315" w:rsidR="00BA2324">
        <w:rPr>
          <w:sz w:val="24"/>
          <w:szCs w:val="24"/>
        </w:rPr>
        <w:t xml:space="preserve">s collected using the </w:t>
      </w:r>
      <w:r w:rsidRPr="00512D0A" w:rsidR="000A5C2F">
        <w:rPr>
          <w:b/>
          <w:bCs/>
          <w:i/>
          <w:iCs/>
          <w:color w:val="000000"/>
          <w:sz w:val="24"/>
          <w:szCs w:val="24"/>
          <w:highlight w:val="yellow"/>
        </w:rPr>
        <w:t>[</w:t>
      </w:r>
      <w:r w:rsidR="000A5C2F">
        <w:rPr>
          <w:b/>
          <w:bCs/>
          <w:i/>
          <w:iCs/>
          <w:color w:val="000000"/>
          <w:sz w:val="24"/>
          <w:szCs w:val="24"/>
          <w:highlight w:val="yellow"/>
        </w:rPr>
        <w:t xml:space="preserve">name of collection </w:t>
      </w:r>
      <w:r>
        <w:rPr>
          <w:b/>
          <w:bCs/>
          <w:i/>
          <w:iCs/>
          <w:color w:val="000000"/>
          <w:sz w:val="24"/>
          <w:szCs w:val="24"/>
          <w:highlight w:val="yellow"/>
        </w:rPr>
        <w:t>kit</w:t>
      </w:r>
      <w:r w:rsidRPr="00512D0A" w:rsidR="000A5C2F">
        <w:rPr>
          <w:b/>
          <w:bCs/>
          <w:i/>
          <w:iCs/>
          <w:color w:val="000000"/>
          <w:sz w:val="24"/>
          <w:szCs w:val="24"/>
          <w:highlight w:val="yellow"/>
        </w:rPr>
        <w:t>]</w:t>
      </w:r>
      <w:r w:rsidRPr="00F17315" w:rsidR="00BA2324">
        <w:rPr>
          <w:sz w:val="24"/>
          <w:szCs w:val="24"/>
        </w:rPr>
        <w:t xml:space="preserve"> </w:t>
      </w:r>
      <w:r w:rsidR="0024490F">
        <w:rPr>
          <w:sz w:val="24"/>
          <w:szCs w:val="24"/>
        </w:rPr>
        <w:t>are</w:t>
      </w:r>
      <w:r w:rsidRPr="00F17315" w:rsidR="00BA2324">
        <w:rPr>
          <w:sz w:val="24"/>
          <w:szCs w:val="24"/>
        </w:rPr>
        <w:t xml:space="preserve"> transported at ambient temperature for testing at a</w:t>
      </w:r>
      <w:r>
        <w:rPr>
          <w:sz w:val="24"/>
          <w:szCs w:val="24"/>
        </w:rPr>
        <w:t>n authorized</w:t>
      </w:r>
      <w:r w:rsidRPr="00F17315" w:rsidR="00BA2324">
        <w:rPr>
          <w:sz w:val="24"/>
          <w:szCs w:val="24"/>
        </w:rPr>
        <w:t xml:space="preserve"> laboratory. SARS-CoV-2 RNA from the </w:t>
      </w:r>
      <w:r w:rsidRPr="003A2198" w:rsidR="000A5C2F">
        <w:rPr>
          <w:b/>
          <w:i/>
          <w:sz w:val="24"/>
          <w:szCs w:val="24"/>
          <w:highlight w:val="yellow"/>
        </w:rPr>
        <w:t xml:space="preserve">[add all </w:t>
      </w:r>
      <w:r w:rsidR="000A5C2F">
        <w:rPr>
          <w:b/>
          <w:i/>
          <w:sz w:val="24"/>
          <w:szCs w:val="24"/>
          <w:highlight w:val="yellow"/>
        </w:rPr>
        <w:t xml:space="preserve">claimed </w:t>
      </w:r>
      <w:r w:rsidRPr="005A40F2">
        <w:rPr>
          <w:b/>
          <w:bCs/>
          <w:i/>
          <w:iCs/>
          <w:sz w:val="24"/>
          <w:szCs w:val="24"/>
          <w:highlight w:val="yellow"/>
        </w:rPr>
        <w:t>sample</w:t>
      </w:r>
      <w:r w:rsidRPr="003A2198" w:rsidR="000A5C2F">
        <w:rPr>
          <w:b/>
          <w:i/>
          <w:sz w:val="24"/>
          <w:szCs w:val="24"/>
          <w:highlight w:val="yellow"/>
        </w:rPr>
        <w:t xml:space="preserve"> types</w:t>
      </w:r>
      <w:r w:rsidR="000A5C2F">
        <w:rPr>
          <w:b/>
          <w:i/>
          <w:sz w:val="24"/>
          <w:szCs w:val="24"/>
          <w:highlight w:val="yellow"/>
        </w:rPr>
        <w:t xml:space="preserve">, </w:t>
      </w:r>
      <w:r w:rsidR="00BF3DF5">
        <w:rPr>
          <w:b/>
          <w:i/>
          <w:sz w:val="24"/>
          <w:szCs w:val="24"/>
          <w:highlight w:val="yellow"/>
        </w:rPr>
        <w:t>i</w:t>
      </w:r>
      <w:r w:rsidR="000A5C2F">
        <w:rPr>
          <w:b/>
          <w:i/>
          <w:sz w:val="24"/>
          <w:szCs w:val="24"/>
          <w:highlight w:val="yellow"/>
        </w:rPr>
        <w:t>.</w:t>
      </w:r>
      <w:r w:rsidR="00BF3DF5">
        <w:rPr>
          <w:b/>
          <w:i/>
          <w:sz w:val="24"/>
          <w:szCs w:val="24"/>
          <w:highlight w:val="yellow"/>
        </w:rPr>
        <w:t>e</w:t>
      </w:r>
      <w:r w:rsidR="000A5C2F">
        <w:rPr>
          <w:b/>
          <w:i/>
          <w:sz w:val="24"/>
          <w:szCs w:val="24"/>
          <w:highlight w:val="yellow"/>
        </w:rPr>
        <w:t xml:space="preserve">., nasal swabs </w:t>
      </w:r>
      <w:r w:rsidR="00BF3DF5">
        <w:rPr>
          <w:b/>
          <w:i/>
          <w:sz w:val="24"/>
          <w:szCs w:val="24"/>
          <w:highlight w:val="yellow"/>
        </w:rPr>
        <w:t>and/</w:t>
      </w:r>
      <w:r w:rsidR="000A5C2F">
        <w:rPr>
          <w:b/>
          <w:i/>
          <w:sz w:val="24"/>
          <w:szCs w:val="24"/>
          <w:highlight w:val="yellow"/>
        </w:rPr>
        <w:t>or saliva</w:t>
      </w:r>
      <w:r w:rsidRPr="003A2198" w:rsidR="000A5C2F">
        <w:rPr>
          <w:b/>
          <w:i/>
          <w:sz w:val="24"/>
          <w:szCs w:val="24"/>
          <w:highlight w:val="yellow"/>
        </w:rPr>
        <w:t>]</w:t>
      </w:r>
      <w:r w:rsidRPr="00F17315" w:rsidR="00BA2324">
        <w:rPr>
          <w:sz w:val="24"/>
          <w:szCs w:val="24"/>
        </w:rPr>
        <w:t xml:space="preserve"> is maintained in the </w:t>
      </w:r>
      <w:r>
        <w:rPr>
          <w:sz w:val="24"/>
          <w:szCs w:val="24"/>
        </w:rPr>
        <w:t>sample</w:t>
      </w:r>
      <w:r w:rsidRPr="00F17315" w:rsidR="00BA2324">
        <w:rPr>
          <w:sz w:val="24"/>
          <w:szCs w:val="24"/>
        </w:rPr>
        <w:t xml:space="preserve"> packaging and </w:t>
      </w:r>
      <w:r w:rsidR="006E7D05">
        <w:rPr>
          <w:sz w:val="24"/>
          <w:szCs w:val="24"/>
        </w:rPr>
        <w:t xml:space="preserve">is </w:t>
      </w:r>
      <w:r>
        <w:rPr>
          <w:sz w:val="24"/>
          <w:szCs w:val="24"/>
        </w:rPr>
        <w:t>only</w:t>
      </w:r>
      <w:r w:rsidRPr="00F17315">
        <w:rPr>
          <w:sz w:val="24"/>
          <w:szCs w:val="24"/>
        </w:rPr>
        <w:t xml:space="preserve"> </w:t>
      </w:r>
      <w:r w:rsidRPr="00F17315" w:rsidR="00BA2324">
        <w:rPr>
          <w:sz w:val="24"/>
          <w:szCs w:val="24"/>
        </w:rPr>
        <w:t xml:space="preserve">for use </w:t>
      </w:r>
      <w:r w:rsidR="0063280B">
        <w:rPr>
          <w:sz w:val="24"/>
          <w:szCs w:val="24"/>
        </w:rPr>
        <w:t>with a</w:t>
      </w:r>
      <w:r w:rsidRPr="00F17315" w:rsidR="00BA2324">
        <w:rPr>
          <w:sz w:val="24"/>
          <w:szCs w:val="24"/>
        </w:rPr>
        <w:t xml:space="preserve"> molecular</w:t>
      </w:r>
      <w:r w:rsidR="00AD429A">
        <w:rPr>
          <w:sz w:val="24"/>
          <w:szCs w:val="24"/>
        </w:rPr>
        <w:t xml:space="preserve"> </w:t>
      </w:r>
      <w:r w:rsidRPr="00F17315" w:rsidR="00BA2324">
        <w:rPr>
          <w:sz w:val="24"/>
          <w:szCs w:val="24"/>
        </w:rPr>
        <w:t xml:space="preserve">test </w:t>
      </w:r>
      <w:bookmarkStart w:id="13" w:name="_Hlk37593422"/>
      <w:r w:rsidRPr="00F17315" w:rsidR="00BA2324">
        <w:rPr>
          <w:sz w:val="24"/>
          <w:szCs w:val="24"/>
        </w:rPr>
        <w:t xml:space="preserve">for the detection of SARS-CoV-2 that </w:t>
      </w:r>
      <w:r>
        <w:rPr>
          <w:sz w:val="24"/>
          <w:szCs w:val="24"/>
        </w:rPr>
        <w:t xml:space="preserve">is </w:t>
      </w:r>
      <w:r w:rsidR="00F25F32">
        <w:rPr>
          <w:sz w:val="24"/>
          <w:szCs w:val="24"/>
        </w:rPr>
        <w:t xml:space="preserve">EUA-authorized and </w:t>
      </w:r>
      <w:r>
        <w:rPr>
          <w:sz w:val="24"/>
          <w:szCs w:val="24"/>
        </w:rPr>
        <w:t>indicated</w:t>
      </w:r>
      <w:r w:rsidRPr="00F17315" w:rsidR="00BA2324">
        <w:rPr>
          <w:sz w:val="24"/>
          <w:szCs w:val="24"/>
        </w:rPr>
        <w:t xml:space="preserve"> for use with </w:t>
      </w:r>
      <w:r w:rsidRPr="00F17315">
        <w:rPr>
          <w:sz w:val="24"/>
          <w:szCs w:val="24"/>
        </w:rPr>
        <w:t xml:space="preserve">the </w:t>
      </w:r>
      <w:r w:rsidRPr="00512D0A">
        <w:rPr>
          <w:b/>
          <w:bCs/>
          <w:i/>
          <w:iCs/>
          <w:color w:val="000000"/>
          <w:sz w:val="24"/>
          <w:szCs w:val="24"/>
          <w:highlight w:val="yellow"/>
        </w:rPr>
        <w:t>[</w:t>
      </w:r>
      <w:r>
        <w:rPr>
          <w:b/>
          <w:bCs/>
          <w:i/>
          <w:iCs/>
          <w:color w:val="000000"/>
          <w:sz w:val="24"/>
          <w:szCs w:val="24"/>
          <w:highlight w:val="yellow"/>
        </w:rPr>
        <w:t>name of collection kit</w:t>
      </w:r>
      <w:r w:rsidRPr="00512D0A">
        <w:rPr>
          <w:b/>
          <w:bCs/>
          <w:i/>
          <w:iCs/>
          <w:color w:val="000000"/>
          <w:sz w:val="24"/>
          <w:szCs w:val="24"/>
          <w:highlight w:val="yellow"/>
        </w:rPr>
        <w:t>]</w:t>
      </w:r>
      <w:r>
        <w:rPr>
          <w:sz w:val="24"/>
          <w:szCs w:val="24"/>
        </w:rPr>
        <w:t>.</w:t>
      </w:r>
      <w:bookmarkEnd w:id="13"/>
    </w:p>
    <w:p w:rsidR="00BA2324" w:rsidRPr="00F17315" w:rsidP="00D57C72" w14:paraId="2325A38A" w14:textId="77777777">
      <w:pPr>
        <w:ind w:left="270"/>
        <w:rPr>
          <w:sz w:val="24"/>
          <w:szCs w:val="24"/>
        </w:rPr>
      </w:pPr>
    </w:p>
    <w:p w:rsidR="00024CB8" w:rsidRPr="00F17315" w:rsidP="00D57C72" w14:paraId="69606C69" w14:textId="0FE3B737">
      <w:pPr>
        <w:ind w:left="270"/>
        <w:rPr>
          <w:sz w:val="24"/>
          <w:szCs w:val="24"/>
        </w:rPr>
      </w:pPr>
      <w:r w:rsidRPr="00F17315">
        <w:rPr>
          <w:sz w:val="24"/>
          <w:szCs w:val="24"/>
        </w:rPr>
        <w:t xml:space="preserve">Testing is limited to </w:t>
      </w:r>
      <w:r w:rsidRPr="00F17315">
        <w:rPr>
          <w:bCs/>
          <w:iCs/>
          <w:sz w:val="24"/>
          <w:szCs w:val="24"/>
        </w:rPr>
        <w:t xml:space="preserve">laboratories designated by </w:t>
      </w:r>
      <w:r w:rsidRPr="00512D0A" w:rsidR="000A5C2F">
        <w:rPr>
          <w:b/>
          <w:bCs/>
          <w:i/>
          <w:iCs/>
          <w:color w:val="000000"/>
          <w:sz w:val="24"/>
          <w:szCs w:val="24"/>
          <w:highlight w:val="yellow"/>
        </w:rPr>
        <w:t>[</w:t>
      </w:r>
      <w:r w:rsidR="000A5C2F">
        <w:rPr>
          <w:b/>
          <w:bCs/>
          <w:i/>
          <w:iCs/>
          <w:color w:val="000000"/>
          <w:sz w:val="24"/>
          <w:szCs w:val="24"/>
          <w:highlight w:val="yellow"/>
        </w:rPr>
        <w:t xml:space="preserve">name of </w:t>
      </w:r>
      <w:r w:rsidR="00AD429A">
        <w:rPr>
          <w:b/>
          <w:bCs/>
          <w:i/>
          <w:iCs/>
          <w:color w:val="000000"/>
          <w:sz w:val="24"/>
          <w:szCs w:val="24"/>
          <w:highlight w:val="yellow"/>
        </w:rPr>
        <w:t xml:space="preserve">test </w:t>
      </w:r>
      <w:r w:rsidR="00760F19">
        <w:rPr>
          <w:b/>
          <w:bCs/>
          <w:i/>
          <w:iCs/>
          <w:color w:val="000000"/>
          <w:sz w:val="24"/>
          <w:szCs w:val="24"/>
          <w:highlight w:val="yellow"/>
        </w:rPr>
        <w:t>developer</w:t>
      </w:r>
      <w:r w:rsidRPr="00512D0A" w:rsidR="000A5C2F">
        <w:rPr>
          <w:b/>
          <w:bCs/>
          <w:i/>
          <w:iCs/>
          <w:color w:val="000000"/>
          <w:sz w:val="24"/>
          <w:szCs w:val="24"/>
          <w:highlight w:val="yellow"/>
        </w:rPr>
        <w:t>]</w:t>
      </w:r>
      <w:r w:rsidRPr="00F17315">
        <w:rPr>
          <w:bCs/>
          <w:iCs/>
          <w:sz w:val="24"/>
          <w:szCs w:val="24"/>
        </w:rPr>
        <w:t xml:space="preserve"> and </w:t>
      </w:r>
      <w:r w:rsidRPr="00F17315">
        <w:rPr>
          <w:sz w:val="24"/>
          <w:szCs w:val="24"/>
        </w:rPr>
        <w:t xml:space="preserve">certified under the Clinical Laboratory Improvement Amendments of 1988 (CLIA), 42 U.S.C. §263a, </w:t>
      </w:r>
      <w:r w:rsidR="00F25F32">
        <w:rPr>
          <w:sz w:val="24"/>
          <w:szCs w:val="24"/>
        </w:rPr>
        <w:t>that</w:t>
      </w:r>
      <w:r>
        <w:rPr>
          <w:sz w:val="24"/>
          <w:szCs w:val="24"/>
        </w:rPr>
        <w:t xml:space="preserve"> meet the requirements </w:t>
      </w:r>
      <w:r w:rsidRPr="00F17315">
        <w:rPr>
          <w:sz w:val="24"/>
          <w:szCs w:val="24"/>
        </w:rPr>
        <w:t>to perform high complexity tests</w:t>
      </w:r>
      <w:r>
        <w:rPr>
          <w:sz w:val="24"/>
          <w:szCs w:val="24"/>
        </w:rPr>
        <w:t xml:space="preserve"> and that run the </w:t>
      </w:r>
      <w:r w:rsidR="005937B4">
        <w:rPr>
          <w:sz w:val="24"/>
          <w:szCs w:val="24"/>
        </w:rPr>
        <w:t>sample</w:t>
      </w:r>
      <w:r>
        <w:rPr>
          <w:sz w:val="24"/>
          <w:szCs w:val="24"/>
        </w:rPr>
        <w:t xml:space="preserve">s collected from </w:t>
      </w:r>
      <w:r w:rsidRPr="00F17315">
        <w:rPr>
          <w:sz w:val="24"/>
          <w:szCs w:val="24"/>
        </w:rPr>
        <w:t xml:space="preserve">the </w:t>
      </w:r>
      <w:r w:rsidRPr="00512D0A">
        <w:rPr>
          <w:b/>
          <w:bCs/>
          <w:i/>
          <w:iCs/>
          <w:color w:val="000000"/>
          <w:sz w:val="24"/>
          <w:szCs w:val="24"/>
          <w:highlight w:val="yellow"/>
        </w:rPr>
        <w:t>[</w:t>
      </w:r>
      <w:r>
        <w:rPr>
          <w:b/>
          <w:bCs/>
          <w:i/>
          <w:iCs/>
          <w:color w:val="000000"/>
          <w:sz w:val="24"/>
          <w:szCs w:val="24"/>
          <w:highlight w:val="yellow"/>
        </w:rPr>
        <w:t>name of collection kit</w:t>
      </w:r>
      <w:r w:rsidRPr="00512D0A">
        <w:rPr>
          <w:b/>
          <w:bCs/>
          <w:i/>
          <w:iCs/>
          <w:color w:val="000000"/>
          <w:sz w:val="24"/>
          <w:szCs w:val="24"/>
          <w:highlight w:val="yellow"/>
        </w:rPr>
        <w:t>]</w:t>
      </w:r>
      <w:r>
        <w:rPr>
          <w:b/>
          <w:bCs/>
          <w:i/>
          <w:iCs/>
          <w:color w:val="000000"/>
          <w:sz w:val="24"/>
          <w:szCs w:val="24"/>
        </w:rPr>
        <w:t xml:space="preserve"> </w:t>
      </w:r>
      <w:r w:rsidRPr="004C2C87">
        <w:rPr>
          <w:color w:val="000000"/>
          <w:sz w:val="24"/>
          <w:szCs w:val="24"/>
        </w:rPr>
        <w:t>on a</w:t>
      </w:r>
      <w:r w:rsidRPr="00CD6316">
        <w:rPr>
          <w:color w:val="000000"/>
          <w:sz w:val="24"/>
        </w:rPr>
        <w:t xml:space="preserve"> molecular </w:t>
      </w:r>
      <w:r w:rsidRPr="00AD429A" w:rsidR="00711E16">
        <w:rPr>
          <w:color w:val="000000"/>
          <w:sz w:val="24"/>
        </w:rPr>
        <w:t xml:space="preserve">diagnostic </w:t>
      </w:r>
      <w:r>
        <w:rPr>
          <w:color w:val="000000"/>
          <w:sz w:val="24"/>
          <w:szCs w:val="24"/>
        </w:rPr>
        <w:t>test</w:t>
      </w:r>
      <w:r w:rsidRPr="00CD6316">
        <w:rPr>
          <w:color w:val="000000"/>
          <w:sz w:val="24"/>
        </w:rPr>
        <w:t xml:space="preserve"> that </w:t>
      </w:r>
      <w:r>
        <w:rPr>
          <w:color w:val="000000"/>
          <w:sz w:val="24"/>
          <w:szCs w:val="24"/>
        </w:rPr>
        <w:t xml:space="preserve">is </w:t>
      </w:r>
      <w:r w:rsidR="00F25F32">
        <w:rPr>
          <w:color w:val="000000"/>
          <w:sz w:val="24"/>
          <w:szCs w:val="24"/>
        </w:rPr>
        <w:t>EUA-</w:t>
      </w:r>
      <w:r w:rsidRPr="00CD6316" w:rsidR="00F25F32">
        <w:rPr>
          <w:color w:val="000000"/>
          <w:sz w:val="24"/>
        </w:rPr>
        <w:t xml:space="preserve">authorized </w:t>
      </w:r>
      <w:r w:rsidR="00F25F32">
        <w:rPr>
          <w:color w:val="000000"/>
          <w:sz w:val="24"/>
          <w:szCs w:val="24"/>
        </w:rPr>
        <w:t xml:space="preserve">and </w:t>
      </w:r>
      <w:r>
        <w:rPr>
          <w:color w:val="000000"/>
          <w:sz w:val="24"/>
          <w:szCs w:val="24"/>
        </w:rPr>
        <w:t xml:space="preserve">indicated </w:t>
      </w:r>
      <w:r w:rsidRPr="00CD6316">
        <w:rPr>
          <w:color w:val="000000"/>
          <w:sz w:val="24"/>
        </w:rPr>
        <w:t xml:space="preserve">for use with the </w:t>
      </w:r>
      <w:r w:rsidRPr="00512D0A">
        <w:rPr>
          <w:b/>
          <w:bCs/>
          <w:i/>
          <w:iCs/>
          <w:color w:val="000000"/>
          <w:sz w:val="24"/>
          <w:szCs w:val="24"/>
          <w:highlight w:val="yellow"/>
        </w:rPr>
        <w:t>[</w:t>
      </w:r>
      <w:r>
        <w:rPr>
          <w:b/>
          <w:bCs/>
          <w:i/>
          <w:iCs/>
          <w:color w:val="000000"/>
          <w:sz w:val="24"/>
          <w:szCs w:val="24"/>
          <w:highlight w:val="yellow"/>
        </w:rPr>
        <w:t>name of collection kit</w:t>
      </w:r>
      <w:r w:rsidRPr="00512D0A">
        <w:rPr>
          <w:b/>
          <w:bCs/>
          <w:i/>
          <w:iCs/>
          <w:color w:val="000000"/>
          <w:sz w:val="24"/>
          <w:szCs w:val="24"/>
          <w:highlight w:val="yellow"/>
        </w:rPr>
        <w:t>]</w:t>
      </w:r>
      <w:r w:rsidRPr="00F17315">
        <w:rPr>
          <w:sz w:val="24"/>
          <w:szCs w:val="24"/>
        </w:rPr>
        <w:t xml:space="preserve">. </w:t>
      </w:r>
    </w:p>
    <w:p w:rsidR="00BA2324" w:rsidRPr="00F17315" w:rsidP="00D57C72" w14:paraId="332BED42" w14:textId="77777777">
      <w:pPr>
        <w:ind w:left="270"/>
        <w:rPr>
          <w:sz w:val="24"/>
          <w:szCs w:val="24"/>
        </w:rPr>
      </w:pPr>
    </w:p>
    <w:p w:rsidR="00633ED4" w:rsidP="00D57C72" w14:paraId="406607EF" w14:textId="2E099A51">
      <w:pPr>
        <w:pStyle w:val="Default"/>
        <w:ind w:left="270"/>
      </w:pPr>
      <w:r w:rsidRPr="00F17315">
        <w:rPr>
          <w:iCs/>
        </w:rPr>
        <w:t xml:space="preserve">The </w:t>
      </w:r>
      <w:r w:rsidRPr="00512D0A" w:rsidR="000A5C2F">
        <w:rPr>
          <w:b/>
          <w:bCs/>
          <w:i/>
          <w:iCs/>
          <w:highlight w:val="yellow"/>
        </w:rPr>
        <w:t>[</w:t>
      </w:r>
      <w:r w:rsidR="000A5C2F">
        <w:rPr>
          <w:b/>
          <w:bCs/>
          <w:i/>
          <w:iCs/>
          <w:highlight w:val="yellow"/>
        </w:rPr>
        <w:t xml:space="preserve">name of collection </w:t>
      </w:r>
      <w:r w:rsidR="008A3140">
        <w:rPr>
          <w:b/>
          <w:bCs/>
          <w:i/>
          <w:iCs/>
          <w:highlight w:val="yellow"/>
        </w:rPr>
        <w:t>kit</w:t>
      </w:r>
      <w:r w:rsidRPr="00512D0A" w:rsidR="000A5C2F">
        <w:rPr>
          <w:b/>
          <w:bCs/>
          <w:i/>
          <w:iCs/>
          <w:highlight w:val="yellow"/>
        </w:rPr>
        <w:t>]</w:t>
      </w:r>
      <w:r w:rsidR="00F25F32">
        <w:rPr>
          <w:b/>
          <w:bCs/>
          <w:i/>
          <w:iCs/>
        </w:rPr>
        <w:t xml:space="preserve"> </w:t>
      </w:r>
      <w:r w:rsidRPr="00F17315">
        <w:rPr>
          <w:iCs/>
        </w:rPr>
        <w:t>is only for use under the Food and Drug Administration’s Emergency Use Authorization.</w:t>
      </w:r>
    </w:p>
    <w:p w:rsidR="00BB5DF1" w:rsidRPr="00CD6316" w:rsidP="00D57C72" w14:paraId="254B3F55" w14:textId="77777777">
      <w:pPr>
        <w:pStyle w:val="Default"/>
        <w:ind w:left="270"/>
        <w:rPr>
          <w:b/>
          <w:i/>
          <w:u w:val="single"/>
        </w:rPr>
      </w:pPr>
    </w:p>
    <w:p w:rsidR="00BD21F5" w:rsidRPr="004C2C87" w:rsidP="00D57C72" w14:paraId="52C95BBF" w14:textId="2887B5A1">
      <w:pPr>
        <w:pStyle w:val="Default"/>
        <w:ind w:left="270"/>
        <w:rPr>
          <w:b/>
        </w:rPr>
      </w:pPr>
      <w:r w:rsidRPr="00CD6316">
        <w:rPr>
          <w:b/>
        </w:rPr>
        <w:t>Example t</w:t>
      </w:r>
      <w:r w:rsidRPr="00AD429A" w:rsidR="00850E1A">
        <w:rPr>
          <w:b/>
        </w:rPr>
        <w:t xml:space="preserve">ext </w:t>
      </w:r>
      <w:r w:rsidRPr="00AD429A" w:rsidR="006E7D05">
        <w:rPr>
          <w:b/>
        </w:rPr>
        <w:t>for</w:t>
      </w:r>
      <w:r w:rsidRPr="00AD429A" w:rsidR="00850E1A">
        <w:rPr>
          <w:b/>
        </w:rPr>
        <w:t xml:space="preserve"> a</w:t>
      </w:r>
      <w:r w:rsidRPr="00AD429A" w:rsidR="00E527D5">
        <w:rPr>
          <w:b/>
        </w:rPr>
        <w:t xml:space="preserve"> </w:t>
      </w:r>
      <w:r w:rsidRPr="004C2C87" w:rsidR="00F25F32">
        <w:rPr>
          <w:b/>
          <w:iCs/>
        </w:rPr>
        <w:t>p</w:t>
      </w:r>
      <w:r w:rsidRPr="004C2C87" w:rsidR="00C322E3">
        <w:rPr>
          <w:b/>
          <w:iCs/>
        </w:rPr>
        <w:t xml:space="preserve">rescription </w:t>
      </w:r>
      <w:r w:rsidRPr="004C2C87" w:rsidR="00F25F32">
        <w:rPr>
          <w:b/>
          <w:iCs/>
        </w:rPr>
        <w:t>u</w:t>
      </w:r>
      <w:r w:rsidRPr="004C2C87" w:rsidR="00C322E3">
        <w:rPr>
          <w:b/>
          <w:iCs/>
        </w:rPr>
        <w:t>se (</w:t>
      </w:r>
      <w:r w:rsidRPr="004C2C87" w:rsidR="00E527D5">
        <w:rPr>
          <w:b/>
          <w:iCs/>
        </w:rPr>
        <w:t>Rx</w:t>
      </w:r>
      <w:r w:rsidRPr="004C2C87" w:rsidR="00B93C70">
        <w:rPr>
          <w:b/>
          <w:iCs/>
        </w:rPr>
        <w:t xml:space="preserve"> only</w:t>
      </w:r>
      <w:r w:rsidRPr="004C2C87" w:rsidR="00C322E3">
        <w:rPr>
          <w:b/>
          <w:iCs/>
        </w:rPr>
        <w:t>)</w:t>
      </w:r>
      <w:r w:rsidRPr="004C2C87" w:rsidR="00850E1A">
        <w:rPr>
          <w:b/>
          <w:iCs/>
        </w:rPr>
        <w:t xml:space="preserve"> </w:t>
      </w:r>
      <w:r w:rsidRPr="00CD6316" w:rsidR="006E7D05">
        <w:rPr>
          <w:b/>
        </w:rPr>
        <w:t xml:space="preserve">home </w:t>
      </w:r>
      <w:r w:rsidRPr="00AD429A" w:rsidR="00850E1A">
        <w:rPr>
          <w:b/>
        </w:rPr>
        <w:t xml:space="preserve">collection </w:t>
      </w:r>
      <w:r w:rsidRPr="00AD429A" w:rsidR="006E7D05">
        <w:rPr>
          <w:b/>
        </w:rPr>
        <w:t xml:space="preserve">kit </w:t>
      </w:r>
      <w:r w:rsidRPr="004C2C87" w:rsidR="00AE522D">
        <w:rPr>
          <w:b/>
          <w:iCs/>
        </w:rPr>
        <w:t>and a</w:t>
      </w:r>
      <w:r w:rsidRPr="004C2C87" w:rsidR="00EA0B3B">
        <w:rPr>
          <w:b/>
          <w:iCs/>
        </w:rPr>
        <w:t xml:space="preserve"> </w:t>
      </w:r>
      <w:r w:rsidRPr="00CD6316" w:rsidR="00EA0B3B">
        <w:rPr>
          <w:b/>
        </w:rPr>
        <w:t xml:space="preserve">COVID-19 </w:t>
      </w:r>
      <w:r w:rsidRPr="004C2C87" w:rsidR="00EA0B3B">
        <w:rPr>
          <w:b/>
          <w:iCs/>
        </w:rPr>
        <w:t xml:space="preserve">molecular </w:t>
      </w:r>
      <w:r w:rsidRPr="00CD6316" w:rsidR="00EA0B3B">
        <w:rPr>
          <w:b/>
        </w:rPr>
        <w:t xml:space="preserve">test </w:t>
      </w:r>
      <w:r w:rsidRPr="004C2C87" w:rsidR="00EA0B3B">
        <w:rPr>
          <w:b/>
          <w:iCs/>
        </w:rPr>
        <w:t xml:space="preserve">in a single </w:t>
      </w:r>
      <w:r w:rsidRPr="00CD6316" w:rsidR="00D7309B">
        <w:rPr>
          <w:b/>
        </w:rPr>
        <w:t>EUA</w:t>
      </w:r>
      <w:r w:rsidRPr="00AD429A" w:rsidR="00EA0B3B">
        <w:rPr>
          <w:b/>
        </w:rPr>
        <w:t xml:space="preserve"> </w:t>
      </w:r>
      <w:r w:rsidRPr="004C2C87" w:rsidR="00EA0B3B">
        <w:rPr>
          <w:b/>
          <w:iCs/>
        </w:rPr>
        <w:t>request</w:t>
      </w:r>
      <w:r w:rsidRPr="004C2C87" w:rsidR="00D7309B">
        <w:rPr>
          <w:b/>
          <w:iCs/>
        </w:rPr>
        <w:t xml:space="preserve"> </w:t>
      </w:r>
      <w:r w:rsidRPr="00CD6316" w:rsidR="00D7309B">
        <w:rPr>
          <w:b/>
        </w:rPr>
        <w:t>(</w:t>
      </w:r>
      <w:r w:rsidRPr="00AD429A" w:rsidR="002D5731">
        <w:rPr>
          <w:b/>
        </w:rPr>
        <w:t>e</w:t>
      </w:r>
      <w:r w:rsidRPr="00AD429A" w:rsidR="00D7309B">
        <w:rPr>
          <w:b/>
        </w:rPr>
        <w:t>.</w:t>
      </w:r>
      <w:r w:rsidRPr="00AD429A" w:rsidR="002D5731">
        <w:rPr>
          <w:b/>
        </w:rPr>
        <w:t>g</w:t>
      </w:r>
      <w:r w:rsidRPr="00AD429A" w:rsidR="00D7309B">
        <w:rPr>
          <w:b/>
        </w:rPr>
        <w:t xml:space="preserve">., </w:t>
      </w:r>
      <w:r w:rsidRPr="004C2C87" w:rsidR="006E7D05">
        <w:rPr>
          <w:b/>
          <w:iCs/>
        </w:rPr>
        <w:t xml:space="preserve">where the </w:t>
      </w:r>
      <w:r w:rsidRPr="004C2C87" w:rsidR="001117E7">
        <w:rPr>
          <w:b/>
          <w:iCs/>
        </w:rPr>
        <w:t xml:space="preserve">COVID-19 molecular </w:t>
      </w:r>
      <w:r w:rsidRPr="004C2C87" w:rsidR="005E091E">
        <w:rPr>
          <w:b/>
          <w:iCs/>
        </w:rPr>
        <w:t xml:space="preserve">diagnostic </w:t>
      </w:r>
      <w:r w:rsidRPr="004C2C87" w:rsidR="008355D8">
        <w:rPr>
          <w:b/>
          <w:iCs/>
        </w:rPr>
        <w:t xml:space="preserve">test developer is also manufacturing the home collection kit and requesting </w:t>
      </w:r>
      <w:r w:rsidRPr="00CD6316" w:rsidR="008355D8">
        <w:rPr>
          <w:b/>
        </w:rPr>
        <w:t xml:space="preserve">an </w:t>
      </w:r>
      <w:r w:rsidRPr="004C2C87" w:rsidR="008355D8">
        <w:rPr>
          <w:b/>
          <w:iCs/>
        </w:rPr>
        <w:t>EUA for the combined system</w:t>
      </w:r>
      <w:r w:rsidRPr="004C2C87" w:rsidR="001117E7">
        <w:rPr>
          <w:b/>
          <w:iCs/>
        </w:rPr>
        <w:t xml:space="preserve"> or, if </w:t>
      </w:r>
      <w:r w:rsidRPr="004C2C87" w:rsidR="006E7D05">
        <w:rPr>
          <w:b/>
          <w:iCs/>
        </w:rPr>
        <w:t xml:space="preserve">the COVID-19 </w:t>
      </w:r>
      <w:r w:rsidRPr="004C2C87" w:rsidR="00A656E4">
        <w:rPr>
          <w:b/>
          <w:iCs/>
        </w:rPr>
        <w:t xml:space="preserve">molecular </w:t>
      </w:r>
      <w:r w:rsidRPr="004C2C87" w:rsidR="00E81515">
        <w:rPr>
          <w:b/>
          <w:iCs/>
        </w:rPr>
        <w:t xml:space="preserve">diagnostic </w:t>
      </w:r>
      <w:r w:rsidRPr="004C2C87" w:rsidR="006E7D05">
        <w:rPr>
          <w:b/>
          <w:iCs/>
        </w:rPr>
        <w:t>test</w:t>
      </w:r>
      <w:r w:rsidRPr="004C2C87" w:rsidR="001117E7">
        <w:rPr>
          <w:b/>
          <w:iCs/>
        </w:rPr>
        <w:t xml:space="preserve"> is already authorized, the developer</w:t>
      </w:r>
      <w:r w:rsidRPr="004C2C87" w:rsidR="00D7309B">
        <w:rPr>
          <w:b/>
          <w:iCs/>
        </w:rPr>
        <w:t xml:space="preserve"> is requesting a revision to their </w:t>
      </w:r>
      <w:r w:rsidRPr="00CD6316" w:rsidR="00934F9A">
        <w:rPr>
          <w:b/>
        </w:rPr>
        <w:t xml:space="preserve">already issued EUA to authorize home </w:t>
      </w:r>
      <w:r w:rsidRPr="005A40F2" w:rsidR="005937B4">
        <w:rPr>
          <w:b/>
          <w:bCs/>
        </w:rPr>
        <w:t>sample</w:t>
      </w:r>
      <w:r w:rsidRPr="004C2C87" w:rsidR="00934F9A">
        <w:rPr>
          <w:b/>
        </w:rPr>
        <w:t xml:space="preserve"> collection as an option)</w:t>
      </w:r>
      <w:r w:rsidRPr="004C2C87" w:rsidR="00850E1A">
        <w:rPr>
          <w:b/>
        </w:rPr>
        <w:t>:</w:t>
      </w:r>
    </w:p>
    <w:p w:rsidR="00540977" w:rsidP="00D57C72" w14:paraId="3B4F7550" w14:textId="77777777">
      <w:pPr>
        <w:ind w:left="270"/>
        <w:rPr>
          <w:color w:val="000000" w:themeColor="text1"/>
          <w:sz w:val="24"/>
        </w:rPr>
      </w:pPr>
    </w:p>
    <w:p w:rsidR="00BD21F5" w:rsidP="00D57C72" w14:paraId="2F248214" w14:textId="74DB17C8">
      <w:pPr>
        <w:ind w:left="270"/>
        <w:rPr>
          <w:iCs/>
          <w:color w:val="000000"/>
          <w:sz w:val="24"/>
          <w:szCs w:val="24"/>
        </w:rPr>
      </w:pPr>
      <w:r w:rsidRPr="00CD6316">
        <w:rPr>
          <w:color w:val="000000" w:themeColor="text1"/>
          <w:sz w:val="24"/>
        </w:rPr>
        <w:t xml:space="preserve">The </w:t>
      </w:r>
      <w:r w:rsidRPr="00B06BF8" w:rsidR="00D20176">
        <w:rPr>
          <w:b/>
          <w:bCs/>
          <w:i/>
          <w:iCs/>
          <w:color w:val="000000" w:themeColor="text1"/>
          <w:sz w:val="24"/>
          <w:highlight w:val="yellow"/>
        </w:rPr>
        <w:t>[</w:t>
      </w:r>
      <w:r w:rsidRPr="00B06BF8" w:rsidR="00850E1A">
        <w:rPr>
          <w:b/>
          <w:bCs/>
          <w:i/>
          <w:iCs/>
          <w:color w:val="000000" w:themeColor="text1"/>
          <w:sz w:val="24"/>
          <w:highlight w:val="yellow"/>
        </w:rPr>
        <w:t xml:space="preserve">name of the </w:t>
      </w:r>
      <w:r w:rsidRPr="00B06BF8" w:rsidR="00287C17">
        <w:rPr>
          <w:b/>
          <w:bCs/>
          <w:i/>
          <w:iCs/>
          <w:color w:val="000000" w:themeColor="text1"/>
          <w:sz w:val="24"/>
          <w:highlight w:val="yellow"/>
        </w:rPr>
        <w:t>EUA</w:t>
      </w:r>
      <w:r w:rsidRPr="00B06BF8" w:rsidR="00287C17">
        <w:rPr>
          <w:b/>
          <w:bCs/>
          <w:i/>
          <w:iCs/>
          <w:color w:val="000000" w:themeColor="text1"/>
          <w:sz w:val="24"/>
          <w:szCs w:val="24"/>
          <w:highlight w:val="yellow"/>
        </w:rPr>
        <w:t xml:space="preserve"> </w:t>
      </w:r>
      <w:r w:rsidRPr="00B06BF8" w:rsidR="00794A26">
        <w:rPr>
          <w:b/>
          <w:bCs/>
          <w:i/>
          <w:iCs/>
          <w:color w:val="000000" w:themeColor="text1"/>
          <w:sz w:val="24"/>
          <w:szCs w:val="24"/>
          <w:highlight w:val="yellow"/>
        </w:rPr>
        <w:t>molecular diagnostic</w:t>
      </w:r>
      <w:r w:rsidRPr="00B06BF8" w:rsidR="00794A26">
        <w:rPr>
          <w:b/>
          <w:bCs/>
          <w:i/>
          <w:iCs/>
          <w:color w:val="000000" w:themeColor="text1"/>
          <w:sz w:val="24"/>
          <w:highlight w:val="yellow"/>
        </w:rPr>
        <w:t xml:space="preserve"> </w:t>
      </w:r>
      <w:r w:rsidRPr="00B06BF8" w:rsidR="00850E1A">
        <w:rPr>
          <w:b/>
          <w:bCs/>
          <w:i/>
          <w:iCs/>
          <w:color w:val="000000" w:themeColor="text1"/>
          <w:sz w:val="24"/>
          <w:highlight w:val="yellow"/>
        </w:rPr>
        <w:t>test]</w:t>
      </w:r>
      <w:r w:rsidRPr="00AD429A" w:rsidR="00850E1A">
        <w:rPr>
          <w:color w:val="000000" w:themeColor="text1"/>
          <w:sz w:val="24"/>
        </w:rPr>
        <w:t xml:space="preserve"> </w:t>
      </w:r>
      <w:r w:rsidRPr="00AD429A">
        <w:rPr>
          <w:color w:val="000000" w:themeColor="text1"/>
          <w:sz w:val="24"/>
        </w:rPr>
        <w:t>is a real-time reverse transcription polymerase chain reaction (</w:t>
      </w:r>
      <w:r w:rsidRPr="00AD429A">
        <w:rPr>
          <w:color w:val="000000" w:themeColor="text1"/>
          <w:sz w:val="24"/>
        </w:rPr>
        <w:t>rRT</w:t>
      </w:r>
      <w:r w:rsidRPr="00AD429A">
        <w:rPr>
          <w:color w:val="000000" w:themeColor="text1"/>
          <w:sz w:val="24"/>
        </w:rPr>
        <w:t xml:space="preserve">-PCR) test for the qualitative detection of </w:t>
      </w:r>
      <w:r w:rsidRPr="1BCB9401" w:rsidR="00FD0250">
        <w:rPr>
          <w:color w:val="000000" w:themeColor="text1"/>
          <w:sz w:val="24"/>
          <w:szCs w:val="24"/>
        </w:rPr>
        <w:t>RNARNA</w:t>
      </w:r>
      <w:r w:rsidRPr="00CD6316">
        <w:rPr>
          <w:color w:val="000000" w:themeColor="text1"/>
          <w:sz w:val="24"/>
        </w:rPr>
        <w:t xml:space="preserve"> from SARS-CoV-2 in </w:t>
      </w:r>
      <w:r w:rsidRPr="00B06BF8" w:rsidR="00850E1A">
        <w:rPr>
          <w:b/>
          <w:bCs/>
          <w:i/>
          <w:iCs/>
          <w:color w:val="000000" w:themeColor="text1"/>
          <w:sz w:val="24"/>
          <w:highlight w:val="yellow"/>
        </w:rPr>
        <w:t xml:space="preserve">[name typical respiratory </w:t>
      </w:r>
      <w:r w:rsidRPr="00B06BF8" w:rsidR="005937B4">
        <w:rPr>
          <w:b/>
          <w:bCs/>
          <w:i/>
          <w:iCs/>
          <w:sz w:val="24"/>
          <w:szCs w:val="24"/>
          <w:highlight w:val="yellow"/>
        </w:rPr>
        <w:t>sample</w:t>
      </w:r>
      <w:r w:rsidRPr="00B06BF8" w:rsidR="00850E1A">
        <w:rPr>
          <w:b/>
          <w:bCs/>
          <w:i/>
          <w:iCs/>
          <w:color w:val="000000" w:themeColor="text1"/>
          <w:sz w:val="24"/>
          <w:highlight w:val="yellow"/>
        </w:rPr>
        <w:t xml:space="preserve">s collected, e.g., </w:t>
      </w:r>
      <w:r w:rsidRPr="00B06BF8">
        <w:rPr>
          <w:b/>
          <w:bCs/>
          <w:i/>
          <w:iCs/>
          <w:color w:val="000000" w:themeColor="text1"/>
          <w:sz w:val="24"/>
          <w:highlight w:val="yellow"/>
        </w:rPr>
        <w:t xml:space="preserve">upper and lower respiratory </w:t>
      </w:r>
      <w:r w:rsidRPr="00B06BF8" w:rsidR="005937B4">
        <w:rPr>
          <w:b/>
          <w:bCs/>
          <w:i/>
          <w:iCs/>
          <w:sz w:val="24"/>
          <w:szCs w:val="24"/>
          <w:highlight w:val="yellow"/>
        </w:rPr>
        <w:t>sample</w:t>
      </w:r>
      <w:r w:rsidRPr="00B06BF8">
        <w:rPr>
          <w:b/>
          <w:bCs/>
          <w:i/>
          <w:iCs/>
          <w:color w:val="000000" w:themeColor="text1"/>
          <w:sz w:val="24"/>
          <w:highlight w:val="yellow"/>
        </w:rPr>
        <w:t xml:space="preserve">s such as nasal, nasopharyngeal </w:t>
      </w:r>
      <w:r w:rsidRPr="00B06BF8" w:rsidR="00AA63C2">
        <w:rPr>
          <w:b/>
          <w:bCs/>
          <w:i/>
          <w:iCs/>
          <w:color w:val="000000" w:themeColor="text1"/>
          <w:sz w:val="24"/>
          <w:szCs w:val="24"/>
          <w:highlight w:val="yellow"/>
        </w:rPr>
        <w:t xml:space="preserve">(NP) </w:t>
      </w:r>
      <w:r w:rsidRPr="00B06BF8">
        <w:rPr>
          <w:b/>
          <w:bCs/>
          <w:i/>
          <w:iCs/>
          <w:color w:val="000000" w:themeColor="text1"/>
          <w:sz w:val="24"/>
          <w:highlight w:val="yellow"/>
        </w:rPr>
        <w:t>or oropharyngeal swabs, sputum, lower respiratory tract aspirates, bronchoalveolar lavage</w:t>
      </w:r>
      <w:r w:rsidRPr="00B06BF8" w:rsidR="00EB655B">
        <w:rPr>
          <w:b/>
          <w:bCs/>
          <w:i/>
          <w:iCs/>
          <w:color w:val="000000" w:themeColor="text1"/>
          <w:sz w:val="24"/>
          <w:szCs w:val="24"/>
          <w:highlight w:val="yellow"/>
        </w:rPr>
        <w:t xml:space="preserve"> (BAL)</w:t>
      </w:r>
      <w:r w:rsidRPr="00B06BF8">
        <w:rPr>
          <w:b/>
          <w:bCs/>
          <w:i/>
          <w:iCs/>
          <w:color w:val="000000" w:themeColor="text1"/>
          <w:sz w:val="24"/>
          <w:szCs w:val="24"/>
          <w:highlight w:val="yellow"/>
        </w:rPr>
        <w:t>,</w:t>
      </w:r>
      <w:r w:rsidRPr="00B06BF8">
        <w:rPr>
          <w:b/>
          <w:bCs/>
          <w:i/>
          <w:iCs/>
          <w:color w:val="000000" w:themeColor="text1"/>
          <w:sz w:val="24"/>
          <w:highlight w:val="yellow"/>
        </w:rPr>
        <w:t xml:space="preserve"> and </w:t>
      </w:r>
      <w:r w:rsidRPr="00B06BF8" w:rsidR="00EB655B">
        <w:rPr>
          <w:b/>
          <w:bCs/>
          <w:i/>
          <w:iCs/>
          <w:color w:val="000000" w:themeColor="text1"/>
          <w:sz w:val="24"/>
          <w:szCs w:val="24"/>
          <w:highlight w:val="yellow"/>
        </w:rPr>
        <w:t>NP</w:t>
      </w:r>
      <w:r w:rsidRPr="00B06BF8" w:rsidR="00EB655B">
        <w:rPr>
          <w:b/>
          <w:bCs/>
          <w:i/>
          <w:iCs/>
          <w:color w:val="000000" w:themeColor="text1"/>
          <w:sz w:val="24"/>
          <w:highlight w:val="yellow"/>
        </w:rPr>
        <w:t xml:space="preserve"> </w:t>
      </w:r>
      <w:r w:rsidRPr="00B06BF8">
        <w:rPr>
          <w:b/>
          <w:bCs/>
          <w:i/>
          <w:iCs/>
          <w:color w:val="000000" w:themeColor="text1"/>
          <w:sz w:val="24"/>
          <w:highlight w:val="yellow"/>
        </w:rPr>
        <w:t>wash/aspirate or nasal aspirate</w:t>
      </w:r>
      <w:r w:rsidRPr="00B06BF8" w:rsidR="00850E1A">
        <w:rPr>
          <w:b/>
          <w:bCs/>
          <w:i/>
          <w:iCs/>
          <w:color w:val="000000" w:themeColor="text1"/>
          <w:sz w:val="24"/>
          <w:highlight w:val="yellow"/>
        </w:rPr>
        <w:t>]</w:t>
      </w:r>
      <w:r w:rsidRPr="00AD429A">
        <w:rPr>
          <w:color w:val="000000" w:themeColor="text1"/>
          <w:sz w:val="24"/>
        </w:rPr>
        <w:t xml:space="preserve"> collected from individuals suspected of COVID-19 by their healthcare provider. </w:t>
      </w:r>
    </w:p>
    <w:p w:rsidR="00BD21F5" w:rsidP="00D57C72" w14:paraId="269F0B17" w14:textId="77777777">
      <w:pPr>
        <w:ind w:left="270"/>
        <w:rPr>
          <w:iCs/>
          <w:color w:val="000000"/>
          <w:sz w:val="24"/>
          <w:szCs w:val="24"/>
        </w:rPr>
      </w:pPr>
    </w:p>
    <w:p w:rsidR="00BD21F5" w:rsidRPr="001745BD" w:rsidP="00D57C72" w14:paraId="3E793252" w14:textId="6763B2DC">
      <w:pPr>
        <w:ind w:left="270"/>
        <w:rPr>
          <w:iCs/>
          <w:color w:val="000000"/>
          <w:sz w:val="24"/>
          <w:szCs w:val="24"/>
        </w:rPr>
      </w:pPr>
      <w:r w:rsidRPr="001745BD">
        <w:rPr>
          <w:sz w:val="24"/>
          <w:szCs w:val="24"/>
        </w:rPr>
        <w:t xml:space="preserve">This test is also for use with </w:t>
      </w:r>
      <w:r w:rsidRPr="00B06BF8" w:rsidR="00607A47">
        <w:rPr>
          <w:b/>
          <w:bCs/>
          <w:i/>
          <w:iCs/>
          <w:sz w:val="24"/>
          <w:szCs w:val="24"/>
          <w:highlight w:val="yellow"/>
        </w:rPr>
        <w:t xml:space="preserve">[name </w:t>
      </w:r>
      <w:r w:rsidRPr="00B06BF8" w:rsidR="005937B4">
        <w:rPr>
          <w:b/>
          <w:bCs/>
          <w:i/>
          <w:iCs/>
          <w:sz w:val="24"/>
          <w:szCs w:val="24"/>
          <w:highlight w:val="yellow"/>
        </w:rPr>
        <w:t>sample</w:t>
      </w:r>
      <w:r w:rsidRPr="00B06BF8" w:rsidR="00607A47">
        <w:rPr>
          <w:b/>
          <w:bCs/>
          <w:i/>
          <w:iCs/>
          <w:sz w:val="24"/>
          <w:szCs w:val="24"/>
          <w:highlight w:val="yellow"/>
        </w:rPr>
        <w:t>s, i.e., nasal swab or saliva]</w:t>
      </w:r>
      <w:r w:rsidR="00607A47">
        <w:rPr>
          <w:sz w:val="24"/>
          <w:szCs w:val="24"/>
        </w:rPr>
        <w:t xml:space="preserve"> </w:t>
      </w:r>
      <w:r w:rsidRPr="005A40F2" w:rsidR="005937B4">
        <w:rPr>
          <w:sz w:val="24"/>
          <w:szCs w:val="24"/>
        </w:rPr>
        <w:t>sample</w:t>
      </w:r>
      <w:r w:rsidRPr="001745BD" w:rsidR="00607A47">
        <w:rPr>
          <w:sz w:val="24"/>
          <w:szCs w:val="24"/>
        </w:rPr>
        <w:t>s</w:t>
      </w:r>
      <w:r w:rsidRPr="001745BD">
        <w:rPr>
          <w:sz w:val="24"/>
          <w:szCs w:val="24"/>
        </w:rPr>
        <w:t xml:space="preserve"> </w:t>
      </w:r>
      <w:r w:rsidR="00973948">
        <w:rPr>
          <w:sz w:val="24"/>
          <w:szCs w:val="24"/>
        </w:rPr>
        <w:t xml:space="preserve">collected with </w:t>
      </w:r>
      <w:r w:rsidRPr="001745BD">
        <w:rPr>
          <w:sz w:val="24"/>
          <w:szCs w:val="24"/>
        </w:rPr>
        <w:t>the</w:t>
      </w:r>
      <w:r w:rsidRPr="00B06BF8">
        <w:rPr>
          <w:b/>
          <w:bCs/>
          <w:i/>
          <w:iCs/>
          <w:sz w:val="24"/>
          <w:szCs w:val="24"/>
        </w:rPr>
        <w:t xml:space="preserve"> </w:t>
      </w:r>
      <w:r w:rsidRPr="00B06BF8" w:rsidR="00850E1A">
        <w:rPr>
          <w:b/>
          <w:bCs/>
          <w:i/>
          <w:iCs/>
          <w:sz w:val="24"/>
          <w:szCs w:val="24"/>
          <w:highlight w:val="yellow"/>
        </w:rPr>
        <w:t>[name of</w:t>
      </w:r>
      <w:r w:rsidRPr="00B06BF8" w:rsidR="00044EC9">
        <w:rPr>
          <w:b/>
          <w:bCs/>
          <w:i/>
          <w:iCs/>
          <w:sz w:val="24"/>
          <w:szCs w:val="24"/>
          <w:highlight w:val="yellow"/>
        </w:rPr>
        <w:t xml:space="preserve"> home</w:t>
      </w:r>
      <w:r w:rsidRPr="00B06BF8" w:rsidR="00850E1A">
        <w:rPr>
          <w:b/>
          <w:bCs/>
          <w:i/>
          <w:iCs/>
          <w:sz w:val="24"/>
          <w:szCs w:val="24"/>
          <w:highlight w:val="yellow"/>
        </w:rPr>
        <w:t xml:space="preserve"> collection </w:t>
      </w:r>
      <w:r w:rsidRPr="00B06BF8" w:rsidR="008A3140">
        <w:rPr>
          <w:b/>
          <w:bCs/>
          <w:i/>
          <w:iCs/>
          <w:sz w:val="24"/>
          <w:szCs w:val="24"/>
          <w:highlight w:val="yellow"/>
        </w:rPr>
        <w:t>kit</w:t>
      </w:r>
      <w:r w:rsidRPr="00B06BF8" w:rsidR="00850E1A">
        <w:rPr>
          <w:b/>
          <w:bCs/>
          <w:i/>
          <w:iCs/>
          <w:sz w:val="24"/>
          <w:szCs w:val="24"/>
          <w:highlight w:val="yellow"/>
        </w:rPr>
        <w:t>]</w:t>
      </w:r>
      <w:r w:rsidR="00850E1A">
        <w:rPr>
          <w:sz w:val="24"/>
          <w:szCs w:val="24"/>
        </w:rPr>
        <w:t xml:space="preserve"> </w:t>
      </w:r>
      <w:r w:rsidRPr="001745BD">
        <w:rPr>
          <w:sz w:val="24"/>
          <w:szCs w:val="24"/>
        </w:rPr>
        <w:t xml:space="preserve">at home by </w:t>
      </w:r>
      <w:r w:rsidRPr="008C5D49" w:rsidR="00D43117">
        <w:rPr>
          <w:b/>
          <w:bCs/>
          <w:i/>
          <w:iCs/>
          <w:sz w:val="24"/>
          <w:szCs w:val="24"/>
        </w:rPr>
        <w:t>[</w:t>
      </w:r>
      <w:r w:rsidRPr="008C5D49" w:rsidR="00D43117">
        <w:rPr>
          <w:b/>
          <w:bCs/>
          <w:i/>
          <w:iCs/>
          <w:sz w:val="24"/>
          <w:szCs w:val="24"/>
          <w:highlight w:val="yellow"/>
        </w:rPr>
        <w:t xml:space="preserve">intended use population, e.g., </w:t>
      </w:r>
      <w:r w:rsidRPr="00CD6316" w:rsidR="00D43117">
        <w:rPr>
          <w:b/>
          <w:i/>
          <w:sz w:val="24"/>
          <w:highlight w:val="yellow"/>
        </w:rPr>
        <w:t xml:space="preserve">individuals </w:t>
      </w:r>
      <w:r w:rsidRPr="008C5D49" w:rsidR="00D43117">
        <w:rPr>
          <w:b/>
          <w:bCs/>
          <w:i/>
          <w:iCs/>
          <w:sz w:val="24"/>
          <w:szCs w:val="24"/>
          <w:highlight w:val="yellow"/>
        </w:rPr>
        <w:t>age 18 years or older (self-collected), 16 years and older (self-collected under adult supervision), or 2 years and older (collected with adult assistance)</w:t>
      </w:r>
      <w:r w:rsidRPr="008C5D49" w:rsidR="00D43117">
        <w:rPr>
          <w:b/>
          <w:bCs/>
          <w:i/>
          <w:iCs/>
          <w:sz w:val="24"/>
          <w:szCs w:val="24"/>
        </w:rPr>
        <w:t>]</w:t>
      </w:r>
      <w:r w:rsidRPr="001745BD">
        <w:rPr>
          <w:sz w:val="24"/>
          <w:szCs w:val="24"/>
        </w:rPr>
        <w:t xml:space="preserve"> when determined by a healthcare provider to be appropriate</w:t>
      </w:r>
      <w:r w:rsidR="006102F1">
        <w:rPr>
          <w:sz w:val="24"/>
          <w:szCs w:val="24"/>
        </w:rPr>
        <w:t>.</w:t>
      </w:r>
    </w:p>
    <w:p w:rsidR="00BD21F5" w:rsidP="00D57C72" w14:paraId="4A8C39C6" w14:textId="77777777">
      <w:pPr>
        <w:ind w:left="270"/>
        <w:rPr>
          <w:sz w:val="24"/>
          <w:szCs w:val="24"/>
        </w:rPr>
      </w:pPr>
    </w:p>
    <w:p w:rsidR="00BD21F5" w:rsidRPr="00CF5DD6" w:rsidP="00D57C72" w14:paraId="00912D70" w14:textId="77777777">
      <w:pPr>
        <w:ind w:left="270"/>
        <w:rPr>
          <w:sz w:val="24"/>
          <w:szCs w:val="24"/>
        </w:rPr>
      </w:pPr>
      <w:r w:rsidRPr="00162C49">
        <w:rPr>
          <w:sz w:val="24"/>
          <w:szCs w:val="24"/>
        </w:rPr>
        <w:t xml:space="preserve">Testing is limited to </w:t>
      </w:r>
      <w:r w:rsidRPr="00B06BF8" w:rsidR="001F00E5">
        <w:rPr>
          <w:b/>
          <w:bCs/>
          <w:i/>
          <w:iCs/>
          <w:sz w:val="24"/>
          <w:szCs w:val="24"/>
          <w:highlight w:val="yellow"/>
        </w:rPr>
        <w:t>[specify laboratory/</w:t>
      </w:r>
      <w:r w:rsidRPr="00B06BF8">
        <w:rPr>
          <w:b/>
          <w:bCs/>
          <w:i/>
          <w:iCs/>
          <w:sz w:val="24"/>
          <w:szCs w:val="24"/>
          <w:highlight w:val="yellow"/>
        </w:rPr>
        <w:t>laborator</w:t>
      </w:r>
      <w:r w:rsidRPr="00B06BF8" w:rsidR="001F00E5">
        <w:rPr>
          <w:b/>
          <w:bCs/>
          <w:i/>
          <w:iCs/>
          <w:sz w:val="24"/>
          <w:szCs w:val="24"/>
          <w:highlight w:val="yellow"/>
        </w:rPr>
        <w:t>ies]</w:t>
      </w:r>
      <w:r w:rsidRPr="00093E34">
        <w:rPr>
          <w:bCs/>
          <w:iCs/>
          <w:sz w:val="24"/>
          <w:szCs w:val="24"/>
        </w:rPr>
        <w:t xml:space="preserve"> </w:t>
      </w:r>
      <w:r w:rsidRPr="00093E34">
        <w:rPr>
          <w:sz w:val="24"/>
          <w:szCs w:val="24"/>
        </w:rPr>
        <w:t>certified</w:t>
      </w:r>
      <w:r w:rsidRPr="00162C49">
        <w:rPr>
          <w:sz w:val="24"/>
          <w:szCs w:val="24"/>
        </w:rPr>
        <w:t xml:space="preserve"> under the Clinical</w:t>
      </w:r>
      <w:r w:rsidRPr="00665615">
        <w:rPr>
          <w:sz w:val="24"/>
          <w:szCs w:val="24"/>
        </w:rPr>
        <w:t xml:space="preserve"> Laboratory Improvement Amendments of 1988 (CLIA), 42 U.S.C. §263a, to perform high complexity tests</w:t>
      </w:r>
      <w:r w:rsidRPr="00CF5DD6">
        <w:rPr>
          <w:sz w:val="24"/>
          <w:szCs w:val="24"/>
        </w:rPr>
        <w:t>.</w:t>
      </w:r>
    </w:p>
    <w:p w:rsidR="00BD21F5" w:rsidRPr="00CF5DD6" w:rsidP="00D57C72" w14:paraId="5C88C042" w14:textId="77777777">
      <w:pPr>
        <w:ind w:left="270"/>
        <w:rPr>
          <w:sz w:val="24"/>
          <w:szCs w:val="24"/>
        </w:rPr>
      </w:pPr>
    </w:p>
    <w:p w:rsidR="008F5F72" w:rsidRPr="00CD6316" w:rsidP="00D57C72" w14:paraId="574F5B6D" w14:textId="5FEFBDB4">
      <w:pPr>
        <w:ind w:left="270"/>
        <w:rPr>
          <w:rFonts w:eastAsia="Helvetica"/>
          <w:color w:val="000000"/>
          <w:sz w:val="24"/>
        </w:rPr>
      </w:pPr>
      <w:r w:rsidRPr="00CF5DD6">
        <w:rPr>
          <w:sz w:val="24"/>
          <w:szCs w:val="24"/>
        </w:rPr>
        <w:t xml:space="preserve">Results are for the identification of </w:t>
      </w:r>
      <w:r>
        <w:rPr>
          <w:sz w:val="24"/>
          <w:szCs w:val="24"/>
        </w:rPr>
        <w:t>SARS-CoV-2</w:t>
      </w:r>
      <w:r w:rsidRPr="00CF5DD6">
        <w:rPr>
          <w:sz w:val="24"/>
          <w:szCs w:val="24"/>
        </w:rPr>
        <w:t xml:space="preserve"> RNA. The </w:t>
      </w:r>
      <w:r>
        <w:rPr>
          <w:sz w:val="24"/>
          <w:szCs w:val="24"/>
        </w:rPr>
        <w:t>SARS-CoV-2</w:t>
      </w:r>
      <w:r w:rsidRPr="00CF5DD6">
        <w:rPr>
          <w:sz w:val="24"/>
          <w:szCs w:val="24"/>
        </w:rPr>
        <w:t xml:space="preserve"> RNA is generally detectable in </w:t>
      </w:r>
      <w:r w:rsidRPr="00B06BF8" w:rsidR="00B01F83">
        <w:rPr>
          <w:b/>
          <w:i/>
          <w:iCs/>
          <w:sz w:val="24"/>
          <w:szCs w:val="24"/>
          <w:highlight w:val="yellow"/>
        </w:rPr>
        <w:t xml:space="preserve">[name </w:t>
      </w:r>
      <w:r w:rsidRPr="00B06BF8" w:rsidR="005937B4">
        <w:rPr>
          <w:b/>
          <w:bCs/>
          <w:i/>
          <w:iCs/>
          <w:sz w:val="24"/>
          <w:szCs w:val="24"/>
          <w:highlight w:val="yellow"/>
        </w:rPr>
        <w:t>sample</w:t>
      </w:r>
      <w:r w:rsidRPr="00B06BF8" w:rsidR="00B01F83">
        <w:rPr>
          <w:b/>
          <w:i/>
          <w:iCs/>
          <w:sz w:val="24"/>
          <w:szCs w:val="24"/>
          <w:highlight w:val="yellow"/>
        </w:rPr>
        <w:t xml:space="preserve"> type</w:t>
      </w:r>
      <w:r w:rsidRPr="00B06BF8" w:rsidR="00B01F83">
        <w:rPr>
          <w:b/>
          <w:i/>
          <w:iCs/>
          <w:sz w:val="24"/>
          <w:highlight w:val="yellow"/>
        </w:rPr>
        <w:t>, e.g.</w:t>
      </w:r>
      <w:r w:rsidRPr="00B06BF8" w:rsidR="00AD429A">
        <w:rPr>
          <w:b/>
          <w:i/>
          <w:iCs/>
          <w:sz w:val="24"/>
          <w:highlight w:val="yellow"/>
        </w:rPr>
        <w:t>,</w:t>
      </w:r>
      <w:r w:rsidRPr="00B06BF8" w:rsidR="00B01F83">
        <w:rPr>
          <w:b/>
          <w:i/>
          <w:iCs/>
          <w:sz w:val="24"/>
          <w:highlight w:val="yellow"/>
        </w:rPr>
        <w:t xml:space="preserve"> upper respiratory</w:t>
      </w:r>
      <w:r w:rsidRPr="00B06BF8" w:rsidR="00B01F83">
        <w:rPr>
          <w:b/>
          <w:i/>
          <w:iCs/>
          <w:sz w:val="24"/>
          <w:szCs w:val="24"/>
          <w:highlight w:val="yellow"/>
        </w:rPr>
        <w:t>]</w:t>
      </w:r>
      <w:r w:rsidRPr="003721D8" w:rsidR="00B01F83">
        <w:rPr>
          <w:sz w:val="24"/>
          <w:szCs w:val="24"/>
        </w:rPr>
        <w:t xml:space="preserve"> </w:t>
      </w:r>
      <w:r w:rsidRPr="00CF5DD6">
        <w:rPr>
          <w:sz w:val="24"/>
          <w:szCs w:val="24"/>
        </w:rPr>
        <w:t xml:space="preserve">during the acute phase of infection. Positive results are indicative of </w:t>
      </w:r>
      <w:r w:rsidRPr="00A46531">
        <w:rPr>
          <w:sz w:val="24"/>
          <w:szCs w:val="24"/>
        </w:rPr>
        <w:t>the presence of SARS-CoV-2 RNA; clinical correlation with patient history and other diagnostic information is necessary to determine patient infection status. Positive results do not rule out bacterial infection or co-infection with other viruses. The agent detected may not be the definite cause of disease</w:t>
      </w:r>
      <w:r>
        <w:t>.</w:t>
      </w:r>
      <w:r w:rsidRPr="00A46531">
        <w:rPr>
          <w:sz w:val="24"/>
          <w:szCs w:val="24"/>
        </w:rPr>
        <w:t xml:space="preserve"> Laboratories within the United States and its territories are required to report</w:t>
      </w:r>
      <w:r w:rsidRPr="00CF5DD6">
        <w:rPr>
          <w:sz w:val="24"/>
          <w:szCs w:val="24"/>
        </w:rPr>
        <w:t xml:space="preserve"> all results to the appropriate public health authorities.</w:t>
      </w:r>
    </w:p>
    <w:p w:rsidR="00BD21F5" w:rsidRPr="00CF5DD6" w:rsidP="00D57C72" w14:paraId="303C90D2" w14:textId="77777777">
      <w:pPr>
        <w:ind w:left="270"/>
        <w:rPr>
          <w:sz w:val="24"/>
          <w:szCs w:val="24"/>
        </w:rPr>
      </w:pPr>
    </w:p>
    <w:p w:rsidR="00BD21F5" w:rsidRPr="00CF5DD6" w:rsidP="00D57C72" w14:paraId="1E8C9910" w14:textId="77777777">
      <w:pPr>
        <w:ind w:left="270"/>
        <w:rPr>
          <w:sz w:val="24"/>
          <w:szCs w:val="24"/>
        </w:rPr>
      </w:pPr>
      <w:r w:rsidRPr="00CF5DD6">
        <w:rPr>
          <w:sz w:val="24"/>
          <w:szCs w:val="24"/>
        </w:rPr>
        <w:t xml:space="preserve">Negative results do not preclude </w:t>
      </w:r>
      <w:r>
        <w:rPr>
          <w:sz w:val="24"/>
          <w:szCs w:val="24"/>
        </w:rPr>
        <w:t>SARS-CoV-2</w:t>
      </w:r>
      <w:r w:rsidRPr="00CF5DD6">
        <w:rPr>
          <w:sz w:val="24"/>
          <w:szCs w:val="24"/>
        </w:rPr>
        <w:t xml:space="preserve"> infection and should not be used as the sole basis for patient management decisions. Negative results must be combined with clinical observations, patient history, and epidemiological information.</w:t>
      </w:r>
    </w:p>
    <w:p w:rsidR="00BD21F5" w:rsidRPr="00A46531" w:rsidP="00D57C72" w14:paraId="12D8CD50" w14:textId="77777777">
      <w:pPr>
        <w:pStyle w:val="chaptertext"/>
        <w:ind w:left="270"/>
        <w:jc w:val="both"/>
        <w:rPr>
          <w:color w:val="000000"/>
        </w:rPr>
      </w:pPr>
    </w:p>
    <w:p w:rsidR="00B01F83" w:rsidP="00D57C72" w14:paraId="22492904" w14:textId="0B4D9E8D">
      <w:pPr>
        <w:autoSpaceDE w:val="0"/>
        <w:autoSpaceDN w:val="0"/>
        <w:adjustRightInd w:val="0"/>
        <w:ind w:left="270"/>
        <w:jc w:val="both"/>
        <w:rPr>
          <w:bCs/>
          <w:iCs/>
          <w:sz w:val="24"/>
          <w:szCs w:val="24"/>
        </w:rPr>
      </w:pPr>
      <w:r w:rsidRPr="003721D8">
        <w:rPr>
          <w:bCs/>
          <w:iCs/>
          <w:sz w:val="24"/>
          <w:szCs w:val="24"/>
        </w:rPr>
        <w:t xml:space="preserve">The </w:t>
      </w:r>
      <w:r w:rsidRPr="003721D8">
        <w:rPr>
          <w:b/>
          <w:bCs/>
          <w:i/>
          <w:iCs/>
          <w:color w:val="000000"/>
          <w:sz w:val="24"/>
          <w:szCs w:val="24"/>
          <w:highlight w:val="yellow"/>
        </w:rPr>
        <w:t>[test name</w:t>
      </w:r>
      <w:r w:rsidRPr="003721D8">
        <w:rPr>
          <w:b/>
          <w:bCs/>
          <w:i/>
          <w:iCs/>
          <w:color w:val="000000"/>
          <w:sz w:val="24"/>
          <w:szCs w:val="24"/>
        </w:rPr>
        <w:t>]</w:t>
      </w:r>
      <w:r w:rsidRPr="003721D8">
        <w:rPr>
          <w:bCs/>
          <w:iCs/>
          <w:sz w:val="24"/>
          <w:szCs w:val="24"/>
        </w:rPr>
        <w:t xml:space="preserve"> is intended for use by </w:t>
      </w:r>
      <w:r w:rsidRPr="00435AED">
        <w:rPr>
          <w:b/>
          <w:bCs/>
          <w:i/>
          <w:sz w:val="24"/>
          <w:szCs w:val="24"/>
          <w:highlight w:val="yellow"/>
        </w:rPr>
        <w:t xml:space="preserve">[include intended user, e.g., qualified and trained clinical laboratory personnel specifically instructed and trained in the techniques of </w:t>
      </w:r>
      <w:r w:rsidRPr="00435AED" w:rsidR="00243E7F">
        <w:rPr>
          <w:b/>
          <w:bCs/>
          <w:i/>
          <w:sz w:val="24"/>
          <w:szCs w:val="24"/>
          <w:highlight w:val="yellow"/>
        </w:rPr>
        <w:t>RT-</w:t>
      </w:r>
      <w:r w:rsidRPr="00435AED">
        <w:rPr>
          <w:b/>
          <w:bCs/>
          <w:i/>
          <w:sz w:val="24"/>
          <w:szCs w:val="24"/>
          <w:highlight w:val="yellow"/>
        </w:rPr>
        <w:t>PCR and in vitro diagnostic procedures]</w:t>
      </w:r>
      <w:r w:rsidRPr="003721D8">
        <w:rPr>
          <w:bCs/>
          <w:iCs/>
          <w:sz w:val="24"/>
          <w:szCs w:val="24"/>
        </w:rPr>
        <w:t xml:space="preserve">. The </w:t>
      </w:r>
      <w:r w:rsidRPr="003721D8">
        <w:rPr>
          <w:b/>
          <w:bCs/>
          <w:i/>
          <w:iCs/>
          <w:color w:val="000000"/>
          <w:sz w:val="24"/>
          <w:szCs w:val="24"/>
          <w:highlight w:val="yellow"/>
        </w:rPr>
        <w:t>[test name</w:t>
      </w:r>
      <w:r w:rsidRPr="003721D8">
        <w:rPr>
          <w:b/>
          <w:bCs/>
          <w:i/>
          <w:iCs/>
          <w:color w:val="000000"/>
          <w:sz w:val="24"/>
          <w:szCs w:val="24"/>
        </w:rPr>
        <w:t>]</w:t>
      </w:r>
      <w:r w:rsidRPr="003721D8">
        <w:rPr>
          <w:bCs/>
          <w:iCs/>
          <w:sz w:val="24"/>
          <w:szCs w:val="24"/>
        </w:rPr>
        <w:t xml:space="preserve"> is only for use under the Food and Drug Administration’s Emergency Use Authorization.</w:t>
      </w:r>
    </w:p>
    <w:p w:rsidR="002278EF" w:rsidP="00D57C72" w14:paraId="6BB745B5" w14:textId="77777777">
      <w:pPr>
        <w:autoSpaceDE w:val="0"/>
        <w:autoSpaceDN w:val="0"/>
        <w:adjustRightInd w:val="0"/>
        <w:ind w:left="270"/>
        <w:jc w:val="both"/>
        <w:rPr>
          <w:bCs/>
          <w:iCs/>
          <w:sz w:val="24"/>
          <w:szCs w:val="24"/>
        </w:rPr>
      </w:pPr>
    </w:p>
    <w:p w:rsidR="00274629" w:rsidRPr="004C2C87" w:rsidP="00D57C72" w14:paraId="70FA26FD" w14:textId="70383FB7">
      <w:pPr>
        <w:pStyle w:val="Default"/>
        <w:ind w:left="270"/>
        <w:rPr>
          <w:b/>
          <w:i/>
        </w:rPr>
      </w:pPr>
      <w:r w:rsidRPr="004C2C87">
        <w:rPr>
          <w:b/>
          <w:iCs/>
        </w:rPr>
        <w:t>Example t</w:t>
      </w:r>
      <w:r w:rsidRPr="004C2C87">
        <w:rPr>
          <w:b/>
          <w:iCs/>
        </w:rPr>
        <w:t xml:space="preserve">ext for a </w:t>
      </w:r>
      <w:r w:rsidRPr="004C2C87" w:rsidR="00B66598">
        <w:rPr>
          <w:b/>
          <w:iCs/>
        </w:rPr>
        <w:t>non-prescription/</w:t>
      </w:r>
      <w:r w:rsidRPr="004C2C87" w:rsidR="00EB2603">
        <w:rPr>
          <w:b/>
          <w:iCs/>
        </w:rPr>
        <w:t>DTC</w:t>
      </w:r>
      <w:r w:rsidRPr="004C2C87">
        <w:rPr>
          <w:b/>
          <w:iCs/>
        </w:rPr>
        <w:t xml:space="preserve"> home collection kit</w:t>
      </w:r>
      <w:r w:rsidR="00D7324E">
        <w:rPr>
          <w:b/>
          <w:iCs/>
        </w:rPr>
        <w:t>:</w:t>
      </w:r>
      <w:r w:rsidRPr="004C2C87">
        <w:rPr>
          <w:b/>
          <w:i/>
        </w:rPr>
        <w:t xml:space="preserve"> </w:t>
      </w:r>
    </w:p>
    <w:p w:rsidR="00435AED" w:rsidP="00D57C72" w14:paraId="326FC1B3" w14:textId="77777777">
      <w:pPr>
        <w:pStyle w:val="Default"/>
        <w:ind w:left="270"/>
      </w:pPr>
    </w:p>
    <w:p w:rsidR="00561DBA" w:rsidP="00D57C72" w14:paraId="69A4C575" w14:textId="01FBC2E0">
      <w:pPr>
        <w:pStyle w:val="Default"/>
        <w:ind w:left="270"/>
      </w:pPr>
      <w:r>
        <w:t xml:space="preserve">The </w:t>
      </w:r>
      <w:r w:rsidRPr="00A21F65">
        <w:rPr>
          <w:b/>
          <w:i/>
          <w:highlight w:val="yellow"/>
        </w:rPr>
        <w:t xml:space="preserve">[name of </w:t>
      </w:r>
      <w:r w:rsidR="008F44E4">
        <w:rPr>
          <w:b/>
          <w:i/>
          <w:highlight w:val="yellow"/>
        </w:rPr>
        <w:t>DTC</w:t>
      </w:r>
      <w:r w:rsidRPr="00A21F65">
        <w:rPr>
          <w:b/>
          <w:i/>
          <w:highlight w:val="yellow"/>
        </w:rPr>
        <w:t xml:space="preserve"> home collection kit]</w:t>
      </w:r>
      <w:r>
        <w:t xml:space="preserve"> is a direct</w:t>
      </w:r>
      <w:r w:rsidR="00AC3468">
        <w:t>-</w:t>
      </w:r>
      <w:r>
        <w:t>to</w:t>
      </w:r>
      <w:r w:rsidR="00AC3468">
        <w:t>-</w:t>
      </w:r>
      <w:r>
        <w:t xml:space="preserve">consumer product for self-collecting </w:t>
      </w:r>
      <w:r w:rsidR="00EC3427">
        <w:t>a</w:t>
      </w:r>
      <w:r>
        <w:t xml:space="preserve"> </w:t>
      </w:r>
      <w:r w:rsidRPr="003A2198" w:rsidR="00C10851">
        <w:rPr>
          <w:b/>
          <w:i/>
          <w:highlight w:val="yellow"/>
        </w:rPr>
        <w:t xml:space="preserve">[add all </w:t>
      </w:r>
      <w:r w:rsidR="00C10851">
        <w:rPr>
          <w:b/>
          <w:i/>
          <w:highlight w:val="yellow"/>
        </w:rPr>
        <w:t xml:space="preserve">claimed </w:t>
      </w:r>
      <w:r w:rsidRPr="005A40F2" w:rsidR="005937B4">
        <w:rPr>
          <w:b/>
          <w:bCs/>
          <w:i/>
          <w:iCs/>
          <w:highlight w:val="yellow"/>
        </w:rPr>
        <w:t>sample</w:t>
      </w:r>
      <w:r w:rsidRPr="003A2198" w:rsidR="00C10851">
        <w:rPr>
          <w:b/>
          <w:i/>
          <w:highlight w:val="yellow"/>
        </w:rPr>
        <w:t xml:space="preserve"> types</w:t>
      </w:r>
      <w:r w:rsidR="00C10851">
        <w:rPr>
          <w:b/>
          <w:i/>
          <w:highlight w:val="yellow"/>
        </w:rPr>
        <w:t>, i.e., nasal swabs and/or saliva</w:t>
      </w:r>
      <w:r w:rsidRPr="003A2198" w:rsidR="00C10851">
        <w:rPr>
          <w:b/>
          <w:i/>
          <w:highlight w:val="yellow"/>
        </w:rPr>
        <w:t>]</w:t>
      </w:r>
      <w:r>
        <w:t xml:space="preserve"> </w:t>
      </w:r>
      <w:r w:rsidRPr="005A40F2" w:rsidR="005937B4">
        <w:t>sample</w:t>
      </w:r>
      <w:r w:rsidR="00192AB8">
        <w:t xml:space="preserve"> </w:t>
      </w:r>
      <w:r w:rsidR="00D44C4E">
        <w:t xml:space="preserve">at home </w:t>
      </w:r>
      <w:r w:rsidR="00192AB8">
        <w:t>by</w:t>
      </w:r>
      <w:r w:rsidR="00D43117">
        <w:t xml:space="preserve"> </w:t>
      </w:r>
      <w:r w:rsidRPr="004C2C87" w:rsidR="00C322E3">
        <w:rPr>
          <w:i/>
          <w:iCs/>
        </w:rPr>
        <w:t>[</w:t>
      </w:r>
      <w:r w:rsidRPr="004C2C87" w:rsidR="00D43117">
        <w:rPr>
          <w:b/>
          <w:bCs/>
          <w:i/>
          <w:iCs/>
          <w:highlight w:val="yellow"/>
        </w:rPr>
        <w:t>intended use population, e.g., individuals</w:t>
      </w:r>
      <w:r w:rsidRPr="004C2C87" w:rsidR="00D43117">
        <w:rPr>
          <w:i/>
          <w:highlight w:val="yellow"/>
        </w:rPr>
        <w:t xml:space="preserve"> </w:t>
      </w:r>
      <w:r w:rsidRPr="004C2C87" w:rsidR="00192AB8">
        <w:rPr>
          <w:b/>
          <w:i/>
          <w:highlight w:val="yellow"/>
        </w:rPr>
        <w:t xml:space="preserve">18 </w:t>
      </w:r>
      <w:r w:rsidRPr="004C2C87" w:rsidR="15419DF5">
        <w:rPr>
          <w:b/>
          <w:bCs/>
          <w:i/>
          <w:iCs/>
          <w:highlight w:val="yellow"/>
        </w:rPr>
        <w:t xml:space="preserve">years </w:t>
      </w:r>
      <w:r w:rsidRPr="004C2C87" w:rsidR="00192AB8">
        <w:rPr>
          <w:b/>
          <w:i/>
          <w:highlight w:val="yellow"/>
        </w:rPr>
        <w:t>or older</w:t>
      </w:r>
      <w:r w:rsidRPr="004C2C87" w:rsidR="00C322E3">
        <w:rPr>
          <w:b/>
          <w:i/>
          <w:highlight w:val="yellow"/>
        </w:rPr>
        <w:t xml:space="preserve"> </w:t>
      </w:r>
      <w:r w:rsidRPr="004C2C87" w:rsidR="4B28E7D6">
        <w:rPr>
          <w:b/>
          <w:bCs/>
          <w:i/>
          <w:iCs/>
          <w:highlight w:val="yellow"/>
        </w:rPr>
        <w:t>(self-collected)</w:t>
      </w:r>
      <w:r w:rsidRPr="3F8A71E8" w:rsidR="4B28E7D6">
        <w:rPr>
          <w:b/>
          <w:bCs/>
          <w:i/>
          <w:iCs/>
          <w:highlight w:val="yellow"/>
        </w:rPr>
        <w:t>,</w:t>
      </w:r>
      <w:r w:rsidRPr="004C2C87" w:rsidR="4B28E7D6">
        <w:rPr>
          <w:b/>
          <w:bCs/>
          <w:i/>
          <w:iCs/>
          <w:highlight w:val="yellow"/>
        </w:rPr>
        <w:t xml:space="preserve"> 16 years and old</w:t>
      </w:r>
      <w:r w:rsidR="005A6A6A">
        <w:rPr>
          <w:b/>
          <w:bCs/>
          <w:i/>
          <w:iCs/>
          <w:highlight w:val="yellow"/>
        </w:rPr>
        <w:t>e</w:t>
      </w:r>
      <w:r w:rsidRPr="004C2C87" w:rsidR="4B28E7D6">
        <w:rPr>
          <w:b/>
          <w:bCs/>
          <w:i/>
          <w:iCs/>
          <w:highlight w:val="yellow"/>
        </w:rPr>
        <w:t>r (self-collected under adult supervision), or 2 years and older (collected with adult assistance)</w:t>
      </w:r>
      <w:r w:rsidR="00C322E3">
        <w:rPr>
          <w:b/>
          <w:i/>
        </w:rPr>
        <w:t>]</w:t>
      </w:r>
      <w:r w:rsidR="00192AB8">
        <w:t xml:space="preserve"> </w:t>
      </w:r>
      <w:r w:rsidR="00EC3427">
        <w:t xml:space="preserve">that </w:t>
      </w:r>
      <w:r w:rsidR="003475C1">
        <w:t>will be transported to a laboratory</w:t>
      </w:r>
      <w:r w:rsidR="00192AB8">
        <w:t xml:space="preserve"> for testing with a</w:t>
      </w:r>
      <w:r w:rsidR="008C6D18">
        <w:t xml:space="preserve"> molecular </w:t>
      </w:r>
      <w:r w:rsidR="00192AB8">
        <w:t xml:space="preserve">diagnostic test </w:t>
      </w:r>
      <w:r w:rsidRPr="00F17315" w:rsidR="007657EF">
        <w:t xml:space="preserve">for the detection of SARS-CoV-2 that </w:t>
      </w:r>
      <w:r w:rsidR="007657EF">
        <w:t>is EUA-authorized and indicated</w:t>
      </w:r>
      <w:r w:rsidRPr="00F17315" w:rsidR="007657EF">
        <w:t xml:space="preserve"> for use with the </w:t>
      </w:r>
      <w:r w:rsidRPr="00512D0A" w:rsidR="007657EF">
        <w:rPr>
          <w:b/>
          <w:bCs/>
          <w:i/>
          <w:iCs/>
          <w:highlight w:val="yellow"/>
        </w:rPr>
        <w:t>[</w:t>
      </w:r>
      <w:r w:rsidR="007657EF">
        <w:rPr>
          <w:b/>
          <w:bCs/>
          <w:i/>
          <w:iCs/>
          <w:highlight w:val="yellow"/>
        </w:rPr>
        <w:t xml:space="preserve">name of </w:t>
      </w:r>
      <w:r w:rsidR="00187852">
        <w:rPr>
          <w:b/>
          <w:bCs/>
          <w:i/>
          <w:iCs/>
          <w:highlight w:val="yellow"/>
        </w:rPr>
        <w:t xml:space="preserve">DTC </w:t>
      </w:r>
      <w:r w:rsidR="007657EF">
        <w:rPr>
          <w:b/>
          <w:bCs/>
          <w:i/>
          <w:iCs/>
          <w:highlight w:val="yellow"/>
        </w:rPr>
        <w:t>collection kit</w:t>
      </w:r>
      <w:r w:rsidRPr="00512D0A" w:rsidR="007657EF">
        <w:rPr>
          <w:b/>
          <w:bCs/>
          <w:i/>
          <w:iCs/>
          <w:highlight w:val="yellow"/>
        </w:rPr>
        <w:t>]</w:t>
      </w:r>
      <w:r w:rsidR="00A218EC">
        <w:rPr>
          <w:b/>
          <w:bCs/>
          <w:i/>
          <w:iCs/>
        </w:rPr>
        <w:t xml:space="preserve"> </w:t>
      </w:r>
      <w:r w:rsidR="003A2D23">
        <w:t>and</w:t>
      </w:r>
      <w:r w:rsidR="00192AB8">
        <w:t xml:space="preserve"> is indicated for testing any individuals, including individuals without symptoms or other reasons to suspect COVID-19</w:t>
      </w:r>
      <w:r w:rsidR="006D4CE9">
        <w:t>.</w:t>
      </w:r>
      <w:r w:rsidR="00192AB8">
        <w:t xml:space="preserve"> </w:t>
      </w:r>
    </w:p>
    <w:p w:rsidR="00561DBA" w:rsidP="00D57C72" w14:paraId="0CFBFC09" w14:textId="77777777">
      <w:pPr>
        <w:pStyle w:val="Default"/>
        <w:ind w:left="270"/>
      </w:pPr>
    </w:p>
    <w:p w:rsidR="00192AB8" w:rsidP="00D57C72" w14:paraId="45A59A98" w14:textId="26E73D9F">
      <w:pPr>
        <w:pStyle w:val="Default"/>
        <w:ind w:left="270"/>
      </w:pPr>
      <w:r>
        <w:t xml:space="preserve">Testing is limited to laboratories </w:t>
      </w:r>
      <w:r w:rsidRPr="00F17315" w:rsidR="009F5B2C">
        <w:rPr>
          <w:bCs/>
          <w:iCs/>
        </w:rPr>
        <w:t xml:space="preserve">designated by </w:t>
      </w:r>
      <w:r w:rsidRPr="00512D0A" w:rsidR="009F5B2C">
        <w:rPr>
          <w:b/>
          <w:bCs/>
          <w:i/>
          <w:iCs/>
          <w:highlight w:val="yellow"/>
        </w:rPr>
        <w:t>[</w:t>
      </w:r>
      <w:r w:rsidR="009F5B2C">
        <w:rPr>
          <w:b/>
          <w:bCs/>
          <w:i/>
          <w:iCs/>
          <w:highlight w:val="yellow"/>
        </w:rPr>
        <w:t xml:space="preserve">name of </w:t>
      </w:r>
      <w:r w:rsidR="00760F19">
        <w:rPr>
          <w:b/>
          <w:bCs/>
          <w:i/>
          <w:iCs/>
          <w:highlight w:val="yellow"/>
        </w:rPr>
        <w:t>developer</w:t>
      </w:r>
      <w:r w:rsidRPr="00512D0A" w:rsidR="009F5B2C">
        <w:rPr>
          <w:b/>
          <w:bCs/>
          <w:i/>
          <w:iCs/>
          <w:highlight w:val="yellow"/>
        </w:rPr>
        <w:t>]</w:t>
      </w:r>
      <w:r w:rsidRPr="00F17315" w:rsidR="009F5B2C">
        <w:rPr>
          <w:bCs/>
          <w:iCs/>
        </w:rPr>
        <w:t xml:space="preserve"> and </w:t>
      </w:r>
      <w:r>
        <w:t>that are certified under the Clinical Laboratory Improvement Amendments of 1988 (CLIA), 42 U.S.C. §263a, and meet the requirements to perform high complexity tests</w:t>
      </w:r>
      <w:r w:rsidRPr="00F52B72" w:rsidR="00F52B72">
        <w:t xml:space="preserve"> </w:t>
      </w:r>
      <w:r w:rsidR="0010503F">
        <w:t>using</w:t>
      </w:r>
      <w:r w:rsidR="000B43E9">
        <w:t xml:space="preserve"> </w:t>
      </w:r>
      <w:r w:rsidRPr="005A40F2" w:rsidR="005937B4">
        <w:t>sample</w:t>
      </w:r>
      <w:r w:rsidR="00F52B72">
        <w:t xml:space="preserve">s collected </w:t>
      </w:r>
      <w:r w:rsidR="003C0000">
        <w:t>with</w:t>
      </w:r>
      <w:r w:rsidR="00F52B72">
        <w:t xml:space="preserve"> </w:t>
      </w:r>
      <w:r w:rsidRPr="00F17315" w:rsidR="00F52B72">
        <w:t xml:space="preserve">the </w:t>
      </w:r>
      <w:r w:rsidRPr="00512D0A" w:rsidR="00F52B72">
        <w:rPr>
          <w:b/>
          <w:bCs/>
          <w:i/>
          <w:iCs/>
          <w:highlight w:val="yellow"/>
        </w:rPr>
        <w:t>[</w:t>
      </w:r>
      <w:r w:rsidR="00F52B72">
        <w:rPr>
          <w:b/>
          <w:bCs/>
          <w:i/>
          <w:iCs/>
          <w:highlight w:val="yellow"/>
        </w:rPr>
        <w:t>name of collection kit</w:t>
      </w:r>
      <w:r w:rsidRPr="00512D0A" w:rsidR="00F52B72">
        <w:rPr>
          <w:b/>
          <w:bCs/>
          <w:i/>
          <w:iCs/>
          <w:highlight w:val="yellow"/>
        </w:rPr>
        <w:t>]</w:t>
      </w:r>
      <w:r w:rsidR="00F52B72">
        <w:rPr>
          <w:b/>
          <w:bCs/>
          <w:i/>
          <w:iCs/>
        </w:rPr>
        <w:t xml:space="preserve"> </w:t>
      </w:r>
      <w:r w:rsidRPr="000F48A9" w:rsidR="00F52B72">
        <w:t>on a</w:t>
      </w:r>
      <w:r w:rsidR="00C2040F">
        <w:t xml:space="preserve"> molecular diagnostic </w:t>
      </w:r>
      <w:r w:rsidR="00F52B72">
        <w:t>test that is EUA-authorized</w:t>
      </w:r>
      <w:r w:rsidR="008B48BB">
        <w:t xml:space="preserve"> for testing any individuals, including individuals without symptoms or other reasons to suspect COVID-19</w:t>
      </w:r>
      <w:r w:rsidR="00F52B72">
        <w:t xml:space="preserve"> and indicated for use with the </w:t>
      </w:r>
      <w:r w:rsidRPr="00512D0A" w:rsidR="00F52B72">
        <w:rPr>
          <w:b/>
          <w:bCs/>
          <w:i/>
          <w:iCs/>
          <w:highlight w:val="yellow"/>
        </w:rPr>
        <w:t>[</w:t>
      </w:r>
      <w:r w:rsidR="00F52B72">
        <w:rPr>
          <w:b/>
          <w:bCs/>
          <w:i/>
          <w:iCs/>
          <w:highlight w:val="yellow"/>
        </w:rPr>
        <w:t>name of collection kit</w:t>
      </w:r>
      <w:r w:rsidRPr="00512D0A" w:rsidR="00F52B72">
        <w:rPr>
          <w:b/>
          <w:bCs/>
          <w:i/>
          <w:iCs/>
          <w:highlight w:val="yellow"/>
        </w:rPr>
        <w:t>]</w:t>
      </w:r>
      <w:r>
        <w:t>.</w:t>
      </w:r>
    </w:p>
    <w:p w:rsidR="00A21F65" w:rsidP="00D57C72" w14:paraId="7D28A111" w14:textId="77777777">
      <w:pPr>
        <w:pStyle w:val="Default"/>
        <w:ind w:left="270"/>
      </w:pPr>
    </w:p>
    <w:p w:rsidR="00192AB8" w:rsidP="00D57C72" w14:paraId="1AB7FFF1" w14:textId="34094354">
      <w:pPr>
        <w:pStyle w:val="Default"/>
        <w:ind w:left="270"/>
      </w:pPr>
      <w:r>
        <w:t xml:space="preserve">All test results are delivered to the user via </w:t>
      </w:r>
      <w:r w:rsidRPr="00466E67" w:rsidR="00A748B8">
        <w:rPr>
          <w:b/>
          <w:bCs/>
          <w:i/>
          <w:highlight w:val="yellow"/>
        </w:rPr>
        <w:t>[</w:t>
      </w:r>
      <w:r w:rsidRPr="00466E67" w:rsidR="00A748B8">
        <w:rPr>
          <w:b/>
          <w:i/>
          <w:highlight w:val="yellow"/>
        </w:rPr>
        <w:t>include mechanism via which the individual</w:t>
      </w:r>
      <w:r w:rsidRPr="00466E67" w:rsidR="00A748B8">
        <w:rPr>
          <w:highlight w:val="yellow"/>
        </w:rPr>
        <w:t xml:space="preserve"> </w:t>
      </w:r>
      <w:r w:rsidRPr="00466E67" w:rsidR="00A748B8">
        <w:rPr>
          <w:b/>
          <w:i/>
          <w:highlight w:val="yellow"/>
        </w:rPr>
        <w:t>will receive test results]</w:t>
      </w:r>
      <w:r>
        <w:t xml:space="preserve">. Individuals with positive or invalid/indeterminate results will be contacted by a healthcare provider. The </w:t>
      </w:r>
      <w:r w:rsidR="00AC3468">
        <w:t>direct-to-consumer</w:t>
      </w:r>
      <w:r>
        <w:t xml:space="preserve"> home collection system is intended to enable users to access information about their </w:t>
      </w:r>
      <w:r>
        <w:t>COVID-19 infection status that could aid with determining if self-isolation or quarantine is appropriate and to assist with healthcare decisions after discussion with a healthcare provider.</w:t>
      </w:r>
    </w:p>
    <w:p w:rsidR="00D43117" w:rsidRPr="00CD6316" w:rsidP="00D57C72" w14:paraId="1FE27048" w14:textId="77777777">
      <w:pPr>
        <w:pStyle w:val="Default"/>
        <w:ind w:left="270"/>
      </w:pPr>
    </w:p>
    <w:p w:rsidR="00192AB8" w:rsidP="00D57C72" w14:paraId="311C4D9A" w14:textId="1033C6DE">
      <w:pPr>
        <w:pStyle w:val="Default"/>
        <w:ind w:left="270"/>
      </w:pPr>
      <w:r>
        <w:t>The</w:t>
      </w:r>
      <w:r w:rsidR="00076A1E">
        <w:t xml:space="preserve"> </w:t>
      </w:r>
      <w:r w:rsidRPr="00A21F65" w:rsidR="00E64B58">
        <w:rPr>
          <w:b/>
          <w:i/>
          <w:highlight w:val="yellow"/>
        </w:rPr>
        <w:t xml:space="preserve">[name of </w:t>
      </w:r>
      <w:r w:rsidR="00E64B58">
        <w:rPr>
          <w:b/>
          <w:i/>
          <w:highlight w:val="yellow"/>
        </w:rPr>
        <w:t>DTC</w:t>
      </w:r>
      <w:r w:rsidRPr="00A21F65" w:rsidR="00E64B58">
        <w:rPr>
          <w:b/>
          <w:i/>
          <w:highlight w:val="yellow"/>
        </w:rPr>
        <w:t xml:space="preserve"> home collection kit]</w:t>
      </w:r>
      <w:r w:rsidR="00076A1E">
        <w:t xml:space="preserve"> </w:t>
      </w:r>
      <w:r>
        <w:t>is not a substitute for visits to a healthcare provider. The information provided by this kit when combined with an authorized test should not be used to start, stop, or change any course of treatment unless advised by your healthcare provider.</w:t>
      </w:r>
    </w:p>
    <w:p w:rsidR="00A21F65" w:rsidP="00D57C72" w14:paraId="25D9C8F7" w14:textId="77777777">
      <w:pPr>
        <w:pStyle w:val="Default"/>
        <w:ind w:left="270"/>
      </w:pPr>
    </w:p>
    <w:p w:rsidR="00EB2603" w:rsidRPr="006039C4" w:rsidP="00D57C72" w14:paraId="2EFF722A" w14:textId="2D60FEC7">
      <w:pPr>
        <w:ind w:left="270"/>
        <w:rPr>
          <w:sz w:val="24"/>
          <w:szCs w:val="24"/>
        </w:rPr>
      </w:pPr>
      <w:r w:rsidRPr="00C477E2">
        <w:rPr>
          <w:sz w:val="24"/>
          <w:szCs w:val="24"/>
        </w:rPr>
        <w:t>The</w:t>
      </w:r>
      <w:r w:rsidR="00076A1E">
        <w:rPr>
          <w:sz w:val="24"/>
          <w:szCs w:val="24"/>
        </w:rPr>
        <w:t xml:space="preserve"> </w:t>
      </w:r>
      <w:r w:rsidRPr="00CD6316" w:rsidR="009E57F7">
        <w:rPr>
          <w:b/>
          <w:i/>
          <w:sz w:val="24"/>
          <w:highlight w:val="yellow"/>
        </w:rPr>
        <w:t xml:space="preserve">[name of </w:t>
      </w:r>
      <w:r w:rsidRPr="009E57F7" w:rsidR="009E57F7">
        <w:rPr>
          <w:b/>
          <w:i/>
          <w:sz w:val="24"/>
          <w:szCs w:val="24"/>
          <w:highlight w:val="yellow"/>
        </w:rPr>
        <w:t>DTC home collection kit]</w:t>
      </w:r>
      <w:r w:rsidRPr="009E57F7" w:rsidR="00076A1E">
        <w:rPr>
          <w:b/>
          <w:i/>
          <w:sz w:val="24"/>
          <w:szCs w:val="24"/>
          <w:highlight w:val="yellow"/>
        </w:rPr>
        <w:t xml:space="preserve"> </w:t>
      </w:r>
      <w:r w:rsidRPr="00C477E2">
        <w:rPr>
          <w:sz w:val="24"/>
          <w:szCs w:val="24"/>
        </w:rPr>
        <w:t>is only for use under the Food and Drug Administration’s Emergency Use Authorization.</w:t>
      </w:r>
      <w:r w:rsidRPr="00C477E2">
        <w:rPr>
          <w:sz w:val="24"/>
          <w:szCs w:val="24"/>
        </w:rPr>
        <w:t xml:space="preserve"> </w:t>
      </w:r>
    </w:p>
    <w:p w:rsidR="007E7E3F" w:rsidRPr="003721D8" w:rsidP="00B01F83" w14:paraId="49423D4C" w14:textId="38227769">
      <w:pPr>
        <w:autoSpaceDE w:val="0"/>
        <w:autoSpaceDN w:val="0"/>
        <w:adjustRightInd w:val="0"/>
        <w:jc w:val="both"/>
        <w:rPr>
          <w:bCs/>
          <w:iCs/>
          <w:sz w:val="24"/>
          <w:szCs w:val="24"/>
        </w:rPr>
      </w:pPr>
    </w:p>
    <w:p w:rsidR="004B4866" w:rsidP="004B4866" w14:paraId="0D36779C" w14:textId="77777777">
      <w:pPr>
        <w:pStyle w:val="Heading2"/>
        <w:rPr>
          <w:rFonts w:ascii="Times New Roman" w:hAnsi="Times New Roman"/>
          <w:sz w:val="24"/>
          <w:szCs w:val="24"/>
        </w:rPr>
      </w:pPr>
      <w:r>
        <w:rPr>
          <w:rFonts w:ascii="Times New Roman" w:hAnsi="Times New Roman"/>
          <w:sz w:val="24"/>
          <w:szCs w:val="24"/>
        </w:rPr>
        <w:t xml:space="preserve">2) </w:t>
      </w:r>
      <w:r w:rsidRPr="00082A07">
        <w:rPr>
          <w:rFonts w:ascii="Times New Roman" w:hAnsi="Times New Roman"/>
          <w:sz w:val="24"/>
          <w:szCs w:val="24"/>
          <w:u w:val="single"/>
        </w:rPr>
        <w:t>Special Conditions for Use Statements:</w:t>
      </w:r>
    </w:p>
    <w:p w:rsidR="0070093F" w:rsidRPr="00CD6316" w:rsidP="00CD6316" w14:paraId="7C483369" w14:textId="751508AE">
      <w:pPr>
        <w:ind w:left="270"/>
        <w:rPr>
          <w:i/>
          <w:sz w:val="24"/>
          <w:highlight w:val="yellow"/>
        </w:rPr>
      </w:pPr>
      <w:r w:rsidRPr="005A40F2">
        <w:rPr>
          <w:iCs/>
          <w:sz w:val="24"/>
          <w:szCs w:val="24"/>
        </w:rPr>
        <w:t xml:space="preserve">For </w:t>
      </w:r>
      <w:r w:rsidRPr="005A40F2">
        <w:rPr>
          <w:iCs/>
          <w:sz w:val="24"/>
        </w:rPr>
        <w:t>prescription use only</w:t>
      </w:r>
      <w:r w:rsidRPr="005A40F2">
        <w:rPr>
          <w:b/>
          <w:i/>
          <w:sz w:val="24"/>
          <w:szCs w:val="24"/>
        </w:rPr>
        <w:t xml:space="preserve"> </w:t>
      </w:r>
      <w:r w:rsidRPr="00DB4CC2">
        <w:rPr>
          <w:b/>
          <w:bCs/>
          <w:sz w:val="24"/>
          <w:szCs w:val="24"/>
        </w:rPr>
        <w:t>(as applicable)</w:t>
      </w:r>
    </w:p>
    <w:p w:rsidR="0038742E" w:rsidP="00AD429A" w14:paraId="1350D6F6" w14:textId="31B9E130">
      <w:pPr>
        <w:ind w:left="270"/>
        <w:rPr>
          <w:sz w:val="24"/>
          <w:szCs w:val="24"/>
        </w:rPr>
      </w:pPr>
      <w:r w:rsidRPr="003721D8">
        <w:rPr>
          <w:sz w:val="24"/>
          <w:szCs w:val="24"/>
        </w:rPr>
        <w:t xml:space="preserve">For </w:t>
      </w:r>
      <w:r w:rsidRPr="00A57A66">
        <w:rPr>
          <w:i/>
          <w:iCs/>
          <w:sz w:val="24"/>
          <w:szCs w:val="24"/>
        </w:rPr>
        <w:t>in vitro</w:t>
      </w:r>
      <w:r w:rsidRPr="003721D8">
        <w:rPr>
          <w:sz w:val="24"/>
          <w:szCs w:val="24"/>
        </w:rPr>
        <w:t xml:space="preserve"> diagnostic use </w:t>
      </w:r>
    </w:p>
    <w:p w:rsidR="00B01F83" w:rsidRPr="003721D8" w:rsidP="00AD429A" w14:paraId="7D975DD5" w14:textId="09699403">
      <w:pPr>
        <w:ind w:left="270"/>
        <w:rPr>
          <w:sz w:val="24"/>
          <w:szCs w:val="24"/>
        </w:rPr>
      </w:pPr>
      <w:r w:rsidRPr="003721D8">
        <w:rPr>
          <w:sz w:val="24"/>
          <w:szCs w:val="24"/>
        </w:rPr>
        <w:t xml:space="preserve">For Emergency Use Authorization only  </w:t>
      </w:r>
    </w:p>
    <w:p w:rsidR="00593392" w:rsidRPr="00AD64E4" w:rsidP="004C2C87" w14:paraId="39857AAA" w14:textId="5D23C5F1">
      <w:pPr>
        <w:rPr>
          <w:sz w:val="24"/>
          <w:szCs w:val="24"/>
        </w:rPr>
      </w:pPr>
    </w:p>
    <w:p w:rsidR="00A86253" w:rsidP="005A69FA" w14:paraId="0FCB6FF9" w14:textId="77777777">
      <w:pPr>
        <w:pStyle w:val="Heading1"/>
        <w:rPr>
          <w:rFonts w:ascii="Times New Roman" w:hAnsi="Times New Roman"/>
          <w:sz w:val="24"/>
          <w:szCs w:val="24"/>
        </w:rPr>
      </w:pPr>
      <w:r>
        <w:rPr>
          <w:rFonts w:ascii="Times New Roman" w:hAnsi="Times New Roman"/>
          <w:sz w:val="24"/>
          <w:szCs w:val="24"/>
        </w:rPr>
        <w:t>E</w:t>
      </w:r>
      <w:r w:rsidRPr="005A69FA" w:rsidR="005A69FA">
        <w:rPr>
          <w:rFonts w:ascii="Times New Roman" w:hAnsi="Times New Roman"/>
          <w:sz w:val="24"/>
          <w:szCs w:val="24"/>
        </w:rPr>
        <w:t>. DEVICE</w:t>
      </w:r>
      <w:r w:rsidRPr="005A69FA">
        <w:rPr>
          <w:rFonts w:ascii="Times New Roman" w:hAnsi="Times New Roman"/>
          <w:sz w:val="24"/>
          <w:szCs w:val="24"/>
        </w:rPr>
        <w:t xml:space="preserve"> DESCRIPTION</w:t>
      </w:r>
      <w:r w:rsidRPr="005A69FA" w:rsidR="005A69FA">
        <w:rPr>
          <w:rFonts w:ascii="Times New Roman" w:hAnsi="Times New Roman"/>
          <w:sz w:val="24"/>
          <w:szCs w:val="24"/>
        </w:rPr>
        <w:t xml:space="preserve"> </w:t>
      </w:r>
    </w:p>
    <w:p w:rsidR="00A57A66" w:rsidP="4B2FA2DA" w14:paraId="0F38E27D" w14:textId="77777777">
      <w:pPr>
        <w:rPr>
          <w:b/>
          <w:bCs/>
          <w:sz w:val="24"/>
          <w:szCs w:val="24"/>
        </w:rPr>
      </w:pPr>
    </w:p>
    <w:p w:rsidR="008F59BC" w:rsidRPr="00AD429A" w:rsidP="4B2FA2DA" w14:paraId="0A935BC5" w14:textId="7A6EFEFB">
      <w:pPr>
        <w:rPr>
          <w:b/>
          <w:sz w:val="24"/>
        </w:rPr>
      </w:pPr>
      <w:r w:rsidRPr="38800392">
        <w:rPr>
          <w:b/>
          <w:bCs/>
          <w:sz w:val="24"/>
          <w:szCs w:val="24"/>
        </w:rPr>
        <w:t>Please provide a device description</w:t>
      </w:r>
      <w:r w:rsidR="00AD429A">
        <w:rPr>
          <w:b/>
          <w:bCs/>
          <w:sz w:val="24"/>
          <w:szCs w:val="24"/>
        </w:rPr>
        <w:t>,</w:t>
      </w:r>
      <w:r w:rsidRPr="38800392">
        <w:rPr>
          <w:b/>
          <w:bCs/>
          <w:sz w:val="24"/>
          <w:szCs w:val="24"/>
        </w:rPr>
        <w:t xml:space="preserve"> as outlined </w:t>
      </w:r>
      <w:r w:rsidRPr="38800392" w:rsidR="00811143">
        <w:rPr>
          <w:b/>
          <w:sz w:val="24"/>
        </w:rPr>
        <w:t>below</w:t>
      </w:r>
      <w:r w:rsidRPr="38800392" w:rsidR="54AD69F6">
        <w:rPr>
          <w:b/>
          <w:sz w:val="24"/>
        </w:rPr>
        <w:t xml:space="preserve">, </w:t>
      </w:r>
      <w:r w:rsidRPr="38800392" w:rsidR="54AD69F6">
        <w:rPr>
          <w:b/>
          <w:bCs/>
          <w:sz w:val="24"/>
          <w:szCs w:val="24"/>
        </w:rPr>
        <w:t xml:space="preserve">modifying the example text as appropriate </w:t>
      </w:r>
      <w:r w:rsidRPr="38800392" w:rsidR="00811143">
        <w:rPr>
          <w:b/>
          <w:sz w:val="24"/>
        </w:rPr>
        <w:t xml:space="preserve">for your specific collection </w:t>
      </w:r>
      <w:r w:rsidRPr="38800392" w:rsidR="0017180D">
        <w:rPr>
          <w:b/>
          <w:bCs/>
          <w:sz w:val="24"/>
          <w:szCs w:val="24"/>
        </w:rPr>
        <w:t>kit</w:t>
      </w:r>
      <w:r w:rsidRPr="00CD6316" w:rsidR="00811143">
        <w:rPr>
          <w:b/>
          <w:sz w:val="24"/>
        </w:rPr>
        <w:t>.</w:t>
      </w:r>
      <w:r w:rsidRPr="00AD429A">
        <w:rPr>
          <w:b/>
          <w:sz w:val="24"/>
        </w:rPr>
        <w:t xml:space="preserve"> </w:t>
      </w:r>
      <w:r w:rsidR="00AD429A">
        <w:rPr>
          <w:b/>
          <w:sz w:val="24"/>
        </w:rPr>
        <w:t>F</w:t>
      </w:r>
      <w:r w:rsidRPr="00CD6316">
        <w:rPr>
          <w:b/>
          <w:sz w:val="24"/>
        </w:rPr>
        <w:t>or new technologies</w:t>
      </w:r>
      <w:r w:rsidRPr="38800392" w:rsidR="00F928FB">
        <w:rPr>
          <w:b/>
          <w:bCs/>
          <w:sz w:val="24"/>
          <w:szCs w:val="24"/>
        </w:rPr>
        <w:t>,</w:t>
      </w:r>
      <w:r w:rsidRPr="00CD6316">
        <w:rPr>
          <w:b/>
          <w:sz w:val="24"/>
        </w:rPr>
        <w:t xml:space="preserve"> FDA may request additional detailed information so we can adequately assess the</w:t>
      </w:r>
      <w:r w:rsidRPr="38800392">
        <w:rPr>
          <w:b/>
          <w:bCs/>
          <w:sz w:val="24"/>
          <w:szCs w:val="24"/>
        </w:rPr>
        <w:t xml:space="preserve"> </w:t>
      </w:r>
      <w:r w:rsidRPr="38800392" w:rsidR="00282BA7">
        <w:rPr>
          <w:b/>
          <w:bCs/>
          <w:sz w:val="24"/>
          <w:szCs w:val="24"/>
        </w:rPr>
        <w:t>known and potential</w:t>
      </w:r>
      <w:r w:rsidRPr="00CD6316" w:rsidR="00282BA7">
        <w:rPr>
          <w:b/>
          <w:sz w:val="24"/>
        </w:rPr>
        <w:t xml:space="preserve"> </w:t>
      </w:r>
      <w:r w:rsidRPr="00AD429A">
        <w:rPr>
          <w:b/>
          <w:sz w:val="24"/>
        </w:rPr>
        <w:t>risks and benefits associated with the device.</w:t>
      </w:r>
    </w:p>
    <w:p w:rsidR="00E114C8" w:rsidRPr="00082A07" w:rsidP="005B3D7F" w14:paraId="52344827" w14:textId="2FE2B82A">
      <w:pPr>
        <w:pStyle w:val="Heading2"/>
        <w:numPr>
          <w:ilvl w:val="0"/>
          <w:numId w:val="3"/>
        </w:numPr>
        <w:rPr>
          <w:rFonts w:ascii="Times New Roman" w:hAnsi="Times New Roman"/>
          <w:sz w:val="24"/>
          <w:szCs w:val="24"/>
          <w:u w:val="single"/>
        </w:rPr>
      </w:pPr>
      <w:bookmarkStart w:id="14" w:name="_Hlk13744194"/>
      <w:r>
        <w:rPr>
          <w:rFonts w:ascii="Times New Roman" w:hAnsi="Times New Roman"/>
          <w:sz w:val="24"/>
          <w:szCs w:val="24"/>
          <w:u w:val="single"/>
        </w:rPr>
        <w:t xml:space="preserve">Collection Kit </w:t>
      </w:r>
      <w:r w:rsidR="00A64D9C">
        <w:rPr>
          <w:rFonts w:ascii="Times New Roman" w:hAnsi="Times New Roman"/>
          <w:sz w:val="24"/>
          <w:szCs w:val="24"/>
          <w:u w:val="single"/>
        </w:rPr>
        <w:t>Description</w:t>
      </w:r>
      <w:r w:rsidRPr="00082A07">
        <w:rPr>
          <w:rFonts w:ascii="Times New Roman" w:hAnsi="Times New Roman"/>
          <w:sz w:val="24"/>
          <w:szCs w:val="24"/>
          <w:u w:val="single"/>
        </w:rPr>
        <w:t>:</w:t>
      </w:r>
    </w:p>
    <w:p w:rsidR="00A57A66" w:rsidP="00CD6316" w14:paraId="33F215CA" w14:textId="77777777">
      <w:pPr>
        <w:tabs>
          <w:tab w:val="left" w:pos="1080"/>
        </w:tabs>
        <w:ind w:left="360"/>
        <w:rPr>
          <w:b/>
          <w:i/>
          <w:sz w:val="24"/>
          <w:szCs w:val="24"/>
          <w:highlight w:val="yellow"/>
        </w:rPr>
      </w:pPr>
      <w:bookmarkStart w:id="15" w:name="_Hlk37605852"/>
    </w:p>
    <w:p w:rsidR="00CD79DE" w:rsidRPr="0026241B" w:rsidP="00CD6316" w14:paraId="3AC0EF79" w14:textId="1455A044">
      <w:pPr>
        <w:tabs>
          <w:tab w:val="left" w:pos="1080"/>
        </w:tabs>
        <w:ind w:left="360"/>
        <w:rPr>
          <w:b/>
          <w:i/>
          <w:sz w:val="24"/>
          <w:szCs w:val="24"/>
        </w:rPr>
      </w:pPr>
      <w:r w:rsidRPr="004C2C87">
        <w:rPr>
          <w:b/>
          <w:i/>
          <w:sz w:val="24"/>
          <w:szCs w:val="24"/>
          <w:highlight w:val="yellow"/>
        </w:rPr>
        <w:t>[</w:t>
      </w:r>
      <w:r w:rsidRPr="00CD6316" w:rsidR="00A06B5F">
        <w:rPr>
          <w:b/>
          <w:i/>
          <w:sz w:val="24"/>
          <w:highlight w:val="yellow"/>
        </w:rPr>
        <w:t>Descri</w:t>
      </w:r>
      <w:r w:rsidRPr="00AD429A" w:rsidR="00A06B5F">
        <w:rPr>
          <w:b/>
          <w:i/>
          <w:sz w:val="24"/>
          <w:highlight w:val="yellow"/>
        </w:rPr>
        <w:t xml:space="preserve">be the basic design of the </w:t>
      </w:r>
      <w:r w:rsidRPr="00CD6316" w:rsidR="00A06B5F">
        <w:rPr>
          <w:b/>
          <w:i/>
          <w:sz w:val="24"/>
          <w:highlight w:val="yellow"/>
        </w:rPr>
        <w:t xml:space="preserve">device and the components included in the </w:t>
      </w:r>
      <w:r w:rsidRPr="004C2C87" w:rsidR="00645BA9">
        <w:rPr>
          <w:b/>
          <w:i/>
          <w:sz w:val="24"/>
          <w:szCs w:val="24"/>
          <w:highlight w:val="yellow"/>
        </w:rPr>
        <w:t xml:space="preserve">home collection </w:t>
      </w:r>
      <w:r w:rsidRPr="00CD6316" w:rsidR="00A06B5F">
        <w:rPr>
          <w:b/>
          <w:i/>
          <w:sz w:val="24"/>
          <w:highlight w:val="yellow"/>
        </w:rPr>
        <w:t>kit</w:t>
      </w:r>
      <w:r w:rsidRPr="004C2C87" w:rsidR="00A06B5F">
        <w:rPr>
          <w:b/>
          <w:i/>
          <w:sz w:val="24"/>
          <w:szCs w:val="24"/>
          <w:highlight w:val="yellow"/>
        </w:rPr>
        <w:t>.</w:t>
      </w:r>
      <w:r w:rsidRPr="004C2C87">
        <w:rPr>
          <w:b/>
          <w:i/>
          <w:sz w:val="24"/>
          <w:szCs w:val="24"/>
          <w:highlight w:val="yellow"/>
        </w:rPr>
        <w:t>]</w:t>
      </w:r>
    </w:p>
    <w:bookmarkEnd w:id="15"/>
    <w:p w:rsidR="00780612" w:rsidP="004C2C87" w14:paraId="3D8FDA72" w14:textId="7D9CDFF1">
      <w:pPr>
        <w:pStyle w:val="Heading1"/>
        <w:keepNext w:val="0"/>
        <w:ind w:left="360" w:hanging="4"/>
        <w:rPr>
          <w:rFonts w:ascii="Times New Roman" w:hAnsi="Times New Roman"/>
          <w:b w:val="0"/>
          <w:bCs w:val="0"/>
          <w:kern w:val="0"/>
          <w:sz w:val="24"/>
          <w:szCs w:val="24"/>
        </w:rPr>
      </w:pPr>
      <w:r w:rsidRPr="1A79563A">
        <w:rPr>
          <w:rFonts w:ascii="Times New Roman" w:hAnsi="Times New Roman"/>
          <w:b w:val="0"/>
          <w:sz w:val="24"/>
          <w:szCs w:val="24"/>
        </w:rPr>
        <w:t xml:space="preserve">The </w:t>
      </w:r>
      <w:r w:rsidRPr="1A79563A">
        <w:rPr>
          <w:rFonts w:ascii="Times New Roman" w:hAnsi="Times New Roman"/>
          <w:b w:val="0"/>
          <w:i/>
          <w:color w:val="000000" w:themeColor="text1"/>
          <w:sz w:val="24"/>
          <w:szCs w:val="24"/>
          <w:highlight w:val="yellow"/>
        </w:rPr>
        <w:t>[</w:t>
      </w:r>
      <w:r w:rsidRPr="1A79563A">
        <w:rPr>
          <w:rFonts w:ascii="Times New Roman" w:hAnsi="Times New Roman"/>
          <w:i/>
          <w:color w:val="000000" w:themeColor="text1"/>
          <w:sz w:val="24"/>
          <w:szCs w:val="24"/>
          <w:highlight w:val="yellow"/>
        </w:rPr>
        <w:t xml:space="preserve">name of collection </w:t>
      </w:r>
      <w:r w:rsidRPr="1A79563A" w:rsidR="00645BA9">
        <w:rPr>
          <w:rFonts w:ascii="Times New Roman" w:hAnsi="Times New Roman"/>
          <w:i/>
          <w:color w:val="000000" w:themeColor="text1"/>
          <w:sz w:val="24"/>
          <w:szCs w:val="24"/>
          <w:highlight w:val="yellow"/>
        </w:rPr>
        <w:t>kit</w:t>
      </w:r>
      <w:r w:rsidRPr="00CD6316">
        <w:rPr>
          <w:rFonts w:ascii="Times New Roman" w:hAnsi="Times New Roman"/>
          <w:b w:val="0"/>
          <w:i/>
          <w:color w:val="000000" w:themeColor="text1"/>
          <w:sz w:val="24"/>
          <w:highlight w:val="yellow"/>
        </w:rPr>
        <w:t>]</w:t>
      </w:r>
      <w:r w:rsidRPr="00A06B5F">
        <w:rPr>
          <w:rFonts w:ascii="Times New Roman" w:hAnsi="Times New Roman"/>
          <w:sz w:val="24"/>
          <w:szCs w:val="24"/>
        </w:rPr>
        <w:t xml:space="preserve"> </w:t>
      </w:r>
      <w:r w:rsidRPr="00CD6316">
        <w:rPr>
          <w:rFonts w:ascii="Times New Roman" w:hAnsi="Times New Roman"/>
          <w:b w:val="0"/>
          <w:sz w:val="24"/>
        </w:rPr>
        <w:t>collects and stabilizes [</w:t>
      </w:r>
      <w:r w:rsidRPr="00AD429A">
        <w:rPr>
          <w:rFonts w:ascii="Times New Roman" w:hAnsi="Times New Roman"/>
          <w:i/>
          <w:sz w:val="24"/>
          <w:highlight w:val="yellow"/>
        </w:rPr>
        <w:t>virus/viral RNA</w:t>
      </w:r>
      <w:r w:rsidRPr="00AD429A">
        <w:rPr>
          <w:rFonts w:ascii="Times New Roman" w:hAnsi="Times New Roman"/>
          <w:i/>
          <w:sz w:val="24"/>
        </w:rPr>
        <w:t>]</w:t>
      </w:r>
      <w:r w:rsidRPr="00AD429A">
        <w:rPr>
          <w:rFonts w:ascii="Times New Roman" w:hAnsi="Times New Roman"/>
          <w:b w:val="0"/>
          <w:sz w:val="24"/>
        </w:rPr>
        <w:t xml:space="preserve"> from </w:t>
      </w:r>
      <w:r w:rsidRPr="00A06B5F">
        <w:rPr>
          <w:rFonts w:ascii="Times New Roman" w:hAnsi="Times New Roman"/>
          <w:b w:val="0"/>
          <w:i/>
          <w:sz w:val="24"/>
          <w:szCs w:val="24"/>
          <w:highlight w:val="yellow"/>
        </w:rPr>
        <w:t>[</w:t>
      </w:r>
      <w:r w:rsidRPr="00A06B5F">
        <w:rPr>
          <w:rFonts w:ascii="Times New Roman" w:hAnsi="Times New Roman"/>
          <w:i/>
          <w:sz w:val="24"/>
          <w:szCs w:val="24"/>
          <w:highlight w:val="yellow"/>
        </w:rPr>
        <w:t xml:space="preserve">add all claimed </w:t>
      </w:r>
      <w:r w:rsidR="005937B4">
        <w:rPr>
          <w:rFonts w:ascii="Times New Roman" w:hAnsi="Times New Roman"/>
          <w:i/>
          <w:sz w:val="24"/>
          <w:szCs w:val="24"/>
          <w:highlight w:val="yellow"/>
        </w:rPr>
        <w:t>sample</w:t>
      </w:r>
      <w:r w:rsidRPr="00A06B5F">
        <w:rPr>
          <w:rFonts w:ascii="Times New Roman" w:hAnsi="Times New Roman"/>
          <w:i/>
          <w:sz w:val="24"/>
          <w:szCs w:val="24"/>
          <w:highlight w:val="yellow"/>
        </w:rPr>
        <w:t xml:space="preserve"> types, </w:t>
      </w:r>
      <w:r>
        <w:rPr>
          <w:rFonts w:ascii="Times New Roman" w:hAnsi="Times New Roman"/>
          <w:i/>
          <w:sz w:val="24"/>
          <w:szCs w:val="24"/>
          <w:highlight w:val="yellow"/>
        </w:rPr>
        <w:t>i</w:t>
      </w:r>
      <w:r w:rsidRPr="00A06B5F">
        <w:rPr>
          <w:rFonts w:ascii="Times New Roman" w:hAnsi="Times New Roman"/>
          <w:i/>
          <w:sz w:val="24"/>
          <w:szCs w:val="24"/>
          <w:highlight w:val="yellow"/>
        </w:rPr>
        <w:t>.</w:t>
      </w:r>
      <w:r>
        <w:rPr>
          <w:rFonts w:ascii="Times New Roman" w:hAnsi="Times New Roman"/>
          <w:i/>
          <w:sz w:val="24"/>
          <w:szCs w:val="24"/>
          <w:highlight w:val="yellow"/>
        </w:rPr>
        <w:t>e</w:t>
      </w:r>
      <w:r w:rsidRPr="00A06B5F">
        <w:rPr>
          <w:rFonts w:ascii="Times New Roman" w:hAnsi="Times New Roman"/>
          <w:i/>
          <w:sz w:val="24"/>
          <w:szCs w:val="24"/>
          <w:highlight w:val="yellow"/>
        </w:rPr>
        <w:t>., nasal swabs</w:t>
      </w:r>
      <w:r>
        <w:rPr>
          <w:rFonts w:ascii="Times New Roman" w:hAnsi="Times New Roman"/>
          <w:i/>
          <w:sz w:val="24"/>
          <w:szCs w:val="24"/>
          <w:highlight w:val="yellow"/>
        </w:rPr>
        <w:t xml:space="preserve"> and/or </w:t>
      </w:r>
      <w:r w:rsidRPr="00A06B5F">
        <w:rPr>
          <w:rFonts w:ascii="Times New Roman" w:hAnsi="Times New Roman"/>
          <w:i/>
          <w:sz w:val="24"/>
          <w:szCs w:val="24"/>
          <w:highlight w:val="yellow"/>
        </w:rPr>
        <w:t>sal</w:t>
      </w:r>
      <w:r>
        <w:rPr>
          <w:rFonts w:ascii="Times New Roman" w:hAnsi="Times New Roman"/>
          <w:i/>
          <w:sz w:val="24"/>
          <w:szCs w:val="24"/>
          <w:highlight w:val="yellow"/>
        </w:rPr>
        <w:t>iva</w:t>
      </w:r>
      <w:r w:rsidRPr="00A06B5F">
        <w:rPr>
          <w:rFonts w:ascii="Times New Roman" w:hAnsi="Times New Roman"/>
          <w:i/>
          <w:sz w:val="24"/>
          <w:szCs w:val="24"/>
          <w:highlight w:val="yellow"/>
        </w:rPr>
        <w:t>]</w:t>
      </w:r>
      <w:r w:rsidRPr="00A06B5F">
        <w:rPr>
          <w:rFonts w:ascii="Times New Roman" w:hAnsi="Times New Roman"/>
          <w:sz w:val="24"/>
          <w:szCs w:val="24"/>
        </w:rPr>
        <w:t xml:space="preserve"> </w:t>
      </w:r>
      <w:r w:rsidR="005937B4">
        <w:rPr>
          <w:rFonts w:ascii="Times New Roman" w:hAnsi="Times New Roman"/>
          <w:b w:val="0"/>
          <w:sz w:val="24"/>
          <w:szCs w:val="24"/>
        </w:rPr>
        <w:t>samples</w:t>
      </w:r>
      <w:r w:rsidRPr="00A06B5F">
        <w:rPr>
          <w:rFonts w:ascii="Times New Roman" w:hAnsi="Times New Roman"/>
          <w:i/>
          <w:sz w:val="24"/>
          <w:szCs w:val="24"/>
          <w:highlight w:val="yellow"/>
        </w:rPr>
        <w:t>(s)</w:t>
      </w:r>
      <w:r w:rsidRPr="00CD6316">
        <w:rPr>
          <w:rFonts w:ascii="Times New Roman" w:hAnsi="Times New Roman"/>
          <w:b w:val="0"/>
          <w:sz w:val="24"/>
        </w:rPr>
        <w:t xml:space="preserve">; it can </w:t>
      </w:r>
      <w:r w:rsidRPr="00AD429A">
        <w:rPr>
          <w:rFonts w:ascii="Times New Roman" w:hAnsi="Times New Roman"/>
          <w:b w:val="0"/>
          <w:sz w:val="24"/>
        </w:rPr>
        <w:t>also be used for the transportation and [</w:t>
      </w:r>
      <w:r w:rsidRPr="00AD429A">
        <w:rPr>
          <w:rFonts w:ascii="Times New Roman" w:hAnsi="Times New Roman"/>
          <w:i/>
          <w:sz w:val="24"/>
          <w:highlight w:val="yellow"/>
        </w:rPr>
        <w:t>short/long‐term room temperature storage</w:t>
      </w:r>
      <w:r w:rsidRPr="00AD429A">
        <w:rPr>
          <w:rFonts w:ascii="Times New Roman" w:hAnsi="Times New Roman"/>
          <w:b w:val="0"/>
          <w:sz w:val="24"/>
        </w:rPr>
        <w:t xml:space="preserve">] of a sample. </w:t>
      </w:r>
      <w:r w:rsidRPr="1A79563A">
        <w:rPr>
          <w:rFonts w:ascii="Times New Roman" w:hAnsi="Times New Roman"/>
          <w:b w:val="0"/>
          <w:sz w:val="24"/>
          <w:szCs w:val="24"/>
        </w:rPr>
        <w:t xml:space="preserve">The </w:t>
      </w:r>
      <w:r w:rsidRPr="1A79563A">
        <w:rPr>
          <w:rFonts w:ascii="Times New Roman" w:hAnsi="Times New Roman"/>
          <w:i/>
          <w:sz w:val="24"/>
          <w:szCs w:val="24"/>
          <w:highlight w:val="yellow"/>
        </w:rPr>
        <w:t xml:space="preserve">[name of collection </w:t>
      </w:r>
      <w:r w:rsidRPr="004C2C87" w:rsidR="00645BA9">
        <w:rPr>
          <w:rFonts w:ascii="Times New Roman" w:hAnsi="Times New Roman"/>
          <w:i/>
          <w:sz w:val="24"/>
          <w:szCs w:val="24"/>
          <w:highlight w:val="yellow"/>
        </w:rPr>
        <w:t>kit</w:t>
      </w:r>
      <w:r w:rsidRPr="1A79563A">
        <w:rPr>
          <w:rFonts w:ascii="Times New Roman" w:hAnsi="Times New Roman"/>
          <w:b w:val="0"/>
          <w:i/>
          <w:sz w:val="24"/>
          <w:szCs w:val="24"/>
        </w:rPr>
        <w:t>]</w:t>
      </w:r>
      <w:r w:rsidRPr="1A79563A">
        <w:rPr>
          <w:rFonts w:ascii="Times New Roman" w:hAnsi="Times New Roman"/>
          <w:b w:val="0"/>
          <w:sz w:val="24"/>
          <w:szCs w:val="24"/>
        </w:rPr>
        <w:t xml:space="preserve"> is a non‐invasive alternative for collecting high quality and quantity [</w:t>
      </w:r>
      <w:r w:rsidRPr="1A79563A">
        <w:rPr>
          <w:rFonts w:ascii="Times New Roman" w:hAnsi="Times New Roman"/>
          <w:i/>
          <w:sz w:val="24"/>
          <w:szCs w:val="24"/>
          <w:highlight w:val="yellow"/>
        </w:rPr>
        <w:t>virus/viral RNA</w:t>
      </w:r>
      <w:r w:rsidRPr="1A79563A">
        <w:rPr>
          <w:rFonts w:ascii="Times New Roman" w:hAnsi="Times New Roman"/>
          <w:b w:val="0"/>
          <w:i/>
          <w:sz w:val="24"/>
          <w:szCs w:val="24"/>
        </w:rPr>
        <w:t>]</w:t>
      </w:r>
      <w:r w:rsidRPr="1A79563A">
        <w:rPr>
          <w:rFonts w:ascii="Times New Roman" w:hAnsi="Times New Roman"/>
          <w:b w:val="0"/>
          <w:sz w:val="24"/>
          <w:szCs w:val="24"/>
        </w:rPr>
        <w:t xml:space="preserve"> </w:t>
      </w:r>
      <w:r w:rsidRPr="00C64B4D">
        <w:rPr>
          <w:rFonts w:ascii="Times New Roman" w:hAnsi="Times New Roman"/>
          <w:b w:val="0"/>
          <w:sz w:val="24"/>
          <w:szCs w:val="24"/>
        </w:rPr>
        <w:t xml:space="preserve">by/from individuals </w:t>
      </w:r>
      <w:r w:rsidRPr="004C2C87" w:rsidR="007C563A">
        <w:rPr>
          <w:rFonts w:ascii="Times New Roman" w:hAnsi="Times New Roman"/>
          <w:i/>
          <w:sz w:val="24"/>
          <w:szCs w:val="24"/>
          <w:highlight w:val="yellow"/>
        </w:rPr>
        <w:t xml:space="preserve">[insert intended testing population, e.g., </w:t>
      </w:r>
      <w:r w:rsidRPr="004C2C87">
        <w:rPr>
          <w:rFonts w:ascii="Times New Roman" w:hAnsi="Times New Roman"/>
          <w:i/>
          <w:sz w:val="24"/>
          <w:szCs w:val="24"/>
          <w:highlight w:val="yellow"/>
        </w:rPr>
        <w:t>who are suspected of COVID-19 by their healthcare provider for use</w:t>
      </w:r>
      <w:r w:rsidRPr="004C2C87" w:rsidR="002861EF">
        <w:rPr>
          <w:rFonts w:ascii="Times New Roman" w:hAnsi="Times New Roman"/>
          <w:i/>
          <w:sz w:val="24"/>
          <w:szCs w:val="24"/>
          <w:highlight w:val="yellow"/>
        </w:rPr>
        <w:t>]</w:t>
      </w:r>
      <w:r w:rsidRPr="1A79563A">
        <w:rPr>
          <w:rFonts w:ascii="Times New Roman" w:hAnsi="Times New Roman"/>
          <w:b w:val="0"/>
          <w:sz w:val="24"/>
          <w:szCs w:val="24"/>
        </w:rPr>
        <w:t xml:space="preserve"> </w:t>
      </w:r>
      <w:r w:rsidRPr="1A79563A" w:rsidR="00787960">
        <w:rPr>
          <w:rFonts w:ascii="Times New Roman" w:hAnsi="Times New Roman"/>
          <w:b w:val="0"/>
          <w:sz w:val="24"/>
          <w:szCs w:val="24"/>
        </w:rPr>
        <w:t xml:space="preserve">with a molecular diagnostic test for the detection of SARS-CoV-2 that has been issued an EUA and is authorized for use with </w:t>
      </w:r>
      <w:r w:rsidRPr="1A79563A">
        <w:rPr>
          <w:rFonts w:ascii="Times New Roman" w:hAnsi="Times New Roman"/>
          <w:b w:val="0"/>
          <w:i/>
          <w:color w:val="000000" w:themeColor="text1"/>
          <w:sz w:val="24"/>
          <w:szCs w:val="24"/>
          <w:highlight w:val="yellow"/>
        </w:rPr>
        <w:t>[</w:t>
      </w:r>
      <w:r w:rsidRPr="1A79563A">
        <w:rPr>
          <w:rFonts w:ascii="Times New Roman" w:hAnsi="Times New Roman"/>
          <w:i/>
          <w:color w:val="000000" w:themeColor="text1"/>
          <w:sz w:val="24"/>
          <w:szCs w:val="24"/>
          <w:highlight w:val="yellow"/>
        </w:rPr>
        <w:t xml:space="preserve">name of collection </w:t>
      </w:r>
      <w:r w:rsidRPr="1A79563A" w:rsidR="00645BA9">
        <w:rPr>
          <w:rFonts w:ascii="Times New Roman" w:hAnsi="Times New Roman"/>
          <w:i/>
          <w:color w:val="000000" w:themeColor="text1"/>
          <w:sz w:val="24"/>
          <w:szCs w:val="24"/>
          <w:highlight w:val="yellow"/>
        </w:rPr>
        <w:t>kit</w:t>
      </w:r>
      <w:r w:rsidRPr="1A79563A">
        <w:rPr>
          <w:rFonts w:ascii="Times New Roman" w:hAnsi="Times New Roman"/>
          <w:b w:val="0"/>
          <w:i/>
          <w:color w:val="000000" w:themeColor="text1"/>
          <w:sz w:val="24"/>
          <w:szCs w:val="24"/>
          <w:highlight w:val="yellow"/>
        </w:rPr>
        <w:t>]</w:t>
      </w:r>
      <w:r w:rsidRPr="1A79563A">
        <w:rPr>
          <w:rFonts w:ascii="Times New Roman" w:hAnsi="Times New Roman"/>
          <w:b w:val="0"/>
          <w:sz w:val="24"/>
          <w:szCs w:val="24"/>
        </w:rPr>
        <w:t>.</w:t>
      </w:r>
    </w:p>
    <w:p w:rsidR="00780612" w:rsidRPr="00CD6316" w:rsidP="00CD6316" w14:paraId="12CB1507" w14:textId="77777777">
      <w:pPr>
        <w:rPr>
          <w:b/>
        </w:rPr>
      </w:pPr>
    </w:p>
    <w:p w:rsidR="00CB200C" w:rsidRPr="00BD7416" w:rsidP="00AD429A" w14:paraId="39922A97" w14:textId="3E831B51">
      <w:pPr>
        <w:tabs>
          <w:tab w:val="left" w:pos="1080"/>
        </w:tabs>
        <w:ind w:left="360"/>
        <w:rPr>
          <w:b/>
          <w:bCs/>
          <w:i/>
          <w:iCs/>
          <w:sz w:val="24"/>
          <w:szCs w:val="24"/>
        </w:rPr>
      </w:pPr>
      <w:r w:rsidRPr="00CD79DE">
        <w:rPr>
          <w:sz w:val="24"/>
          <w:szCs w:val="24"/>
        </w:rPr>
        <w:t xml:space="preserve">The </w:t>
      </w:r>
      <w:r w:rsidRPr="00CD6316" w:rsidR="009E5F62">
        <w:rPr>
          <w:b/>
          <w:i/>
          <w:color w:val="000000"/>
          <w:sz w:val="24"/>
          <w:highlight w:val="yellow"/>
        </w:rPr>
        <w:t>[</w:t>
      </w:r>
      <w:r w:rsidRPr="00AD429A" w:rsidR="009E5F62">
        <w:rPr>
          <w:b/>
          <w:i/>
          <w:color w:val="000000"/>
          <w:sz w:val="24"/>
          <w:highlight w:val="yellow"/>
        </w:rPr>
        <w:t xml:space="preserve">name of collection </w:t>
      </w:r>
      <w:r w:rsidR="00801449">
        <w:rPr>
          <w:b/>
          <w:bCs/>
          <w:i/>
          <w:iCs/>
          <w:color w:val="000000"/>
          <w:sz w:val="24"/>
          <w:szCs w:val="24"/>
          <w:highlight w:val="yellow"/>
        </w:rPr>
        <w:t>kit</w:t>
      </w:r>
      <w:r w:rsidRPr="00512D0A" w:rsidR="009E5F62">
        <w:rPr>
          <w:b/>
          <w:bCs/>
          <w:i/>
          <w:iCs/>
          <w:color w:val="000000"/>
          <w:sz w:val="24"/>
          <w:szCs w:val="24"/>
          <w:highlight w:val="yellow"/>
        </w:rPr>
        <w:t>]</w:t>
      </w:r>
      <w:r w:rsidRPr="0095542E" w:rsidR="009E5F62">
        <w:rPr>
          <w:sz w:val="24"/>
          <w:szCs w:val="24"/>
        </w:rPr>
        <w:t xml:space="preserve"> </w:t>
      </w:r>
      <w:r w:rsidRPr="00CD79DE">
        <w:rPr>
          <w:sz w:val="24"/>
          <w:szCs w:val="24"/>
        </w:rPr>
        <w:t xml:space="preserve">collection </w:t>
      </w:r>
      <w:r w:rsidR="00801449">
        <w:rPr>
          <w:sz w:val="24"/>
          <w:szCs w:val="24"/>
        </w:rPr>
        <w:t>kit</w:t>
      </w:r>
      <w:r w:rsidRPr="00CD79DE" w:rsidR="00801449">
        <w:rPr>
          <w:sz w:val="24"/>
          <w:szCs w:val="24"/>
        </w:rPr>
        <w:t xml:space="preserve"> </w:t>
      </w:r>
      <w:r w:rsidRPr="00CD79DE">
        <w:rPr>
          <w:sz w:val="24"/>
          <w:szCs w:val="24"/>
        </w:rPr>
        <w:t>consist</w:t>
      </w:r>
      <w:r w:rsidR="00A06B5F">
        <w:rPr>
          <w:sz w:val="24"/>
          <w:szCs w:val="24"/>
        </w:rPr>
        <w:t>s</w:t>
      </w:r>
      <w:r w:rsidRPr="00CD79DE">
        <w:rPr>
          <w:sz w:val="24"/>
          <w:szCs w:val="24"/>
        </w:rPr>
        <w:t xml:space="preserve"> of a </w:t>
      </w:r>
      <w:r w:rsidRPr="00CA4857" w:rsidR="00287C17">
        <w:rPr>
          <w:b/>
          <w:i/>
          <w:sz w:val="24"/>
          <w:szCs w:val="24"/>
          <w:highlight w:val="yellow"/>
        </w:rPr>
        <w:t xml:space="preserve">[e.g., </w:t>
      </w:r>
      <w:r w:rsidRPr="00CA4857" w:rsidR="00373BE8">
        <w:rPr>
          <w:b/>
          <w:i/>
          <w:sz w:val="24"/>
          <w:szCs w:val="24"/>
          <w:highlight w:val="yellow"/>
        </w:rPr>
        <w:t>s</w:t>
      </w:r>
      <w:r w:rsidRPr="00CA4857" w:rsidR="00287C17">
        <w:rPr>
          <w:b/>
          <w:i/>
          <w:sz w:val="24"/>
          <w:szCs w:val="24"/>
          <w:highlight w:val="yellow"/>
        </w:rPr>
        <w:t>wab</w:t>
      </w:r>
      <w:r w:rsidRPr="00CA4857" w:rsidR="00382764">
        <w:rPr>
          <w:b/>
          <w:i/>
          <w:sz w:val="24"/>
          <w:szCs w:val="24"/>
          <w:highlight w:val="yellow"/>
        </w:rPr>
        <w:t>s,</w:t>
      </w:r>
      <w:r w:rsidRPr="00CA4857" w:rsidR="00287C17">
        <w:rPr>
          <w:b/>
          <w:i/>
          <w:sz w:val="24"/>
          <w:szCs w:val="24"/>
          <w:highlight w:val="yellow"/>
        </w:rPr>
        <w:t xml:space="preserve"> </w:t>
      </w:r>
      <w:r w:rsidRPr="00CA4857">
        <w:rPr>
          <w:b/>
          <w:i/>
          <w:sz w:val="24"/>
          <w:szCs w:val="24"/>
          <w:highlight w:val="yellow"/>
        </w:rPr>
        <w:t>collection tube containing stabilizing liquid</w:t>
      </w:r>
      <w:r w:rsidRPr="00CA4857" w:rsidR="00382764">
        <w:rPr>
          <w:b/>
          <w:i/>
          <w:sz w:val="24"/>
          <w:szCs w:val="24"/>
          <w:highlight w:val="yellow"/>
        </w:rPr>
        <w:t>, gel pack, return shipping box/envelope, insulated pack, instructions]</w:t>
      </w:r>
      <w:r w:rsidRPr="00CD79DE">
        <w:rPr>
          <w:sz w:val="24"/>
          <w:szCs w:val="24"/>
        </w:rPr>
        <w:t xml:space="preserve">. </w:t>
      </w:r>
      <w:r w:rsidRPr="008A0283" w:rsidR="00742B76">
        <w:rPr>
          <w:sz w:val="24"/>
          <w:szCs w:val="24"/>
        </w:rPr>
        <w:t>Upon contacting</w:t>
      </w:r>
      <w:r w:rsidRPr="00BD7416" w:rsidR="00742B76">
        <w:rPr>
          <w:b/>
          <w:bCs/>
          <w:i/>
          <w:iCs/>
          <w:sz w:val="24"/>
          <w:szCs w:val="24"/>
        </w:rPr>
        <w:t xml:space="preserve"> </w:t>
      </w:r>
      <w:r w:rsidRPr="00BD7416" w:rsidR="00742B76">
        <w:rPr>
          <w:b/>
          <w:bCs/>
          <w:i/>
          <w:iCs/>
          <w:sz w:val="24"/>
          <w:szCs w:val="24"/>
          <w:highlight w:val="yellow"/>
        </w:rPr>
        <w:t>[</w:t>
      </w:r>
      <w:r w:rsidRPr="00BD7416" w:rsidR="00742B76">
        <w:rPr>
          <w:b/>
          <w:bCs/>
          <w:i/>
          <w:iCs/>
          <w:sz w:val="24"/>
          <w:highlight w:val="yellow"/>
        </w:rPr>
        <w:t xml:space="preserve">e.g. </w:t>
      </w:r>
      <w:r w:rsidRPr="00BD7416" w:rsidR="00742B76">
        <w:rPr>
          <w:b/>
          <w:bCs/>
          <w:i/>
          <w:iCs/>
          <w:sz w:val="24"/>
          <w:szCs w:val="24"/>
          <w:highlight w:val="yellow"/>
        </w:rPr>
        <w:t xml:space="preserve">clinical </w:t>
      </w:r>
      <w:r w:rsidRPr="00BD7416" w:rsidR="00C045DE">
        <w:rPr>
          <w:b/>
          <w:bCs/>
          <w:i/>
          <w:iCs/>
          <w:sz w:val="24"/>
          <w:szCs w:val="24"/>
          <w:highlight w:val="yellow"/>
        </w:rPr>
        <w:t>sample</w:t>
      </w:r>
      <w:r w:rsidRPr="00BD7416" w:rsidR="00742B76">
        <w:rPr>
          <w:b/>
          <w:bCs/>
          <w:i/>
          <w:iCs/>
          <w:sz w:val="24"/>
          <w:szCs w:val="24"/>
          <w:highlight w:val="yellow"/>
        </w:rPr>
        <w:t>, saliva cells], [</w:t>
      </w:r>
      <w:r w:rsidRPr="00BD7416" w:rsidR="00327CBB">
        <w:rPr>
          <w:b/>
          <w:bCs/>
          <w:i/>
          <w:iCs/>
          <w:sz w:val="24"/>
          <w:szCs w:val="24"/>
          <w:highlight w:val="yellow"/>
        </w:rPr>
        <w:t xml:space="preserve">e.g., </w:t>
      </w:r>
      <w:r w:rsidRPr="00BD7416" w:rsidR="00742B76">
        <w:rPr>
          <w:b/>
          <w:bCs/>
          <w:i/>
          <w:iCs/>
          <w:sz w:val="24"/>
          <w:szCs w:val="24"/>
          <w:highlight w:val="yellow"/>
        </w:rPr>
        <w:t>the stabilizing liquid lyses cellular and nuclear membranes to release and stabilize nucleic acids].</w:t>
      </w:r>
    </w:p>
    <w:p w:rsidR="00CB200C" w:rsidP="00C31DCF" w14:paraId="7ADF6C5A" w14:textId="77777777">
      <w:pPr>
        <w:tabs>
          <w:tab w:val="left" w:pos="1080"/>
        </w:tabs>
        <w:ind w:left="360"/>
        <w:rPr>
          <w:sz w:val="24"/>
          <w:szCs w:val="24"/>
        </w:rPr>
      </w:pPr>
    </w:p>
    <w:p w:rsidR="00742B76" w:rsidP="00C31DCF" w14:paraId="0600DC74" w14:textId="76F9C3AB">
      <w:pPr>
        <w:tabs>
          <w:tab w:val="left" w:pos="1080"/>
        </w:tabs>
        <w:ind w:left="360"/>
        <w:rPr>
          <w:b/>
          <w:i/>
          <w:sz w:val="24"/>
          <w:szCs w:val="24"/>
        </w:rPr>
      </w:pPr>
      <w:r w:rsidRPr="00BD7416">
        <w:rPr>
          <w:b/>
          <w:bCs/>
          <w:i/>
          <w:iCs/>
          <w:sz w:val="24"/>
          <w:highlight w:val="yellow"/>
        </w:rPr>
        <w:t xml:space="preserve">[Include details of all reagents/materials included in the kit and their function. Include how the components of the collection </w:t>
      </w:r>
      <w:r w:rsidRPr="00BD7416" w:rsidR="00645BA9">
        <w:rPr>
          <w:b/>
          <w:bCs/>
          <w:i/>
          <w:iCs/>
          <w:sz w:val="24"/>
          <w:szCs w:val="24"/>
          <w:highlight w:val="yellow"/>
        </w:rPr>
        <w:t>kit</w:t>
      </w:r>
      <w:r w:rsidRPr="00BD7416">
        <w:rPr>
          <w:b/>
          <w:bCs/>
          <w:i/>
          <w:iCs/>
          <w:sz w:val="24"/>
          <w:highlight w:val="yellow"/>
        </w:rPr>
        <w:t xml:space="preserve"> stabilize the </w:t>
      </w:r>
      <w:r w:rsidRPr="00BD7416" w:rsidR="00C045DE">
        <w:rPr>
          <w:b/>
          <w:bCs/>
          <w:i/>
          <w:iCs/>
          <w:sz w:val="24"/>
          <w:highlight w:val="yellow"/>
        </w:rPr>
        <w:t xml:space="preserve">sample </w:t>
      </w:r>
      <w:r w:rsidRPr="00BD7416">
        <w:rPr>
          <w:b/>
          <w:bCs/>
          <w:i/>
          <w:iCs/>
          <w:sz w:val="24"/>
          <w:highlight w:val="yellow"/>
        </w:rPr>
        <w:t>and protect the virus/viral RNA for shipment</w:t>
      </w:r>
      <w:r w:rsidRPr="00BD7416">
        <w:rPr>
          <w:b/>
          <w:bCs/>
          <w:i/>
          <w:iCs/>
          <w:sz w:val="24"/>
          <w:szCs w:val="24"/>
          <w:highlight w:val="yellow"/>
        </w:rPr>
        <w:t>.</w:t>
      </w:r>
      <w:r w:rsidR="00981C09">
        <w:rPr>
          <w:b/>
          <w:i/>
          <w:sz w:val="24"/>
          <w:szCs w:val="24"/>
        </w:rPr>
        <w:t>]</w:t>
      </w:r>
    </w:p>
    <w:p w:rsidR="00CB200C" w:rsidRPr="008F59BC" w:rsidP="00C31DCF" w14:paraId="63FABE96" w14:textId="77777777">
      <w:pPr>
        <w:tabs>
          <w:tab w:val="left" w:pos="1080"/>
        </w:tabs>
        <w:ind w:left="360"/>
        <w:rPr>
          <w:sz w:val="24"/>
          <w:szCs w:val="24"/>
        </w:rPr>
      </w:pPr>
    </w:p>
    <w:p w:rsidR="00076A1E" w:rsidP="00AD429A" w14:paraId="737D442E" w14:textId="15B17379">
      <w:pPr>
        <w:pStyle w:val="Heading2"/>
        <w:keepNext w:val="0"/>
        <w:numPr>
          <w:ilvl w:val="0"/>
          <w:numId w:val="3"/>
        </w:numPr>
        <w:rPr>
          <w:rFonts w:ascii="Times New Roman" w:hAnsi="Times New Roman"/>
          <w:sz w:val="24"/>
          <w:szCs w:val="24"/>
          <w:u w:val="single"/>
        </w:rPr>
      </w:pPr>
      <w:r>
        <w:rPr>
          <w:rFonts w:ascii="Times New Roman" w:hAnsi="Times New Roman"/>
          <w:sz w:val="24"/>
          <w:szCs w:val="24"/>
          <w:u w:val="single"/>
        </w:rPr>
        <w:t xml:space="preserve">Home </w:t>
      </w:r>
      <w:r w:rsidR="00A312AC">
        <w:rPr>
          <w:rFonts w:ascii="Times New Roman" w:hAnsi="Times New Roman"/>
          <w:sz w:val="24"/>
          <w:szCs w:val="24"/>
          <w:u w:val="single"/>
        </w:rPr>
        <w:t xml:space="preserve">Collection </w:t>
      </w:r>
      <w:r>
        <w:rPr>
          <w:rFonts w:ascii="Times New Roman" w:hAnsi="Times New Roman"/>
          <w:sz w:val="24"/>
          <w:szCs w:val="24"/>
          <w:u w:val="single"/>
        </w:rPr>
        <w:t>Kit Ordering and Processing:</w:t>
      </w:r>
    </w:p>
    <w:p w:rsidR="00981C09" w:rsidP="00780612" w14:paraId="09F55E85" w14:textId="66D48149">
      <w:pPr>
        <w:tabs>
          <w:tab w:val="left" w:pos="1080"/>
        </w:tabs>
        <w:ind w:left="360"/>
        <w:rPr>
          <w:b/>
          <w:i/>
          <w:sz w:val="24"/>
          <w:szCs w:val="24"/>
        </w:rPr>
      </w:pPr>
    </w:p>
    <w:p w:rsidR="00981C09" w:rsidP="00981C09" w14:paraId="1C7DBD48" w14:textId="77777777">
      <w:pPr>
        <w:tabs>
          <w:tab w:val="left" w:pos="1080"/>
        </w:tabs>
        <w:ind w:left="360"/>
        <w:rPr>
          <w:b/>
          <w:iCs/>
          <w:sz w:val="24"/>
          <w:szCs w:val="24"/>
        </w:rPr>
      </w:pPr>
      <w:r w:rsidRPr="00677C5D">
        <w:rPr>
          <w:sz w:val="24"/>
          <w:szCs w:val="24"/>
        </w:rPr>
        <w:t>Individuals may request the</w:t>
      </w:r>
      <w:r>
        <w:rPr>
          <w:b/>
          <w:bCs/>
          <w:sz w:val="24"/>
          <w:szCs w:val="24"/>
        </w:rPr>
        <w:t xml:space="preserve"> </w:t>
      </w:r>
      <w:r w:rsidRPr="00BD7416">
        <w:rPr>
          <w:b/>
          <w:bCs/>
          <w:i/>
          <w:iCs/>
          <w:sz w:val="24"/>
          <w:szCs w:val="24"/>
          <w:highlight w:val="yellow"/>
        </w:rPr>
        <w:t>[</w:t>
      </w:r>
      <w:r w:rsidRPr="00BD7416">
        <w:rPr>
          <w:b/>
          <w:i/>
          <w:iCs/>
          <w:sz w:val="24"/>
          <w:szCs w:val="24"/>
          <w:highlight w:val="yellow"/>
        </w:rPr>
        <w:t>name of collection kit</w:t>
      </w:r>
      <w:r w:rsidRPr="00BD7416">
        <w:rPr>
          <w:b/>
          <w:bCs/>
          <w:i/>
          <w:iCs/>
          <w:sz w:val="24"/>
          <w:szCs w:val="24"/>
          <w:highlight w:val="yellow"/>
        </w:rPr>
        <w:t>]</w:t>
      </w:r>
      <w:r w:rsidRPr="00792777">
        <w:rPr>
          <w:b/>
          <w:bCs/>
          <w:sz w:val="24"/>
          <w:szCs w:val="24"/>
        </w:rPr>
        <w:t xml:space="preserve"> </w:t>
      </w:r>
      <w:r w:rsidRPr="00677C5D">
        <w:rPr>
          <w:sz w:val="24"/>
          <w:szCs w:val="24"/>
        </w:rPr>
        <w:t>collection kit</w:t>
      </w:r>
      <w:r>
        <w:rPr>
          <w:b/>
          <w:bCs/>
          <w:sz w:val="24"/>
          <w:szCs w:val="24"/>
        </w:rPr>
        <w:t xml:space="preserve"> </w:t>
      </w:r>
      <w:r w:rsidRPr="00BD7416">
        <w:rPr>
          <w:b/>
          <w:bCs/>
          <w:i/>
          <w:iCs/>
          <w:sz w:val="24"/>
          <w:szCs w:val="24"/>
          <w:highlight w:val="yellow"/>
        </w:rPr>
        <w:t>[</w:t>
      </w:r>
      <w:r w:rsidRPr="00BD7416">
        <w:rPr>
          <w:b/>
          <w:i/>
          <w:iCs/>
          <w:sz w:val="24"/>
          <w:szCs w:val="24"/>
          <w:highlight w:val="yellow"/>
        </w:rPr>
        <w:t>describe how your kit will be sold, online, in retail stores, etc.</w:t>
      </w:r>
      <w:r w:rsidRPr="00BD7416">
        <w:rPr>
          <w:b/>
          <w:bCs/>
          <w:i/>
          <w:iCs/>
          <w:sz w:val="24"/>
          <w:szCs w:val="24"/>
          <w:highlight w:val="yellow"/>
        </w:rPr>
        <w:t>]</w:t>
      </w:r>
      <w:r>
        <w:rPr>
          <w:b/>
          <w:bCs/>
          <w:sz w:val="24"/>
          <w:szCs w:val="24"/>
        </w:rPr>
        <w:t>.</w:t>
      </w:r>
      <w:r w:rsidRPr="00CF04E5">
        <w:rPr>
          <w:b/>
          <w:iCs/>
          <w:sz w:val="24"/>
          <w:szCs w:val="24"/>
        </w:rPr>
        <w:t xml:space="preserve"> </w:t>
      </w:r>
      <w:r>
        <w:rPr>
          <w:b/>
          <w:iCs/>
          <w:sz w:val="24"/>
          <w:szCs w:val="24"/>
        </w:rPr>
        <w:t xml:space="preserve">For prescription use devices, the home collection kit should not be dispensed to the patient before the prescription for the test is written.  </w:t>
      </w:r>
    </w:p>
    <w:p w:rsidR="00981C09" w:rsidP="00780612" w14:paraId="716B4820" w14:textId="77777777">
      <w:pPr>
        <w:tabs>
          <w:tab w:val="left" w:pos="1080"/>
        </w:tabs>
        <w:ind w:left="360"/>
        <w:rPr>
          <w:b/>
          <w:i/>
          <w:sz w:val="24"/>
          <w:szCs w:val="24"/>
        </w:rPr>
      </w:pPr>
    </w:p>
    <w:p w:rsidR="00CF04E5" w:rsidRPr="009B713E" w:rsidP="009B713E" w14:paraId="0639DC14" w14:textId="3EA44AEF">
      <w:pPr>
        <w:tabs>
          <w:tab w:val="left" w:pos="1080"/>
        </w:tabs>
        <w:ind w:left="360"/>
        <w:rPr>
          <w:b/>
          <w:i/>
          <w:sz w:val="24"/>
          <w:szCs w:val="24"/>
        </w:rPr>
      </w:pPr>
      <w:r w:rsidRPr="009B713E">
        <w:rPr>
          <w:b/>
          <w:i/>
          <w:sz w:val="24"/>
          <w:szCs w:val="24"/>
          <w:highlight w:val="yellow"/>
        </w:rPr>
        <w:t>[</w:t>
      </w:r>
      <w:r w:rsidRPr="004C2C87" w:rsidR="00A06B5F">
        <w:rPr>
          <w:b/>
          <w:i/>
          <w:sz w:val="24"/>
          <w:szCs w:val="24"/>
          <w:highlight w:val="yellow"/>
        </w:rPr>
        <w:t xml:space="preserve">Describe how the </w:t>
      </w:r>
      <w:r w:rsidR="00C045DE">
        <w:rPr>
          <w:b/>
          <w:i/>
          <w:sz w:val="24"/>
          <w:szCs w:val="24"/>
          <w:highlight w:val="yellow"/>
        </w:rPr>
        <w:t>sample</w:t>
      </w:r>
      <w:r w:rsidRPr="004C2C87" w:rsidR="00A06B5F">
        <w:rPr>
          <w:b/>
          <w:i/>
          <w:sz w:val="24"/>
          <w:szCs w:val="24"/>
          <w:highlight w:val="yellow"/>
        </w:rPr>
        <w:t xml:space="preserve"> is collected and then transferred into the collection device.</w:t>
      </w:r>
      <w:r w:rsidRPr="00AD429A" w:rsidR="00A06B5F">
        <w:rPr>
          <w:b/>
          <w:i/>
          <w:sz w:val="24"/>
          <w:highlight w:val="yellow"/>
        </w:rPr>
        <w:t xml:space="preserve"> </w:t>
      </w:r>
      <w:r w:rsidRPr="00AD429A" w:rsidR="00CC1DA2">
        <w:rPr>
          <w:b/>
          <w:i/>
          <w:sz w:val="24"/>
          <w:highlight w:val="yellow"/>
        </w:rPr>
        <w:t xml:space="preserve">Describe the shipping conditions during transit </w:t>
      </w:r>
      <w:r w:rsidR="00A94BE5">
        <w:rPr>
          <w:b/>
          <w:i/>
          <w:sz w:val="24"/>
          <w:szCs w:val="24"/>
          <w:highlight w:val="yellow"/>
        </w:rPr>
        <w:t>((</w:t>
      </w:r>
      <w:r w:rsidRPr="00AD429A" w:rsidR="00CC1DA2">
        <w:rPr>
          <w:b/>
          <w:i/>
          <w:sz w:val="24"/>
          <w:highlight w:val="yellow"/>
        </w:rPr>
        <w:t xml:space="preserve">for </w:t>
      </w:r>
      <w:r w:rsidRPr="00AD429A" w:rsidR="003208AD">
        <w:rPr>
          <w:b/>
          <w:i/>
          <w:sz w:val="24"/>
          <w:highlight w:val="yellow"/>
        </w:rPr>
        <w:t>example</w:t>
      </w:r>
      <w:r w:rsidRPr="004C2C87" w:rsidR="003208AD">
        <w:rPr>
          <w:b/>
          <w:i/>
          <w:sz w:val="24"/>
          <w:szCs w:val="24"/>
          <w:highlight w:val="yellow"/>
        </w:rPr>
        <w:t>,</w:t>
      </w:r>
      <w:r w:rsidRPr="00AD429A" w:rsidR="00CC1DA2">
        <w:rPr>
          <w:b/>
          <w:i/>
          <w:sz w:val="24"/>
          <w:highlight w:val="yellow"/>
        </w:rPr>
        <w:t xml:space="preserve"> use of a drop box, sample waiting for pick up outside, etc</w:t>
      </w:r>
      <w:r w:rsidRPr="004C2C87" w:rsidR="00CC1DA2">
        <w:rPr>
          <w:b/>
          <w:i/>
          <w:sz w:val="24"/>
          <w:szCs w:val="24"/>
          <w:highlight w:val="yellow"/>
        </w:rPr>
        <w:t>.</w:t>
      </w:r>
      <w:r w:rsidR="00A94BE5">
        <w:rPr>
          <w:b/>
          <w:i/>
          <w:sz w:val="24"/>
          <w:szCs w:val="24"/>
          <w:highlight w:val="yellow"/>
        </w:rPr>
        <w:t xml:space="preserve">) </w:t>
      </w:r>
      <w:r w:rsidRPr="00AD429A" w:rsidR="00CC1DA2">
        <w:rPr>
          <w:b/>
          <w:i/>
          <w:sz w:val="24"/>
          <w:highlight w:val="yellow"/>
        </w:rPr>
        <w:t>and how the transit/shipping time will be tracked.</w:t>
      </w:r>
      <w:r w:rsidRPr="00AD429A" w:rsidR="00A06B5F">
        <w:rPr>
          <w:b/>
          <w:i/>
          <w:sz w:val="24"/>
          <w:highlight w:val="yellow"/>
        </w:rPr>
        <w:t xml:space="preserve"> How does the home user know where to send their </w:t>
      </w:r>
      <w:r w:rsidR="00C045DE">
        <w:rPr>
          <w:b/>
          <w:i/>
          <w:sz w:val="24"/>
          <w:szCs w:val="24"/>
          <w:highlight w:val="yellow"/>
        </w:rPr>
        <w:t>sample</w:t>
      </w:r>
      <w:r w:rsidRPr="004C2C87" w:rsidR="00A06B5F">
        <w:rPr>
          <w:b/>
          <w:i/>
          <w:sz w:val="24"/>
          <w:highlight w:val="yellow"/>
        </w:rPr>
        <w:t>s? Are the</w:t>
      </w:r>
      <w:r w:rsidRPr="004C2C87" w:rsidR="00974878">
        <w:rPr>
          <w:b/>
          <w:i/>
          <w:sz w:val="24"/>
          <w:highlight w:val="yellow"/>
        </w:rPr>
        <w:t>re</w:t>
      </w:r>
      <w:r w:rsidRPr="004C2C87" w:rsidR="00A06B5F">
        <w:rPr>
          <w:b/>
          <w:i/>
          <w:sz w:val="24"/>
          <w:highlight w:val="yellow"/>
        </w:rPr>
        <w:t xml:space="preserve"> specific shipping </w:t>
      </w:r>
      <w:r w:rsidRPr="004C2C87" w:rsidR="00CC1DA2">
        <w:rPr>
          <w:b/>
          <w:i/>
          <w:sz w:val="24"/>
          <w:highlight w:val="yellow"/>
        </w:rPr>
        <w:t>instructions</w:t>
      </w:r>
      <w:r w:rsidRPr="004C2C87" w:rsidR="00A06B5F">
        <w:rPr>
          <w:b/>
          <w:i/>
          <w:sz w:val="24"/>
          <w:highlight w:val="yellow"/>
        </w:rPr>
        <w:t>?</w:t>
      </w:r>
      <w:r w:rsidRPr="004C2C87" w:rsidR="00253C68">
        <w:rPr>
          <w:b/>
          <w:i/>
          <w:sz w:val="24"/>
          <w:highlight w:val="yellow"/>
        </w:rPr>
        <w:t xml:space="preserve"> Please identify the company</w:t>
      </w:r>
      <w:r w:rsidRPr="004C2C87" w:rsidR="00974878">
        <w:rPr>
          <w:b/>
          <w:i/>
          <w:sz w:val="24"/>
          <w:highlight w:val="yellow"/>
        </w:rPr>
        <w:t>(</w:t>
      </w:r>
      <w:r w:rsidRPr="004C2C87" w:rsidR="00974878">
        <w:rPr>
          <w:b/>
          <w:i/>
          <w:sz w:val="24"/>
          <w:highlight w:val="yellow"/>
        </w:rPr>
        <w:t>ies</w:t>
      </w:r>
      <w:r w:rsidRPr="004C2C87" w:rsidR="00974878">
        <w:rPr>
          <w:b/>
          <w:i/>
          <w:sz w:val="24"/>
          <w:highlight w:val="yellow"/>
        </w:rPr>
        <w:t>)</w:t>
      </w:r>
      <w:r w:rsidRPr="004C2C87" w:rsidR="00253C68">
        <w:rPr>
          <w:b/>
          <w:i/>
          <w:sz w:val="24"/>
          <w:highlight w:val="yellow"/>
        </w:rPr>
        <w:t xml:space="preserve"> shipping </w:t>
      </w:r>
      <w:r w:rsidR="00C045DE">
        <w:rPr>
          <w:b/>
          <w:i/>
          <w:sz w:val="24"/>
          <w:szCs w:val="24"/>
          <w:highlight w:val="yellow"/>
        </w:rPr>
        <w:t>sample</w:t>
      </w:r>
      <w:r w:rsidRPr="004C2C87" w:rsidR="00253C68">
        <w:rPr>
          <w:b/>
          <w:i/>
          <w:sz w:val="24"/>
          <w:highlight w:val="yellow"/>
        </w:rPr>
        <w:t xml:space="preserve">s and if </w:t>
      </w:r>
      <w:r w:rsidR="00C045DE">
        <w:rPr>
          <w:b/>
          <w:i/>
          <w:sz w:val="24"/>
          <w:szCs w:val="24"/>
          <w:highlight w:val="yellow"/>
        </w:rPr>
        <w:t>sample</w:t>
      </w:r>
      <w:r w:rsidRPr="004C2C87" w:rsidR="00253C68">
        <w:rPr>
          <w:b/>
          <w:i/>
          <w:sz w:val="24"/>
          <w:highlight w:val="yellow"/>
        </w:rPr>
        <w:t>s will be placed in drop boxes</w:t>
      </w:r>
      <w:r w:rsidRPr="004C2C87" w:rsidR="00044EC9">
        <w:rPr>
          <w:b/>
          <w:i/>
          <w:sz w:val="24"/>
          <w:highlight w:val="yellow"/>
        </w:rPr>
        <w:t xml:space="preserve"> or </w:t>
      </w:r>
      <w:r w:rsidRPr="004C2C87" w:rsidR="009B713E">
        <w:rPr>
          <w:b/>
          <w:i/>
          <w:sz w:val="24"/>
          <w:highlight w:val="yellow"/>
        </w:rPr>
        <w:t>mailboxes</w:t>
      </w:r>
      <w:r w:rsidRPr="004C2C87" w:rsidR="00253C68">
        <w:rPr>
          <w:b/>
          <w:i/>
          <w:sz w:val="24"/>
          <w:highlight w:val="yellow"/>
        </w:rPr>
        <w:t xml:space="preserve"> for pickup</w:t>
      </w:r>
      <w:r w:rsidRPr="004C2C87" w:rsidR="00253C68">
        <w:rPr>
          <w:b/>
          <w:i/>
          <w:sz w:val="24"/>
          <w:szCs w:val="24"/>
          <w:highlight w:val="yellow"/>
        </w:rPr>
        <w:t>.</w:t>
      </w:r>
      <w:r>
        <w:rPr>
          <w:b/>
          <w:i/>
          <w:sz w:val="24"/>
          <w:szCs w:val="24"/>
        </w:rPr>
        <w:t>]</w:t>
      </w:r>
      <w:r w:rsidRPr="00AD429A" w:rsidR="00253C68">
        <w:rPr>
          <w:b/>
          <w:i/>
          <w:sz w:val="24"/>
        </w:rPr>
        <w:t xml:space="preserve"> </w:t>
      </w:r>
    </w:p>
    <w:bookmarkEnd w:id="14"/>
    <w:p w:rsidR="00C64B4D" w:rsidRPr="009B713E" w:rsidP="004C2C87" w14:paraId="058953F7" w14:textId="62D2D7FD">
      <w:pPr>
        <w:pStyle w:val="Heading1"/>
        <w:keepNext w:val="0"/>
        <w:ind w:left="360"/>
        <w:rPr>
          <w:rFonts w:ascii="Times New Roman" w:hAnsi="Times New Roman"/>
          <w:i/>
          <w:iCs/>
          <w:kern w:val="0"/>
          <w:sz w:val="24"/>
          <w:szCs w:val="24"/>
          <w:highlight w:val="yellow"/>
        </w:rPr>
      </w:pPr>
      <w:r>
        <w:rPr>
          <w:rFonts w:ascii="Times New Roman" w:hAnsi="Times New Roman"/>
          <w:b w:val="0"/>
          <w:bCs w:val="0"/>
          <w:kern w:val="0"/>
          <w:sz w:val="24"/>
          <w:szCs w:val="24"/>
        </w:rPr>
        <w:t xml:space="preserve">The individual using the </w:t>
      </w:r>
      <w:r w:rsidRPr="009B713E">
        <w:rPr>
          <w:rFonts w:ascii="Times New Roman" w:hAnsi="Times New Roman"/>
          <w:i/>
          <w:iCs/>
          <w:color w:val="000000"/>
          <w:sz w:val="24"/>
          <w:szCs w:val="24"/>
          <w:highlight w:val="yellow"/>
        </w:rPr>
        <w:t xml:space="preserve">[name of collection </w:t>
      </w:r>
      <w:r w:rsidRPr="009B713E" w:rsidR="00D001E5">
        <w:rPr>
          <w:rFonts w:ascii="Times New Roman" w:hAnsi="Times New Roman"/>
          <w:i/>
          <w:iCs/>
          <w:color w:val="000000"/>
          <w:sz w:val="24"/>
          <w:szCs w:val="24"/>
          <w:highlight w:val="yellow"/>
        </w:rPr>
        <w:t>kit</w:t>
      </w:r>
      <w:r w:rsidRPr="009B713E">
        <w:rPr>
          <w:rFonts w:ascii="Times New Roman" w:hAnsi="Times New Roman"/>
          <w:i/>
          <w:iCs/>
          <w:color w:val="000000"/>
          <w:sz w:val="24"/>
          <w:szCs w:val="24"/>
          <w:highlight w:val="yellow"/>
        </w:rPr>
        <w:t>]</w:t>
      </w:r>
      <w:r>
        <w:rPr>
          <w:rFonts w:ascii="Times New Roman" w:hAnsi="Times New Roman"/>
          <w:b w:val="0"/>
          <w:bCs w:val="0"/>
          <w:i/>
          <w:iCs/>
          <w:color w:val="000000"/>
          <w:sz w:val="24"/>
          <w:szCs w:val="24"/>
        </w:rPr>
        <w:t xml:space="preserve"> </w:t>
      </w:r>
      <w:r w:rsidRPr="00C64B4D">
        <w:rPr>
          <w:rFonts w:ascii="Times New Roman" w:hAnsi="Times New Roman"/>
          <w:b w:val="0"/>
          <w:bCs w:val="0"/>
          <w:iCs/>
          <w:color w:val="000000"/>
          <w:sz w:val="24"/>
          <w:szCs w:val="24"/>
        </w:rPr>
        <w:t>to collect</w:t>
      </w:r>
      <w:r w:rsidRPr="00AD429A" w:rsidR="000D44BD">
        <w:rPr>
          <w:rFonts w:ascii="Times New Roman" w:hAnsi="Times New Roman"/>
          <w:b w:val="0"/>
          <w:color w:val="000000"/>
          <w:sz w:val="24"/>
        </w:rPr>
        <w:t xml:space="preserve"> </w:t>
      </w:r>
      <w:r w:rsidR="000D44BD">
        <w:rPr>
          <w:rFonts w:ascii="Times New Roman" w:hAnsi="Times New Roman"/>
          <w:b w:val="0"/>
          <w:bCs w:val="0"/>
          <w:iCs/>
          <w:color w:val="000000"/>
          <w:sz w:val="24"/>
          <w:szCs w:val="24"/>
        </w:rPr>
        <w:t>a</w:t>
      </w:r>
      <w:r>
        <w:rPr>
          <w:rFonts w:ascii="Times New Roman" w:hAnsi="Times New Roman"/>
          <w:b w:val="0"/>
          <w:bCs w:val="0"/>
          <w:i/>
          <w:iCs/>
          <w:color w:val="000000"/>
          <w:sz w:val="24"/>
          <w:szCs w:val="24"/>
        </w:rPr>
        <w:t xml:space="preserve"> </w:t>
      </w:r>
      <w:r w:rsidRPr="009B713E">
        <w:rPr>
          <w:rFonts w:ascii="Times New Roman" w:hAnsi="Times New Roman"/>
          <w:i/>
          <w:iCs/>
          <w:sz w:val="24"/>
          <w:szCs w:val="24"/>
          <w:highlight w:val="yellow"/>
        </w:rPr>
        <w:t xml:space="preserve">[add all claimed </w:t>
      </w:r>
      <w:r w:rsidRPr="009B713E" w:rsidR="00C045DE">
        <w:rPr>
          <w:rFonts w:ascii="Times New Roman" w:hAnsi="Times New Roman"/>
          <w:i/>
          <w:iCs/>
          <w:sz w:val="24"/>
          <w:szCs w:val="24"/>
          <w:highlight w:val="yellow"/>
        </w:rPr>
        <w:t>sample</w:t>
      </w:r>
      <w:r w:rsidRPr="009B713E">
        <w:rPr>
          <w:rFonts w:ascii="Times New Roman" w:hAnsi="Times New Roman"/>
          <w:i/>
          <w:iCs/>
          <w:sz w:val="24"/>
          <w:szCs w:val="24"/>
          <w:highlight w:val="yellow"/>
        </w:rPr>
        <w:t xml:space="preserve"> types, </w:t>
      </w:r>
      <w:r w:rsidRPr="009B713E" w:rsidR="00FD2FF8">
        <w:rPr>
          <w:rFonts w:ascii="Times New Roman" w:hAnsi="Times New Roman"/>
          <w:i/>
          <w:iCs/>
          <w:sz w:val="24"/>
          <w:szCs w:val="24"/>
          <w:highlight w:val="yellow"/>
        </w:rPr>
        <w:t>i</w:t>
      </w:r>
      <w:r w:rsidRPr="009B713E">
        <w:rPr>
          <w:rFonts w:ascii="Times New Roman" w:hAnsi="Times New Roman"/>
          <w:i/>
          <w:iCs/>
          <w:sz w:val="24"/>
          <w:szCs w:val="24"/>
          <w:highlight w:val="yellow"/>
        </w:rPr>
        <w:t>.</w:t>
      </w:r>
      <w:r w:rsidRPr="009B713E" w:rsidR="00FD2FF8">
        <w:rPr>
          <w:rFonts w:ascii="Times New Roman" w:hAnsi="Times New Roman"/>
          <w:i/>
          <w:iCs/>
          <w:sz w:val="24"/>
          <w:szCs w:val="24"/>
          <w:highlight w:val="yellow"/>
        </w:rPr>
        <w:t>e</w:t>
      </w:r>
      <w:r w:rsidRPr="009B713E">
        <w:rPr>
          <w:rFonts w:ascii="Times New Roman" w:hAnsi="Times New Roman"/>
          <w:i/>
          <w:iCs/>
          <w:sz w:val="24"/>
          <w:szCs w:val="24"/>
          <w:highlight w:val="yellow"/>
        </w:rPr>
        <w:t>., nasal swabs</w:t>
      </w:r>
      <w:r w:rsidRPr="009B713E" w:rsidR="00FD2FF8">
        <w:rPr>
          <w:rFonts w:ascii="Times New Roman" w:hAnsi="Times New Roman"/>
          <w:i/>
          <w:iCs/>
          <w:sz w:val="24"/>
          <w:szCs w:val="24"/>
          <w:highlight w:val="yellow"/>
        </w:rPr>
        <w:t xml:space="preserve"> and/or</w:t>
      </w:r>
      <w:r w:rsidRPr="009B713E">
        <w:rPr>
          <w:rFonts w:ascii="Times New Roman" w:hAnsi="Times New Roman"/>
          <w:i/>
          <w:iCs/>
          <w:sz w:val="24"/>
          <w:szCs w:val="24"/>
          <w:highlight w:val="yellow"/>
        </w:rPr>
        <w:t xml:space="preserve"> sal</w:t>
      </w:r>
      <w:r w:rsidRPr="009B713E" w:rsidR="00DE4F66">
        <w:rPr>
          <w:rFonts w:ascii="Times New Roman" w:hAnsi="Times New Roman"/>
          <w:i/>
          <w:iCs/>
          <w:sz w:val="24"/>
          <w:szCs w:val="24"/>
          <w:highlight w:val="yellow"/>
        </w:rPr>
        <w:t>iva</w:t>
      </w:r>
      <w:r w:rsidRPr="009B713E">
        <w:rPr>
          <w:rFonts w:ascii="Times New Roman" w:hAnsi="Times New Roman"/>
          <w:i/>
          <w:iCs/>
          <w:sz w:val="24"/>
          <w:szCs w:val="24"/>
          <w:highlight w:val="yellow"/>
        </w:rPr>
        <w:t>]</w:t>
      </w:r>
      <w:r w:rsidRPr="00A06B5F">
        <w:rPr>
          <w:rFonts w:ascii="Times New Roman" w:hAnsi="Times New Roman"/>
          <w:sz w:val="24"/>
          <w:szCs w:val="24"/>
        </w:rPr>
        <w:t xml:space="preserve"> </w:t>
      </w:r>
      <w:r w:rsidR="00C045DE">
        <w:rPr>
          <w:rFonts w:ascii="Times New Roman" w:hAnsi="Times New Roman"/>
          <w:b w:val="0"/>
          <w:sz w:val="24"/>
          <w:szCs w:val="24"/>
        </w:rPr>
        <w:t>sample</w:t>
      </w:r>
      <w:r w:rsidR="00756D13">
        <w:rPr>
          <w:rFonts w:ascii="Times New Roman" w:hAnsi="Times New Roman"/>
          <w:b w:val="0"/>
          <w:bCs w:val="0"/>
          <w:kern w:val="0"/>
          <w:sz w:val="24"/>
          <w:szCs w:val="24"/>
        </w:rPr>
        <w:t xml:space="preserve"> </w:t>
      </w:r>
      <w:r w:rsidR="00880619">
        <w:rPr>
          <w:rFonts w:ascii="Times New Roman" w:hAnsi="Times New Roman"/>
          <w:b w:val="0"/>
          <w:bCs w:val="0"/>
          <w:kern w:val="0"/>
          <w:sz w:val="24"/>
          <w:szCs w:val="24"/>
        </w:rPr>
        <w:t xml:space="preserve">performs </w:t>
      </w:r>
      <w:r w:rsidR="00756D13">
        <w:rPr>
          <w:rFonts w:ascii="Times New Roman" w:hAnsi="Times New Roman"/>
          <w:b w:val="0"/>
          <w:bCs w:val="0"/>
          <w:kern w:val="0"/>
          <w:sz w:val="24"/>
          <w:szCs w:val="24"/>
        </w:rPr>
        <w:t xml:space="preserve">the following steps to collect the </w:t>
      </w:r>
      <w:r w:rsidR="00C045DE">
        <w:rPr>
          <w:rFonts w:ascii="Times New Roman" w:hAnsi="Times New Roman"/>
          <w:b w:val="0"/>
          <w:bCs w:val="0"/>
          <w:kern w:val="0"/>
          <w:sz w:val="24"/>
          <w:szCs w:val="24"/>
        </w:rPr>
        <w:t>sample</w:t>
      </w:r>
      <w:r w:rsidR="00873B84">
        <w:rPr>
          <w:rFonts w:ascii="Times New Roman" w:hAnsi="Times New Roman"/>
          <w:b w:val="0"/>
          <w:bCs w:val="0"/>
          <w:kern w:val="0"/>
          <w:sz w:val="24"/>
          <w:szCs w:val="24"/>
        </w:rPr>
        <w:t>:</w:t>
      </w:r>
      <w:r w:rsidR="00822DA9">
        <w:rPr>
          <w:rFonts w:ascii="Times New Roman" w:hAnsi="Times New Roman"/>
          <w:b w:val="0"/>
          <w:bCs w:val="0"/>
          <w:kern w:val="0"/>
          <w:sz w:val="24"/>
          <w:szCs w:val="24"/>
        </w:rPr>
        <w:t xml:space="preserve"> </w:t>
      </w:r>
      <w:r w:rsidRPr="009B713E" w:rsidR="00822DA9">
        <w:rPr>
          <w:rFonts w:ascii="Times New Roman" w:hAnsi="Times New Roman"/>
          <w:i/>
          <w:iCs/>
          <w:color w:val="000000"/>
          <w:sz w:val="24"/>
          <w:szCs w:val="24"/>
          <w:highlight w:val="yellow"/>
        </w:rPr>
        <w:t>[</w:t>
      </w:r>
      <w:r w:rsidRPr="009B713E" w:rsidR="00233B8A">
        <w:rPr>
          <w:rFonts w:ascii="Times New Roman" w:hAnsi="Times New Roman"/>
          <w:i/>
          <w:iCs/>
          <w:color w:val="000000"/>
          <w:sz w:val="24"/>
          <w:szCs w:val="24"/>
          <w:highlight w:val="yellow"/>
        </w:rPr>
        <w:t xml:space="preserve">describe the steps to collect the </w:t>
      </w:r>
      <w:r w:rsidRPr="009B713E" w:rsidR="00C045DE">
        <w:rPr>
          <w:rFonts w:ascii="Times New Roman" w:hAnsi="Times New Roman"/>
          <w:i/>
          <w:iCs/>
          <w:color w:val="000000"/>
          <w:sz w:val="24"/>
          <w:szCs w:val="24"/>
          <w:highlight w:val="yellow"/>
        </w:rPr>
        <w:t>sample</w:t>
      </w:r>
      <w:r w:rsidRPr="009B713E" w:rsidR="00822DA9">
        <w:rPr>
          <w:rFonts w:ascii="Times New Roman" w:hAnsi="Times New Roman"/>
          <w:i/>
          <w:iCs/>
          <w:color w:val="000000"/>
          <w:sz w:val="24"/>
          <w:szCs w:val="24"/>
          <w:highlight w:val="yellow"/>
        </w:rPr>
        <w:t>]</w:t>
      </w:r>
      <w:r w:rsidRPr="009B713E" w:rsidR="00756D13">
        <w:rPr>
          <w:rFonts w:ascii="Times New Roman" w:hAnsi="Times New Roman"/>
          <w:i/>
          <w:iCs/>
          <w:kern w:val="0"/>
          <w:sz w:val="24"/>
          <w:szCs w:val="24"/>
          <w:highlight w:val="yellow"/>
        </w:rPr>
        <w:t>.</w:t>
      </w:r>
    </w:p>
    <w:p w:rsidR="00CD79DE" w:rsidRPr="00CD79DE" w:rsidP="00AD429A" w14:paraId="0066E64D" w14:textId="6C6FD9B4">
      <w:pPr>
        <w:pStyle w:val="Heading1"/>
        <w:keepNext w:val="0"/>
        <w:ind w:left="360"/>
        <w:rPr>
          <w:rFonts w:ascii="Times New Roman" w:hAnsi="Times New Roman"/>
          <w:b w:val="0"/>
          <w:bCs w:val="0"/>
          <w:kern w:val="0"/>
          <w:sz w:val="24"/>
          <w:szCs w:val="24"/>
        </w:rPr>
      </w:pPr>
      <w:r w:rsidRPr="00CD79DE">
        <w:rPr>
          <w:rFonts w:ascii="Times New Roman" w:hAnsi="Times New Roman"/>
          <w:b w:val="0"/>
          <w:bCs w:val="0"/>
          <w:kern w:val="0"/>
          <w:sz w:val="24"/>
          <w:szCs w:val="24"/>
        </w:rPr>
        <w:t xml:space="preserve">After </w:t>
      </w:r>
      <w:r w:rsidR="000D44BD">
        <w:rPr>
          <w:rFonts w:ascii="Times New Roman" w:hAnsi="Times New Roman"/>
          <w:b w:val="0"/>
          <w:bCs w:val="0"/>
          <w:kern w:val="0"/>
          <w:sz w:val="24"/>
          <w:szCs w:val="24"/>
        </w:rPr>
        <w:t>a</w:t>
      </w:r>
      <w:r w:rsidRPr="00CD79DE">
        <w:rPr>
          <w:rFonts w:ascii="Times New Roman" w:hAnsi="Times New Roman"/>
          <w:b w:val="0"/>
          <w:bCs w:val="0"/>
          <w:kern w:val="0"/>
          <w:sz w:val="24"/>
          <w:szCs w:val="24"/>
        </w:rPr>
        <w:t xml:space="preserve"> </w:t>
      </w:r>
      <w:r w:rsidRPr="009B713E" w:rsidR="00756D13">
        <w:rPr>
          <w:rFonts w:ascii="Times New Roman" w:hAnsi="Times New Roman"/>
          <w:i/>
          <w:iCs/>
          <w:sz w:val="24"/>
          <w:szCs w:val="24"/>
          <w:highlight w:val="yellow"/>
        </w:rPr>
        <w:t xml:space="preserve">[add all claimed </w:t>
      </w:r>
      <w:r w:rsidRPr="009B713E" w:rsidR="00C045DE">
        <w:rPr>
          <w:rFonts w:ascii="Times New Roman" w:hAnsi="Times New Roman"/>
          <w:i/>
          <w:iCs/>
          <w:sz w:val="24"/>
          <w:szCs w:val="24"/>
          <w:highlight w:val="yellow"/>
        </w:rPr>
        <w:t xml:space="preserve">sample </w:t>
      </w:r>
      <w:r w:rsidRPr="009B713E" w:rsidR="00756D13">
        <w:rPr>
          <w:rFonts w:ascii="Times New Roman" w:hAnsi="Times New Roman"/>
          <w:i/>
          <w:iCs/>
          <w:sz w:val="24"/>
          <w:szCs w:val="24"/>
          <w:highlight w:val="yellow"/>
        </w:rPr>
        <w:t xml:space="preserve">types, </w:t>
      </w:r>
      <w:r w:rsidRPr="009B713E" w:rsidR="00FD2FF8">
        <w:rPr>
          <w:rFonts w:ascii="Times New Roman" w:hAnsi="Times New Roman"/>
          <w:i/>
          <w:iCs/>
          <w:sz w:val="24"/>
          <w:szCs w:val="24"/>
          <w:highlight w:val="yellow"/>
        </w:rPr>
        <w:t>i</w:t>
      </w:r>
      <w:r w:rsidRPr="009B713E" w:rsidR="00756D13">
        <w:rPr>
          <w:rFonts w:ascii="Times New Roman" w:hAnsi="Times New Roman"/>
          <w:i/>
          <w:iCs/>
          <w:sz w:val="24"/>
          <w:szCs w:val="24"/>
          <w:highlight w:val="yellow"/>
        </w:rPr>
        <w:t>.</w:t>
      </w:r>
      <w:r w:rsidRPr="009B713E" w:rsidR="00FD2FF8">
        <w:rPr>
          <w:rFonts w:ascii="Times New Roman" w:hAnsi="Times New Roman"/>
          <w:i/>
          <w:iCs/>
          <w:sz w:val="24"/>
          <w:szCs w:val="24"/>
          <w:highlight w:val="yellow"/>
        </w:rPr>
        <w:t>e</w:t>
      </w:r>
      <w:r w:rsidRPr="009B713E" w:rsidR="00756D13">
        <w:rPr>
          <w:rFonts w:ascii="Times New Roman" w:hAnsi="Times New Roman"/>
          <w:i/>
          <w:iCs/>
          <w:sz w:val="24"/>
          <w:szCs w:val="24"/>
          <w:highlight w:val="yellow"/>
        </w:rPr>
        <w:t>., nasal swabs</w:t>
      </w:r>
      <w:r w:rsidRPr="009B713E" w:rsidR="00FD2FF8">
        <w:rPr>
          <w:rFonts w:ascii="Times New Roman" w:hAnsi="Times New Roman"/>
          <w:i/>
          <w:iCs/>
          <w:sz w:val="24"/>
          <w:szCs w:val="24"/>
          <w:highlight w:val="yellow"/>
        </w:rPr>
        <w:t xml:space="preserve"> and/or</w:t>
      </w:r>
      <w:r w:rsidRPr="009B713E" w:rsidR="00756D13">
        <w:rPr>
          <w:rFonts w:ascii="Times New Roman" w:hAnsi="Times New Roman"/>
          <w:i/>
          <w:iCs/>
          <w:sz w:val="24"/>
          <w:szCs w:val="24"/>
          <w:highlight w:val="yellow"/>
        </w:rPr>
        <w:t xml:space="preserve"> sal</w:t>
      </w:r>
      <w:r w:rsidRPr="009B713E" w:rsidR="009167C1">
        <w:rPr>
          <w:rFonts w:ascii="Times New Roman" w:hAnsi="Times New Roman"/>
          <w:i/>
          <w:iCs/>
          <w:sz w:val="24"/>
          <w:szCs w:val="24"/>
          <w:highlight w:val="yellow"/>
        </w:rPr>
        <w:t>iva</w:t>
      </w:r>
      <w:r w:rsidRPr="009B713E" w:rsidR="00756D13">
        <w:rPr>
          <w:rFonts w:ascii="Times New Roman" w:hAnsi="Times New Roman"/>
          <w:i/>
          <w:iCs/>
          <w:sz w:val="24"/>
          <w:szCs w:val="24"/>
          <w:highlight w:val="yellow"/>
        </w:rPr>
        <w:t xml:space="preserve">] </w:t>
      </w:r>
      <w:r w:rsidR="00C045DE">
        <w:rPr>
          <w:rFonts w:ascii="Times New Roman" w:hAnsi="Times New Roman"/>
          <w:b w:val="0"/>
          <w:sz w:val="24"/>
          <w:szCs w:val="24"/>
        </w:rPr>
        <w:t>sample</w:t>
      </w:r>
      <w:r w:rsidRPr="00CD79DE">
        <w:rPr>
          <w:rFonts w:ascii="Times New Roman" w:hAnsi="Times New Roman"/>
          <w:b w:val="0"/>
          <w:bCs w:val="0"/>
          <w:kern w:val="0"/>
          <w:sz w:val="24"/>
          <w:szCs w:val="24"/>
        </w:rPr>
        <w:t xml:space="preserve"> is collected, the </w:t>
      </w:r>
      <w:r w:rsidRPr="009B713E" w:rsidR="00756D13">
        <w:rPr>
          <w:rFonts w:ascii="Times New Roman" w:hAnsi="Times New Roman"/>
          <w:i/>
          <w:iCs/>
          <w:kern w:val="0"/>
          <w:sz w:val="24"/>
          <w:szCs w:val="24"/>
          <w:highlight w:val="yellow"/>
        </w:rPr>
        <w:t>[</w:t>
      </w:r>
      <w:r w:rsidRPr="009B713E" w:rsidR="0032663D">
        <w:rPr>
          <w:rFonts w:ascii="Times New Roman" w:hAnsi="Times New Roman"/>
          <w:i/>
          <w:iCs/>
          <w:kern w:val="0"/>
          <w:sz w:val="24"/>
          <w:szCs w:val="24"/>
          <w:highlight w:val="yellow"/>
        </w:rPr>
        <w:t xml:space="preserve">e.g., </w:t>
      </w:r>
      <w:r w:rsidRPr="009B713E" w:rsidR="00756D13">
        <w:rPr>
          <w:rFonts w:ascii="Times New Roman" w:hAnsi="Times New Roman"/>
          <w:i/>
          <w:iCs/>
          <w:kern w:val="0"/>
          <w:sz w:val="24"/>
          <w:szCs w:val="24"/>
          <w:highlight w:val="yellow"/>
        </w:rPr>
        <w:t xml:space="preserve">swab is inserted, </w:t>
      </w:r>
      <w:r w:rsidRPr="009B713E">
        <w:rPr>
          <w:rFonts w:ascii="Times New Roman" w:hAnsi="Times New Roman"/>
          <w:i/>
          <w:iCs/>
          <w:kern w:val="0"/>
          <w:sz w:val="24"/>
          <w:szCs w:val="24"/>
          <w:highlight w:val="yellow"/>
        </w:rPr>
        <w:t>stabilizing liquid is mixed with the sample</w:t>
      </w:r>
      <w:r w:rsidRPr="009B713E" w:rsidR="00756D13">
        <w:rPr>
          <w:rFonts w:ascii="Times New Roman" w:hAnsi="Times New Roman"/>
          <w:i/>
          <w:iCs/>
          <w:kern w:val="0"/>
          <w:sz w:val="24"/>
          <w:szCs w:val="24"/>
          <w:highlight w:val="yellow"/>
        </w:rPr>
        <w:t>]</w:t>
      </w:r>
      <w:r w:rsidRPr="00CD79DE">
        <w:rPr>
          <w:rFonts w:ascii="Times New Roman" w:hAnsi="Times New Roman"/>
          <w:b w:val="0"/>
          <w:bCs w:val="0"/>
          <w:kern w:val="0"/>
          <w:sz w:val="24"/>
          <w:szCs w:val="24"/>
        </w:rPr>
        <w:t>.</w:t>
      </w:r>
    </w:p>
    <w:p w:rsidR="00756D13" w:rsidP="00AD429A" w14:paraId="069DDAF6" w14:textId="4EA9F7FC">
      <w:pPr>
        <w:pStyle w:val="Heading1"/>
        <w:keepNext w:val="0"/>
        <w:ind w:left="360"/>
        <w:rPr>
          <w:rFonts w:ascii="Times New Roman" w:hAnsi="Times New Roman"/>
          <w:b w:val="0"/>
          <w:bCs w:val="0"/>
          <w:kern w:val="0"/>
          <w:sz w:val="24"/>
          <w:szCs w:val="24"/>
        </w:rPr>
      </w:pPr>
      <w:bookmarkStart w:id="16" w:name="_Hlk37607240"/>
      <w:r>
        <w:rPr>
          <w:rFonts w:ascii="Times New Roman" w:hAnsi="Times New Roman"/>
          <w:b w:val="0"/>
          <w:bCs w:val="0"/>
          <w:kern w:val="0"/>
          <w:sz w:val="24"/>
          <w:szCs w:val="24"/>
        </w:rPr>
        <w:t>For device shipping</w:t>
      </w:r>
      <w:r w:rsidR="002962E8">
        <w:rPr>
          <w:rFonts w:ascii="Times New Roman" w:hAnsi="Times New Roman"/>
          <w:b w:val="0"/>
          <w:bCs w:val="0"/>
          <w:kern w:val="0"/>
          <w:sz w:val="24"/>
          <w:szCs w:val="24"/>
        </w:rPr>
        <w:t>,</w:t>
      </w:r>
      <w:r>
        <w:rPr>
          <w:rFonts w:ascii="Times New Roman" w:hAnsi="Times New Roman"/>
          <w:b w:val="0"/>
          <w:bCs w:val="0"/>
          <w:kern w:val="0"/>
          <w:sz w:val="24"/>
          <w:szCs w:val="24"/>
        </w:rPr>
        <w:t xml:space="preserve"> the individual </w:t>
      </w:r>
      <w:r w:rsidR="00B75274">
        <w:rPr>
          <w:rFonts w:ascii="Times New Roman" w:hAnsi="Times New Roman"/>
          <w:b w:val="0"/>
          <w:bCs w:val="0"/>
          <w:kern w:val="0"/>
          <w:sz w:val="24"/>
          <w:szCs w:val="24"/>
        </w:rPr>
        <w:t>must</w:t>
      </w:r>
      <w:r w:rsidRPr="009B713E">
        <w:rPr>
          <w:rFonts w:ascii="Times New Roman" w:hAnsi="Times New Roman"/>
          <w:i/>
          <w:iCs/>
          <w:kern w:val="0"/>
          <w:sz w:val="24"/>
          <w:szCs w:val="24"/>
          <w:highlight w:val="yellow"/>
        </w:rPr>
        <w:t xml:space="preserve"> [describe steps and expected timeframe]</w:t>
      </w:r>
      <w:r>
        <w:rPr>
          <w:rFonts w:ascii="Times New Roman" w:hAnsi="Times New Roman"/>
          <w:b w:val="0"/>
          <w:bCs w:val="0"/>
          <w:kern w:val="0"/>
          <w:sz w:val="24"/>
          <w:szCs w:val="24"/>
        </w:rPr>
        <w:t>.</w:t>
      </w:r>
    </w:p>
    <w:bookmarkEnd w:id="16"/>
    <w:p w:rsidR="00D83012" w:rsidP="00AD429A" w14:paraId="70E5D1AD" w14:textId="77777777">
      <w:pPr>
        <w:ind w:left="360"/>
      </w:pPr>
    </w:p>
    <w:p w:rsidR="00CB200C" w:rsidRPr="00AD429A" w:rsidP="00AD429A" w14:paraId="0528F857" w14:textId="46B30231">
      <w:pPr>
        <w:tabs>
          <w:tab w:val="left" w:pos="1080"/>
        </w:tabs>
        <w:ind w:left="360"/>
        <w:rPr>
          <w:b/>
          <w:i/>
          <w:color w:val="000000"/>
          <w:sz w:val="24"/>
        </w:rPr>
      </w:pPr>
      <w:r>
        <w:rPr>
          <w:sz w:val="24"/>
          <w:szCs w:val="24"/>
        </w:rPr>
        <w:t>Prior to</w:t>
      </w:r>
      <w:r w:rsidR="00E53D6A">
        <w:rPr>
          <w:sz w:val="24"/>
          <w:szCs w:val="24"/>
        </w:rPr>
        <w:t xml:space="preserve"> acceptance for</w:t>
      </w:r>
      <w:r>
        <w:rPr>
          <w:sz w:val="24"/>
          <w:szCs w:val="24"/>
        </w:rPr>
        <w:t xml:space="preserve"> testing</w:t>
      </w:r>
      <w:r w:rsidRPr="00860609" w:rsidR="00860609">
        <w:rPr>
          <w:sz w:val="24"/>
          <w:szCs w:val="24"/>
        </w:rPr>
        <w:t xml:space="preserve"> </w:t>
      </w:r>
      <w:r w:rsidR="00860609">
        <w:rPr>
          <w:sz w:val="24"/>
          <w:szCs w:val="24"/>
        </w:rPr>
        <w:t xml:space="preserve">with </w:t>
      </w:r>
      <w:r w:rsidRPr="006C25B1" w:rsidR="00860609">
        <w:rPr>
          <w:sz w:val="24"/>
          <w:szCs w:val="24"/>
        </w:rPr>
        <w:t xml:space="preserve">an IVD molecular test that is EUA-authorized and indicated for use with the </w:t>
      </w:r>
      <w:r w:rsidRPr="000E326E" w:rsidR="00860609">
        <w:rPr>
          <w:b/>
          <w:bCs/>
          <w:i/>
          <w:iCs/>
          <w:sz w:val="24"/>
          <w:szCs w:val="24"/>
          <w:highlight w:val="yellow"/>
        </w:rPr>
        <w:t>[name of collection kit</w:t>
      </w:r>
      <w:r w:rsidRPr="006C25B1" w:rsidR="00860609">
        <w:rPr>
          <w:b/>
          <w:bCs/>
          <w:i/>
          <w:iCs/>
          <w:sz w:val="24"/>
          <w:szCs w:val="24"/>
        </w:rPr>
        <w:t>]</w:t>
      </w:r>
      <w:r>
        <w:rPr>
          <w:sz w:val="24"/>
          <w:szCs w:val="24"/>
        </w:rPr>
        <w:t xml:space="preserve">, </w:t>
      </w:r>
      <w:r w:rsidR="00801609">
        <w:rPr>
          <w:sz w:val="24"/>
          <w:szCs w:val="24"/>
        </w:rPr>
        <w:t>sample</w:t>
      </w:r>
      <w:r w:rsidR="00D83012">
        <w:rPr>
          <w:sz w:val="24"/>
          <w:szCs w:val="24"/>
        </w:rPr>
        <w:t xml:space="preserve">s received at the clinical laboratory </w:t>
      </w:r>
      <w:r w:rsidR="00CB0FC1">
        <w:rPr>
          <w:sz w:val="24"/>
          <w:szCs w:val="24"/>
        </w:rPr>
        <w:t>must be subjected to</w:t>
      </w:r>
      <w:r w:rsidR="006C25B1">
        <w:rPr>
          <w:sz w:val="24"/>
          <w:szCs w:val="24"/>
        </w:rPr>
        <w:t xml:space="preserve"> </w:t>
      </w:r>
      <w:r w:rsidR="00542E43">
        <w:rPr>
          <w:sz w:val="24"/>
          <w:szCs w:val="24"/>
        </w:rPr>
        <w:t>the following a</w:t>
      </w:r>
      <w:r w:rsidR="00CC1DA2">
        <w:rPr>
          <w:sz w:val="24"/>
          <w:szCs w:val="24"/>
        </w:rPr>
        <w:t>cc</w:t>
      </w:r>
      <w:r w:rsidR="00542E43">
        <w:rPr>
          <w:sz w:val="24"/>
          <w:szCs w:val="24"/>
        </w:rPr>
        <w:t>essi</w:t>
      </w:r>
      <w:r w:rsidR="00CC1DA2">
        <w:rPr>
          <w:sz w:val="24"/>
          <w:szCs w:val="24"/>
        </w:rPr>
        <w:t>oning</w:t>
      </w:r>
      <w:r w:rsidR="00542E43">
        <w:rPr>
          <w:sz w:val="24"/>
          <w:szCs w:val="24"/>
        </w:rPr>
        <w:t xml:space="preserve"> </w:t>
      </w:r>
      <w:r w:rsidR="001339F1">
        <w:rPr>
          <w:sz w:val="24"/>
          <w:szCs w:val="24"/>
        </w:rPr>
        <w:t>procedure</w:t>
      </w:r>
      <w:r w:rsidR="00542E43">
        <w:rPr>
          <w:sz w:val="24"/>
          <w:szCs w:val="24"/>
        </w:rPr>
        <w:t xml:space="preserve"> </w:t>
      </w:r>
      <w:r w:rsidRPr="00AD429A" w:rsidR="00542E43">
        <w:rPr>
          <w:b/>
          <w:i/>
          <w:sz w:val="24"/>
        </w:rPr>
        <w:t>[</w:t>
      </w:r>
      <w:r w:rsidRPr="007B3875" w:rsidR="00542E43">
        <w:rPr>
          <w:b/>
          <w:i/>
          <w:sz w:val="24"/>
          <w:szCs w:val="24"/>
          <w:highlight w:val="yellow"/>
        </w:rPr>
        <w:t xml:space="preserve">describe the </w:t>
      </w:r>
      <w:r w:rsidR="00801609">
        <w:rPr>
          <w:b/>
          <w:i/>
          <w:sz w:val="24"/>
          <w:szCs w:val="24"/>
          <w:highlight w:val="yellow"/>
        </w:rPr>
        <w:t>sample</w:t>
      </w:r>
      <w:r w:rsidRPr="007B3875" w:rsidR="00542E43">
        <w:rPr>
          <w:b/>
          <w:i/>
          <w:sz w:val="24"/>
          <w:szCs w:val="24"/>
          <w:highlight w:val="yellow"/>
        </w:rPr>
        <w:t xml:space="preserve"> log in</w:t>
      </w:r>
      <w:r w:rsidRPr="007B3875" w:rsidR="007B3875">
        <w:rPr>
          <w:b/>
          <w:i/>
          <w:sz w:val="24"/>
          <w:szCs w:val="24"/>
          <w:highlight w:val="yellow"/>
        </w:rPr>
        <w:t xml:space="preserve">, acceptance and rejection criteria, mechanism for handling rejected </w:t>
      </w:r>
      <w:r w:rsidR="00801609">
        <w:rPr>
          <w:b/>
          <w:i/>
          <w:sz w:val="24"/>
          <w:szCs w:val="24"/>
          <w:highlight w:val="yellow"/>
        </w:rPr>
        <w:t>sample</w:t>
      </w:r>
      <w:r w:rsidRPr="007B3875" w:rsidR="007B3875">
        <w:rPr>
          <w:b/>
          <w:i/>
          <w:sz w:val="24"/>
          <w:szCs w:val="24"/>
          <w:highlight w:val="yellow"/>
        </w:rPr>
        <w:t>s, et</w:t>
      </w:r>
      <w:r w:rsidRPr="009B713E" w:rsidR="007B3875">
        <w:rPr>
          <w:b/>
          <w:i/>
          <w:sz w:val="24"/>
          <w:szCs w:val="24"/>
          <w:highlight w:val="yellow"/>
        </w:rPr>
        <w:t>c.</w:t>
      </w:r>
      <w:r w:rsidRPr="009B713E" w:rsidR="00AD429A">
        <w:rPr>
          <w:i/>
          <w:iCs/>
          <w:sz w:val="24"/>
          <w:szCs w:val="24"/>
          <w:highlight w:val="yellow"/>
        </w:rPr>
        <w:t xml:space="preserve"> </w:t>
      </w:r>
      <w:r w:rsidRPr="009B713E" w:rsidR="006C25B1">
        <w:rPr>
          <w:b/>
          <w:i/>
          <w:sz w:val="24"/>
          <w:szCs w:val="24"/>
          <w:highlight w:val="yellow"/>
        </w:rPr>
        <w:t>P</w:t>
      </w:r>
      <w:r w:rsidRPr="004C2C87" w:rsidR="006C25B1">
        <w:rPr>
          <w:b/>
          <w:i/>
          <w:sz w:val="24"/>
          <w:szCs w:val="24"/>
          <w:highlight w:val="yellow"/>
        </w:rPr>
        <w:t>lease</w:t>
      </w:r>
      <w:r w:rsidRPr="004C2C87">
        <w:rPr>
          <w:b/>
          <w:i/>
          <w:sz w:val="24"/>
          <w:szCs w:val="24"/>
          <w:highlight w:val="yellow"/>
        </w:rPr>
        <w:t xml:space="preserve"> provide your accessioning Standard Operating Procedure (SOP) for all laboratories to use when accepting </w:t>
      </w:r>
      <w:r w:rsidRPr="004C2C87">
        <w:rPr>
          <w:b/>
          <w:i/>
          <w:color w:val="000000"/>
          <w:sz w:val="24"/>
          <w:szCs w:val="24"/>
          <w:highlight w:val="yellow"/>
        </w:rPr>
        <w:t>samples collected with your home collection kit for testing, before entering them into the workflow</w:t>
      </w:r>
      <w:r w:rsidRPr="004C2C87">
        <w:rPr>
          <w:b/>
          <w:bCs/>
          <w:i/>
          <w:iCs/>
          <w:color w:val="000000"/>
          <w:sz w:val="24"/>
          <w:szCs w:val="24"/>
          <w:highlight w:val="yellow"/>
        </w:rPr>
        <w:t>.</w:t>
      </w:r>
      <w:r w:rsidRPr="004C2C87" w:rsidR="00BB72CD">
        <w:rPr>
          <w:b/>
          <w:bCs/>
          <w:i/>
          <w:iCs/>
          <w:color w:val="000000"/>
          <w:sz w:val="24"/>
          <w:szCs w:val="24"/>
          <w:highlight w:val="yellow"/>
        </w:rPr>
        <w:t>]</w:t>
      </w:r>
    </w:p>
    <w:p w:rsidR="00756D13" w:rsidP="00AD429A" w14:paraId="7ED9441E" w14:textId="77777777">
      <w:pPr>
        <w:ind w:left="360"/>
      </w:pPr>
    </w:p>
    <w:p w:rsidR="00D21E86" w:rsidP="00AD429A" w14:paraId="70172AEE" w14:textId="7A577915">
      <w:pPr>
        <w:ind w:left="360"/>
        <w:rPr>
          <w:b/>
          <w:bCs/>
          <w:i/>
          <w:iCs/>
          <w:color w:val="000000"/>
          <w:sz w:val="24"/>
          <w:szCs w:val="24"/>
        </w:rPr>
      </w:pPr>
      <w:r w:rsidRPr="00D21E86">
        <w:rPr>
          <w:sz w:val="24"/>
          <w:szCs w:val="24"/>
        </w:rPr>
        <w:t>Te</w:t>
      </w:r>
      <w:r>
        <w:rPr>
          <w:sz w:val="24"/>
          <w:szCs w:val="24"/>
        </w:rPr>
        <w:t xml:space="preserve">st results are communicated back to individuals that used the </w:t>
      </w:r>
      <w:r w:rsidRPr="00A06B5F">
        <w:rPr>
          <w:b/>
          <w:bCs/>
          <w:i/>
          <w:iCs/>
          <w:color w:val="000000"/>
          <w:sz w:val="24"/>
          <w:szCs w:val="24"/>
          <w:highlight w:val="yellow"/>
        </w:rPr>
        <w:t>[</w:t>
      </w:r>
      <w:r w:rsidRPr="00D21E86">
        <w:rPr>
          <w:b/>
          <w:bCs/>
          <w:i/>
          <w:iCs/>
          <w:color w:val="000000"/>
          <w:sz w:val="24"/>
          <w:szCs w:val="24"/>
          <w:highlight w:val="yellow"/>
        </w:rPr>
        <w:t xml:space="preserve">name of collection </w:t>
      </w:r>
      <w:r w:rsidR="00CB200C">
        <w:rPr>
          <w:b/>
          <w:bCs/>
          <w:i/>
          <w:iCs/>
          <w:color w:val="000000"/>
          <w:sz w:val="24"/>
          <w:szCs w:val="24"/>
          <w:highlight w:val="yellow"/>
        </w:rPr>
        <w:t>kit</w:t>
      </w:r>
      <w:r w:rsidRPr="00D21E86">
        <w:rPr>
          <w:bCs/>
          <w:iCs/>
          <w:color w:val="000000"/>
          <w:sz w:val="24"/>
          <w:szCs w:val="24"/>
          <w:highlight w:val="yellow"/>
        </w:rPr>
        <w:t>]</w:t>
      </w:r>
      <w:r w:rsidRPr="00D21E86">
        <w:rPr>
          <w:bCs/>
          <w:iCs/>
          <w:color w:val="000000"/>
          <w:sz w:val="24"/>
          <w:szCs w:val="24"/>
        </w:rPr>
        <w:t xml:space="preserve"> via</w:t>
      </w:r>
      <w:r>
        <w:rPr>
          <w:b/>
          <w:bCs/>
          <w:i/>
          <w:iCs/>
          <w:color w:val="000000"/>
          <w:sz w:val="24"/>
          <w:szCs w:val="24"/>
        </w:rPr>
        <w:t xml:space="preserve"> [</w:t>
      </w:r>
      <w:r w:rsidRPr="00D21E86">
        <w:rPr>
          <w:b/>
          <w:bCs/>
          <w:i/>
          <w:iCs/>
          <w:color w:val="000000"/>
          <w:sz w:val="24"/>
          <w:szCs w:val="24"/>
          <w:highlight w:val="yellow"/>
        </w:rPr>
        <w:t xml:space="preserve">describe the mechanism via which results are returned to </w:t>
      </w:r>
      <w:r w:rsidR="00750FD6">
        <w:rPr>
          <w:b/>
          <w:bCs/>
          <w:i/>
          <w:iCs/>
          <w:color w:val="000000"/>
          <w:sz w:val="24"/>
          <w:szCs w:val="24"/>
          <w:highlight w:val="yellow"/>
        </w:rPr>
        <w:t>individuals</w:t>
      </w:r>
      <w:r w:rsidRPr="00D21E86" w:rsidR="00750FD6">
        <w:rPr>
          <w:b/>
          <w:bCs/>
          <w:i/>
          <w:iCs/>
          <w:color w:val="000000"/>
          <w:sz w:val="24"/>
          <w:szCs w:val="24"/>
          <w:highlight w:val="yellow"/>
        </w:rPr>
        <w:t xml:space="preserve"> </w:t>
      </w:r>
      <w:r w:rsidRPr="00D21E86">
        <w:rPr>
          <w:b/>
          <w:bCs/>
          <w:i/>
          <w:iCs/>
          <w:color w:val="000000"/>
          <w:sz w:val="24"/>
          <w:szCs w:val="24"/>
          <w:highlight w:val="yellow"/>
        </w:rPr>
        <w:t xml:space="preserve">that use the home collection </w:t>
      </w:r>
      <w:r w:rsidR="00CB200C">
        <w:rPr>
          <w:b/>
          <w:bCs/>
          <w:i/>
          <w:iCs/>
          <w:color w:val="000000"/>
          <w:sz w:val="24"/>
          <w:szCs w:val="24"/>
          <w:highlight w:val="yellow"/>
        </w:rPr>
        <w:t>kit</w:t>
      </w:r>
      <w:r>
        <w:rPr>
          <w:b/>
          <w:bCs/>
          <w:i/>
          <w:iCs/>
          <w:color w:val="000000"/>
          <w:sz w:val="24"/>
          <w:szCs w:val="24"/>
        </w:rPr>
        <w:t>]</w:t>
      </w:r>
      <w:r w:rsidR="002278EF">
        <w:rPr>
          <w:bCs/>
          <w:iCs/>
          <w:color w:val="000000"/>
          <w:sz w:val="24"/>
          <w:szCs w:val="24"/>
        </w:rPr>
        <w:t xml:space="preserve"> with a result interpretation table</w:t>
      </w:r>
      <w:r>
        <w:rPr>
          <w:b/>
          <w:bCs/>
          <w:i/>
          <w:iCs/>
          <w:color w:val="000000"/>
          <w:sz w:val="24"/>
          <w:szCs w:val="24"/>
        </w:rPr>
        <w:t>.</w:t>
      </w:r>
    </w:p>
    <w:p w:rsidR="00AB693C" w:rsidRPr="00AB693C" w:rsidP="00D44079" w14:paraId="00D60936" w14:textId="08CD0DCC">
      <w:pPr>
        <w:rPr>
          <w:sz w:val="24"/>
          <w:szCs w:val="24"/>
        </w:rPr>
      </w:pPr>
    </w:p>
    <w:p w:rsidR="006057EA" w:rsidRPr="004C2C87" w:rsidP="005B3D7F" w14:paraId="2E2BFF4F" w14:textId="3D9705A1">
      <w:pPr>
        <w:numPr>
          <w:ilvl w:val="0"/>
          <w:numId w:val="3"/>
        </w:numPr>
        <w:rPr>
          <w:b/>
          <w:i/>
          <w:sz w:val="24"/>
          <w:u w:val="single"/>
        </w:rPr>
      </w:pPr>
      <w:r w:rsidRPr="005A40F2">
        <w:rPr>
          <w:b/>
          <w:i/>
          <w:sz w:val="24"/>
          <w:szCs w:val="24"/>
          <w:u w:val="single"/>
        </w:rPr>
        <w:t>Sample</w:t>
      </w:r>
      <w:r w:rsidRPr="00423E07">
        <w:rPr>
          <w:b/>
          <w:i/>
          <w:color w:val="000000" w:themeColor="text1"/>
          <w:sz w:val="24"/>
          <w:u w:val="single"/>
        </w:rPr>
        <w:t xml:space="preserve"> Collection Control:</w:t>
      </w:r>
    </w:p>
    <w:p w:rsidR="00070A82" w:rsidP="00AD429A" w14:paraId="2B787144" w14:textId="77777777">
      <w:pPr>
        <w:tabs>
          <w:tab w:val="left" w:pos="360"/>
        </w:tabs>
        <w:spacing w:before="200" w:after="160" w:line="259" w:lineRule="auto"/>
        <w:ind w:left="360"/>
        <w:contextualSpacing/>
        <w:textAlignment w:val="center"/>
        <w:rPr>
          <w:rFonts w:eastAsia="Calibri"/>
          <w:b/>
          <w:sz w:val="24"/>
        </w:rPr>
      </w:pPr>
    </w:p>
    <w:p w:rsidR="006057EA" w:rsidRPr="00AD429A" w:rsidP="00AD429A" w14:paraId="68EE575C" w14:textId="713F7BAC">
      <w:pPr>
        <w:tabs>
          <w:tab w:val="left" w:pos="360"/>
        </w:tabs>
        <w:spacing w:before="200" w:after="160" w:line="259" w:lineRule="auto"/>
        <w:ind w:left="360"/>
        <w:contextualSpacing/>
        <w:textAlignment w:val="center"/>
        <w:rPr>
          <w:rFonts w:eastAsia="Calibri"/>
          <w:b/>
          <w:sz w:val="24"/>
        </w:rPr>
      </w:pPr>
      <w:r w:rsidRPr="004C2C87">
        <w:rPr>
          <w:rFonts w:eastAsia="Calibri"/>
          <w:b/>
          <w:sz w:val="24"/>
        </w:rPr>
        <w:t xml:space="preserve">The accessioning </w:t>
      </w:r>
      <w:r w:rsidR="001339F1">
        <w:rPr>
          <w:rFonts w:eastAsia="Calibri"/>
          <w:b/>
          <w:iCs/>
          <w:sz w:val="24"/>
          <w:szCs w:val="24"/>
        </w:rPr>
        <w:t>procedure</w:t>
      </w:r>
      <w:r w:rsidRPr="004C2C87" w:rsidR="001339F1">
        <w:rPr>
          <w:rFonts w:eastAsia="Calibri"/>
          <w:b/>
          <w:iCs/>
          <w:sz w:val="24"/>
          <w:szCs w:val="24"/>
        </w:rPr>
        <w:t xml:space="preserve"> </w:t>
      </w:r>
      <w:r w:rsidRPr="00AD429A">
        <w:rPr>
          <w:rFonts w:eastAsia="Calibri"/>
          <w:b/>
          <w:sz w:val="24"/>
        </w:rPr>
        <w:t xml:space="preserve">should include </w:t>
      </w:r>
      <w:r w:rsidR="001339F1">
        <w:rPr>
          <w:rFonts w:eastAsia="Calibri"/>
          <w:b/>
          <w:iCs/>
          <w:sz w:val="24"/>
          <w:szCs w:val="24"/>
        </w:rPr>
        <w:t>a</w:t>
      </w:r>
      <w:r w:rsidRPr="004C2C87">
        <w:rPr>
          <w:rFonts w:eastAsia="Calibri"/>
          <w:b/>
          <w:iCs/>
          <w:sz w:val="24"/>
          <w:szCs w:val="24"/>
        </w:rPr>
        <w:t xml:space="preserve"> </w:t>
      </w:r>
      <w:r w:rsidRPr="00AD429A">
        <w:rPr>
          <w:rFonts w:eastAsia="Calibri"/>
          <w:b/>
          <w:sz w:val="24"/>
        </w:rPr>
        <w:t xml:space="preserve">control </w:t>
      </w:r>
      <w:r w:rsidR="0050462F">
        <w:rPr>
          <w:rFonts w:eastAsia="Calibri"/>
          <w:b/>
          <w:iCs/>
          <w:sz w:val="24"/>
          <w:szCs w:val="24"/>
        </w:rPr>
        <w:t xml:space="preserve">to ensure that an </w:t>
      </w:r>
      <w:r w:rsidRPr="00AD429A">
        <w:rPr>
          <w:rFonts w:eastAsia="Calibri"/>
          <w:b/>
          <w:sz w:val="24"/>
        </w:rPr>
        <w:t xml:space="preserve">adequate human </w:t>
      </w:r>
      <w:r w:rsidR="00801609">
        <w:rPr>
          <w:rFonts w:eastAsia="Calibri"/>
          <w:b/>
          <w:sz w:val="24"/>
        </w:rPr>
        <w:t>sample</w:t>
      </w:r>
      <w:r w:rsidR="0050462F">
        <w:rPr>
          <w:rFonts w:eastAsia="Calibri"/>
          <w:b/>
          <w:iCs/>
          <w:sz w:val="24"/>
          <w:szCs w:val="24"/>
        </w:rPr>
        <w:t xml:space="preserve"> was collected</w:t>
      </w:r>
      <w:r w:rsidRPr="004C2C87">
        <w:rPr>
          <w:rFonts w:eastAsia="Calibri"/>
          <w:b/>
          <w:iCs/>
          <w:sz w:val="24"/>
          <w:szCs w:val="24"/>
        </w:rPr>
        <w:t>.</w:t>
      </w:r>
      <w:r w:rsidRPr="00AD429A">
        <w:rPr>
          <w:rFonts w:eastAsia="Calibri"/>
          <w:b/>
          <w:sz w:val="24"/>
        </w:rPr>
        <w:t xml:space="preserve"> This could include using an EUA</w:t>
      </w:r>
      <w:r w:rsidR="00871520">
        <w:rPr>
          <w:rFonts w:eastAsia="Calibri"/>
          <w:b/>
          <w:iCs/>
          <w:sz w:val="24"/>
          <w:szCs w:val="24"/>
        </w:rPr>
        <w:t>-</w:t>
      </w:r>
      <w:r w:rsidRPr="00AD429A">
        <w:rPr>
          <w:rFonts w:eastAsia="Calibri"/>
          <w:b/>
          <w:sz w:val="24"/>
        </w:rPr>
        <w:t xml:space="preserve">authorized </w:t>
      </w:r>
      <w:r w:rsidR="0030522C">
        <w:rPr>
          <w:rFonts w:eastAsia="Calibri"/>
          <w:b/>
          <w:iCs/>
          <w:sz w:val="24"/>
          <w:szCs w:val="24"/>
        </w:rPr>
        <w:t>test</w:t>
      </w:r>
      <w:r w:rsidRPr="00AD429A" w:rsidR="0030522C">
        <w:rPr>
          <w:rFonts w:eastAsia="Calibri"/>
          <w:b/>
          <w:sz w:val="24"/>
        </w:rPr>
        <w:t xml:space="preserve"> </w:t>
      </w:r>
      <w:r w:rsidRPr="00AD429A">
        <w:rPr>
          <w:rFonts w:eastAsia="Calibri"/>
          <w:b/>
          <w:sz w:val="24"/>
        </w:rPr>
        <w:t xml:space="preserve">that includes some form of human </w:t>
      </w:r>
      <w:r w:rsidR="00F17952">
        <w:rPr>
          <w:rFonts w:eastAsia="Calibri"/>
          <w:b/>
          <w:sz w:val="24"/>
        </w:rPr>
        <w:t>sample</w:t>
      </w:r>
      <w:r w:rsidRPr="00AD429A" w:rsidR="0050462F">
        <w:rPr>
          <w:rFonts w:eastAsia="Calibri"/>
          <w:b/>
          <w:sz w:val="24"/>
        </w:rPr>
        <w:t xml:space="preserve"> </w:t>
      </w:r>
      <w:r w:rsidRPr="00AD429A">
        <w:rPr>
          <w:rFonts w:eastAsia="Calibri"/>
          <w:b/>
          <w:sz w:val="24"/>
        </w:rPr>
        <w:t>control (e.g</w:t>
      </w:r>
      <w:r w:rsidRPr="004C2C87">
        <w:rPr>
          <w:rFonts w:eastAsia="Calibri"/>
          <w:b/>
          <w:iCs/>
          <w:sz w:val="24"/>
          <w:szCs w:val="24"/>
        </w:rPr>
        <w:t>.</w:t>
      </w:r>
      <w:r w:rsidR="00D2238F">
        <w:rPr>
          <w:rFonts w:eastAsia="Calibri"/>
          <w:b/>
          <w:iCs/>
          <w:sz w:val="24"/>
          <w:szCs w:val="24"/>
        </w:rPr>
        <w:t>,</w:t>
      </w:r>
      <w:r w:rsidRPr="00AD429A">
        <w:rPr>
          <w:rFonts w:eastAsia="Calibri"/>
          <w:b/>
          <w:sz w:val="24"/>
        </w:rPr>
        <w:t xml:space="preserve"> </w:t>
      </w:r>
      <w:r w:rsidRPr="00AD429A">
        <w:rPr>
          <w:rFonts w:eastAsia="Calibri"/>
          <w:b/>
          <w:sz w:val="24"/>
        </w:rPr>
        <w:t>RNaseP</w:t>
      </w:r>
      <w:r w:rsidRPr="00AD429A">
        <w:rPr>
          <w:rFonts w:eastAsia="Calibri"/>
          <w:b/>
          <w:sz w:val="24"/>
        </w:rPr>
        <w:t xml:space="preserve">) to determine if sufficient sample was collected by the user. Alternatively, the laboratory could </w:t>
      </w:r>
      <w:r w:rsidRPr="00AD429A">
        <w:rPr>
          <w:rFonts w:eastAsia="Calibri"/>
          <w:b/>
          <w:sz w:val="24"/>
        </w:rPr>
        <w:t xml:space="preserve">run a separate </w:t>
      </w:r>
      <w:r w:rsidR="00871520">
        <w:rPr>
          <w:rFonts w:eastAsia="Calibri"/>
          <w:b/>
          <w:iCs/>
          <w:sz w:val="24"/>
          <w:szCs w:val="24"/>
        </w:rPr>
        <w:t xml:space="preserve">FDA-cleared </w:t>
      </w:r>
      <w:r w:rsidRPr="00AD429A">
        <w:rPr>
          <w:rFonts w:eastAsia="Calibri"/>
          <w:b/>
          <w:sz w:val="24"/>
        </w:rPr>
        <w:t>RT</w:t>
      </w:r>
      <w:r w:rsidR="00871520">
        <w:rPr>
          <w:rFonts w:eastAsia="Calibri"/>
          <w:b/>
          <w:iCs/>
          <w:sz w:val="24"/>
          <w:szCs w:val="24"/>
        </w:rPr>
        <w:t>-</w:t>
      </w:r>
      <w:r w:rsidRPr="00AD429A">
        <w:rPr>
          <w:rFonts w:eastAsia="Calibri"/>
          <w:b/>
          <w:sz w:val="24"/>
        </w:rPr>
        <w:t>PCR</w:t>
      </w:r>
      <w:r w:rsidRPr="004C2C87">
        <w:rPr>
          <w:rFonts w:eastAsia="Calibri"/>
          <w:b/>
          <w:iCs/>
          <w:sz w:val="24"/>
          <w:szCs w:val="24"/>
        </w:rPr>
        <w:t xml:space="preserve"> </w:t>
      </w:r>
      <w:r w:rsidR="00871520">
        <w:rPr>
          <w:rFonts w:eastAsia="Calibri"/>
          <w:b/>
          <w:iCs/>
          <w:sz w:val="24"/>
          <w:szCs w:val="24"/>
        </w:rPr>
        <w:t>test</w:t>
      </w:r>
      <w:r w:rsidRPr="00AD429A" w:rsidR="00871520">
        <w:rPr>
          <w:rFonts w:eastAsia="Calibri"/>
          <w:b/>
          <w:sz w:val="24"/>
        </w:rPr>
        <w:t xml:space="preserve"> </w:t>
      </w:r>
      <w:r w:rsidRPr="00AD429A">
        <w:rPr>
          <w:rFonts w:eastAsia="Calibri"/>
          <w:b/>
          <w:sz w:val="24"/>
        </w:rPr>
        <w:t>in parallel for each sample type that targets a human housekeeping gene.</w:t>
      </w:r>
      <w:r w:rsidR="00AD429A">
        <w:rPr>
          <w:rFonts w:eastAsia="Calibri"/>
          <w:b/>
          <w:sz w:val="24"/>
        </w:rPr>
        <w:t xml:space="preserve"> </w:t>
      </w:r>
      <w:r w:rsidRPr="00AD429A">
        <w:rPr>
          <w:rFonts w:eastAsia="Calibri"/>
          <w:b/>
          <w:sz w:val="24"/>
        </w:rPr>
        <w:t>Sample collection visually observed by a healthcare provider through a telemedicine visit, and a method</w:t>
      </w:r>
      <w:r w:rsidRPr="00AD429A" w:rsidR="0019008F">
        <w:rPr>
          <w:rFonts w:eastAsia="Calibri"/>
          <w:b/>
          <w:sz w:val="24"/>
        </w:rPr>
        <w:t>/procedure</w:t>
      </w:r>
      <w:r w:rsidRPr="00AD429A">
        <w:rPr>
          <w:rFonts w:eastAsia="Calibri"/>
          <w:b/>
          <w:sz w:val="24"/>
        </w:rPr>
        <w:t xml:space="preserve"> for the laboratory to confirm this, could also serve as this control. </w:t>
      </w:r>
      <w:r w:rsidRPr="004C2C87" w:rsidR="00D86FF6">
        <w:rPr>
          <w:rFonts w:eastAsia="Calibri"/>
          <w:b/>
          <w:sz w:val="24"/>
          <w:szCs w:val="24"/>
        </w:rPr>
        <w:t>FDA is open to considering alternative methods that assess adequate sample presence and/or quality.</w:t>
      </w:r>
      <w:r w:rsidRPr="00616E45" w:rsidR="00D86FF6">
        <w:rPr>
          <w:rFonts w:eastAsia="Calibri"/>
          <w:b/>
          <w:iCs/>
          <w:sz w:val="24"/>
          <w:szCs w:val="24"/>
        </w:rPr>
        <w:t xml:space="preserve">  </w:t>
      </w:r>
    </w:p>
    <w:p w:rsidR="00792777" w:rsidP="001D0986" w14:paraId="2C575AD6" w14:textId="77777777"/>
    <w:p w:rsidR="00725C7A" w:rsidP="005B3D7F" w14:paraId="2E4495CA" w14:textId="77777777">
      <w:pPr>
        <w:numPr>
          <w:ilvl w:val="0"/>
          <w:numId w:val="3"/>
        </w:numPr>
        <w:rPr>
          <w:b/>
          <w:i/>
          <w:sz w:val="24"/>
          <w:szCs w:val="24"/>
          <w:u w:val="single"/>
        </w:rPr>
      </w:pPr>
      <w:r w:rsidRPr="00255353">
        <w:rPr>
          <w:b/>
          <w:i/>
          <w:sz w:val="24"/>
          <w:szCs w:val="24"/>
          <w:u w:val="single"/>
        </w:rPr>
        <w:t>Partnering Laboratories:</w:t>
      </w:r>
    </w:p>
    <w:p w:rsidR="001D0986" w:rsidP="00AD429A" w14:paraId="28227C6D" w14:textId="77777777">
      <w:pPr>
        <w:ind w:left="360"/>
        <w:rPr>
          <w:b/>
          <w:sz w:val="24"/>
        </w:rPr>
      </w:pPr>
    </w:p>
    <w:p w:rsidR="00725C7A" w:rsidRPr="00AD429A" w:rsidP="00AD429A" w14:paraId="18333C41" w14:textId="21F3FC4B">
      <w:pPr>
        <w:ind w:left="360"/>
        <w:rPr>
          <w:b/>
          <w:sz w:val="24"/>
        </w:rPr>
      </w:pPr>
      <w:r w:rsidRPr="00AD429A">
        <w:rPr>
          <w:b/>
          <w:sz w:val="24"/>
        </w:rPr>
        <w:t xml:space="preserve">Fill out the table below to identify all laboratories that samples will be sent to and all tests that will be run with the samples at each laboratory.  </w:t>
      </w:r>
    </w:p>
    <w:p w:rsidR="00725C7A" w:rsidP="00725C7A" w14:paraId="009B433D" w14:textId="77777777">
      <w:pPr>
        <w:rPr>
          <w:b/>
          <w:i/>
          <w:sz w:val="24"/>
          <w:szCs w:val="24"/>
        </w:rPr>
      </w:pP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61"/>
        <w:gridCol w:w="3250"/>
        <w:gridCol w:w="3366"/>
      </w:tblGrid>
      <w:tr w14:paraId="0C4237F3" w14:textId="77777777" w:rsidTr="001D0986">
        <w:tblPrEx>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06"/>
          <w:jc w:val="center"/>
        </w:trPr>
        <w:tc>
          <w:tcPr>
            <w:tcW w:w="2461"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rsidR="000A5C2F" w:rsidRPr="00AD429A" w:rsidP="00AD429A" w14:paraId="5F6F226C" w14:textId="714AF0B2">
            <w:pPr>
              <w:jc w:val="center"/>
              <w:rPr>
                <w:sz w:val="24"/>
              </w:rPr>
            </w:pPr>
            <w:r w:rsidRPr="00AD429A">
              <w:rPr>
                <w:b/>
                <w:sz w:val="24"/>
              </w:rPr>
              <w:t>Laboratory</w:t>
            </w:r>
          </w:p>
        </w:tc>
        <w:tc>
          <w:tcPr>
            <w:tcW w:w="3250"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rsidR="000A5C2F" w:rsidRPr="00AD429A" w:rsidP="00AD429A" w14:paraId="458869F8" w14:textId="6300BF7E">
            <w:pPr>
              <w:jc w:val="center"/>
              <w:rPr>
                <w:sz w:val="24"/>
              </w:rPr>
            </w:pPr>
            <w:r w:rsidRPr="00AD429A">
              <w:rPr>
                <w:b/>
                <w:sz w:val="24"/>
              </w:rPr>
              <w:t>EUA Assay</w:t>
            </w:r>
          </w:p>
        </w:tc>
        <w:tc>
          <w:tcPr>
            <w:tcW w:w="3366" w:type="dxa"/>
            <w:tcBorders>
              <w:top w:val="single" w:sz="4" w:space="0" w:color="000000"/>
              <w:left w:val="single" w:sz="4" w:space="0" w:color="000000"/>
              <w:bottom w:val="single" w:sz="4" w:space="0" w:color="000000"/>
              <w:right w:val="single" w:sz="4" w:space="0" w:color="000000"/>
            </w:tcBorders>
            <w:shd w:val="pct15" w:color="auto" w:fill="auto"/>
            <w:vAlign w:val="center"/>
          </w:tcPr>
          <w:p w:rsidR="000A5C2F" w:rsidRPr="00AD429A" w:rsidP="00AD429A" w14:paraId="1D562125" w14:textId="77777777">
            <w:pPr>
              <w:jc w:val="center"/>
              <w:rPr>
                <w:b/>
                <w:sz w:val="24"/>
              </w:rPr>
            </w:pPr>
            <w:r w:rsidRPr="00AD429A">
              <w:rPr>
                <w:b/>
                <w:sz w:val="24"/>
              </w:rPr>
              <w:t>Lab Testing Capacity (per day or week)</w:t>
            </w:r>
          </w:p>
        </w:tc>
      </w:tr>
      <w:tr w14:paraId="67E0C939" w14:textId="77777777" w:rsidTr="001D0986">
        <w:tblPrEx>
          <w:tblW w:w="9077" w:type="dxa"/>
          <w:jc w:val="center"/>
          <w:tblLayout w:type="fixed"/>
          <w:tblLook w:val="04A0"/>
        </w:tblPrEx>
        <w:trPr>
          <w:trHeight w:val="1014"/>
          <w:jc w:val="center"/>
        </w:trPr>
        <w:tc>
          <w:tcPr>
            <w:tcW w:w="2461" w:type="dxa"/>
            <w:tcBorders>
              <w:top w:val="single" w:sz="4" w:space="0" w:color="000000"/>
              <w:left w:val="single" w:sz="4" w:space="0" w:color="000000"/>
              <w:bottom w:val="single" w:sz="4" w:space="0" w:color="000000"/>
              <w:right w:val="single" w:sz="4" w:space="0" w:color="000000"/>
            </w:tcBorders>
            <w:vAlign w:val="center"/>
            <w:hideMark/>
          </w:tcPr>
          <w:p w:rsidR="000A5C2F" w:rsidRPr="00AD429A" w:rsidP="001D0986" w14:paraId="63691EE5" w14:textId="77777777">
            <w:pPr>
              <w:jc w:val="center"/>
              <w:rPr>
                <w:b/>
                <w:i/>
                <w:sz w:val="24"/>
                <w:highlight w:val="yellow"/>
              </w:rPr>
            </w:pPr>
            <w:r>
              <w:rPr>
                <w:b/>
                <w:i/>
                <w:iCs/>
                <w:sz w:val="24"/>
                <w:szCs w:val="32"/>
                <w:highlight w:val="yellow"/>
              </w:rPr>
              <w:t>[</w:t>
            </w:r>
            <w:r w:rsidRPr="00AD429A">
              <w:rPr>
                <w:b/>
                <w:i/>
                <w:sz w:val="24"/>
                <w:highlight w:val="yellow"/>
              </w:rPr>
              <w:t>Lab Name</w:t>
            </w:r>
          </w:p>
          <w:p w:rsidR="000A5C2F" w:rsidRPr="00AD429A" w:rsidP="001D0986" w14:paraId="52D32B2E" w14:textId="77777777">
            <w:pPr>
              <w:jc w:val="center"/>
              <w:rPr>
                <w:b/>
                <w:i/>
                <w:sz w:val="24"/>
                <w:highlight w:val="yellow"/>
              </w:rPr>
            </w:pPr>
            <w:r w:rsidRPr="00AD429A">
              <w:rPr>
                <w:b/>
                <w:i/>
                <w:sz w:val="24"/>
                <w:highlight w:val="yellow"/>
              </w:rPr>
              <w:t>Address</w:t>
            </w:r>
          </w:p>
          <w:p w:rsidR="000A5C2F" w:rsidRPr="00AD429A" w:rsidP="001D0986" w14:paraId="0A2C6472" w14:textId="2EBF3518">
            <w:pPr>
              <w:jc w:val="center"/>
              <w:rPr>
                <w:b/>
                <w:i/>
                <w:sz w:val="24"/>
                <w:highlight w:val="yellow"/>
              </w:rPr>
            </w:pPr>
            <w:r w:rsidRPr="00AD429A">
              <w:rPr>
                <w:b/>
                <w:i/>
                <w:sz w:val="24"/>
                <w:highlight w:val="yellow"/>
              </w:rPr>
              <w:t>Phone:</w:t>
            </w:r>
          </w:p>
          <w:p w:rsidR="000A5C2F" w:rsidRPr="00AD429A" w:rsidP="001D0986" w14:paraId="64162FFF" w14:textId="786497E8">
            <w:pPr>
              <w:jc w:val="center"/>
              <w:rPr>
                <w:b/>
                <w:i/>
                <w:sz w:val="24"/>
                <w:highlight w:val="yellow"/>
              </w:rPr>
            </w:pPr>
            <w:r w:rsidRPr="00AD429A">
              <w:rPr>
                <w:b/>
                <w:i/>
                <w:sz w:val="24"/>
                <w:highlight w:val="yellow"/>
              </w:rPr>
              <w:t xml:space="preserve">CLIA </w:t>
            </w:r>
            <w:r w:rsidRPr="004C2C87">
              <w:rPr>
                <w:b/>
                <w:i/>
                <w:iCs/>
                <w:sz w:val="24"/>
                <w:szCs w:val="32"/>
                <w:highlight w:val="yellow"/>
              </w:rPr>
              <w:t>#:</w:t>
            </w:r>
            <w:r w:rsidR="00871520">
              <w:rPr>
                <w:b/>
                <w:i/>
                <w:iCs/>
                <w:sz w:val="24"/>
                <w:szCs w:val="32"/>
                <w:highlight w:val="yellow"/>
              </w:rPr>
              <w:t>]</w:t>
            </w:r>
          </w:p>
        </w:tc>
        <w:tc>
          <w:tcPr>
            <w:tcW w:w="3250" w:type="dxa"/>
            <w:tcBorders>
              <w:top w:val="single" w:sz="4" w:space="0" w:color="000000"/>
              <w:left w:val="single" w:sz="4" w:space="0" w:color="000000"/>
              <w:bottom w:val="single" w:sz="4" w:space="0" w:color="000000"/>
              <w:right w:val="single" w:sz="4" w:space="0" w:color="000000"/>
            </w:tcBorders>
            <w:vAlign w:val="center"/>
            <w:hideMark/>
          </w:tcPr>
          <w:p w:rsidR="000A5C2F" w:rsidRPr="001D0986" w:rsidP="001D0986" w14:paraId="5A1DCFC2" w14:textId="7B93F266">
            <w:pPr>
              <w:jc w:val="center"/>
              <w:rPr>
                <w:b/>
                <w:i/>
                <w:iCs/>
                <w:sz w:val="24"/>
                <w:szCs w:val="32"/>
                <w:highlight w:val="yellow"/>
              </w:rPr>
            </w:pPr>
            <w:r>
              <w:rPr>
                <w:b/>
                <w:i/>
                <w:iCs/>
                <w:sz w:val="24"/>
                <w:szCs w:val="32"/>
                <w:highlight w:val="yellow"/>
              </w:rPr>
              <w:t>[</w:t>
            </w:r>
            <w:r w:rsidRPr="004C2C87">
              <w:rPr>
                <w:b/>
                <w:i/>
                <w:iCs/>
                <w:sz w:val="24"/>
                <w:szCs w:val="32"/>
                <w:highlight w:val="yellow"/>
              </w:rPr>
              <w:t>Assay Name</w:t>
            </w:r>
            <w:r w:rsidR="00C80E03">
              <w:rPr>
                <w:b/>
                <w:i/>
                <w:iCs/>
                <w:sz w:val="24"/>
                <w:szCs w:val="32"/>
                <w:highlight w:val="yellow"/>
              </w:rPr>
              <w:t xml:space="preserve"> and Test Developer</w:t>
            </w:r>
            <w:r w:rsidR="0092755D">
              <w:rPr>
                <w:b/>
                <w:i/>
                <w:iCs/>
                <w:sz w:val="24"/>
                <w:szCs w:val="32"/>
                <w:highlight w:val="yellow"/>
              </w:rPr>
              <w:t xml:space="preserve">, </w:t>
            </w:r>
            <w:r w:rsidR="003429F4">
              <w:rPr>
                <w:b/>
                <w:i/>
                <w:iCs/>
                <w:sz w:val="24"/>
                <w:szCs w:val="32"/>
                <w:highlight w:val="yellow"/>
              </w:rPr>
              <w:t>submission</w:t>
            </w:r>
            <w:r w:rsidR="0092755D">
              <w:rPr>
                <w:b/>
                <w:i/>
                <w:iCs/>
                <w:sz w:val="24"/>
                <w:szCs w:val="32"/>
                <w:highlight w:val="yellow"/>
              </w:rPr>
              <w:t xml:space="preserve"> # if </w:t>
            </w:r>
            <w:r w:rsidR="004529AC">
              <w:rPr>
                <w:b/>
                <w:i/>
                <w:iCs/>
                <w:sz w:val="24"/>
                <w:szCs w:val="32"/>
                <w:highlight w:val="yellow"/>
              </w:rPr>
              <w:t>EUA request</w:t>
            </w:r>
            <w:r w:rsidR="0092755D">
              <w:rPr>
                <w:b/>
                <w:i/>
                <w:iCs/>
                <w:sz w:val="24"/>
                <w:szCs w:val="32"/>
                <w:highlight w:val="yellow"/>
              </w:rPr>
              <w:t xml:space="preserve"> submitted</w:t>
            </w:r>
            <w:r w:rsidR="004529AC">
              <w:rPr>
                <w:b/>
                <w:i/>
                <w:iCs/>
                <w:sz w:val="24"/>
                <w:szCs w:val="32"/>
                <w:highlight w:val="yellow"/>
              </w:rPr>
              <w:t>, link to EUA if already authorized</w:t>
            </w:r>
            <w:r>
              <w:rPr>
                <w:b/>
                <w:i/>
                <w:iCs/>
                <w:sz w:val="24"/>
                <w:szCs w:val="32"/>
                <w:highlight w:val="yellow"/>
              </w:rPr>
              <w:t>]</w:t>
            </w:r>
          </w:p>
        </w:tc>
        <w:tc>
          <w:tcPr>
            <w:tcW w:w="3366" w:type="dxa"/>
            <w:tcBorders>
              <w:top w:val="single" w:sz="4" w:space="0" w:color="000000"/>
              <w:left w:val="single" w:sz="4" w:space="0" w:color="000000"/>
              <w:bottom w:val="single" w:sz="4" w:space="0" w:color="000000"/>
              <w:right w:val="single" w:sz="4" w:space="0" w:color="000000"/>
            </w:tcBorders>
            <w:vAlign w:val="center"/>
          </w:tcPr>
          <w:p w:rsidR="000A5C2F" w:rsidRPr="00AD429A" w:rsidP="001D0986" w14:paraId="44B827EF" w14:textId="77777777">
            <w:pPr>
              <w:jc w:val="center"/>
              <w:rPr>
                <w:sz w:val="24"/>
              </w:rPr>
            </w:pPr>
          </w:p>
        </w:tc>
      </w:tr>
    </w:tbl>
    <w:p w:rsidR="00725C7A" w:rsidRPr="00255353" w:rsidP="00725C7A" w14:paraId="359481E6" w14:textId="77777777">
      <w:pPr>
        <w:rPr>
          <w:b/>
          <w:i/>
          <w:sz w:val="24"/>
          <w:szCs w:val="24"/>
        </w:rPr>
      </w:pPr>
    </w:p>
    <w:p w:rsidR="00601C42" w:rsidRPr="004C2C87" w:rsidP="00AD429A" w14:paraId="1D482781" w14:textId="12EFCB29">
      <w:pPr>
        <w:ind w:left="360"/>
        <w:rPr>
          <w:b/>
          <w:sz w:val="24"/>
        </w:rPr>
      </w:pPr>
      <w:r>
        <w:rPr>
          <w:b/>
          <w:sz w:val="24"/>
          <w:szCs w:val="24"/>
        </w:rPr>
        <w:t>Where t</w:t>
      </w:r>
      <w:r w:rsidRPr="001160AE">
        <w:rPr>
          <w:b/>
          <w:sz w:val="24"/>
          <w:szCs w:val="24"/>
        </w:rPr>
        <w:t xml:space="preserve">he developer of the home collection kit is different from the developer of the </w:t>
      </w:r>
      <w:r>
        <w:rPr>
          <w:b/>
          <w:sz w:val="24"/>
          <w:szCs w:val="24"/>
        </w:rPr>
        <w:t>diagnostic</w:t>
      </w:r>
      <w:r w:rsidRPr="001160AE">
        <w:rPr>
          <w:b/>
          <w:sz w:val="24"/>
          <w:szCs w:val="24"/>
        </w:rPr>
        <w:t xml:space="preserve"> assay</w:t>
      </w:r>
      <w:r>
        <w:rPr>
          <w:b/>
          <w:iCs/>
          <w:sz w:val="24"/>
          <w:szCs w:val="24"/>
        </w:rPr>
        <w:t>, w</w:t>
      </w:r>
      <w:r w:rsidRPr="004C2C87" w:rsidR="006A1283">
        <w:rPr>
          <w:b/>
          <w:sz w:val="24"/>
        </w:rPr>
        <w:t xml:space="preserve">e recommend requesting a letter from </w:t>
      </w:r>
      <w:r w:rsidRPr="004C2C87">
        <w:rPr>
          <w:b/>
          <w:sz w:val="24"/>
        </w:rPr>
        <w:t xml:space="preserve">the developer of </w:t>
      </w:r>
      <w:r w:rsidRPr="004C2C87" w:rsidR="006A1283">
        <w:rPr>
          <w:b/>
          <w:sz w:val="24"/>
        </w:rPr>
        <w:t xml:space="preserve">each </w:t>
      </w:r>
      <w:r w:rsidRPr="004C2C87">
        <w:rPr>
          <w:b/>
          <w:sz w:val="24"/>
        </w:rPr>
        <w:t>test</w:t>
      </w:r>
      <w:r w:rsidRPr="004C2C87" w:rsidR="006A1283">
        <w:rPr>
          <w:b/>
          <w:sz w:val="24"/>
        </w:rPr>
        <w:t xml:space="preserve"> permitting FDA to discuss their submission with you.</w:t>
      </w:r>
    </w:p>
    <w:p w:rsidR="00601C42" w:rsidRPr="00601C42" w:rsidP="00AD429A" w14:paraId="74203642" w14:textId="77777777">
      <w:pPr>
        <w:ind w:left="360"/>
        <w:rPr>
          <w:b/>
          <w:i/>
          <w:szCs w:val="24"/>
        </w:rPr>
      </w:pPr>
    </w:p>
    <w:p w:rsidR="00725C7A" w:rsidRPr="00AD429A" w:rsidP="00AD429A" w14:paraId="12CE7D3D" w14:textId="3BAF71A1">
      <w:pPr>
        <w:ind w:left="360"/>
        <w:rPr>
          <w:b/>
          <w:i/>
          <w:sz w:val="24"/>
        </w:rPr>
      </w:pPr>
      <w:r w:rsidRPr="00AD429A">
        <w:rPr>
          <w:b/>
          <w:sz w:val="24"/>
        </w:rPr>
        <w:t xml:space="preserve">Additionally, each </w:t>
      </w:r>
      <w:r w:rsidRPr="00AD429A" w:rsidR="00BD1230">
        <w:rPr>
          <w:b/>
          <w:sz w:val="24"/>
        </w:rPr>
        <w:t xml:space="preserve">test developer should submit an EUA or </w:t>
      </w:r>
      <w:r w:rsidR="00E7533C">
        <w:rPr>
          <w:b/>
          <w:iCs/>
          <w:sz w:val="24"/>
          <w:szCs w:val="24"/>
        </w:rPr>
        <w:t xml:space="preserve">supplemental </w:t>
      </w:r>
      <w:r w:rsidRPr="00AD429A" w:rsidR="00BD1230">
        <w:rPr>
          <w:b/>
          <w:sz w:val="24"/>
        </w:rPr>
        <w:t xml:space="preserve">EUA </w:t>
      </w:r>
      <w:r w:rsidR="00E7533C">
        <w:rPr>
          <w:b/>
          <w:iCs/>
          <w:sz w:val="24"/>
          <w:szCs w:val="24"/>
        </w:rPr>
        <w:t>request</w:t>
      </w:r>
      <w:r w:rsidRPr="00AD429A" w:rsidR="00E7533C">
        <w:rPr>
          <w:b/>
          <w:sz w:val="24"/>
        </w:rPr>
        <w:t xml:space="preserve"> </w:t>
      </w:r>
      <w:r w:rsidRPr="00AD429A" w:rsidR="00BD1230">
        <w:rPr>
          <w:b/>
          <w:sz w:val="24"/>
        </w:rPr>
        <w:t xml:space="preserve">for authorization </w:t>
      </w:r>
      <w:r w:rsidR="00D97B7E">
        <w:rPr>
          <w:b/>
          <w:iCs/>
          <w:sz w:val="24"/>
          <w:szCs w:val="24"/>
        </w:rPr>
        <w:t xml:space="preserve">for testing home collected </w:t>
      </w:r>
      <w:r w:rsidR="00F17952">
        <w:rPr>
          <w:rFonts w:eastAsia="Calibri"/>
          <w:b/>
          <w:sz w:val="24"/>
        </w:rPr>
        <w:t>sample</w:t>
      </w:r>
      <w:r w:rsidR="00D97B7E">
        <w:rPr>
          <w:b/>
          <w:iCs/>
          <w:sz w:val="24"/>
          <w:szCs w:val="24"/>
        </w:rPr>
        <w:t xml:space="preserve">s collected </w:t>
      </w:r>
      <w:r w:rsidRPr="00AD429A" w:rsidR="00BD1230">
        <w:rPr>
          <w:b/>
          <w:sz w:val="24"/>
        </w:rPr>
        <w:t>with</w:t>
      </w:r>
      <w:r w:rsidR="00BD1230">
        <w:rPr>
          <w:b/>
          <w:i/>
          <w:sz w:val="24"/>
          <w:szCs w:val="24"/>
        </w:rPr>
        <w:t xml:space="preserve"> </w:t>
      </w:r>
      <w:r w:rsidRPr="0047672F" w:rsidR="00BD1230">
        <w:rPr>
          <w:b/>
          <w:i/>
          <w:sz w:val="24"/>
          <w:szCs w:val="24"/>
          <w:highlight w:val="yellow"/>
        </w:rPr>
        <w:t>[</w:t>
      </w:r>
      <w:r w:rsidR="00D97B7E">
        <w:rPr>
          <w:b/>
          <w:i/>
          <w:sz w:val="24"/>
          <w:szCs w:val="24"/>
          <w:highlight w:val="yellow"/>
        </w:rPr>
        <w:t xml:space="preserve">name of </w:t>
      </w:r>
      <w:r w:rsidRPr="0047672F" w:rsidR="00BD1230">
        <w:rPr>
          <w:b/>
          <w:i/>
          <w:sz w:val="24"/>
          <w:szCs w:val="24"/>
          <w:highlight w:val="yellow"/>
        </w:rPr>
        <w:t xml:space="preserve">collection </w:t>
      </w:r>
      <w:r w:rsidR="00D97B7E">
        <w:rPr>
          <w:b/>
          <w:i/>
          <w:sz w:val="24"/>
          <w:szCs w:val="24"/>
          <w:highlight w:val="yellow"/>
        </w:rPr>
        <w:t>kit</w:t>
      </w:r>
      <w:r w:rsidRPr="00B00982" w:rsidR="00BD1230">
        <w:rPr>
          <w:b/>
          <w:i/>
          <w:sz w:val="24"/>
          <w:szCs w:val="24"/>
          <w:highlight w:val="yellow"/>
        </w:rPr>
        <w:t>]</w:t>
      </w:r>
      <w:r w:rsidRPr="00AD429A" w:rsidR="00BD1230">
        <w:rPr>
          <w:b/>
          <w:sz w:val="24"/>
        </w:rPr>
        <w:t xml:space="preserve">. Please provide a right of reference to each test developer to allow the data validating your home collection </w:t>
      </w:r>
      <w:r w:rsidR="00D97B7E">
        <w:rPr>
          <w:b/>
          <w:iCs/>
          <w:sz w:val="24"/>
          <w:szCs w:val="24"/>
        </w:rPr>
        <w:t>kit</w:t>
      </w:r>
      <w:r w:rsidRPr="00AD429A" w:rsidR="00D97B7E">
        <w:rPr>
          <w:b/>
          <w:sz w:val="24"/>
        </w:rPr>
        <w:t xml:space="preserve"> </w:t>
      </w:r>
      <w:r w:rsidRPr="00AD429A" w:rsidR="00BD1230">
        <w:rPr>
          <w:b/>
          <w:sz w:val="24"/>
        </w:rPr>
        <w:t xml:space="preserve">to be incorporated by reference in </w:t>
      </w:r>
      <w:r w:rsidRPr="00AD429A" w:rsidR="00FD2FF8">
        <w:rPr>
          <w:b/>
          <w:sz w:val="24"/>
        </w:rPr>
        <w:t xml:space="preserve">the </w:t>
      </w:r>
      <w:r w:rsidRPr="00AD429A" w:rsidR="00BD1230">
        <w:rPr>
          <w:b/>
          <w:sz w:val="24"/>
        </w:rPr>
        <w:t>test developer’s EUA request.</w:t>
      </w:r>
      <w:r w:rsidR="00BD1230">
        <w:rPr>
          <w:b/>
          <w:i/>
          <w:sz w:val="24"/>
          <w:szCs w:val="24"/>
        </w:rPr>
        <w:t xml:space="preserve"> </w:t>
      </w:r>
    </w:p>
    <w:p w:rsidR="00423E07" w:rsidP="00775B8B" w14:paraId="2E7BF060" w14:textId="77777777">
      <w:pPr>
        <w:rPr>
          <w:b/>
          <w:i/>
          <w:sz w:val="24"/>
          <w:szCs w:val="24"/>
        </w:rPr>
      </w:pPr>
    </w:p>
    <w:p w:rsidR="00423E07" w:rsidRPr="000B3A23" w:rsidP="00423E07" w14:paraId="4CA295CF" w14:textId="77777777">
      <w:pPr>
        <w:pStyle w:val="ListParagraph"/>
        <w:numPr>
          <w:ilvl w:val="0"/>
          <w:numId w:val="3"/>
        </w:numPr>
        <w:contextualSpacing/>
        <w:rPr>
          <w:rFonts w:ascii="Times New Roman" w:eastAsia="Times New Roman" w:hAnsi="Times New Roman"/>
          <w:b/>
          <w:i/>
          <w:iCs/>
          <w:sz w:val="24"/>
          <w:szCs w:val="24"/>
          <w:u w:val="single"/>
        </w:rPr>
      </w:pPr>
      <w:r w:rsidRPr="00DB4CC2">
        <w:rPr>
          <w:rFonts w:ascii="Times New Roman" w:eastAsia="Times New Roman" w:hAnsi="Times New Roman"/>
          <w:b/>
          <w:i/>
          <w:iCs/>
          <w:sz w:val="24"/>
          <w:szCs w:val="24"/>
          <w:u w:val="single"/>
        </w:rPr>
        <w:t>Test Result Reporting</w:t>
      </w:r>
      <w:r w:rsidRPr="000B3A23">
        <w:rPr>
          <w:rFonts w:ascii="Times New Roman" w:eastAsia="Times New Roman" w:hAnsi="Times New Roman"/>
          <w:b/>
          <w:i/>
          <w:iCs/>
          <w:sz w:val="24"/>
          <w:szCs w:val="24"/>
          <w:u w:val="single"/>
        </w:rPr>
        <w:t>:</w:t>
      </w:r>
    </w:p>
    <w:p w:rsidR="00775B8B" w:rsidP="00423E07" w14:paraId="4699657E" w14:textId="77777777">
      <w:pPr>
        <w:ind w:left="360"/>
        <w:rPr>
          <w:sz w:val="24"/>
          <w:szCs w:val="24"/>
        </w:rPr>
      </w:pPr>
    </w:p>
    <w:p w:rsidR="00423E07" w:rsidRPr="00361DA1" w:rsidP="00423E07" w14:paraId="1459F673" w14:textId="647A659F">
      <w:pPr>
        <w:ind w:left="360"/>
        <w:rPr>
          <w:sz w:val="24"/>
          <w:szCs w:val="24"/>
        </w:rPr>
      </w:pPr>
      <w:r w:rsidRPr="00361DA1">
        <w:rPr>
          <w:sz w:val="24"/>
          <w:szCs w:val="24"/>
        </w:rPr>
        <w:t xml:space="preserve">All test results </w:t>
      </w:r>
      <w:r w:rsidR="00780F2E">
        <w:rPr>
          <w:sz w:val="24"/>
          <w:szCs w:val="24"/>
        </w:rPr>
        <w:t xml:space="preserve">are to </w:t>
      </w:r>
      <w:r w:rsidRPr="00361DA1">
        <w:rPr>
          <w:sz w:val="24"/>
          <w:szCs w:val="24"/>
        </w:rPr>
        <w:t>be reported to healthcare providers and relevant public health authorities in accordance with local, state, and federal requirements,</w:t>
      </w:r>
      <w:r w:rsidRPr="00361DA1">
        <w:t xml:space="preserve"> </w:t>
      </w:r>
      <w:r w:rsidRPr="00361DA1">
        <w:rPr>
          <w:sz w:val="24"/>
          <w:szCs w:val="24"/>
        </w:rPr>
        <w:t xml:space="preserve">using appropriate LOINC and SNOMED codes, as defined by the </w:t>
      </w:r>
      <w:hyperlink r:id="rId17" w:history="1">
        <w:r w:rsidRPr="00775B8B">
          <w:rPr>
            <w:rStyle w:val="Hyperlink"/>
            <w:i/>
            <w:iCs/>
            <w:sz w:val="24"/>
            <w:szCs w:val="24"/>
          </w:rPr>
          <w:t>Laboratory In Vitro Diagnostics (LIVD) Test Code Mapping for SARS-CoV-2 Tests</w:t>
        </w:r>
      </w:hyperlink>
      <w:r>
        <w:rPr>
          <w:rStyle w:val="FootnoteReference"/>
          <w:color w:val="007CBA"/>
          <w:sz w:val="24"/>
          <w:szCs w:val="24"/>
        </w:rPr>
        <w:footnoteReference w:id="10"/>
      </w:r>
      <w:r w:rsidRPr="00361DA1">
        <w:rPr>
          <w:sz w:val="24"/>
          <w:szCs w:val="24"/>
        </w:rPr>
        <w:t xml:space="preserve"> provided by CDC.  Core diagnostic data elements</w:t>
      </w:r>
      <w:r>
        <w:rPr>
          <w:rStyle w:val="FootnoteReference"/>
          <w:sz w:val="24"/>
          <w:szCs w:val="24"/>
        </w:rPr>
        <w:footnoteReference w:id="11"/>
      </w:r>
      <w:r w:rsidRPr="00361DA1">
        <w:rPr>
          <w:sz w:val="24"/>
          <w:szCs w:val="24"/>
        </w:rPr>
        <w:t xml:space="preserve"> </w:t>
      </w:r>
      <w:r w:rsidR="00A758C9">
        <w:rPr>
          <w:sz w:val="24"/>
          <w:szCs w:val="24"/>
        </w:rPr>
        <w:t>are to</w:t>
      </w:r>
      <w:r w:rsidRPr="00361DA1">
        <w:rPr>
          <w:sz w:val="24"/>
          <w:szCs w:val="24"/>
        </w:rPr>
        <w:t xml:space="preserve"> be collected for all tests, which have been defined by the Department of Health and Human Services (HHS), along with technical specifications for implementation for lab-based</w:t>
      </w:r>
      <w:r>
        <w:rPr>
          <w:rStyle w:val="FootnoteReference"/>
          <w:sz w:val="24"/>
          <w:szCs w:val="24"/>
        </w:rPr>
        <w:footnoteReference w:id="12"/>
      </w:r>
      <w:r w:rsidRPr="00361DA1">
        <w:rPr>
          <w:sz w:val="24"/>
          <w:szCs w:val="24"/>
        </w:rPr>
        <w:t xml:space="preserve"> and non-lab-based</w:t>
      </w:r>
      <w:r>
        <w:rPr>
          <w:rStyle w:val="FootnoteReference"/>
          <w:sz w:val="24"/>
          <w:szCs w:val="24"/>
        </w:rPr>
        <w:footnoteReference w:id="13"/>
      </w:r>
      <w:r w:rsidRPr="00361DA1">
        <w:rPr>
          <w:sz w:val="24"/>
          <w:szCs w:val="24"/>
        </w:rPr>
        <w:t xml:space="preserve"> tests. </w:t>
      </w:r>
    </w:p>
    <w:p w:rsidR="00423E07" w:rsidP="00775B8B" w14:paraId="386D1A9C" w14:textId="77777777"/>
    <w:p w:rsidR="00A86253" w:rsidRPr="00690231" w:rsidP="00CD79DE" w14:paraId="16A738FF" w14:textId="77777777">
      <w:pPr>
        <w:pStyle w:val="Heading1"/>
        <w:rPr>
          <w:rFonts w:ascii="Times New Roman" w:hAnsi="Times New Roman"/>
          <w:sz w:val="24"/>
          <w:szCs w:val="24"/>
        </w:rPr>
      </w:pPr>
      <w:r>
        <w:rPr>
          <w:rFonts w:ascii="Times New Roman" w:hAnsi="Times New Roman"/>
          <w:sz w:val="24"/>
          <w:szCs w:val="24"/>
        </w:rPr>
        <w:t>F</w:t>
      </w:r>
      <w:r w:rsidR="00AD73B2">
        <w:rPr>
          <w:rFonts w:ascii="Times New Roman" w:hAnsi="Times New Roman"/>
          <w:sz w:val="24"/>
          <w:szCs w:val="24"/>
        </w:rPr>
        <w:t>. PRODUCT MANUFACTURING</w:t>
      </w:r>
    </w:p>
    <w:p w:rsidR="0038312E" w14:paraId="28424C14" w14:textId="77777777">
      <w:pPr>
        <w:rPr>
          <w:sz w:val="24"/>
          <w:szCs w:val="24"/>
        </w:rPr>
      </w:pPr>
    </w:p>
    <w:p w:rsidR="00480BA3" w14:paraId="126D7302" w14:textId="51212619">
      <w:pPr>
        <w:rPr>
          <w:sz w:val="24"/>
          <w:szCs w:val="24"/>
        </w:rPr>
      </w:pPr>
      <w:r w:rsidRPr="0038312E">
        <w:rPr>
          <w:sz w:val="24"/>
          <w:szCs w:val="24"/>
        </w:rPr>
        <w:t>The</w:t>
      </w:r>
      <w:r w:rsidRPr="0038312E">
        <w:rPr>
          <w:b/>
          <w:sz w:val="24"/>
          <w:szCs w:val="24"/>
        </w:rPr>
        <w:t xml:space="preserve"> </w:t>
      </w:r>
      <w:r w:rsidRPr="00A06B5F" w:rsidR="00FF3DFE">
        <w:rPr>
          <w:b/>
          <w:bCs/>
          <w:i/>
          <w:iCs/>
          <w:color w:val="000000"/>
          <w:sz w:val="24"/>
          <w:szCs w:val="24"/>
          <w:highlight w:val="yellow"/>
        </w:rPr>
        <w:t>[</w:t>
      </w:r>
      <w:r w:rsidRPr="00FF3DFE" w:rsidR="00FF3DFE">
        <w:rPr>
          <w:b/>
          <w:bCs/>
          <w:i/>
          <w:iCs/>
          <w:color w:val="000000"/>
          <w:sz w:val="24"/>
          <w:szCs w:val="24"/>
          <w:highlight w:val="yellow"/>
        </w:rPr>
        <w:t xml:space="preserve">name of collection </w:t>
      </w:r>
      <w:r w:rsidR="007D1A97">
        <w:rPr>
          <w:b/>
          <w:bCs/>
          <w:i/>
          <w:iCs/>
          <w:color w:val="000000"/>
          <w:sz w:val="24"/>
          <w:szCs w:val="24"/>
          <w:highlight w:val="yellow"/>
        </w:rPr>
        <w:t>kit</w:t>
      </w:r>
      <w:r w:rsidRPr="0038312E">
        <w:rPr>
          <w:b/>
          <w:i/>
          <w:sz w:val="24"/>
          <w:szCs w:val="24"/>
        </w:rPr>
        <w:t>]</w:t>
      </w:r>
      <w:r w:rsidRPr="0038312E">
        <w:rPr>
          <w:b/>
          <w:sz w:val="24"/>
          <w:szCs w:val="24"/>
        </w:rPr>
        <w:t xml:space="preserve"> </w:t>
      </w:r>
      <w:r w:rsidRPr="0038312E">
        <w:rPr>
          <w:sz w:val="24"/>
          <w:szCs w:val="24"/>
        </w:rPr>
        <w:t xml:space="preserve">has been validated using only the components referenced </w:t>
      </w:r>
      <w:r>
        <w:rPr>
          <w:sz w:val="24"/>
          <w:szCs w:val="24"/>
        </w:rPr>
        <w:t xml:space="preserve">in this </w:t>
      </w:r>
      <w:r w:rsidR="002C53CD">
        <w:rPr>
          <w:sz w:val="24"/>
          <w:szCs w:val="24"/>
        </w:rPr>
        <w:t xml:space="preserve">request and will not be changed </w:t>
      </w:r>
      <w:r w:rsidR="00F029E8">
        <w:rPr>
          <w:sz w:val="24"/>
          <w:szCs w:val="24"/>
        </w:rPr>
        <w:t xml:space="preserve">after authorization </w:t>
      </w:r>
      <w:r w:rsidR="002C53CD">
        <w:rPr>
          <w:sz w:val="24"/>
          <w:szCs w:val="24"/>
        </w:rPr>
        <w:t>without concurrence from the FDA</w:t>
      </w:r>
      <w:r w:rsidRPr="0038312E">
        <w:rPr>
          <w:sz w:val="24"/>
          <w:szCs w:val="24"/>
        </w:rPr>
        <w:t xml:space="preserve">.  </w:t>
      </w:r>
    </w:p>
    <w:p w:rsidR="00692B25" w:rsidRPr="00692B25" w:rsidP="005B3D7F" w14:paraId="0BE1E21B" w14:textId="77777777">
      <w:pPr>
        <w:pStyle w:val="Heading2"/>
        <w:numPr>
          <w:ilvl w:val="0"/>
          <w:numId w:val="4"/>
        </w:numPr>
        <w:ind w:left="360"/>
        <w:rPr>
          <w:rFonts w:ascii="Times New Roman" w:hAnsi="Times New Roman"/>
          <w:sz w:val="24"/>
          <w:szCs w:val="24"/>
          <w:u w:val="single"/>
        </w:rPr>
      </w:pPr>
      <w:r w:rsidRPr="00773043">
        <w:rPr>
          <w:rFonts w:ascii="Times New Roman" w:hAnsi="Times New Roman"/>
          <w:sz w:val="24"/>
          <w:szCs w:val="24"/>
          <w:u w:val="single"/>
        </w:rPr>
        <w:t xml:space="preserve">Overview of Manufacturing and Distribution: </w:t>
      </w:r>
    </w:p>
    <w:p w:rsidR="00775B8B" w:rsidRPr="00775B8B" w:rsidP="0045766E" w14:paraId="6624502B" w14:textId="77777777">
      <w:pPr>
        <w:ind w:left="360"/>
        <w:rPr>
          <w:sz w:val="24"/>
          <w:szCs w:val="24"/>
          <w:highlight w:val="yellow"/>
        </w:rPr>
      </w:pPr>
    </w:p>
    <w:p w:rsidR="00692B25" w:rsidRPr="005A40F2" w:rsidP="0045766E" w14:paraId="73ABD922" w14:textId="39E375A0">
      <w:pPr>
        <w:ind w:left="360"/>
        <w:rPr>
          <w:b/>
          <w:bCs/>
          <w:i/>
          <w:iCs/>
          <w:sz w:val="24"/>
          <w:szCs w:val="24"/>
        </w:rPr>
      </w:pPr>
      <w:r>
        <w:rPr>
          <w:b/>
          <w:bCs/>
          <w:i/>
          <w:iCs/>
          <w:sz w:val="24"/>
          <w:szCs w:val="24"/>
          <w:highlight w:val="yellow"/>
        </w:rPr>
        <w:t>[</w:t>
      </w:r>
      <w:r w:rsidRPr="005A40F2">
        <w:rPr>
          <w:b/>
          <w:bCs/>
          <w:i/>
          <w:iCs/>
          <w:sz w:val="24"/>
          <w:szCs w:val="24"/>
          <w:highlight w:val="yellow"/>
        </w:rPr>
        <w:t xml:space="preserve">Please provide information </w:t>
      </w:r>
      <w:r w:rsidRPr="005A40F2" w:rsidR="00F029E8">
        <w:rPr>
          <w:b/>
          <w:bCs/>
          <w:i/>
          <w:iCs/>
          <w:sz w:val="24"/>
          <w:szCs w:val="24"/>
          <w:highlight w:val="yellow"/>
        </w:rPr>
        <w:t xml:space="preserve">for the collection kit </w:t>
      </w:r>
      <w:r w:rsidRPr="005A40F2">
        <w:rPr>
          <w:b/>
          <w:bCs/>
          <w:i/>
          <w:iCs/>
          <w:sz w:val="24"/>
          <w:szCs w:val="24"/>
          <w:highlight w:val="yellow"/>
        </w:rPr>
        <w:t xml:space="preserve">consistent with the recommendations in the Molecular Diagnostic Template for </w:t>
      </w:r>
      <w:r w:rsidRPr="005A40F2" w:rsidR="00F60C4F">
        <w:rPr>
          <w:b/>
          <w:bCs/>
          <w:i/>
          <w:iCs/>
          <w:sz w:val="24"/>
          <w:szCs w:val="24"/>
          <w:highlight w:val="yellow"/>
        </w:rPr>
        <w:t>Test Developers</w:t>
      </w:r>
      <w:r w:rsidRPr="005A40F2">
        <w:rPr>
          <w:b/>
          <w:bCs/>
          <w:i/>
          <w:iCs/>
          <w:sz w:val="24"/>
          <w:szCs w:val="24"/>
          <w:highlight w:val="yellow"/>
        </w:rPr>
        <w:t>.</w:t>
      </w:r>
      <w:r>
        <w:rPr>
          <w:b/>
          <w:bCs/>
          <w:i/>
          <w:iCs/>
          <w:sz w:val="24"/>
          <w:szCs w:val="24"/>
        </w:rPr>
        <w:t>]</w:t>
      </w:r>
    </w:p>
    <w:p w:rsidR="00692B25" w:rsidP="0045766E" w14:paraId="22B5D774" w14:textId="77777777">
      <w:pPr>
        <w:ind w:left="360"/>
        <w:rPr>
          <w:sz w:val="24"/>
          <w:szCs w:val="24"/>
        </w:rPr>
      </w:pPr>
    </w:p>
    <w:p w:rsidR="00773043" w:rsidRPr="00773043" w:rsidP="005B3D7F" w14:paraId="78362C5E" w14:textId="5D86AF3B">
      <w:pPr>
        <w:pStyle w:val="Heading2"/>
        <w:numPr>
          <w:ilvl w:val="0"/>
          <w:numId w:val="4"/>
        </w:numPr>
        <w:ind w:left="360"/>
        <w:rPr>
          <w:rFonts w:ascii="Times New Roman" w:hAnsi="Times New Roman"/>
          <w:sz w:val="24"/>
          <w:szCs w:val="24"/>
          <w:u w:val="single"/>
        </w:rPr>
      </w:pPr>
      <w:r w:rsidRPr="00773043">
        <w:rPr>
          <w:rFonts w:ascii="Times New Roman" w:hAnsi="Times New Roman"/>
          <w:sz w:val="24"/>
          <w:szCs w:val="24"/>
          <w:u w:val="single"/>
        </w:rPr>
        <w:t xml:space="preserve">Components </w:t>
      </w:r>
      <w:r w:rsidR="00A04B1C">
        <w:rPr>
          <w:rFonts w:ascii="Times New Roman" w:hAnsi="Times New Roman"/>
          <w:sz w:val="24"/>
          <w:szCs w:val="24"/>
          <w:u w:val="single"/>
        </w:rPr>
        <w:t xml:space="preserve">and Other Materials/Information </w:t>
      </w:r>
      <w:r w:rsidRPr="00773043">
        <w:rPr>
          <w:rFonts w:ascii="Times New Roman" w:hAnsi="Times New Roman"/>
          <w:sz w:val="24"/>
          <w:szCs w:val="24"/>
          <w:u w:val="single"/>
        </w:rPr>
        <w:t xml:space="preserve">Included with the </w:t>
      </w:r>
      <w:r w:rsidR="00121FD9">
        <w:rPr>
          <w:rFonts w:ascii="Times New Roman" w:hAnsi="Times New Roman"/>
          <w:sz w:val="24"/>
          <w:szCs w:val="24"/>
          <w:u w:val="single"/>
        </w:rPr>
        <w:t>Home Collection Kit</w:t>
      </w:r>
    </w:p>
    <w:p w:rsidR="005603B3" w:rsidP="00773043" w14:paraId="47CBD601" w14:textId="77777777">
      <w:pPr>
        <w:ind w:left="360"/>
        <w:rPr>
          <w:sz w:val="24"/>
          <w:szCs w:val="24"/>
        </w:rPr>
      </w:pPr>
    </w:p>
    <w:p w:rsidR="00A86253" w:rsidP="00773043" w14:paraId="515102C4" w14:textId="1B69E03A">
      <w:pPr>
        <w:ind w:left="360"/>
        <w:rPr>
          <w:sz w:val="24"/>
          <w:szCs w:val="24"/>
        </w:rPr>
      </w:pPr>
      <w:r>
        <w:rPr>
          <w:sz w:val="24"/>
          <w:szCs w:val="24"/>
        </w:rPr>
        <w:t>Components manufactured by</w:t>
      </w:r>
      <w:r w:rsidRPr="005603B3">
        <w:rPr>
          <w:b/>
          <w:bCs/>
          <w:i/>
          <w:iCs/>
          <w:sz w:val="24"/>
          <w:szCs w:val="24"/>
        </w:rPr>
        <w:t xml:space="preserve"> </w:t>
      </w:r>
      <w:r w:rsidRPr="005603B3">
        <w:rPr>
          <w:b/>
          <w:bCs/>
          <w:i/>
          <w:iCs/>
          <w:sz w:val="24"/>
          <w:szCs w:val="24"/>
          <w:highlight w:val="yellow"/>
        </w:rPr>
        <w:t>[</w:t>
      </w:r>
      <w:r w:rsidRPr="005603B3" w:rsidR="00274EEA">
        <w:rPr>
          <w:b/>
          <w:bCs/>
          <w:i/>
          <w:iCs/>
          <w:sz w:val="24"/>
          <w:szCs w:val="24"/>
          <w:highlight w:val="yellow"/>
        </w:rPr>
        <w:t xml:space="preserve">developer’s </w:t>
      </w:r>
      <w:r w:rsidRPr="005603B3" w:rsidR="007C2858">
        <w:rPr>
          <w:b/>
          <w:bCs/>
          <w:i/>
          <w:iCs/>
          <w:sz w:val="24"/>
          <w:szCs w:val="24"/>
          <w:highlight w:val="yellow"/>
        </w:rPr>
        <w:t>name and FDA registration number (if applicable)</w:t>
      </w:r>
      <w:r w:rsidRPr="005603B3">
        <w:rPr>
          <w:b/>
          <w:bCs/>
          <w:i/>
          <w:iCs/>
          <w:sz w:val="24"/>
          <w:szCs w:val="24"/>
          <w:highlight w:val="yellow"/>
        </w:rPr>
        <w:t>]</w:t>
      </w:r>
      <w:r>
        <w:rPr>
          <w:sz w:val="24"/>
          <w:szCs w:val="24"/>
        </w:rPr>
        <w:t xml:space="preserve"> and </w:t>
      </w:r>
      <w:r w:rsidR="00AB4EBA">
        <w:rPr>
          <w:sz w:val="24"/>
          <w:szCs w:val="24"/>
        </w:rPr>
        <w:t xml:space="preserve">included </w:t>
      </w:r>
      <w:r>
        <w:rPr>
          <w:sz w:val="24"/>
          <w:szCs w:val="24"/>
        </w:rPr>
        <w:t xml:space="preserve">with the </w:t>
      </w:r>
      <w:r w:rsidR="00121FD9">
        <w:rPr>
          <w:sz w:val="24"/>
          <w:szCs w:val="24"/>
        </w:rPr>
        <w:t xml:space="preserve">home collection kit </w:t>
      </w:r>
      <w:r>
        <w:rPr>
          <w:sz w:val="24"/>
          <w:szCs w:val="24"/>
        </w:rPr>
        <w:t>include:</w:t>
      </w:r>
    </w:p>
    <w:p w:rsidR="005603B3" w:rsidP="00785A7F" w14:paraId="63779B52" w14:textId="77777777">
      <w:pPr>
        <w:ind w:left="360"/>
        <w:rPr>
          <w:b/>
          <w:i/>
          <w:iCs/>
          <w:sz w:val="24"/>
          <w:szCs w:val="24"/>
          <w:highlight w:val="yellow"/>
        </w:rPr>
      </w:pPr>
    </w:p>
    <w:p w:rsidR="001217E5" w:rsidP="00785A7F" w14:paraId="6ED8DB5A" w14:textId="7E8E71BA">
      <w:pPr>
        <w:ind w:left="360"/>
        <w:rPr>
          <w:b/>
          <w:bCs/>
          <w:sz w:val="24"/>
          <w:szCs w:val="24"/>
        </w:rPr>
      </w:pPr>
      <w:r w:rsidRPr="004C2C87">
        <w:rPr>
          <w:b/>
          <w:i/>
          <w:iCs/>
          <w:sz w:val="24"/>
          <w:szCs w:val="24"/>
          <w:highlight w:val="yellow"/>
        </w:rPr>
        <w:t>[</w:t>
      </w:r>
      <w:r w:rsidRPr="00AD429A" w:rsidR="00A86253">
        <w:rPr>
          <w:b/>
          <w:i/>
          <w:sz w:val="24"/>
          <w:highlight w:val="yellow"/>
        </w:rPr>
        <w:t xml:space="preserve">List all components and </w:t>
      </w:r>
      <w:r>
        <w:rPr>
          <w:b/>
          <w:i/>
          <w:iCs/>
          <w:sz w:val="24"/>
          <w:szCs w:val="24"/>
          <w:highlight w:val="yellow"/>
        </w:rPr>
        <w:t>other materials/information included with</w:t>
      </w:r>
      <w:r w:rsidRPr="00AD429A" w:rsidR="00A86253">
        <w:rPr>
          <w:b/>
          <w:i/>
          <w:sz w:val="24"/>
          <w:highlight w:val="yellow"/>
        </w:rPr>
        <w:t xml:space="preserve"> your </w:t>
      </w:r>
      <w:r w:rsidRPr="00AD429A" w:rsidR="00121FD9">
        <w:rPr>
          <w:b/>
          <w:i/>
          <w:sz w:val="24"/>
          <w:highlight w:val="yellow"/>
        </w:rPr>
        <w:t>home collection kit</w:t>
      </w:r>
      <w:r w:rsidRPr="00AD429A" w:rsidR="00A86253">
        <w:rPr>
          <w:b/>
          <w:i/>
          <w:sz w:val="24"/>
          <w:highlight w:val="yellow"/>
        </w:rPr>
        <w:t xml:space="preserve">, including </w:t>
      </w:r>
      <w:r w:rsidRPr="004C2C87" w:rsidR="0038312E">
        <w:rPr>
          <w:b/>
          <w:i/>
          <w:iCs/>
          <w:sz w:val="24"/>
          <w:szCs w:val="24"/>
          <w:highlight w:val="yellow"/>
        </w:rPr>
        <w:t>description</w:t>
      </w:r>
      <w:r>
        <w:rPr>
          <w:b/>
          <w:i/>
          <w:iCs/>
          <w:sz w:val="24"/>
          <w:szCs w:val="24"/>
          <w:highlight w:val="yellow"/>
        </w:rPr>
        <w:t>s</w:t>
      </w:r>
      <w:r w:rsidRPr="00AD429A" w:rsidR="0038312E">
        <w:rPr>
          <w:b/>
          <w:i/>
          <w:sz w:val="24"/>
          <w:highlight w:val="yellow"/>
        </w:rPr>
        <w:t xml:space="preserve">, </w:t>
      </w:r>
      <w:r w:rsidRPr="00AD429A" w:rsidR="00A86253">
        <w:rPr>
          <w:b/>
          <w:i/>
          <w:sz w:val="24"/>
          <w:highlight w:val="yellow"/>
        </w:rPr>
        <w:t xml:space="preserve">volumes, concentrations, quantities, </w:t>
      </w:r>
      <w:r w:rsidRPr="00AD429A" w:rsidR="0055544C">
        <w:rPr>
          <w:b/>
          <w:i/>
          <w:sz w:val="24"/>
          <w:highlight w:val="yellow"/>
        </w:rPr>
        <w:t xml:space="preserve">buffer components, </w:t>
      </w:r>
      <w:r w:rsidRPr="00AD429A" w:rsidR="00A86253">
        <w:rPr>
          <w:b/>
          <w:i/>
          <w:sz w:val="24"/>
          <w:highlight w:val="yellow"/>
        </w:rPr>
        <w:t>etc.</w:t>
      </w:r>
      <w:r w:rsidRPr="00AD429A" w:rsidR="00AA7A56">
        <w:rPr>
          <w:b/>
          <w:i/>
          <w:sz w:val="24"/>
          <w:highlight w:val="yellow"/>
        </w:rPr>
        <w:t xml:space="preserve"> If you plan to use non-traditional sources of swabs or media</w:t>
      </w:r>
      <w:r w:rsidRPr="00AD429A" w:rsidR="006F3D8A">
        <w:rPr>
          <w:b/>
          <w:i/>
          <w:sz w:val="24"/>
          <w:highlight w:val="yellow"/>
        </w:rPr>
        <w:t>,</w:t>
      </w:r>
      <w:r w:rsidRPr="00AD429A" w:rsidR="00AA7A56">
        <w:rPr>
          <w:b/>
          <w:i/>
          <w:sz w:val="24"/>
          <w:highlight w:val="yellow"/>
        </w:rPr>
        <w:t xml:space="preserve"> please describe your qualification testing and validation procedures</w:t>
      </w:r>
      <w:r w:rsidRPr="004C2C87" w:rsidR="00AA7A56">
        <w:rPr>
          <w:b/>
          <w:i/>
          <w:iCs/>
          <w:sz w:val="24"/>
          <w:szCs w:val="24"/>
          <w:highlight w:val="yellow"/>
        </w:rPr>
        <w:t>.</w:t>
      </w:r>
      <w:r w:rsidRPr="004C2C87">
        <w:rPr>
          <w:b/>
          <w:i/>
          <w:iCs/>
          <w:sz w:val="24"/>
          <w:szCs w:val="24"/>
          <w:highlight w:val="yellow"/>
        </w:rPr>
        <w:t>]</w:t>
      </w:r>
      <w:r w:rsidR="00495AB4">
        <w:rPr>
          <w:b/>
          <w:bCs/>
          <w:sz w:val="24"/>
          <w:szCs w:val="24"/>
        </w:rPr>
        <w:t xml:space="preserve">  </w:t>
      </w:r>
    </w:p>
    <w:p w:rsidR="001217E5" w:rsidP="00785A7F" w14:paraId="7594E063" w14:textId="77777777">
      <w:pPr>
        <w:ind w:left="360"/>
        <w:rPr>
          <w:b/>
          <w:bCs/>
          <w:sz w:val="24"/>
          <w:szCs w:val="24"/>
        </w:rPr>
      </w:pPr>
    </w:p>
    <w:p w:rsidR="00A86253" w:rsidP="00785A7F" w14:paraId="2BE3F358" w14:textId="22327F5E">
      <w:pPr>
        <w:ind w:left="360"/>
        <w:rPr>
          <w:b/>
          <w:bCs/>
          <w:sz w:val="24"/>
          <w:szCs w:val="24"/>
        </w:rPr>
      </w:pPr>
      <w:r w:rsidRPr="00495AB4">
        <w:rPr>
          <w:b/>
          <w:bCs/>
          <w:sz w:val="24"/>
          <w:szCs w:val="24"/>
        </w:rPr>
        <w:t xml:space="preserve">Collection media that contain hazardous or irritating materials (such as guanidinium salts) should not be used for home collection unless the collection device has specific safety features to </w:t>
      </w:r>
      <w:r w:rsidR="00A25591">
        <w:rPr>
          <w:b/>
          <w:bCs/>
          <w:sz w:val="24"/>
          <w:szCs w:val="24"/>
        </w:rPr>
        <w:t>mitigate</w:t>
      </w:r>
      <w:r w:rsidRPr="00495AB4" w:rsidR="00A25591">
        <w:rPr>
          <w:b/>
          <w:bCs/>
          <w:sz w:val="24"/>
          <w:szCs w:val="24"/>
        </w:rPr>
        <w:t xml:space="preserve"> </w:t>
      </w:r>
      <w:r w:rsidRPr="00495AB4">
        <w:rPr>
          <w:b/>
          <w:bCs/>
          <w:sz w:val="24"/>
          <w:szCs w:val="24"/>
        </w:rPr>
        <w:t>the risk of patient exposure (such as releasing preservative only when the container lid is closed).</w:t>
      </w:r>
      <w:r w:rsidR="005E2A3A">
        <w:rPr>
          <w:b/>
          <w:bCs/>
          <w:sz w:val="24"/>
          <w:szCs w:val="24"/>
        </w:rPr>
        <w:t xml:space="preserve"> </w:t>
      </w:r>
      <w:r w:rsidRPr="00515245" w:rsidR="005C5E3F">
        <w:rPr>
          <w:b/>
          <w:bCs/>
          <w:i/>
          <w:iCs/>
          <w:sz w:val="24"/>
          <w:szCs w:val="24"/>
          <w:highlight w:val="yellow"/>
        </w:rPr>
        <w:t>[</w:t>
      </w:r>
      <w:r w:rsidRPr="004C2C87" w:rsidR="007D3190">
        <w:rPr>
          <w:b/>
          <w:bCs/>
          <w:i/>
          <w:iCs/>
          <w:sz w:val="24"/>
          <w:szCs w:val="24"/>
          <w:highlight w:val="yellow"/>
        </w:rPr>
        <w:t>Present a detailed assessment of the toxicology profile of the components of your assay and propose</w:t>
      </w:r>
      <w:r w:rsidR="003C3657">
        <w:rPr>
          <w:b/>
          <w:bCs/>
          <w:i/>
          <w:iCs/>
          <w:sz w:val="24"/>
          <w:szCs w:val="24"/>
          <w:highlight w:val="yellow"/>
        </w:rPr>
        <w:t>d</w:t>
      </w:r>
      <w:r w:rsidRPr="004C2C87" w:rsidR="007D3190">
        <w:rPr>
          <w:b/>
          <w:bCs/>
          <w:i/>
          <w:iCs/>
          <w:sz w:val="24"/>
          <w:szCs w:val="24"/>
          <w:highlight w:val="yellow"/>
        </w:rPr>
        <w:t xml:space="preserve"> assay labeling that informs users of the risks associated with use of your device, as well as any recommendations for personal protective equipment. Please specify the volumes and concentrations of each reagent included in your test kit.]</w:t>
      </w:r>
      <w:r w:rsidRPr="007D3190" w:rsidR="007D3190">
        <w:rPr>
          <w:b/>
          <w:bCs/>
          <w:sz w:val="24"/>
          <w:szCs w:val="24"/>
        </w:rPr>
        <w:t xml:space="preserve"> FDA will conduct an independent risk assessment to determine if the proposed mitigations are </w:t>
      </w:r>
      <w:r w:rsidR="009F654A">
        <w:rPr>
          <w:b/>
          <w:sz w:val="24"/>
          <w:szCs w:val="24"/>
        </w:rPr>
        <w:t>appropriate</w:t>
      </w:r>
      <w:r w:rsidR="009F654A">
        <w:rPr>
          <w:b/>
          <w:bCs/>
          <w:sz w:val="24"/>
          <w:szCs w:val="24"/>
        </w:rPr>
        <w:t xml:space="preserve"> </w:t>
      </w:r>
      <w:r w:rsidR="007D3190">
        <w:rPr>
          <w:b/>
          <w:bCs/>
          <w:sz w:val="24"/>
          <w:szCs w:val="24"/>
        </w:rPr>
        <w:t xml:space="preserve">for </w:t>
      </w:r>
      <w:r w:rsidRPr="00495AB4">
        <w:rPr>
          <w:b/>
          <w:bCs/>
          <w:sz w:val="24"/>
          <w:szCs w:val="24"/>
        </w:rPr>
        <w:t>all collection media and containers.</w:t>
      </w:r>
    </w:p>
    <w:p w:rsidR="000A5C2F" w:rsidP="00785A7F" w14:paraId="62FB3E26" w14:textId="77777777">
      <w:pPr>
        <w:ind w:left="360"/>
        <w:rPr>
          <w:b/>
          <w:bCs/>
          <w:sz w:val="24"/>
          <w:szCs w:val="24"/>
        </w:rPr>
      </w:pPr>
    </w:p>
    <w:p w:rsidR="00AB436D" w:rsidRPr="004C2C87" w:rsidP="00785A7F" w14:paraId="5B8C2712" w14:textId="218569E1">
      <w:pPr>
        <w:ind w:left="360"/>
        <w:rPr>
          <w:b/>
          <w:sz w:val="24"/>
          <w:szCs w:val="24"/>
        </w:rPr>
      </w:pPr>
      <w:r>
        <w:rPr>
          <w:b/>
          <w:sz w:val="24"/>
          <w:szCs w:val="24"/>
        </w:rPr>
        <w:t>The</w:t>
      </w:r>
      <w:r w:rsidRPr="004C2C87">
        <w:rPr>
          <w:b/>
          <w:sz w:val="24"/>
          <w:szCs w:val="24"/>
        </w:rPr>
        <w:t xml:space="preserve"> swab type</w:t>
      </w:r>
      <w:r>
        <w:rPr>
          <w:b/>
          <w:sz w:val="24"/>
          <w:szCs w:val="24"/>
        </w:rPr>
        <w:t xml:space="preserve"> </w:t>
      </w:r>
      <w:r w:rsidR="001217E5">
        <w:rPr>
          <w:b/>
          <w:sz w:val="24"/>
          <w:szCs w:val="24"/>
        </w:rPr>
        <w:t>included</w:t>
      </w:r>
      <w:r w:rsidRPr="004C2C87">
        <w:rPr>
          <w:b/>
          <w:sz w:val="24"/>
          <w:szCs w:val="24"/>
        </w:rPr>
        <w:t xml:space="preserve"> in the kit </w:t>
      </w:r>
      <w:r>
        <w:rPr>
          <w:b/>
          <w:sz w:val="24"/>
          <w:szCs w:val="24"/>
        </w:rPr>
        <w:t>should be</w:t>
      </w:r>
      <w:r w:rsidRPr="004C2C87">
        <w:rPr>
          <w:b/>
          <w:sz w:val="24"/>
          <w:szCs w:val="24"/>
        </w:rPr>
        <w:t xml:space="preserve"> appropriate for collection of sample</w:t>
      </w:r>
      <w:r w:rsidRPr="004C2C87" w:rsidR="00692B25">
        <w:rPr>
          <w:b/>
          <w:sz w:val="24"/>
          <w:szCs w:val="24"/>
        </w:rPr>
        <w:t>s</w:t>
      </w:r>
      <w:r w:rsidRPr="004C2C87">
        <w:rPr>
          <w:b/>
          <w:sz w:val="24"/>
          <w:szCs w:val="24"/>
        </w:rPr>
        <w:t xml:space="preserve"> from the intended anatomical site (i.e.</w:t>
      </w:r>
      <w:r w:rsidR="00F029E8">
        <w:rPr>
          <w:b/>
          <w:sz w:val="24"/>
          <w:szCs w:val="24"/>
        </w:rPr>
        <w:t>,</w:t>
      </w:r>
      <w:r w:rsidRPr="004C2C87">
        <w:rPr>
          <w:b/>
          <w:sz w:val="24"/>
          <w:szCs w:val="24"/>
        </w:rPr>
        <w:t xml:space="preserve"> nasal swab for anterior nasal swab collection)</w:t>
      </w:r>
      <w:r w:rsidR="001217E5">
        <w:rPr>
          <w:b/>
          <w:sz w:val="24"/>
          <w:szCs w:val="24"/>
        </w:rPr>
        <w:t xml:space="preserve"> and safe for home collection</w:t>
      </w:r>
      <w:r w:rsidRPr="004C2C87">
        <w:rPr>
          <w:b/>
          <w:sz w:val="24"/>
          <w:szCs w:val="24"/>
        </w:rPr>
        <w:t>.</w:t>
      </w:r>
    </w:p>
    <w:p w:rsidR="00692B25" w:rsidRPr="00AB436D" w:rsidP="00785A7F" w14:paraId="03F315D1" w14:textId="5FA378C0">
      <w:pPr>
        <w:ind w:left="360"/>
        <w:rPr>
          <w:bCs/>
          <w:sz w:val="24"/>
          <w:szCs w:val="24"/>
        </w:rPr>
      </w:pPr>
    </w:p>
    <w:p w:rsidR="000A5C2F" w:rsidRPr="005A40F2" w:rsidP="00515245" w14:paraId="1F98B4F1" w14:textId="77777777">
      <w:pPr>
        <w:pStyle w:val="NoSpacing"/>
        <w:ind w:left="90"/>
        <w:rPr>
          <w:sz w:val="24"/>
        </w:rPr>
      </w:pPr>
      <w:r>
        <w:rPr>
          <w:b/>
          <w:bCs/>
          <w:sz w:val="24"/>
          <w:szCs w:val="24"/>
        </w:rPr>
        <w:t xml:space="preserve">Example: </w:t>
      </w:r>
      <w:r w:rsidRPr="00AD429A">
        <w:rPr>
          <w:b/>
          <w:sz w:val="24"/>
        </w:rPr>
        <w:t xml:space="preserve">Kit components </w:t>
      </w:r>
    </w:p>
    <w:tbl>
      <w:tblPr>
        <w:tblW w:w="8388" w:type="dxa"/>
        <w:jc w:val="center"/>
        <w:tblLook w:val="04A0"/>
      </w:tblPr>
      <w:tblGrid>
        <w:gridCol w:w="1780"/>
        <w:gridCol w:w="2431"/>
        <w:gridCol w:w="1137"/>
        <w:gridCol w:w="1528"/>
        <w:gridCol w:w="1512"/>
      </w:tblGrid>
      <w:tr w14:paraId="162B9646" w14:textId="77777777" w:rsidTr="00515245">
        <w:tblPrEx>
          <w:tblW w:w="8388" w:type="dxa"/>
          <w:jc w:val="center"/>
          <w:tblLook w:val="04A0"/>
        </w:tblPrEx>
        <w:trPr>
          <w:trHeight w:val="495"/>
          <w:jc w:val="center"/>
        </w:trPr>
        <w:tc>
          <w:tcPr>
            <w:tcW w:w="1780"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B56C32" w:rsidRPr="00AD429A" w:rsidP="00D44079" w14:paraId="40623600" w14:textId="77777777">
            <w:pPr>
              <w:jc w:val="center"/>
              <w:rPr>
                <w:b/>
                <w:color w:val="000000"/>
                <w:sz w:val="24"/>
              </w:rPr>
            </w:pPr>
            <w:r w:rsidRPr="00AD429A">
              <w:rPr>
                <w:b/>
                <w:color w:val="000000"/>
                <w:sz w:val="24"/>
              </w:rPr>
              <w:t>Name</w:t>
            </w:r>
          </w:p>
        </w:tc>
        <w:tc>
          <w:tcPr>
            <w:tcW w:w="2431" w:type="dxa"/>
            <w:tcBorders>
              <w:top w:val="single" w:sz="4" w:space="0" w:color="auto"/>
              <w:left w:val="nil"/>
              <w:bottom w:val="single" w:sz="4" w:space="0" w:color="auto"/>
              <w:right w:val="single" w:sz="4" w:space="0" w:color="auto"/>
            </w:tcBorders>
            <w:shd w:val="pct15" w:color="auto" w:fill="auto"/>
            <w:noWrap/>
            <w:vAlign w:val="center"/>
            <w:hideMark/>
          </w:tcPr>
          <w:p w:rsidR="00B56C32" w:rsidRPr="00AD429A" w:rsidP="00D44079" w14:paraId="12BE7D89" w14:textId="77777777">
            <w:pPr>
              <w:jc w:val="center"/>
              <w:rPr>
                <w:b/>
                <w:color w:val="000000"/>
                <w:sz w:val="24"/>
              </w:rPr>
            </w:pPr>
            <w:r w:rsidRPr="00AD429A">
              <w:rPr>
                <w:b/>
                <w:color w:val="000000"/>
                <w:sz w:val="24"/>
              </w:rPr>
              <w:t>Description</w:t>
            </w:r>
          </w:p>
        </w:tc>
        <w:tc>
          <w:tcPr>
            <w:tcW w:w="1056" w:type="dxa"/>
            <w:tcBorders>
              <w:top w:val="single" w:sz="4" w:space="0" w:color="auto"/>
              <w:left w:val="nil"/>
              <w:bottom w:val="single" w:sz="4" w:space="0" w:color="auto"/>
              <w:right w:val="single" w:sz="4" w:space="0" w:color="auto"/>
            </w:tcBorders>
            <w:shd w:val="pct15" w:color="auto" w:fill="auto"/>
            <w:noWrap/>
            <w:vAlign w:val="center"/>
            <w:hideMark/>
          </w:tcPr>
          <w:p w:rsidR="00B56C32" w:rsidRPr="00AD429A" w:rsidP="00D44079" w14:paraId="30E2BAF3" w14:textId="77777777">
            <w:pPr>
              <w:jc w:val="center"/>
              <w:rPr>
                <w:b/>
                <w:color w:val="000000"/>
                <w:sz w:val="24"/>
              </w:rPr>
            </w:pPr>
            <w:r w:rsidRPr="00AD429A">
              <w:rPr>
                <w:b/>
                <w:color w:val="000000"/>
                <w:sz w:val="24"/>
              </w:rPr>
              <w:t>Quantity</w:t>
            </w:r>
          </w:p>
        </w:tc>
        <w:tc>
          <w:tcPr>
            <w:tcW w:w="1567" w:type="dxa"/>
            <w:tcBorders>
              <w:top w:val="single" w:sz="4" w:space="0" w:color="auto"/>
              <w:left w:val="nil"/>
              <w:bottom w:val="single" w:sz="4" w:space="0" w:color="auto"/>
              <w:right w:val="single" w:sz="4" w:space="0" w:color="auto"/>
            </w:tcBorders>
            <w:shd w:val="pct15" w:color="auto" w:fill="auto"/>
            <w:vAlign w:val="center"/>
            <w:hideMark/>
          </w:tcPr>
          <w:p w:rsidR="00B56C32" w:rsidRPr="00F029E8" w:rsidP="00D44079" w14:paraId="052ACF60" w14:textId="77777777">
            <w:pPr>
              <w:jc w:val="center"/>
              <w:rPr>
                <w:b/>
                <w:color w:val="000000"/>
                <w:sz w:val="24"/>
              </w:rPr>
            </w:pPr>
            <w:r w:rsidRPr="00AD429A">
              <w:rPr>
                <w:b/>
                <w:color w:val="000000"/>
                <w:sz w:val="24"/>
              </w:rPr>
              <w:t>Material Supplier</w:t>
            </w:r>
          </w:p>
        </w:tc>
        <w:tc>
          <w:tcPr>
            <w:tcW w:w="1554" w:type="dxa"/>
            <w:tcBorders>
              <w:top w:val="single" w:sz="4" w:space="0" w:color="auto"/>
              <w:left w:val="nil"/>
              <w:bottom w:val="single" w:sz="4" w:space="0" w:color="auto"/>
              <w:right w:val="single" w:sz="4" w:space="0" w:color="auto"/>
            </w:tcBorders>
            <w:shd w:val="pct15" w:color="auto" w:fill="auto"/>
            <w:vAlign w:val="center"/>
          </w:tcPr>
          <w:p w:rsidR="00B56C32" w:rsidRPr="00D44079" w:rsidP="00D44079" w14:paraId="56625A35" w14:textId="77777777">
            <w:pPr>
              <w:jc w:val="center"/>
              <w:rPr>
                <w:b/>
                <w:bCs/>
                <w:color w:val="000000"/>
                <w:sz w:val="24"/>
                <w:szCs w:val="24"/>
                <w:lang w:eastAsia="zh-CN"/>
              </w:rPr>
            </w:pPr>
            <w:r w:rsidRPr="00D44079">
              <w:rPr>
                <w:b/>
                <w:bCs/>
                <w:color w:val="000000"/>
                <w:sz w:val="24"/>
                <w:szCs w:val="24"/>
                <w:lang w:eastAsia="zh-CN"/>
              </w:rPr>
              <w:t>Catalog</w:t>
            </w:r>
            <w:r w:rsidRPr="00D44079">
              <w:rPr>
                <w:b/>
                <w:bCs/>
                <w:color w:val="000000"/>
                <w:sz w:val="24"/>
                <w:szCs w:val="24"/>
                <w:lang w:eastAsia="zh-CN"/>
              </w:rPr>
              <w:t xml:space="preserve"> Number</w:t>
            </w:r>
          </w:p>
        </w:tc>
      </w:tr>
      <w:tr w14:paraId="5469F37C" w14:textId="77777777" w:rsidTr="00515245">
        <w:tblPrEx>
          <w:tblW w:w="8388" w:type="dxa"/>
          <w:jc w:val="center"/>
          <w:tblLook w:val="04A0"/>
        </w:tblPrEx>
        <w:trPr>
          <w:trHeight w:val="495"/>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B25" w:rsidRPr="00D44079" w:rsidP="00D44079" w14:paraId="2130A7F0" w14:textId="77777777">
            <w:pPr>
              <w:jc w:val="center"/>
              <w:rPr>
                <w:b/>
                <w:bCs/>
                <w:color w:val="000000"/>
                <w:sz w:val="24"/>
                <w:szCs w:val="24"/>
                <w:lang w:eastAsia="zh-CN"/>
              </w:rPr>
            </w:pPr>
          </w:p>
        </w:tc>
        <w:tc>
          <w:tcPr>
            <w:tcW w:w="2431" w:type="dxa"/>
            <w:tcBorders>
              <w:top w:val="single" w:sz="4" w:space="0" w:color="auto"/>
              <w:left w:val="nil"/>
              <w:bottom w:val="single" w:sz="4" w:space="0" w:color="auto"/>
              <w:right w:val="single" w:sz="4" w:space="0" w:color="auto"/>
            </w:tcBorders>
            <w:shd w:val="clear" w:color="auto" w:fill="auto"/>
            <w:noWrap/>
            <w:vAlign w:val="center"/>
          </w:tcPr>
          <w:p w:rsidR="00692B25" w:rsidRPr="00D44079" w:rsidP="00D44079" w14:paraId="62A777FB" w14:textId="77777777">
            <w:pPr>
              <w:jc w:val="center"/>
              <w:rPr>
                <w:b/>
                <w:bCs/>
                <w:color w:val="000000"/>
                <w:sz w:val="24"/>
                <w:szCs w:val="24"/>
                <w:lang w:eastAsia="zh-CN"/>
              </w:rPr>
            </w:pPr>
          </w:p>
        </w:tc>
        <w:tc>
          <w:tcPr>
            <w:tcW w:w="1056" w:type="dxa"/>
            <w:tcBorders>
              <w:top w:val="single" w:sz="4" w:space="0" w:color="auto"/>
              <w:left w:val="nil"/>
              <w:bottom w:val="single" w:sz="4" w:space="0" w:color="auto"/>
              <w:right w:val="single" w:sz="4" w:space="0" w:color="auto"/>
            </w:tcBorders>
            <w:shd w:val="clear" w:color="auto" w:fill="auto"/>
            <w:noWrap/>
            <w:vAlign w:val="center"/>
          </w:tcPr>
          <w:p w:rsidR="00692B25" w:rsidRPr="00D44079" w:rsidP="00D44079" w14:paraId="4DB2B133" w14:textId="77777777">
            <w:pPr>
              <w:jc w:val="center"/>
              <w:rPr>
                <w:b/>
                <w:bCs/>
                <w:color w:val="000000"/>
                <w:sz w:val="24"/>
                <w:szCs w:val="24"/>
                <w:lang w:eastAsia="zh-CN"/>
              </w:rPr>
            </w:pPr>
          </w:p>
        </w:tc>
        <w:tc>
          <w:tcPr>
            <w:tcW w:w="1567" w:type="dxa"/>
            <w:tcBorders>
              <w:top w:val="single" w:sz="4" w:space="0" w:color="auto"/>
              <w:left w:val="nil"/>
              <w:bottom w:val="single" w:sz="4" w:space="0" w:color="auto"/>
              <w:right w:val="single" w:sz="4" w:space="0" w:color="auto"/>
            </w:tcBorders>
            <w:shd w:val="clear" w:color="auto" w:fill="auto"/>
            <w:vAlign w:val="center"/>
          </w:tcPr>
          <w:p w:rsidR="00692B25" w:rsidRPr="00D44079" w:rsidP="00D44079" w14:paraId="5B44C346" w14:textId="77777777">
            <w:pPr>
              <w:jc w:val="center"/>
              <w:rPr>
                <w:b/>
                <w:bCs/>
                <w:color w:val="000000"/>
                <w:sz w:val="24"/>
                <w:szCs w:val="24"/>
                <w:lang w:eastAsia="zh-CN"/>
              </w:rPr>
            </w:pPr>
          </w:p>
        </w:tc>
        <w:tc>
          <w:tcPr>
            <w:tcW w:w="1554" w:type="dxa"/>
            <w:tcBorders>
              <w:top w:val="single" w:sz="4" w:space="0" w:color="auto"/>
              <w:left w:val="nil"/>
              <w:bottom w:val="single" w:sz="4" w:space="0" w:color="auto"/>
              <w:right w:val="single" w:sz="4" w:space="0" w:color="auto"/>
            </w:tcBorders>
            <w:vAlign w:val="center"/>
          </w:tcPr>
          <w:p w:rsidR="00692B25" w:rsidRPr="00D44079" w:rsidP="00D44079" w14:paraId="780434C9" w14:textId="77777777">
            <w:pPr>
              <w:jc w:val="center"/>
              <w:rPr>
                <w:b/>
                <w:bCs/>
                <w:color w:val="000000"/>
                <w:sz w:val="24"/>
                <w:szCs w:val="24"/>
                <w:lang w:eastAsia="zh-CN"/>
              </w:rPr>
            </w:pPr>
          </w:p>
        </w:tc>
      </w:tr>
    </w:tbl>
    <w:p w:rsidR="007D3190" w:rsidP="004C2C87" w14:paraId="0370BB59" w14:textId="064CF5EB">
      <w:pPr>
        <w:rPr>
          <w:sz w:val="24"/>
          <w:szCs w:val="24"/>
        </w:rPr>
      </w:pPr>
    </w:p>
    <w:p w:rsidR="00785A7F" w:rsidRPr="00785A7F" w:rsidP="005B3D7F" w14:paraId="21288406" w14:textId="1B08A63F">
      <w:pPr>
        <w:pStyle w:val="Heading2"/>
        <w:numPr>
          <w:ilvl w:val="0"/>
          <w:numId w:val="4"/>
        </w:numPr>
        <w:ind w:left="360"/>
        <w:rPr>
          <w:rFonts w:ascii="Times New Roman" w:hAnsi="Times New Roman"/>
          <w:b w:val="0"/>
          <w:sz w:val="24"/>
          <w:szCs w:val="24"/>
          <w:u w:val="single"/>
        </w:rPr>
      </w:pPr>
      <w:r>
        <w:rPr>
          <w:rFonts w:ascii="Times New Roman" w:hAnsi="Times New Roman"/>
          <w:sz w:val="24"/>
          <w:szCs w:val="24"/>
          <w:u w:val="single"/>
        </w:rPr>
        <w:t>Reagent</w:t>
      </w:r>
      <w:r w:rsidRPr="00785A7F" w:rsidR="0037776C">
        <w:rPr>
          <w:rFonts w:ascii="Times New Roman" w:hAnsi="Times New Roman"/>
          <w:sz w:val="24"/>
          <w:szCs w:val="24"/>
          <w:u w:val="single"/>
        </w:rPr>
        <w:t xml:space="preserve"> Stability:</w:t>
      </w:r>
      <w:r w:rsidRPr="00785A7F" w:rsidR="0037776C">
        <w:rPr>
          <w:rFonts w:ascii="Times New Roman" w:hAnsi="Times New Roman"/>
          <w:b w:val="0"/>
          <w:sz w:val="24"/>
          <w:szCs w:val="24"/>
          <w:u w:val="single"/>
        </w:rPr>
        <w:t xml:space="preserve"> </w:t>
      </w:r>
    </w:p>
    <w:p w:rsidR="00515245" w:rsidP="00785A7F" w14:paraId="2F6DDBDC" w14:textId="77777777">
      <w:pPr>
        <w:ind w:left="360"/>
        <w:rPr>
          <w:b/>
          <w:i/>
          <w:sz w:val="24"/>
          <w:szCs w:val="24"/>
          <w:highlight w:val="yellow"/>
        </w:rPr>
      </w:pPr>
    </w:p>
    <w:p w:rsidR="00D44079" w:rsidP="00515245" w14:paraId="2141334B" w14:textId="78F16A92">
      <w:pPr>
        <w:ind w:left="360"/>
        <w:rPr>
          <w:b/>
          <w:i/>
          <w:sz w:val="24"/>
          <w:szCs w:val="24"/>
        </w:rPr>
      </w:pPr>
      <w:r w:rsidRPr="005A40F2">
        <w:rPr>
          <w:b/>
          <w:i/>
          <w:sz w:val="24"/>
          <w:szCs w:val="24"/>
          <w:highlight w:val="yellow"/>
        </w:rPr>
        <w:t>[</w:t>
      </w:r>
      <w:r w:rsidRPr="005A40F2" w:rsidR="00692B25">
        <w:rPr>
          <w:b/>
          <w:i/>
          <w:sz w:val="24"/>
          <w:szCs w:val="24"/>
          <w:highlight w:val="yellow"/>
        </w:rPr>
        <w:t xml:space="preserve">Please provide information consistent with the recommendations in the Molecular Diagnostic Template for </w:t>
      </w:r>
      <w:r w:rsidRPr="005A40F2" w:rsidR="00F60C4F">
        <w:rPr>
          <w:b/>
          <w:i/>
          <w:sz w:val="24"/>
          <w:szCs w:val="24"/>
          <w:highlight w:val="yellow"/>
        </w:rPr>
        <w:t>Test Developers</w:t>
      </w:r>
      <w:r w:rsidRPr="005A40F2" w:rsidR="00692B25">
        <w:rPr>
          <w:b/>
          <w:i/>
          <w:sz w:val="24"/>
          <w:szCs w:val="24"/>
          <w:highlight w:val="yellow"/>
        </w:rPr>
        <w:t>.</w:t>
      </w:r>
      <w:r w:rsidRPr="005A40F2">
        <w:rPr>
          <w:b/>
          <w:i/>
          <w:sz w:val="24"/>
          <w:szCs w:val="24"/>
          <w:highlight w:val="yellow"/>
        </w:rPr>
        <w:t>]</w:t>
      </w:r>
    </w:p>
    <w:p w:rsidR="00515245" w:rsidRPr="00515245" w:rsidP="00515245" w14:paraId="6092609E" w14:textId="77777777">
      <w:pPr>
        <w:ind w:left="360"/>
        <w:rPr>
          <w:bCs/>
          <w:iCs/>
          <w:sz w:val="24"/>
          <w:szCs w:val="24"/>
        </w:rPr>
      </w:pPr>
    </w:p>
    <w:p w:rsidR="00A86253" w:rsidRPr="0085777D" w:rsidP="0085777D" w14:paraId="5D597BD7" w14:textId="77777777">
      <w:pPr>
        <w:pStyle w:val="Heading1"/>
        <w:rPr>
          <w:rFonts w:ascii="Times New Roman" w:hAnsi="Times New Roman"/>
          <w:sz w:val="24"/>
          <w:szCs w:val="24"/>
        </w:rPr>
      </w:pPr>
      <w:r>
        <w:rPr>
          <w:rFonts w:ascii="Times New Roman" w:hAnsi="Times New Roman"/>
          <w:sz w:val="24"/>
          <w:szCs w:val="24"/>
        </w:rPr>
        <w:t>G</w:t>
      </w:r>
      <w:r w:rsidRPr="0085777D">
        <w:rPr>
          <w:rFonts w:ascii="Times New Roman" w:hAnsi="Times New Roman"/>
          <w:sz w:val="24"/>
          <w:szCs w:val="24"/>
        </w:rPr>
        <w:t xml:space="preserve">. </w:t>
      </w:r>
      <w:r w:rsidR="005E0ADD">
        <w:rPr>
          <w:rFonts w:ascii="Times New Roman" w:hAnsi="Times New Roman"/>
          <w:caps/>
          <w:sz w:val="24"/>
          <w:szCs w:val="24"/>
        </w:rPr>
        <w:t>PER</w:t>
      </w:r>
      <w:r w:rsidR="00AD73B2">
        <w:rPr>
          <w:rFonts w:ascii="Times New Roman" w:hAnsi="Times New Roman"/>
          <w:caps/>
          <w:sz w:val="24"/>
          <w:szCs w:val="24"/>
        </w:rPr>
        <w:t>FORMANCE</w:t>
      </w:r>
      <w:r w:rsidRPr="0085777D" w:rsidR="00A07337">
        <w:rPr>
          <w:rFonts w:ascii="Times New Roman" w:hAnsi="Times New Roman"/>
          <w:caps/>
          <w:sz w:val="24"/>
          <w:szCs w:val="24"/>
        </w:rPr>
        <w:t xml:space="preserve"> </w:t>
      </w:r>
      <w:r w:rsidR="00AD73B2">
        <w:rPr>
          <w:rFonts w:ascii="Times New Roman" w:hAnsi="Times New Roman"/>
          <w:caps/>
          <w:sz w:val="24"/>
          <w:szCs w:val="24"/>
        </w:rPr>
        <w:t>EVALUATION</w:t>
      </w:r>
    </w:p>
    <w:p w:rsidR="00515245" w:rsidP="00E91E4D" w14:paraId="5475FE4D" w14:textId="77777777">
      <w:pPr>
        <w:rPr>
          <w:rFonts w:ascii="Times" w:hAnsi="Times"/>
          <w:b/>
          <w:sz w:val="24"/>
        </w:rPr>
      </w:pPr>
      <w:bookmarkStart w:id="17" w:name="_Hlk34313974"/>
    </w:p>
    <w:p w:rsidR="001D0585" w:rsidRPr="00AD429A" w:rsidP="00E91E4D" w14:paraId="4CF0DEC4" w14:textId="6FEC39E5">
      <w:pPr>
        <w:rPr>
          <w:sz w:val="24"/>
        </w:rPr>
      </w:pPr>
      <w:r w:rsidRPr="00AD429A">
        <w:rPr>
          <w:rFonts w:ascii="Times" w:hAnsi="Times"/>
          <w:b/>
          <w:sz w:val="24"/>
        </w:rPr>
        <w:t xml:space="preserve">The following </w:t>
      </w:r>
      <w:r w:rsidRPr="00AD429A" w:rsidR="0080474A">
        <w:rPr>
          <w:rFonts w:ascii="Times" w:hAnsi="Times"/>
          <w:b/>
          <w:sz w:val="24"/>
        </w:rPr>
        <w:t xml:space="preserve">recommended </w:t>
      </w:r>
      <w:r w:rsidRPr="00AD429A">
        <w:rPr>
          <w:rFonts w:ascii="Times" w:hAnsi="Times"/>
          <w:b/>
          <w:sz w:val="24"/>
        </w:rPr>
        <w:t xml:space="preserve">validation studies should be performed during your </w:t>
      </w:r>
      <w:r w:rsidR="003F5B4E">
        <w:rPr>
          <w:rFonts w:ascii="Times" w:hAnsi="Times"/>
          <w:b/>
          <w:iCs/>
          <w:sz w:val="24"/>
          <w:szCs w:val="24"/>
        </w:rPr>
        <w:t xml:space="preserve">home </w:t>
      </w:r>
      <w:r w:rsidR="00570063">
        <w:rPr>
          <w:rFonts w:ascii="Times" w:hAnsi="Times"/>
          <w:b/>
          <w:iCs/>
          <w:sz w:val="24"/>
          <w:szCs w:val="24"/>
        </w:rPr>
        <w:t>collection kit</w:t>
      </w:r>
      <w:r w:rsidRPr="004C2C87" w:rsidR="00570063">
        <w:rPr>
          <w:rFonts w:ascii="Times" w:hAnsi="Times"/>
          <w:b/>
          <w:iCs/>
          <w:sz w:val="24"/>
          <w:szCs w:val="24"/>
        </w:rPr>
        <w:t xml:space="preserve"> </w:t>
      </w:r>
      <w:r w:rsidRPr="004C2C87">
        <w:rPr>
          <w:rFonts w:ascii="Times" w:hAnsi="Times"/>
          <w:b/>
          <w:iCs/>
          <w:sz w:val="24"/>
          <w:szCs w:val="24"/>
        </w:rPr>
        <w:t>development</w:t>
      </w:r>
      <w:r w:rsidRPr="1A79563A" w:rsidR="16A708CF">
        <w:rPr>
          <w:rFonts w:ascii="Times" w:hAnsi="Times"/>
          <w:b/>
          <w:bCs/>
          <w:sz w:val="24"/>
          <w:szCs w:val="24"/>
        </w:rPr>
        <w:t xml:space="preserve">. </w:t>
      </w:r>
      <w:r w:rsidRPr="1A79563A" w:rsidR="16A708CF">
        <w:rPr>
          <w:rFonts w:ascii="Times" w:hAnsi="Times"/>
          <w:b/>
          <w:bCs/>
          <w:i/>
          <w:iCs/>
          <w:sz w:val="24"/>
          <w:szCs w:val="24"/>
          <w:highlight w:val="yellow"/>
        </w:rPr>
        <w:t xml:space="preserve">[For each validation study, you should provide a study protocol that includes detailed, step-by-step description of how samples were prepared and how testing was conducted. </w:t>
      </w:r>
      <w:r w:rsidRPr="004C2C87" w:rsidR="0F7EE02C">
        <w:rPr>
          <w:rFonts w:ascii="Times" w:eastAsia="Times" w:hAnsi="Times" w:cs="Times"/>
          <w:b/>
          <w:bCs/>
          <w:i/>
          <w:iCs/>
          <w:sz w:val="24"/>
          <w:szCs w:val="24"/>
          <w:highlight w:val="yellow"/>
        </w:rPr>
        <w:t>You should also include the complete study line data from each validation study in an Excel-compatible spreadsheet</w:t>
      </w:r>
      <w:r w:rsidRPr="004C2C87" w:rsidR="002B4531">
        <w:rPr>
          <w:rFonts w:ascii="Times" w:eastAsia="Times" w:hAnsi="Times" w:cs="Times"/>
          <w:b/>
          <w:bCs/>
          <w:i/>
          <w:iCs/>
          <w:sz w:val="24"/>
          <w:szCs w:val="24"/>
          <w:highlight w:val="yellow"/>
        </w:rPr>
        <w:t xml:space="preserve"> </w:t>
      </w:r>
      <w:r w:rsidRPr="004C2C87" w:rsidR="0F7EE02C">
        <w:rPr>
          <w:rFonts w:ascii="Times" w:eastAsia="Times" w:hAnsi="Times" w:cs="Times"/>
          <w:b/>
          <w:bCs/>
          <w:i/>
          <w:iCs/>
          <w:sz w:val="24"/>
          <w:szCs w:val="24"/>
          <w:highlight w:val="yellow"/>
        </w:rPr>
        <w:t>format for all validation studies.</w:t>
      </w:r>
      <w:r w:rsidRPr="004C2C87" w:rsidR="73331E56">
        <w:rPr>
          <w:rFonts w:ascii="Times" w:hAnsi="Times"/>
          <w:b/>
          <w:bCs/>
          <w:i/>
          <w:iCs/>
          <w:sz w:val="24"/>
          <w:szCs w:val="24"/>
          <w:highlight w:val="yellow"/>
        </w:rPr>
        <w:t>]</w:t>
      </w:r>
    </w:p>
    <w:p w:rsidR="00BD390A" w:rsidRPr="005138EF" w:rsidP="00633ED4" w14:paraId="4F9EE21D" w14:textId="77777777">
      <w:pPr>
        <w:rPr>
          <w:sz w:val="24"/>
          <w:szCs w:val="24"/>
        </w:rPr>
      </w:pPr>
    </w:p>
    <w:p w:rsidR="00BD390A" w:rsidRPr="00AD429A" w:rsidP="00AD429A" w14:paraId="1D55555E" w14:textId="3CCDD791">
      <w:pPr>
        <w:numPr>
          <w:ilvl w:val="0"/>
          <w:numId w:val="14"/>
        </w:numPr>
        <w:ind w:left="360"/>
        <w:rPr>
          <w:b/>
          <w:i/>
          <w:sz w:val="24"/>
          <w:u w:val="single"/>
        </w:rPr>
      </w:pPr>
      <w:r w:rsidRPr="00AD429A">
        <w:rPr>
          <w:b/>
          <w:i/>
          <w:sz w:val="24"/>
          <w:u w:val="single"/>
        </w:rPr>
        <w:t>Home Collection Sample Stability Study Design</w:t>
      </w:r>
      <w:r w:rsidR="00515245">
        <w:rPr>
          <w:b/>
          <w:i/>
          <w:sz w:val="24"/>
          <w:u w:val="single"/>
        </w:rPr>
        <w:t>:</w:t>
      </w:r>
    </w:p>
    <w:p w:rsidR="00E62A99" w:rsidRPr="004C2C87" w:rsidP="00515245" w14:paraId="6DB8C106" w14:textId="0BA6FEE0">
      <w:pPr>
        <w:pStyle w:val="BodyText"/>
        <w:spacing w:before="182"/>
        <w:ind w:left="360"/>
        <w:rPr>
          <w:b/>
          <w:iCs/>
          <w:sz w:val="24"/>
          <w:szCs w:val="24"/>
        </w:rPr>
      </w:pPr>
      <w:r w:rsidRPr="00AD429A">
        <w:rPr>
          <w:b/>
          <w:sz w:val="24"/>
        </w:rPr>
        <w:t>If your kit will use foam or wrapped polyester nasal swabs transported in 0.9% saline, PBS</w:t>
      </w:r>
      <w:r w:rsidR="00B00982">
        <w:rPr>
          <w:b/>
          <w:bCs/>
          <w:iCs/>
          <w:sz w:val="24"/>
          <w:szCs w:val="24"/>
        </w:rPr>
        <w:t>,</w:t>
      </w:r>
      <w:r w:rsidRPr="00AD429A">
        <w:rPr>
          <w:b/>
          <w:sz w:val="24"/>
        </w:rPr>
        <w:t xml:space="preserve"> or dry tubes</w:t>
      </w:r>
      <w:r w:rsidR="00B00982">
        <w:rPr>
          <w:b/>
          <w:bCs/>
          <w:iCs/>
          <w:sz w:val="24"/>
          <w:szCs w:val="24"/>
        </w:rPr>
        <w:t>,</w:t>
      </w:r>
      <w:r w:rsidRPr="00AD429A">
        <w:rPr>
          <w:b/>
          <w:sz w:val="24"/>
        </w:rPr>
        <w:t xml:space="preserve"> you may reference</w:t>
      </w:r>
      <w:r w:rsidRPr="004C2C87">
        <w:rPr>
          <w:b/>
          <w:bCs/>
          <w:iCs/>
          <w:sz w:val="24"/>
          <w:szCs w:val="24"/>
        </w:rPr>
        <w:t xml:space="preserve"> </w:t>
      </w:r>
      <w:r w:rsidRPr="004C2C87">
        <w:rPr>
          <w:b/>
          <w:bCs/>
          <w:iCs/>
          <w:sz w:val="24"/>
          <w:szCs w:val="24"/>
        </w:rPr>
        <w:t>summer</w:t>
      </w:r>
      <w:r w:rsidRPr="00AD429A">
        <w:rPr>
          <w:b/>
          <w:sz w:val="24"/>
        </w:rPr>
        <w:t xml:space="preserve"> </w:t>
      </w:r>
      <w:r w:rsidRPr="00AD429A">
        <w:rPr>
          <w:b/>
          <w:sz w:val="24"/>
        </w:rPr>
        <w:t xml:space="preserve">stability studies conducted by </w:t>
      </w:r>
      <w:r w:rsidRPr="00AD429A">
        <w:rPr>
          <w:b/>
          <w:sz w:val="24"/>
        </w:rPr>
        <w:t>Quantigen</w:t>
      </w:r>
      <w:r w:rsidRPr="00AD429A">
        <w:rPr>
          <w:b/>
          <w:sz w:val="24"/>
        </w:rPr>
        <w:t xml:space="preserve"> Biosciences</w:t>
      </w:r>
      <w:r w:rsidR="00F029E8">
        <w:rPr>
          <w:b/>
          <w:sz w:val="24"/>
        </w:rPr>
        <w:t>,</w:t>
      </w:r>
      <w:r>
        <w:rPr>
          <w:rStyle w:val="FootnoteReference"/>
          <w:b/>
          <w:iCs/>
          <w:sz w:val="24"/>
          <w:szCs w:val="24"/>
        </w:rPr>
        <w:footnoteReference w:id="14"/>
      </w:r>
      <w:r w:rsidRPr="00AD429A">
        <w:rPr>
          <w:b/>
          <w:sz w:val="24"/>
        </w:rPr>
        <w:t xml:space="preserve"> with support from The Gates Foundation and UnitedHealth Group </w:t>
      </w:r>
      <w:r w:rsidRPr="00F029E8">
        <w:rPr>
          <w:b/>
          <w:sz w:val="24"/>
        </w:rPr>
        <w:t xml:space="preserve">and do not have to perform your own separate </w:t>
      </w:r>
      <w:r w:rsidRPr="008662D2">
        <w:rPr>
          <w:b/>
          <w:sz w:val="24"/>
        </w:rPr>
        <w:t xml:space="preserve">summer </w:t>
      </w:r>
      <w:r w:rsidRPr="008662D2">
        <w:rPr>
          <w:b/>
          <w:sz w:val="24"/>
        </w:rPr>
        <w:t>stability study for sample transport.</w:t>
      </w:r>
      <w:r w:rsidRPr="00AD429A">
        <w:rPr>
          <w:b/>
          <w:sz w:val="24"/>
        </w:rPr>
        <w:t xml:space="preserve">  </w:t>
      </w:r>
    </w:p>
    <w:p w:rsidR="00421C2D" w:rsidRPr="004C2C87" w:rsidP="00515245" w14:paraId="63D20720" w14:textId="1F64D8A3">
      <w:pPr>
        <w:pStyle w:val="BodyText"/>
        <w:spacing w:before="182"/>
        <w:ind w:left="360"/>
        <w:rPr>
          <w:b/>
          <w:iCs/>
          <w:sz w:val="24"/>
          <w:szCs w:val="24"/>
        </w:rPr>
      </w:pPr>
      <w:r w:rsidRPr="004C2C87">
        <w:rPr>
          <w:b/>
          <w:bCs/>
          <w:iCs/>
          <w:sz w:val="24"/>
          <w:szCs w:val="24"/>
        </w:rPr>
        <w:t>If your kit will use foam or wrapped polyester nasal swabs transported in dry tubes</w:t>
      </w:r>
      <w:r w:rsidR="00B00982">
        <w:rPr>
          <w:b/>
          <w:bCs/>
          <w:iCs/>
          <w:sz w:val="24"/>
          <w:szCs w:val="24"/>
        </w:rPr>
        <w:t>,</w:t>
      </w:r>
      <w:r w:rsidRPr="004C2C87">
        <w:rPr>
          <w:b/>
          <w:bCs/>
          <w:iCs/>
          <w:sz w:val="24"/>
          <w:szCs w:val="24"/>
        </w:rPr>
        <w:t xml:space="preserve"> you may also reference winter </w:t>
      </w:r>
      <w:r w:rsidRPr="004C2C87">
        <w:rPr>
          <w:b/>
          <w:iCs/>
          <w:sz w:val="24"/>
          <w:szCs w:val="24"/>
        </w:rPr>
        <w:t xml:space="preserve">stability studies conducted by </w:t>
      </w:r>
      <w:r w:rsidRPr="004C2C87">
        <w:rPr>
          <w:b/>
          <w:iCs/>
          <w:sz w:val="24"/>
          <w:szCs w:val="24"/>
        </w:rPr>
        <w:t>Quantigen</w:t>
      </w:r>
      <w:r w:rsidRPr="004C2C87">
        <w:rPr>
          <w:b/>
          <w:iCs/>
          <w:sz w:val="24"/>
          <w:szCs w:val="24"/>
        </w:rPr>
        <w:t xml:space="preserve"> Biosciences, with support from The Gates Foundation and UnitedHealth Group</w:t>
      </w:r>
      <w:r w:rsidR="00F029E8">
        <w:rPr>
          <w:b/>
          <w:iCs/>
          <w:sz w:val="24"/>
          <w:szCs w:val="24"/>
        </w:rPr>
        <w:t xml:space="preserve"> </w:t>
      </w:r>
      <w:r w:rsidRPr="00F029E8" w:rsidR="00F029E8">
        <w:rPr>
          <w:b/>
          <w:sz w:val="24"/>
        </w:rPr>
        <w:t xml:space="preserve">and do not have to perform your own separate </w:t>
      </w:r>
      <w:r w:rsidR="00F029E8">
        <w:rPr>
          <w:b/>
          <w:sz w:val="24"/>
        </w:rPr>
        <w:t>winter</w:t>
      </w:r>
      <w:r w:rsidRPr="00972DAB" w:rsidR="00F029E8">
        <w:rPr>
          <w:b/>
          <w:sz w:val="24"/>
        </w:rPr>
        <w:t xml:space="preserve"> stability study for sample transport</w:t>
      </w:r>
      <w:r w:rsidRPr="004C2C87" w:rsidR="00B56C32">
        <w:rPr>
          <w:b/>
          <w:iCs/>
          <w:sz w:val="24"/>
          <w:szCs w:val="24"/>
        </w:rPr>
        <w:t>.</w:t>
      </w:r>
    </w:p>
    <w:p w:rsidR="001A6D48" w:rsidRPr="00AD429A" w:rsidP="00515245" w14:paraId="50DFF08B" w14:textId="4DF50CC7">
      <w:pPr>
        <w:pStyle w:val="BodyText"/>
        <w:spacing w:before="182"/>
        <w:ind w:left="360"/>
        <w:rPr>
          <w:b/>
          <w:sz w:val="24"/>
        </w:rPr>
      </w:pPr>
      <w:r w:rsidRPr="00AD429A">
        <w:rPr>
          <w:b/>
          <w:sz w:val="24"/>
        </w:rPr>
        <w:t>If you are shipping a dry swab</w:t>
      </w:r>
      <w:r w:rsidR="00B00982">
        <w:rPr>
          <w:b/>
          <w:iCs/>
          <w:sz w:val="24"/>
          <w:szCs w:val="24"/>
        </w:rPr>
        <w:t>,</w:t>
      </w:r>
      <w:r w:rsidRPr="00AD429A">
        <w:rPr>
          <w:b/>
          <w:sz w:val="24"/>
        </w:rPr>
        <w:t xml:space="preserve"> you </w:t>
      </w:r>
      <w:r w:rsidRPr="00AD429A" w:rsidR="00563B3E">
        <w:rPr>
          <w:b/>
          <w:sz w:val="24"/>
        </w:rPr>
        <w:t>should</w:t>
      </w:r>
      <w:r w:rsidRPr="00AD429A">
        <w:rPr>
          <w:b/>
          <w:sz w:val="24"/>
        </w:rPr>
        <w:t xml:space="preserve"> also provide a rehydration SOP for laboratories to use and provide validation data for the rehydration protocol. </w:t>
      </w:r>
    </w:p>
    <w:p w:rsidR="001A6D48" w:rsidRPr="007028A3" w:rsidP="00515245" w14:paraId="3A1BE05C" w14:textId="77777777">
      <w:pPr>
        <w:pStyle w:val="NoSpacing"/>
        <w:ind w:left="360"/>
        <w:rPr>
          <w:sz w:val="24"/>
          <w:szCs w:val="24"/>
        </w:rPr>
      </w:pPr>
    </w:p>
    <w:p w:rsidR="00BD390A" w:rsidRPr="00AD429A" w:rsidP="00515245" w14:paraId="5A7AF76C" w14:textId="56FBC581">
      <w:pPr>
        <w:ind w:left="360"/>
        <w:rPr>
          <w:b/>
          <w:sz w:val="24"/>
        </w:rPr>
      </w:pPr>
      <w:r w:rsidRPr="00AD429A">
        <w:rPr>
          <w:b/>
          <w:sz w:val="24"/>
        </w:rPr>
        <w:t>The proposed study design is for validation of home sample collection for nasal swab samples in media (you should test all media you intend to use for shipping)</w:t>
      </w:r>
      <w:r w:rsidRPr="00AD429A" w:rsidR="00255353">
        <w:rPr>
          <w:b/>
          <w:sz w:val="24"/>
        </w:rPr>
        <w:t>, or saliva</w:t>
      </w:r>
      <w:r w:rsidRPr="00AD429A">
        <w:rPr>
          <w:b/>
          <w:sz w:val="24"/>
        </w:rPr>
        <w:t xml:space="preserve">. Testing should include 20 spiked samples at </w:t>
      </w:r>
      <w:r w:rsidRPr="004C2C87">
        <w:rPr>
          <w:b/>
          <w:bCs/>
          <w:sz w:val="24"/>
          <w:szCs w:val="24"/>
        </w:rPr>
        <w:t>2</w:t>
      </w:r>
      <w:r w:rsidR="003F1B9F">
        <w:rPr>
          <w:b/>
          <w:bCs/>
          <w:sz w:val="24"/>
          <w:szCs w:val="24"/>
        </w:rPr>
        <w:t>x</w:t>
      </w:r>
      <w:r w:rsidR="006B45E7">
        <w:rPr>
          <w:b/>
          <w:bCs/>
          <w:sz w:val="24"/>
          <w:szCs w:val="24"/>
        </w:rPr>
        <w:t xml:space="preserve"> </w:t>
      </w:r>
      <w:r w:rsidRPr="004C2C87">
        <w:rPr>
          <w:b/>
          <w:bCs/>
          <w:sz w:val="24"/>
          <w:szCs w:val="24"/>
        </w:rPr>
        <w:t>LoD</w:t>
      </w:r>
      <w:r w:rsidRPr="00AD429A">
        <w:rPr>
          <w:b/>
          <w:sz w:val="24"/>
        </w:rPr>
        <w:t xml:space="preserve"> (low positives) and 10 spiked samples at 5-10x LoD (high positives). </w:t>
      </w:r>
      <w:r w:rsidRPr="00AD429A" w:rsidR="00253C68">
        <w:rPr>
          <w:b/>
          <w:sz w:val="24"/>
        </w:rPr>
        <w:t xml:space="preserve">We also recommend testing 10 negative samples to monitor for false positives. </w:t>
      </w:r>
      <w:r w:rsidRPr="00AD429A">
        <w:rPr>
          <w:b/>
          <w:sz w:val="24"/>
        </w:rPr>
        <w:t xml:space="preserve">Spiked </w:t>
      </w:r>
      <w:r w:rsidRPr="004C2C87" w:rsidR="00255353">
        <w:rPr>
          <w:b/>
          <w:sz w:val="24"/>
        </w:rPr>
        <w:t xml:space="preserve">swab samples </w:t>
      </w:r>
      <w:r w:rsidRPr="004C2C87">
        <w:rPr>
          <w:b/>
          <w:sz w:val="24"/>
        </w:rPr>
        <w:t>should be generated by spiking virus onto swabs and placing the swab in media</w:t>
      </w:r>
      <w:r w:rsidRPr="004C2C87" w:rsidR="00255353">
        <w:rPr>
          <w:b/>
          <w:sz w:val="24"/>
        </w:rPr>
        <w:t>, if appropriate</w:t>
      </w:r>
      <w:r w:rsidRPr="004C2C87">
        <w:rPr>
          <w:b/>
          <w:sz w:val="24"/>
        </w:rPr>
        <w:t xml:space="preserve">. </w:t>
      </w:r>
      <w:r w:rsidRPr="00B00982" w:rsidR="00EE0B9D">
        <w:rPr>
          <w:b/>
          <w:bCs/>
          <w:sz w:val="24"/>
          <w:szCs w:val="24"/>
        </w:rPr>
        <w:t>D</w:t>
      </w:r>
      <w:r w:rsidRPr="00B00982">
        <w:rPr>
          <w:b/>
          <w:bCs/>
          <w:sz w:val="24"/>
          <w:szCs w:val="24"/>
        </w:rPr>
        <w:t>iluted clinical samples</w:t>
      </w:r>
      <w:r w:rsidRPr="00AD429A">
        <w:rPr>
          <w:b/>
          <w:sz w:val="24"/>
        </w:rPr>
        <w:t xml:space="preserve"> can be used for spiking</w:t>
      </w:r>
      <w:r w:rsidRPr="004C2C87" w:rsidR="00B56C32">
        <w:rPr>
          <w:b/>
          <w:bCs/>
          <w:sz w:val="24"/>
          <w:szCs w:val="24"/>
        </w:rPr>
        <w:t xml:space="preserve"> or you can use </w:t>
      </w:r>
      <w:r w:rsidRPr="00B00982" w:rsidR="00B56C32">
        <w:rPr>
          <w:b/>
          <w:bCs/>
          <w:sz w:val="24"/>
          <w:szCs w:val="24"/>
        </w:rPr>
        <w:t>clinical samples spiked with inactivated whole virus</w:t>
      </w:r>
      <w:r w:rsidRPr="004C2C87">
        <w:rPr>
          <w:b/>
          <w:bCs/>
          <w:sz w:val="24"/>
          <w:szCs w:val="24"/>
        </w:rPr>
        <w:t>.</w:t>
      </w:r>
      <w:r w:rsidRPr="00AD429A">
        <w:rPr>
          <w:b/>
          <w:sz w:val="24"/>
        </w:rPr>
        <w:t xml:space="preserve"> Ideally, spiking material should be prepared with clinical matrix </w:t>
      </w:r>
      <w:r w:rsidR="00C353D6">
        <w:rPr>
          <w:b/>
          <w:sz w:val="24"/>
        </w:rPr>
        <w:t>that</w:t>
      </w:r>
      <w:r w:rsidRPr="00AD429A">
        <w:rPr>
          <w:b/>
          <w:sz w:val="24"/>
        </w:rPr>
        <w:t xml:space="preserve"> most closely replicate</w:t>
      </w:r>
      <w:r w:rsidR="00EC7D39">
        <w:rPr>
          <w:b/>
          <w:sz w:val="24"/>
        </w:rPr>
        <w:t>s</w:t>
      </w:r>
      <w:r w:rsidRPr="00AD429A">
        <w:rPr>
          <w:b/>
          <w:sz w:val="24"/>
        </w:rPr>
        <w:t xml:space="preserve"> a clinical </w:t>
      </w:r>
      <w:r w:rsidR="009D0A21">
        <w:rPr>
          <w:b/>
          <w:bCs/>
          <w:sz w:val="24"/>
          <w:szCs w:val="24"/>
        </w:rPr>
        <w:t>sample</w:t>
      </w:r>
      <w:r w:rsidRPr="00AD429A">
        <w:rPr>
          <w:b/>
          <w:sz w:val="24"/>
        </w:rPr>
        <w:t xml:space="preserve">. </w:t>
      </w:r>
    </w:p>
    <w:p w:rsidR="00BD390A" w:rsidRPr="00BD390A" w:rsidP="00BD390A" w14:paraId="3A72C772" w14:textId="77777777">
      <w:pPr>
        <w:rPr>
          <w:sz w:val="24"/>
          <w:szCs w:val="24"/>
        </w:rPr>
      </w:pPr>
    </w:p>
    <w:p w:rsidR="00BD390A" w:rsidRPr="00BD390A" w:rsidP="00AD429A" w14:paraId="605A38C1" w14:textId="6C0B993E">
      <w:pPr>
        <w:keepNext/>
        <w:ind w:left="450"/>
        <w:rPr>
          <w:sz w:val="24"/>
          <w:szCs w:val="24"/>
        </w:rPr>
      </w:pPr>
      <w:r>
        <w:rPr>
          <w:b/>
          <w:bCs/>
          <w:sz w:val="24"/>
          <w:szCs w:val="24"/>
        </w:rPr>
        <w:t xml:space="preserve">Table: </w:t>
      </w:r>
      <w:r w:rsidRPr="00BD390A">
        <w:rPr>
          <w:b/>
          <w:bCs/>
          <w:sz w:val="24"/>
          <w:szCs w:val="24"/>
        </w:rPr>
        <w:t xml:space="preserve">Sample Panel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3052"/>
        <w:gridCol w:w="1724"/>
        <w:gridCol w:w="2958"/>
      </w:tblGrid>
      <w:tr w14:paraId="137D3FC6" w14:textId="77777777" w:rsidTr="00292A75">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Ex>
        <w:trPr>
          <w:trHeight w:val="259"/>
          <w:tblHeader/>
          <w:jc w:val="center"/>
        </w:trPr>
        <w:tc>
          <w:tcPr>
            <w:tcW w:w="3052" w:type="dxa"/>
            <w:shd w:val="pct15" w:color="auto" w:fill="auto"/>
            <w:tcMar>
              <w:top w:w="80" w:type="dxa"/>
              <w:left w:w="80" w:type="dxa"/>
              <w:bottom w:w="80" w:type="dxa"/>
              <w:right w:w="80" w:type="dxa"/>
            </w:tcMar>
            <w:vAlign w:val="center"/>
            <w:hideMark/>
          </w:tcPr>
          <w:p w:rsidR="00BD390A" w:rsidRPr="00AD429A" w:rsidP="00AD429A" w14:paraId="004023E0" w14:textId="7965648D">
            <w:pPr>
              <w:keepNext/>
              <w:jc w:val="center"/>
              <w:rPr>
                <w:b/>
                <w:sz w:val="24"/>
              </w:rPr>
            </w:pPr>
            <w:r w:rsidRPr="00AD429A">
              <w:rPr>
                <w:b/>
                <w:sz w:val="24"/>
              </w:rPr>
              <w:t>Sample</w:t>
            </w:r>
          </w:p>
        </w:tc>
        <w:tc>
          <w:tcPr>
            <w:tcW w:w="1724" w:type="dxa"/>
            <w:shd w:val="pct15" w:color="auto" w:fill="auto"/>
            <w:tcMar>
              <w:top w:w="80" w:type="dxa"/>
              <w:left w:w="80" w:type="dxa"/>
              <w:bottom w:w="80" w:type="dxa"/>
              <w:right w:w="80" w:type="dxa"/>
            </w:tcMar>
            <w:vAlign w:val="center"/>
            <w:hideMark/>
          </w:tcPr>
          <w:p w:rsidR="00BD390A" w:rsidRPr="00AD429A" w:rsidP="00AD429A" w14:paraId="37AD0119" w14:textId="41CF7CD8">
            <w:pPr>
              <w:keepNext/>
              <w:jc w:val="center"/>
              <w:rPr>
                <w:b/>
                <w:sz w:val="24"/>
              </w:rPr>
            </w:pPr>
            <w:r w:rsidRPr="00AD429A">
              <w:rPr>
                <w:b/>
                <w:sz w:val="24"/>
              </w:rPr>
              <w:t>Replicates</w:t>
            </w:r>
          </w:p>
        </w:tc>
        <w:tc>
          <w:tcPr>
            <w:tcW w:w="2958" w:type="dxa"/>
            <w:shd w:val="pct15" w:color="auto" w:fill="auto"/>
            <w:tcMar>
              <w:top w:w="80" w:type="dxa"/>
              <w:left w:w="80" w:type="dxa"/>
              <w:bottom w:w="80" w:type="dxa"/>
              <w:right w:w="80" w:type="dxa"/>
            </w:tcMar>
            <w:vAlign w:val="center"/>
            <w:hideMark/>
          </w:tcPr>
          <w:p w:rsidR="00BD390A" w:rsidRPr="00AD429A" w:rsidP="00AD429A" w14:paraId="030FE2D2" w14:textId="4FF53B9E">
            <w:pPr>
              <w:keepNext/>
              <w:jc w:val="center"/>
              <w:rPr>
                <w:b/>
                <w:sz w:val="24"/>
              </w:rPr>
            </w:pPr>
            <w:r w:rsidRPr="00AD429A">
              <w:rPr>
                <w:b/>
                <w:sz w:val="24"/>
              </w:rPr>
              <w:t>Titer</w:t>
            </w:r>
          </w:p>
        </w:tc>
      </w:tr>
      <w:tr w14:paraId="1759CEA1" w14:textId="77777777" w:rsidTr="00292A75">
        <w:tblPrEx>
          <w:tblW w:w="0" w:type="auto"/>
          <w:jc w:val="center"/>
          <w:tblCellMar>
            <w:left w:w="0" w:type="dxa"/>
            <w:right w:w="0" w:type="dxa"/>
          </w:tblCellMar>
          <w:tblLook w:val="04A0"/>
        </w:tblPrEx>
        <w:trPr>
          <w:trHeight w:val="249"/>
          <w:jc w:val="center"/>
        </w:trPr>
        <w:tc>
          <w:tcPr>
            <w:tcW w:w="3052" w:type="dxa"/>
            <w:tcMar>
              <w:top w:w="80" w:type="dxa"/>
              <w:left w:w="80" w:type="dxa"/>
              <w:bottom w:w="80" w:type="dxa"/>
              <w:right w:w="80" w:type="dxa"/>
            </w:tcMar>
            <w:hideMark/>
          </w:tcPr>
          <w:p w:rsidR="00BD390A" w:rsidRPr="00BD390A" w:rsidP="00BD390A" w14:paraId="47044C39" w14:textId="77777777">
            <w:pPr>
              <w:rPr>
                <w:sz w:val="24"/>
                <w:szCs w:val="24"/>
              </w:rPr>
            </w:pPr>
            <w:r w:rsidRPr="00BD390A">
              <w:rPr>
                <w:sz w:val="24"/>
                <w:szCs w:val="24"/>
              </w:rPr>
              <w:t xml:space="preserve">Low Positive </w:t>
            </w:r>
          </w:p>
        </w:tc>
        <w:tc>
          <w:tcPr>
            <w:tcW w:w="1724" w:type="dxa"/>
            <w:tcMar>
              <w:top w:w="80" w:type="dxa"/>
              <w:left w:w="80" w:type="dxa"/>
              <w:bottom w:w="80" w:type="dxa"/>
              <w:right w:w="80" w:type="dxa"/>
            </w:tcMar>
            <w:hideMark/>
          </w:tcPr>
          <w:p w:rsidR="00BD390A" w:rsidRPr="00BD390A" w:rsidP="00BD390A" w14:paraId="0AED0785" w14:textId="77777777">
            <w:pPr>
              <w:jc w:val="center"/>
              <w:rPr>
                <w:sz w:val="24"/>
                <w:szCs w:val="24"/>
              </w:rPr>
            </w:pPr>
            <w:r w:rsidRPr="00BD390A">
              <w:rPr>
                <w:sz w:val="24"/>
                <w:szCs w:val="24"/>
              </w:rPr>
              <w:t>20</w:t>
            </w:r>
          </w:p>
        </w:tc>
        <w:tc>
          <w:tcPr>
            <w:tcW w:w="2958" w:type="dxa"/>
            <w:tcMar>
              <w:top w:w="80" w:type="dxa"/>
              <w:left w:w="80" w:type="dxa"/>
              <w:bottom w:w="80" w:type="dxa"/>
              <w:right w:w="80" w:type="dxa"/>
            </w:tcMar>
            <w:hideMark/>
          </w:tcPr>
          <w:p w:rsidR="00BD390A" w:rsidRPr="00BD390A" w:rsidP="00BD390A" w14:paraId="42462081" w14:textId="0DFCEB60">
            <w:pPr>
              <w:jc w:val="center"/>
              <w:rPr>
                <w:sz w:val="24"/>
                <w:szCs w:val="24"/>
              </w:rPr>
            </w:pPr>
            <w:r w:rsidRPr="00BD390A">
              <w:rPr>
                <w:sz w:val="24"/>
                <w:szCs w:val="24"/>
              </w:rPr>
              <w:t>2</w:t>
            </w:r>
            <w:r w:rsidR="00AF6149">
              <w:rPr>
                <w:sz w:val="24"/>
                <w:szCs w:val="24"/>
              </w:rPr>
              <w:t xml:space="preserve"> times </w:t>
            </w:r>
            <w:r w:rsidRPr="00BD390A">
              <w:rPr>
                <w:sz w:val="24"/>
                <w:szCs w:val="24"/>
              </w:rPr>
              <w:t>LoD</w:t>
            </w:r>
          </w:p>
        </w:tc>
      </w:tr>
      <w:tr w14:paraId="5CAFA448" w14:textId="77777777" w:rsidTr="00292A75">
        <w:tblPrEx>
          <w:tblW w:w="0" w:type="auto"/>
          <w:jc w:val="center"/>
          <w:tblCellMar>
            <w:left w:w="0" w:type="dxa"/>
            <w:right w:w="0" w:type="dxa"/>
          </w:tblCellMar>
          <w:tblLook w:val="04A0"/>
        </w:tblPrEx>
        <w:trPr>
          <w:trHeight w:val="259"/>
          <w:jc w:val="center"/>
        </w:trPr>
        <w:tc>
          <w:tcPr>
            <w:tcW w:w="3052" w:type="dxa"/>
            <w:tcMar>
              <w:top w:w="80" w:type="dxa"/>
              <w:left w:w="80" w:type="dxa"/>
              <w:bottom w:w="80" w:type="dxa"/>
              <w:right w:w="80" w:type="dxa"/>
            </w:tcMar>
            <w:hideMark/>
          </w:tcPr>
          <w:p w:rsidR="00BD390A" w:rsidRPr="00BD390A" w:rsidP="00BD390A" w14:paraId="6B58C131" w14:textId="77777777">
            <w:pPr>
              <w:rPr>
                <w:sz w:val="24"/>
                <w:szCs w:val="24"/>
              </w:rPr>
            </w:pPr>
            <w:r w:rsidRPr="00BD390A">
              <w:rPr>
                <w:sz w:val="24"/>
                <w:szCs w:val="24"/>
              </w:rPr>
              <w:t xml:space="preserve">High Positive </w:t>
            </w:r>
          </w:p>
        </w:tc>
        <w:tc>
          <w:tcPr>
            <w:tcW w:w="1724" w:type="dxa"/>
            <w:tcMar>
              <w:top w:w="80" w:type="dxa"/>
              <w:left w:w="80" w:type="dxa"/>
              <w:bottom w:w="80" w:type="dxa"/>
              <w:right w:w="80" w:type="dxa"/>
            </w:tcMar>
            <w:hideMark/>
          </w:tcPr>
          <w:p w:rsidR="00BD390A" w:rsidRPr="00BD390A" w:rsidP="00BD390A" w14:paraId="46F85250" w14:textId="77777777">
            <w:pPr>
              <w:jc w:val="center"/>
              <w:rPr>
                <w:sz w:val="24"/>
                <w:szCs w:val="24"/>
              </w:rPr>
            </w:pPr>
            <w:r w:rsidRPr="00BD390A">
              <w:rPr>
                <w:sz w:val="24"/>
                <w:szCs w:val="24"/>
              </w:rPr>
              <w:t>10</w:t>
            </w:r>
          </w:p>
        </w:tc>
        <w:tc>
          <w:tcPr>
            <w:tcW w:w="2958" w:type="dxa"/>
            <w:tcMar>
              <w:top w:w="80" w:type="dxa"/>
              <w:left w:w="80" w:type="dxa"/>
              <w:bottom w:w="80" w:type="dxa"/>
              <w:right w:w="80" w:type="dxa"/>
            </w:tcMar>
            <w:hideMark/>
          </w:tcPr>
          <w:p w:rsidR="00BD390A" w:rsidRPr="00BD390A" w:rsidP="00BD390A" w14:paraId="3F7A94EA" w14:textId="3ADE8696">
            <w:pPr>
              <w:jc w:val="center"/>
              <w:rPr>
                <w:sz w:val="24"/>
                <w:szCs w:val="24"/>
              </w:rPr>
            </w:pPr>
            <w:r w:rsidRPr="00BD390A">
              <w:rPr>
                <w:sz w:val="24"/>
                <w:szCs w:val="24"/>
              </w:rPr>
              <w:t>5-10</w:t>
            </w:r>
            <w:r w:rsidR="00AF6149">
              <w:rPr>
                <w:sz w:val="24"/>
                <w:szCs w:val="24"/>
              </w:rPr>
              <w:t xml:space="preserve"> times</w:t>
            </w:r>
            <w:r w:rsidRPr="00BD390A">
              <w:rPr>
                <w:sz w:val="24"/>
                <w:szCs w:val="24"/>
              </w:rPr>
              <w:t xml:space="preserve"> LoD</w:t>
            </w:r>
          </w:p>
        </w:tc>
      </w:tr>
      <w:tr w14:paraId="7424BDD4" w14:textId="77777777" w:rsidTr="00292A75">
        <w:tblPrEx>
          <w:tblW w:w="0" w:type="auto"/>
          <w:jc w:val="center"/>
          <w:tblCellMar>
            <w:left w:w="0" w:type="dxa"/>
            <w:right w:w="0" w:type="dxa"/>
          </w:tblCellMar>
          <w:tblLook w:val="04A0"/>
        </w:tblPrEx>
        <w:trPr>
          <w:trHeight w:val="249"/>
          <w:jc w:val="center"/>
        </w:trPr>
        <w:tc>
          <w:tcPr>
            <w:tcW w:w="3052" w:type="dxa"/>
            <w:tcMar>
              <w:top w:w="80" w:type="dxa"/>
              <w:left w:w="80" w:type="dxa"/>
              <w:bottom w:w="80" w:type="dxa"/>
              <w:right w:w="80" w:type="dxa"/>
            </w:tcMar>
            <w:hideMark/>
          </w:tcPr>
          <w:p w:rsidR="00BD390A" w:rsidRPr="00AA7A56" w:rsidP="00BD390A" w14:paraId="593E3EBD" w14:textId="77777777">
            <w:pPr>
              <w:rPr>
                <w:sz w:val="24"/>
                <w:szCs w:val="24"/>
              </w:rPr>
            </w:pPr>
            <w:r w:rsidRPr="00AA7A56">
              <w:rPr>
                <w:sz w:val="24"/>
                <w:szCs w:val="24"/>
              </w:rPr>
              <w:t> </w:t>
            </w:r>
            <w:r w:rsidRPr="00AA7A56" w:rsidR="00812CF6">
              <w:rPr>
                <w:sz w:val="24"/>
                <w:szCs w:val="24"/>
              </w:rPr>
              <w:t>Negatives</w:t>
            </w:r>
          </w:p>
        </w:tc>
        <w:tc>
          <w:tcPr>
            <w:tcW w:w="1724" w:type="dxa"/>
            <w:tcMar>
              <w:top w:w="80" w:type="dxa"/>
              <w:left w:w="80" w:type="dxa"/>
              <w:bottom w:w="80" w:type="dxa"/>
              <w:right w:w="80" w:type="dxa"/>
            </w:tcMar>
            <w:hideMark/>
          </w:tcPr>
          <w:p w:rsidR="00BD390A" w:rsidRPr="00AA7A56" w:rsidP="00BD390A" w14:paraId="43F9B7AB" w14:textId="77777777">
            <w:pPr>
              <w:jc w:val="center"/>
              <w:rPr>
                <w:sz w:val="24"/>
                <w:szCs w:val="24"/>
              </w:rPr>
            </w:pPr>
            <w:r w:rsidRPr="00AA7A56">
              <w:rPr>
                <w:sz w:val="24"/>
                <w:szCs w:val="24"/>
              </w:rPr>
              <w:t>10</w:t>
            </w:r>
            <w:r w:rsidRPr="00AA7A56">
              <w:rPr>
                <w:sz w:val="24"/>
                <w:szCs w:val="24"/>
              </w:rPr>
              <w:t> </w:t>
            </w:r>
          </w:p>
        </w:tc>
        <w:tc>
          <w:tcPr>
            <w:tcW w:w="2958" w:type="dxa"/>
            <w:tcMar>
              <w:top w:w="80" w:type="dxa"/>
              <w:left w:w="80" w:type="dxa"/>
              <w:bottom w:w="80" w:type="dxa"/>
              <w:right w:w="80" w:type="dxa"/>
            </w:tcMar>
            <w:hideMark/>
          </w:tcPr>
          <w:p w:rsidR="00BD390A" w:rsidRPr="00AA7A56" w:rsidP="00BD390A" w14:paraId="5E08013F" w14:textId="2E8B4564">
            <w:pPr>
              <w:jc w:val="center"/>
              <w:rPr>
                <w:sz w:val="24"/>
                <w:szCs w:val="24"/>
              </w:rPr>
            </w:pPr>
            <w:r>
              <w:rPr>
                <w:sz w:val="24"/>
                <w:szCs w:val="24"/>
              </w:rPr>
              <w:t>Not applicable</w:t>
            </w:r>
            <w:r w:rsidRPr="00AA7A56">
              <w:rPr>
                <w:sz w:val="24"/>
                <w:szCs w:val="24"/>
              </w:rPr>
              <w:t> </w:t>
            </w:r>
          </w:p>
        </w:tc>
      </w:tr>
      <w:tr w14:paraId="079BAB4C" w14:textId="77777777" w:rsidTr="00292A75">
        <w:tblPrEx>
          <w:tblW w:w="0" w:type="auto"/>
          <w:jc w:val="center"/>
          <w:tblCellMar>
            <w:left w:w="0" w:type="dxa"/>
            <w:right w:w="0" w:type="dxa"/>
          </w:tblCellMar>
          <w:tblLook w:val="04A0"/>
        </w:tblPrEx>
        <w:trPr>
          <w:trHeight w:val="259"/>
          <w:jc w:val="center"/>
        </w:trPr>
        <w:tc>
          <w:tcPr>
            <w:tcW w:w="3052" w:type="dxa"/>
            <w:tcMar>
              <w:top w:w="80" w:type="dxa"/>
              <w:left w:w="80" w:type="dxa"/>
              <w:bottom w:w="80" w:type="dxa"/>
              <w:right w:w="80" w:type="dxa"/>
            </w:tcMar>
            <w:hideMark/>
          </w:tcPr>
          <w:p w:rsidR="00BD390A" w:rsidRPr="006B7618" w:rsidP="00BD390A" w14:paraId="40935617" w14:textId="77777777">
            <w:pPr>
              <w:rPr>
                <w:b/>
                <w:sz w:val="24"/>
                <w:szCs w:val="24"/>
              </w:rPr>
            </w:pPr>
            <w:r w:rsidRPr="006B7618">
              <w:rPr>
                <w:b/>
                <w:sz w:val="24"/>
                <w:szCs w:val="24"/>
              </w:rPr>
              <w:t xml:space="preserve">Total </w:t>
            </w:r>
          </w:p>
        </w:tc>
        <w:tc>
          <w:tcPr>
            <w:tcW w:w="1724" w:type="dxa"/>
            <w:tcMar>
              <w:top w:w="80" w:type="dxa"/>
              <w:left w:w="80" w:type="dxa"/>
              <w:bottom w:w="80" w:type="dxa"/>
              <w:right w:w="80" w:type="dxa"/>
            </w:tcMar>
            <w:hideMark/>
          </w:tcPr>
          <w:p w:rsidR="00BD390A" w:rsidRPr="00BD390A" w:rsidP="00BD390A" w14:paraId="6F5A95BB" w14:textId="77777777">
            <w:pPr>
              <w:jc w:val="center"/>
              <w:rPr>
                <w:sz w:val="24"/>
                <w:szCs w:val="24"/>
              </w:rPr>
            </w:pPr>
            <w:r w:rsidRPr="005138EF">
              <w:rPr>
                <w:b/>
                <w:bCs/>
                <w:sz w:val="24"/>
                <w:szCs w:val="24"/>
              </w:rPr>
              <w:t>4</w:t>
            </w:r>
            <w:r w:rsidRPr="00BD390A">
              <w:rPr>
                <w:b/>
                <w:bCs/>
                <w:sz w:val="24"/>
                <w:szCs w:val="24"/>
              </w:rPr>
              <w:t>0</w:t>
            </w:r>
          </w:p>
        </w:tc>
        <w:tc>
          <w:tcPr>
            <w:tcW w:w="2958" w:type="dxa"/>
            <w:tcMar>
              <w:top w:w="80" w:type="dxa"/>
              <w:left w:w="80" w:type="dxa"/>
              <w:bottom w:w="80" w:type="dxa"/>
              <w:right w:w="80" w:type="dxa"/>
            </w:tcMar>
            <w:hideMark/>
          </w:tcPr>
          <w:p w:rsidR="00BD390A" w:rsidRPr="00BD390A" w:rsidP="00BD390A" w14:paraId="012F1DED" w14:textId="77777777">
            <w:pPr>
              <w:rPr>
                <w:sz w:val="24"/>
                <w:szCs w:val="24"/>
              </w:rPr>
            </w:pPr>
            <w:r w:rsidRPr="00BD390A">
              <w:rPr>
                <w:sz w:val="24"/>
                <w:szCs w:val="24"/>
              </w:rPr>
              <w:t> </w:t>
            </w:r>
          </w:p>
        </w:tc>
      </w:tr>
    </w:tbl>
    <w:p w:rsidR="00270867" w:rsidP="00BD390A" w14:paraId="7A073DCD" w14:textId="77777777">
      <w:pPr>
        <w:rPr>
          <w:sz w:val="24"/>
          <w:szCs w:val="24"/>
        </w:rPr>
      </w:pPr>
    </w:p>
    <w:p w:rsidR="00BD390A" w:rsidRPr="00AD429A" w:rsidP="00EC7D39" w14:paraId="02DAD9D9" w14:textId="0C523110">
      <w:pPr>
        <w:ind w:left="450"/>
        <w:rPr>
          <w:b/>
          <w:sz w:val="24"/>
        </w:rPr>
      </w:pPr>
      <w:r w:rsidRPr="00AD429A">
        <w:rPr>
          <w:b/>
          <w:sz w:val="24"/>
        </w:rPr>
        <w:t xml:space="preserve">The shipping study is designed to simulate </w:t>
      </w:r>
      <w:r w:rsidRPr="00AD429A" w:rsidR="00253C68">
        <w:rPr>
          <w:b/>
          <w:sz w:val="24"/>
        </w:rPr>
        <w:t xml:space="preserve">the following </w:t>
      </w:r>
      <w:r w:rsidRPr="00AD429A">
        <w:rPr>
          <w:b/>
          <w:sz w:val="24"/>
        </w:rPr>
        <w:t xml:space="preserve">situations during home sample collection and shipping: </w:t>
      </w:r>
    </w:p>
    <w:p w:rsidR="00BD390A" w:rsidRPr="00EC7D39" w:rsidP="00EC7D39" w14:paraId="20E41926" w14:textId="77777777">
      <w:pPr>
        <w:pStyle w:val="ListParagraph"/>
        <w:numPr>
          <w:ilvl w:val="0"/>
          <w:numId w:val="54"/>
        </w:numPr>
        <w:textAlignment w:val="center"/>
        <w:rPr>
          <w:rFonts w:ascii="Times New Roman" w:hAnsi="Times New Roman"/>
          <w:b/>
          <w:sz w:val="24"/>
        </w:rPr>
      </w:pPr>
      <w:r w:rsidRPr="00EC7D39">
        <w:rPr>
          <w:rFonts w:ascii="Times New Roman" w:hAnsi="Times New Roman"/>
          <w:b/>
          <w:sz w:val="24"/>
        </w:rPr>
        <w:t xml:space="preserve">Storage of samples before the customer ships the sample </w:t>
      </w:r>
    </w:p>
    <w:p w:rsidR="00253C68" w:rsidRPr="00EC7D39" w:rsidP="00EC7D39" w14:paraId="69A58CF0" w14:textId="77777777">
      <w:pPr>
        <w:pStyle w:val="ListParagraph"/>
        <w:numPr>
          <w:ilvl w:val="0"/>
          <w:numId w:val="54"/>
        </w:numPr>
        <w:textAlignment w:val="center"/>
        <w:rPr>
          <w:rFonts w:ascii="Times New Roman" w:hAnsi="Times New Roman"/>
          <w:b/>
          <w:sz w:val="24"/>
        </w:rPr>
      </w:pPr>
      <w:r w:rsidRPr="00EC7D39">
        <w:rPr>
          <w:rFonts w:ascii="Times New Roman" w:hAnsi="Times New Roman"/>
          <w:b/>
          <w:sz w:val="24"/>
        </w:rPr>
        <w:t>Sample sitting in mailbox or drop box waiting for pick-up</w:t>
      </w:r>
    </w:p>
    <w:p w:rsidR="00BD390A" w:rsidRPr="00EC7D39" w:rsidP="00EC7D39" w14:paraId="0F1CC4A2" w14:textId="2FF1E4FF">
      <w:pPr>
        <w:pStyle w:val="ListParagraph"/>
        <w:numPr>
          <w:ilvl w:val="0"/>
          <w:numId w:val="54"/>
        </w:numPr>
        <w:textAlignment w:val="center"/>
        <w:rPr>
          <w:rFonts w:ascii="Times New Roman" w:hAnsi="Times New Roman"/>
          <w:b/>
          <w:sz w:val="24"/>
        </w:rPr>
      </w:pPr>
      <w:r w:rsidRPr="00EC7D39">
        <w:rPr>
          <w:rFonts w:ascii="Times New Roman" w:hAnsi="Times New Roman"/>
          <w:b/>
          <w:sz w:val="24"/>
        </w:rPr>
        <w:t>Shipping conditions</w:t>
      </w:r>
      <w:r w:rsidRPr="00EC7D39" w:rsidR="00253C68">
        <w:rPr>
          <w:rFonts w:ascii="Times New Roman" w:hAnsi="Times New Roman"/>
          <w:b/>
          <w:sz w:val="24"/>
        </w:rPr>
        <w:t xml:space="preserve"> after pick</w:t>
      </w:r>
      <w:r w:rsidRPr="00EC7D39" w:rsidR="009500B9">
        <w:rPr>
          <w:rFonts w:ascii="Times New Roman" w:hAnsi="Times New Roman"/>
          <w:b/>
          <w:bCs/>
          <w:sz w:val="24"/>
          <w:szCs w:val="24"/>
        </w:rPr>
        <w:t>-</w:t>
      </w:r>
      <w:r w:rsidRPr="00EC7D39" w:rsidR="00253C68">
        <w:rPr>
          <w:rFonts w:ascii="Times New Roman" w:hAnsi="Times New Roman"/>
          <w:b/>
          <w:sz w:val="24"/>
        </w:rPr>
        <w:t>up,</w:t>
      </w:r>
      <w:r w:rsidRPr="00EC7D39">
        <w:rPr>
          <w:rFonts w:ascii="Times New Roman" w:hAnsi="Times New Roman"/>
          <w:b/>
          <w:sz w:val="24"/>
        </w:rPr>
        <w:t xml:space="preserve"> when the sample is shipped to testing lab </w:t>
      </w:r>
    </w:p>
    <w:p w:rsidR="00270867" w:rsidRPr="00B00982" w:rsidP="00EC7D39" w14:paraId="4AF3DDEE" w14:textId="77777777">
      <w:pPr>
        <w:ind w:left="450"/>
        <w:textAlignment w:val="center"/>
        <w:rPr>
          <w:b/>
          <w:bCs/>
          <w:sz w:val="24"/>
          <w:szCs w:val="24"/>
        </w:rPr>
      </w:pPr>
    </w:p>
    <w:p w:rsidR="00525BF5" w:rsidP="00525BF5" w14:paraId="22094048" w14:textId="77777777">
      <w:pPr>
        <w:ind w:left="450"/>
        <w:textAlignment w:val="center"/>
        <w:rPr>
          <w:b/>
          <w:bCs/>
          <w:sz w:val="24"/>
          <w:szCs w:val="24"/>
        </w:rPr>
      </w:pPr>
      <w:r w:rsidRPr="00525BF5">
        <w:rPr>
          <w:b/>
          <w:bCs/>
          <w:sz w:val="24"/>
          <w:szCs w:val="24"/>
        </w:rPr>
        <w:t xml:space="preserve">General </w:t>
      </w:r>
      <w:r w:rsidRPr="00525BF5" w:rsidR="00BD390A">
        <w:rPr>
          <w:b/>
          <w:bCs/>
          <w:sz w:val="24"/>
          <w:szCs w:val="24"/>
        </w:rPr>
        <w:t>Acceptance Criteria:</w:t>
      </w:r>
    </w:p>
    <w:p w:rsidR="009500B9" w:rsidRPr="00525BF5" w:rsidP="00525BF5" w14:paraId="0895C49D" w14:textId="60CBAA96">
      <w:pPr>
        <w:pStyle w:val="ListParagraph"/>
        <w:numPr>
          <w:ilvl w:val="0"/>
          <w:numId w:val="57"/>
        </w:numPr>
        <w:textAlignment w:val="center"/>
        <w:rPr>
          <w:rFonts w:ascii="Times New Roman" w:hAnsi="Times New Roman"/>
          <w:b/>
          <w:sz w:val="24"/>
        </w:rPr>
      </w:pPr>
      <w:r w:rsidRPr="00525BF5">
        <w:rPr>
          <w:rFonts w:ascii="Times New Roman" w:hAnsi="Times New Roman"/>
          <w:b/>
          <w:sz w:val="24"/>
        </w:rPr>
        <w:t xml:space="preserve">Low Positive Samples: </w:t>
      </w:r>
      <w:r w:rsidRPr="00525BF5">
        <w:rPr>
          <w:rFonts w:ascii="Times New Roman" w:eastAsia="Gulim" w:hAnsi="Times New Roman"/>
          <w:b/>
          <w:sz w:val="24"/>
        </w:rPr>
        <w:t>≥</w:t>
      </w:r>
      <w:r w:rsidRPr="00525BF5">
        <w:rPr>
          <w:rFonts w:ascii="Times New Roman" w:hAnsi="Times New Roman"/>
          <w:b/>
          <w:sz w:val="24"/>
        </w:rPr>
        <w:t>95% agreement with expected results</w:t>
      </w:r>
      <w:r w:rsidRPr="00525BF5" w:rsidR="005325B3">
        <w:rPr>
          <w:rFonts w:ascii="Times New Roman" w:hAnsi="Times New Roman"/>
          <w:b/>
          <w:sz w:val="24"/>
        </w:rPr>
        <w:t>.</w:t>
      </w:r>
      <w:r w:rsidRPr="00525BF5">
        <w:rPr>
          <w:rFonts w:ascii="Times New Roman" w:hAnsi="Times New Roman"/>
          <w:b/>
          <w:sz w:val="24"/>
        </w:rPr>
        <w:t xml:space="preserve"> </w:t>
      </w:r>
    </w:p>
    <w:p w:rsidR="009500B9" w:rsidRPr="00525BF5" w:rsidP="00525BF5" w14:paraId="74A463A5" w14:textId="77777777">
      <w:pPr>
        <w:pStyle w:val="ListParagraph"/>
        <w:numPr>
          <w:ilvl w:val="0"/>
          <w:numId w:val="55"/>
        </w:numPr>
        <w:textAlignment w:val="center"/>
        <w:rPr>
          <w:rFonts w:ascii="Times New Roman" w:hAnsi="Times New Roman"/>
          <w:b/>
          <w:bCs/>
          <w:sz w:val="24"/>
          <w:szCs w:val="24"/>
        </w:rPr>
      </w:pPr>
      <w:r w:rsidRPr="00525BF5">
        <w:rPr>
          <w:rFonts w:ascii="Times New Roman" w:hAnsi="Times New Roman"/>
          <w:b/>
          <w:sz w:val="24"/>
        </w:rPr>
        <w:t>High Positive Samples: 100% agreement with expected results</w:t>
      </w:r>
      <w:r w:rsidRPr="00525BF5" w:rsidR="005325B3">
        <w:rPr>
          <w:rFonts w:ascii="Times New Roman" w:hAnsi="Times New Roman"/>
          <w:b/>
          <w:sz w:val="24"/>
        </w:rPr>
        <w:t>.</w:t>
      </w:r>
      <w:r w:rsidRPr="00525BF5">
        <w:rPr>
          <w:rFonts w:ascii="Times New Roman" w:hAnsi="Times New Roman"/>
          <w:b/>
          <w:sz w:val="24"/>
        </w:rPr>
        <w:t xml:space="preserve"> </w:t>
      </w:r>
    </w:p>
    <w:p w:rsidR="00BD390A" w:rsidRPr="00525BF5" w:rsidP="00525BF5" w14:paraId="618F9C03" w14:textId="77777777">
      <w:pPr>
        <w:pStyle w:val="ListParagraph"/>
        <w:numPr>
          <w:ilvl w:val="0"/>
          <w:numId w:val="55"/>
        </w:numPr>
        <w:textAlignment w:val="center"/>
        <w:rPr>
          <w:rFonts w:ascii="Times New Roman" w:hAnsi="Times New Roman"/>
          <w:b/>
          <w:bCs/>
          <w:sz w:val="24"/>
          <w:szCs w:val="24"/>
        </w:rPr>
      </w:pPr>
      <w:r w:rsidRPr="00525BF5">
        <w:rPr>
          <w:rFonts w:ascii="Times New Roman" w:hAnsi="Times New Roman"/>
          <w:b/>
          <w:sz w:val="24"/>
        </w:rPr>
        <w:t>Negative Samples: 100% agreement with expected results</w:t>
      </w:r>
      <w:r w:rsidRPr="00525BF5" w:rsidR="00F95FB2">
        <w:rPr>
          <w:rFonts w:ascii="Times New Roman" w:hAnsi="Times New Roman"/>
          <w:b/>
          <w:sz w:val="24"/>
        </w:rPr>
        <w:t>.</w:t>
      </w:r>
      <w:r w:rsidRPr="00525BF5">
        <w:rPr>
          <w:rFonts w:ascii="Times New Roman" w:hAnsi="Times New Roman"/>
          <w:b/>
          <w:sz w:val="24"/>
        </w:rPr>
        <w:t xml:space="preserve"> </w:t>
      </w:r>
    </w:p>
    <w:p w:rsidR="00270867" w:rsidRPr="00AD429A" w:rsidP="00EC7D39" w14:paraId="5D610EA8" w14:textId="77777777">
      <w:pPr>
        <w:ind w:left="450"/>
        <w:rPr>
          <w:b/>
          <w:sz w:val="24"/>
        </w:rPr>
      </w:pPr>
    </w:p>
    <w:p w:rsidR="00BD390A" w:rsidRPr="00AD429A" w:rsidP="00EC7D39" w14:paraId="6F7C2EA0" w14:textId="045F26D7">
      <w:pPr>
        <w:ind w:left="450"/>
        <w:rPr>
          <w:b/>
          <w:sz w:val="24"/>
        </w:rPr>
      </w:pPr>
      <w:r w:rsidRPr="00AD429A">
        <w:rPr>
          <w:b/>
          <w:sz w:val="24"/>
        </w:rPr>
        <w:t xml:space="preserve">The </w:t>
      </w:r>
      <w:r w:rsidRPr="004C2C87">
        <w:rPr>
          <w:b/>
          <w:bCs/>
          <w:sz w:val="24"/>
          <w:szCs w:val="24"/>
        </w:rPr>
        <w:t>table</w:t>
      </w:r>
      <w:r w:rsidRPr="004C2C87" w:rsidR="00421C2D">
        <w:rPr>
          <w:b/>
          <w:bCs/>
          <w:sz w:val="24"/>
          <w:szCs w:val="24"/>
        </w:rPr>
        <w:t>s</w:t>
      </w:r>
      <w:r w:rsidRPr="00AD429A">
        <w:rPr>
          <w:b/>
          <w:sz w:val="24"/>
        </w:rPr>
        <w:t xml:space="preserve"> below describe each temperature profile to replicate worst case scenario shipping conditions (for spring/summer</w:t>
      </w:r>
      <w:r w:rsidRPr="004C2C87" w:rsidR="00421C2D">
        <w:rPr>
          <w:b/>
          <w:bCs/>
          <w:sz w:val="24"/>
          <w:szCs w:val="24"/>
        </w:rPr>
        <w:t xml:space="preserve"> and winter</w:t>
      </w:r>
      <w:r w:rsidRPr="00AD429A">
        <w:rPr>
          <w:b/>
          <w:sz w:val="24"/>
        </w:rPr>
        <w:t>) for a</w:t>
      </w:r>
      <w:r w:rsidRPr="00AD429A" w:rsidR="00FA7E0D">
        <w:rPr>
          <w:b/>
          <w:sz w:val="24"/>
        </w:rPr>
        <w:t>n</w:t>
      </w:r>
      <w:r w:rsidRPr="00AD429A">
        <w:rPr>
          <w:b/>
          <w:sz w:val="24"/>
        </w:rPr>
        <w:t xml:space="preserve"> 8 hour wait at the customer’s house before shipping and then a subsequent 48</w:t>
      </w:r>
      <w:r w:rsidRPr="00AD429A" w:rsidR="00FA7E0D">
        <w:rPr>
          <w:b/>
          <w:sz w:val="24"/>
        </w:rPr>
        <w:t>-</w:t>
      </w:r>
      <w:r w:rsidRPr="00AD429A">
        <w:rPr>
          <w:b/>
          <w:sz w:val="24"/>
        </w:rPr>
        <w:t>hour shipping cycle. If you plan to allow testing of samples that have been shipped by 3-5</w:t>
      </w:r>
      <w:r w:rsidRPr="00AD429A" w:rsidR="00270867">
        <w:rPr>
          <w:b/>
          <w:sz w:val="24"/>
        </w:rPr>
        <w:t>-</w:t>
      </w:r>
      <w:r w:rsidRPr="00AD429A">
        <w:rPr>
          <w:b/>
          <w:sz w:val="24"/>
        </w:rPr>
        <w:t>day mail</w:t>
      </w:r>
      <w:r w:rsidRPr="00AD429A" w:rsidR="00270867">
        <w:rPr>
          <w:b/>
          <w:sz w:val="24"/>
        </w:rPr>
        <w:t>,</w:t>
      </w:r>
      <w:r w:rsidRPr="00AD429A">
        <w:rPr>
          <w:b/>
          <w:sz w:val="24"/>
        </w:rPr>
        <w:t xml:space="preserve"> please expand the shipping study times below. </w:t>
      </w:r>
      <w:r w:rsidRPr="004C2C87" w:rsidR="00B56C32">
        <w:rPr>
          <w:b/>
          <w:bCs/>
          <w:sz w:val="24"/>
          <w:szCs w:val="24"/>
        </w:rPr>
        <w:t xml:space="preserve">If you plan to store samples at the </w:t>
      </w:r>
      <w:r w:rsidRPr="004C2C87" w:rsidR="00C477E2">
        <w:rPr>
          <w:b/>
          <w:bCs/>
          <w:sz w:val="24"/>
          <w:szCs w:val="24"/>
        </w:rPr>
        <w:t>laboratory</w:t>
      </w:r>
      <w:r w:rsidRPr="004C2C87" w:rsidR="00B56C32">
        <w:rPr>
          <w:b/>
          <w:bCs/>
          <w:sz w:val="24"/>
          <w:szCs w:val="24"/>
        </w:rPr>
        <w:t xml:space="preserve"> site after receipt for extended period of times, or at the collection site before shipment, this should also be added to the stability study as additional cycle periods.</w:t>
      </w:r>
      <w:r w:rsidRPr="004C2C87">
        <w:rPr>
          <w:b/>
          <w:bCs/>
          <w:sz w:val="24"/>
          <w:szCs w:val="24"/>
        </w:rPr>
        <w:t xml:space="preserve"> The </w:t>
      </w:r>
      <w:r w:rsidRPr="004C2C87" w:rsidR="00421C2D">
        <w:rPr>
          <w:b/>
          <w:bCs/>
          <w:sz w:val="24"/>
          <w:szCs w:val="24"/>
        </w:rPr>
        <w:t>complete</w:t>
      </w:r>
      <w:r w:rsidRPr="00AD429A" w:rsidR="00421C2D">
        <w:rPr>
          <w:b/>
          <w:sz w:val="24"/>
        </w:rPr>
        <w:t xml:space="preserve"> </w:t>
      </w:r>
      <w:r w:rsidRPr="00AD429A">
        <w:rPr>
          <w:b/>
          <w:sz w:val="24"/>
        </w:rPr>
        <w:t xml:space="preserve">sample panel in </w:t>
      </w:r>
      <w:r w:rsidR="00783636">
        <w:rPr>
          <w:b/>
          <w:sz w:val="24"/>
        </w:rPr>
        <w:t xml:space="preserve">the </w:t>
      </w:r>
      <w:r w:rsidRPr="00AD429A">
        <w:rPr>
          <w:b/>
          <w:sz w:val="24"/>
        </w:rPr>
        <w:t xml:space="preserve">Table </w:t>
      </w:r>
      <w:r w:rsidR="00783636">
        <w:rPr>
          <w:b/>
          <w:sz w:val="24"/>
        </w:rPr>
        <w:t>below</w:t>
      </w:r>
      <w:r w:rsidRPr="00AD429A">
        <w:rPr>
          <w:b/>
          <w:sz w:val="24"/>
        </w:rPr>
        <w:t xml:space="preserve"> should be cycled through the temperatures </w:t>
      </w:r>
      <w:r w:rsidR="00815883">
        <w:rPr>
          <w:b/>
          <w:bCs/>
          <w:sz w:val="24"/>
          <w:szCs w:val="24"/>
        </w:rPr>
        <w:t>and</w:t>
      </w:r>
      <w:r w:rsidRPr="00AD429A" w:rsidR="00815883">
        <w:rPr>
          <w:b/>
          <w:sz w:val="24"/>
        </w:rPr>
        <w:t xml:space="preserve"> </w:t>
      </w:r>
      <w:r w:rsidRPr="00AD429A">
        <w:rPr>
          <w:b/>
          <w:sz w:val="24"/>
        </w:rPr>
        <w:t xml:space="preserve">times below and then tested with </w:t>
      </w:r>
      <w:r w:rsidRPr="004C2C87">
        <w:rPr>
          <w:b/>
          <w:bCs/>
          <w:sz w:val="24"/>
          <w:szCs w:val="24"/>
        </w:rPr>
        <w:t>a</w:t>
      </w:r>
      <w:r w:rsidR="005B5F94">
        <w:rPr>
          <w:b/>
          <w:bCs/>
          <w:sz w:val="24"/>
          <w:szCs w:val="24"/>
        </w:rPr>
        <w:t xml:space="preserve"> molecular diagnostic test </w:t>
      </w:r>
      <w:r w:rsidR="00CC42EC">
        <w:rPr>
          <w:b/>
          <w:bCs/>
          <w:sz w:val="24"/>
          <w:szCs w:val="24"/>
        </w:rPr>
        <w:t>for SARS-CoV-2</w:t>
      </w:r>
      <w:r w:rsidRPr="00AD429A" w:rsidR="00CC42EC">
        <w:rPr>
          <w:b/>
          <w:sz w:val="24"/>
        </w:rPr>
        <w:t xml:space="preserve"> </w:t>
      </w:r>
      <w:r w:rsidRPr="00AD429A">
        <w:rPr>
          <w:b/>
          <w:sz w:val="24"/>
        </w:rPr>
        <w:t xml:space="preserve">that </w:t>
      </w:r>
      <w:r w:rsidRPr="004C2C87">
        <w:rPr>
          <w:b/>
          <w:bCs/>
          <w:sz w:val="24"/>
          <w:szCs w:val="24"/>
        </w:rPr>
        <w:t>will</w:t>
      </w:r>
      <w:r>
        <w:rPr>
          <w:b/>
          <w:sz w:val="24"/>
          <w:szCs w:val="24"/>
        </w:rPr>
        <w:t xml:space="preserve"> </w:t>
      </w:r>
      <w:r w:rsidR="005719A1">
        <w:rPr>
          <w:b/>
          <w:bCs/>
          <w:sz w:val="24"/>
          <w:szCs w:val="24"/>
        </w:rPr>
        <w:t>be</w:t>
      </w:r>
      <w:r w:rsidRPr="004C2C87">
        <w:rPr>
          <w:b/>
          <w:bCs/>
          <w:sz w:val="24"/>
          <w:szCs w:val="24"/>
        </w:rPr>
        <w:t xml:space="preserve"> use</w:t>
      </w:r>
      <w:r w:rsidR="005719A1">
        <w:rPr>
          <w:b/>
          <w:bCs/>
          <w:sz w:val="24"/>
          <w:szCs w:val="24"/>
        </w:rPr>
        <w:t xml:space="preserve">d with </w:t>
      </w:r>
      <w:r w:rsidRPr="00AD429A" w:rsidR="005719A1">
        <w:rPr>
          <w:b/>
          <w:sz w:val="24"/>
        </w:rPr>
        <w:t xml:space="preserve">your </w:t>
      </w:r>
      <w:r w:rsidR="005719A1">
        <w:rPr>
          <w:b/>
          <w:bCs/>
          <w:sz w:val="24"/>
          <w:szCs w:val="24"/>
        </w:rPr>
        <w:t>collection kit</w:t>
      </w:r>
      <w:r w:rsidRPr="00AD429A">
        <w:rPr>
          <w:b/>
          <w:sz w:val="24"/>
        </w:rPr>
        <w:t xml:space="preserve"> that produces a </w:t>
      </w:r>
      <w:r w:rsidR="009500B9">
        <w:rPr>
          <w:b/>
          <w:bCs/>
          <w:sz w:val="24"/>
          <w:szCs w:val="24"/>
        </w:rPr>
        <w:t>cycle threshold (</w:t>
      </w:r>
      <w:r w:rsidRPr="00AD429A">
        <w:rPr>
          <w:b/>
          <w:sz w:val="24"/>
        </w:rPr>
        <w:t>Ct</w:t>
      </w:r>
      <w:r w:rsidR="009500B9">
        <w:rPr>
          <w:b/>
          <w:bCs/>
          <w:sz w:val="24"/>
          <w:szCs w:val="24"/>
        </w:rPr>
        <w:t>)</w:t>
      </w:r>
      <w:r w:rsidRPr="00AD429A">
        <w:rPr>
          <w:b/>
          <w:sz w:val="24"/>
        </w:rPr>
        <w:t xml:space="preserve"> value. FDA expects that the samples not only remain positive</w:t>
      </w:r>
      <w:r w:rsidR="009500B9">
        <w:rPr>
          <w:b/>
          <w:bCs/>
          <w:sz w:val="24"/>
          <w:szCs w:val="24"/>
        </w:rPr>
        <w:t>,</w:t>
      </w:r>
      <w:r w:rsidRPr="00AD429A">
        <w:rPr>
          <w:b/>
          <w:sz w:val="24"/>
        </w:rPr>
        <w:t xml:space="preserve"> but that the Ct value does not appreciabl</w:t>
      </w:r>
      <w:r w:rsidRPr="00AD429A" w:rsidR="006F3D8A">
        <w:rPr>
          <w:b/>
          <w:sz w:val="24"/>
        </w:rPr>
        <w:t>y</w:t>
      </w:r>
      <w:r w:rsidRPr="00AD429A">
        <w:rPr>
          <w:b/>
          <w:sz w:val="24"/>
        </w:rPr>
        <w:t xml:space="preserve"> increase (more than 3 Ct).  </w:t>
      </w:r>
    </w:p>
    <w:p w:rsidR="00BD390A" w:rsidRPr="00BD390A" w:rsidP="00BD390A" w14:paraId="0A15AA09" w14:textId="77777777">
      <w:pPr>
        <w:ind w:left="540"/>
        <w:rPr>
          <w:sz w:val="24"/>
          <w:szCs w:val="24"/>
        </w:rPr>
      </w:pPr>
      <w:r w:rsidRPr="00BD390A">
        <w:rPr>
          <w:sz w:val="24"/>
          <w:szCs w:val="24"/>
        </w:rPr>
        <w:t> </w:t>
      </w:r>
    </w:p>
    <w:p w:rsidR="00BD390A" w:rsidRPr="00BD390A" w:rsidP="00AD429A" w14:paraId="7C28E31F" w14:textId="02DFA08E">
      <w:pPr>
        <w:keepNext/>
        <w:ind w:left="180"/>
        <w:rPr>
          <w:sz w:val="24"/>
          <w:szCs w:val="24"/>
        </w:rPr>
      </w:pPr>
      <w:r w:rsidRPr="00BD390A">
        <w:rPr>
          <w:b/>
          <w:bCs/>
          <w:sz w:val="24"/>
          <w:szCs w:val="24"/>
        </w:rPr>
        <w:t xml:space="preserve"> </w:t>
      </w:r>
      <w:r w:rsidR="00292A75">
        <w:rPr>
          <w:b/>
          <w:bCs/>
          <w:sz w:val="24"/>
          <w:szCs w:val="24"/>
        </w:rPr>
        <w:t xml:space="preserve">Table: </w:t>
      </w:r>
      <w:r w:rsidRPr="00BD390A">
        <w:rPr>
          <w:b/>
          <w:bCs/>
          <w:sz w:val="24"/>
          <w:szCs w:val="24"/>
        </w:rPr>
        <w:t>Summer Profile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1939"/>
        <w:gridCol w:w="1848"/>
        <w:gridCol w:w="2580"/>
        <w:gridCol w:w="2239"/>
      </w:tblGrid>
      <w:tr w14:paraId="3F0956CA" w14:textId="77777777" w:rsidTr="001250E3">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Ex>
        <w:trPr>
          <w:trHeight w:val="536"/>
          <w:tblHeader/>
          <w:jc w:val="center"/>
        </w:trPr>
        <w:tc>
          <w:tcPr>
            <w:tcW w:w="1939" w:type="dxa"/>
            <w:shd w:val="pct15" w:color="auto" w:fill="auto"/>
            <w:tcMar>
              <w:top w:w="80" w:type="dxa"/>
              <w:left w:w="80" w:type="dxa"/>
              <w:bottom w:w="80" w:type="dxa"/>
              <w:right w:w="80" w:type="dxa"/>
            </w:tcMar>
            <w:vAlign w:val="center"/>
            <w:hideMark/>
          </w:tcPr>
          <w:p w:rsidR="00BD390A" w:rsidRPr="00BD390A" w:rsidP="00AD429A" w14:paraId="479E23E2" w14:textId="0E442EB6">
            <w:pPr>
              <w:jc w:val="center"/>
              <w:rPr>
                <w:sz w:val="24"/>
                <w:szCs w:val="24"/>
              </w:rPr>
            </w:pPr>
            <w:r w:rsidRPr="00BD390A">
              <w:rPr>
                <w:b/>
                <w:bCs/>
                <w:sz w:val="24"/>
                <w:szCs w:val="24"/>
              </w:rPr>
              <w:t>Temperature</w:t>
            </w:r>
          </w:p>
        </w:tc>
        <w:tc>
          <w:tcPr>
            <w:tcW w:w="1848" w:type="dxa"/>
            <w:shd w:val="pct15" w:color="auto" w:fill="auto"/>
            <w:tcMar>
              <w:top w:w="80" w:type="dxa"/>
              <w:left w:w="80" w:type="dxa"/>
              <w:bottom w:w="80" w:type="dxa"/>
              <w:right w:w="80" w:type="dxa"/>
            </w:tcMar>
            <w:vAlign w:val="center"/>
            <w:hideMark/>
          </w:tcPr>
          <w:p w:rsidR="00BD390A" w:rsidRPr="00BD390A" w:rsidP="00AD429A" w14:paraId="18D36640" w14:textId="68C0BE34">
            <w:pPr>
              <w:jc w:val="center"/>
              <w:rPr>
                <w:sz w:val="24"/>
                <w:szCs w:val="24"/>
              </w:rPr>
            </w:pPr>
            <w:r w:rsidRPr="00BD390A">
              <w:rPr>
                <w:b/>
                <w:bCs/>
                <w:sz w:val="24"/>
                <w:szCs w:val="24"/>
              </w:rPr>
              <w:t>Cycle Period</w:t>
            </w:r>
            <w:r w:rsidR="003F5EFC">
              <w:rPr>
                <w:b/>
                <w:bCs/>
                <w:sz w:val="24"/>
                <w:szCs w:val="24"/>
              </w:rPr>
              <w:t>*</w:t>
            </w:r>
            <w:r w:rsidR="004E10B4">
              <w:rPr>
                <w:b/>
                <w:bCs/>
                <w:sz w:val="24"/>
                <w:szCs w:val="24"/>
              </w:rPr>
              <w:t>*</w:t>
            </w:r>
          </w:p>
        </w:tc>
        <w:tc>
          <w:tcPr>
            <w:tcW w:w="2580" w:type="dxa"/>
            <w:shd w:val="pct15" w:color="auto" w:fill="auto"/>
            <w:tcMar>
              <w:top w:w="80" w:type="dxa"/>
              <w:left w:w="80" w:type="dxa"/>
              <w:bottom w:w="80" w:type="dxa"/>
              <w:right w:w="80" w:type="dxa"/>
            </w:tcMar>
            <w:vAlign w:val="center"/>
            <w:hideMark/>
          </w:tcPr>
          <w:p w:rsidR="00BD390A" w:rsidRPr="00BD390A" w:rsidP="00AD429A" w14:paraId="0106743B" w14:textId="454DB2AC">
            <w:pPr>
              <w:jc w:val="center"/>
              <w:rPr>
                <w:sz w:val="24"/>
                <w:szCs w:val="24"/>
              </w:rPr>
            </w:pPr>
            <w:r w:rsidRPr="00BD390A">
              <w:rPr>
                <w:b/>
                <w:bCs/>
                <w:sz w:val="24"/>
                <w:szCs w:val="24"/>
              </w:rPr>
              <w:t>Cycle Period Hours</w:t>
            </w:r>
          </w:p>
        </w:tc>
        <w:tc>
          <w:tcPr>
            <w:tcW w:w="2239" w:type="dxa"/>
            <w:shd w:val="pct15" w:color="auto" w:fill="auto"/>
            <w:tcMar>
              <w:top w:w="80" w:type="dxa"/>
              <w:left w:w="80" w:type="dxa"/>
              <w:bottom w:w="80" w:type="dxa"/>
              <w:right w:w="80" w:type="dxa"/>
            </w:tcMar>
            <w:vAlign w:val="center"/>
            <w:hideMark/>
          </w:tcPr>
          <w:p w:rsidR="00BD390A" w:rsidRPr="00BD390A" w:rsidP="00AD429A" w14:paraId="6FA599C7" w14:textId="50CC4BE5">
            <w:pPr>
              <w:jc w:val="center"/>
              <w:rPr>
                <w:sz w:val="24"/>
                <w:szCs w:val="24"/>
              </w:rPr>
            </w:pPr>
            <w:r w:rsidRPr="00BD390A">
              <w:rPr>
                <w:b/>
                <w:bCs/>
                <w:sz w:val="24"/>
                <w:szCs w:val="24"/>
              </w:rPr>
              <w:t>Total Time Hours</w:t>
            </w:r>
          </w:p>
        </w:tc>
      </w:tr>
      <w:tr w14:paraId="24143024" w14:textId="77777777" w:rsidTr="001250E3">
        <w:tblPrEx>
          <w:tblW w:w="0" w:type="auto"/>
          <w:jc w:val="center"/>
          <w:tblCellMar>
            <w:left w:w="0" w:type="dxa"/>
            <w:right w:w="0" w:type="dxa"/>
          </w:tblCellMar>
          <w:tblLook w:val="04A0"/>
        </w:tblPrEx>
        <w:trPr>
          <w:trHeight w:val="273"/>
          <w:jc w:val="center"/>
        </w:trPr>
        <w:tc>
          <w:tcPr>
            <w:tcW w:w="1939" w:type="dxa"/>
            <w:tcMar>
              <w:top w:w="80" w:type="dxa"/>
              <w:left w:w="80" w:type="dxa"/>
              <w:bottom w:w="80" w:type="dxa"/>
              <w:right w:w="80" w:type="dxa"/>
            </w:tcMar>
            <w:vAlign w:val="center"/>
            <w:hideMark/>
          </w:tcPr>
          <w:p w:rsidR="00BD390A" w:rsidRPr="00BD390A" w:rsidP="00AD429A" w14:paraId="64534D2F" w14:textId="4888811C">
            <w:pPr>
              <w:jc w:val="center"/>
              <w:rPr>
                <w:sz w:val="24"/>
                <w:szCs w:val="24"/>
              </w:rPr>
            </w:pPr>
            <w:r w:rsidRPr="00BD390A">
              <w:rPr>
                <w:sz w:val="24"/>
                <w:szCs w:val="24"/>
              </w:rPr>
              <w:t>40°C</w:t>
            </w:r>
          </w:p>
        </w:tc>
        <w:tc>
          <w:tcPr>
            <w:tcW w:w="1848" w:type="dxa"/>
            <w:tcMar>
              <w:top w:w="80" w:type="dxa"/>
              <w:left w:w="80" w:type="dxa"/>
              <w:bottom w:w="80" w:type="dxa"/>
              <w:right w:w="80" w:type="dxa"/>
            </w:tcMar>
            <w:vAlign w:val="center"/>
            <w:hideMark/>
          </w:tcPr>
          <w:p w:rsidR="00BD390A" w:rsidRPr="00BD390A" w:rsidP="00AD429A" w14:paraId="6AC5010D" w14:textId="37CDDEBF">
            <w:pPr>
              <w:jc w:val="center"/>
              <w:rPr>
                <w:sz w:val="24"/>
                <w:szCs w:val="24"/>
              </w:rPr>
            </w:pPr>
            <w:r w:rsidRPr="00BD390A">
              <w:rPr>
                <w:sz w:val="24"/>
                <w:szCs w:val="24"/>
              </w:rPr>
              <w:t>1</w:t>
            </w:r>
          </w:p>
        </w:tc>
        <w:tc>
          <w:tcPr>
            <w:tcW w:w="2580" w:type="dxa"/>
            <w:tcMar>
              <w:top w:w="80" w:type="dxa"/>
              <w:left w:w="80" w:type="dxa"/>
              <w:bottom w:w="80" w:type="dxa"/>
              <w:right w:w="80" w:type="dxa"/>
            </w:tcMar>
            <w:vAlign w:val="center"/>
            <w:hideMark/>
          </w:tcPr>
          <w:p w:rsidR="00BD390A" w:rsidRPr="00BD390A" w:rsidP="00AD429A" w14:paraId="22C64F07" w14:textId="6FE71B7A">
            <w:pPr>
              <w:jc w:val="center"/>
              <w:rPr>
                <w:sz w:val="24"/>
                <w:szCs w:val="24"/>
              </w:rPr>
            </w:pPr>
            <w:r w:rsidRPr="00BD390A">
              <w:rPr>
                <w:sz w:val="24"/>
                <w:szCs w:val="24"/>
              </w:rPr>
              <w:t>8</w:t>
            </w:r>
          </w:p>
        </w:tc>
        <w:tc>
          <w:tcPr>
            <w:tcW w:w="2239" w:type="dxa"/>
            <w:tcMar>
              <w:top w:w="80" w:type="dxa"/>
              <w:left w:w="80" w:type="dxa"/>
              <w:bottom w:w="80" w:type="dxa"/>
              <w:right w:w="80" w:type="dxa"/>
            </w:tcMar>
            <w:vAlign w:val="center"/>
            <w:hideMark/>
          </w:tcPr>
          <w:p w:rsidR="00BD390A" w:rsidRPr="00BD390A" w:rsidP="00AD429A" w14:paraId="2CD28A66" w14:textId="10160C36">
            <w:pPr>
              <w:jc w:val="center"/>
              <w:rPr>
                <w:sz w:val="24"/>
                <w:szCs w:val="24"/>
              </w:rPr>
            </w:pPr>
            <w:r w:rsidRPr="00BD390A">
              <w:rPr>
                <w:sz w:val="24"/>
                <w:szCs w:val="24"/>
              </w:rPr>
              <w:t>8</w:t>
            </w:r>
          </w:p>
        </w:tc>
      </w:tr>
      <w:tr w14:paraId="48B783ED" w14:textId="77777777" w:rsidTr="001250E3">
        <w:tblPrEx>
          <w:tblW w:w="0" w:type="auto"/>
          <w:jc w:val="center"/>
          <w:tblCellMar>
            <w:left w:w="0" w:type="dxa"/>
            <w:right w:w="0" w:type="dxa"/>
          </w:tblCellMar>
          <w:tblLook w:val="04A0"/>
        </w:tblPrEx>
        <w:trPr>
          <w:trHeight w:val="263"/>
          <w:jc w:val="center"/>
        </w:trPr>
        <w:tc>
          <w:tcPr>
            <w:tcW w:w="1939" w:type="dxa"/>
            <w:tcMar>
              <w:top w:w="80" w:type="dxa"/>
              <w:left w:w="80" w:type="dxa"/>
              <w:bottom w:w="80" w:type="dxa"/>
              <w:right w:w="80" w:type="dxa"/>
            </w:tcMar>
            <w:vAlign w:val="center"/>
            <w:hideMark/>
          </w:tcPr>
          <w:p w:rsidR="00BD390A" w:rsidRPr="00BD390A" w:rsidP="00AD429A" w14:paraId="35879AB0" w14:textId="38DF34E1">
            <w:pPr>
              <w:jc w:val="center"/>
              <w:rPr>
                <w:sz w:val="24"/>
                <w:szCs w:val="24"/>
              </w:rPr>
            </w:pPr>
            <w:r w:rsidRPr="00BD390A">
              <w:rPr>
                <w:sz w:val="24"/>
                <w:szCs w:val="24"/>
              </w:rPr>
              <w:t>22°C</w:t>
            </w:r>
          </w:p>
        </w:tc>
        <w:tc>
          <w:tcPr>
            <w:tcW w:w="1848" w:type="dxa"/>
            <w:tcMar>
              <w:top w:w="80" w:type="dxa"/>
              <w:left w:w="80" w:type="dxa"/>
              <w:bottom w:w="80" w:type="dxa"/>
              <w:right w:w="80" w:type="dxa"/>
            </w:tcMar>
            <w:vAlign w:val="center"/>
            <w:hideMark/>
          </w:tcPr>
          <w:p w:rsidR="00BD390A" w:rsidRPr="00BD390A" w:rsidP="00AD429A" w14:paraId="2E4621F6" w14:textId="65FC7D98">
            <w:pPr>
              <w:jc w:val="center"/>
              <w:rPr>
                <w:sz w:val="24"/>
                <w:szCs w:val="24"/>
              </w:rPr>
            </w:pPr>
            <w:r w:rsidRPr="00BD390A">
              <w:rPr>
                <w:sz w:val="24"/>
                <w:szCs w:val="24"/>
              </w:rPr>
              <w:t>2</w:t>
            </w:r>
          </w:p>
        </w:tc>
        <w:tc>
          <w:tcPr>
            <w:tcW w:w="2580" w:type="dxa"/>
            <w:tcMar>
              <w:top w:w="80" w:type="dxa"/>
              <w:left w:w="80" w:type="dxa"/>
              <w:bottom w:w="80" w:type="dxa"/>
              <w:right w:w="80" w:type="dxa"/>
            </w:tcMar>
            <w:vAlign w:val="center"/>
            <w:hideMark/>
          </w:tcPr>
          <w:p w:rsidR="00BD390A" w:rsidRPr="00BD390A" w:rsidP="00AD429A" w14:paraId="5391B3E8" w14:textId="226B129A">
            <w:pPr>
              <w:jc w:val="center"/>
              <w:rPr>
                <w:sz w:val="24"/>
                <w:szCs w:val="24"/>
              </w:rPr>
            </w:pPr>
            <w:r w:rsidRPr="00BD390A">
              <w:rPr>
                <w:sz w:val="24"/>
                <w:szCs w:val="24"/>
              </w:rPr>
              <w:t>4</w:t>
            </w:r>
          </w:p>
        </w:tc>
        <w:tc>
          <w:tcPr>
            <w:tcW w:w="2239" w:type="dxa"/>
            <w:tcMar>
              <w:top w:w="80" w:type="dxa"/>
              <w:left w:w="80" w:type="dxa"/>
              <w:bottom w:w="80" w:type="dxa"/>
              <w:right w:w="80" w:type="dxa"/>
            </w:tcMar>
            <w:vAlign w:val="center"/>
            <w:hideMark/>
          </w:tcPr>
          <w:p w:rsidR="00BD390A" w:rsidRPr="00BD390A" w:rsidP="00AD429A" w14:paraId="17AFA772" w14:textId="77777777">
            <w:pPr>
              <w:jc w:val="center"/>
              <w:rPr>
                <w:sz w:val="24"/>
                <w:szCs w:val="24"/>
              </w:rPr>
            </w:pPr>
            <w:r w:rsidRPr="00BD390A">
              <w:rPr>
                <w:sz w:val="24"/>
                <w:szCs w:val="24"/>
              </w:rPr>
              <w:t>12</w:t>
            </w:r>
          </w:p>
        </w:tc>
      </w:tr>
      <w:tr w14:paraId="16C75CCE" w14:textId="77777777" w:rsidTr="001250E3">
        <w:tblPrEx>
          <w:tblW w:w="0" w:type="auto"/>
          <w:jc w:val="center"/>
          <w:tblCellMar>
            <w:left w:w="0" w:type="dxa"/>
            <w:right w:w="0" w:type="dxa"/>
          </w:tblCellMar>
          <w:tblLook w:val="04A0"/>
        </w:tblPrEx>
        <w:trPr>
          <w:trHeight w:val="273"/>
          <w:jc w:val="center"/>
        </w:trPr>
        <w:tc>
          <w:tcPr>
            <w:tcW w:w="1939" w:type="dxa"/>
            <w:tcMar>
              <w:top w:w="80" w:type="dxa"/>
              <w:left w:w="80" w:type="dxa"/>
              <w:bottom w:w="80" w:type="dxa"/>
              <w:right w:w="80" w:type="dxa"/>
            </w:tcMar>
            <w:vAlign w:val="center"/>
            <w:hideMark/>
          </w:tcPr>
          <w:p w:rsidR="00BD390A" w:rsidRPr="00BD390A" w:rsidP="00AD429A" w14:paraId="434CE7D3" w14:textId="00B56462">
            <w:pPr>
              <w:jc w:val="center"/>
              <w:rPr>
                <w:sz w:val="24"/>
                <w:szCs w:val="24"/>
              </w:rPr>
            </w:pPr>
            <w:r w:rsidRPr="00BD390A">
              <w:rPr>
                <w:sz w:val="24"/>
                <w:szCs w:val="24"/>
              </w:rPr>
              <w:t>40°C</w:t>
            </w:r>
          </w:p>
        </w:tc>
        <w:tc>
          <w:tcPr>
            <w:tcW w:w="1848" w:type="dxa"/>
            <w:tcMar>
              <w:top w:w="80" w:type="dxa"/>
              <w:left w:w="80" w:type="dxa"/>
              <w:bottom w:w="80" w:type="dxa"/>
              <w:right w:w="80" w:type="dxa"/>
            </w:tcMar>
            <w:vAlign w:val="center"/>
            <w:hideMark/>
          </w:tcPr>
          <w:p w:rsidR="00BD390A" w:rsidRPr="00BD390A" w:rsidP="00AD429A" w14:paraId="7866637D" w14:textId="49D8AD30">
            <w:pPr>
              <w:jc w:val="center"/>
              <w:rPr>
                <w:sz w:val="24"/>
                <w:szCs w:val="24"/>
              </w:rPr>
            </w:pPr>
            <w:r w:rsidRPr="00BD390A">
              <w:rPr>
                <w:sz w:val="24"/>
                <w:szCs w:val="24"/>
              </w:rPr>
              <w:t>3</w:t>
            </w:r>
          </w:p>
        </w:tc>
        <w:tc>
          <w:tcPr>
            <w:tcW w:w="2580" w:type="dxa"/>
            <w:tcMar>
              <w:top w:w="80" w:type="dxa"/>
              <w:left w:w="80" w:type="dxa"/>
              <w:bottom w:w="80" w:type="dxa"/>
              <w:right w:w="80" w:type="dxa"/>
            </w:tcMar>
            <w:vAlign w:val="center"/>
            <w:hideMark/>
          </w:tcPr>
          <w:p w:rsidR="00BD390A" w:rsidRPr="00BD390A" w:rsidP="00AD429A" w14:paraId="0B03AA73" w14:textId="1878DD03">
            <w:pPr>
              <w:jc w:val="center"/>
              <w:rPr>
                <w:sz w:val="24"/>
                <w:szCs w:val="24"/>
              </w:rPr>
            </w:pPr>
            <w:r w:rsidRPr="00BD390A">
              <w:rPr>
                <w:sz w:val="24"/>
                <w:szCs w:val="24"/>
              </w:rPr>
              <w:t>2</w:t>
            </w:r>
          </w:p>
        </w:tc>
        <w:tc>
          <w:tcPr>
            <w:tcW w:w="2239" w:type="dxa"/>
            <w:tcMar>
              <w:top w:w="80" w:type="dxa"/>
              <w:left w:w="80" w:type="dxa"/>
              <w:bottom w:w="80" w:type="dxa"/>
              <w:right w:w="80" w:type="dxa"/>
            </w:tcMar>
            <w:vAlign w:val="center"/>
            <w:hideMark/>
          </w:tcPr>
          <w:p w:rsidR="00BD390A" w:rsidRPr="00BD390A" w:rsidP="00AD429A" w14:paraId="26AEB0F5" w14:textId="6FC38179">
            <w:pPr>
              <w:jc w:val="center"/>
              <w:rPr>
                <w:sz w:val="24"/>
                <w:szCs w:val="24"/>
              </w:rPr>
            </w:pPr>
            <w:r w:rsidRPr="00BD390A">
              <w:rPr>
                <w:sz w:val="24"/>
                <w:szCs w:val="24"/>
              </w:rPr>
              <w:t>14</w:t>
            </w:r>
          </w:p>
        </w:tc>
      </w:tr>
      <w:tr w14:paraId="595926F9" w14:textId="77777777" w:rsidTr="001250E3">
        <w:tblPrEx>
          <w:tblW w:w="0" w:type="auto"/>
          <w:jc w:val="center"/>
          <w:tblCellMar>
            <w:left w:w="0" w:type="dxa"/>
            <w:right w:w="0" w:type="dxa"/>
          </w:tblCellMar>
          <w:tblLook w:val="04A0"/>
        </w:tblPrEx>
        <w:trPr>
          <w:trHeight w:val="263"/>
          <w:jc w:val="center"/>
        </w:trPr>
        <w:tc>
          <w:tcPr>
            <w:tcW w:w="1939" w:type="dxa"/>
            <w:tcMar>
              <w:top w:w="80" w:type="dxa"/>
              <w:left w:w="80" w:type="dxa"/>
              <w:bottom w:w="80" w:type="dxa"/>
              <w:right w:w="80" w:type="dxa"/>
            </w:tcMar>
            <w:vAlign w:val="center"/>
            <w:hideMark/>
          </w:tcPr>
          <w:p w:rsidR="00BD390A" w:rsidRPr="00BD390A" w:rsidP="00AD429A" w14:paraId="79400E58" w14:textId="3A4AE070">
            <w:pPr>
              <w:jc w:val="center"/>
              <w:rPr>
                <w:sz w:val="24"/>
                <w:szCs w:val="24"/>
              </w:rPr>
            </w:pPr>
            <w:r w:rsidRPr="00BD390A">
              <w:rPr>
                <w:sz w:val="24"/>
                <w:szCs w:val="24"/>
              </w:rPr>
              <w:t>30°C</w:t>
            </w:r>
          </w:p>
        </w:tc>
        <w:tc>
          <w:tcPr>
            <w:tcW w:w="1848" w:type="dxa"/>
            <w:tcMar>
              <w:top w:w="80" w:type="dxa"/>
              <w:left w:w="80" w:type="dxa"/>
              <w:bottom w:w="80" w:type="dxa"/>
              <w:right w:w="80" w:type="dxa"/>
            </w:tcMar>
            <w:vAlign w:val="center"/>
            <w:hideMark/>
          </w:tcPr>
          <w:p w:rsidR="00BD390A" w:rsidRPr="00BD390A" w:rsidP="00AD429A" w14:paraId="2973390F" w14:textId="65910EAA">
            <w:pPr>
              <w:jc w:val="center"/>
              <w:rPr>
                <w:sz w:val="24"/>
                <w:szCs w:val="24"/>
              </w:rPr>
            </w:pPr>
            <w:r w:rsidRPr="00BD390A">
              <w:rPr>
                <w:sz w:val="24"/>
                <w:szCs w:val="24"/>
              </w:rPr>
              <w:t>4</w:t>
            </w:r>
          </w:p>
        </w:tc>
        <w:tc>
          <w:tcPr>
            <w:tcW w:w="2580" w:type="dxa"/>
            <w:tcMar>
              <w:top w:w="80" w:type="dxa"/>
              <w:left w:w="80" w:type="dxa"/>
              <w:bottom w:w="80" w:type="dxa"/>
              <w:right w:w="80" w:type="dxa"/>
            </w:tcMar>
            <w:vAlign w:val="center"/>
            <w:hideMark/>
          </w:tcPr>
          <w:p w:rsidR="00BD390A" w:rsidRPr="00BD390A" w:rsidP="00AD429A" w14:paraId="4460CE4A" w14:textId="08EC71C5">
            <w:pPr>
              <w:jc w:val="center"/>
              <w:rPr>
                <w:sz w:val="24"/>
                <w:szCs w:val="24"/>
              </w:rPr>
            </w:pPr>
            <w:r w:rsidRPr="00BD390A">
              <w:rPr>
                <w:sz w:val="24"/>
                <w:szCs w:val="24"/>
              </w:rPr>
              <w:t>36</w:t>
            </w:r>
          </w:p>
        </w:tc>
        <w:tc>
          <w:tcPr>
            <w:tcW w:w="2239" w:type="dxa"/>
            <w:tcMar>
              <w:top w:w="80" w:type="dxa"/>
              <w:left w:w="80" w:type="dxa"/>
              <w:bottom w:w="80" w:type="dxa"/>
              <w:right w:w="80" w:type="dxa"/>
            </w:tcMar>
            <w:vAlign w:val="center"/>
            <w:hideMark/>
          </w:tcPr>
          <w:p w:rsidR="00BD390A" w:rsidRPr="00BD390A" w:rsidP="00AD429A" w14:paraId="50D6BE8E" w14:textId="71D53628">
            <w:pPr>
              <w:jc w:val="center"/>
              <w:rPr>
                <w:sz w:val="24"/>
                <w:szCs w:val="24"/>
              </w:rPr>
            </w:pPr>
            <w:r w:rsidRPr="00BD390A">
              <w:rPr>
                <w:sz w:val="24"/>
                <w:szCs w:val="24"/>
              </w:rPr>
              <w:t>50</w:t>
            </w:r>
          </w:p>
        </w:tc>
      </w:tr>
      <w:tr w14:paraId="5489EF7A" w14:textId="77777777" w:rsidTr="001250E3">
        <w:tblPrEx>
          <w:tblW w:w="0" w:type="auto"/>
          <w:jc w:val="center"/>
          <w:tblCellMar>
            <w:left w:w="0" w:type="dxa"/>
            <w:right w:w="0" w:type="dxa"/>
          </w:tblCellMar>
          <w:tblLook w:val="04A0"/>
        </w:tblPrEx>
        <w:trPr>
          <w:trHeight w:val="273"/>
          <w:jc w:val="center"/>
        </w:trPr>
        <w:tc>
          <w:tcPr>
            <w:tcW w:w="1939" w:type="dxa"/>
            <w:tcMar>
              <w:top w:w="80" w:type="dxa"/>
              <w:left w:w="80" w:type="dxa"/>
              <w:bottom w:w="80" w:type="dxa"/>
              <w:right w:w="80" w:type="dxa"/>
            </w:tcMar>
            <w:vAlign w:val="center"/>
            <w:hideMark/>
          </w:tcPr>
          <w:p w:rsidR="00BD390A" w:rsidRPr="00BD390A" w:rsidP="00AD429A" w14:paraId="4C39130C" w14:textId="1B8B8116">
            <w:pPr>
              <w:jc w:val="center"/>
              <w:rPr>
                <w:sz w:val="24"/>
                <w:szCs w:val="24"/>
              </w:rPr>
            </w:pPr>
            <w:r w:rsidRPr="00BD390A">
              <w:rPr>
                <w:sz w:val="24"/>
                <w:szCs w:val="24"/>
              </w:rPr>
              <w:t>40°C</w:t>
            </w:r>
          </w:p>
        </w:tc>
        <w:tc>
          <w:tcPr>
            <w:tcW w:w="1848" w:type="dxa"/>
            <w:tcMar>
              <w:top w:w="80" w:type="dxa"/>
              <w:left w:w="80" w:type="dxa"/>
              <w:bottom w:w="80" w:type="dxa"/>
              <w:right w:w="80" w:type="dxa"/>
            </w:tcMar>
            <w:vAlign w:val="center"/>
            <w:hideMark/>
          </w:tcPr>
          <w:p w:rsidR="00BD390A" w:rsidRPr="00BD390A" w:rsidP="00AD429A" w14:paraId="449C7F1D" w14:textId="51E3F9D7">
            <w:pPr>
              <w:jc w:val="center"/>
              <w:rPr>
                <w:sz w:val="24"/>
                <w:szCs w:val="24"/>
              </w:rPr>
            </w:pPr>
            <w:r w:rsidRPr="00BD390A">
              <w:rPr>
                <w:sz w:val="24"/>
                <w:szCs w:val="24"/>
              </w:rPr>
              <w:t>5</w:t>
            </w:r>
          </w:p>
        </w:tc>
        <w:tc>
          <w:tcPr>
            <w:tcW w:w="2580" w:type="dxa"/>
            <w:tcMar>
              <w:top w:w="80" w:type="dxa"/>
              <w:left w:w="80" w:type="dxa"/>
              <w:bottom w:w="80" w:type="dxa"/>
              <w:right w:w="80" w:type="dxa"/>
            </w:tcMar>
            <w:vAlign w:val="center"/>
            <w:hideMark/>
          </w:tcPr>
          <w:p w:rsidR="00BD390A" w:rsidRPr="00BD390A" w:rsidP="00AD429A" w14:paraId="42C54783" w14:textId="31F48692">
            <w:pPr>
              <w:jc w:val="center"/>
              <w:rPr>
                <w:sz w:val="24"/>
                <w:szCs w:val="24"/>
              </w:rPr>
            </w:pPr>
            <w:r w:rsidRPr="00BD390A">
              <w:rPr>
                <w:sz w:val="24"/>
                <w:szCs w:val="24"/>
              </w:rPr>
              <w:t>6</w:t>
            </w:r>
          </w:p>
        </w:tc>
        <w:tc>
          <w:tcPr>
            <w:tcW w:w="2239" w:type="dxa"/>
            <w:tcMar>
              <w:top w:w="80" w:type="dxa"/>
              <w:left w:w="80" w:type="dxa"/>
              <w:bottom w:w="80" w:type="dxa"/>
              <w:right w:w="80" w:type="dxa"/>
            </w:tcMar>
            <w:vAlign w:val="center"/>
            <w:hideMark/>
          </w:tcPr>
          <w:p w:rsidR="00BD390A" w:rsidRPr="00BD390A" w:rsidP="00AD429A" w14:paraId="25554D79" w14:textId="0CDB643C">
            <w:pPr>
              <w:jc w:val="center"/>
              <w:rPr>
                <w:sz w:val="24"/>
                <w:szCs w:val="24"/>
              </w:rPr>
            </w:pPr>
            <w:r w:rsidRPr="00BD390A">
              <w:rPr>
                <w:sz w:val="24"/>
                <w:szCs w:val="24"/>
              </w:rPr>
              <w:t>56</w:t>
            </w:r>
          </w:p>
        </w:tc>
      </w:tr>
    </w:tbl>
    <w:p w:rsidR="00425994" w:rsidRPr="005A40F2" w:rsidP="005A40F2" w14:paraId="4AB4F0F7" w14:textId="5CDCD73C">
      <w:pPr>
        <w:pStyle w:val="NoSpacing"/>
        <w:rPr>
          <w:sz w:val="18"/>
          <w:szCs w:val="18"/>
        </w:rPr>
      </w:pPr>
      <w:r w:rsidRPr="005A40F2">
        <w:rPr>
          <w:sz w:val="18"/>
          <w:szCs w:val="18"/>
        </w:rPr>
        <w:t>*</w:t>
      </w:r>
      <w:r w:rsidR="004E10B4">
        <w:rPr>
          <w:sz w:val="18"/>
          <w:szCs w:val="18"/>
        </w:rPr>
        <w:t>*</w:t>
      </w:r>
      <w:r w:rsidRPr="005A40F2">
        <w:rPr>
          <w:sz w:val="18"/>
          <w:szCs w:val="18"/>
        </w:rPr>
        <w:t xml:space="preserve">Cycle Period refers to the sequential events </w:t>
      </w:r>
      <w:r w:rsidR="00BD6EB6">
        <w:rPr>
          <w:sz w:val="18"/>
          <w:szCs w:val="18"/>
        </w:rPr>
        <w:t>(e.g.</w:t>
      </w:r>
      <w:r w:rsidR="00DB0397">
        <w:rPr>
          <w:sz w:val="18"/>
          <w:szCs w:val="18"/>
        </w:rPr>
        <w:t xml:space="preserve"> </w:t>
      </w:r>
      <w:r w:rsidRPr="00DB0397" w:rsidR="00DB0397">
        <w:rPr>
          <w:sz w:val="18"/>
          <w:szCs w:val="18"/>
        </w:rPr>
        <w:t>cycling between temperatures for the indicated duration (in hours)</w:t>
      </w:r>
      <w:r w:rsidR="00DB0397">
        <w:rPr>
          <w:sz w:val="18"/>
          <w:szCs w:val="18"/>
        </w:rPr>
        <w:t>)</w:t>
      </w:r>
    </w:p>
    <w:p w:rsidR="00253C68" w:rsidRPr="00725C7A" w:rsidP="00B95DC1" w14:paraId="1A8CFED0" w14:textId="22ED0644">
      <w:pPr>
        <w:spacing w:before="120"/>
        <w:rPr>
          <w:sz w:val="24"/>
          <w:szCs w:val="24"/>
        </w:rPr>
      </w:pPr>
      <w:r>
        <w:rPr>
          <w:b/>
          <w:bCs/>
          <w:sz w:val="24"/>
          <w:szCs w:val="24"/>
        </w:rPr>
        <w:t xml:space="preserve">Table: </w:t>
      </w:r>
      <w:r w:rsidRPr="00725C7A">
        <w:rPr>
          <w:b/>
          <w:bCs/>
          <w:sz w:val="24"/>
          <w:szCs w:val="24"/>
        </w:rPr>
        <w:t xml:space="preserve">Winter Profile* </w:t>
      </w:r>
    </w:p>
    <w:tbl>
      <w:tblPr>
        <w:tblW w:w="8556" w:type="dxa"/>
        <w:jc w:val="center"/>
        <w:tblCellMar>
          <w:top w:w="15" w:type="dxa"/>
          <w:left w:w="15" w:type="dxa"/>
          <w:bottom w:w="15" w:type="dxa"/>
          <w:right w:w="15" w:type="dxa"/>
        </w:tblCellMar>
        <w:tblLook w:val="04A0"/>
      </w:tblPr>
      <w:tblGrid>
        <w:gridCol w:w="2719"/>
        <w:gridCol w:w="1830"/>
        <w:gridCol w:w="1830"/>
        <w:gridCol w:w="2177"/>
      </w:tblGrid>
      <w:tr w14:paraId="1C762079" w14:textId="77777777" w:rsidTr="00B95DC1">
        <w:tblPrEx>
          <w:tblW w:w="8556" w:type="dxa"/>
          <w:jc w:val="center"/>
          <w:tblCellMar>
            <w:top w:w="15" w:type="dxa"/>
            <w:left w:w="15" w:type="dxa"/>
            <w:bottom w:w="15" w:type="dxa"/>
            <w:right w:w="15" w:type="dxa"/>
          </w:tblCellMar>
          <w:tblLook w:val="04A0"/>
        </w:tblPrEx>
        <w:trPr>
          <w:trHeight w:val="596"/>
          <w:jc w:val="center"/>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253C68" w:rsidRPr="00D44079" w:rsidP="00AD429A" w14:paraId="2E182531" w14:textId="57A1196D">
            <w:pPr>
              <w:jc w:val="center"/>
              <w:rPr>
                <w:b/>
                <w:bCs/>
                <w:sz w:val="24"/>
                <w:szCs w:val="24"/>
              </w:rPr>
            </w:pPr>
            <w:r w:rsidRPr="00D44079">
              <w:rPr>
                <w:b/>
                <w:bCs/>
                <w:sz w:val="24"/>
                <w:szCs w:val="24"/>
              </w:rPr>
              <w:t>Temperature</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253C68" w:rsidRPr="00AD429A" w:rsidP="00AD429A" w14:paraId="6F57820B" w14:textId="5A595D50">
            <w:pPr>
              <w:jc w:val="center"/>
              <w:rPr>
                <w:b/>
                <w:sz w:val="24"/>
              </w:rPr>
            </w:pPr>
            <w:r w:rsidRPr="00D44079">
              <w:rPr>
                <w:b/>
                <w:bCs/>
                <w:sz w:val="24"/>
                <w:szCs w:val="24"/>
              </w:rPr>
              <w:t>Cycle Period</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253C68" w:rsidRPr="00AD429A" w:rsidP="00AD429A" w14:paraId="0B24D783" w14:textId="315DA36D">
            <w:pPr>
              <w:jc w:val="center"/>
              <w:rPr>
                <w:b/>
                <w:sz w:val="24"/>
              </w:rPr>
            </w:pPr>
            <w:r w:rsidRPr="00D44079">
              <w:rPr>
                <w:b/>
                <w:bCs/>
                <w:sz w:val="24"/>
                <w:szCs w:val="24"/>
              </w:rPr>
              <w:t>Cycle Period Hours</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253C68" w:rsidRPr="00AD429A" w:rsidP="00AD429A" w14:paraId="1F6C6547" w14:textId="70534C82">
            <w:pPr>
              <w:jc w:val="center"/>
              <w:rPr>
                <w:b/>
                <w:sz w:val="24"/>
              </w:rPr>
            </w:pPr>
            <w:r w:rsidRPr="00D44079">
              <w:rPr>
                <w:b/>
                <w:bCs/>
                <w:sz w:val="24"/>
                <w:szCs w:val="24"/>
              </w:rPr>
              <w:t>Total Time Hours</w:t>
            </w:r>
          </w:p>
        </w:tc>
      </w:tr>
      <w:tr w14:paraId="61A39388" w14:textId="77777777" w:rsidTr="00B95DC1">
        <w:tblPrEx>
          <w:tblW w:w="8556" w:type="dxa"/>
          <w:jc w:val="center"/>
          <w:tblCellMar>
            <w:top w:w="15" w:type="dxa"/>
            <w:left w:w="15" w:type="dxa"/>
            <w:bottom w:w="15" w:type="dxa"/>
            <w:right w:w="15" w:type="dxa"/>
          </w:tblCellMar>
          <w:tblLook w:val="04A0"/>
        </w:tblPrEx>
        <w:trPr>
          <w:trHeight w:val="332"/>
          <w:jc w:val="center"/>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3C68" w:rsidRPr="00D44079" w:rsidP="00AD429A" w14:paraId="7AC886F6" w14:textId="46AB151B">
            <w:pPr>
              <w:jc w:val="center"/>
              <w:rPr>
                <w:sz w:val="24"/>
                <w:szCs w:val="24"/>
              </w:rPr>
            </w:pPr>
            <w:r w:rsidRPr="00D44079">
              <w:rPr>
                <w:sz w:val="24"/>
                <w:szCs w:val="24"/>
              </w:rPr>
              <w:t>-10C</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3C68" w:rsidRPr="00D44079" w:rsidP="00AD429A" w14:paraId="79EE96BB" w14:textId="77777777">
            <w:pPr>
              <w:jc w:val="center"/>
              <w:rPr>
                <w:sz w:val="24"/>
                <w:szCs w:val="24"/>
              </w:rPr>
            </w:pPr>
            <w:r w:rsidRPr="00D44079">
              <w:rPr>
                <w:sz w:val="24"/>
                <w:szCs w:val="24"/>
              </w:rPr>
              <w:t>1</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3C68" w:rsidRPr="00D44079" w:rsidP="00AD429A" w14:paraId="51197E71" w14:textId="77777777">
            <w:pPr>
              <w:jc w:val="center"/>
              <w:rPr>
                <w:sz w:val="24"/>
                <w:szCs w:val="24"/>
              </w:rPr>
            </w:pPr>
            <w:r w:rsidRPr="00D44079">
              <w:rPr>
                <w:sz w:val="24"/>
                <w:szCs w:val="24"/>
              </w:rPr>
              <w:t>8</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3C68" w:rsidRPr="00D44079" w:rsidP="00AD429A" w14:paraId="5A148E4A" w14:textId="4FB59D10">
            <w:pPr>
              <w:jc w:val="center"/>
              <w:rPr>
                <w:sz w:val="24"/>
                <w:szCs w:val="24"/>
              </w:rPr>
            </w:pPr>
            <w:r>
              <w:rPr>
                <w:noProof/>
              </w:rPr>
              <w:drawing>
                <wp:inline distT="0" distB="0" distL="0" distR="0">
                  <wp:extent cx="9525" cy="9525"/>
                  <wp:effectExtent l="0" t="0" r="0" b="0"/>
                  <wp:docPr id="3" name="Picture 106" descr="page2image36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6"/>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D44079">
              <w:rPr>
                <w:sz w:val="24"/>
                <w:szCs w:val="24"/>
              </w:rPr>
              <w:t>8</w:t>
            </w:r>
          </w:p>
        </w:tc>
      </w:tr>
      <w:tr w14:paraId="3FBC3B47" w14:textId="77777777" w:rsidTr="00B95DC1">
        <w:tblPrEx>
          <w:tblW w:w="8556" w:type="dxa"/>
          <w:jc w:val="center"/>
          <w:tblCellMar>
            <w:top w:w="15" w:type="dxa"/>
            <w:left w:w="15" w:type="dxa"/>
            <w:bottom w:w="15" w:type="dxa"/>
            <w:right w:w="15" w:type="dxa"/>
          </w:tblCellMar>
          <w:tblLook w:val="04A0"/>
        </w:tblPrEx>
        <w:trPr>
          <w:trHeight w:val="332"/>
          <w:jc w:val="center"/>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3C68" w:rsidRPr="00D44079" w:rsidP="00AD429A" w14:paraId="5B5FC2C3" w14:textId="77777777">
            <w:pPr>
              <w:jc w:val="center"/>
              <w:rPr>
                <w:sz w:val="24"/>
                <w:szCs w:val="24"/>
              </w:rPr>
            </w:pPr>
            <w:r w:rsidRPr="00D44079">
              <w:rPr>
                <w:sz w:val="24"/>
                <w:szCs w:val="24"/>
              </w:rPr>
              <w:t>18C</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3C68" w:rsidRPr="00D44079" w:rsidP="00AD429A" w14:paraId="03BFA46F" w14:textId="055753BF">
            <w:pPr>
              <w:jc w:val="center"/>
              <w:rPr>
                <w:sz w:val="24"/>
                <w:szCs w:val="24"/>
              </w:rPr>
            </w:pPr>
            <w:r w:rsidRPr="00D44079">
              <w:rPr>
                <w:sz w:val="24"/>
                <w:szCs w:val="24"/>
              </w:rPr>
              <w:t>2</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3C68" w:rsidRPr="00D44079" w:rsidP="00AD429A" w14:paraId="6A13F7E2" w14:textId="77777777">
            <w:pPr>
              <w:jc w:val="center"/>
              <w:rPr>
                <w:sz w:val="24"/>
                <w:szCs w:val="24"/>
              </w:rPr>
            </w:pPr>
            <w:r w:rsidRPr="00D44079">
              <w:rPr>
                <w:sz w:val="24"/>
                <w:szCs w:val="24"/>
              </w:rPr>
              <w:t>4</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3C68" w:rsidRPr="00D44079" w:rsidP="00AD429A" w14:paraId="1B1996D5" w14:textId="002E69A8">
            <w:pPr>
              <w:jc w:val="center"/>
              <w:rPr>
                <w:sz w:val="24"/>
                <w:szCs w:val="24"/>
              </w:rPr>
            </w:pPr>
            <w:r>
              <w:rPr>
                <w:noProof/>
              </w:rPr>
              <w:drawing>
                <wp:inline distT="0" distB="0" distL="0" distR="0">
                  <wp:extent cx="9525" cy="9525"/>
                  <wp:effectExtent l="0" t="0" r="0" b="0"/>
                  <wp:docPr id="4" name="Picture 107" descr="page2image35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7"/>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D44079">
              <w:rPr>
                <w:sz w:val="24"/>
                <w:szCs w:val="24"/>
              </w:rPr>
              <w:t>12</w:t>
            </w:r>
          </w:p>
        </w:tc>
      </w:tr>
      <w:tr w14:paraId="0DC15B83" w14:textId="77777777" w:rsidTr="00B95DC1">
        <w:tblPrEx>
          <w:tblW w:w="8556" w:type="dxa"/>
          <w:jc w:val="center"/>
          <w:tblCellMar>
            <w:top w:w="15" w:type="dxa"/>
            <w:left w:w="15" w:type="dxa"/>
            <w:bottom w:w="15" w:type="dxa"/>
            <w:right w:w="15" w:type="dxa"/>
          </w:tblCellMar>
          <w:tblLook w:val="04A0"/>
        </w:tblPrEx>
        <w:trPr>
          <w:trHeight w:val="332"/>
          <w:jc w:val="center"/>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3C68" w:rsidRPr="00D44079" w:rsidP="00AD429A" w14:paraId="333ADABA" w14:textId="77777777">
            <w:pPr>
              <w:jc w:val="center"/>
              <w:rPr>
                <w:sz w:val="24"/>
                <w:szCs w:val="24"/>
              </w:rPr>
            </w:pPr>
            <w:r w:rsidRPr="00D44079">
              <w:rPr>
                <w:sz w:val="24"/>
                <w:szCs w:val="24"/>
              </w:rPr>
              <w:t>-10C</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3C68" w:rsidRPr="00D44079" w:rsidP="00AD429A" w14:paraId="73E5D36E" w14:textId="77777777">
            <w:pPr>
              <w:jc w:val="center"/>
              <w:rPr>
                <w:sz w:val="24"/>
                <w:szCs w:val="24"/>
              </w:rPr>
            </w:pPr>
            <w:r w:rsidRPr="00D44079">
              <w:rPr>
                <w:sz w:val="24"/>
                <w:szCs w:val="24"/>
              </w:rPr>
              <w:t>3</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3C68" w:rsidRPr="00D44079" w:rsidP="00AD429A" w14:paraId="52ED1633" w14:textId="77777777">
            <w:pPr>
              <w:jc w:val="center"/>
              <w:rPr>
                <w:sz w:val="24"/>
                <w:szCs w:val="24"/>
              </w:rPr>
            </w:pPr>
            <w:r w:rsidRPr="00D44079">
              <w:rPr>
                <w:sz w:val="24"/>
                <w:szCs w:val="24"/>
              </w:rPr>
              <w:t>2</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3C68" w:rsidRPr="00D44079" w:rsidP="00AD429A" w14:paraId="6C798A73" w14:textId="0F980210">
            <w:pPr>
              <w:jc w:val="center"/>
              <w:rPr>
                <w:sz w:val="24"/>
                <w:szCs w:val="24"/>
              </w:rPr>
            </w:pPr>
            <w:r w:rsidRPr="00D44079">
              <w:rPr>
                <w:sz w:val="24"/>
                <w:szCs w:val="24"/>
              </w:rPr>
              <w:t>14</w:t>
            </w:r>
          </w:p>
        </w:tc>
      </w:tr>
      <w:tr w14:paraId="6E115933" w14:textId="77777777" w:rsidTr="00B95DC1">
        <w:tblPrEx>
          <w:tblW w:w="8556" w:type="dxa"/>
          <w:jc w:val="center"/>
          <w:tblCellMar>
            <w:top w:w="15" w:type="dxa"/>
            <w:left w:w="15" w:type="dxa"/>
            <w:bottom w:w="15" w:type="dxa"/>
            <w:right w:w="15" w:type="dxa"/>
          </w:tblCellMar>
          <w:tblLook w:val="04A0"/>
        </w:tblPrEx>
        <w:trPr>
          <w:trHeight w:val="332"/>
          <w:jc w:val="center"/>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3C68" w:rsidRPr="00D44079" w:rsidP="00AD429A" w14:paraId="4DE05C46" w14:textId="77777777">
            <w:pPr>
              <w:jc w:val="center"/>
              <w:rPr>
                <w:sz w:val="24"/>
                <w:szCs w:val="24"/>
              </w:rPr>
            </w:pPr>
            <w:r w:rsidRPr="00D44079">
              <w:rPr>
                <w:sz w:val="24"/>
                <w:szCs w:val="24"/>
              </w:rPr>
              <w:t>10C</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3C68" w:rsidRPr="00D44079" w:rsidP="00AD429A" w14:paraId="3340BF4C" w14:textId="77777777">
            <w:pPr>
              <w:jc w:val="center"/>
              <w:rPr>
                <w:sz w:val="24"/>
                <w:szCs w:val="24"/>
              </w:rPr>
            </w:pPr>
            <w:r w:rsidRPr="00D44079">
              <w:rPr>
                <w:sz w:val="24"/>
                <w:szCs w:val="24"/>
              </w:rPr>
              <w:t>4</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3C68" w:rsidRPr="00D44079" w:rsidP="00AD429A" w14:paraId="55F7A697" w14:textId="77777777">
            <w:pPr>
              <w:jc w:val="center"/>
              <w:rPr>
                <w:sz w:val="24"/>
                <w:szCs w:val="24"/>
              </w:rPr>
            </w:pPr>
            <w:r w:rsidRPr="00D44079">
              <w:rPr>
                <w:sz w:val="24"/>
                <w:szCs w:val="24"/>
              </w:rPr>
              <w:t>36</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3C68" w:rsidRPr="00D44079" w:rsidP="00AD429A" w14:paraId="18BEE2D9" w14:textId="5593E3D9">
            <w:pPr>
              <w:jc w:val="center"/>
              <w:rPr>
                <w:sz w:val="24"/>
                <w:szCs w:val="24"/>
              </w:rPr>
            </w:pPr>
            <w:r w:rsidRPr="00D44079">
              <w:rPr>
                <w:sz w:val="24"/>
                <w:szCs w:val="24"/>
              </w:rPr>
              <w:t>50</w:t>
            </w:r>
          </w:p>
        </w:tc>
      </w:tr>
      <w:tr w14:paraId="07E1D7F1" w14:textId="77777777" w:rsidTr="00B95DC1">
        <w:tblPrEx>
          <w:tblW w:w="8556" w:type="dxa"/>
          <w:jc w:val="center"/>
          <w:tblCellMar>
            <w:top w:w="15" w:type="dxa"/>
            <w:left w:w="15" w:type="dxa"/>
            <w:bottom w:w="15" w:type="dxa"/>
            <w:right w:w="15" w:type="dxa"/>
          </w:tblCellMar>
          <w:tblLook w:val="04A0"/>
        </w:tblPrEx>
        <w:trPr>
          <w:trHeight w:val="332"/>
          <w:jc w:val="center"/>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3C68" w:rsidRPr="00D44079" w:rsidP="00AD429A" w14:paraId="2A97E67A" w14:textId="77777777">
            <w:pPr>
              <w:jc w:val="center"/>
              <w:rPr>
                <w:sz w:val="24"/>
                <w:szCs w:val="24"/>
              </w:rPr>
            </w:pPr>
            <w:r w:rsidRPr="00D44079">
              <w:rPr>
                <w:sz w:val="24"/>
                <w:szCs w:val="24"/>
              </w:rPr>
              <w:t>-10C</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3C68" w:rsidRPr="00D44079" w:rsidP="00AD429A" w14:paraId="20718DFF" w14:textId="77777777">
            <w:pPr>
              <w:jc w:val="center"/>
              <w:rPr>
                <w:sz w:val="24"/>
                <w:szCs w:val="24"/>
              </w:rPr>
            </w:pPr>
            <w:r w:rsidRPr="00D44079">
              <w:rPr>
                <w:sz w:val="24"/>
                <w:szCs w:val="24"/>
              </w:rPr>
              <w:t>5</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3C68" w:rsidRPr="00D44079" w:rsidP="00AD429A" w14:paraId="3F61218A" w14:textId="77777777">
            <w:pPr>
              <w:jc w:val="center"/>
              <w:rPr>
                <w:sz w:val="24"/>
                <w:szCs w:val="24"/>
              </w:rPr>
            </w:pPr>
            <w:r w:rsidRPr="00D44079">
              <w:rPr>
                <w:sz w:val="24"/>
                <w:szCs w:val="24"/>
              </w:rPr>
              <w:t>6</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3C68" w:rsidRPr="00D44079" w:rsidP="00AD429A" w14:paraId="0C5083ED" w14:textId="2598E158">
            <w:pPr>
              <w:jc w:val="center"/>
              <w:rPr>
                <w:sz w:val="24"/>
                <w:szCs w:val="24"/>
              </w:rPr>
            </w:pPr>
            <w:r w:rsidRPr="00D44079">
              <w:rPr>
                <w:sz w:val="24"/>
                <w:szCs w:val="24"/>
              </w:rPr>
              <w:t>56</w:t>
            </w:r>
          </w:p>
        </w:tc>
      </w:tr>
    </w:tbl>
    <w:p w:rsidR="00421C2D" w:rsidRPr="00AD429A" w:rsidP="00AD429A" w14:paraId="12B0F9A1" w14:textId="3A18538B">
      <w:pPr>
        <w:rPr>
          <w:b/>
          <w:sz w:val="24"/>
        </w:rPr>
      </w:pPr>
      <w:r w:rsidRPr="00AD429A">
        <w:rPr>
          <w:sz w:val="22"/>
        </w:rPr>
        <w:t xml:space="preserve">*Shipping conditions for cycle periods 2 through 5 are modeled after </w:t>
      </w:r>
      <w:r w:rsidR="009A511C">
        <w:rPr>
          <w:sz w:val="22"/>
          <w:szCs w:val="22"/>
        </w:rPr>
        <w:t>International Safe Transit Association (</w:t>
      </w:r>
      <w:r w:rsidRPr="00AD429A">
        <w:rPr>
          <w:sz w:val="22"/>
        </w:rPr>
        <w:t>ISTA</w:t>
      </w:r>
      <w:r w:rsidR="009A511C">
        <w:rPr>
          <w:sz w:val="22"/>
          <w:szCs w:val="22"/>
        </w:rPr>
        <w:t>)</w:t>
      </w:r>
      <w:r w:rsidRPr="00AD429A">
        <w:rPr>
          <w:sz w:val="22"/>
        </w:rPr>
        <w:t xml:space="preserve"> 7D 2007 shipping standard (48-hour domestic freight transport) where for cycle period 3 and 5 the temperature has been increased from 35°C to 40°C. The cycle period 1 (8 hours) has been included for the time delay between collection of the sample and shipment of the sample. The remaining time (48 hours) covers the domestic shipment within the continental U</w:t>
      </w:r>
      <w:r w:rsidRPr="00AD429A" w:rsidR="001F091C">
        <w:rPr>
          <w:sz w:val="22"/>
        </w:rPr>
        <w:t>.</w:t>
      </w:r>
      <w:r w:rsidRPr="00AD429A">
        <w:rPr>
          <w:sz w:val="22"/>
        </w:rPr>
        <w:t>S. Cycle periods are sequential with the "cycle period hours" required per cycle listed in the table.</w:t>
      </w:r>
      <w:r w:rsidR="00F029E8">
        <w:rPr>
          <w:sz w:val="22"/>
        </w:rPr>
        <w:t xml:space="preserve"> </w:t>
      </w:r>
      <w:r w:rsidRPr="00AD429A">
        <w:rPr>
          <w:sz w:val="22"/>
        </w:rPr>
        <w:t>After each cycle period, the "total time hours" increments by the number of hours in the cycle period.</w:t>
      </w:r>
      <w:r w:rsidR="00CB1526">
        <w:rPr>
          <w:sz w:val="22"/>
          <w:szCs w:val="22"/>
        </w:rPr>
        <w:br/>
      </w:r>
    </w:p>
    <w:p w:rsidR="009500B9" w:rsidP="009500B9" w14:paraId="6C1CC6F9" w14:textId="40A859CB">
      <w:pPr>
        <w:numPr>
          <w:ilvl w:val="0"/>
          <w:numId w:val="14"/>
        </w:numPr>
        <w:spacing w:before="200"/>
        <w:ind w:left="360"/>
        <w:textAlignment w:val="center"/>
        <w:rPr>
          <w:rFonts w:eastAsia="Calibri"/>
          <w:sz w:val="24"/>
          <w:szCs w:val="24"/>
        </w:rPr>
      </w:pPr>
      <w:r w:rsidRPr="004C2C87">
        <w:rPr>
          <w:rFonts w:eastAsia="Calibri"/>
          <w:b/>
          <w:i/>
          <w:iCs/>
          <w:sz w:val="24"/>
          <w:szCs w:val="24"/>
          <w:u w:val="single"/>
        </w:rPr>
        <w:t>Usability Study</w:t>
      </w:r>
      <w:r w:rsidR="00772A8C">
        <w:rPr>
          <w:rFonts w:eastAsia="Calibri"/>
          <w:b/>
          <w:i/>
          <w:iCs/>
          <w:sz w:val="24"/>
          <w:szCs w:val="24"/>
          <w:u w:val="single"/>
        </w:rPr>
        <w:t>:</w:t>
      </w:r>
      <w:r w:rsidRPr="007465D8">
        <w:rPr>
          <w:rFonts w:eastAsia="Calibri"/>
          <w:sz w:val="24"/>
          <w:szCs w:val="24"/>
        </w:rPr>
        <w:t xml:space="preserve"> </w:t>
      </w:r>
    </w:p>
    <w:p w:rsidR="00FF08BA" w:rsidP="00B86E56" w14:paraId="1F30AE8A" w14:textId="77777777">
      <w:pPr>
        <w:rPr>
          <w:b/>
          <w:bCs/>
          <w:color w:val="000000" w:themeColor="text1"/>
          <w:sz w:val="24"/>
          <w:szCs w:val="24"/>
        </w:rPr>
      </w:pPr>
    </w:p>
    <w:p w:rsidR="689FECDB" w:rsidP="004C2C87" w14:paraId="1DD790E8" w14:textId="5C4E5F0A">
      <w:pPr>
        <w:rPr>
          <w:rFonts w:ascii="Calibri" w:eastAsia="Calibri" w:hAnsi="Calibri" w:cs="Calibri"/>
          <w:color w:val="000000" w:themeColor="text1"/>
          <w:sz w:val="24"/>
          <w:szCs w:val="24"/>
        </w:rPr>
      </w:pPr>
      <w:r w:rsidRPr="3F8A71E8">
        <w:rPr>
          <w:b/>
          <w:bCs/>
          <w:color w:val="000000" w:themeColor="text1"/>
          <w:sz w:val="24"/>
          <w:szCs w:val="24"/>
        </w:rPr>
        <w:t xml:space="preserve">FDA recommends that usability studies </w:t>
      </w:r>
      <w:r w:rsidRPr="3F8A71E8">
        <w:rPr>
          <w:rFonts w:ascii="Calibri" w:eastAsia="Calibri" w:hAnsi="Calibri" w:cs="Calibri"/>
          <w:b/>
          <w:bCs/>
          <w:color w:val="000000" w:themeColor="text1"/>
          <w:sz w:val="24"/>
          <w:szCs w:val="24"/>
        </w:rPr>
        <w:t>(</w:t>
      </w:r>
      <w:r w:rsidRPr="3F8A71E8">
        <w:rPr>
          <w:b/>
          <w:bCs/>
          <w:color w:val="000000" w:themeColor="text1"/>
          <w:sz w:val="24"/>
          <w:szCs w:val="24"/>
        </w:rPr>
        <w:t>for the purpose of this template,</w:t>
      </w:r>
      <w:r w:rsidRPr="3F8A71E8">
        <w:rPr>
          <w:rFonts w:ascii="Calibri" w:eastAsia="Calibri" w:hAnsi="Calibri" w:cs="Calibri"/>
          <w:b/>
          <w:bCs/>
          <w:color w:val="000000" w:themeColor="text1"/>
          <w:sz w:val="24"/>
          <w:szCs w:val="24"/>
        </w:rPr>
        <w:t xml:space="preserve"> </w:t>
      </w:r>
      <w:r w:rsidRPr="3F8A71E8">
        <w:rPr>
          <w:b/>
          <w:bCs/>
          <w:color w:val="000000" w:themeColor="text1"/>
          <w:sz w:val="24"/>
          <w:szCs w:val="24"/>
        </w:rPr>
        <w:t>usability studies are studies that assess the ability of an intended lay user to follow labeling instructions for collecting, packaging, and shipping samples under expected use conditions without serious use errors) be completed prior to initiating clinical agreement studies to address potential issues in instructions, packaging, and shipping procedures that could impact clinical agreement assessments</w:t>
      </w:r>
      <w:r w:rsidRPr="3F8A71E8">
        <w:rPr>
          <w:rFonts w:ascii="Calibri" w:eastAsia="Calibri" w:hAnsi="Calibri" w:cs="Calibri"/>
          <w:b/>
          <w:bCs/>
          <w:color w:val="000000" w:themeColor="text1"/>
          <w:sz w:val="24"/>
          <w:szCs w:val="24"/>
        </w:rPr>
        <w:t>.</w:t>
      </w:r>
      <w:r w:rsidRPr="3F8A71E8">
        <w:rPr>
          <w:b/>
          <w:bCs/>
          <w:color w:val="000000" w:themeColor="text1"/>
          <w:sz w:val="24"/>
          <w:szCs w:val="24"/>
        </w:rPr>
        <w:t xml:space="preserve"> You may contact FDA for feedback on your collection and shipping procedures and</w:t>
      </w:r>
      <w:r w:rsidRPr="3F8A71E8">
        <w:rPr>
          <w:rFonts w:ascii="Calibri" w:eastAsia="Calibri" w:hAnsi="Calibri" w:cs="Calibri"/>
          <w:b/>
          <w:bCs/>
          <w:color w:val="000000" w:themeColor="text1"/>
          <w:sz w:val="24"/>
          <w:szCs w:val="24"/>
        </w:rPr>
        <w:t xml:space="preserve"> </w:t>
      </w:r>
      <w:r w:rsidRPr="3F8A71E8">
        <w:rPr>
          <w:b/>
          <w:bCs/>
          <w:color w:val="000000" w:themeColor="text1"/>
          <w:sz w:val="24"/>
          <w:szCs w:val="24"/>
        </w:rPr>
        <w:t>quick reference instructions (QRI</w:t>
      </w:r>
      <w:r w:rsidRPr="3F8A71E8">
        <w:rPr>
          <w:rFonts w:ascii="Calibri" w:eastAsia="Calibri" w:hAnsi="Calibri" w:cs="Calibri"/>
          <w:b/>
          <w:bCs/>
          <w:color w:val="000000" w:themeColor="text1"/>
          <w:sz w:val="24"/>
          <w:szCs w:val="24"/>
        </w:rPr>
        <w:t>)</w:t>
      </w:r>
      <w:r w:rsidRPr="3F8A71E8">
        <w:rPr>
          <w:b/>
          <w:bCs/>
          <w:color w:val="000000" w:themeColor="text1"/>
          <w:sz w:val="24"/>
          <w:szCs w:val="24"/>
        </w:rPr>
        <w:t>, when planning these studies. If conducted prior to the clinical agreement study, any use errors identified</w:t>
      </w:r>
      <w:r w:rsidRPr="3F8A71E8">
        <w:rPr>
          <w:rFonts w:ascii="Calibri" w:eastAsia="Calibri" w:hAnsi="Calibri" w:cs="Calibri"/>
          <w:b/>
          <w:bCs/>
          <w:color w:val="000000" w:themeColor="text1"/>
          <w:sz w:val="24"/>
          <w:szCs w:val="24"/>
        </w:rPr>
        <w:t xml:space="preserve"> </w:t>
      </w:r>
      <w:r w:rsidRPr="3F8A71E8">
        <w:rPr>
          <w:b/>
          <w:bCs/>
          <w:color w:val="000000" w:themeColor="text1"/>
          <w:sz w:val="24"/>
          <w:szCs w:val="24"/>
        </w:rPr>
        <w:t>from this evaluation can be used to modify your instructions and/or procedures prior to starting your clinical studies, where you would then</w:t>
      </w:r>
      <w:r w:rsidRPr="3F8A71E8">
        <w:rPr>
          <w:rFonts w:ascii="Calibri" w:eastAsia="Calibri" w:hAnsi="Calibri" w:cs="Calibri"/>
          <w:b/>
          <w:bCs/>
          <w:color w:val="000000" w:themeColor="text1"/>
          <w:sz w:val="24"/>
          <w:szCs w:val="24"/>
        </w:rPr>
        <w:t xml:space="preserve"> </w:t>
      </w:r>
      <w:r w:rsidRPr="3F8A71E8">
        <w:rPr>
          <w:b/>
          <w:bCs/>
          <w:color w:val="000000" w:themeColor="text1"/>
          <w:sz w:val="24"/>
          <w:szCs w:val="24"/>
        </w:rPr>
        <w:t>validate the final</w:t>
      </w:r>
      <w:r w:rsidRPr="3F8A71E8">
        <w:rPr>
          <w:rFonts w:ascii="Calibri" w:eastAsia="Calibri" w:hAnsi="Calibri" w:cs="Calibri"/>
          <w:b/>
          <w:bCs/>
          <w:color w:val="000000" w:themeColor="text1"/>
          <w:sz w:val="24"/>
          <w:szCs w:val="24"/>
        </w:rPr>
        <w:t xml:space="preserve"> </w:t>
      </w:r>
      <w:r w:rsidRPr="3F8A71E8">
        <w:rPr>
          <w:b/>
          <w:bCs/>
          <w:color w:val="000000" w:themeColor="text1"/>
          <w:sz w:val="24"/>
          <w:szCs w:val="24"/>
        </w:rPr>
        <w:t>instructions for use during the clinical performance study(</w:t>
      </w:r>
      <w:r w:rsidRPr="3F8A71E8">
        <w:rPr>
          <w:b/>
          <w:bCs/>
          <w:color w:val="000000" w:themeColor="text1"/>
          <w:sz w:val="24"/>
          <w:szCs w:val="24"/>
        </w:rPr>
        <w:t>ies</w:t>
      </w:r>
      <w:r w:rsidRPr="3F8A71E8">
        <w:rPr>
          <w:rFonts w:ascii="Calibri" w:eastAsia="Calibri" w:hAnsi="Calibri" w:cs="Calibri"/>
          <w:b/>
          <w:bCs/>
          <w:color w:val="000000" w:themeColor="text1"/>
          <w:sz w:val="24"/>
          <w:szCs w:val="24"/>
        </w:rPr>
        <w:t>).</w:t>
      </w:r>
    </w:p>
    <w:p w:rsidR="007465D8" w:rsidRPr="00AD429A" w:rsidP="00AD429A" w14:paraId="270A23B0" w14:textId="298885BB">
      <w:pPr>
        <w:spacing w:before="200"/>
        <w:textAlignment w:val="center"/>
        <w:rPr>
          <w:rFonts w:eastAsia="Calibri"/>
          <w:b/>
          <w:sz w:val="24"/>
        </w:rPr>
      </w:pPr>
      <w:r>
        <w:rPr>
          <w:rFonts w:eastAsia="Calibri"/>
          <w:b/>
          <w:bCs/>
          <w:sz w:val="24"/>
          <w:szCs w:val="24"/>
        </w:rPr>
        <w:t>FDA recommends the following</w:t>
      </w:r>
      <w:r w:rsidR="00F029E8">
        <w:rPr>
          <w:rFonts w:eastAsia="Calibri"/>
          <w:b/>
          <w:bCs/>
          <w:sz w:val="24"/>
          <w:szCs w:val="24"/>
        </w:rPr>
        <w:t xml:space="preserve"> </w:t>
      </w:r>
      <w:r w:rsidR="0035520C">
        <w:rPr>
          <w:rFonts w:eastAsia="Calibri"/>
          <w:b/>
          <w:bCs/>
          <w:sz w:val="24"/>
          <w:szCs w:val="24"/>
        </w:rPr>
        <w:t xml:space="preserve">study </w:t>
      </w:r>
      <w:r>
        <w:rPr>
          <w:rFonts w:eastAsia="Calibri"/>
          <w:b/>
          <w:bCs/>
          <w:sz w:val="24"/>
          <w:szCs w:val="24"/>
        </w:rPr>
        <w:t xml:space="preserve">design </w:t>
      </w:r>
      <w:r w:rsidR="0035520C">
        <w:rPr>
          <w:rFonts w:eastAsia="Calibri"/>
          <w:b/>
          <w:bCs/>
          <w:sz w:val="24"/>
          <w:szCs w:val="24"/>
        </w:rPr>
        <w:t xml:space="preserve">to </w:t>
      </w:r>
      <w:r>
        <w:rPr>
          <w:rFonts w:eastAsia="Calibri"/>
          <w:b/>
          <w:bCs/>
          <w:sz w:val="24"/>
          <w:szCs w:val="24"/>
        </w:rPr>
        <w:t>assess usability</w:t>
      </w:r>
      <w:r w:rsidR="0035520C">
        <w:rPr>
          <w:rFonts w:eastAsia="Calibri"/>
          <w:b/>
          <w:bCs/>
          <w:sz w:val="24"/>
          <w:szCs w:val="24"/>
        </w:rPr>
        <w:t xml:space="preserve"> of </w:t>
      </w:r>
      <w:r>
        <w:rPr>
          <w:rFonts w:eastAsia="Calibri"/>
          <w:b/>
          <w:bCs/>
          <w:sz w:val="24"/>
          <w:szCs w:val="24"/>
        </w:rPr>
        <w:t xml:space="preserve">instructions </w:t>
      </w:r>
      <w:r w:rsidR="0035520C">
        <w:rPr>
          <w:rFonts w:eastAsia="Calibri"/>
          <w:b/>
          <w:bCs/>
          <w:sz w:val="24"/>
          <w:szCs w:val="24"/>
        </w:rPr>
        <w:t>f</w:t>
      </w:r>
      <w:r w:rsidRPr="004C2C87">
        <w:rPr>
          <w:rFonts w:eastAsia="Calibri"/>
          <w:b/>
          <w:bCs/>
          <w:sz w:val="24"/>
          <w:szCs w:val="24"/>
        </w:rPr>
        <w:t>or home</w:t>
      </w:r>
      <w:r w:rsidRPr="00AD429A" w:rsidR="00A94C10">
        <w:rPr>
          <w:rFonts w:eastAsia="Calibri"/>
          <w:b/>
          <w:sz w:val="24"/>
        </w:rPr>
        <w:t xml:space="preserve"> </w:t>
      </w:r>
      <w:r w:rsidRPr="00AD429A">
        <w:rPr>
          <w:rFonts w:eastAsia="Calibri"/>
          <w:b/>
          <w:sz w:val="24"/>
        </w:rPr>
        <w:t>collection and mailing the sample to</w:t>
      </w:r>
      <w:r w:rsidRPr="00AD429A" w:rsidR="001F091C">
        <w:rPr>
          <w:rFonts w:eastAsia="Calibri"/>
          <w:b/>
          <w:sz w:val="24"/>
        </w:rPr>
        <w:t xml:space="preserve"> a</w:t>
      </w:r>
      <w:r w:rsidRPr="00AD429A">
        <w:rPr>
          <w:rFonts w:eastAsia="Calibri"/>
          <w:b/>
          <w:sz w:val="24"/>
        </w:rPr>
        <w:t xml:space="preserve"> CLIA</w:t>
      </w:r>
      <w:r w:rsidRPr="00AD429A" w:rsidR="001F091C">
        <w:rPr>
          <w:rFonts w:eastAsia="Calibri"/>
          <w:b/>
          <w:sz w:val="24"/>
        </w:rPr>
        <w:t>-</w:t>
      </w:r>
      <w:r w:rsidRPr="00AD429A">
        <w:rPr>
          <w:rFonts w:eastAsia="Calibri"/>
          <w:b/>
          <w:sz w:val="24"/>
        </w:rPr>
        <w:t>certified lab for testing</w:t>
      </w:r>
      <w:r w:rsidRPr="00AD429A" w:rsidR="00F95FB2">
        <w:rPr>
          <w:rFonts w:eastAsia="Calibri"/>
          <w:b/>
          <w:sz w:val="24"/>
        </w:rPr>
        <w:t>:</w:t>
      </w:r>
    </w:p>
    <w:p w:rsidR="001A0650" w:rsidRPr="000400E6" w:rsidP="000400E6" w14:paraId="76951DCB" w14:textId="1A5CA78B">
      <w:pPr>
        <w:pStyle w:val="ListParagraph"/>
        <w:numPr>
          <w:ilvl w:val="0"/>
          <w:numId w:val="58"/>
        </w:numPr>
        <w:spacing w:before="200" w:after="160" w:line="259" w:lineRule="auto"/>
        <w:ind w:left="450"/>
        <w:contextualSpacing/>
        <w:textAlignment w:val="center"/>
        <w:rPr>
          <w:rFonts w:ascii="Times New Roman" w:hAnsi="Times New Roman"/>
          <w:b/>
          <w:sz w:val="24"/>
        </w:rPr>
      </w:pPr>
      <w:r w:rsidRPr="000400E6">
        <w:rPr>
          <w:rFonts w:ascii="Times New Roman" w:hAnsi="Times New Roman"/>
          <w:b/>
          <w:sz w:val="24"/>
        </w:rPr>
        <w:t xml:space="preserve">Testing should include a minimum of 30 participants and </w:t>
      </w:r>
      <w:r w:rsidRPr="000400E6">
        <w:rPr>
          <w:rFonts w:ascii="Times New Roman" w:hAnsi="Times New Roman"/>
          <w:b/>
          <w:bCs/>
          <w:sz w:val="24"/>
          <w:szCs w:val="24"/>
        </w:rPr>
        <w:t>take</w:t>
      </w:r>
      <w:r w:rsidRPr="000400E6">
        <w:rPr>
          <w:rFonts w:ascii="Times New Roman" w:hAnsi="Times New Roman"/>
          <w:b/>
          <w:sz w:val="24"/>
        </w:rPr>
        <w:t xml:space="preserve"> place in an actual use environment or simulated environment. </w:t>
      </w:r>
      <w:r w:rsidRPr="000400E6">
        <w:rPr>
          <w:rFonts w:ascii="Times New Roman" w:hAnsi="Times New Roman"/>
          <w:b/>
          <w:bCs/>
          <w:sz w:val="24"/>
          <w:szCs w:val="24"/>
        </w:rPr>
        <w:t xml:space="preserve">If you plan to </w:t>
      </w:r>
      <w:r w:rsidRPr="000400E6" w:rsidR="009500B9">
        <w:rPr>
          <w:rFonts w:ascii="Times New Roman" w:hAnsi="Times New Roman"/>
          <w:b/>
          <w:bCs/>
          <w:sz w:val="24"/>
          <w:szCs w:val="24"/>
        </w:rPr>
        <w:t xml:space="preserve">include children in your intended use population, </w:t>
      </w:r>
      <w:r w:rsidRPr="000400E6">
        <w:rPr>
          <w:rFonts w:ascii="Times New Roman" w:hAnsi="Times New Roman"/>
          <w:b/>
          <w:bCs/>
          <w:sz w:val="24"/>
          <w:szCs w:val="24"/>
        </w:rPr>
        <w:t xml:space="preserve">your study should include at least 15 children for each </w:t>
      </w:r>
      <w:r w:rsidRPr="000400E6" w:rsidR="009500B9">
        <w:rPr>
          <w:rFonts w:ascii="Times New Roman" w:hAnsi="Times New Roman"/>
          <w:b/>
          <w:bCs/>
          <w:sz w:val="24"/>
          <w:szCs w:val="24"/>
        </w:rPr>
        <w:t xml:space="preserve">intended </w:t>
      </w:r>
      <w:r w:rsidRPr="000400E6">
        <w:rPr>
          <w:rFonts w:ascii="Times New Roman" w:hAnsi="Times New Roman"/>
          <w:b/>
          <w:bCs/>
          <w:sz w:val="24"/>
          <w:szCs w:val="24"/>
        </w:rPr>
        <w:t xml:space="preserve">age group. </w:t>
      </w:r>
    </w:p>
    <w:p w:rsidR="001A0650" w:rsidRPr="000400E6" w:rsidP="000400E6" w14:paraId="51A4E909" w14:textId="77777777">
      <w:pPr>
        <w:pStyle w:val="ListParagraph"/>
        <w:numPr>
          <w:ilvl w:val="1"/>
          <w:numId w:val="58"/>
        </w:numPr>
        <w:spacing w:before="200" w:after="160" w:line="259" w:lineRule="auto"/>
        <w:ind w:left="990"/>
        <w:contextualSpacing/>
        <w:textAlignment w:val="center"/>
        <w:rPr>
          <w:rFonts w:ascii="Times New Roman" w:hAnsi="Times New Roman"/>
          <w:b/>
          <w:bCs/>
          <w:sz w:val="24"/>
          <w:szCs w:val="24"/>
        </w:rPr>
      </w:pPr>
      <w:r w:rsidRPr="000400E6">
        <w:rPr>
          <w:rFonts w:ascii="Times New Roman" w:hAnsi="Times New Roman"/>
          <w:b/>
          <w:bCs/>
          <w:sz w:val="24"/>
          <w:szCs w:val="24"/>
        </w:rPr>
        <w:t>Children 2y-13y (child/adult pairs where parent collects sample from child)</w:t>
      </w:r>
      <w:r w:rsidRPr="000400E6" w:rsidR="009500B9">
        <w:rPr>
          <w:rFonts w:ascii="Times New Roman" w:hAnsi="Times New Roman"/>
          <w:b/>
          <w:bCs/>
          <w:sz w:val="24"/>
          <w:szCs w:val="24"/>
        </w:rPr>
        <w:t>.</w:t>
      </w:r>
    </w:p>
    <w:p w:rsidR="007465D8" w:rsidRPr="000400E6" w:rsidP="000400E6" w14:paraId="3E8CD483" w14:textId="77777777">
      <w:pPr>
        <w:pStyle w:val="ListParagraph"/>
        <w:numPr>
          <w:ilvl w:val="1"/>
          <w:numId w:val="58"/>
        </w:numPr>
        <w:spacing w:before="200" w:after="160" w:line="259" w:lineRule="auto"/>
        <w:ind w:left="990"/>
        <w:contextualSpacing/>
        <w:textAlignment w:val="center"/>
        <w:rPr>
          <w:rFonts w:ascii="Times New Roman" w:hAnsi="Times New Roman"/>
          <w:b/>
          <w:bCs/>
          <w:sz w:val="24"/>
          <w:szCs w:val="24"/>
        </w:rPr>
      </w:pPr>
      <w:r w:rsidRPr="000400E6">
        <w:rPr>
          <w:rFonts w:ascii="Times New Roman" w:hAnsi="Times New Roman"/>
          <w:b/>
          <w:bCs/>
          <w:sz w:val="24"/>
          <w:szCs w:val="24"/>
        </w:rPr>
        <w:t>Children 14-17y (child collects sample with or without assistance from parent)</w:t>
      </w:r>
      <w:r w:rsidRPr="000400E6" w:rsidR="009500B9">
        <w:rPr>
          <w:rFonts w:ascii="Times New Roman" w:hAnsi="Times New Roman"/>
          <w:b/>
          <w:bCs/>
          <w:sz w:val="24"/>
          <w:szCs w:val="24"/>
        </w:rPr>
        <w:t>.</w:t>
      </w:r>
    </w:p>
    <w:p w:rsidR="007465D8" w:rsidRPr="000400E6" w:rsidP="000400E6" w14:paraId="3BC1820D" w14:textId="77777777">
      <w:pPr>
        <w:pStyle w:val="ListParagraph"/>
        <w:numPr>
          <w:ilvl w:val="0"/>
          <w:numId w:val="58"/>
        </w:numPr>
        <w:spacing w:before="200" w:after="160" w:line="259" w:lineRule="auto"/>
        <w:ind w:left="450"/>
        <w:contextualSpacing/>
        <w:textAlignment w:val="center"/>
        <w:rPr>
          <w:rFonts w:ascii="Times New Roman" w:hAnsi="Times New Roman"/>
          <w:b/>
          <w:sz w:val="24"/>
        </w:rPr>
      </w:pPr>
      <w:r w:rsidRPr="000400E6">
        <w:rPr>
          <w:rFonts w:ascii="Times New Roman" w:hAnsi="Times New Roman"/>
          <w:b/>
          <w:sz w:val="24"/>
        </w:rPr>
        <w:t xml:space="preserve">The entire workflow should be performed by each individual participant using the kit, including </w:t>
      </w:r>
      <w:r w:rsidRPr="000400E6" w:rsidR="00A00B8D">
        <w:rPr>
          <w:rFonts w:ascii="Times New Roman" w:hAnsi="Times New Roman"/>
          <w:b/>
          <w:sz w:val="24"/>
        </w:rPr>
        <w:t>kit re</w:t>
      </w:r>
      <w:r w:rsidRPr="000400E6" w:rsidR="0019008F">
        <w:rPr>
          <w:rFonts w:ascii="Times New Roman" w:hAnsi="Times New Roman"/>
          <w:b/>
          <w:sz w:val="24"/>
        </w:rPr>
        <w:t>gistration</w:t>
      </w:r>
      <w:r w:rsidRPr="000400E6" w:rsidR="00A00B8D">
        <w:rPr>
          <w:rFonts w:ascii="Times New Roman" w:hAnsi="Times New Roman"/>
          <w:b/>
          <w:sz w:val="24"/>
        </w:rPr>
        <w:t xml:space="preserve">, </w:t>
      </w:r>
      <w:r w:rsidRPr="000400E6">
        <w:rPr>
          <w:rFonts w:ascii="Times New Roman" w:hAnsi="Times New Roman"/>
          <w:b/>
          <w:sz w:val="24"/>
        </w:rPr>
        <w:t xml:space="preserve">sample collection, packaging of the sample, and mailing to the laboratory with pre-prepared label. </w:t>
      </w:r>
    </w:p>
    <w:p w:rsidR="0084438B" w:rsidRPr="000400E6" w:rsidP="000400E6" w14:paraId="75A28F4B" w14:textId="78601C5E">
      <w:pPr>
        <w:pStyle w:val="ListParagraph"/>
        <w:numPr>
          <w:ilvl w:val="0"/>
          <w:numId w:val="58"/>
        </w:numPr>
        <w:spacing w:before="200" w:after="160" w:line="259" w:lineRule="auto"/>
        <w:ind w:left="450"/>
        <w:contextualSpacing/>
        <w:textAlignment w:val="center"/>
        <w:rPr>
          <w:rFonts w:ascii="Times New Roman" w:hAnsi="Times New Roman"/>
          <w:b/>
          <w:sz w:val="24"/>
        </w:rPr>
      </w:pPr>
      <w:r w:rsidRPr="000400E6">
        <w:rPr>
          <w:rFonts w:ascii="Times New Roman" w:hAnsi="Times New Roman"/>
          <w:b/>
          <w:sz w:val="24"/>
          <w:szCs w:val="24"/>
        </w:rPr>
        <w:t>Collection should be performed using the quick reference instructions only. The development of supplemental on-line instructional materials/videos are encouraged but should not be used during the study.</w:t>
      </w:r>
    </w:p>
    <w:p w:rsidR="007465D8" w:rsidRPr="000400E6" w:rsidP="000400E6" w14:paraId="09A70C1C" w14:textId="77777777">
      <w:pPr>
        <w:pStyle w:val="ListParagraph"/>
        <w:numPr>
          <w:ilvl w:val="0"/>
          <w:numId w:val="58"/>
        </w:numPr>
        <w:spacing w:before="200" w:after="160" w:line="259" w:lineRule="auto"/>
        <w:ind w:left="450"/>
        <w:contextualSpacing/>
        <w:textAlignment w:val="center"/>
        <w:rPr>
          <w:rFonts w:ascii="Times New Roman" w:hAnsi="Times New Roman"/>
          <w:b/>
          <w:sz w:val="24"/>
        </w:rPr>
      </w:pPr>
      <w:r w:rsidRPr="000400E6">
        <w:rPr>
          <w:rFonts w:ascii="Times New Roman" w:hAnsi="Times New Roman"/>
          <w:b/>
          <w:sz w:val="24"/>
        </w:rPr>
        <w:t>The participants should be observed</w:t>
      </w:r>
      <w:r w:rsidRPr="000400E6" w:rsidR="00A00B8D">
        <w:rPr>
          <w:rFonts w:ascii="Times New Roman" w:hAnsi="Times New Roman"/>
          <w:b/>
          <w:sz w:val="24"/>
        </w:rPr>
        <w:t xml:space="preserve"> (either in person or by remote visual monitoring, such as a video conference)</w:t>
      </w:r>
      <w:r w:rsidRPr="000400E6">
        <w:rPr>
          <w:rFonts w:ascii="Times New Roman" w:hAnsi="Times New Roman"/>
          <w:b/>
          <w:sz w:val="24"/>
        </w:rPr>
        <w:t xml:space="preserve"> during sample collection and all difficulties should be noted.</w:t>
      </w:r>
    </w:p>
    <w:p w:rsidR="007465D8" w:rsidRPr="000400E6" w:rsidP="000400E6" w14:paraId="68884A69" w14:textId="4384C3EE">
      <w:pPr>
        <w:pStyle w:val="ListParagraph"/>
        <w:numPr>
          <w:ilvl w:val="0"/>
          <w:numId w:val="58"/>
        </w:numPr>
        <w:spacing w:before="200" w:after="160" w:line="259" w:lineRule="auto"/>
        <w:ind w:left="450"/>
        <w:contextualSpacing/>
        <w:textAlignment w:val="center"/>
        <w:rPr>
          <w:rFonts w:ascii="Times New Roman" w:hAnsi="Times New Roman"/>
          <w:b/>
          <w:sz w:val="24"/>
        </w:rPr>
      </w:pPr>
      <w:r w:rsidRPr="000400E6">
        <w:rPr>
          <w:rFonts w:ascii="Times New Roman" w:hAnsi="Times New Roman"/>
          <w:b/>
          <w:sz w:val="24"/>
        </w:rPr>
        <w:t xml:space="preserve">After the entire process is completed the user should be given </w:t>
      </w:r>
      <w:r w:rsidRPr="000400E6" w:rsidR="00780458">
        <w:rPr>
          <w:rFonts w:ascii="Times New Roman" w:hAnsi="Times New Roman"/>
          <w:b/>
          <w:bCs/>
          <w:sz w:val="24"/>
          <w:szCs w:val="24"/>
        </w:rPr>
        <w:t>a</w:t>
      </w:r>
      <w:r w:rsidRPr="000400E6" w:rsidR="00780458">
        <w:rPr>
          <w:rFonts w:ascii="Times New Roman" w:hAnsi="Times New Roman"/>
          <w:b/>
          <w:sz w:val="24"/>
        </w:rPr>
        <w:t xml:space="preserve"> </w:t>
      </w:r>
      <w:r w:rsidRPr="000400E6">
        <w:rPr>
          <w:rFonts w:ascii="Times New Roman" w:hAnsi="Times New Roman"/>
          <w:b/>
          <w:sz w:val="24"/>
        </w:rPr>
        <w:t>questionnaire to indicate the ease of use of the kit and sample collection as well as understanding the consequences if steps are not performed correctly. The participant should be able to provide comments if needed.</w:t>
      </w:r>
      <w:r w:rsidRPr="000400E6" w:rsidR="005116AB">
        <w:rPr>
          <w:rFonts w:ascii="Times New Roman" w:hAnsi="Times New Roman"/>
          <w:b/>
          <w:bCs/>
          <w:sz w:val="24"/>
          <w:szCs w:val="24"/>
        </w:rPr>
        <w:t xml:space="preserve"> </w:t>
      </w:r>
      <w:r w:rsidRPr="000400E6" w:rsidR="00960705">
        <w:rPr>
          <w:rFonts w:ascii="Times New Roman" w:hAnsi="Times New Roman"/>
          <w:b/>
          <w:bCs/>
          <w:sz w:val="24"/>
          <w:szCs w:val="24"/>
        </w:rPr>
        <w:t xml:space="preserve"> </w:t>
      </w:r>
    </w:p>
    <w:p w:rsidR="007465D8" w:rsidRPr="000400E6" w:rsidP="000400E6" w14:paraId="20500B6B" w14:textId="4596AAFA">
      <w:pPr>
        <w:pStyle w:val="ListParagraph"/>
        <w:numPr>
          <w:ilvl w:val="0"/>
          <w:numId w:val="58"/>
        </w:numPr>
        <w:spacing w:before="200" w:after="160" w:line="259" w:lineRule="auto"/>
        <w:ind w:left="450"/>
        <w:contextualSpacing/>
        <w:textAlignment w:val="center"/>
        <w:rPr>
          <w:rFonts w:ascii="Times New Roman" w:hAnsi="Times New Roman"/>
          <w:b/>
          <w:bCs/>
          <w:sz w:val="24"/>
          <w:szCs w:val="24"/>
        </w:rPr>
      </w:pPr>
      <w:r w:rsidRPr="000400E6">
        <w:rPr>
          <w:rFonts w:ascii="Times New Roman" w:hAnsi="Times New Roman"/>
          <w:b/>
          <w:sz w:val="24"/>
        </w:rPr>
        <w:t>The laboratory personnel should inspect the packaging and sample upon delivery</w:t>
      </w:r>
      <w:r w:rsidRPr="000400E6" w:rsidR="009500B9">
        <w:rPr>
          <w:rFonts w:ascii="Times New Roman" w:hAnsi="Times New Roman"/>
          <w:b/>
          <w:bCs/>
          <w:sz w:val="24"/>
          <w:szCs w:val="24"/>
        </w:rPr>
        <w:t>,</w:t>
      </w:r>
      <w:r w:rsidRPr="000400E6" w:rsidR="005752BE">
        <w:rPr>
          <w:rFonts w:ascii="Times New Roman" w:hAnsi="Times New Roman"/>
          <w:b/>
          <w:bCs/>
          <w:sz w:val="24"/>
          <w:szCs w:val="24"/>
        </w:rPr>
        <w:t xml:space="preserve"> following the </w:t>
      </w:r>
      <w:r w:rsidRPr="000400E6" w:rsidR="000023D1">
        <w:rPr>
          <w:rFonts w:ascii="Times New Roman" w:hAnsi="Times New Roman"/>
          <w:b/>
          <w:bCs/>
          <w:sz w:val="24"/>
          <w:szCs w:val="24"/>
        </w:rPr>
        <w:t>accessioning procedure</w:t>
      </w:r>
      <w:r w:rsidRPr="000400E6" w:rsidR="009500B9">
        <w:rPr>
          <w:rFonts w:ascii="Times New Roman" w:hAnsi="Times New Roman"/>
          <w:b/>
          <w:bCs/>
          <w:sz w:val="24"/>
          <w:szCs w:val="24"/>
        </w:rPr>
        <w:t>,</w:t>
      </w:r>
      <w:r w:rsidRPr="000400E6">
        <w:rPr>
          <w:rFonts w:ascii="Times New Roman" w:hAnsi="Times New Roman"/>
          <w:b/>
          <w:sz w:val="24"/>
        </w:rPr>
        <w:t xml:space="preserve"> and note all packaging errors and acceptability of the sample for testing.</w:t>
      </w:r>
      <w:r w:rsidRPr="000400E6" w:rsidR="001A2562">
        <w:rPr>
          <w:rFonts w:ascii="Times New Roman" w:hAnsi="Times New Roman"/>
          <w:b/>
          <w:sz w:val="24"/>
        </w:rPr>
        <w:t xml:space="preserve"> </w:t>
      </w:r>
      <w:r w:rsidRPr="000400E6" w:rsidR="001A2562">
        <w:rPr>
          <w:rFonts w:ascii="Times New Roman" w:hAnsi="Times New Roman"/>
          <w:b/>
          <w:bCs/>
          <w:sz w:val="24"/>
          <w:szCs w:val="24"/>
        </w:rPr>
        <w:t xml:space="preserve">  </w:t>
      </w:r>
    </w:p>
    <w:p w:rsidR="00BE1A1C" w:rsidRPr="000400E6" w:rsidP="000400E6" w14:paraId="55C767C1" w14:textId="77777777">
      <w:pPr>
        <w:pStyle w:val="ListParagraph"/>
        <w:numPr>
          <w:ilvl w:val="0"/>
          <w:numId w:val="58"/>
        </w:numPr>
        <w:spacing w:before="200" w:after="160" w:line="259" w:lineRule="auto"/>
        <w:ind w:left="450"/>
        <w:contextualSpacing/>
        <w:textAlignment w:val="center"/>
        <w:rPr>
          <w:rFonts w:ascii="Times New Roman" w:hAnsi="Times New Roman"/>
          <w:b/>
          <w:sz w:val="24"/>
        </w:rPr>
      </w:pPr>
      <w:r w:rsidRPr="000400E6">
        <w:rPr>
          <w:rFonts w:ascii="Times New Roman" w:hAnsi="Times New Roman"/>
          <w:b/>
          <w:sz w:val="24"/>
        </w:rPr>
        <w:t xml:space="preserve">Participants should include individuals representing varying education levels and ages. Participants with prior medical or laboratory training should be excluded. </w:t>
      </w:r>
      <w:r w:rsidRPr="000400E6">
        <w:rPr>
          <w:rFonts w:ascii="Times New Roman" w:hAnsi="Times New Roman"/>
          <w:b/>
          <w:bCs/>
          <w:sz w:val="24"/>
          <w:szCs w:val="24"/>
        </w:rPr>
        <w:t>Ideally, participants who have prior experience with self-collection should be excluded. If you are having difficulty enrolling naïve users, you may enroll some users with self-collection experience, but this information should be captured in your data.</w:t>
      </w:r>
      <w:r w:rsidRPr="000400E6">
        <w:rPr>
          <w:rFonts w:ascii="Times New Roman" w:hAnsi="Times New Roman"/>
          <w:b/>
          <w:sz w:val="24"/>
        </w:rPr>
        <w:t xml:space="preserve">  </w:t>
      </w:r>
    </w:p>
    <w:p w:rsidR="007465D8" w:rsidRPr="000400E6" w:rsidP="000400E6" w14:paraId="39D2DB91" w14:textId="5CFF3B14">
      <w:pPr>
        <w:pStyle w:val="ListParagraph"/>
        <w:numPr>
          <w:ilvl w:val="0"/>
          <w:numId w:val="58"/>
        </w:numPr>
        <w:spacing w:before="200" w:after="160" w:line="259" w:lineRule="auto"/>
        <w:ind w:left="450"/>
        <w:contextualSpacing/>
        <w:textAlignment w:val="center"/>
        <w:rPr>
          <w:rFonts w:ascii="Times New Roman" w:hAnsi="Times New Roman"/>
          <w:b/>
          <w:sz w:val="24"/>
        </w:rPr>
      </w:pPr>
      <w:r w:rsidRPr="000400E6">
        <w:rPr>
          <w:rFonts w:ascii="Times New Roman" w:hAnsi="Times New Roman"/>
          <w:b/>
          <w:sz w:val="24"/>
        </w:rPr>
        <w:t xml:space="preserve">The samples collected during the study should be tested for </w:t>
      </w:r>
      <w:r w:rsidRPr="000400E6" w:rsidR="00F17952">
        <w:rPr>
          <w:rFonts w:ascii="Times New Roman" w:hAnsi="Times New Roman"/>
          <w:b/>
          <w:sz w:val="24"/>
        </w:rPr>
        <w:t>sample</w:t>
      </w:r>
      <w:r w:rsidRPr="000400E6">
        <w:rPr>
          <w:rFonts w:ascii="Times New Roman" w:hAnsi="Times New Roman"/>
          <w:b/>
          <w:sz w:val="24"/>
        </w:rPr>
        <w:t xml:space="preserve"> adequacy using a human sample control assay</w:t>
      </w:r>
      <w:r w:rsidRPr="000400E6" w:rsidR="001A2562">
        <w:rPr>
          <w:rFonts w:ascii="Times New Roman" w:hAnsi="Times New Roman"/>
          <w:b/>
          <w:sz w:val="24"/>
        </w:rPr>
        <w:t xml:space="preserve">. This could include using an </w:t>
      </w:r>
      <w:r w:rsidRPr="000400E6">
        <w:rPr>
          <w:rFonts w:ascii="Times New Roman" w:hAnsi="Times New Roman"/>
          <w:b/>
          <w:sz w:val="24"/>
        </w:rPr>
        <w:t>EUA</w:t>
      </w:r>
      <w:r w:rsidRPr="000400E6" w:rsidR="009500B9">
        <w:rPr>
          <w:rFonts w:ascii="Times New Roman" w:hAnsi="Times New Roman"/>
          <w:b/>
          <w:bCs/>
          <w:sz w:val="24"/>
          <w:szCs w:val="24"/>
        </w:rPr>
        <w:t>-</w:t>
      </w:r>
      <w:r w:rsidRPr="000400E6">
        <w:rPr>
          <w:rFonts w:ascii="Times New Roman" w:hAnsi="Times New Roman"/>
          <w:b/>
          <w:sz w:val="24"/>
        </w:rPr>
        <w:t xml:space="preserve">authorized assay that includes </w:t>
      </w:r>
      <w:r w:rsidRPr="000400E6" w:rsidR="00270867">
        <w:rPr>
          <w:rFonts w:ascii="Times New Roman" w:hAnsi="Times New Roman"/>
          <w:b/>
          <w:sz w:val="24"/>
        </w:rPr>
        <w:t>a</w:t>
      </w:r>
      <w:r w:rsidRPr="000400E6">
        <w:rPr>
          <w:rFonts w:ascii="Times New Roman" w:hAnsi="Times New Roman"/>
          <w:b/>
          <w:sz w:val="24"/>
        </w:rPr>
        <w:t xml:space="preserve"> human sample control (e.g</w:t>
      </w:r>
      <w:r w:rsidRPr="000400E6">
        <w:rPr>
          <w:rFonts w:ascii="Times New Roman" w:hAnsi="Times New Roman"/>
          <w:b/>
          <w:bCs/>
          <w:sz w:val="24"/>
          <w:szCs w:val="24"/>
        </w:rPr>
        <w:t>.</w:t>
      </w:r>
      <w:r w:rsidRPr="000400E6" w:rsidR="005E29A4">
        <w:rPr>
          <w:rFonts w:ascii="Times New Roman" w:hAnsi="Times New Roman"/>
          <w:b/>
          <w:bCs/>
          <w:sz w:val="24"/>
          <w:szCs w:val="24"/>
        </w:rPr>
        <w:t>,</w:t>
      </w:r>
      <w:r w:rsidRPr="000400E6">
        <w:rPr>
          <w:rFonts w:ascii="Times New Roman" w:hAnsi="Times New Roman"/>
          <w:b/>
          <w:sz w:val="24"/>
        </w:rPr>
        <w:t xml:space="preserve"> </w:t>
      </w:r>
      <w:r w:rsidRPr="000400E6">
        <w:rPr>
          <w:rFonts w:ascii="Times New Roman" w:hAnsi="Times New Roman"/>
          <w:b/>
          <w:sz w:val="24"/>
        </w:rPr>
        <w:t>RNaseP</w:t>
      </w:r>
      <w:r w:rsidRPr="000400E6">
        <w:rPr>
          <w:rFonts w:ascii="Times New Roman" w:hAnsi="Times New Roman"/>
          <w:b/>
          <w:sz w:val="24"/>
        </w:rPr>
        <w:t xml:space="preserve">) to determine if sufficient sample was collected by the user. </w:t>
      </w:r>
      <w:r w:rsidRPr="000400E6" w:rsidR="00B64DEB">
        <w:rPr>
          <w:rFonts w:ascii="Times New Roman" w:hAnsi="Times New Roman"/>
          <w:b/>
          <w:sz w:val="24"/>
        </w:rPr>
        <w:t xml:space="preserve"> Alternatively, the laboratory could run a separate </w:t>
      </w:r>
      <w:r w:rsidRPr="000400E6" w:rsidR="009500B9">
        <w:rPr>
          <w:rFonts w:ascii="Times New Roman" w:hAnsi="Times New Roman"/>
          <w:b/>
          <w:bCs/>
          <w:sz w:val="24"/>
          <w:szCs w:val="24"/>
        </w:rPr>
        <w:t xml:space="preserve">FDA-cleared </w:t>
      </w:r>
      <w:r w:rsidRPr="000400E6" w:rsidR="00B64DEB">
        <w:rPr>
          <w:rFonts w:ascii="Times New Roman" w:hAnsi="Times New Roman"/>
          <w:b/>
          <w:sz w:val="24"/>
        </w:rPr>
        <w:t>RT</w:t>
      </w:r>
      <w:r w:rsidRPr="000400E6" w:rsidR="009500B9">
        <w:rPr>
          <w:rFonts w:ascii="Times New Roman" w:hAnsi="Times New Roman"/>
          <w:b/>
          <w:bCs/>
          <w:sz w:val="24"/>
          <w:szCs w:val="24"/>
        </w:rPr>
        <w:t>-</w:t>
      </w:r>
      <w:r w:rsidRPr="000400E6" w:rsidR="00B64DEB">
        <w:rPr>
          <w:rFonts w:ascii="Times New Roman" w:hAnsi="Times New Roman"/>
          <w:b/>
          <w:sz w:val="24"/>
        </w:rPr>
        <w:t>PCR</w:t>
      </w:r>
      <w:r w:rsidRPr="000400E6" w:rsidR="00B64DEB">
        <w:rPr>
          <w:rFonts w:ascii="Times New Roman" w:hAnsi="Times New Roman"/>
          <w:b/>
          <w:bCs/>
          <w:sz w:val="24"/>
          <w:szCs w:val="24"/>
        </w:rPr>
        <w:t xml:space="preserve"> </w:t>
      </w:r>
      <w:r w:rsidRPr="000400E6" w:rsidR="00BB72CD">
        <w:rPr>
          <w:rFonts w:ascii="Times New Roman" w:hAnsi="Times New Roman"/>
          <w:b/>
          <w:bCs/>
          <w:sz w:val="24"/>
          <w:szCs w:val="24"/>
        </w:rPr>
        <w:t>test</w:t>
      </w:r>
      <w:r w:rsidRPr="000400E6" w:rsidR="00BB72CD">
        <w:rPr>
          <w:rFonts w:ascii="Times New Roman" w:hAnsi="Times New Roman"/>
          <w:b/>
          <w:sz w:val="24"/>
        </w:rPr>
        <w:t xml:space="preserve"> </w:t>
      </w:r>
      <w:r w:rsidRPr="000400E6" w:rsidR="00B64DEB">
        <w:rPr>
          <w:rFonts w:ascii="Times New Roman" w:hAnsi="Times New Roman"/>
          <w:b/>
          <w:sz w:val="24"/>
        </w:rPr>
        <w:t xml:space="preserve">for each sample that targets a human housekeeping gene. </w:t>
      </w:r>
      <w:r w:rsidRPr="000400E6" w:rsidR="009925F5">
        <w:rPr>
          <w:rFonts w:ascii="Times New Roman" w:hAnsi="Times New Roman"/>
          <w:b/>
          <w:sz w:val="24"/>
          <w:szCs w:val="24"/>
        </w:rPr>
        <w:t>FDA is open to considering alternative methods that assess adequate sample</w:t>
      </w:r>
      <w:r w:rsidRPr="000400E6" w:rsidR="009925F5">
        <w:rPr>
          <w:rFonts w:ascii="Times New Roman" w:hAnsi="Times New Roman"/>
          <w:b/>
          <w:sz w:val="24"/>
        </w:rPr>
        <w:t xml:space="preserve"> presence </w:t>
      </w:r>
      <w:r w:rsidRPr="000400E6" w:rsidR="009925F5">
        <w:rPr>
          <w:rFonts w:ascii="Times New Roman" w:hAnsi="Times New Roman"/>
          <w:b/>
          <w:sz w:val="24"/>
          <w:szCs w:val="24"/>
        </w:rPr>
        <w:t xml:space="preserve">and/or quality.  </w:t>
      </w:r>
      <w:r w:rsidRPr="000400E6" w:rsidR="00B64DEB">
        <w:rPr>
          <w:rFonts w:ascii="Times New Roman" w:hAnsi="Times New Roman"/>
          <w:b/>
          <w:bCs/>
          <w:sz w:val="24"/>
          <w:szCs w:val="24"/>
        </w:rPr>
        <w:t xml:space="preserve">  </w:t>
      </w:r>
      <w:r w:rsidRPr="000400E6" w:rsidR="00B64DEB">
        <w:rPr>
          <w:rFonts w:ascii="Times New Roman" w:hAnsi="Times New Roman"/>
          <w:b/>
          <w:sz w:val="24"/>
        </w:rPr>
        <w:t xml:space="preserve">  </w:t>
      </w:r>
    </w:p>
    <w:p w:rsidR="00705A0F" w:rsidRPr="00705A0F" w:rsidP="000400E6" w14:paraId="585018E0" w14:textId="77777777">
      <w:pPr>
        <w:pStyle w:val="ListParagraph"/>
        <w:numPr>
          <w:ilvl w:val="0"/>
          <w:numId w:val="58"/>
        </w:numPr>
        <w:spacing w:before="200" w:after="160" w:line="259" w:lineRule="auto"/>
        <w:ind w:left="450"/>
        <w:contextualSpacing/>
        <w:textAlignment w:val="center"/>
        <w:rPr>
          <w:b/>
          <w:sz w:val="24"/>
        </w:rPr>
      </w:pPr>
      <w:r w:rsidRPr="000400E6">
        <w:rPr>
          <w:rFonts w:ascii="Times New Roman" w:hAnsi="Times New Roman"/>
          <w:b/>
          <w:sz w:val="24"/>
        </w:rPr>
        <w:t>The study should have pre-defined acceptance criteria and</w:t>
      </w:r>
      <w:r w:rsidRPr="000400E6">
        <w:rPr>
          <w:rFonts w:ascii="Times New Roman" w:hAnsi="Times New Roman"/>
          <w:b/>
          <w:bCs/>
          <w:sz w:val="24"/>
          <w:szCs w:val="24"/>
        </w:rPr>
        <w:t xml:space="preserve"> </w:t>
      </w:r>
      <w:r w:rsidRPr="000400E6" w:rsidR="006060A4">
        <w:rPr>
          <w:rFonts w:ascii="Times New Roman" w:hAnsi="Times New Roman"/>
          <w:b/>
          <w:bCs/>
          <w:sz w:val="24"/>
          <w:szCs w:val="24"/>
        </w:rPr>
        <w:t>a</w:t>
      </w:r>
      <w:r w:rsidRPr="000400E6" w:rsidR="006060A4">
        <w:rPr>
          <w:rFonts w:ascii="Times New Roman" w:hAnsi="Times New Roman"/>
          <w:b/>
          <w:sz w:val="24"/>
        </w:rPr>
        <w:t xml:space="preserve"> </w:t>
      </w:r>
      <w:r w:rsidRPr="000400E6">
        <w:rPr>
          <w:rFonts w:ascii="Times New Roman" w:hAnsi="Times New Roman"/>
          <w:b/>
          <w:sz w:val="24"/>
        </w:rPr>
        <w:t>defined strategy to mitigate risk of errors identified in the study (e.g.</w:t>
      </w:r>
      <w:r w:rsidRPr="000400E6" w:rsidR="00F95FB2">
        <w:rPr>
          <w:rFonts w:ascii="Times New Roman" w:hAnsi="Times New Roman"/>
          <w:b/>
          <w:sz w:val="24"/>
        </w:rPr>
        <w:t>,</w:t>
      </w:r>
      <w:r w:rsidRPr="000400E6">
        <w:rPr>
          <w:rFonts w:ascii="Times New Roman" w:hAnsi="Times New Roman"/>
          <w:b/>
          <w:sz w:val="24"/>
        </w:rPr>
        <w:t xml:space="preserve"> modifying the instructions).</w:t>
      </w:r>
      <w:r w:rsidRPr="000400E6" w:rsidR="001A0650">
        <w:rPr>
          <w:rFonts w:ascii="Times New Roman" w:hAnsi="Times New Roman"/>
          <w:b/>
          <w:bCs/>
          <w:sz w:val="24"/>
          <w:szCs w:val="24"/>
        </w:rPr>
        <w:t xml:space="preserve">  </w:t>
      </w:r>
    </w:p>
    <w:p w:rsidR="00705A0F" w:rsidP="00705A0F" w14:paraId="68B4E17A" w14:textId="77777777">
      <w:pPr>
        <w:pStyle w:val="ListParagraph"/>
        <w:spacing w:before="200" w:after="160" w:line="259" w:lineRule="auto"/>
        <w:ind w:left="450"/>
        <w:contextualSpacing/>
        <w:textAlignment w:val="center"/>
        <w:rPr>
          <w:rFonts w:ascii="Times New Roman" w:hAnsi="Times New Roman"/>
          <w:b/>
          <w:bCs/>
          <w:sz w:val="24"/>
          <w:szCs w:val="24"/>
        </w:rPr>
      </w:pPr>
    </w:p>
    <w:p w:rsidR="007465D8" w:rsidRPr="000400E6" w:rsidP="00705A0F" w14:paraId="0F4737BE" w14:textId="3F7AE520">
      <w:pPr>
        <w:pStyle w:val="ListParagraph"/>
        <w:spacing w:before="200" w:after="160" w:line="259" w:lineRule="auto"/>
        <w:ind w:left="450"/>
        <w:contextualSpacing/>
        <w:textAlignment w:val="center"/>
        <w:rPr>
          <w:b/>
          <w:sz w:val="24"/>
        </w:rPr>
      </w:pPr>
      <w:r w:rsidRPr="002C6EF2">
        <w:rPr>
          <w:rFonts w:ascii="Times New Roman" w:hAnsi="Times New Roman"/>
          <w:b/>
          <w:bCs/>
          <w:sz w:val="24"/>
          <w:szCs w:val="24"/>
        </w:rPr>
        <w:t xml:space="preserve">Significant modifications to mitigate observed errors may necessitate </w:t>
      </w:r>
      <w:r w:rsidRPr="002C6EF2" w:rsidR="006102F1">
        <w:rPr>
          <w:rFonts w:ascii="Times New Roman" w:hAnsi="Times New Roman"/>
          <w:b/>
          <w:bCs/>
          <w:sz w:val="24"/>
          <w:szCs w:val="24"/>
        </w:rPr>
        <w:t xml:space="preserve">additional </w:t>
      </w:r>
      <w:r w:rsidRPr="002C6EF2">
        <w:rPr>
          <w:rFonts w:ascii="Times New Roman" w:hAnsi="Times New Roman"/>
          <w:b/>
          <w:bCs/>
          <w:sz w:val="24"/>
          <w:szCs w:val="24"/>
        </w:rPr>
        <w:t xml:space="preserve">usability </w:t>
      </w:r>
      <w:r w:rsidRPr="002C6EF2" w:rsidR="006102F1">
        <w:rPr>
          <w:rFonts w:ascii="Times New Roman" w:hAnsi="Times New Roman"/>
          <w:b/>
          <w:bCs/>
          <w:sz w:val="24"/>
          <w:szCs w:val="24"/>
        </w:rPr>
        <w:t>data</w:t>
      </w:r>
      <w:r w:rsidRPr="002C6EF2">
        <w:rPr>
          <w:rFonts w:ascii="Times New Roman" w:hAnsi="Times New Roman"/>
          <w:b/>
          <w:bCs/>
          <w:sz w:val="24"/>
          <w:szCs w:val="24"/>
        </w:rPr>
        <w:t xml:space="preserve"> to ensure the modifications are effective at mitigating the occurrence of errors.</w:t>
      </w:r>
    </w:p>
    <w:p w:rsidR="001B04FE" w:rsidRPr="00AD429A" w:rsidP="5A0766A6" w14:paraId="2CA9FE69" w14:textId="1D2BA7D8">
      <w:pPr>
        <w:spacing w:before="200" w:after="160" w:line="259" w:lineRule="auto"/>
        <w:ind w:left="450"/>
        <w:contextualSpacing/>
        <w:textAlignment w:val="center"/>
        <w:rPr>
          <w:rFonts w:eastAsia="Calibri"/>
          <w:b/>
          <w:bCs/>
          <w:sz w:val="24"/>
          <w:szCs w:val="24"/>
        </w:rPr>
      </w:pPr>
      <w:r>
        <w:rPr>
          <w:rFonts w:eastAsia="Calibri"/>
          <w:b/>
          <w:bCs/>
          <w:sz w:val="24"/>
          <w:szCs w:val="24"/>
        </w:rPr>
        <w:t xml:space="preserve">See the FDA guidance document </w:t>
      </w:r>
      <w:r w:rsidR="00080304">
        <w:rPr>
          <w:rFonts w:eastAsia="Calibri"/>
          <w:b/>
          <w:bCs/>
          <w:sz w:val="24"/>
          <w:szCs w:val="24"/>
        </w:rPr>
        <w:t>“</w:t>
      </w:r>
      <w:r w:rsidRPr="5A0766A6">
        <w:rPr>
          <w:rFonts w:eastAsia="Calibri"/>
          <w:b/>
          <w:bCs/>
          <w:i/>
          <w:iCs/>
          <w:sz w:val="24"/>
          <w:szCs w:val="24"/>
        </w:rPr>
        <w:t>Applying Human Factors and Usability Engineering to Medical Devices</w:t>
      </w:r>
      <w:r w:rsidR="007F55D9">
        <w:rPr>
          <w:rFonts w:eastAsia="Calibri"/>
          <w:b/>
          <w:bCs/>
          <w:sz w:val="24"/>
          <w:szCs w:val="24"/>
        </w:rPr>
        <w:t>”</w:t>
      </w:r>
      <w:r>
        <w:rPr>
          <w:rStyle w:val="FootnoteReference"/>
          <w:rFonts w:eastAsia="Calibri"/>
          <w:b/>
          <w:bCs/>
          <w:sz w:val="24"/>
          <w:szCs w:val="24"/>
        </w:rPr>
        <w:footnoteReference w:id="15"/>
      </w:r>
      <w:r>
        <w:rPr>
          <w:rFonts w:eastAsia="Calibri"/>
          <w:b/>
          <w:bCs/>
          <w:sz w:val="24"/>
          <w:szCs w:val="24"/>
        </w:rPr>
        <w:t xml:space="preserve"> for additional information about </w:t>
      </w:r>
      <w:r w:rsidRPr="5A0766A6">
        <w:rPr>
          <w:rFonts w:eastAsia="Calibri"/>
          <w:b/>
          <w:bCs/>
          <w:sz w:val="24"/>
          <w:szCs w:val="24"/>
        </w:rPr>
        <w:t xml:space="preserve">conducting </w:t>
      </w:r>
      <w:r>
        <w:rPr>
          <w:rFonts w:eastAsia="Calibri"/>
          <w:b/>
          <w:bCs/>
          <w:sz w:val="24"/>
          <w:szCs w:val="24"/>
        </w:rPr>
        <w:t>a usability</w:t>
      </w:r>
      <w:r w:rsidRPr="5A0766A6">
        <w:rPr>
          <w:rFonts w:eastAsia="Calibri"/>
          <w:b/>
          <w:bCs/>
          <w:sz w:val="24"/>
          <w:szCs w:val="24"/>
        </w:rPr>
        <w:t xml:space="preserve"> study.</w:t>
      </w:r>
    </w:p>
    <w:p w:rsidR="00332ABE" w:rsidP="00332ABE" w14:paraId="29EC6530" w14:textId="77777777">
      <w:pPr>
        <w:spacing w:before="200" w:after="160" w:line="259" w:lineRule="auto"/>
        <w:contextualSpacing/>
        <w:textAlignment w:val="center"/>
        <w:rPr>
          <w:rFonts w:eastAsia="Calibri"/>
          <w:b/>
          <w:bCs/>
          <w:i/>
          <w:iCs/>
          <w:sz w:val="24"/>
          <w:szCs w:val="24"/>
          <w:highlight w:val="yellow"/>
        </w:rPr>
      </w:pPr>
    </w:p>
    <w:p w:rsidR="00332ABE" w:rsidRPr="00705A0F" w:rsidP="005A40F2" w14:paraId="31543A58" w14:textId="211BC011">
      <w:pPr>
        <w:spacing w:before="200" w:after="160" w:line="259" w:lineRule="auto"/>
        <w:contextualSpacing/>
        <w:textAlignment w:val="center"/>
        <w:rPr>
          <w:rFonts w:eastAsia="Calibri"/>
          <w:b/>
          <w:bCs/>
          <w:i/>
          <w:iCs/>
          <w:sz w:val="24"/>
          <w:szCs w:val="24"/>
        </w:rPr>
      </w:pPr>
      <w:r w:rsidRPr="00705A0F">
        <w:rPr>
          <w:rFonts w:eastAsia="Calibri"/>
          <w:b/>
          <w:bCs/>
          <w:i/>
          <w:iCs/>
          <w:sz w:val="24"/>
          <w:szCs w:val="24"/>
          <w:highlight w:val="yellow"/>
        </w:rPr>
        <w:t>[</w:t>
      </w:r>
      <w:r w:rsidRPr="00705A0F">
        <w:rPr>
          <w:rFonts w:eastAsia="Calibri"/>
          <w:b/>
          <w:bCs/>
          <w:i/>
          <w:iCs/>
          <w:sz w:val="24"/>
          <w:szCs w:val="24"/>
          <w:highlight w:val="yellow"/>
        </w:rPr>
        <w:t xml:space="preserve">Please provide FDA with the version of the instructions that was used in the </w:t>
      </w:r>
      <w:r w:rsidRPr="00705A0F" w:rsidR="008662D2">
        <w:rPr>
          <w:rFonts w:eastAsia="Calibri"/>
          <w:b/>
          <w:bCs/>
          <w:i/>
          <w:iCs/>
          <w:sz w:val="24"/>
          <w:szCs w:val="24"/>
          <w:highlight w:val="yellow"/>
        </w:rPr>
        <w:t>u</w:t>
      </w:r>
      <w:r w:rsidRPr="00705A0F">
        <w:rPr>
          <w:rFonts w:eastAsia="Calibri"/>
          <w:b/>
          <w:bCs/>
          <w:i/>
          <w:iCs/>
          <w:sz w:val="24"/>
          <w:szCs w:val="24"/>
          <w:highlight w:val="yellow"/>
        </w:rPr>
        <w:t xml:space="preserve">sability </w:t>
      </w:r>
      <w:r w:rsidRPr="00705A0F" w:rsidR="008662D2">
        <w:rPr>
          <w:rFonts w:eastAsia="Calibri"/>
          <w:b/>
          <w:bCs/>
          <w:i/>
          <w:iCs/>
          <w:sz w:val="24"/>
          <w:szCs w:val="24"/>
          <w:highlight w:val="yellow"/>
        </w:rPr>
        <w:t>s</w:t>
      </w:r>
      <w:r w:rsidRPr="00705A0F">
        <w:rPr>
          <w:rFonts w:eastAsia="Calibri"/>
          <w:b/>
          <w:bCs/>
          <w:i/>
          <w:iCs/>
          <w:sz w:val="24"/>
          <w:szCs w:val="24"/>
          <w:highlight w:val="yellow"/>
        </w:rPr>
        <w:t>tudy</w:t>
      </w:r>
      <w:r w:rsidRPr="00705A0F" w:rsidR="00B13299">
        <w:rPr>
          <w:rFonts w:eastAsia="Calibri"/>
          <w:b/>
          <w:bCs/>
          <w:i/>
          <w:iCs/>
          <w:sz w:val="24"/>
          <w:szCs w:val="24"/>
          <w:highlight w:val="yellow"/>
        </w:rPr>
        <w:t xml:space="preserve"> and resulting</w:t>
      </w:r>
      <w:r w:rsidRPr="00705A0F" w:rsidR="008662D2">
        <w:rPr>
          <w:rFonts w:eastAsia="Calibri"/>
          <w:b/>
          <w:bCs/>
          <w:i/>
          <w:iCs/>
          <w:sz w:val="24"/>
          <w:szCs w:val="24"/>
          <w:highlight w:val="yellow"/>
        </w:rPr>
        <w:t xml:space="preserve"> </w:t>
      </w:r>
      <w:r w:rsidRPr="00705A0F">
        <w:rPr>
          <w:rFonts w:eastAsia="Calibri"/>
          <w:b/>
          <w:bCs/>
          <w:i/>
          <w:iCs/>
          <w:sz w:val="24"/>
          <w:szCs w:val="24"/>
          <w:highlight w:val="yellow"/>
        </w:rPr>
        <w:t>summary and line data from your usability study.</w:t>
      </w:r>
      <w:r w:rsidRPr="00705A0F">
        <w:rPr>
          <w:rFonts w:eastAsia="Calibri"/>
          <w:b/>
          <w:bCs/>
          <w:i/>
          <w:iCs/>
          <w:sz w:val="24"/>
          <w:szCs w:val="24"/>
          <w:highlight w:val="yellow"/>
        </w:rPr>
        <w:t>]</w:t>
      </w:r>
      <w:r w:rsidRPr="00705A0F">
        <w:rPr>
          <w:rFonts w:eastAsia="Calibri"/>
          <w:b/>
          <w:bCs/>
          <w:i/>
          <w:iCs/>
          <w:sz w:val="24"/>
          <w:szCs w:val="24"/>
        </w:rPr>
        <w:t xml:space="preserve">  </w:t>
      </w:r>
    </w:p>
    <w:p w:rsidR="001B04FE" w:rsidRPr="004C2C87" w:rsidP="004C2C87" w14:paraId="4D4A0B8D" w14:textId="77777777">
      <w:pPr>
        <w:spacing w:before="200" w:after="160" w:line="259" w:lineRule="auto"/>
        <w:ind w:left="450"/>
        <w:contextualSpacing/>
        <w:textAlignment w:val="center"/>
        <w:rPr>
          <w:rFonts w:eastAsia="Calibri"/>
          <w:b/>
          <w:bCs/>
          <w:sz w:val="24"/>
          <w:szCs w:val="24"/>
        </w:rPr>
      </w:pPr>
    </w:p>
    <w:p w:rsidR="007465D8" w:rsidRPr="004C2C87" w:rsidP="004C2C87" w14:paraId="07B7665B" w14:textId="76DABD98">
      <w:pPr>
        <w:numPr>
          <w:ilvl w:val="0"/>
          <w:numId w:val="14"/>
        </w:numPr>
        <w:spacing w:before="200"/>
        <w:ind w:left="360"/>
        <w:textAlignment w:val="center"/>
        <w:rPr>
          <w:rFonts w:eastAsia="Calibri"/>
          <w:b/>
          <w:sz w:val="24"/>
          <w:szCs w:val="24"/>
          <w:u w:val="single"/>
        </w:rPr>
      </w:pPr>
      <w:r w:rsidRPr="004C2C87">
        <w:rPr>
          <w:rFonts w:eastAsia="Calibri"/>
          <w:b/>
          <w:i/>
          <w:iCs/>
          <w:sz w:val="24"/>
          <w:szCs w:val="24"/>
          <w:u w:val="single"/>
        </w:rPr>
        <w:t>User Comprehension</w:t>
      </w:r>
      <w:r w:rsidR="00772A8C">
        <w:rPr>
          <w:rFonts w:eastAsia="Calibri"/>
          <w:b/>
          <w:i/>
          <w:iCs/>
          <w:sz w:val="24"/>
          <w:szCs w:val="24"/>
          <w:u w:val="single"/>
        </w:rPr>
        <w:t>:</w:t>
      </w:r>
    </w:p>
    <w:p w:rsidR="00725E64" w:rsidRPr="004C2C87" w:rsidP="006F328C" w14:paraId="21DE77A5" w14:textId="224139DB">
      <w:pPr>
        <w:spacing w:before="200"/>
        <w:textAlignment w:val="center"/>
        <w:rPr>
          <w:rFonts w:eastAsia="Calibri"/>
          <w:b/>
          <w:bCs/>
          <w:sz w:val="24"/>
          <w:szCs w:val="24"/>
        </w:rPr>
      </w:pPr>
      <w:r w:rsidRPr="004C2C87">
        <w:rPr>
          <w:rFonts w:eastAsia="Calibri"/>
          <w:b/>
          <w:bCs/>
          <w:sz w:val="24"/>
          <w:szCs w:val="24"/>
        </w:rPr>
        <w:t xml:space="preserve">User comprehension studies are intended to objectively assess the intended user’s understanding/comprehension of critical elements and concepts in the labeling. FDA recommends </w:t>
      </w:r>
      <w:r w:rsidRPr="004C2C87" w:rsidR="006562C6">
        <w:rPr>
          <w:rFonts w:eastAsia="Calibri"/>
          <w:b/>
          <w:bCs/>
          <w:sz w:val="24"/>
          <w:szCs w:val="24"/>
        </w:rPr>
        <w:t xml:space="preserve">performing a </w:t>
      </w:r>
      <w:r w:rsidRPr="004C2C87" w:rsidR="00AA0F2E">
        <w:rPr>
          <w:rFonts w:eastAsia="Calibri"/>
          <w:b/>
          <w:bCs/>
          <w:sz w:val="24"/>
          <w:szCs w:val="24"/>
        </w:rPr>
        <w:t>s</w:t>
      </w:r>
      <w:r w:rsidRPr="004C2C87">
        <w:rPr>
          <w:rFonts w:eastAsia="Calibri"/>
          <w:b/>
          <w:bCs/>
          <w:sz w:val="24"/>
          <w:szCs w:val="24"/>
        </w:rPr>
        <w:t>tudy to validate and confirm user comprehension of test results</w:t>
      </w:r>
      <w:r w:rsidR="009E5CC3">
        <w:rPr>
          <w:rFonts w:eastAsia="Calibri"/>
          <w:b/>
          <w:bCs/>
          <w:sz w:val="24"/>
          <w:szCs w:val="24"/>
        </w:rPr>
        <w:t xml:space="preserve"> </w:t>
      </w:r>
      <w:r w:rsidRPr="004C2C87" w:rsidR="006A46CC">
        <w:rPr>
          <w:rFonts w:eastAsia="Calibri"/>
          <w:b/>
          <w:bCs/>
          <w:sz w:val="24"/>
          <w:szCs w:val="24"/>
        </w:rPr>
        <w:t xml:space="preserve">(e.g., </w:t>
      </w:r>
      <w:r w:rsidRPr="004C2C87">
        <w:rPr>
          <w:rFonts w:eastAsia="Calibri"/>
          <w:b/>
          <w:bCs/>
          <w:sz w:val="24"/>
          <w:szCs w:val="24"/>
        </w:rPr>
        <w:t>positive, invalid</w:t>
      </w:r>
      <w:r w:rsidR="006E2198">
        <w:rPr>
          <w:rFonts w:eastAsia="Calibri"/>
          <w:b/>
          <w:bCs/>
          <w:sz w:val="24"/>
          <w:szCs w:val="24"/>
        </w:rPr>
        <w:t>,</w:t>
      </w:r>
      <w:r w:rsidRPr="004C2C87">
        <w:rPr>
          <w:rFonts w:eastAsia="Calibri"/>
          <w:b/>
          <w:bCs/>
          <w:sz w:val="24"/>
          <w:szCs w:val="24"/>
        </w:rPr>
        <w:t xml:space="preserve"> and negative</w:t>
      </w:r>
      <w:r w:rsidRPr="004C2C87" w:rsidR="00BF0F0D">
        <w:rPr>
          <w:rFonts w:eastAsia="Calibri"/>
          <w:b/>
          <w:bCs/>
          <w:sz w:val="24"/>
          <w:szCs w:val="24"/>
        </w:rPr>
        <w:t xml:space="preserve"> results</w:t>
      </w:r>
      <w:r w:rsidRPr="004C2C87" w:rsidR="006A46CC">
        <w:rPr>
          <w:rFonts w:eastAsia="Calibri"/>
          <w:b/>
          <w:bCs/>
          <w:sz w:val="24"/>
          <w:szCs w:val="24"/>
        </w:rPr>
        <w:t>)</w:t>
      </w:r>
      <w:r w:rsidRPr="004C2C87" w:rsidR="00BF0F0D">
        <w:rPr>
          <w:rFonts w:eastAsia="Calibri"/>
          <w:b/>
          <w:bCs/>
          <w:sz w:val="24"/>
          <w:szCs w:val="24"/>
        </w:rPr>
        <w:t xml:space="preserve"> and instructions for use</w:t>
      </w:r>
      <w:r w:rsidRPr="004C2C87">
        <w:rPr>
          <w:rFonts w:eastAsia="Calibri"/>
          <w:b/>
          <w:bCs/>
          <w:sz w:val="24"/>
          <w:szCs w:val="24"/>
        </w:rPr>
        <w:t>.</w:t>
      </w:r>
      <w:r w:rsidRPr="00772A8C">
        <w:rPr>
          <w:rFonts w:eastAsia="Calibri"/>
          <w:b/>
          <w:bCs/>
          <w:i/>
          <w:iCs/>
          <w:sz w:val="24"/>
          <w:szCs w:val="24"/>
        </w:rPr>
        <w:t xml:space="preserve"> </w:t>
      </w:r>
      <w:r w:rsidRPr="00772A8C" w:rsidR="006E2198">
        <w:rPr>
          <w:rFonts w:eastAsia="Calibri"/>
          <w:b/>
          <w:bCs/>
          <w:i/>
          <w:iCs/>
          <w:sz w:val="24"/>
          <w:szCs w:val="24"/>
          <w:highlight w:val="yellow"/>
        </w:rPr>
        <w:t>[</w:t>
      </w:r>
      <w:r w:rsidRPr="00772A8C">
        <w:rPr>
          <w:rFonts w:eastAsia="Calibri"/>
          <w:b/>
          <w:bCs/>
          <w:i/>
          <w:iCs/>
          <w:sz w:val="24"/>
          <w:szCs w:val="24"/>
          <w:highlight w:val="yellow"/>
        </w:rPr>
        <w:t>You should provide data to verify that users access their test results within a quick time frame (</w:t>
      </w:r>
      <w:r w:rsidRPr="00772A8C" w:rsidR="00BF0F0D">
        <w:rPr>
          <w:rFonts w:eastAsia="Calibri"/>
          <w:b/>
          <w:bCs/>
          <w:i/>
          <w:iCs/>
          <w:sz w:val="24"/>
          <w:szCs w:val="24"/>
          <w:highlight w:val="yellow"/>
        </w:rPr>
        <w:t xml:space="preserve">e.g., </w:t>
      </w:r>
      <w:r w:rsidRPr="00772A8C">
        <w:rPr>
          <w:rFonts w:eastAsia="Calibri"/>
          <w:b/>
          <w:bCs/>
          <w:i/>
          <w:iCs/>
          <w:sz w:val="24"/>
          <w:szCs w:val="24"/>
          <w:highlight w:val="yellow"/>
        </w:rPr>
        <w:t>24-48</w:t>
      </w:r>
      <w:r w:rsidRPr="00772A8C" w:rsidR="00BF0F0D">
        <w:rPr>
          <w:rFonts w:eastAsia="Calibri"/>
          <w:b/>
          <w:bCs/>
          <w:i/>
          <w:iCs/>
          <w:sz w:val="24"/>
          <w:szCs w:val="24"/>
          <w:highlight w:val="yellow"/>
        </w:rPr>
        <w:t xml:space="preserve"> </w:t>
      </w:r>
      <w:r w:rsidRPr="00772A8C">
        <w:rPr>
          <w:rFonts w:eastAsia="Calibri"/>
          <w:b/>
          <w:bCs/>
          <w:i/>
          <w:iCs/>
          <w:sz w:val="24"/>
          <w:szCs w:val="24"/>
          <w:highlight w:val="yellow"/>
        </w:rPr>
        <w:t>hours)</w:t>
      </w:r>
      <w:r w:rsidRPr="00772A8C" w:rsidR="006E2198">
        <w:rPr>
          <w:rFonts w:eastAsia="Calibri"/>
          <w:b/>
          <w:bCs/>
          <w:i/>
          <w:iCs/>
          <w:sz w:val="24"/>
          <w:szCs w:val="24"/>
          <w:highlight w:val="yellow"/>
        </w:rPr>
        <w:t>.]</w:t>
      </w:r>
    </w:p>
    <w:p w:rsidR="00725E64" w:rsidRPr="004C2C87" w:rsidP="006F328C" w14:paraId="6EA0AC76" w14:textId="548E242B">
      <w:pPr>
        <w:spacing w:before="200"/>
        <w:textAlignment w:val="center"/>
        <w:rPr>
          <w:rFonts w:eastAsia="Calibri"/>
          <w:b/>
          <w:bCs/>
          <w:sz w:val="24"/>
          <w:szCs w:val="24"/>
        </w:rPr>
      </w:pPr>
      <w:r w:rsidRPr="004C2C87">
        <w:rPr>
          <w:rFonts w:eastAsia="Calibri"/>
          <w:b/>
          <w:bCs/>
          <w:sz w:val="24"/>
          <w:szCs w:val="24"/>
        </w:rPr>
        <w:t xml:space="preserve">If you do not perform this study, </w:t>
      </w:r>
      <w:r w:rsidRPr="004C2C87" w:rsidR="00D865D0">
        <w:rPr>
          <w:rFonts w:eastAsia="Calibri"/>
          <w:b/>
          <w:bCs/>
          <w:sz w:val="24"/>
          <w:szCs w:val="24"/>
        </w:rPr>
        <w:t xml:space="preserve">it is </w:t>
      </w:r>
      <w:r w:rsidRPr="004C2C87" w:rsidR="00C82FFA">
        <w:rPr>
          <w:rFonts w:eastAsia="Calibri"/>
          <w:b/>
          <w:bCs/>
          <w:sz w:val="24"/>
          <w:szCs w:val="24"/>
        </w:rPr>
        <w:t xml:space="preserve">a </w:t>
      </w:r>
      <w:r w:rsidRPr="004C2C87" w:rsidR="00D865D0">
        <w:rPr>
          <w:rFonts w:eastAsia="Calibri"/>
          <w:b/>
          <w:sz w:val="24"/>
          <w:szCs w:val="24"/>
        </w:rPr>
        <w:t>best practice</w:t>
      </w:r>
      <w:r w:rsidRPr="004C2C87">
        <w:rPr>
          <w:rFonts w:eastAsia="Calibri"/>
          <w:b/>
          <w:bCs/>
          <w:sz w:val="24"/>
          <w:szCs w:val="24"/>
        </w:rPr>
        <w:t xml:space="preserve"> to have a</w:t>
      </w:r>
      <w:r w:rsidR="006E2198">
        <w:rPr>
          <w:rFonts w:eastAsia="Calibri"/>
          <w:b/>
          <w:bCs/>
          <w:sz w:val="24"/>
          <w:szCs w:val="24"/>
        </w:rPr>
        <w:t xml:space="preserve"> health care professional (</w:t>
      </w:r>
      <w:r w:rsidRPr="004C2C87">
        <w:rPr>
          <w:rFonts w:eastAsia="Calibri"/>
          <w:b/>
          <w:bCs/>
          <w:sz w:val="24"/>
          <w:szCs w:val="24"/>
        </w:rPr>
        <w:t>HCP</w:t>
      </w:r>
      <w:r w:rsidR="006E2198">
        <w:rPr>
          <w:rFonts w:eastAsia="Calibri"/>
          <w:b/>
          <w:bCs/>
          <w:sz w:val="24"/>
          <w:szCs w:val="24"/>
        </w:rPr>
        <w:t>)</w:t>
      </w:r>
      <w:r w:rsidRPr="004C2C87">
        <w:rPr>
          <w:rFonts w:eastAsia="Calibri"/>
          <w:b/>
          <w:bCs/>
          <w:sz w:val="24"/>
          <w:szCs w:val="24"/>
        </w:rPr>
        <w:t xml:space="preserve"> </w:t>
      </w:r>
      <w:r w:rsidRPr="004C2C87" w:rsidR="00E12E0F">
        <w:rPr>
          <w:rFonts w:eastAsia="Calibri"/>
          <w:b/>
          <w:bCs/>
          <w:sz w:val="24"/>
          <w:szCs w:val="24"/>
        </w:rPr>
        <w:t xml:space="preserve">contact </w:t>
      </w:r>
      <w:r w:rsidRPr="004C2C87">
        <w:rPr>
          <w:rFonts w:eastAsia="Calibri"/>
          <w:b/>
          <w:bCs/>
          <w:sz w:val="24"/>
          <w:szCs w:val="24"/>
        </w:rPr>
        <w:t>patients</w:t>
      </w:r>
      <w:r w:rsidRPr="004C2C87" w:rsidR="00E12E0F">
        <w:rPr>
          <w:rFonts w:eastAsia="Calibri"/>
          <w:b/>
          <w:bCs/>
          <w:sz w:val="24"/>
          <w:szCs w:val="24"/>
        </w:rPr>
        <w:t xml:space="preserve"> (phone call or text message)</w:t>
      </w:r>
      <w:r w:rsidRPr="004C2C87">
        <w:rPr>
          <w:rFonts w:eastAsia="Calibri"/>
          <w:b/>
          <w:bCs/>
          <w:sz w:val="24"/>
          <w:szCs w:val="24"/>
        </w:rPr>
        <w:t xml:space="preserve"> with positive and invalid results.  </w:t>
      </w:r>
    </w:p>
    <w:p w:rsidR="005752BE" w:rsidP="00633ED4" w14:paraId="585CBE15" w14:textId="77777777">
      <w:pPr>
        <w:rPr>
          <w:rFonts w:ascii="Times" w:hAnsi="Times"/>
          <w:b/>
          <w:sz w:val="24"/>
          <w:szCs w:val="24"/>
        </w:rPr>
      </w:pPr>
    </w:p>
    <w:p w:rsidR="00371E52" w:rsidRPr="004C2C87" w:rsidP="004C2C87" w14:paraId="78F501F1" w14:textId="5F73ECB9">
      <w:pPr>
        <w:numPr>
          <w:ilvl w:val="0"/>
          <w:numId w:val="14"/>
        </w:numPr>
        <w:ind w:left="360"/>
        <w:rPr>
          <w:rFonts w:ascii="Times" w:hAnsi="Times"/>
          <w:b/>
          <w:i/>
          <w:iCs/>
          <w:sz w:val="24"/>
          <w:szCs w:val="24"/>
          <w:u w:val="single"/>
        </w:rPr>
      </w:pPr>
      <w:r w:rsidRPr="004C2C87">
        <w:rPr>
          <w:rFonts w:ascii="Times" w:hAnsi="Times"/>
          <w:b/>
          <w:i/>
          <w:iCs/>
          <w:sz w:val="24"/>
          <w:szCs w:val="24"/>
          <w:u w:val="single"/>
        </w:rPr>
        <w:t xml:space="preserve">Post Authorization </w:t>
      </w:r>
      <w:r w:rsidRPr="004C2C87" w:rsidR="00E12E0F">
        <w:rPr>
          <w:rFonts w:ascii="Times" w:hAnsi="Times"/>
          <w:b/>
          <w:i/>
          <w:iCs/>
          <w:sz w:val="24"/>
          <w:szCs w:val="24"/>
          <w:u w:val="single"/>
        </w:rPr>
        <w:t>30 Day Report</w:t>
      </w:r>
      <w:r w:rsidR="00772A8C">
        <w:rPr>
          <w:rFonts w:ascii="Times" w:hAnsi="Times"/>
          <w:b/>
          <w:i/>
          <w:iCs/>
          <w:sz w:val="24"/>
          <w:szCs w:val="24"/>
          <w:u w:val="single"/>
        </w:rPr>
        <w:t>:</w:t>
      </w:r>
    </w:p>
    <w:p w:rsidR="003763D6" w:rsidP="00633ED4" w14:paraId="683E5AD9" w14:textId="77777777">
      <w:pPr>
        <w:rPr>
          <w:rFonts w:ascii="Times" w:hAnsi="Times"/>
          <w:b/>
          <w:sz w:val="24"/>
          <w:szCs w:val="24"/>
        </w:rPr>
      </w:pPr>
    </w:p>
    <w:p w:rsidR="00AA0F2E" w:rsidRPr="004C2C87" w:rsidP="00633ED4" w14:paraId="60D9FF4E" w14:textId="23A596CD">
      <w:pPr>
        <w:rPr>
          <w:rFonts w:ascii="Times" w:hAnsi="Times"/>
          <w:b/>
          <w:bCs/>
          <w:sz w:val="24"/>
          <w:szCs w:val="24"/>
        </w:rPr>
      </w:pPr>
      <w:r w:rsidRPr="004C2C87">
        <w:rPr>
          <w:rFonts w:ascii="Times" w:hAnsi="Times"/>
          <w:b/>
          <w:bCs/>
          <w:sz w:val="24"/>
          <w:szCs w:val="24"/>
        </w:rPr>
        <w:t xml:space="preserve">If your home collection kit is authorized, FDA may include a Condition of Authorization in your EUA requiring you to </w:t>
      </w:r>
      <w:r w:rsidRPr="004C2C87" w:rsidR="006A46CC">
        <w:rPr>
          <w:rFonts w:ascii="Times" w:hAnsi="Times"/>
          <w:b/>
          <w:sz w:val="24"/>
          <w:szCs w:val="24"/>
        </w:rPr>
        <w:t xml:space="preserve">submit to FDA a summary report within 30 calendar days of authorization summarizing the results of any testing performed using your </w:t>
      </w:r>
      <w:r w:rsidRPr="004C2C87" w:rsidR="00876A81">
        <w:rPr>
          <w:rFonts w:ascii="Times" w:hAnsi="Times"/>
          <w:b/>
          <w:bCs/>
          <w:sz w:val="24"/>
          <w:szCs w:val="24"/>
        </w:rPr>
        <w:t>home collection kit</w:t>
      </w:r>
      <w:r w:rsidRPr="004C2C87" w:rsidR="006A46CC">
        <w:rPr>
          <w:rFonts w:ascii="Times" w:hAnsi="Times"/>
          <w:b/>
          <w:sz w:val="24"/>
          <w:szCs w:val="24"/>
        </w:rPr>
        <w:t xml:space="preserve"> during that timeframe, including</w:t>
      </w:r>
      <w:r w:rsidRPr="004C2C87" w:rsidR="00E12E0F">
        <w:rPr>
          <w:rFonts w:ascii="Times" w:hAnsi="Times"/>
          <w:b/>
          <w:sz w:val="24"/>
          <w:szCs w:val="24"/>
        </w:rPr>
        <w:t xml:space="preserve"> how many kits were sent to individuals or patients,</w:t>
      </w:r>
      <w:r w:rsidRPr="004C2C87" w:rsidR="006A46CC">
        <w:rPr>
          <w:rFonts w:ascii="Times" w:hAnsi="Times"/>
          <w:b/>
          <w:sz w:val="24"/>
          <w:szCs w:val="24"/>
        </w:rPr>
        <w:t xml:space="preserve"> how many </w:t>
      </w:r>
      <w:r w:rsidR="00311E06">
        <w:rPr>
          <w:rFonts w:ascii="Times" w:hAnsi="Times"/>
          <w:b/>
          <w:sz w:val="24"/>
          <w:szCs w:val="24"/>
        </w:rPr>
        <w:t>samples</w:t>
      </w:r>
      <w:r w:rsidRPr="004C2C87" w:rsidR="006A46CC">
        <w:rPr>
          <w:rFonts w:ascii="Times" w:hAnsi="Times"/>
          <w:b/>
          <w:sz w:val="24"/>
          <w:szCs w:val="24"/>
        </w:rPr>
        <w:t xml:space="preserve"> were received, how many </w:t>
      </w:r>
      <w:r w:rsidR="00311E06">
        <w:rPr>
          <w:rFonts w:ascii="Times" w:hAnsi="Times"/>
          <w:b/>
          <w:sz w:val="24"/>
          <w:szCs w:val="24"/>
        </w:rPr>
        <w:t>samples</w:t>
      </w:r>
      <w:r w:rsidRPr="004C2C87" w:rsidR="006A46CC">
        <w:rPr>
          <w:rFonts w:ascii="Times" w:hAnsi="Times"/>
          <w:b/>
          <w:sz w:val="24"/>
          <w:szCs w:val="24"/>
        </w:rPr>
        <w:t xml:space="preserve"> had to be rejected during accession and the main reasons for rejection, and the positivity rate for </w:t>
      </w:r>
      <w:r w:rsidR="00311E06">
        <w:rPr>
          <w:rFonts w:ascii="Times" w:hAnsi="Times"/>
          <w:b/>
          <w:sz w:val="24"/>
          <w:szCs w:val="24"/>
        </w:rPr>
        <w:t>samples</w:t>
      </w:r>
      <w:r w:rsidRPr="004C2C87" w:rsidR="006A46CC">
        <w:rPr>
          <w:rFonts w:ascii="Times" w:hAnsi="Times"/>
          <w:b/>
          <w:sz w:val="24"/>
          <w:szCs w:val="24"/>
        </w:rPr>
        <w:t xml:space="preserve"> collected with the authorized self-collection kit.</w:t>
      </w:r>
      <w:r w:rsidRPr="004C2C87" w:rsidR="00AD3CE0">
        <w:rPr>
          <w:rFonts w:ascii="Times" w:hAnsi="Times"/>
          <w:b/>
          <w:sz w:val="24"/>
          <w:szCs w:val="24"/>
        </w:rPr>
        <w:t xml:space="preserve"> </w:t>
      </w:r>
      <w:r w:rsidR="00A12488">
        <w:rPr>
          <w:rFonts w:ascii="Times" w:hAnsi="Times"/>
          <w:b/>
          <w:bCs/>
          <w:sz w:val="24"/>
          <w:szCs w:val="24"/>
        </w:rPr>
        <w:t xml:space="preserve">In such cases, </w:t>
      </w:r>
      <w:r w:rsidR="00F35BAC">
        <w:rPr>
          <w:rFonts w:ascii="Times" w:hAnsi="Times"/>
          <w:b/>
          <w:bCs/>
          <w:sz w:val="24"/>
          <w:szCs w:val="24"/>
        </w:rPr>
        <w:t>t</w:t>
      </w:r>
      <w:r w:rsidRPr="004C2C87" w:rsidR="00AD3CE0">
        <w:rPr>
          <w:rFonts w:ascii="Times" w:hAnsi="Times"/>
          <w:b/>
          <w:bCs/>
          <w:sz w:val="24"/>
          <w:szCs w:val="24"/>
        </w:rPr>
        <w:t xml:space="preserve">his table is </w:t>
      </w:r>
      <w:r w:rsidR="00F35BAC">
        <w:rPr>
          <w:rFonts w:ascii="Times" w:hAnsi="Times"/>
          <w:b/>
          <w:bCs/>
          <w:sz w:val="24"/>
          <w:szCs w:val="24"/>
        </w:rPr>
        <w:t xml:space="preserve">provided as </w:t>
      </w:r>
      <w:r w:rsidRPr="004C2C87" w:rsidR="00AD3CE0">
        <w:rPr>
          <w:rFonts w:ascii="Times" w:hAnsi="Times"/>
          <w:b/>
          <w:bCs/>
          <w:sz w:val="24"/>
          <w:szCs w:val="24"/>
        </w:rPr>
        <w:t xml:space="preserve">a </w:t>
      </w:r>
      <w:r w:rsidR="00966A56">
        <w:rPr>
          <w:rFonts w:ascii="Times" w:hAnsi="Times"/>
          <w:b/>
          <w:bCs/>
          <w:sz w:val="24"/>
          <w:szCs w:val="24"/>
        </w:rPr>
        <w:t>recommended</w:t>
      </w:r>
      <w:r w:rsidR="00A06C16">
        <w:rPr>
          <w:rFonts w:ascii="Times" w:hAnsi="Times"/>
          <w:b/>
          <w:bCs/>
          <w:sz w:val="24"/>
          <w:szCs w:val="24"/>
        </w:rPr>
        <w:t xml:space="preserve"> </w:t>
      </w:r>
      <w:r w:rsidR="00F35BAC">
        <w:rPr>
          <w:rFonts w:ascii="Times" w:hAnsi="Times"/>
          <w:b/>
          <w:bCs/>
          <w:sz w:val="24"/>
          <w:szCs w:val="24"/>
        </w:rPr>
        <w:t>format in which to provide the data</w:t>
      </w:r>
      <w:r w:rsidR="00AA529D">
        <w:rPr>
          <w:rFonts w:ascii="Times" w:hAnsi="Times"/>
          <w:b/>
          <w:bCs/>
          <w:sz w:val="24"/>
          <w:szCs w:val="24"/>
        </w:rPr>
        <w:t xml:space="preserve">, which can be modified to best suit your </w:t>
      </w:r>
      <w:r w:rsidR="0031068D">
        <w:rPr>
          <w:rFonts w:ascii="Times" w:hAnsi="Times"/>
          <w:b/>
          <w:bCs/>
          <w:sz w:val="24"/>
          <w:szCs w:val="24"/>
        </w:rPr>
        <w:t>device, accessioning criteria, and user feedback</w:t>
      </w:r>
      <w:r w:rsidR="00F35BAC">
        <w:rPr>
          <w:rFonts w:ascii="Times" w:hAnsi="Times"/>
          <w:b/>
          <w:bCs/>
          <w:sz w:val="24"/>
          <w:szCs w:val="24"/>
        </w:rPr>
        <w:t xml:space="preserve">. </w:t>
      </w:r>
    </w:p>
    <w:p w:rsidR="006A46CC" w:rsidRPr="006A46CC" w:rsidP="00633ED4" w14:paraId="26243D49" w14:textId="77777777">
      <w:pPr>
        <w:rPr>
          <w:rFonts w:ascii="Times" w:hAnsi="Times"/>
          <w:sz w:val="24"/>
          <w:szCs w:val="24"/>
        </w:rPr>
      </w:pPr>
    </w:p>
    <w:tbl>
      <w:tblPr>
        <w:tblW w:w="8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9"/>
        <w:gridCol w:w="1409"/>
        <w:gridCol w:w="1397"/>
      </w:tblGrid>
      <w:tr w14:paraId="573F2BC5" w14:textId="77777777" w:rsidTr="00F85A44">
        <w:tblPrEx>
          <w:tblW w:w="8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56"/>
          <w:tblHeader/>
          <w:jc w:val="center"/>
        </w:trPr>
        <w:tc>
          <w:tcPr>
            <w:tcW w:w="5679" w:type="dxa"/>
            <w:shd w:val="pct15" w:color="000000" w:fill="auto"/>
            <w:vAlign w:val="center"/>
            <w:hideMark/>
          </w:tcPr>
          <w:p w:rsidR="008C5F45" w:rsidRPr="008C5F45" w:rsidP="008C5F45" w14:paraId="574FED37" w14:textId="77777777">
            <w:pPr>
              <w:jc w:val="center"/>
              <w:rPr>
                <w:b/>
                <w:bCs/>
                <w:color w:val="000000"/>
                <w:sz w:val="24"/>
                <w:szCs w:val="22"/>
              </w:rPr>
            </w:pPr>
            <w:r w:rsidRPr="008C5F45">
              <w:rPr>
                <w:b/>
                <w:bCs/>
                <w:color w:val="000000"/>
                <w:sz w:val="24"/>
                <w:szCs w:val="22"/>
              </w:rPr>
              <w:t>Description</w:t>
            </w:r>
          </w:p>
        </w:tc>
        <w:tc>
          <w:tcPr>
            <w:tcW w:w="1409" w:type="dxa"/>
            <w:shd w:val="pct15" w:color="000000" w:fill="auto"/>
            <w:vAlign w:val="center"/>
            <w:hideMark/>
          </w:tcPr>
          <w:p w:rsidR="008C5F45" w:rsidRPr="008C5F45" w:rsidP="008C5F45" w14:paraId="304C2CB3" w14:textId="77777777">
            <w:pPr>
              <w:jc w:val="center"/>
              <w:rPr>
                <w:b/>
                <w:bCs/>
                <w:color w:val="000000"/>
                <w:sz w:val="24"/>
                <w:szCs w:val="22"/>
              </w:rPr>
            </w:pPr>
            <w:r w:rsidRPr="008C5F45">
              <w:rPr>
                <w:b/>
                <w:bCs/>
                <w:color w:val="000000"/>
                <w:sz w:val="24"/>
                <w:szCs w:val="22"/>
              </w:rPr>
              <w:t xml:space="preserve">Total # of Samples </w:t>
            </w:r>
          </w:p>
        </w:tc>
        <w:tc>
          <w:tcPr>
            <w:tcW w:w="1397" w:type="dxa"/>
            <w:shd w:val="pct15" w:color="000000" w:fill="auto"/>
            <w:vAlign w:val="center"/>
            <w:hideMark/>
          </w:tcPr>
          <w:p w:rsidR="008C5F45" w:rsidRPr="008C5F45" w:rsidP="008C5F45" w14:paraId="755BA112" w14:textId="77777777">
            <w:pPr>
              <w:jc w:val="center"/>
              <w:rPr>
                <w:b/>
                <w:bCs/>
                <w:color w:val="000000"/>
                <w:sz w:val="24"/>
                <w:szCs w:val="22"/>
              </w:rPr>
            </w:pPr>
            <w:r w:rsidRPr="008C5F45">
              <w:rPr>
                <w:b/>
                <w:bCs/>
                <w:color w:val="000000"/>
                <w:sz w:val="24"/>
                <w:szCs w:val="22"/>
              </w:rPr>
              <w:t>% of Total Samples</w:t>
            </w:r>
          </w:p>
        </w:tc>
      </w:tr>
      <w:tr w14:paraId="152BC4BE" w14:textId="77777777" w:rsidTr="007E7E3F">
        <w:tblPrEx>
          <w:tblW w:w="8485" w:type="dxa"/>
          <w:jc w:val="center"/>
          <w:tblLook w:val="04A0"/>
        </w:tblPrEx>
        <w:trPr>
          <w:trHeight w:val="144"/>
          <w:jc w:val="center"/>
        </w:trPr>
        <w:tc>
          <w:tcPr>
            <w:tcW w:w="5679" w:type="dxa"/>
            <w:shd w:val="clear" w:color="auto" w:fill="auto"/>
            <w:noWrap/>
            <w:vAlign w:val="bottom"/>
          </w:tcPr>
          <w:p w:rsidR="008C5F45" w:rsidRPr="008C5F45" w:rsidP="008C5F45" w14:paraId="2D7F04B3" w14:textId="0D0D6862">
            <w:pPr>
              <w:rPr>
                <w:color w:val="000000"/>
                <w:sz w:val="24"/>
                <w:szCs w:val="22"/>
              </w:rPr>
            </w:pPr>
            <w:r w:rsidRPr="008C5F45">
              <w:rPr>
                <w:color w:val="000000"/>
                <w:sz w:val="24"/>
                <w:szCs w:val="22"/>
              </w:rPr>
              <w:t xml:space="preserve">Number of </w:t>
            </w:r>
            <w:r w:rsidR="00BB72CD">
              <w:rPr>
                <w:color w:val="000000"/>
                <w:sz w:val="24"/>
                <w:szCs w:val="22"/>
              </w:rPr>
              <w:t>samples</w:t>
            </w:r>
            <w:r w:rsidRPr="008C5F45">
              <w:rPr>
                <w:color w:val="000000"/>
                <w:sz w:val="24"/>
                <w:szCs w:val="22"/>
              </w:rPr>
              <w:t xml:space="preserve"> received</w:t>
            </w:r>
          </w:p>
        </w:tc>
        <w:tc>
          <w:tcPr>
            <w:tcW w:w="1409" w:type="dxa"/>
            <w:shd w:val="clear" w:color="auto" w:fill="auto"/>
            <w:noWrap/>
            <w:vAlign w:val="bottom"/>
          </w:tcPr>
          <w:p w:rsidR="008C5F45" w:rsidRPr="008C5F45" w:rsidP="008C5F45" w14:paraId="7CE42296" w14:textId="77777777">
            <w:pPr>
              <w:jc w:val="center"/>
              <w:rPr>
                <w:color w:val="000000"/>
                <w:sz w:val="24"/>
                <w:szCs w:val="22"/>
              </w:rPr>
            </w:pPr>
          </w:p>
        </w:tc>
        <w:tc>
          <w:tcPr>
            <w:tcW w:w="1397" w:type="dxa"/>
            <w:shd w:val="clear" w:color="auto" w:fill="auto"/>
            <w:noWrap/>
            <w:vAlign w:val="bottom"/>
          </w:tcPr>
          <w:p w:rsidR="008C5F45" w:rsidRPr="008C5F45" w:rsidP="008C5F45" w14:paraId="570FD358" w14:textId="77777777">
            <w:pPr>
              <w:jc w:val="center"/>
              <w:rPr>
                <w:color w:val="000000"/>
                <w:sz w:val="24"/>
                <w:szCs w:val="22"/>
              </w:rPr>
            </w:pPr>
          </w:p>
        </w:tc>
      </w:tr>
      <w:tr w14:paraId="49A2B8D9" w14:textId="77777777" w:rsidTr="007E7E3F">
        <w:tblPrEx>
          <w:tblW w:w="8485" w:type="dxa"/>
          <w:jc w:val="center"/>
          <w:tblLook w:val="04A0"/>
        </w:tblPrEx>
        <w:trPr>
          <w:trHeight w:val="144"/>
          <w:jc w:val="center"/>
        </w:trPr>
        <w:tc>
          <w:tcPr>
            <w:tcW w:w="5679" w:type="dxa"/>
            <w:shd w:val="clear" w:color="auto" w:fill="auto"/>
            <w:noWrap/>
            <w:vAlign w:val="bottom"/>
          </w:tcPr>
          <w:p w:rsidR="008C5F45" w:rsidRPr="008C5F45" w:rsidP="008C5F45" w14:paraId="4B276478" w14:textId="566A3FE8">
            <w:pPr>
              <w:rPr>
                <w:color w:val="000000"/>
                <w:sz w:val="24"/>
                <w:szCs w:val="22"/>
              </w:rPr>
            </w:pPr>
            <w:r w:rsidRPr="008C5F45">
              <w:rPr>
                <w:color w:val="000000"/>
                <w:sz w:val="24"/>
                <w:szCs w:val="22"/>
              </w:rPr>
              <w:t xml:space="preserve">Number of </w:t>
            </w:r>
            <w:r w:rsidR="00BB72CD">
              <w:rPr>
                <w:color w:val="000000"/>
                <w:sz w:val="24"/>
                <w:szCs w:val="22"/>
              </w:rPr>
              <w:t>samples</w:t>
            </w:r>
            <w:r w:rsidRPr="008C5F45">
              <w:rPr>
                <w:color w:val="000000"/>
                <w:sz w:val="24"/>
                <w:szCs w:val="22"/>
              </w:rPr>
              <w:t xml:space="preserve"> that had to be rejected</w:t>
            </w:r>
          </w:p>
        </w:tc>
        <w:tc>
          <w:tcPr>
            <w:tcW w:w="1409" w:type="dxa"/>
            <w:shd w:val="clear" w:color="auto" w:fill="auto"/>
            <w:noWrap/>
            <w:vAlign w:val="bottom"/>
          </w:tcPr>
          <w:p w:rsidR="008C5F45" w:rsidRPr="008C5F45" w:rsidP="008C5F45" w14:paraId="41463951" w14:textId="77777777">
            <w:pPr>
              <w:jc w:val="center"/>
              <w:rPr>
                <w:color w:val="000000"/>
                <w:sz w:val="24"/>
                <w:szCs w:val="22"/>
              </w:rPr>
            </w:pPr>
          </w:p>
        </w:tc>
        <w:tc>
          <w:tcPr>
            <w:tcW w:w="1397" w:type="dxa"/>
            <w:shd w:val="clear" w:color="auto" w:fill="auto"/>
            <w:noWrap/>
            <w:vAlign w:val="bottom"/>
          </w:tcPr>
          <w:p w:rsidR="008C5F45" w:rsidRPr="008C5F45" w:rsidP="008C5F45" w14:paraId="3E11BD94" w14:textId="77777777">
            <w:pPr>
              <w:jc w:val="center"/>
              <w:rPr>
                <w:color w:val="000000"/>
                <w:sz w:val="24"/>
                <w:szCs w:val="22"/>
              </w:rPr>
            </w:pPr>
          </w:p>
        </w:tc>
      </w:tr>
      <w:tr w14:paraId="75317BE8" w14:textId="77777777" w:rsidTr="007E7E3F">
        <w:tblPrEx>
          <w:tblW w:w="8485" w:type="dxa"/>
          <w:jc w:val="center"/>
          <w:tblLook w:val="04A0"/>
        </w:tblPrEx>
        <w:trPr>
          <w:trHeight w:val="144"/>
          <w:jc w:val="center"/>
        </w:trPr>
        <w:tc>
          <w:tcPr>
            <w:tcW w:w="5679" w:type="dxa"/>
            <w:shd w:val="clear" w:color="auto" w:fill="auto"/>
            <w:noWrap/>
            <w:vAlign w:val="bottom"/>
          </w:tcPr>
          <w:p w:rsidR="008C5F45" w:rsidRPr="008C5F45" w:rsidP="005B3D7F" w14:paraId="029A2DC2" w14:textId="2297060C">
            <w:pPr>
              <w:numPr>
                <w:ilvl w:val="0"/>
                <w:numId w:val="7"/>
              </w:numPr>
              <w:spacing w:after="200" w:line="276" w:lineRule="auto"/>
              <w:contextualSpacing/>
              <w:rPr>
                <w:color w:val="000000"/>
                <w:sz w:val="24"/>
                <w:szCs w:val="22"/>
              </w:rPr>
            </w:pPr>
            <w:r w:rsidRPr="008C5F45">
              <w:rPr>
                <w:color w:val="000000"/>
                <w:sz w:val="24"/>
                <w:szCs w:val="22"/>
              </w:rPr>
              <w:t xml:space="preserve">Leaked </w:t>
            </w:r>
            <w:r w:rsidRPr="005A40F2" w:rsidR="00F17952">
              <w:rPr>
                <w:rFonts w:eastAsia="Calibri"/>
                <w:bCs/>
                <w:sz w:val="24"/>
              </w:rPr>
              <w:t>sample</w:t>
            </w:r>
            <w:r w:rsidRPr="008C5F45">
              <w:rPr>
                <w:color w:val="000000"/>
                <w:sz w:val="24"/>
                <w:szCs w:val="22"/>
              </w:rPr>
              <w:t>s due to damage to container</w:t>
            </w:r>
          </w:p>
        </w:tc>
        <w:tc>
          <w:tcPr>
            <w:tcW w:w="1409" w:type="dxa"/>
            <w:shd w:val="clear" w:color="auto" w:fill="auto"/>
            <w:noWrap/>
            <w:vAlign w:val="bottom"/>
          </w:tcPr>
          <w:p w:rsidR="008C5F45" w:rsidRPr="008C5F45" w:rsidP="008C5F45" w14:paraId="6FDA258B" w14:textId="77777777">
            <w:pPr>
              <w:jc w:val="center"/>
              <w:rPr>
                <w:color w:val="000000"/>
                <w:sz w:val="24"/>
                <w:szCs w:val="22"/>
              </w:rPr>
            </w:pPr>
          </w:p>
        </w:tc>
        <w:tc>
          <w:tcPr>
            <w:tcW w:w="1397" w:type="dxa"/>
            <w:shd w:val="clear" w:color="auto" w:fill="auto"/>
            <w:noWrap/>
            <w:vAlign w:val="bottom"/>
          </w:tcPr>
          <w:p w:rsidR="008C5F45" w:rsidRPr="008C5F45" w:rsidP="008C5F45" w14:paraId="1EDF3CF0" w14:textId="77777777">
            <w:pPr>
              <w:jc w:val="center"/>
              <w:rPr>
                <w:color w:val="000000"/>
                <w:sz w:val="24"/>
                <w:szCs w:val="22"/>
              </w:rPr>
            </w:pPr>
          </w:p>
        </w:tc>
      </w:tr>
      <w:tr w14:paraId="1EAF7952" w14:textId="77777777" w:rsidTr="007E7E3F">
        <w:tblPrEx>
          <w:tblW w:w="8485" w:type="dxa"/>
          <w:jc w:val="center"/>
          <w:tblLook w:val="04A0"/>
        </w:tblPrEx>
        <w:trPr>
          <w:trHeight w:val="144"/>
          <w:jc w:val="center"/>
        </w:trPr>
        <w:tc>
          <w:tcPr>
            <w:tcW w:w="5679" w:type="dxa"/>
            <w:shd w:val="clear" w:color="auto" w:fill="auto"/>
            <w:noWrap/>
            <w:vAlign w:val="bottom"/>
          </w:tcPr>
          <w:p w:rsidR="008C5F45" w:rsidRPr="008C5F45" w:rsidP="005B3D7F" w14:paraId="066B6061" w14:textId="77777777">
            <w:pPr>
              <w:numPr>
                <w:ilvl w:val="0"/>
                <w:numId w:val="7"/>
              </w:numPr>
              <w:spacing w:after="200" w:line="276" w:lineRule="auto"/>
              <w:contextualSpacing/>
              <w:rPr>
                <w:color w:val="000000"/>
                <w:sz w:val="24"/>
                <w:szCs w:val="22"/>
              </w:rPr>
            </w:pPr>
            <w:r w:rsidRPr="008C5F45">
              <w:rPr>
                <w:color w:val="000000"/>
                <w:sz w:val="24"/>
                <w:szCs w:val="22"/>
              </w:rPr>
              <w:t>Quantity not sufficient</w:t>
            </w:r>
          </w:p>
        </w:tc>
        <w:tc>
          <w:tcPr>
            <w:tcW w:w="1409" w:type="dxa"/>
            <w:shd w:val="clear" w:color="auto" w:fill="auto"/>
            <w:noWrap/>
            <w:vAlign w:val="bottom"/>
          </w:tcPr>
          <w:p w:rsidR="008C5F45" w:rsidRPr="008C5F45" w:rsidP="008C5F45" w14:paraId="605D2EB2" w14:textId="77777777">
            <w:pPr>
              <w:jc w:val="center"/>
              <w:rPr>
                <w:color w:val="000000"/>
                <w:sz w:val="24"/>
                <w:szCs w:val="22"/>
              </w:rPr>
            </w:pPr>
          </w:p>
        </w:tc>
        <w:tc>
          <w:tcPr>
            <w:tcW w:w="1397" w:type="dxa"/>
            <w:shd w:val="clear" w:color="auto" w:fill="auto"/>
            <w:noWrap/>
            <w:vAlign w:val="bottom"/>
          </w:tcPr>
          <w:p w:rsidR="008C5F45" w:rsidRPr="008C5F45" w:rsidP="008C5F45" w14:paraId="71D54B1D" w14:textId="77777777">
            <w:pPr>
              <w:jc w:val="center"/>
              <w:rPr>
                <w:color w:val="000000"/>
                <w:sz w:val="24"/>
                <w:szCs w:val="22"/>
              </w:rPr>
            </w:pPr>
          </w:p>
        </w:tc>
      </w:tr>
      <w:tr w14:paraId="6212FB63" w14:textId="77777777" w:rsidTr="007E7E3F">
        <w:tblPrEx>
          <w:tblW w:w="8485" w:type="dxa"/>
          <w:jc w:val="center"/>
          <w:tblLook w:val="04A0"/>
        </w:tblPrEx>
        <w:trPr>
          <w:trHeight w:val="144"/>
          <w:jc w:val="center"/>
        </w:trPr>
        <w:tc>
          <w:tcPr>
            <w:tcW w:w="5679" w:type="dxa"/>
            <w:shd w:val="clear" w:color="auto" w:fill="auto"/>
            <w:noWrap/>
            <w:vAlign w:val="bottom"/>
          </w:tcPr>
          <w:p w:rsidR="008C5F45" w:rsidRPr="008C5F45" w:rsidP="005B3D7F" w14:paraId="4CCDF3EA" w14:textId="45228BFC">
            <w:pPr>
              <w:numPr>
                <w:ilvl w:val="0"/>
                <w:numId w:val="7"/>
              </w:numPr>
              <w:spacing w:after="200" w:line="276" w:lineRule="auto"/>
              <w:contextualSpacing/>
              <w:rPr>
                <w:color w:val="000000"/>
                <w:sz w:val="24"/>
                <w:szCs w:val="22"/>
              </w:rPr>
            </w:pPr>
            <w:r>
              <w:rPr>
                <w:color w:val="000000"/>
                <w:sz w:val="24"/>
                <w:szCs w:val="22"/>
              </w:rPr>
              <w:t xml:space="preserve">Sample </w:t>
            </w:r>
            <w:r w:rsidRPr="008C5F45">
              <w:rPr>
                <w:color w:val="000000"/>
                <w:sz w:val="24"/>
                <w:szCs w:val="22"/>
              </w:rPr>
              <w:t>not labeled</w:t>
            </w:r>
          </w:p>
        </w:tc>
        <w:tc>
          <w:tcPr>
            <w:tcW w:w="1409" w:type="dxa"/>
            <w:shd w:val="clear" w:color="auto" w:fill="auto"/>
            <w:noWrap/>
            <w:vAlign w:val="bottom"/>
          </w:tcPr>
          <w:p w:rsidR="008C5F45" w:rsidRPr="008C5F45" w:rsidP="008C5F45" w14:paraId="14132988" w14:textId="77777777">
            <w:pPr>
              <w:jc w:val="center"/>
              <w:rPr>
                <w:color w:val="000000"/>
                <w:sz w:val="24"/>
                <w:szCs w:val="22"/>
              </w:rPr>
            </w:pPr>
          </w:p>
        </w:tc>
        <w:tc>
          <w:tcPr>
            <w:tcW w:w="1397" w:type="dxa"/>
            <w:shd w:val="clear" w:color="auto" w:fill="auto"/>
            <w:noWrap/>
            <w:vAlign w:val="bottom"/>
          </w:tcPr>
          <w:p w:rsidR="008C5F45" w:rsidRPr="008C5F45" w:rsidP="008C5F45" w14:paraId="3E2D11DC" w14:textId="77777777">
            <w:pPr>
              <w:jc w:val="center"/>
              <w:rPr>
                <w:color w:val="000000"/>
                <w:sz w:val="24"/>
                <w:szCs w:val="22"/>
              </w:rPr>
            </w:pPr>
          </w:p>
        </w:tc>
      </w:tr>
      <w:tr w14:paraId="2DF0E54B" w14:textId="77777777" w:rsidTr="007E7E3F">
        <w:tblPrEx>
          <w:tblW w:w="8485" w:type="dxa"/>
          <w:jc w:val="center"/>
          <w:tblLook w:val="04A0"/>
        </w:tblPrEx>
        <w:trPr>
          <w:trHeight w:val="144"/>
          <w:jc w:val="center"/>
        </w:trPr>
        <w:tc>
          <w:tcPr>
            <w:tcW w:w="5679" w:type="dxa"/>
            <w:shd w:val="clear" w:color="auto" w:fill="auto"/>
            <w:noWrap/>
            <w:vAlign w:val="bottom"/>
          </w:tcPr>
          <w:p w:rsidR="008C5F45" w:rsidRPr="008C5F45" w:rsidP="008C5F45" w14:paraId="0D42F656" w14:textId="5961212E">
            <w:pPr>
              <w:rPr>
                <w:color w:val="000000"/>
                <w:sz w:val="24"/>
                <w:szCs w:val="22"/>
              </w:rPr>
            </w:pPr>
            <w:r w:rsidRPr="008C5F45">
              <w:rPr>
                <w:color w:val="000000"/>
                <w:sz w:val="24"/>
                <w:szCs w:val="22"/>
              </w:rPr>
              <w:t xml:space="preserve">Number of </w:t>
            </w:r>
            <w:r w:rsidR="00BB72CD">
              <w:rPr>
                <w:color w:val="000000"/>
                <w:sz w:val="24"/>
                <w:szCs w:val="22"/>
              </w:rPr>
              <w:t>sample</w:t>
            </w:r>
            <w:r w:rsidR="00BB72CD">
              <w:rPr>
                <w:color w:val="000000"/>
                <w:sz w:val="24"/>
                <w:szCs w:val="22"/>
              </w:rPr>
              <w:t xml:space="preserve"> </w:t>
            </w:r>
            <w:r w:rsidRPr="008C5F45">
              <w:rPr>
                <w:color w:val="000000"/>
                <w:sz w:val="24"/>
                <w:szCs w:val="22"/>
              </w:rPr>
              <w:t>that had to be repeated</w:t>
            </w:r>
          </w:p>
        </w:tc>
        <w:tc>
          <w:tcPr>
            <w:tcW w:w="1409" w:type="dxa"/>
            <w:shd w:val="clear" w:color="auto" w:fill="auto"/>
            <w:noWrap/>
            <w:vAlign w:val="bottom"/>
          </w:tcPr>
          <w:p w:rsidR="008C5F45" w:rsidRPr="008C5F45" w:rsidP="008C5F45" w14:paraId="5CF0EDE6" w14:textId="77777777">
            <w:pPr>
              <w:jc w:val="center"/>
              <w:rPr>
                <w:color w:val="000000"/>
                <w:sz w:val="24"/>
                <w:szCs w:val="22"/>
              </w:rPr>
            </w:pPr>
          </w:p>
        </w:tc>
        <w:tc>
          <w:tcPr>
            <w:tcW w:w="1397" w:type="dxa"/>
            <w:shd w:val="clear" w:color="auto" w:fill="auto"/>
            <w:noWrap/>
            <w:vAlign w:val="bottom"/>
          </w:tcPr>
          <w:p w:rsidR="008C5F45" w:rsidRPr="008C5F45" w:rsidP="008C5F45" w14:paraId="21E37449" w14:textId="77777777">
            <w:pPr>
              <w:jc w:val="center"/>
              <w:rPr>
                <w:color w:val="000000"/>
                <w:sz w:val="24"/>
                <w:szCs w:val="22"/>
              </w:rPr>
            </w:pPr>
          </w:p>
        </w:tc>
      </w:tr>
      <w:tr w14:paraId="0968202A" w14:textId="77777777" w:rsidTr="007E7E3F">
        <w:tblPrEx>
          <w:tblW w:w="8485" w:type="dxa"/>
          <w:jc w:val="center"/>
          <w:tblLook w:val="04A0"/>
        </w:tblPrEx>
        <w:trPr>
          <w:trHeight w:val="144"/>
          <w:jc w:val="center"/>
        </w:trPr>
        <w:tc>
          <w:tcPr>
            <w:tcW w:w="5679" w:type="dxa"/>
            <w:shd w:val="clear" w:color="auto" w:fill="auto"/>
            <w:noWrap/>
            <w:vAlign w:val="bottom"/>
          </w:tcPr>
          <w:p w:rsidR="00E12E0F" w:rsidRPr="008C5F45" w:rsidP="008C5F45" w14:paraId="0D9940BF" w14:textId="7E42CB5B">
            <w:pPr>
              <w:rPr>
                <w:color w:val="000000"/>
                <w:sz w:val="24"/>
                <w:szCs w:val="22"/>
              </w:rPr>
            </w:pPr>
            <w:r>
              <w:rPr>
                <w:color w:val="000000"/>
                <w:sz w:val="24"/>
                <w:szCs w:val="22"/>
              </w:rPr>
              <w:t xml:space="preserve">Number of Invalid </w:t>
            </w:r>
            <w:r w:rsidR="00BB72CD">
              <w:rPr>
                <w:color w:val="000000"/>
                <w:sz w:val="24"/>
                <w:szCs w:val="22"/>
              </w:rPr>
              <w:t>sample</w:t>
            </w:r>
            <w:r w:rsidR="00BB72CD">
              <w:rPr>
                <w:color w:val="000000"/>
                <w:sz w:val="24"/>
                <w:szCs w:val="22"/>
              </w:rPr>
              <w:t xml:space="preserve"> </w:t>
            </w:r>
          </w:p>
        </w:tc>
        <w:tc>
          <w:tcPr>
            <w:tcW w:w="1409" w:type="dxa"/>
            <w:shd w:val="clear" w:color="auto" w:fill="auto"/>
            <w:noWrap/>
            <w:vAlign w:val="bottom"/>
          </w:tcPr>
          <w:p w:rsidR="00E12E0F" w:rsidRPr="008C5F45" w:rsidP="008C5F45" w14:paraId="4B559256" w14:textId="77777777">
            <w:pPr>
              <w:jc w:val="center"/>
              <w:rPr>
                <w:color w:val="000000"/>
                <w:sz w:val="24"/>
                <w:szCs w:val="22"/>
              </w:rPr>
            </w:pPr>
          </w:p>
        </w:tc>
        <w:tc>
          <w:tcPr>
            <w:tcW w:w="1397" w:type="dxa"/>
            <w:shd w:val="clear" w:color="auto" w:fill="auto"/>
            <w:noWrap/>
            <w:vAlign w:val="bottom"/>
          </w:tcPr>
          <w:p w:rsidR="00E12E0F" w:rsidRPr="008C5F45" w:rsidP="008C5F45" w14:paraId="2CDBDADD" w14:textId="77777777">
            <w:pPr>
              <w:jc w:val="center"/>
              <w:rPr>
                <w:color w:val="000000"/>
                <w:sz w:val="24"/>
                <w:szCs w:val="22"/>
              </w:rPr>
            </w:pPr>
          </w:p>
        </w:tc>
      </w:tr>
      <w:tr w14:paraId="19C1AEC0" w14:textId="77777777" w:rsidTr="007E7E3F">
        <w:tblPrEx>
          <w:tblW w:w="8485" w:type="dxa"/>
          <w:jc w:val="center"/>
          <w:tblLook w:val="04A0"/>
        </w:tblPrEx>
        <w:trPr>
          <w:trHeight w:val="144"/>
          <w:jc w:val="center"/>
        </w:trPr>
        <w:tc>
          <w:tcPr>
            <w:tcW w:w="5679" w:type="dxa"/>
            <w:shd w:val="clear" w:color="auto" w:fill="auto"/>
            <w:noWrap/>
            <w:vAlign w:val="bottom"/>
            <w:hideMark/>
          </w:tcPr>
          <w:p w:rsidR="008C5F45" w:rsidRPr="008C5F45" w:rsidP="008C5F45" w14:paraId="7AA6907E" w14:textId="77777777">
            <w:pPr>
              <w:rPr>
                <w:color w:val="000000"/>
                <w:sz w:val="24"/>
                <w:szCs w:val="22"/>
              </w:rPr>
            </w:pPr>
            <w:r w:rsidRPr="008C5F45">
              <w:rPr>
                <w:color w:val="000000"/>
                <w:sz w:val="24"/>
                <w:szCs w:val="22"/>
              </w:rPr>
              <w:t>Self-collection positivity rate</w:t>
            </w:r>
          </w:p>
        </w:tc>
        <w:tc>
          <w:tcPr>
            <w:tcW w:w="1409" w:type="dxa"/>
            <w:shd w:val="clear" w:color="auto" w:fill="auto"/>
            <w:noWrap/>
            <w:vAlign w:val="bottom"/>
          </w:tcPr>
          <w:p w:rsidR="008C5F45" w:rsidRPr="008C5F45" w:rsidP="008C5F45" w14:paraId="63023C8A" w14:textId="77777777">
            <w:pPr>
              <w:jc w:val="center"/>
              <w:rPr>
                <w:color w:val="000000"/>
                <w:sz w:val="24"/>
                <w:szCs w:val="22"/>
              </w:rPr>
            </w:pPr>
          </w:p>
        </w:tc>
        <w:tc>
          <w:tcPr>
            <w:tcW w:w="1397" w:type="dxa"/>
            <w:shd w:val="clear" w:color="auto" w:fill="auto"/>
            <w:noWrap/>
            <w:vAlign w:val="bottom"/>
          </w:tcPr>
          <w:p w:rsidR="008C5F45" w:rsidRPr="008C5F45" w:rsidP="008C5F45" w14:paraId="67D96341" w14:textId="77777777">
            <w:pPr>
              <w:jc w:val="center"/>
              <w:rPr>
                <w:color w:val="000000"/>
                <w:sz w:val="24"/>
                <w:szCs w:val="22"/>
              </w:rPr>
            </w:pPr>
          </w:p>
        </w:tc>
      </w:tr>
    </w:tbl>
    <w:p w:rsidR="006A46CC" w:rsidRPr="00AA0F2E" w:rsidP="00633ED4" w14:paraId="3659B213" w14:textId="77777777">
      <w:pPr>
        <w:rPr>
          <w:rFonts w:ascii="Times" w:hAnsi="Times"/>
          <w:b/>
          <w:sz w:val="24"/>
          <w:szCs w:val="24"/>
        </w:rPr>
      </w:pPr>
    </w:p>
    <w:p w:rsidR="008F59BC" w:rsidRPr="00C20042" w:rsidP="008F59BC" w14:paraId="2A1150D4" w14:textId="77777777">
      <w:pPr>
        <w:pStyle w:val="Heading1"/>
        <w:rPr>
          <w:rFonts w:ascii="Times New Roman" w:hAnsi="Times New Roman"/>
          <w:sz w:val="24"/>
          <w:szCs w:val="24"/>
        </w:rPr>
      </w:pPr>
      <w:bookmarkStart w:id="18" w:name="_Hlk34323616"/>
      <w:bookmarkEnd w:id="17"/>
      <w:r>
        <w:rPr>
          <w:rFonts w:ascii="Times New Roman" w:hAnsi="Times New Roman"/>
          <w:sz w:val="24"/>
          <w:szCs w:val="24"/>
        </w:rPr>
        <w:t>H</w:t>
      </w:r>
      <w:r w:rsidRPr="00C20042">
        <w:rPr>
          <w:rFonts w:ascii="Times New Roman" w:hAnsi="Times New Roman"/>
          <w:sz w:val="24"/>
          <w:szCs w:val="24"/>
        </w:rPr>
        <w:t xml:space="preserve">. UNMET NEED ADDRESSED BY THE PRODUCT </w:t>
      </w:r>
    </w:p>
    <w:p w:rsidR="006069AC" w:rsidP="008F59BC" w14:paraId="7556AB41" w14:textId="77777777">
      <w:pPr>
        <w:rPr>
          <w:b/>
          <w:sz w:val="24"/>
          <w:szCs w:val="24"/>
        </w:rPr>
      </w:pPr>
      <w:bookmarkStart w:id="19" w:name="_Hlk11146968"/>
    </w:p>
    <w:p w:rsidR="008F59BC" w:rsidP="008F59BC" w14:paraId="18F4DF71" w14:textId="77777777">
      <w:pPr>
        <w:rPr>
          <w:b/>
          <w:sz w:val="24"/>
          <w:szCs w:val="24"/>
        </w:rPr>
      </w:pPr>
      <w:r w:rsidRPr="00AD429A">
        <w:rPr>
          <w:b/>
          <w:sz w:val="24"/>
        </w:rPr>
        <w:t xml:space="preserve">This section will be </w:t>
      </w:r>
      <w:r w:rsidRPr="00AD429A" w:rsidR="00A10E30">
        <w:rPr>
          <w:b/>
          <w:sz w:val="24"/>
        </w:rPr>
        <w:t xml:space="preserve">completed </w:t>
      </w:r>
      <w:r w:rsidRPr="00AD429A">
        <w:rPr>
          <w:b/>
          <w:sz w:val="24"/>
        </w:rPr>
        <w:t>by FDA</w:t>
      </w:r>
      <w:r w:rsidRPr="00AD429A" w:rsidR="00C24E43">
        <w:rPr>
          <w:b/>
          <w:sz w:val="24"/>
        </w:rPr>
        <w:t>.</w:t>
      </w:r>
      <w:r w:rsidRPr="00E6717A">
        <w:rPr>
          <w:b/>
          <w:sz w:val="24"/>
          <w:szCs w:val="24"/>
        </w:rPr>
        <w:t xml:space="preserve"> </w:t>
      </w:r>
      <w:bookmarkEnd w:id="18"/>
      <w:bookmarkEnd w:id="19"/>
    </w:p>
    <w:p w:rsidR="008F59BC" w:rsidRPr="001A4A15" w:rsidP="008F59BC" w14:paraId="052CAB3A" w14:textId="77777777">
      <w:pPr>
        <w:pStyle w:val="Heading1"/>
        <w:rPr>
          <w:rFonts w:ascii="Times New Roman" w:hAnsi="Times New Roman"/>
          <w:sz w:val="24"/>
          <w:szCs w:val="24"/>
        </w:rPr>
      </w:pPr>
      <w:bookmarkStart w:id="20" w:name="_Hlk34323726"/>
      <w:r>
        <w:rPr>
          <w:rFonts w:ascii="Times New Roman" w:hAnsi="Times New Roman"/>
          <w:sz w:val="24"/>
          <w:szCs w:val="24"/>
        </w:rPr>
        <w:t>I</w:t>
      </w:r>
      <w:r w:rsidRPr="0085777D">
        <w:rPr>
          <w:rFonts w:ascii="Times New Roman" w:hAnsi="Times New Roman"/>
          <w:sz w:val="24"/>
          <w:szCs w:val="24"/>
        </w:rPr>
        <w:t>. APPROVED/CLEARED ALTERNATIVE PRODUCTS</w:t>
      </w:r>
    </w:p>
    <w:p w:rsidR="008F59BC" w:rsidP="008F59BC" w14:paraId="1DB173E3" w14:textId="77777777">
      <w:pPr>
        <w:rPr>
          <w:sz w:val="24"/>
          <w:szCs w:val="24"/>
        </w:rPr>
      </w:pPr>
      <w:bookmarkStart w:id="21" w:name="_Toc13732312"/>
    </w:p>
    <w:bookmarkEnd w:id="21"/>
    <w:p w:rsidR="0097339F" w:rsidRPr="00F85A44" w:rsidP="0097339F" w14:paraId="3BB79E90" w14:textId="6472629F">
      <w:pPr>
        <w:rPr>
          <w:b/>
          <w:bCs/>
          <w:sz w:val="24"/>
          <w:szCs w:val="24"/>
        </w:rPr>
      </w:pPr>
      <w:r w:rsidRPr="00F85A44">
        <w:rPr>
          <w:b/>
          <w:bCs/>
          <w:sz w:val="24"/>
          <w:szCs w:val="24"/>
        </w:rPr>
        <w:t xml:space="preserve">There is no adequate, approved, and available alternative to the emergency use of </w:t>
      </w:r>
      <w:r w:rsidRPr="00F85A44" w:rsidR="00CD2064">
        <w:rPr>
          <w:b/>
          <w:bCs/>
          <w:sz w:val="24"/>
          <w:szCs w:val="24"/>
        </w:rPr>
        <w:t>the</w:t>
      </w:r>
      <w:r w:rsidRPr="00F85A44">
        <w:rPr>
          <w:b/>
          <w:bCs/>
          <w:sz w:val="24"/>
          <w:szCs w:val="24"/>
        </w:rPr>
        <w:t xml:space="preserve"> product</w:t>
      </w:r>
      <w:r w:rsidRPr="00F85A44" w:rsidR="65627086">
        <w:rPr>
          <w:b/>
          <w:bCs/>
          <w:sz w:val="24"/>
          <w:szCs w:val="24"/>
        </w:rPr>
        <w:t>.</w:t>
      </w:r>
    </w:p>
    <w:bookmarkEnd w:id="20"/>
    <w:p w:rsidR="00DF000C" w:rsidRPr="00DF000C" w:rsidP="006069AC" w14:paraId="0E4ABEA7" w14:textId="77777777">
      <w:pPr>
        <w:rPr>
          <w:b/>
          <w:sz w:val="24"/>
          <w:szCs w:val="24"/>
        </w:rPr>
      </w:pPr>
    </w:p>
    <w:p w:rsidR="00A86253" w:rsidRPr="0085777D" w:rsidP="0085777D" w14:paraId="6480B2F4" w14:textId="77777777">
      <w:pPr>
        <w:pStyle w:val="Heading1"/>
        <w:rPr>
          <w:rFonts w:ascii="Times New Roman" w:hAnsi="Times New Roman"/>
          <w:sz w:val="24"/>
          <w:szCs w:val="24"/>
        </w:rPr>
      </w:pPr>
      <w:bookmarkStart w:id="22" w:name="_Hlk34323914"/>
      <w:r>
        <w:rPr>
          <w:rFonts w:ascii="Times New Roman" w:hAnsi="Times New Roman"/>
          <w:sz w:val="24"/>
          <w:szCs w:val="24"/>
        </w:rPr>
        <w:t>J</w:t>
      </w:r>
      <w:r w:rsidRPr="0085777D">
        <w:rPr>
          <w:rFonts w:ascii="Times New Roman" w:hAnsi="Times New Roman"/>
          <w:sz w:val="24"/>
          <w:szCs w:val="24"/>
        </w:rPr>
        <w:t xml:space="preserve">. </w:t>
      </w:r>
      <w:r w:rsidR="008D1C8A">
        <w:rPr>
          <w:rFonts w:ascii="Times New Roman" w:hAnsi="Times New Roman"/>
          <w:sz w:val="24"/>
          <w:szCs w:val="24"/>
        </w:rPr>
        <w:t xml:space="preserve">BENEFITS AND </w:t>
      </w:r>
      <w:r w:rsidRPr="0085777D">
        <w:rPr>
          <w:rFonts w:ascii="Times New Roman" w:hAnsi="Times New Roman"/>
          <w:sz w:val="24"/>
          <w:szCs w:val="24"/>
        </w:rPr>
        <w:t>RISKS:</w:t>
      </w:r>
    </w:p>
    <w:p w:rsidR="00A86253" w14:paraId="385E33E0" w14:textId="77777777">
      <w:pPr>
        <w:rPr>
          <w:b/>
          <w:sz w:val="24"/>
          <w:szCs w:val="24"/>
        </w:rPr>
      </w:pPr>
    </w:p>
    <w:p w:rsidR="00A86253" w:rsidRPr="004B7576" w:rsidP="004B7576" w14:paraId="10F8EE2C" w14:textId="77777777">
      <w:pPr>
        <w:rPr>
          <w:b/>
          <w:sz w:val="24"/>
          <w:szCs w:val="24"/>
        </w:rPr>
      </w:pPr>
      <w:r w:rsidRPr="00AD429A">
        <w:rPr>
          <w:b/>
          <w:sz w:val="24"/>
        </w:rPr>
        <w:t>This section will be completed by FDA.</w:t>
      </w:r>
    </w:p>
    <w:p w:rsidR="0034080A" w:rsidP="004B7576" w14:paraId="38D5C0A3" w14:textId="77777777">
      <w:pPr>
        <w:rPr>
          <w:sz w:val="24"/>
          <w:szCs w:val="24"/>
          <w:u w:val="single"/>
        </w:rPr>
      </w:pPr>
    </w:p>
    <w:p w:rsidR="00A86253" w:rsidRPr="0085777D" w:rsidP="0085777D" w14:paraId="7B4BFEF5" w14:textId="7DC721F9">
      <w:pPr>
        <w:pStyle w:val="Heading1"/>
        <w:rPr>
          <w:rFonts w:ascii="Times New Roman" w:hAnsi="Times New Roman"/>
          <w:bCs w:val="0"/>
          <w:iCs/>
          <w:sz w:val="24"/>
          <w:szCs w:val="24"/>
        </w:rPr>
      </w:pPr>
      <w:r>
        <w:rPr>
          <w:rFonts w:ascii="Times New Roman" w:hAnsi="Times New Roman"/>
          <w:bCs w:val="0"/>
          <w:iCs/>
          <w:sz w:val="24"/>
          <w:szCs w:val="24"/>
        </w:rPr>
        <w:t>K</w:t>
      </w:r>
      <w:r w:rsidR="00E405F7">
        <w:rPr>
          <w:rFonts w:ascii="Times New Roman" w:hAnsi="Times New Roman"/>
          <w:bCs w:val="0"/>
          <w:iCs/>
          <w:sz w:val="24"/>
          <w:szCs w:val="24"/>
        </w:rPr>
        <w:t>.</w:t>
      </w:r>
      <w:r w:rsidRPr="0085777D">
        <w:rPr>
          <w:rFonts w:ascii="Times New Roman" w:hAnsi="Times New Roman"/>
          <w:bCs w:val="0"/>
          <w:iCs/>
          <w:sz w:val="24"/>
          <w:szCs w:val="24"/>
        </w:rPr>
        <w:t xml:space="preserve"> FACT SHEET FOR HEALTHCARE PROVIDERS AND </w:t>
      </w:r>
      <w:r w:rsidR="007E7061">
        <w:rPr>
          <w:rFonts w:ascii="Times New Roman" w:hAnsi="Times New Roman"/>
          <w:bCs w:val="0"/>
          <w:iCs/>
          <w:sz w:val="24"/>
          <w:szCs w:val="24"/>
        </w:rPr>
        <w:t>RECIPIENTS</w:t>
      </w:r>
      <w:r w:rsidRPr="0085777D">
        <w:rPr>
          <w:rFonts w:ascii="Times New Roman" w:hAnsi="Times New Roman"/>
          <w:bCs w:val="0"/>
          <w:iCs/>
          <w:sz w:val="24"/>
          <w:szCs w:val="24"/>
        </w:rPr>
        <w:t>:</w:t>
      </w:r>
    </w:p>
    <w:p w:rsidR="00A86253" w:rsidRPr="009A67C0" w:rsidP="00467A31" w14:paraId="2D8103BA" w14:textId="77777777">
      <w:pPr>
        <w:widowControl w:val="0"/>
        <w:rPr>
          <w:b/>
          <w:bCs/>
          <w:iCs/>
          <w:sz w:val="24"/>
          <w:szCs w:val="24"/>
        </w:rPr>
      </w:pPr>
    </w:p>
    <w:p w:rsidR="00F4424F" w:rsidP="005B1FCA" w14:paraId="122547F2" w14:textId="28939295">
      <w:pPr>
        <w:rPr>
          <w:b/>
          <w:i/>
          <w:sz w:val="24"/>
          <w:szCs w:val="24"/>
        </w:rPr>
      </w:pPr>
      <w:r w:rsidRPr="00C13DC7">
        <w:rPr>
          <w:b/>
          <w:sz w:val="24"/>
          <w:szCs w:val="24"/>
        </w:rPr>
        <w:t xml:space="preserve">During review, FDA will make available Fact Sheet templates. See examples for authorized tests </w:t>
      </w:r>
      <w:r>
        <w:rPr>
          <w:b/>
          <w:sz w:val="24"/>
          <w:szCs w:val="24"/>
        </w:rPr>
        <w:t xml:space="preserve">and home collection kits </w:t>
      </w:r>
      <w:r w:rsidRPr="00C13DC7">
        <w:rPr>
          <w:b/>
          <w:sz w:val="24"/>
          <w:szCs w:val="24"/>
        </w:rPr>
        <w:t>on our website.</w:t>
      </w:r>
      <w:r>
        <w:rPr>
          <w:rStyle w:val="FootnoteReference"/>
          <w:b/>
          <w:sz w:val="24"/>
          <w:szCs w:val="24"/>
        </w:rPr>
        <w:footnoteReference w:id="16"/>
      </w:r>
      <w:r w:rsidRPr="00C13DC7">
        <w:rPr>
          <w:b/>
          <w:sz w:val="24"/>
          <w:szCs w:val="24"/>
        </w:rPr>
        <w:t xml:space="preserve"> </w:t>
      </w:r>
    </w:p>
    <w:p w:rsidR="00591DA1" w:rsidRPr="005B1FCA" w:rsidP="005B1FCA" w14:paraId="388A38B8" w14:textId="77777777">
      <w:pPr>
        <w:rPr>
          <w:b/>
          <w:sz w:val="24"/>
          <w:szCs w:val="24"/>
        </w:rPr>
      </w:pPr>
    </w:p>
    <w:p w:rsidR="00A86253" w:rsidRPr="0085777D" w:rsidP="0085777D" w14:paraId="29AEAB0F" w14:textId="77777777">
      <w:pPr>
        <w:pStyle w:val="Heading1"/>
        <w:rPr>
          <w:rFonts w:ascii="Times New Roman" w:hAnsi="Times New Roman"/>
          <w:bCs w:val="0"/>
          <w:iCs/>
          <w:sz w:val="24"/>
          <w:szCs w:val="24"/>
        </w:rPr>
      </w:pPr>
      <w:r>
        <w:rPr>
          <w:rFonts w:ascii="Times New Roman" w:hAnsi="Times New Roman"/>
          <w:bCs w:val="0"/>
          <w:iCs/>
          <w:sz w:val="24"/>
          <w:szCs w:val="24"/>
        </w:rPr>
        <w:t>L</w:t>
      </w:r>
      <w:r w:rsidRPr="0085777D">
        <w:rPr>
          <w:rFonts w:ascii="Times New Roman" w:hAnsi="Times New Roman"/>
          <w:bCs w:val="0"/>
          <w:iCs/>
          <w:sz w:val="24"/>
          <w:szCs w:val="24"/>
        </w:rPr>
        <w:t>. INSTRUCTIONS FOR USE/ PROPOSED LABELING/PACKAGE INSERT:</w:t>
      </w:r>
    </w:p>
    <w:p w:rsidR="00A86253" w:rsidP="00467A31" w14:paraId="2CE52B7A" w14:textId="77777777">
      <w:pPr>
        <w:widowControl w:val="0"/>
        <w:rPr>
          <w:bCs/>
          <w:iCs/>
          <w:sz w:val="24"/>
          <w:szCs w:val="24"/>
        </w:rPr>
      </w:pPr>
    </w:p>
    <w:p w:rsidR="00A86253" w:rsidRPr="00F85A44" w:rsidP="002722BC" w14:paraId="6EC1B6AB" w14:textId="6C40A2E9">
      <w:pPr>
        <w:rPr>
          <w:b/>
          <w:i/>
          <w:iCs/>
          <w:sz w:val="24"/>
          <w:szCs w:val="24"/>
        </w:rPr>
      </w:pPr>
      <w:r w:rsidRPr="00F85A44">
        <w:rPr>
          <w:b/>
          <w:i/>
          <w:iCs/>
          <w:sz w:val="24"/>
          <w:szCs w:val="24"/>
          <w:highlight w:val="yellow"/>
        </w:rPr>
        <w:t>[</w:t>
      </w:r>
      <w:r w:rsidRPr="00F85A44" w:rsidR="216394EB">
        <w:rPr>
          <w:b/>
          <w:i/>
          <w:iCs/>
          <w:sz w:val="24"/>
          <w:szCs w:val="24"/>
          <w:highlight w:val="yellow"/>
        </w:rPr>
        <w:t>You should i</w:t>
      </w:r>
      <w:r w:rsidRPr="00F85A44" w:rsidR="0012287F">
        <w:rPr>
          <w:b/>
          <w:i/>
          <w:iCs/>
          <w:sz w:val="24"/>
          <w:szCs w:val="24"/>
          <w:highlight w:val="yellow"/>
        </w:rPr>
        <w:t>nclude Instructions for Use, Box Labels, Vial Labels</w:t>
      </w:r>
      <w:r w:rsidRPr="00F85A44">
        <w:rPr>
          <w:b/>
          <w:i/>
          <w:iCs/>
          <w:sz w:val="24"/>
          <w:szCs w:val="24"/>
          <w:highlight w:val="yellow"/>
        </w:rPr>
        <w:t>,</w:t>
      </w:r>
      <w:r w:rsidRPr="00F85A44" w:rsidR="0012287F">
        <w:rPr>
          <w:b/>
          <w:i/>
          <w:iCs/>
          <w:sz w:val="24"/>
          <w:szCs w:val="24"/>
          <w:highlight w:val="yellow"/>
        </w:rPr>
        <w:t xml:space="preserve"> and any other proposed labeling</w:t>
      </w:r>
      <w:r w:rsidRPr="00F85A44" w:rsidR="00533E1B">
        <w:rPr>
          <w:b/>
          <w:i/>
          <w:iCs/>
          <w:sz w:val="24"/>
          <w:szCs w:val="24"/>
          <w:highlight w:val="yellow"/>
        </w:rPr>
        <w:t xml:space="preserve"> for the test and/or home collection kit</w:t>
      </w:r>
      <w:r w:rsidRPr="00F85A44">
        <w:rPr>
          <w:b/>
          <w:i/>
          <w:iCs/>
          <w:sz w:val="24"/>
          <w:szCs w:val="24"/>
          <w:highlight w:val="yellow"/>
        </w:rPr>
        <w:t>.</w:t>
      </w:r>
      <w:r w:rsidRPr="00F85A44">
        <w:rPr>
          <w:b/>
          <w:i/>
          <w:iCs/>
          <w:sz w:val="24"/>
          <w:szCs w:val="24"/>
          <w:highlight w:val="yellow"/>
        </w:rPr>
        <w:t>]</w:t>
      </w:r>
      <w:r w:rsidRPr="00F85A44" w:rsidR="00533E1B">
        <w:rPr>
          <w:b/>
          <w:i/>
          <w:iCs/>
          <w:sz w:val="24"/>
          <w:szCs w:val="24"/>
        </w:rPr>
        <w:t xml:space="preserve"> </w:t>
      </w:r>
    </w:p>
    <w:p w:rsidR="00591DA1" w:rsidRPr="00AD429A" w:rsidP="00AD429A" w14:paraId="1889A5AD" w14:textId="77777777">
      <w:pPr>
        <w:widowControl w:val="0"/>
        <w:rPr>
          <w:b/>
          <w:sz w:val="24"/>
        </w:rPr>
      </w:pPr>
    </w:p>
    <w:p w:rsidR="006E2198" w:rsidRPr="005D4060" w:rsidP="006E2198" w14:paraId="73A59285" w14:textId="77777777">
      <w:pPr>
        <w:rPr>
          <w:rFonts w:ascii="Times" w:hAnsi="Times"/>
          <w:b/>
          <w:sz w:val="24"/>
          <w:szCs w:val="24"/>
        </w:rPr>
      </w:pPr>
      <w:r w:rsidRPr="005D4060">
        <w:rPr>
          <w:rFonts w:ascii="Times" w:hAnsi="Times"/>
          <w:b/>
          <w:sz w:val="24"/>
          <w:szCs w:val="24"/>
        </w:rPr>
        <w:t>User Labeling:</w:t>
      </w:r>
    </w:p>
    <w:p w:rsidR="006E2198" w:rsidRPr="005D4060" w:rsidP="006E2198" w14:paraId="31F2ECC2" w14:textId="77777777">
      <w:pPr>
        <w:rPr>
          <w:rFonts w:ascii="Times" w:hAnsi="Times"/>
          <w:sz w:val="24"/>
          <w:szCs w:val="24"/>
        </w:rPr>
      </w:pPr>
    </w:p>
    <w:p w:rsidR="006E2198" w:rsidRPr="00AD429A" w:rsidP="006E2198" w14:paraId="4F718C71" w14:textId="1AB231E8">
      <w:pPr>
        <w:rPr>
          <w:rFonts w:ascii="Times" w:hAnsi="Times"/>
          <w:b/>
          <w:sz w:val="24"/>
        </w:rPr>
      </w:pPr>
      <w:r w:rsidRPr="00F85A44">
        <w:rPr>
          <w:rFonts w:ascii="Times" w:hAnsi="Times"/>
          <w:b/>
          <w:bCs/>
          <w:i/>
          <w:iCs/>
          <w:sz w:val="24"/>
          <w:szCs w:val="24"/>
        </w:rPr>
        <w:t>[</w:t>
      </w:r>
      <w:r w:rsidRPr="00F85A44">
        <w:rPr>
          <w:rFonts w:ascii="Times" w:hAnsi="Times"/>
          <w:b/>
          <w:bCs/>
          <w:i/>
          <w:iCs/>
          <w:sz w:val="24"/>
          <w:highlight w:val="yellow"/>
        </w:rPr>
        <w:t>You should submit for review your packaging and directions for your specimen collection kit</w:t>
      </w:r>
      <w:r w:rsidRPr="00F85A44">
        <w:rPr>
          <w:rFonts w:ascii="Times" w:hAnsi="Times"/>
          <w:b/>
          <w:bCs/>
          <w:i/>
          <w:iCs/>
          <w:sz w:val="24"/>
          <w:szCs w:val="24"/>
          <w:highlight w:val="yellow"/>
        </w:rPr>
        <w:t>.</w:t>
      </w:r>
      <w:r w:rsidRPr="00F85A44">
        <w:rPr>
          <w:rFonts w:ascii="Times" w:hAnsi="Times"/>
          <w:b/>
          <w:bCs/>
          <w:i/>
          <w:iCs/>
          <w:sz w:val="24"/>
          <w:szCs w:val="24"/>
        </w:rPr>
        <w:t>]</w:t>
      </w:r>
      <w:r w:rsidRPr="005D4060">
        <w:rPr>
          <w:rFonts w:ascii="Times" w:hAnsi="Times"/>
          <w:sz w:val="24"/>
          <w:szCs w:val="24"/>
        </w:rPr>
        <w:t xml:space="preserve"> </w:t>
      </w:r>
      <w:r w:rsidRPr="00AD429A">
        <w:rPr>
          <w:rFonts w:ascii="Times" w:hAnsi="Times"/>
          <w:b/>
          <w:sz w:val="24"/>
        </w:rPr>
        <w:t>FDA will review these documents for their ease of use and clarity of instructions.  We recommend all directions be written at a 7</w:t>
      </w:r>
      <w:r w:rsidRPr="00AD429A">
        <w:rPr>
          <w:rFonts w:ascii="Times" w:hAnsi="Times"/>
          <w:b/>
          <w:sz w:val="24"/>
          <w:vertAlign w:val="superscript"/>
        </w:rPr>
        <w:t>th</w:t>
      </w:r>
      <w:r w:rsidRPr="00AD429A">
        <w:rPr>
          <w:rFonts w:ascii="Times" w:hAnsi="Times"/>
          <w:b/>
          <w:sz w:val="24"/>
        </w:rPr>
        <w:t xml:space="preserve"> grade reading level or below. </w:t>
      </w:r>
    </w:p>
    <w:p w:rsidR="006E2198" w:rsidRPr="004C2C87" w:rsidP="006E2198" w14:paraId="5225AD35" w14:textId="5F4A0EA2">
      <w:pPr>
        <w:tabs>
          <w:tab w:val="num" w:pos="720"/>
        </w:tabs>
        <w:spacing w:before="200"/>
        <w:textAlignment w:val="center"/>
        <w:rPr>
          <w:rFonts w:eastAsia="Calibri"/>
          <w:b/>
          <w:bCs/>
          <w:sz w:val="24"/>
          <w:szCs w:val="24"/>
        </w:rPr>
      </w:pPr>
      <w:r w:rsidRPr="004C2C87">
        <w:rPr>
          <w:rFonts w:eastAsia="Calibri"/>
          <w:b/>
          <w:bCs/>
          <w:sz w:val="24"/>
          <w:szCs w:val="24"/>
        </w:rPr>
        <w:t>The following should be included on the outer box</w:t>
      </w:r>
      <w:r w:rsidR="008338CD">
        <w:rPr>
          <w:rFonts w:eastAsia="Calibri"/>
          <w:b/>
          <w:bCs/>
          <w:sz w:val="24"/>
          <w:szCs w:val="24"/>
        </w:rPr>
        <w:t xml:space="preserve"> </w:t>
      </w:r>
      <w:r w:rsidR="00E468D6">
        <w:rPr>
          <w:rFonts w:eastAsia="Calibri"/>
          <w:b/>
          <w:bCs/>
          <w:sz w:val="24"/>
          <w:szCs w:val="24"/>
        </w:rPr>
        <w:t>of</w:t>
      </w:r>
      <w:r w:rsidR="008338CD">
        <w:rPr>
          <w:rFonts w:eastAsia="Calibri"/>
          <w:b/>
          <w:bCs/>
          <w:sz w:val="24"/>
          <w:szCs w:val="24"/>
        </w:rPr>
        <w:t xml:space="preserve"> a home </w:t>
      </w:r>
      <w:r w:rsidRPr="00AD429A" w:rsidR="008338CD">
        <w:rPr>
          <w:rFonts w:eastAsia="Calibri"/>
          <w:b/>
          <w:sz w:val="24"/>
        </w:rPr>
        <w:t xml:space="preserve">collection </w:t>
      </w:r>
      <w:r w:rsidR="008338CD">
        <w:rPr>
          <w:rFonts w:eastAsia="Calibri"/>
          <w:b/>
          <w:bCs/>
          <w:sz w:val="24"/>
          <w:szCs w:val="24"/>
        </w:rPr>
        <w:t>kit</w:t>
      </w:r>
      <w:r w:rsidRPr="004C2C87">
        <w:rPr>
          <w:rFonts w:eastAsia="Calibri"/>
          <w:b/>
          <w:bCs/>
          <w:sz w:val="24"/>
          <w:szCs w:val="24"/>
        </w:rPr>
        <w:t>:</w:t>
      </w:r>
    </w:p>
    <w:p w:rsidR="006E2198" w:rsidRPr="004C2C87" w:rsidP="006E2198" w14:paraId="0A72A226" w14:textId="77777777">
      <w:pPr>
        <w:pStyle w:val="NoSpacing"/>
        <w:numPr>
          <w:ilvl w:val="0"/>
          <w:numId w:val="13"/>
        </w:numPr>
        <w:ind w:left="450" w:hanging="270"/>
        <w:rPr>
          <w:rFonts w:eastAsia="Calibri"/>
          <w:b/>
          <w:bCs/>
          <w:sz w:val="24"/>
          <w:szCs w:val="24"/>
        </w:rPr>
      </w:pPr>
      <w:r w:rsidRPr="004C2C87">
        <w:rPr>
          <w:rFonts w:eastAsia="Calibri"/>
          <w:b/>
          <w:bCs/>
          <w:sz w:val="24"/>
          <w:szCs w:val="24"/>
        </w:rPr>
        <w:t>Expiration date (sticker): Based on component of kit</w:t>
      </w:r>
      <w:r w:rsidRPr="00AD429A">
        <w:rPr>
          <w:rFonts w:eastAsia="Calibri"/>
          <w:b/>
          <w:sz w:val="24"/>
        </w:rPr>
        <w:t xml:space="preserve"> with </w:t>
      </w:r>
      <w:r w:rsidRPr="004C2C87">
        <w:rPr>
          <w:rFonts w:eastAsia="Calibri"/>
          <w:b/>
          <w:bCs/>
          <w:sz w:val="24"/>
          <w:szCs w:val="24"/>
        </w:rPr>
        <w:t>the earliest expiration date</w:t>
      </w:r>
    </w:p>
    <w:p w:rsidR="006E2198" w:rsidRPr="004C2C87" w:rsidP="006E2198" w14:paraId="6AC341C0" w14:textId="69D0969E">
      <w:pPr>
        <w:pStyle w:val="NoSpacing"/>
        <w:numPr>
          <w:ilvl w:val="0"/>
          <w:numId w:val="13"/>
        </w:numPr>
        <w:ind w:left="450" w:hanging="270"/>
        <w:rPr>
          <w:rFonts w:eastAsia="Calibri"/>
          <w:b/>
          <w:bCs/>
          <w:sz w:val="24"/>
          <w:szCs w:val="24"/>
        </w:rPr>
      </w:pPr>
      <w:r w:rsidRPr="00AD429A">
        <w:rPr>
          <w:rFonts w:eastAsia="Calibri"/>
          <w:b/>
          <w:sz w:val="24"/>
        </w:rPr>
        <w:t xml:space="preserve">For Emergency Use Authorization (EUA) </w:t>
      </w:r>
      <w:r w:rsidRPr="005A40F2">
        <w:rPr>
          <w:rFonts w:eastAsia="Calibri"/>
          <w:b/>
          <w:sz w:val="24"/>
        </w:rPr>
        <w:t>only</w:t>
      </w:r>
      <w:r w:rsidRPr="004C2C87">
        <w:rPr>
          <w:rFonts w:eastAsia="Calibri"/>
          <w:b/>
          <w:bCs/>
          <w:sz w:val="24"/>
          <w:szCs w:val="24"/>
        </w:rPr>
        <w:t xml:space="preserve"> </w:t>
      </w:r>
    </w:p>
    <w:p w:rsidR="006E2198" w:rsidRPr="004C2C87" w:rsidP="006E2198" w14:paraId="5FBE5A8F" w14:textId="022F1966">
      <w:pPr>
        <w:pStyle w:val="NoSpacing"/>
        <w:numPr>
          <w:ilvl w:val="0"/>
          <w:numId w:val="13"/>
        </w:numPr>
        <w:ind w:left="450" w:hanging="270"/>
        <w:rPr>
          <w:rFonts w:eastAsia="Calibri"/>
          <w:b/>
          <w:bCs/>
          <w:sz w:val="24"/>
          <w:szCs w:val="24"/>
        </w:rPr>
      </w:pPr>
      <w:r w:rsidRPr="004C2C87">
        <w:rPr>
          <w:rFonts w:eastAsia="Calibri"/>
          <w:b/>
          <w:bCs/>
          <w:sz w:val="24"/>
          <w:szCs w:val="24"/>
        </w:rPr>
        <w:t>For</w:t>
      </w:r>
      <w:r w:rsidRPr="00AD429A">
        <w:rPr>
          <w:rFonts w:eastAsia="Calibri"/>
          <w:b/>
          <w:sz w:val="24"/>
        </w:rPr>
        <w:t xml:space="preserve"> </w:t>
      </w:r>
      <w:r w:rsidRPr="00AD429A" w:rsidR="00072B00">
        <w:rPr>
          <w:rFonts w:eastAsia="Calibri"/>
          <w:b/>
          <w:sz w:val="24"/>
        </w:rPr>
        <w:t>in vitro diagnostic</w:t>
      </w:r>
      <w:r w:rsidRPr="00AD429A">
        <w:rPr>
          <w:rFonts w:eastAsia="Calibri"/>
          <w:b/>
          <w:sz w:val="24"/>
        </w:rPr>
        <w:t xml:space="preserve"> </w:t>
      </w:r>
      <w:r w:rsidR="00072B00">
        <w:rPr>
          <w:rFonts w:eastAsia="Calibri"/>
          <w:b/>
          <w:bCs/>
          <w:sz w:val="24"/>
          <w:szCs w:val="24"/>
        </w:rPr>
        <w:t>u</w:t>
      </w:r>
      <w:r w:rsidRPr="004C2C87">
        <w:rPr>
          <w:rFonts w:eastAsia="Calibri"/>
          <w:b/>
          <w:bCs/>
          <w:sz w:val="24"/>
          <w:szCs w:val="24"/>
        </w:rPr>
        <w:t>se</w:t>
      </w:r>
    </w:p>
    <w:p w:rsidR="006E2198" w:rsidRPr="004C2C87" w:rsidP="006E2198" w14:paraId="24A50ACD" w14:textId="3082DA21">
      <w:pPr>
        <w:pStyle w:val="NoSpacing"/>
        <w:numPr>
          <w:ilvl w:val="0"/>
          <w:numId w:val="13"/>
        </w:numPr>
        <w:ind w:left="450" w:hanging="270"/>
        <w:rPr>
          <w:rFonts w:eastAsia="Calibri"/>
          <w:b/>
          <w:bCs/>
          <w:sz w:val="24"/>
          <w:szCs w:val="24"/>
        </w:rPr>
      </w:pPr>
      <w:r w:rsidRPr="004C2C87">
        <w:rPr>
          <w:rFonts w:eastAsia="Calibri"/>
          <w:b/>
          <w:bCs/>
          <w:sz w:val="24"/>
          <w:szCs w:val="24"/>
        </w:rPr>
        <w:t>Must be 18+ to use this kit</w:t>
      </w:r>
      <w:r w:rsidR="00563483">
        <w:rPr>
          <w:rFonts w:eastAsia="Calibri"/>
          <w:b/>
          <w:bCs/>
          <w:sz w:val="24"/>
          <w:szCs w:val="24"/>
        </w:rPr>
        <w:t xml:space="preserve"> (as applicable)</w:t>
      </w:r>
    </w:p>
    <w:p w:rsidR="006E2198" w:rsidRPr="004C2C87" w:rsidP="006E2198" w14:paraId="6A9C0EB2" w14:textId="77777777">
      <w:pPr>
        <w:pStyle w:val="NoSpacing"/>
        <w:numPr>
          <w:ilvl w:val="0"/>
          <w:numId w:val="13"/>
        </w:numPr>
        <w:ind w:left="450" w:hanging="270"/>
        <w:rPr>
          <w:rFonts w:eastAsia="Calibri"/>
          <w:b/>
          <w:bCs/>
          <w:sz w:val="24"/>
          <w:szCs w:val="24"/>
        </w:rPr>
      </w:pPr>
      <w:r w:rsidRPr="004C2C87">
        <w:rPr>
          <w:rFonts w:eastAsia="Calibri"/>
          <w:b/>
          <w:bCs/>
          <w:sz w:val="24"/>
          <w:szCs w:val="24"/>
        </w:rPr>
        <w:t>Storage temperature</w:t>
      </w:r>
    </w:p>
    <w:p w:rsidR="006E2198" w:rsidRPr="004C2C87" w:rsidP="006E2198" w14:paraId="7FECB3A7" w14:textId="6B8A4A2D">
      <w:pPr>
        <w:pStyle w:val="NoSpacing"/>
        <w:numPr>
          <w:ilvl w:val="0"/>
          <w:numId w:val="13"/>
        </w:numPr>
        <w:ind w:left="450" w:hanging="270"/>
        <w:rPr>
          <w:rFonts w:eastAsia="Calibri"/>
          <w:b/>
          <w:bCs/>
          <w:sz w:val="24"/>
          <w:szCs w:val="24"/>
        </w:rPr>
      </w:pPr>
      <w:r w:rsidRPr="004C2C87">
        <w:rPr>
          <w:rFonts w:eastAsia="Calibri"/>
          <w:b/>
          <w:bCs/>
          <w:sz w:val="24"/>
          <w:szCs w:val="24"/>
        </w:rPr>
        <w:t xml:space="preserve">Summary of </w:t>
      </w:r>
      <w:r w:rsidR="0025688A">
        <w:rPr>
          <w:rFonts w:eastAsia="Calibri"/>
          <w:b/>
          <w:bCs/>
          <w:sz w:val="24"/>
          <w:szCs w:val="24"/>
        </w:rPr>
        <w:t>b</w:t>
      </w:r>
      <w:r w:rsidRPr="004C2C87">
        <w:rPr>
          <w:rFonts w:eastAsia="Calibri"/>
          <w:b/>
          <w:bCs/>
          <w:sz w:val="24"/>
          <w:szCs w:val="24"/>
        </w:rPr>
        <w:t>ox contents</w:t>
      </w:r>
    </w:p>
    <w:p w:rsidR="006E2198" w:rsidRPr="004C2C87" w:rsidP="006E2198" w14:paraId="36B50A93" w14:textId="63EE040B">
      <w:pPr>
        <w:pStyle w:val="NoSpacing"/>
        <w:numPr>
          <w:ilvl w:val="0"/>
          <w:numId w:val="13"/>
        </w:numPr>
        <w:ind w:left="450" w:hanging="270"/>
        <w:rPr>
          <w:rFonts w:eastAsia="Calibri"/>
          <w:b/>
          <w:bCs/>
          <w:sz w:val="24"/>
          <w:szCs w:val="24"/>
        </w:rPr>
      </w:pPr>
      <w:r>
        <w:rPr>
          <w:rFonts w:eastAsia="Calibri"/>
          <w:b/>
          <w:bCs/>
          <w:sz w:val="24"/>
          <w:szCs w:val="24"/>
        </w:rPr>
        <w:t>I</w:t>
      </w:r>
      <w:r w:rsidRPr="004C2C87">
        <w:rPr>
          <w:rFonts w:eastAsia="Calibri"/>
          <w:b/>
          <w:bCs/>
          <w:sz w:val="24"/>
          <w:szCs w:val="24"/>
        </w:rPr>
        <w:t>tems necessary to use the kit: </w:t>
      </w:r>
      <w:r>
        <w:rPr>
          <w:rFonts w:eastAsia="Calibri"/>
          <w:b/>
          <w:bCs/>
          <w:sz w:val="24"/>
          <w:szCs w:val="24"/>
        </w:rPr>
        <w:t>e.g., a</w:t>
      </w:r>
      <w:r w:rsidRPr="004C2C87">
        <w:rPr>
          <w:rFonts w:eastAsia="Calibri"/>
          <w:b/>
          <w:bCs/>
          <w:sz w:val="24"/>
          <w:szCs w:val="24"/>
        </w:rPr>
        <w:t>ccess to computer/smartphone, internet</w:t>
      </w:r>
      <w:r w:rsidR="00AE545E">
        <w:rPr>
          <w:rFonts w:eastAsia="Calibri"/>
          <w:b/>
          <w:bCs/>
          <w:sz w:val="24"/>
          <w:szCs w:val="24"/>
        </w:rPr>
        <w:t>,</w:t>
      </w:r>
      <w:r w:rsidRPr="004C2C87">
        <w:rPr>
          <w:rFonts w:eastAsia="Calibri"/>
          <w:b/>
          <w:bCs/>
          <w:sz w:val="24"/>
          <w:szCs w:val="24"/>
        </w:rPr>
        <w:t xml:space="preserve"> email account</w:t>
      </w:r>
    </w:p>
    <w:p w:rsidR="006E2198" w:rsidRPr="004C2C87" w:rsidP="006E2198" w14:paraId="5A637B73" w14:textId="56251571">
      <w:pPr>
        <w:pStyle w:val="NoSpacing"/>
        <w:numPr>
          <w:ilvl w:val="0"/>
          <w:numId w:val="13"/>
        </w:numPr>
        <w:ind w:left="450" w:hanging="270"/>
        <w:rPr>
          <w:rFonts w:eastAsia="Calibri"/>
          <w:b/>
          <w:bCs/>
          <w:sz w:val="24"/>
          <w:szCs w:val="24"/>
        </w:rPr>
      </w:pPr>
      <w:r w:rsidRPr="004C2C87">
        <w:rPr>
          <w:rFonts w:eastAsia="Calibri"/>
          <w:b/>
          <w:bCs/>
          <w:sz w:val="24"/>
          <w:szCs w:val="24"/>
        </w:rPr>
        <w:t>Summary of how the kit works.</w:t>
      </w:r>
    </w:p>
    <w:p w:rsidR="006E2198" w:rsidRPr="004C2C87" w:rsidP="006E2198" w14:paraId="3583C0A5" w14:textId="67B47401">
      <w:pPr>
        <w:pStyle w:val="NoSpacing"/>
        <w:numPr>
          <w:ilvl w:val="0"/>
          <w:numId w:val="13"/>
        </w:numPr>
        <w:ind w:left="450" w:hanging="270"/>
        <w:rPr>
          <w:rFonts w:eastAsia="Calibri"/>
          <w:b/>
          <w:bCs/>
          <w:sz w:val="24"/>
          <w:szCs w:val="24"/>
        </w:rPr>
      </w:pPr>
      <w:r w:rsidRPr="004C2C87">
        <w:rPr>
          <w:rFonts w:eastAsia="Calibri"/>
          <w:b/>
          <w:bCs/>
          <w:sz w:val="24"/>
          <w:szCs w:val="24"/>
        </w:rPr>
        <w:t>FDA warnings from EUA letter of authorization</w:t>
      </w:r>
      <w:r>
        <w:rPr>
          <w:rFonts w:eastAsia="Calibri"/>
          <w:b/>
          <w:bCs/>
          <w:sz w:val="24"/>
          <w:szCs w:val="24"/>
        </w:rPr>
        <w:t>:</w:t>
      </w:r>
    </w:p>
    <w:p w:rsidR="006E2198" w:rsidRPr="006E2198" w:rsidP="006E2198" w14:paraId="1A8259ED" w14:textId="10D3300B">
      <w:pPr>
        <w:numPr>
          <w:ilvl w:val="1"/>
          <w:numId w:val="11"/>
        </w:numPr>
        <w:spacing w:before="200"/>
        <w:ind w:left="900" w:hanging="270"/>
        <w:textAlignment w:val="center"/>
        <w:rPr>
          <w:rFonts w:eastAsia="Calibri"/>
          <w:b/>
          <w:bCs/>
          <w:sz w:val="24"/>
          <w:szCs w:val="24"/>
        </w:rPr>
      </w:pPr>
      <w:r w:rsidRPr="006E2198">
        <w:rPr>
          <w:rFonts w:eastAsia="Calibri"/>
          <w:b/>
          <w:bCs/>
          <w:sz w:val="24"/>
          <w:szCs w:val="24"/>
        </w:rPr>
        <w:t>Standalone kit:</w:t>
      </w:r>
    </w:p>
    <w:p w:rsidR="006E2198" w:rsidRPr="004C2C87" w:rsidP="006E2198" w14:paraId="15C0A6BA" w14:textId="77777777">
      <w:pPr>
        <w:numPr>
          <w:ilvl w:val="2"/>
          <w:numId w:val="11"/>
        </w:numPr>
        <w:spacing w:before="200"/>
        <w:ind w:left="1080" w:hanging="270"/>
        <w:textAlignment w:val="center"/>
        <w:rPr>
          <w:rFonts w:eastAsia="Calibri"/>
          <w:b/>
          <w:bCs/>
          <w:sz w:val="24"/>
          <w:szCs w:val="24"/>
        </w:rPr>
      </w:pPr>
      <w:r w:rsidRPr="004C2C87">
        <w:rPr>
          <w:rFonts w:eastAsia="Calibri"/>
          <w:b/>
          <w:bCs/>
          <w:sz w:val="24"/>
          <w:szCs w:val="24"/>
        </w:rPr>
        <w:t xml:space="preserve">This product has not been FDA cleared or approved, but has been authorized for emergency use by FDA under an </w:t>
      </w:r>
      <w:r w:rsidRPr="004C2C87">
        <w:rPr>
          <w:rFonts w:eastAsia="Calibri"/>
          <w:b/>
          <w:bCs/>
          <w:sz w:val="24"/>
          <w:szCs w:val="24"/>
        </w:rPr>
        <w:t>EUA;</w:t>
      </w:r>
    </w:p>
    <w:p w:rsidR="006E2198" w:rsidRPr="00AD429A" w:rsidP="00AD429A" w14:paraId="1AC8E7F1" w14:textId="34AF3300">
      <w:pPr>
        <w:numPr>
          <w:ilvl w:val="2"/>
          <w:numId w:val="11"/>
        </w:numPr>
        <w:spacing w:before="200"/>
        <w:ind w:left="1080" w:hanging="270"/>
        <w:textAlignment w:val="center"/>
        <w:rPr>
          <w:rFonts w:eastAsia="Calibri"/>
          <w:b/>
          <w:sz w:val="24"/>
        </w:rPr>
      </w:pPr>
      <w:r w:rsidRPr="004C2C87">
        <w:rPr>
          <w:rFonts w:eastAsia="Calibri"/>
          <w:b/>
          <w:bCs/>
          <w:sz w:val="24"/>
          <w:szCs w:val="24"/>
        </w:rPr>
        <w:t>This product has been authorized only</w:t>
      </w:r>
      <w:r w:rsidRPr="00AD429A">
        <w:rPr>
          <w:rFonts w:eastAsia="Calibri"/>
          <w:b/>
          <w:sz w:val="24"/>
        </w:rPr>
        <w:t xml:space="preserve"> for the </w:t>
      </w:r>
      <w:r w:rsidRPr="004C2C87">
        <w:rPr>
          <w:rFonts w:eastAsia="Calibri"/>
          <w:b/>
          <w:bCs/>
          <w:sz w:val="24"/>
          <w:szCs w:val="24"/>
        </w:rPr>
        <w:t xml:space="preserve">home collection and maintenance of </w:t>
      </w:r>
      <w:r w:rsidRPr="004C2C87" w:rsidR="009925F5">
        <w:rPr>
          <w:b/>
          <w:bCs/>
          <w:i/>
          <w:iCs/>
          <w:sz w:val="24"/>
          <w:szCs w:val="24"/>
          <w:highlight w:val="yellow"/>
        </w:rPr>
        <w:t xml:space="preserve">[add all claimed </w:t>
      </w:r>
      <w:r w:rsidRPr="005A40F2" w:rsidR="00F17952">
        <w:rPr>
          <w:rFonts w:eastAsia="Calibri"/>
          <w:b/>
          <w:i/>
          <w:iCs/>
          <w:sz w:val="24"/>
          <w:highlight w:val="yellow"/>
        </w:rPr>
        <w:t>sample</w:t>
      </w:r>
      <w:r w:rsidRPr="004C2C87" w:rsidR="009925F5">
        <w:rPr>
          <w:b/>
          <w:bCs/>
          <w:i/>
          <w:iCs/>
          <w:sz w:val="24"/>
          <w:szCs w:val="24"/>
          <w:highlight w:val="yellow"/>
        </w:rPr>
        <w:t xml:space="preserve"> types, i.e., nasal swabs and/or saliva]</w:t>
      </w:r>
      <w:r w:rsidRPr="004C2C87">
        <w:rPr>
          <w:rFonts w:eastAsia="Calibri"/>
          <w:b/>
          <w:bCs/>
          <w:sz w:val="24"/>
          <w:szCs w:val="24"/>
        </w:rPr>
        <w:t xml:space="preserve"> as an aid in </w:t>
      </w:r>
      <w:r w:rsidRPr="00AD429A">
        <w:rPr>
          <w:rFonts w:eastAsia="Calibri"/>
          <w:b/>
          <w:sz w:val="24"/>
        </w:rPr>
        <w:t xml:space="preserve">detection of </w:t>
      </w:r>
      <w:r w:rsidRPr="004C2C87">
        <w:rPr>
          <w:rFonts w:eastAsia="Calibri"/>
          <w:b/>
          <w:bCs/>
          <w:sz w:val="24"/>
          <w:szCs w:val="24"/>
        </w:rPr>
        <w:t xml:space="preserve">nucleic acid from </w:t>
      </w:r>
      <w:r w:rsidRPr="00AD429A">
        <w:rPr>
          <w:rFonts w:eastAsia="Calibri"/>
          <w:b/>
          <w:sz w:val="24"/>
        </w:rPr>
        <w:t>SARS-CoV-2</w:t>
      </w:r>
      <w:r w:rsidRPr="004C2C87">
        <w:rPr>
          <w:rFonts w:eastAsia="Calibri"/>
          <w:b/>
          <w:bCs/>
          <w:sz w:val="24"/>
          <w:szCs w:val="24"/>
        </w:rPr>
        <w:t>, not for any other viruses or pathogens; and,</w:t>
      </w:r>
    </w:p>
    <w:p w:rsidR="006E2198" w:rsidRPr="004C2C87" w:rsidP="006E2198" w14:paraId="2876CF23" w14:textId="77777777">
      <w:pPr>
        <w:numPr>
          <w:ilvl w:val="2"/>
          <w:numId w:val="11"/>
        </w:numPr>
        <w:spacing w:before="200"/>
        <w:ind w:left="1080" w:hanging="270"/>
        <w:textAlignment w:val="center"/>
        <w:rPr>
          <w:rFonts w:eastAsia="Calibri"/>
          <w:b/>
          <w:bCs/>
          <w:sz w:val="24"/>
          <w:szCs w:val="24"/>
        </w:rPr>
      </w:pPr>
      <w:r w:rsidRPr="004C2C87">
        <w:rPr>
          <w:rFonts w:eastAsia="Calibri"/>
          <w:b/>
          <w:bCs/>
          <w:sz w:val="24"/>
          <w:szCs w:val="24"/>
        </w:rPr>
        <w:t xml:space="preserve">The emergency use of this product is only authorized for the duration of the declaration that circumstances exist justifying the authorization of emergency use of medical devices under Section 564(b)(1) of the Federal Food, Drug and Cosmetic Act, 21 U.S.C. §360bbb-3(b)(1), unless the declaration is </w:t>
      </w:r>
      <w:r w:rsidRPr="004C2C87">
        <w:rPr>
          <w:rFonts w:eastAsia="Calibri"/>
          <w:b/>
          <w:bCs/>
          <w:sz w:val="24"/>
          <w:szCs w:val="24"/>
        </w:rPr>
        <w:t>terminated</w:t>
      </w:r>
      <w:r w:rsidRPr="004C2C87">
        <w:rPr>
          <w:rFonts w:eastAsia="Calibri"/>
          <w:b/>
          <w:bCs/>
          <w:sz w:val="24"/>
          <w:szCs w:val="24"/>
        </w:rPr>
        <w:t xml:space="preserve"> or authorization is revoked sooner.</w:t>
      </w:r>
    </w:p>
    <w:p w:rsidR="006E2198" w:rsidRPr="006E2198" w:rsidP="006E2198" w14:paraId="70F5293C" w14:textId="0397B86E">
      <w:pPr>
        <w:numPr>
          <w:ilvl w:val="1"/>
          <w:numId w:val="11"/>
        </w:numPr>
        <w:spacing w:before="200"/>
        <w:ind w:left="900" w:hanging="270"/>
        <w:textAlignment w:val="center"/>
        <w:rPr>
          <w:rFonts w:eastAsia="Calibri"/>
          <w:b/>
          <w:bCs/>
          <w:sz w:val="24"/>
          <w:szCs w:val="24"/>
        </w:rPr>
      </w:pPr>
      <w:r w:rsidRPr="006E2198">
        <w:rPr>
          <w:rFonts w:eastAsia="Calibri"/>
          <w:b/>
          <w:bCs/>
          <w:sz w:val="24"/>
          <w:szCs w:val="24"/>
        </w:rPr>
        <w:t>Kit/Assay Combination:</w:t>
      </w:r>
    </w:p>
    <w:p w:rsidR="006E2198" w:rsidRPr="004C2C87" w:rsidP="006E2198" w14:paraId="083BD37E" w14:textId="77777777">
      <w:pPr>
        <w:numPr>
          <w:ilvl w:val="2"/>
          <w:numId w:val="11"/>
        </w:numPr>
        <w:spacing w:before="200"/>
        <w:ind w:left="1080" w:hanging="270"/>
        <w:textAlignment w:val="center"/>
        <w:rPr>
          <w:rFonts w:eastAsia="Calibri"/>
          <w:b/>
          <w:bCs/>
          <w:sz w:val="24"/>
          <w:szCs w:val="24"/>
        </w:rPr>
      </w:pPr>
      <w:r w:rsidRPr="004C2C87">
        <w:rPr>
          <w:rFonts w:eastAsia="Calibri"/>
          <w:b/>
          <w:bCs/>
          <w:sz w:val="24"/>
          <w:szCs w:val="24"/>
        </w:rPr>
        <w:t xml:space="preserve">This product has not been FDA cleared or approved, but has been authorized for emergency use by FDA under an </w:t>
      </w:r>
      <w:r w:rsidRPr="004C2C87">
        <w:rPr>
          <w:rFonts w:eastAsia="Calibri"/>
          <w:b/>
          <w:bCs/>
          <w:sz w:val="24"/>
          <w:szCs w:val="24"/>
        </w:rPr>
        <w:t>EUA;</w:t>
      </w:r>
    </w:p>
    <w:p w:rsidR="006E2198" w:rsidRPr="004C2C87" w:rsidP="006E2198" w14:paraId="7A2D4370" w14:textId="769ADF17">
      <w:pPr>
        <w:numPr>
          <w:ilvl w:val="2"/>
          <w:numId w:val="11"/>
        </w:numPr>
        <w:spacing w:before="200"/>
        <w:ind w:left="1080" w:hanging="270"/>
        <w:textAlignment w:val="center"/>
        <w:rPr>
          <w:rFonts w:eastAsia="Calibri"/>
          <w:b/>
          <w:bCs/>
          <w:sz w:val="24"/>
          <w:szCs w:val="24"/>
        </w:rPr>
      </w:pPr>
      <w:r w:rsidRPr="004C2C87">
        <w:rPr>
          <w:rFonts w:eastAsia="Calibri"/>
          <w:b/>
          <w:bCs/>
          <w:sz w:val="24"/>
          <w:szCs w:val="24"/>
        </w:rPr>
        <w:t>This product has been authorized only for the detection of nucleic acid from SARS</w:t>
      </w:r>
      <w:r w:rsidR="00C67457">
        <w:rPr>
          <w:rFonts w:eastAsia="Calibri"/>
          <w:b/>
          <w:bCs/>
          <w:sz w:val="24"/>
          <w:szCs w:val="24"/>
        </w:rPr>
        <w:t>-</w:t>
      </w:r>
      <w:r w:rsidRPr="004C2C87">
        <w:rPr>
          <w:rFonts w:eastAsia="Calibri"/>
          <w:b/>
          <w:bCs/>
          <w:sz w:val="24"/>
          <w:szCs w:val="24"/>
        </w:rPr>
        <w:t>CoV-2, not for any other viruses or pathogens; and</w:t>
      </w:r>
    </w:p>
    <w:p w:rsidR="006E2198" w:rsidP="006E2198" w14:paraId="35812882" w14:textId="6E8B10A6">
      <w:pPr>
        <w:numPr>
          <w:ilvl w:val="2"/>
          <w:numId w:val="11"/>
        </w:numPr>
        <w:spacing w:before="200"/>
        <w:ind w:left="1080" w:hanging="270"/>
        <w:textAlignment w:val="center"/>
        <w:rPr>
          <w:rFonts w:eastAsia="Calibri"/>
          <w:b/>
          <w:bCs/>
          <w:sz w:val="24"/>
          <w:szCs w:val="24"/>
        </w:rPr>
      </w:pPr>
      <w:r w:rsidRPr="004C2C87">
        <w:rPr>
          <w:rFonts w:eastAsia="Calibri"/>
          <w:b/>
          <w:bCs/>
          <w:sz w:val="24"/>
          <w:szCs w:val="24"/>
        </w:rPr>
        <w:t>The emergency use of this product is only authorized for the duration of the declaration that circumstances exist justifying the authorization of emergency use of in vitro diagnostics for detection and/or diagnosis of COVID-19 under Section 564(b)(1) of the Federal, Food, Drug and Cosmetic Act, 21 U.S.C. § 360bbb-3(b)(1), unless the declaration is terminated or authorization is revoked sooner.</w:t>
      </w:r>
    </w:p>
    <w:p w:rsidR="006E2198" w:rsidRPr="004C2C87" w:rsidP="004C2C87" w14:paraId="36FBD0C7" w14:textId="77777777">
      <w:pPr>
        <w:spacing w:before="200"/>
        <w:ind w:left="1080"/>
        <w:textAlignment w:val="center"/>
        <w:rPr>
          <w:rFonts w:eastAsia="Calibri"/>
          <w:b/>
          <w:bCs/>
          <w:sz w:val="24"/>
          <w:szCs w:val="24"/>
        </w:rPr>
      </w:pPr>
    </w:p>
    <w:p w:rsidR="006E2198" w:rsidRPr="006E2198" w:rsidP="006E2198" w14:paraId="75853C0E" w14:textId="56256343">
      <w:pPr>
        <w:widowControl w:val="0"/>
        <w:rPr>
          <w:b/>
          <w:bCs/>
          <w:iCs/>
          <w:sz w:val="24"/>
          <w:szCs w:val="24"/>
        </w:rPr>
      </w:pPr>
      <w:r w:rsidRPr="004C2C87">
        <w:rPr>
          <w:rFonts w:eastAsia="Calibri"/>
          <w:b/>
          <w:bCs/>
          <w:sz w:val="24"/>
          <w:szCs w:val="24"/>
        </w:rPr>
        <w:t xml:space="preserve">The FDA recommends providing a link or </w:t>
      </w:r>
      <w:r w:rsidR="00BD07B5">
        <w:rPr>
          <w:rFonts w:eastAsia="Calibri"/>
          <w:b/>
          <w:bCs/>
          <w:sz w:val="24"/>
          <w:szCs w:val="24"/>
        </w:rPr>
        <w:t xml:space="preserve">Quick Response </w:t>
      </w:r>
      <w:r w:rsidR="00DF61D3">
        <w:rPr>
          <w:rFonts w:eastAsia="Calibri"/>
          <w:b/>
          <w:bCs/>
          <w:sz w:val="24"/>
          <w:szCs w:val="24"/>
        </w:rPr>
        <w:t>(</w:t>
      </w:r>
      <w:r w:rsidRPr="004C2C87">
        <w:rPr>
          <w:rFonts w:eastAsia="Calibri"/>
          <w:b/>
          <w:bCs/>
          <w:sz w:val="24"/>
          <w:szCs w:val="24"/>
        </w:rPr>
        <w:t>QR</w:t>
      </w:r>
      <w:r w:rsidR="00DF61D3">
        <w:rPr>
          <w:rFonts w:eastAsia="Calibri"/>
          <w:b/>
          <w:bCs/>
          <w:sz w:val="24"/>
          <w:szCs w:val="24"/>
        </w:rPr>
        <w:t>)</w:t>
      </w:r>
      <w:r w:rsidRPr="004C2C87">
        <w:rPr>
          <w:rFonts w:eastAsia="Calibri"/>
          <w:b/>
          <w:bCs/>
          <w:sz w:val="24"/>
          <w:szCs w:val="24"/>
        </w:rPr>
        <w:t xml:space="preserve"> code to</w:t>
      </w:r>
      <w:r w:rsidR="00C67457">
        <w:rPr>
          <w:rFonts w:eastAsia="Calibri"/>
          <w:b/>
          <w:bCs/>
          <w:sz w:val="24"/>
          <w:szCs w:val="24"/>
        </w:rPr>
        <w:t xml:space="preserve"> an</w:t>
      </w:r>
      <w:r w:rsidRPr="004C2C87">
        <w:rPr>
          <w:rFonts w:eastAsia="Calibri"/>
          <w:b/>
          <w:bCs/>
          <w:sz w:val="24"/>
          <w:szCs w:val="24"/>
        </w:rPr>
        <w:t xml:space="preserve"> instructional video for sample collection and packaging/shipping of sample (i.e., requiring users to watch instructional video prior to kit registration).</w:t>
      </w:r>
    </w:p>
    <w:bookmarkEnd w:id="22"/>
    <w:p w:rsidR="00A86253" w:rsidRPr="0085777D" w:rsidP="0085777D" w14:paraId="135DD628" w14:textId="77777777">
      <w:pPr>
        <w:pStyle w:val="Heading1"/>
        <w:rPr>
          <w:rFonts w:ascii="Times New Roman" w:hAnsi="Times New Roman"/>
          <w:bCs w:val="0"/>
          <w:iCs/>
          <w:sz w:val="24"/>
          <w:szCs w:val="24"/>
        </w:rPr>
      </w:pPr>
      <w:r>
        <w:rPr>
          <w:rFonts w:ascii="Times New Roman" w:hAnsi="Times New Roman"/>
          <w:bCs w:val="0"/>
          <w:iCs/>
          <w:sz w:val="24"/>
          <w:szCs w:val="24"/>
        </w:rPr>
        <w:t>M</w:t>
      </w:r>
      <w:r w:rsidRPr="0085777D">
        <w:rPr>
          <w:rFonts w:ascii="Times New Roman" w:hAnsi="Times New Roman"/>
          <w:bCs w:val="0"/>
          <w:iCs/>
          <w:sz w:val="24"/>
          <w:szCs w:val="24"/>
        </w:rPr>
        <w:t>. RECORD KEEPING AND REPORTING INFORMATION TO FDA:</w:t>
      </w:r>
    </w:p>
    <w:p w:rsidR="000465A5" w:rsidP="00467A31" w14:paraId="11ED73C2" w14:textId="77777777">
      <w:pPr>
        <w:widowControl w:val="0"/>
        <w:rPr>
          <w:b/>
          <w:bCs/>
          <w:iCs/>
          <w:sz w:val="24"/>
          <w:szCs w:val="24"/>
        </w:rPr>
      </w:pPr>
    </w:p>
    <w:p w:rsidR="00DF29BA" w:rsidRPr="00193B73" w:rsidP="00DF29BA" w14:paraId="0147592D" w14:textId="2858ED9D">
      <w:pPr>
        <w:widowControl w:val="0"/>
        <w:rPr>
          <w:b/>
          <w:i/>
          <w:sz w:val="24"/>
          <w:szCs w:val="24"/>
        </w:rPr>
      </w:pPr>
      <w:r w:rsidRPr="00193B73">
        <w:rPr>
          <w:b/>
          <w:sz w:val="24"/>
          <w:szCs w:val="24"/>
        </w:rPr>
        <w:t>As allowed by Section 564(e) of the FD&amp;C Act, FDA may require certain conditions as part of an</w:t>
      </w:r>
      <w:r w:rsidR="008662D2">
        <w:rPr>
          <w:b/>
          <w:sz w:val="24"/>
          <w:szCs w:val="24"/>
        </w:rPr>
        <w:t xml:space="preserve"> </w:t>
      </w:r>
      <w:r w:rsidR="00C0539E">
        <w:rPr>
          <w:b/>
          <w:sz w:val="24"/>
          <w:szCs w:val="24"/>
        </w:rPr>
        <w:t>EUA</w:t>
      </w:r>
      <w:r w:rsidRPr="00193B73">
        <w:rPr>
          <w:b/>
          <w:sz w:val="24"/>
          <w:szCs w:val="24"/>
        </w:rPr>
        <w:t>. FDA generally include</w:t>
      </w:r>
      <w:r w:rsidR="001B5384">
        <w:rPr>
          <w:b/>
          <w:sz w:val="24"/>
          <w:szCs w:val="24"/>
        </w:rPr>
        <w:t>s</w:t>
      </w:r>
      <w:r w:rsidRPr="00193B73">
        <w:rPr>
          <w:b/>
          <w:sz w:val="24"/>
          <w:szCs w:val="24"/>
        </w:rPr>
        <w:t xml:space="preserve"> the following record keeping and reporting information requirements in the EUA. </w:t>
      </w:r>
    </w:p>
    <w:p w:rsidR="000465A5" w:rsidP="00467A31" w14:paraId="5A31A6FA" w14:textId="77777777">
      <w:pPr>
        <w:widowControl w:val="0"/>
        <w:rPr>
          <w:b/>
          <w:bCs/>
          <w:iCs/>
          <w:sz w:val="24"/>
          <w:szCs w:val="24"/>
        </w:rPr>
      </w:pPr>
    </w:p>
    <w:p w:rsidR="00E12E0F" w:rsidP="00AD429A" w14:paraId="307D980C" w14:textId="15EC6A6E">
      <w:pPr>
        <w:spacing w:after="160"/>
        <w:rPr>
          <w:rFonts w:eastAsia="Calibri"/>
          <w:sz w:val="24"/>
          <w:szCs w:val="24"/>
        </w:rPr>
      </w:pPr>
      <w:r w:rsidRPr="001C439E">
        <w:rPr>
          <w:rFonts w:eastAsia="Calibri"/>
          <w:b/>
          <w:bCs/>
          <w:i/>
          <w:iCs/>
          <w:sz w:val="24"/>
          <w:szCs w:val="24"/>
          <w:highlight w:val="yellow"/>
        </w:rPr>
        <w:t>[</w:t>
      </w:r>
      <w:r w:rsidRPr="001C439E" w:rsidR="002D339E">
        <w:rPr>
          <w:rFonts w:eastAsia="Calibri"/>
          <w:b/>
          <w:bCs/>
          <w:i/>
          <w:iCs/>
          <w:sz w:val="24"/>
          <w:szCs w:val="24"/>
          <w:highlight w:val="yellow"/>
        </w:rPr>
        <w:t xml:space="preserve">Test Developer </w:t>
      </w:r>
      <w:r w:rsidRPr="001C439E" w:rsidR="007A19B9">
        <w:rPr>
          <w:rFonts w:eastAsia="Calibri"/>
          <w:b/>
          <w:bCs/>
          <w:i/>
          <w:iCs/>
          <w:sz w:val="24"/>
          <w:szCs w:val="24"/>
          <w:highlight w:val="yellow"/>
        </w:rPr>
        <w:t>name</w:t>
      </w:r>
      <w:r w:rsidRPr="001C439E">
        <w:rPr>
          <w:rFonts w:eastAsia="Calibri"/>
          <w:b/>
          <w:bCs/>
          <w:i/>
          <w:iCs/>
          <w:sz w:val="24"/>
          <w:szCs w:val="24"/>
          <w:highlight w:val="yellow"/>
        </w:rPr>
        <w:t>]</w:t>
      </w:r>
      <w:r w:rsidRPr="00BB2235" w:rsidR="00BB2235">
        <w:rPr>
          <w:rFonts w:eastAsia="Calibri"/>
          <w:sz w:val="24"/>
          <w:szCs w:val="24"/>
        </w:rPr>
        <w:t xml:space="preserve"> will track adverse events and report to FDA under 21 CFR Part 803. A website is available to report adverse events, and this website is referenced </w:t>
      </w:r>
      <w:r w:rsidRPr="00BB2235" w:rsidR="00BB2235">
        <w:rPr>
          <w:rFonts w:eastAsia="Calibri"/>
          <w:sz w:val="24"/>
          <w:szCs w:val="24"/>
        </w:rPr>
        <w:t>through the</w:t>
      </w:r>
      <w:r w:rsidRPr="001C439E" w:rsidR="00BB2235">
        <w:rPr>
          <w:rFonts w:eastAsia="Calibri"/>
          <w:b/>
          <w:bCs/>
          <w:i/>
          <w:iCs/>
          <w:sz w:val="24"/>
          <w:szCs w:val="24"/>
          <w:highlight w:val="yellow"/>
        </w:rPr>
        <w:t xml:space="preserve"> </w:t>
      </w:r>
      <w:bookmarkStart w:id="23" w:name="_Hlk6225957"/>
      <w:r w:rsidRPr="001C439E" w:rsidR="007A19B9">
        <w:rPr>
          <w:rFonts w:eastAsia="Calibri"/>
          <w:b/>
          <w:bCs/>
          <w:i/>
          <w:iCs/>
          <w:sz w:val="24"/>
          <w:szCs w:val="24"/>
          <w:highlight w:val="yellow"/>
        </w:rPr>
        <w:t>[</w:t>
      </w:r>
      <w:r w:rsidRPr="001C439E" w:rsidR="002D339E">
        <w:rPr>
          <w:rFonts w:eastAsia="Calibri"/>
          <w:b/>
          <w:bCs/>
          <w:i/>
          <w:iCs/>
          <w:sz w:val="24"/>
          <w:szCs w:val="24"/>
          <w:highlight w:val="yellow"/>
        </w:rPr>
        <w:t>Test Developer</w:t>
      </w:r>
      <w:r w:rsidRPr="001C439E" w:rsidR="002D339E">
        <w:rPr>
          <w:rFonts w:eastAsia="Calibri"/>
          <w:b/>
          <w:bCs/>
          <w:i/>
          <w:iCs/>
          <w:sz w:val="24"/>
          <w:szCs w:val="24"/>
          <w:highlight w:val="yellow"/>
        </w:rPr>
        <w:t xml:space="preserve"> </w:t>
      </w:r>
      <w:r w:rsidRPr="001C439E" w:rsidR="007A19B9">
        <w:rPr>
          <w:rFonts w:eastAsia="Calibri"/>
          <w:b/>
          <w:bCs/>
          <w:i/>
          <w:iCs/>
          <w:sz w:val="24"/>
          <w:szCs w:val="24"/>
          <w:highlight w:val="yellow"/>
        </w:rPr>
        <w:t>name</w:t>
      </w:r>
      <w:bookmarkEnd w:id="23"/>
      <w:r w:rsidRPr="001C439E" w:rsidR="007A19B9">
        <w:rPr>
          <w:rFonts w:eastAsia="Calibri"/>
          <w:b/>
          <w:bCs/>
          <w:i/>
          <w:iCs/>
          <w:sz w:val="24"/>
          <w:szCs w:val="24"/>
          <w:highlight w:val="yellow"/>
        </w:rPr>
        <w:t>]</w:t>
      </w:r>
      <w:r w:rsidRPr="00BB2235" w:rsidR="00BB2235">
        <w:rPr>
          <w:rFonts w:eastAsia="Calibri"/>
          <w:sz w:val="24"/>
          <w:szCs w:val="24"/>
        </w:rPr>
        <w:t xml:space="preserve"> Product Support website: </w:t>
      </w:r>
      <w:r w:rsidRPr="001C439E" w:rsidR="00BB2235">
        <w:rPr>
          <w:rFonts w:eastAsia="Calibri"/>
          <w:b/>
          <w:bCs/>
          <w:i/>
          <w:iCs/>
          <w:sz w:val="24"/>
          <w:szCs w:val="24"/>
          <w:highlight w:val="yellow"/>
        </w:rPr>
        <w:t>[</w:t>
      </w:r>
      <w:r w:rsidRPr="001C439E" w:rsidR="007A19B9">
        <w:rPr>
          <w:rFonts w:eastAsia="Calibri"/>
          <w:b/>
          <w:bCs/>
          <w:i/>
          <w:iCs/>
          <w:sz w:val="24"/>
          <w:szCs w:val="24"/>
          <w:highlight w:val="yellow"/>
        </w:rPr>
        <w:t xml:space="preserve">Include link to </w:t>
      </w:r>
      <w:r w:rsidRPr="001C439E" w:rsidR="002D339E">
        <w:rPr>
          <w:rFonts w:eastAsia="Calibri"/>
          <w:b/>
          <w:bCs/>
          <w:i/>
          <w:iCs/>
          <w:sz w:val="24"/>
          <w:szCs w:val="24"/>
          <w:highlight w:val="yellow"/>
        </w:rPr>
        <w:t xml:space="preserve">Test Developer’s </w:t>
      </w:r>
      <w:r w:rsidRPr="001C439E" w:rsidR="007A19B9">
        <w:rPr>
          <w:rFonts w:eastAsia="Calibri"/>
          <w:b/>
          <w:bCs/>
          <w:i/>
          <w:iCs/>
          <w:sz w:val="24"/>
          <w:szCs w:val="24"/>
          <w:highlight w:val="yellow"/>
        </w:rPr>
        <w:t>Website</w:t>
      </w:r>
      <w:r w:rsidRPr="001C439E" w:rsidR="00BB2235">
        <w:rPr>
          <w:rFonts w:eastAsia="Calibri"/>
          <w:b/>
          <w:bCs/>
          <w:i/>
          <w:iCs/>
          <w:sz w:val="24"/>
          <w:szCs w:val="24"/>
          <w:highlight w:val="yellow"/>
        </w:rPr>
        <w:t>]</w:t>
      </w:r>
      <w:r w:rsidRPr="00BB2235" w:rsidR="00BB2235">
        <w:rPr>
          <w:rFonts w:eastAsia="Calibri"/>
          <w:sz w:val="24"/>
          <w:szCs w:val="24"/>
        </w:rPr>
        <w:t xml:space="preserve">. Each report of an adverse event will be processed according to </w:t>
      </w:r>
      <w:r w:rsidRPr="001C439E" w:rsidR="007A19B9">
        <w:rPr>
          <w:rFonts w:eastAsia="Calibri"/>
          <w:b/>
          <w:bCs/>
          <w:i/>
          <w:iCs/>
          <w:sz w:val="24"/>
          <w:szCs w:val="24"/>
          <w:highlight w:val="yellow"/>
        </w:rPr>
        <w:t>[</w:t>
      </w:r>
      <w:r w:rsidRPr="001C439E" w:rsidR="002D339E">
        <w:rPr>
          <w:rFonts w:eastAsia="Calibri"/>
          <w:b/>
          <w:bCs/>
          <w:i/>
          <w:iCs/>
          <w:sz w:val="24"/>
          <w:szCs w:val="24"/>
          <w:highlight w:val="yellow"/>
        </w:rPr>
        <w:t>Test Developer</w:t>
      </w:r>
      <w:r w:rsidRPr="001C439E" w:rsidR="002D339E">
        <w:rPr>
          <w:rFonts w:eastAsia="Calibri"/>
          <w:b/>
          <w:bCs/>
          <w:i/>
          <w:iCs/>
          <w:sz w:val="24"/>
          <w:szCs w:val="24"/>
          <w:highlight w:val="yellow"/>
        </w:rPr>
        <w:t xml:space="preserve"> </w:t>
      </w:r>
      <w:r w:rsidRPr="001C439E" w:rsidR="007A19B9">
        <w:rPr>
          <w:rFonts w:eastAsia="Calibri"/>
          <w:b/>
          <w:bCs/>
          <w:i/>
          <w:iCs/>
          <w:sz w:val="24"/>
          <w:szCs w:val="24"/>
          <w:highlight w:val="yellow"/>
        </w:rPr>
        <w:t>name]</w:t>
      </w:r>
      <w:r w:rsidRPr="00BB2235" w:rsidR="00BB2235">
        <w:rPr>
          <w:rFonts w:eastAsia="Calibri"/>
          <w:sz w:val="24"/>
          <w:szCs w:val="24"/>
        </w:rPr>
        <w:t xml:space="preserve">’s Non-Conformance Reporting Requirements, and Medical Device Reports will be filed with the FDA as required. Through a process of inventory control, </w:t>
      </w:r>
      <w:r w:rsidRPr="001C439E" w:rsidR="007A19B9">
        <w:rPr>
          <w:rFonts w:eastAsia="Calibri"/>
          <w:b/>
          <w:bCs/>
          <w:i/>
          <w:iCs/>
          <w:sz w:val="24"/>
          <w:szCs w:val="24"/>
          <w:highlight w:val="yellow"/>
        </w:rPr>
        <w:t>[</w:t>
      </w:r>
      <w:r w:rsidRPr="001C439E" w:rsidR="002D339E">
        <w:rPr>
          <w:rFonts w:eastAsia="Calibri"/>
          <w:b/>
          <w:bCs/>
          <w:i/>
          <w:iCs/>
          <w:sz w:val="24"/>
          <w:szCs w:val="24"/>
          <w:highlight w:val="yellow"/>
        </w:rPr>
        <w:t>Test Developer</w:t>
      </w:r>
      <w:r w:rsidRPr="001C439E" w:rsidR="002D339E">
        <w:rPr>
          <w:rFonts w:eastAsia="Calibri"/>
          <w:b/>
          <w:bCs/>
          <w:i/>
          <w:iCs/>
          <w:sz w:val="24"/>
          <w:szCs w:val="24"/>
          <w:highlight w:val="yellow"/>
        </w:rPr>
        <w:t xml:space="preserve"> </w:t>
      </w:r>
      <w:r w:rsidRPr="001C439E" w:rsidR="007A19B9">
        <w:rPr>
          <w:rFonts w:eastAsia="Calibri"/>
          <w:b/>
          <w:bCs/>
          <w:i/>
          <w:iCs/>
          <w:sz w:val="24"/>
          <w:szCs w:val="24"/>
          <w:highlight w:val="yellow"/>
        </w:rPr>
        <w:t>name</w:t>
      </w:r>
      <w:r w:rsidR="007A19B9">
        <w:rPr>
          <w:rFonts w:eastAsia="Calibri"/>
          <w:b/>
          <w:i/>
          <w:sz w:val="24"/>
          <w:szCs w:val="24"/>
        </w:rPr>
        <w:t>]</w:t>
      </w:r>
      <w:r w:rsidRPr="00BB2235" w:rsidR="00BB2235">
        <w:rPr>
          <w:rFonts w:eastAsia="Calibri"/>
          <w:sz w:val="24"/>
          <w:szCs w:val="24"/>
        </w:rPr>
        <w:t xml:space="preserve"> will also maintain records of device usage/purchase. </w:t>
      </w:r>
      <w:r w:rsidRPr="001C439E" w:rsidR="007A19B9">
        <w:rPr>
          <w:rFonts w:eastAsia="Calibri"/>
          <w:b/>
          <w:bCs/>
          <w:i/>
          <w:iCs/>
          <w:sz w:val="24"/>
          <w:szCs w:val="24"/>
          <w:highlight w:val="yellow"/>
        </w:rPr>
        <w:t>[</w:t>
      </w:r>
      <w:r w:rsidR="002D339E">
        <w:rPr>
          <w:rFonts w:eastAsia="Calibri"/>
          <w:b/>
          <w:i/>
          <w:sz w:val="24"/>
          <w:szCs w:val="24"/>
          <w:highlight w:val="yellow"/>
        </w:rPr>
        <w:t>Test Developer</w:t>
      </w:r>
      <w:r w:rsidRPr="007A19B9" w:rsidR="002D339E">
        <w:rPr>
          <w:rFonts w:eastAsia="Calibri"/>
          <w:b/>
          <w:i/>
          <w:sz w:val="24"/>
          <w:szCs w:val="24"/>
          <w:highlight w:val="yellow"/>
        </w:rPr>
        <w:t xml:space="preserve"> </w:t>
      </w:r>
      <w:r w:rsidRPr="007A19B9" w:rsidR="007A19B9">
        <w:rPr>
          <w:rFonts w:eastAsia="Calibri"/>
          <w:b/>
          <w:i/>
          <w:sz w:val="24"/>
          <w:szCs w:val="24"/>
          <w:highlight w:val="yellow"/>
        </w:rPr>
        <w:t>name</w:t>
      </w:r>
      <w:r w:rsidR="007A19B9">
        <w:rPr>
          <w:rFonts w:eastAsia="Calibri"/>
          <w:b/>
          <w:i/>
          <w:sz w:val="24"/>
          <w:szCs w:val="24"/>
        </w:rPr>
        <w:t>]</w:t>
      </w:r>
      <w:r w:rsidRPr="00BB2235" w:rsidR="00BB2235">
        <w:rPr>
          <w:rFonts w:eastAsia="Calibri"/>
          <w:sz w:val="24"/>
          <w:szCs w:val="24"/>
        </w:rPr>
        <w:t xml:space="preserve"> will collect information on the performance of the </w:t>
      </w:r>
      <w:r w:rsidR="009B1381">
        <w:rPr>
          <w:rFonts w:eastAsia="Calibri"/>
          <w:sz w:val="24"/>
          <w:szCs w:val="24"/>
        </w:rPr>
        <w:t>test</w:t>
      </w:r>
      <w:r w:rsidRPr="00BB2235" w:rsidR="00BB2235">
        <w:rPr>
          <w:rFonts w:eastAsia="Calibri"/>
          <w:sz w:val="24"/>
          <w:szCs w:val="24"/>
        </w:rPr>
        <w:t xml:space="preserve">, and report to FDA any suspected occurrence of false positive or false negative results of which </w:t>
      </w:r>
      <w:r w:rsidRPr="001C439E" w:rsidR="007A19B9">
        <w:rPr>
          <w:rFonts w:eastAsia="Calibri"/>
          <w:b/>
          <w:bCs/>
          <w:i/>
          <w:iCs/>
          <w:sz w:val="24"/>
          <w:szCs w:val="24"/>
          <w:highlight w:val="yellow"/>
        </w:rPr>
        <w:t>[</w:t>
      </w:r>
      <w:r w:rsidR="002D339E">
        <w:rPr>
          <w:rFonts w:eastAsia="Calibri"/>
          <w:b/>
          <w:i/>
          <w:sz w:val="24"/>
          <w:szCs w:val="24"/>
          <w:highlight w:val="yellow"/>
        </w:rPr>
        <w:t>Test Developer</w:t>
      </w:r>
      <w:r w:rsidRPr="007A19B9" w:rsidR="002D339E">
        <w:rPr>
          <w:rFonts w:eastAsia="Calibri"/>
          <w:b/>
          <w:i/>
          <w:sz w:val="24"/>
          <w:szCs w:val="24"/>
          <w:highlight w:val="yellow"/>
        </w:rPr>
        <w:t xml:space="preserve"> </w:t>
      </w:r>
      <w:r w:rsidRPr="007A19B9" w:rsidR="007A19B9">
        <w:rPr>
          <w:rFonts w:eastAsia="Calibri"/>
          <w:b/>
          <w:i/>
          <w:sz w:val="24"/>
          <w:szCs w:val="24"/>
          <w:highlight w:val="yellow"/>
        </w:rPr>
        <w:t>name</w:t>
      </w:r>
      <w:r w:rsidR="007A19B9">
        <w:rPr>
          <w:rFonts w:eastAsia="Calibri"/>
          <w:b/>
          <w:i/>
          <w:sz w:val="24"/>
          <w:szCs w:val="24"/>
        </w:rPr>
        <w:t>]</w:t>
      </w:r>
      <w:r w:rsidRPr="00BB2235" w:rsidR="00BB2235">
        <w:rPr>
          <w:rFonts w:eastAsia="Calibri"/>
          <w:sz w:val="24"/>
          <w:szCs w:val="24"/>
        </w:rPr>
        <w:t xml:space="preserve"> becomes aware. </w:t>
      </w:r>
      <w:r w:rsidRPr="001C439E" w:rsidR="007A19B9">
        <w:rPr>
          <w:rFonts w:eastAsia="Calibri"/>
          <w:b/>
          <w:bCs/>
          <w:i/>
          <w:iCs/>
          <w:sz w:val="24"/>
          <w:szCs w:val="24"/>
          <w:highlight w:val="yellow"/>
        </w:rPr>
        <w:t>[</w:t>
      </w:r>
      <w:r w:rsidR="002D339E">
        <w:rPr>
          <w:rFonts w:eastAsia="Calibri"/>
          <w:b/>
          <w:i/>
          <w:sz w:val="24"/>
          <w:szCs w:val="24"/>
          <w:highlight w:val="yellow"/>
        </w:rPr>
        <w:t>Test Developer</w:t>
      </w:r>
      <w:r w:rsidRPr="007A19B9" w:rsidR="002D339E">
        <w:rPr>
          <w:rFonts w:eastAsia="Calibri"/>
          <w:b/>
          <w:i/>
          <w:sz w:val="24"/>
          <w:szCs w:val="24"/>
          <w:highlight w:val="yellow"/>
        </w:rPr>
        <w:t xml:space="preserve"> </w:t>
      </w:r>
      <w:r w:rsidRPr="007A19B9" w:rsidR="007A19B9">
        <w:rPr>
          <w:rFonts w:eastAsia="Calibri"/>
          <w:b/>
          <w:i/>
          <w:sz w:val="24"/>
          <w:szCs w:val="24"/>
          <w:highlight w:val="yellow"/>
        </w:rPr>
        <w:t>name</w:t>
      </w:r>
      <w:r w:rsidR="007A19B9">
        <w:rPr>
          <w:rFonts w:eastAsia="Calibri"/>
          <w:b/>
          <w:i/>
          <w:sz w:val="24"/>
          <w:szCs w:val="24"/>
        </w:rPr>
        <w:t>]</w:t>
      </w:r>
      <w:r w:rsidRPr="00BB2235" w:rsidR="00BB2235">
        <w:rPr>
          <w:rFonts w:eastAsia="Calibri"/>
          <w:sz w:val="24"/>
          <w:szCs w:val="24"/>
        </w:rPr>
        <w:t xml:space="preserve"> will maintain records associated with this EUA and ensure these records are maintained until notified by FDA. Such records will be made available to FDA for inspection upon request.</w:t>
      </w:r>
    </w:p>
    <w:p w:rsidR="002E31ED" w:rsidP="00AD429A" w14:paraId="29BBBEB3" w14:textId="228FB079">
      <w:pPr>
        <w:spacing w:after="160"/>
        <w:rPr>
          <w:rFonts w:eastAsia="Calibri"/>
          <w:sz w:val="24"/>
          <w:szCs w:val="24"/>
        </w:rPr>
      </w:pPr>
    </w:p>
    <w:p w:rsidR="002E31ED" w:rsidP="00AD429A" w14:paraId="7D71C475" w14:textId="108AA6AE">
      <w:pPr>
        <w:spacing w:after="160"/>
        <w:rPr>
          <w:rFonts w:eastAsia="Calibri"/>
          <w:sz w:val="24"/>
          <w:szCs w:val="24"/>
        </w:rPr>
      </w:pPr>
    </w:p>
    <w:p w:rsidR="002E31ED" w:rsidP="00AD429A" w14:paraId="32292386" w14:textId="6F449C00">
      <w:pPr>
        <w:spacing w:after="160"/>
        <w:rPr>
          <w:rFonts w:eastAsia="Calibri"/>
          <w:sz w:val="24"/>
          <w:szCs w:val="24"/>
        </w:rPr>
      </w:pPr>
    </w:p>
    <w:p w:rsidR="002E31ED" w:rsidP="00AD429A" w14:paraId="3621A16A" w14:textId="433A2B43">
      <w:pPr>
        <w:spacing w:after="160"/>
        <w:rPr>
          <w:rFonts w:eastAsia="Calibri"/>
          <w:sz w:val="24"/>
          <w:szCs w:val="24"/>
        </w:rPr>
      </w:pPr>
    </w:p>
    <w:p w:rsidR="002E31ED" w:rsidP="00AD429A" w14:paraId="299A7552" w14:textId="2593854F">
      <w:pPr>
        <w:spacing w:after="160"/>
        <w:rPr>
          <w:rFonts w:eastAsia="Calibri"/>
          <w:sz w:val="24"/>
          <w:szCs w:val="24"/>
        </w:rPr>
      </w:pPr>
    </w:p>
    <w:p w:rsidR="002E31ED" w:rsidP="00AD429A" w14:paraId="276DFC38" w14:textId="4171C5FD">
      <w:pPr>
        <w:spacing w:after="160"/>
        <w:rPr>
          <w:rFonts w:eastAsia="Calibri"/>
          <w:sz w:val="24"/>
          <w:szCs w:val="24"/>
        </w:rPr>
      </w:pPr>
    </w:p>
    <w:p w:rsidR="002E31ED" w:rsidP="00AD429A" w14:paraId="44C545FD" w14:textId="5F1AD4E6">
      <w:pPr>
        <w:spacing w:after="160"/>
        <w:rPr>
          <w:rFonts w:eastAsia="Calibri"/>
          <w:sz w:val="24"/>
          <w:szCs w:val="24"/>
        </w:rPr>
      </w:pPr>
    </w:p>
    <w:p w:rsidR="002E31ED" w:rsidP="00AD429A" w14:paraId="23665B2A" w14:textId="28C42B68">
      <w:pPr>
        <w:spacing w:after="160"/>
        <w:rPr>
          <w:rFonts w:eastAsia="Calibri"/>
          <w:sz w:val="24"/>
          <w:szCs w:val="24"/>
        </w:rPr>
      </w:pPr>
    </w:p>
    <w:p w:rsidR="002E31ED" w:rsidP="00AD429A" w14:paraId="08C203C2" w14:textId="1616EE30">
      <w:pPr>
        <w:spacing w:after="160"/>
        <w:rPr>
          <w:rFonts w:eastAsia="Calibri"/>
          <w:sz w:val="24"/>
          <w:szCs w:val="24"/>
        </w:rPr>
      </w:pPr>
    </w:p>
    <w:p w:rsidR="002E31ED" w:rsidP="00AD429A" w14:paraId="08BC7092" w14:textId="40374F4E">
      <w:pPr>
        <w:spacing w:after="160"/>
        <w:rPr>
          <w:rFonts w:eastAsia="Calibri"/>
          <w:sz w:val="24"/>
          <w:szCs w:val="24"/>
        </w:rPr>
      </w:pPr>
    </w:p>
    <w:p w:rsidR="002E31ED" w:rsidP="00AD429A" w14:paraId="24EA3B01" w14:textId="48E65CC5">
      <w:pPr>
        <w:spacing w:after="160"/>
        <w:rPr>
          <w:rFonts w:eastAsia="Calibri"/>
          <w:sz w:val="24"/>
          <w:szCs w:val="24"/>
        </w:rPr>
      </w:pPr>
    </w:p>
    <w:p w:rsidR="002E31ED" w:rsidP="00AD429A" w14:paraId="4881CF60" w14:textId="36FD7F9A">
      <w:pPr>
        <w:spacing w:after="160"/>
        <w:rPr>
          <w:rFonts w:eastAsia="Calibri"/>
          <w:sz w:val="24"/>
          <w:szCs w:val="24"/>
        </w:rPr>
      </w:pPr>
    </w:p>
    <w:p w:rsidR="002E31ED" w:rsidRPr="00AD429A" w:rsidP="00AD429A" w14:paraId="0FED7E3A" w14:textId="08636D51">
      <w:pPr>
        <w:spacing w:after="160"/>
        <w:rPr>
          <w:rFonts w:ascii="Calibri" w:hAnsi="Calibri"/>
          <w:b/>
          <w:sz w:val="22"/>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-295275</wp:posOffset>
                </wp:positionH>
                <wp:positionV relativeFrom="paragraph">
                  <wp:posOffset>1007745</wp:posOffset>
                </wp:positionV>
                <wp:extent cx="6334760" cy="1625600"/>
                <wp:effectExtent l="0" t="0" r="2794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4760" cy="1625600"/>
                        </a:xfrm>
                        <a:prstGeom prst="rect">
                          <a:avLst/>
                        </a:prstGeom>
                        <a:solidFill>
                          <a:srgbClr val="FFFFFF"/>
                        </a:solidFill>
                        <a:ln w="9525">
                          <a:solidFill>
                            <a:srgbClr val="000000"/>
                          </a:solidFill>
                          <a:miter lim="800000"/>
                          <a:headEnd/>
                          <a:tailEnd/>
                        </a:ln>
                      </wps:spPr>
                      <wps:txbx>
                        <w:txbxContent>
                          <w:p w:rsidR="002E31ED" w:rsidRPr="002E31ED" w:rsidP="002E31ED" w14:textId="005DC102">
                            <w:pPr>
                              <w:jc w:val="center"/>
                              <w:rPr>
                                <w:rFonts w:asciiTheme="minorHAnsi" w:hAnsiTheme="minorHAnsi" w:cstheme="minorHAnsi"/>
                                <w:sz w:val="16"/>
                                <w:szCs w:val="16"/>
                              </w:rPr>
                            </w:pPr>
                            <w:r w:rsidRPr="002E31ED">
                              <w:rPr>
                                <w:rFonts w:asciiTheme="minorHAnsi" w:hAnsiTheme="minorHAnsi" w:cstheme="minorHAnsi"/>
                                <w:sz w:val="16"/>
                                <w:szCs w:val="16"/>
                              </w:rPr>
                              <w:t>This section applies only to the requirements of the Paperwork Reduction Act of 1995</w:t>
                            </w:r>
                          </w:p>
                          <w:p w:rsidR="002E31ED" w:rsidRPr="002E31ED" w:rsidP="002E31ED" w14:textId="77777777">
                            <w:pPr>
                              <w:jc w:val="center"/>
                              <w:rPr>
                                <w:rFonts w:asciiTheme="minorHAnsi" w:hAnsiTheme="minorHAnsi" w:cstheme="minorHAnsi"/>
                                <w:sz w:val="16"/>
                                <w:szCs w:val="16"/>
                              </w:rPr>
                            </w:pPr>
                          </w:p>
                          <w:p w:rsidR="002E31ED" w:rsidRPr="002E31ED" w:rsidP="002E31ED" w14:textId="2DAB6288">
                            <w:pPr>
                              <w:rPr>
                                <w:rFonts w:asciiTheme="minorHAnsi" w:hAnsiTheme="minorHAnsi" w:cstheme="minorHAnsi"/>
                                <w:sz w:val="16"/>
                                <w:szCs w:val="16"/>
                              </w:rPr>
                            </w:pPr>
                            <w:r w:rsidRPr="002E31ED">
                              <w:rPr>
                                <w:rFonts w:asciiTheme="minorHAnsi" w:hAnsiTheme="minorHAnsi" w:cstheme="minorHAnsi"/>
                                <w:sz w:val="16"/>
                                <w:szCs w:val="16"/>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rsidR="002E31ED" w:rsidRPr="002E31ED" w:rsidP="002E31ED" w14:textId="77777777">
                            <w:pPr>
                              <w:rPr>
                                <w:rFonts w:asciiTheme="minorHAnsi" w:hAnsiTheme="minorHAnsi" w:cstheme="minorHAnsi"/>
                                <w:sz w:val="16"/>
                                <w:szCs w:val="16"/>
                              </w:rPr>
                            </w:pPr>
                          </w:p>
                          <w:p w:rsidR="002E31ED" w:rsidRPr="002E31ED" w:rsidP="002E31ED" w14:textId="77777777">
                            <w:pPr>
                              <w:rPr>
                                <w:rFonts w:asciiTheme="minorHAnsi" w:hAnsiTheme="minorHAnsi" w:cstheme="minorHAnsi"/>
                                <w:i/>
                                <w:iCs/>
                                <w:sz w:val="16"/>
                                <w:szCs w:val="16"/>
                              </w:rPr>
                            </w:pPr>
                            <w:r w:rsidRPr="002E31ED">
                              <w:rPr>
                                <w:rFonts w:asciiTheme="minorHAnsi" w:hAnsiTheme="minorHAnsi" w:cstheme="minorHAnsi"/>
                                <w:sz w:val="16"/>
                                <w:szCs w:val="16"/>
                              </w:rPr>
                              <w:t xml:space="preserve">Department of Health and Human Services                                                       </w:t>
                            </w:r>
                            <w:r w:rsidRPr="002E31ED">
                              <w:rPr>
                                <w:rFonts w:asciiTheme="minorHAnsi" w:hAnsiTheme="minorHAnsi" w:cstheme="minorHAnsi"/>
                                <w:i/>
                                <w:iCs/>
                                <w:sz w:val="16"/>
                                <w:szCs w:val="16"/>
                              </w:rPr>
                              <w:t>An agency may not conduct or sponsor, and a person is not required to</w:t>
                            </w:r>
                          </w:p>
                          <w:p w:rsidR="002E31ED" w:rsidRPr="002E31ED" w:rsidP="002E31ED" w14:textId="77777777">
                            <w:pPr>
                              <w:rPr>
                                <w:rFonts w:asciiTheme="minorHAnsi" w:hAnsiTheme="minorHAnsi" w:cstheme="minorHAnsi"/>
                                <w:sz w:val="16"/>
                                <w:szCs w:val="16"/>
                              </w:rPr>
                            </w:pPr>
                            <w:r w:rsidRPr="002E31ED">
                              <w:rPr>
                                <w:rFonts w:asciiTheme="minorHAnsi" w:hAnsiTheme="minorHAnsi" w:cstheme="minorHAnsi"/>
                                <w:sz w:val="16"/>
                                <w:szCs w:val="16"/>
                              </w:rPr>
                              <w:t xml:space="preserve">Food and Drug Administration                                                                                   </w:t>
                            </w:r>
                            <w:r w:rsidRPr="002E31ED">
                              <w:rPr>
                                <w:rFonts w:asciiTheme="minorHAnsi" w:hAnsiTheme="minorHAnsi" w:cstheme="minorHAnsi"/>
                                <w:i/>
                                <w:iCs/>
                                <w:sz w:val="16"/>
                                <w:szCs w:val="16"/>
                              </w:rPr>
                              <w:t>respond to, a collection of information unless it displays a currently</w:t>
                            </w:r>
                          </w:p>
                          <w:p w:rsidR="002E31ED" w:rsidRPr="002E31ED" w:rsidP="002E31ED" w14:textId="77777777">
                            <w:pPr>
                              <w:rPr>
                                <w:rFonts w:asciiTheme="minorHAnsi" w:hAnsiTheme="minorHAnsi" w:cstheme="minorHAnsi"/>
                                <w:sz w:val="16"/>
                                <w:szCs w:val="16"/>
                              </w:rPr>
                            </w:pPr>
                            <w:r w:rsidRPr="002E31ED">
                              <w:rPr>
                                <w:rFonts w:asciiTheme="minorHAnsi" w:hAnsiTheme="minorHAnsi" w:cstheme="minorHAnsi"/>
                                <w:sz w:val="16"/>
                                <w:szCs w:val="16"/>
                              </w:rPr>
                              <w:t xml:space="preserve">Office of Operations                                                                                                                                         </w:t>
                            </w:r>
                            <w:r w:rsidRPr="002E31ED">
                              <w:rPr>
                                <w:rFonts w:asciiTheme="minorHAnsi" w:hAnsiTheme="minorHAnsi" w:cstheme="minorHAnsi"/>
                                <w:i/>
                                <w:iCs/>
                                <w:sz w:val="16"/>
                                <w:szCs w:val="16"/>
                              </w:rPr>
                              <w:t>valid OMB control number.</w:t>
                            </w:r>
                          </w:p>
                          <w:p w:rsidR="002E31ED" w:rsidRPr="002E31ED" w:rsidP="002E31ED" w14:textId="77777777">
                            <w:pPr>
                              <w:rPr>
                                <w:rFonts w:asciiTheme="minorHAnsi" w:hAnsiTheme="minorHAnsi" w:cstheme="minorHAnsi"/>
                                <w:sz w:val="16"/>
                                <w:szCs w:val="16"/>
                              </w:rPr>
                            </w:pPr>
                            <w:r w:rsidRPr="002E31ED">
                              <w:rPr>
                                <w:rFonts w:asciiTheme="minorHAnsi" w:hAnsiTheme="minorHAnsi" w:cstheme="minorHAnsi"/>
                                <w:sz w:val="16"/>
                                <w:szCs w:val="16"/>
                              </w:rPr>
                              <w:t>Paperwork Reduction Act (PRA) Staff</w:t>
                            </w:r>
                          </w:p>
                          <w:p w:rsidR="002E31ED" w:rsidRPr="002E31ED" w:rsidP="002E31ED" w14:textId="77777777">
                            <w:pPr>
                              <w:rPr>
                                <w:rFonts w:asciiTheme="minorHAnsi" w:hAnsiTheme="minorHAnsi" w:cstheme="minorHAnsi"/>
                                <w:sz w:val="16"/>
                                <w:szCs w:val="16"/>
                              </w:rPr>
                            </w:pPr>
                            <w:hyperlink r:id="rId19" w:history="1">
                              <w:r w:rsidRPr="002E31ED">
                                <w:rPr>
                                  <w:rStyle w:val="Hyperlink"/>
                                  <w:rFonts w:asciiTheme="minorHAnsi" w:hAnsiTheme="minorHAnsi" w:cstheme="minorHAnsi"/>
                                  <w:sz w:val="16"/>
                                  <w:szCs w:val="16"/>
                                </w:rPr>
                                <w:t>PRAStaff@fda.hhs.gov</w:t>
                              </w:r>
                            </w:hyperlink>
                          </w:p>
                          <w:p w:rsidR="002E31ED" w:rsidRPr="002E31ED" w:rsidP="002E31ED" w14:textId="77777777">
                            <w:pPr>
                              <w:rPr>
                                <w:rFonts w:asciiTheme="minorHAnsi" w:hAnsiTheme="minorHAnsi" w:cstheme="minorHAnsi"/>
                                <w:sz w:val="16"/>
                                <w:szCs w:val="16"/>
                              </w:rPr>
                            </w:pPr>
                          </w:p>
                          <w:p w:rsidR="002E31ED" w:rsidRPr="002E31ED" w:rsidP="002E31ED" w14:textId="77777777">
                            <w:pPr>
                              <w:jc w:val="center"/>
                              <w:rPr>
                                <w:rFonts w:asciiTheme="minorHAnsi" w:hAnsiTheme="minorHAnsi" w:cstheme="minorHAnsi"/>
                                <w:b/>
                                <w:bCs/>
                                <w:sz w:val="16"/>
                                <w:szCs w:val="16"/>
                              </w:rPr>
                            </w:pPr>
                            <w:r w:rsidRPr="002E31ED">
                              <w:rPr>
                                <w:rFonts w:asciiTheme="minorHAnsi" w:hAnsiTheme="minorHAnsi" w:cstheme="minorHAnsi"/>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8.8pt;height:110.6pt;margin-top:79.35pt;margin-left:-23.2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2E31ED" w:rsidRPr="002E31ED" w:rsidP="002E31ED" w14:paraId="4479325F" w14:textId="005DC102">
                      <w:pPr>
                        <w:jc w:val="center"/>
                        <w:rPr>
                          <w:rFonts w:asciiTheme="minorHAnsi" w:hAnsiTheme="minorHAnsi" w:cstheme="minorHAnsi"/>
                          <w:sz w:val="16"/>
                          <w:szCs w:val="16"/>
                        </w:rPr>
                      </w:pPr>
                      <w:r w:rsidRPr="002E31ED">
                        <w:rPr>
                          <w:rFonts w:asciiTheme="minorHAnsi" w:hAnsiTheme="minorHAnsi" w:cstheme="minorHAnsi"/>
                          <w:sz w:val="16"/>
                          <w:szCs w:val="16"/>
                        </w:rPr>
                        <w:t>This section applies only to the requirements of the Paperwork Reduction Act of 1995</w:t>
                      </w:r>
                    </w:p>
                    <w:p w:rsidR="002E31ED" w:rsidRPr="002E31ED" w:rsidP="002E31ED" w14:paraId="27C219FB" w14:textId="77777777">
                      <w:pPr>
                        <w:jc w:val="center"/>
                        <w:rPr>
                          <w:rFonts w:asciiTheme="minorHAnsi" w:hAnsiTheme="minorHAnsi" w:cstheme="minorHAnsi"/>
                          <w:sz w:val="16"/>
                          <w:szCs w:val="16"/>
                        </w:rPr>
                      </w:pPr>
                    </w:p>
                    <w:p w:rsidR="002E31ED" w:rsidRPr="002E31ED" w:rsidP="002E31ED" w14:paraId="788E52C8" w14:textId="2DAB6288">
                      <w:pPr>
                        <w:rPr>
                          <w:rFonts w:asciiTheme="minorHAnsi" w:hAnsiTheme="minorHAnsi" w:cstheme="minorHAnsi"/>
                          <w:sz w:val="16"/>
                          <w:szCs w:val="16"/>
                        </w:rPr>
                      </w:pPr>
                      <w:r w:rsidRPr="002E31ED">
                        <w:rPr>
                          <w:rFonts w:asciiTheme="minorHAnsi" w:hAnsiTheme="minorHAnsi" w:cstheme="minorHAnsi"/>
                          <w:sz w:val="16"/>
                          <w:szCs w:val="16"/>
                        </w:rPr>
                        <w:t xml:space="preserve">The burden time for this collection of information is estimated to average 34 to 45 hours per response, including the time to review instructions, search existing data sources, </w:t>
                      </w:r>
                      <w:r w:rsidRPr="002E31ED">
                        <w:rPr>
                          <w:rFonts w:asciiTheme="minorHAnsi" w:hAnsiTheme="minorHAnsi" w:cstheme="minorHAnsi"/>
                          <w:sz w:val="16"/>
                          <w:szCs w:val="16"/>
                        </w:rPr>
                        <w:t>gather</w:t>
                      </w:r>
                      <w:r w:rsidRPr="002E31ED">
                        <w:rPr>
                          <w:rFonts w:asciiTheme="minorHAnsi" w:hAnsiTheme="minorHAnsi" w:cstheme="minorHAnsi"/>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rsidR="002E31ED" w:rsidRPr="002E31ED" w:rsidP="002E31ED" w14:paraId="22EFC104" w14:textId="77777777">
                      <w:pPr>
                        <w:rPr>
                          <w:rFonts w:asciiTheme="minorHAnsi" w:hAnsiTheme="minorHAnsi" w:cstheme="minorHAnsi"/>
                          <w:sz w:val="16"/>
                          <w:szCs w:val="16"/>
                        </w:rPr>
                      </w:pPr>
                    </w:p>
                    <w:p w:rsidR="002E31ED" w:rsidRPr="002E31ED" w:rsidP="002E31ED" w14:paraId="070AAE8F" w14:textId="77777777">
                      <w:pPr>
                        <w:rPr>
                          <w:rFonts w:asciiTheme="minorHAnsi" w:hAnsiTheme="minorHAnsi" w:cstheme="minorHAnsi"/>
                          <w:i/>
                          <w:iCs/>
                          <w:sz w:val="16"/>
                          <w:szCs w:val="16"/>
                        </w:rPr>
                      </w:pPr>
                      <w:r w:rsidRPr="002E31ED">
                        <w:rPr>
                          <w:rFonts w:asciiTheme="minorHAnsi" w:hAnsiTheme="minorHAnsi" w:cstheme="minorHAnsi"/>
                          <w:sz w:val="16"/>
                          <w:szCs w:val="16"/>
                        </w:rPr>
                        <w:t xml:space="preserve">Department of Health and Human Services                                                       </w:t>
                      </w:r>
                      <w:r w:rsidRPr="002E31ED">
                        <w:rPr>
                          <w:rFonts w:asciiTheme="minorHAnsi" w:hAnsiTheme="minorHAnsi" w:cstheme="minorHAnsi"/>
                          <w:i/>
                          <w:iCs/>
                          <w:sz w:val="16"/>
                          <w:szCs w:val="16"/>
                        </w:rPr>
                        <w:t>An agency may not conduct or sponsor, and a person is not required to</w:t>
                      </w:r>
                    </w:p>
                    <w:p w:rsidR="002E31ED" w:rsidRPr="002E31ED" w:rsidP="002E31ED" w14:paraId="3FD746A4" w14:textId="77777777">
                      <w:pPr>
                        <w:rPr>
                          <w:rFonts w:asciiTheme="minorHAnsi" w:hAnsiTheme="minorHAnsi" w:cstheme="minorHAnsi"/>
                          <w:sz w:val="16"/>
                          <w:szCs w:val="16"/>
                        </w:rPr>
                      </w:pPr>
                      <w:r w:rsidRPr="002E31ED">
                        <w:rPr>
                          <w:rFonts w:asciiTheme="minorHAnsi" w:hAnsiTheme="minorHAnsi" w:cstheme="minorHAnsi"/>
                          <w:sz w:val="16"/>
                          <w:szCs w:val="16"/>
                        </w:rPr>
                        <w:t xml:space="preserve">Food and Drug Administration                                                                                   </w:t>
                      </w:r>
                      <w:r w:rsidRPr="002E31ED">
                        <w:rPr>
                          <w:rFonts w:asciiTheme="minorHAnsi" w:hAnsiTheme="minorHAnsi" w:cstheme="minorHAnsi"/>
                          <w:i/>
                          <w:iCs/>
                          <w:sz w:val="16"/>
                          <w:szCs w:val="16"/>
                        </w:rPr>
                        <w:t>respond to, a collection of information unless it displays a currently</w:t>
                      </w:r>
                    </w:p>
                    <w:p w:rsidR="002E31ED" w:rsidRPr="002E31ED" w:rsidP="002E31ED" w14:paraId="40BDDF3D" w14:textId="77777777">
                      <w:pPr>
                        <w:rPr>
                          <w:rFonts w:asciiTheme="minorHAnsi" w:hAnsiTheme="minorHAnsi" w:cstheme="minorHAnsi"/>
                          <w:sz w:val="16"/>
                          <w:szCs w:val="16"/>
                        </w:rPr>
                      </w:pPr>
                      <w:r w:rsidRPr="002E31ED">
                        <w:rPr>
                          <w:rFonts w:asciiTheme="minorHAnsi" w:hAnsiTheme="minorHAnsi" w:cstheme="minorHAnsi"/>
                          <w:sz w:val="16"/>
                          <w:szCs w:val="16"/>
                        </w:rPr>
                        <w:t xml:space="preserve">Office of Operations                                                                                                                                         </w:t>
                      </w:r>
                      <w:r w:rsidRPr="002E31ED">
                        <w:rPr>
                          <w:rFonts w:asciiTheme="minorHAnsi" w:hAnsiTheme="minorHAnsi" w:cstheme="minorHAnsi"/>
                          <w:i/>
                          <w:iCs/>
                          <w:sz w:val="16"/>
                          <w:szCs w:val="16"/>
                        </w:rPr>
                        <w:t>valid OMB control number.</w:t>
                      </w:r>
                    </w:p>
                    <w:p w:rsidR="002E31ED" w:rsidRPr="002E31ED" w:rsidP="002E31ED" w14:paraId="4F2A02F2" w14:textId="77777777">
                      <w:pPr>
                        <w:rPr>
                          <w:rFonts w:asciiTheme="minorHAnsi" w:hAnsiTheme="minorHAnsi" w:cstheme="minorHAnsi"/>
                          <w:sz w:val="16"/>
                          <w:szCs w:val="16"/>
                        </w:rPr>
                      </w:pPr>
                      <w:r w:rsidRPr="002E31ED">
                        <w:rPr>
                          <w:rFonts w:asciiTheme="minorHAnsi" w:hAnsiTheme="minorHAnsi" w:cstheme="minorHAnsi"/>
                          <w:sz w:val="16"/>
                          <w:szCs w:val="16"/>
                        </w:rPr>
                        <w:t>Paperwork Reduction Act (PRA) Staff</w:t>
                      </w:r>
                    </w:p>
                    <w:p w:rsidR="002E31ED" w:rsidRPr="002E31ED" w:rsidP="002E31ED" w14:paraId="19BFEB50" w14:textId="77777777">
                      <w:pPr>
                        <w:rPr>
                          <w:rFonts w:asciiTheme="minorHAnsi" w:hAnsiTheme="minorHAnsi" w:cstheme="minorHAnsi"/>
                          <w:sz w:val="16"/>
                          <w:szCs w:val="16"/>
                        </w:rPr>
                      </w:pPr>
                      <w:hyperlink r:id="rId19" w:history="1">
                        <w:r w:rsidRPr="002E31ED">
                          <w:rPr>
                            <w:rStyle w:val="Hyperlink"/>
                            <w:rFonts w:asciiTheme="minorHAnsi" w:hAnsiTheme="minorHAnsi" w:cstheme="minorHAnsi"/>
                            <w:sz w:val="16"/>
                            <w:szCs w:val="16"/>
                          </w:rPr>
                          <w:t>PRAStaff@fda.hhs.gov</w:t>
                        </w:r>
                      </w:hyperlink>
                    </w:p>
                    <w:p w:rsidR="002E31ED" w:rsidRPr="002E31ED" w:rsidP="002E31ED" w14:paraId="72B31707" w14:textId="77777777">
                      <w:pPr>
                        <w:rPr>
                          <w:rFonts w:asciiTheme="minorHAnsi" w:hAnsiTheme="minorHAnsi" w:cstheme="minorHAnsi"/>
                          <w:sz w:val="16"/>
                          <w:szCs w:val="16"/>
                        </w:rPr>
                      </w:pPr>
                    </w:p>
                    <w:p w:rsidR="002E31ED" w:rsidRPr="002E31ED" w:rsidP="002E31ED" w14:paraId="5B8765DF" w14:textId="77777777">
                      <w:pPr>
                        <w:jc w:val="center"/>
                        <w:rPr>
                          <w:rFonts w:asciiTheme="minorHAnsi" w:hAnsiTheme="minorHAnsi" w:cstheme="minorHAnsi"/>
                          <w:b/>
                          <w:bCs/>
                          <w:sz w:val="16"/>
                          <w:szCs w:val="16"/>
                        </w:rPr>
                      </w:pPr>
                      <w:r w:rsidRPr="002E31ED">
                        <w:rPr>
                          <w:rFonts w:asciiTheme="minorHAnsi" w:hAnsiTheme="minorHAnsi" w:cstheme="minorHAnsi"/>
                          <w:b/>
                          <w:bCs/>
                          <w:sz w:val="16"/>
                          <w:szCs w:val="16"/>
                        </w:rPr>
                        <w:t>DO NOT SEND YOUR COMPLETED FORM TO THE PRA STAFF EMAIL ADDRESS</w:t>
                      </w:r>
                    </w:p>
                  </w:txbxContent>
                </v:textbox>
                <w10:wrap type="square"/>
              </v:shape>
            </w:pict>
          </mc:Fallback>
        </mc:AlternateContent>
      </w:r>
    </w:p>
    <w:sectPr w:rsidSect="002E31ED">
      <w:footerReference w:type="even" r:id="rId20"/>
      <w:footerReference w:type="default" r:id="rId21"/>
      <w:headerReference w:type="first" r:id="rId22"/>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9E8" w14:paraId="4BABD1F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9E8" w14:paraId="19A36ED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9E8" w14:paraId="5E0C13D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F029E8" w14:paraId="1061FCEB" w14:textId="4A0F9537">
    <w:pPr>
      <w:pStyle w:val="Footer"/>
      <w:ind w:right="360"/>
    </w:pPr>
    <w:r>
      <w:rPr>
        <w:sz w:val="24"/>
        <w:szCs w:val="24"/>
      </w:rPr>
      <w:t xml:space="preserve">(Version </w:t>
    </w:r>
    <w:r w:rsidR="00A31DC8">
      <w:rPr>
        <w:sz w:val="24"/>
      </w:rPr>
      <w:t>October</w:t>
    </w:r>
    <w:r w:rsidR="00620A77">
      <w:rPr>
        <w:sz w:val="24"/>
      </w:rPr>
      <w:t xml:space="preserve"> </w:t>
    </w:r>
    <w:r w:rsidR="00945878">
      <w:rPr>
        <w:sz w:val="24"/>
      </w:rPr>
      <w:t>6</w:t>
    </w:r>
    <w:r w:rsidR="00620A77">
      <w:rPr>
        <w:sz w:val="24"/>
      </w:rPr>
      <w:t>, 2021</w:t>
    </w:r>
    <w:r>
      <w:rPr>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7A52" w14:paraId="602EEC27" w14:textId="77777777">
      <w:r>
        <w:separator/>
      </w:r>
    </w:p>
  </w:footnote>
  <w:footnote w:type="continuationSeparator" w:id="1">
    <w:p w:rsidR="00777A52" w14:paraId="7708F55B" w14:textId="77777777">
      <w:r>
        <w:continuationSeparator/>
      </w:r>
    </w:p>
  </w:footnote>
  <w:footnote w:type="continuationNotice" w:id="2">
    <w:p w:rsidR="00777A52" w14:paraId="4710394E" w14:textId="77777777"/>
  </w:footnote>
  <w:footnote w:id="3">
    <w:p w:rsidR="00F029E8" w:rsidRPr="00401734" w:rsidP="00484C76" w14:paraId="68D6C312" w14:textId="77777777">
      <w:pPr>
        <w:pStyle w:val="FootnoteText"/>
      </w:pPr>
      <w:r w:rsidRPr="00401734">
        <w:rPr>
          <w:rStyle w:val="FootnoteReference"/>
        </w:rPr>
        <w:footnoteRef/>
      </w:r>
      <w:r w:rsidRPr="00401734">
        <w:t xml:space="preserve"> This template is part of the </w:t>
      </w:r>
      <w:hyperlink r:id="rId1" w:tooltip="Policy for Coronavirus Disease-2019 Tests During the Public Health Emergency (Revised)" w:history="1">
        <w:r w:rsidRPr="00401734">
          <w:rPr>
            <w:rStyle w:val="Hyperlink"/>
          </w:rPr>
          <w:t>Policy for Coronavirus Disease-2019 Tests During the Public Health Emergency (Revised) - Immediately in Effect Guidance for Clinical Laboratories, Commercial Manufacturers, and Food and Drug Administration Staff</w:t>
        </w:r>
      </w:hyperlink>
      <w:r>
        <w:rPr>
          <w:rStyle w:val="Hyperlink"/>
        </w:rPr>
        <w:t>.</w:t>
      </w:r>
    </w:p>
  </w:footnote>
  <w:footnote w:id="4">
    <w:p w:rsidR="00F029E8" w14:paraId="0BFB4691" w14:textId="4AAC7F9E">
      <w:pPr>
        <w:pStyle w:val="FootnoteText"/>
      </w:pPr>
      <w:r>
        <w:rPr>
          <w:rStyle w:val="FootnoteReference"/>
        </w:rPr>
        <w:footnoteRef/>
      </w:r>
      <w:r>
        <w:t xml:space="preserve"> Please refer to the Template for Test Developers of Molecular and Antigen Diagnostic COVID-19 Tests for Home Use, available at: </w:t>
      </w:r>
      <w:hyperlink r:id="rId2" w:history="1">
        <w:r w:rsidRPr="00434DDD">
          <w:rPr>
            <w:rStyle w:val="Hyperlink"/>
          </w:rPr>
          <w:t>https://www.fda.gov/media/140615/download</w:t>
        </w:r>
      </w:hyperlink>
      <w:r>
        <w:t>.</w:t>
      </w:r>
    </w:p>
  </w:footnote>
  <w:footnote w:id="5">
    <w:p w:rsidR="00F029E8" w:rsidRPr="008D170E" w:rsidP="00045A74" w14:paraId="7C7A2A0C" w14:textId="77777777">
      <w:pPr>
        <w:pStyle w:val="FootnoteText"/>
      </w:pPr>
      <w:r w:rsidRPr="008D170E">
        <w:rPr>
          <w:rStyle w:val="FootnoteReference"/>
        </w:rPr>
        <w:footnoteRef/>
      </w:r>
      <w:r w:rsidRPr="008D170E">
        <w:t xml:space="preserve"> </w:t>
      </w:r>
      <w:hyperlink r:id="rId1" w:history="1">
        <w:r w:rsidRPr="008D170E">
          <w:rPr>
            <w:rStyle w:val="Hyperlink"/>
          </w:rPr>
          <w:t>https://www.fda.gov/regulatory-information/search-fda-guidance-documents/policy-coronavirus-disease-2019-tests-during-public-health-emergency-revised</w:t>
        </w:r>
      </w:hyperlink>
      <w:r w:rsidRPr="008D170E">
        <w:t xml:space="preserve"> </w:t>
      </w:r>
    </w:p>
  </w:footnote>
  <w:footnote w:id="6">
    <w:p w:rsidR="00F029E8" w:rsidRPr="0021412F" w:rsidP="00045A74" w14:paraId="024B3662" w14:textId="77777777">
      <w:pPr>
        <w:pStyle w:val="FootnoteText"/>
      </w:pPr>
      <w:r w:rsidRPr="0021412F">
        <w:rPr>
          <w:rStyle w:val="FootnoteReference"/>
        </w:rPr>
        <w:footnoteRef/>
      </w:r>
      <w:r w:rsidRPr="0021412F">
        <w:t xml:space="preserve"> </w:t>
      </w:r>
      <w:r>
        <w:t>All EUA templates can be found at</w:t>
      </w:r>
      <w:r w:rsidRPr="0021412F">
        <w:t xml:space="preserve"> </w:t>
      </w:r>
      <w:hyperlink r:id="rId3" w:anchor="covid19ivdTemplates" w:history="1">
        <w:r w:rsidRPr="008A2FCE">
          <w:rPr>
            <w:rStyle w:val="Hyperlink"/>
          </w:rPr>
          <w:t>https://www.fda.gov/medical-devices/coronavirus-disease-2019-covid-19-emergency-use-authorizations-medical-devices/vitro-diagnostics-euas#covid19ivdTemplates</w:t>
        </w:r>
      </w:hyperlink>
      <w:r>
        <w:t>.</w:t>
      </w:r>
    </w:p>
  </w:footnote>
  <w:footnote w:id="7">
    <w:p w:rsidR="00F029E8" w:rsidP="00484C76" w14:paraId="120680D4" w14:textId="77777777">
      <w:pPr>
        <w:pStyle w:val="FootnoteText"/>
      </w:pPr>
      <w:r w:rsidRPr="008D170E">
        <w:rPr>
          <w:rStyle w:val="FootnoteReference"/>
        </w:rPr>
        <w:footnoteRef/>
      </w:r>
      <w:r w:rsidRPr="008D170E">
        <w:t xml:space="preserve"> </w:t>
      </w:r>
      <w:bookmarkStart w:id="3" w:name="_Hlk41481127"/>
      <w:hyperlink r:id="rId4" w:history="1">
        <w:r w:rsidRPr="0080349E">
          <w:rPr>
            <w:rStyle w:val="Hyperlink"/>
          </w:rPr>
          <w:t>https://www.fda.gov/media/97321/download</w:t>
        </w:r>
      </w:hyperlink>
      <w:bookmarkEnd w:id="3"/>
      <w:r>
        <w:t xml:space="preserve">. </w:t>
      </w:r>
    </w:p>
  </w:footnote>
  <w:footnote w:id="8">
    <w:p w:rsidR="00F029E8" w:rsidP="00A31C67" w14:paraId="214A6D64" w14:textId="2E1737E4">
      <w:pPr>
        <w:pStyle w:val="FootnoteText"/>
      </w:pPr>
      <w:r>
        <w:rPr>
          <w:rStyle w:val="FootnoteReference"/>
        </w:rPr>
        <w:footnoteRef/>
      </w:r>
      <w:r>
        <w:t xml:space="preserve"> Available at </w:t>
      </w:r>
      <w:hyperlink r:id="rId5" w:history="1">
        <w:r w:rsidR="005531D5">
          <w:rPr>
            <w:rStyle w:val="Hyperlink"/>
          </w:rPr>
          <w:t>https://www.fda.gov/media/152768/download</w:t>
        </w:r>
      </w:hyperlink>
      <w:r>
        <w:t>.</w:t>
      </w:r>
    </w:p>
  </w:footnote>
  <w:footnote w:id="9">
    <w:p w:rsidR="00F029E8" w14:paraId="1E88FF16" w14:textId="041A761C">
      <w:pPr>
        <w:pStyle w:val="FootnoteText"/>
      </w:pPr>
      <w:r>
        <w:rPr>
          <w:rStyle w:val="FootnoteReference"/>
        </w:rPr>
        <w:footnoteRef/>
      </w:r>
      <w:r>
        <w:t xml:space="preserve"> Available at </w:t>
      </w:r>
      <w:hyperlink r:id="rId6" w:history="1">
        <w:r w:rsidRPr="00660F78">
          <w:rPr>
            <w:rStyle w:val="Hyperlink"/>
          </w:rPr>
          <w:t>https://www.fda.gov/media/135900/download</w:t>
        </w:r>
      </w:hyperlink>
    </w:p>
  </w:footnote>
  <w:footnote w:id="10">
    <w:p w:rsidR="00F029E8" w:rsidP="00423E07" w14:paraId="25B63A72" w14:textId="77777777">
      <w:pPr>
        <w:pStyle w:val="FootnoteText"/>
      </w:pPr>
      <w:r w:rsidRPr="00DB4CC2">
        <w:rPr>
          <w:rStyle w:val="FootnoteReference"/>
        </w:rPr>
        <w:footnoteRef/>
      </w:r>
      <w:r w:rsidRPr="00DB4CC2">
        <w:t xml:space="preserve"> </w:t>
      </w:r>
      <w:r w:rsidRPr="00F36807">
        <w:t xml:space="preserve">Available at </w:t>
      </w:r>
      <w:hyperlink r:id="rId7" w:history="1">
        <w:r w:rsidRPr="009B1B17">
          <w:rPr>
            <w:rStyle w:val="Hyperlink"/>
          </w:rPr>
          <w:t>https://www.cdc.gov/csels/dls/sars-cov-2-livd-codes.html</w:t>
        </w:r>
      </w:hyperlink>
      <w:r w:rsidRPr="00AC0FEE">
        <w:rPr>
          <w:i/>
        </w:rPr>
        <w:t xml:space="preserve"> (last accessed on </w:t>
      </w:r>
      <w:r>
        <w:rPr>
          <w:i/>
        </w:rPr>
        <w:t>July 7, 2021</w:t>
      </w:r>
      <w:r w:rsidRPr="00AC0FEE">
        <w:rPr>
          <w:i/>
        </w:rPr>
        <w:t>). Note this website is not controlled by FDA.</w:t>
      </w:r>
    </w:p>
  </w:footnote>
  <w:footnote w:id="11">
    <w:p w:rsidR="00F029E8" w:rsidP="00423E07" w14:paraId="5AECFD0E" w14:textId="77777777">
      <w:pPr>
        <w:pStyle w:val="FootnoteText"/>
      </w:pPr>
      <w:r>
        <w:rPr>
          <w:rStyle w:val="FootnoteReference"/>
        </w:rPr>
        <w:footnoteRef/>
      </w:r>
      <w:r>
        <w:t xml:space="preserve"> Available at </w:t>
      </w:r>
      <w:hyperlink r:id="rId8" w:history="1">
        <w:r w:rsidRPr="0031005A">
          <w:rPr>
            <w:rStyle w:val="Hyperlink"/>
          </w:rPr>
          <w:t xml:space="preserve">https://www.hhs.gov/coronavirus/testing/covid-19-diagnostic-data-reporting/index.html </w:t>
        </w:r>
      </w:hyperlink>
      <w:r>
        <w:t xml:space="preserve"> </w:t>
      </w:r>
      <w:r w:rsidRPr="00AC0FEE">
        <w:rPr>
          <w:i/>
        </w:rPr>
        <w:t xml:space="preserve">(last accessed on </w:t>
      </w:r>
      <w:r>
        <w:rPr>
          <w:i/>
        </w:rPr>
        <w:t>July 24, 2021</w:t>
      </w:r>
      <w:r w:rsidRPr="00AC0FEE">
        <w:rPr>
          <w:i/>
        </w:rPr>
        <w:t>). Note this website is not controlled by FDA.</w:t>
      </w:r>
    </w:p>
  </w:footnote>
  <w:footnote w:id="12">
    <w:p w:rsidR="00F029E8" w:rsidP="00423E07" w14:paraId="50B4F387" w14:textId="77777777">
      <w:pPr>
        <w:pStyle w:val="FootnoteText"/>
      </w:pPr>
      <w:r>
        <w:rPr>
          <w:rStyle w:val="FootnoteReference"/>
        </w:rPr>
        <w:footnoteRef/>
      </w:r>
      <w:r>
        <w:t xml:space="preserve"> Available at </w:t>
      </w:r>
      <w:hyperlink r:id="rId9" w:history="1">
        <w:r w:rsidRPr="00222B33">
          <w:rPr>
            <w:rStyle w:val="Hyperlink"/>
          </w:rPr>
          <w:t>https://www.hhs.gov/sites/default/files/hhs-guidance-implementation.pdf</w:t>
        </w:r>
      </w:hyperlink>
      <w:r>
        <w:t xml:space="preserve">  </w:t>
      </w:r>
      <w:r w:rsidRPr="00AC0FEE">
        <w:rPr>
          <w:i/>
        </w:rPr>
        <w:t xml:space="preserve">(last accessed on </w:t>
      </w:r>
      <w:r>
        <w:rPr>
          <w:i/>
        </w:rPr>
        <w:t>July 24, 2021</w:t>
      </w:r>
      <w:r w:rsidRPr="00AC0FEE">
        <w:rPr>
          <w:i/>
        </w:rPr>
        <w:t>). Note this website is not controlled by FDA.</w:t>
      </w:r>
    </w:p>
  </w:footnote>
  <w:footnote w:id="13">
    <w:p w:rsidR="00F029E8" w:rsidP="00423E07" w14:paraId="48EF5C08" w14:textId="77777777">
      <w:pPr>
        <w:pStyle w:val="FootnoteText"/>
      </w:pPr>
      <w:r>
        <w:rPr>
          <w:rStyle w:val="FootnoteReference"/>
        </w:rPr>
        <w:footnoteRef/>
      </w:r>
      <w:r>
        <w:t xml:space="preserve"> Available at </w:t>
      </w:r>
      <w:hyperlink r:id="rId10" w:history="1">
        <w:r w:rsidRPr="00222B33">
          <w:rPr>
            <w:rStyle w:val="Hyperlink"/>
          </w:rPr>
          <w:t>https://www.hhs.gov/sites/default/files/non-lab-based-covid19-test-reporting.pdf</w:t>
        </w:r>
      </w:hyperlink>
      <w:r>
        <w:t xml:space="preserve">  </w:t>
      </w:r>
      <w:r w:rsidRPr="00AC0FEE">
        <w:rPr>
          <w:i/>
        </w:rPr>
        <w:t xml:space="preserve">(last accessed on </w:t>
      </w:r>
      <w:r>
        <w:rPr>
          <w:i/>
        </w:rPr>
        <w:t>July 24, 2021</w:t>
      </w:r>
      <w:r w:rsidRPr="00AC0FEE">
        <w:rPr>
          <w:i/>
        </w:rPr>
        <w:t>). Note this website is not controlled by FDA.</w:t>
      </w:r>
    </w:p>
  </w:footnote>
  <w:footnote w:id="14">
    <w:p w:rsidR="00F029E8" w14:paraId="33A32D93" w14:textId="527C576E">
      <w:pPr>
        <w:pStyle w:val="FootnoteText"/>
      </w:pPr>
      <w:r>
        <w:rPr>
          <w:rStyle w:val="FootnoteReference"/>
        </w:rPr>
        <w:footnoteRef/>
      </w:r>
      <w:r>
        <w:t xml:space="preserve"> </w:t>
      </w:r>
      <w:r w:rsidRPr="00E93345">
        <w:t>Quantigen</w:t>
      </w:r>
      <w:r w:rsidRPr="00E93345">
        <w:t xml:space="preserve"> Biosciences has granted a right of reference to any sponsor wishing to pursue an EUA to leverage their COVID-19 swab stability data as part of that sponsor’s EUA request.</w:t>
      </w:r>
    </w:p>
  </w:footnote>
  <w:footnote w:id="15">
    <w:p w:rsidR="00F029E8" w14:paraId="60D34745" w14:textId="10684083">
      <w:pPr>
        <w:pStyle w:val="FootnoteText"/>
      </w:pPr>
      <w:r>
        <w:rPr>
          <w:rStyle w:val="FootnoteReference"/>
        </w:rPr>
        <w:footnoteRef/>
      </w:r>
      <w:r>
        <w:t xml:space="preserve"> Available at </w:t>
      </w:r>
      <w:hyperlink r:id="rId11" w:history="1">
        <w:r w:rsidRPr="008A17F9">
          <w:rPr>
            <w:rStyle w:val="Hyperlink"/>
          </w:rPr>
          <w:t>https://www.fda.gov/media/80481/download</w:t>
        </w:r>
      </w:hyperlink>
      <w:r>
        <w:t xml:space="preserve">. </w:t>
      </w:r>
    </w:p>
  </w:footnote>
  <w:footnote w:id="16">
    <w:p w:rsidR="00F029E8" w:rsidRPr="000B58A1" w:rsidP="00C61D67" w14:paraId="51C1D1AD" w14:textId="4F8CC157">
      <w:pPr>
        <w:pStyle w:val="FootnoteText"/>
      </w:pPr>
      <w:r w:rsidRPr="000B58A1">
        <w:rPr>
          <w:rStyle w:val="FootnoteReference"/>
        </w:rPr>
        <w:footnoteRef/>
      </w:r>
      <w:r w:rsidRPr="000B58A1">
        <w:t xml:space="preserve"> </w:t>
      </w:r>
      <w:r>
        <w:t xml:space="preserve">A list of EUA-authorized tests and collection kits and their accompanying fact sheets are available at </w:t>
      </w:r>
      <w:hyperlink r:id="rId3" w:history="1">
        <w:r w:rsidRPr="009D685F">
          <w:rPr>
            <w:rStyle w:val="Hyperlink"/>
          </w:rPr>
          <w:t>https://www.fda.gov/medical-devices/coronavirus-disease-2019-covid-19-emergency-use-authorizations-medical-devices/vitro-diagnostics-euas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DAE" w:rsidP="00485DAE" w14:paraId="3E0F4F04" w14:textId="77777777">
    <w:pPr>
      <w:pStyle w:val="Header"/>
      <w:jc w:val="right"/>
      <w:rPr>
        <w:sz w:val="18"/>
        <w:szCs w:val="18"/>
      </w:rPr>
    </w:pPr>
    <w:r>
      <w:rPr>
        <w:sz w:val="18"/>
        <w:szCs w:val="18"/>
      </w:rPr>
      <w:t>OMB: 0910-0595</w:t>
    </w:r>
  </w:p>
  <w:p w:rsidR="00485DAE" w:rsidP="00485DAE" w14:paraId="6C572551" w14:textId="77777777">
    <w:pPr>
      <w:pStyle w:val="Header"/>
      <w:jc w:val="right"/>
      <w:rPr>
        <w:sz w:val="18"/>
        <w:szCs w:val="18"/>
      </w:rPr>
    </w:pPr>
    <w:r>
      <w:rPr>
        <w:sz w:val="18"/>
        <w:szCs w:val="18"/>
      </w:rPr>
      <w:t>Exp. date 9/30/2025</w:t>
    </w:r>
  </w:p>
  <w:p w:rsidR="002E31ED" w14:paraId="0E4C9D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60DE1"/>
    <w:multiLevelType w:val="hybridMultilevel"/>
    <w:tmpl w:val="06C402AA"/>
    <w:lvl w:ilvl="0">
      <w:start w:val="1"/>
      <w:numFmt w:val="decimal"/>
      <w:lvlText w:val="%1)"/>
      <w:lvlJc w:val="left"/>
      <w:pPr>
        <w:ind w:left="720" w:hanging="360"/>
      </w:pPr>
      <w:rPr>
        <w:rFonts w:hint="default"/>
        <w:b/>
        <w:bCs/>
        <w:i/>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B502DB"/>
    <w:multiLevelType w:val="hybridMultilevel"/>
    <w:tmpl w:val="ABC66E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0467D2"/>
    <w:multiLevelType w:val="hybridMultilevel"/>
    <w:tmpl w:val="7142801E"/>
    <w:lvl w:ilvl="0">
      <w:start w:val="7"/>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648F3"/>
    <w:multiLevelType w:val="hybridMultilevel"/>
    <w:tmpl w:val="B5064A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6E11221"/>
    <w:multiLevelType w:val="hybridMultilevel"/>
    <w:tmpl w:val="224C02CC"/>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07CE18D5"/>
    <w:multiLevelType w:val="multilevel"/>
    <w:tmpl w:val="B74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8D867A4"/>
    <w:multiLevelType w:val="hybridMultilevel"/>
    <w:tmpl w:val="229ABDF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
    <w:nsid w:val="0AB875D8"/>
    <w:multiLevelType w:val="hybridMultilevel"/>
    <w:tmpl w:val="4F8AE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B4C2307"/>
    <w:multiLevelType w:val="hybridMultilevel"/>
    <w:tmpl w:val="FBDE3642"/>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9">
    <w:nsid w:val="116801E2"/>
    <w:multiLevelType w:val="hybridMultilevel"/>
    <w:tmpl w:val="DB40E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D042E3"/>
    <w:multiLevelType w:val="hybridMultilevel"/>
    <w:tmpl w:val="096261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6015274"/>
    <w:multiLevelType w:val="hybridMultilevel"/>
    <w:tmpl w:val="CB9A7AEE"/>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2">
    <w:nsid w:val="1B1244C4"/>
    <w:multiLevelType w:val="hybridMultilevel"/>
    <w:tmpl w:val="1876B1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F86947"/>
    <w:multiLevelType w:val="hybridMultilevel"/>
    <w:tmpl w:val="3B42D5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04415CA"/>
    <w:multiLevelType w:val="hybridMultilevel"/>
    <w:tmpl w:val="FACE70DA"/>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CF4B74"/>
    <w:multiLevelType w:val="hybridMultilevel"/>
    <w:tmpl w:val="004801B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41F7271"/>
    <w:multiLevelType w:val="hybridMultilevel"/>
    <w:tmpl w:val="E56E6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9417010"/>
    <w:multiLevelType w:val="hybridMultilevel"/>
    <w:tmpl w:val="C13481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54001D"/>
    <w:multiLevelType w:val="hybridMultilevel"/>
    <w:tmpl w:val="5AACDBC6"/>
    <w:lvl w:ilvl="0">
      <w:start w:val="1"/>
      <w:numFmt w:val="decimal"/>
      <w:lvlText w:val="%1)"/>
      <w:lvlJc w:val="left"/>
      <w:pPr>
        <w:ind w:left="720" w:hanging="360"/>
      </w:pPr>
      <w:rPr>
        <w:rFonts w:ascii="Times New Roman" w:hAnsi="Times New Roman" w:hint="default"/>
        <w:b/>
        <w:bCs/>
        <w:i/>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1E52BD"/>
    <w:multiLevelType w:val="hybridMultilevel"/>
    <w:tmpl w:val="A494296E"/>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9336C4"/>
    <w:multiLevelType w:val="hybridMultilevel"/>
    <w:tmpl w:val="716231B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C8A3AE3"/>
    <w:multiLevelType w:val="hybridMultilevel"/>
    <w:tmpl w:val="B6348D1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nsid w:val="3EA57F14"/>
    <w:multiLevelType w:val="hybridMultilevel"/>
    <w:tmpl w:val="BF245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EFB6098"/>
    <w:multiLevelType w:val="hybridMultilevel"/>
    <w:tmpl w:val="0E60E20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F0C7E4F"/>
    <w:multiLevelType w:val="hybridMultilevel"/>
    <w:tmpl w:val="40623C2C"/>
    <w:lvl w:ilvl="0">
      <w:start w:val="1"/>
      <w:numFmt w:val="decimal"/>
      <w:lvlText w:val="%1."/>
      <w:lvlJc w:val="left"/>
      <w:pPr>
        <w:ind w:left="1080" w:hanging="360"/>
      </w:pPr>
      <w:rPr>
        <w:strike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F765704"/>
    <w:multiLevelType w:val="hybridMultilevel"/>
    <w:tmpl w:val="E4622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5B1282"/>
    <w:multiLevelType w:val="hybridMultilevel"/>
    <w:tmpl w:val="69EE382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7">
    <w:nsid w:val="443F7487"/>
    <w:multiLevelType w:val="hybridMultilevel"/>
    <w:tmpl w:val="6B807B84"/>
    <w:lvl w:ilvl="0">
      <w:start w:val="1"/>
      <w:numFmt w:val="upperLetter"/>
      <w:lvlText w:val="%1."/>
      <w:lvlJc w:val="left"/>
      <w:pPr>
        <w:ind w:left="720" w:hanging="360"/>
      </w:pPr>
    </w:lvl>
    <w:lvl w:ilvl="1">
      <w:start w:val="1"/>
      <w:numFmt w:val="bullet"/>
      <w:lvlText w:val=""/>
      <w:lvlJc w:val="left"/>
      <w:pPr>
        <w:ind w:left="1170" w:hanging="360"/>
      </w:pPr>
      <w:rPr>
        <w:rFonts w:ascii="Symbol" w:hAnsi="Symbol" w:hint="default"/>
      </w:rPr>
    </w:lvl>
    <w:lvl w:ilvl="2">
      <w:start w:val="1"/>
      <w:numFmt w:val="lowerRoman"/>
      <w:lvlText w:val="%3."/>
      <w:lvlJc w:val="right"/>
      <w:pPr>
        <w:ind w:left="2160" w:hanging="180"/>
      </w:pPr>
    </w:lvl>
    <w:lvl w:ilvl="3">
      <w:start w:val="0"/>
      <w:numFmt w:val="bullet"/>
      <w:lvlText w:val="•"/>
      <w:lvlJc w:val="left"/>
      <w:pPr>
        <w:ind w:left="2880" w:hanging="360"/>
      </w:pPr>
      <w:rPr>
        <w:rFonts w:ascii="Calibri" w:eastAsia="Calibri" w:hAnsi="Calibri" w:cs="Calibr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6044890"/>
    <w:multiLevelType w:val="hybridMultilevel"/>
    <w:tmpl w:val="158AC2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nsid w:val="485D48E7"/>
    <w:multiLevelType w:val="hybridMultilevel"/>
    <w:tmpl w:val="C2664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A625193"/>
    <w:multiLevelType w:val="hybridMultilevel"/>
    <w:tmpl w:val="5B68F91C"/>
    <w:lvl w:ilvl="0">
      <w:start w:val="1"/>
      <w:numFmt w:val="lowerLetter"/>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4B8C79E2"/>
    <w:multiLevelType w:val="hybridMultilevel"/>
    <w:tmpl w:val="E580E402"/>
    <w:lvl w:ilvl="0">
      <w:start w:val="1"/>
      <w:numFmt w:val="decimal"/>
      <w:lvlText w:val="%1)"/>
      <w:lvlJc w:val="left"/>
      <w:pPr>
        <w:ind w:left="360" w:hanging="360"/>
      </w:pPr>
      <w:rPr>
        <w:rFonts w:hint="default"/>
        <w:b w:val="0"/>
        <w:i w:val="0"/>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DDC3E8F"/>
    <w:multiLevelType w:val="hybridMultilevel"/>
    <w:tmpl w:val="6E3C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E7D4452"/>
    <w:multiLevelType w:val="hybridMultilevel"/>
    <w:tmpl w:val="6796605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4EB65BC2"/>
    <w:multiLevelType w:val="hybridMultilevel"/>
    <w:tmpl w:val="344CA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6D4D47"/>
    <w:multiLevelType w:val="hybridMultilevel"/>
    <w:tmpl w:val="9462EB94"/>
    <w:lvl w:ilvl="0">
      <w:start w:val="1"/>
      <w:numFmt w:val="lowerLetter"/>
      <w:lvlText w:val="%1)"/>
      <w:lvlJc w:val="left"/>
      <w:pPr>
        <w:ind w:left="360" w:hanging="360"/>
      </w:pPr>
      <w:rPr>
        <w:rFonts w:hint="default"/>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0836D95"/>
    <w:multiLevelType w:val="hybridMultilevel"/>
    <w:tmpl w:val="77BE347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09D5922"/>
    <w:multiLevelType w:val="hybridMultilevel"/>
    <w:tmpl w:val="755494C0"/>
    <w:lvl w:ilvl="0">
      <w:start w:val="2"/>
      <w:numFmt w:val="lowerLetter"/>
      <w:lvlText w:val="%1)"/>
      <w:lvlJc w:val="left"/>
      <w:pPr>
        <w:ind w:left="108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8">
    <w:nsid w:val="51057AF7"/>
    <w:multiLevelType w:val="hybridMultilevel"/>
    <w:tmpl w:val="49B2B6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2206951"/>
    <w:multiLevelType w:val="hybridMultilevel"/>
    <w:tmpl w:val="0B2AB1F0"/>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0">
    <w:nsid w:val="54602A95"/>
    <w:multiLevelType w:val="hybridMultilevel"/>
    <w:tmpl w:val="967A684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1">
    <w:nsid w:val="549B7D0D"/>
    <w:multiLevelType w:val="hybridMultilevel"/>
    <w:tmpl w:val="6994BE6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55E45F48"/>
    <w:multiLevelType w:val="multilevel"/>
    <w:tmpl w:val="4AFC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7F33E76"/>
    <w:multiLevelType w:val="hybridMultilevel"/>
    <w:tmpl w:val="CA4EAE6E"/>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4">
    <w:nsid w:val="58B42DA7"/>
    <w:multiLevelType w:val="hybridMultilevel"/>
    <w:tmpl w:val="17CE9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96E2123"/>
    <w:multiLevelType w:val="hybridMultilevel"/>
    <w:tmpl w:val="DA5ED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C1D0055"/>
    <w:multiLevelType w:val="hybridMultilevel"/>
    <w:tmpl w:val="8E9EAC98"/>
    <w:lvl w:ilvl="0">
      <w:start w:val="1"/>
      <w:numFmt w:val="decimal"/>
      <w:lvlText w:val="%1."/>
      <w:lvlJc w:val="left"/>
      <w:pPr>
        <w:tabs>
          <w:tab w:val="num" w:pos="1080"/>
        </w:tabs>
        <w:ind w:left="1080" w:hanging="360"/>
      </w:pPr>
      <w:rPr>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7">
    <w:nsid w:val="5F551C51"/>
    <w:multiLevelType w:val="hybridMultilevel"/>
    <w:tmpl w:val="148E0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5B76DAD"/>
    <w:multiLevelType w:val="hybridMultilevel"/>
    <w:tmpl w:val="D7A8D586"/>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6E704EA"/>
    <w:multiLevelType w:val="hybridMultilevel"/>
    <w:tmpl w:val="73DC3764"/>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50">
    <w:nsid w:val="69AE176F"/>
    <w:multiLevelType w:val="hybridMultilevel"/>
    <w:tmpl w:val="69F8EF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1">
    <w:nsid w:val="6E592D8D"/>
    <w:multiLevelType w:val="hybridMultilevel"/>
    <w:tmpl w:val="514A1EB6"/>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2">
    <w:nsid w:val="70553B00"/>
    <w:multiLevelType w:val="hybridMultilevel"/>
    <w:tmpl w:val="5D3ACE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773B69E9"/>
    <w:multiLevelType w:val="hybridMultilevel"/>
    <w:tmpl w:val="CE7E2E7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360"/>
      </w:pPr>
      <w:rPr>
        <w:rFonts w:ascii="Courier New" w:hAnsi="Courier New" w:cs="Courier New"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79AC038C"/>
    <w:multiLevelType w:val="hybridMultilevel"/>
    <w:tmpl w:val="94669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B500B5E"/>
    <w:multiLevelType w:val="hybridMultilevel"/>
    <w:tmpl w:val="6C8E05D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6">
    <w:nsid w:val="7E170D7D"/>
    <w:multiLevelType w:val="multilevel"/>
    <w:tmpl w:val="57B6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E794C58"/>
    <w:multiLevelType w:val="hybridMultilevel"/>
    <w:tmpl w:val="C02CD09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3994601">
    <w:abstractNumId w:val="48"/>
  </w:num>
  <w:num w:numId="2" w16cid:durableId="996300867">
    <w:abstractNumId w:val="10"/>
  </w:num>
  <w:num w:numId="3" w16cid:durableId="1117026693">
    <w:abstractNumId w:val="23"/>
  </w:num>
  <w:num w:numId="4" w16cid:durableId="1249122635">
    <w:abstractNumId w:val="14"/>
  </w:num>
  <w:num w:numId="5" w16cid:durableId="817914313">
    <w:abstractNumId w:val="32"/>
  </w:num>
  <w:num w:numId="6" w16cid:durableId="1052465709">
    <w:abstractNumId w:val="16"/>
  </w:num>
  <w:num w:numId="7" w16cid:durableId="1474370036">
    <w:abstractNumId w:val="34"/>
  </w:num>
  <w:num w:numId="8" w16cid:durableId="111244415">
    <w:abstractNumId w:val="44"/>
    <w:lvlOverride w:ilvl="0">
      <w:startOverride w:val="1"/>
    </w:lvlOverride>
  </w:num>
  <w:num w:numId="9" w16cid:durableId="1570313199">
    <w:abstractNumId w:val="54"/>
    <w:lvlOverride w:ilvl="0">
      <w:startOverride w:val="18"/>
    </w:lvlOverride>
  </w:num>
  <w:num w:numId="10" w16cid:durableId="1829438379">
    <w:abstractNumId w:val="9"/>
    <w:lvlOverride w:ilvl="0">
      <w:startOverride w:val="32"/>
    </w:lvlOverride>
  </w:num>
  <w:num w:numId="11" w16cid:durableId="1872843181">
    <w:abstractNumId w:val="7"/>
  </w:num>
  <w:num w:numId="12" w16cid:durableId="1363630250">
    <w:abstractNumId w:val="22"/>
  </w:num>
  <w:num w:numId="13" w16cid:durableId="440228517">
    <w:abstractNumId w:val="45"/>
  </w:num>
  <w:num w:numId="14" w16cid:durableId="21981890">
    <w:abstractNumId w:val="0"/>
  </w:num>
  <w:num w:numId="15" w16cid:durableId="782191040">
    <w:abstractNumId w:val="18"/>
  </w:num>
  <w:num w:numId="16" w16cid:durableId="808398110">
    <w:abstractNumId w:val="55"/>
  </w:num>
  <w:num w:numId="17" w16cid:durableId="839589652">
    <w:abstractNumId w:val="4"/>
  </w:num>
  <w:num w:numId="18" w16cid:durableId="1596094748">
    <w:abstractNumId w:val="46"/>
  </w:num>
  <w:num w:numId="19" w16cid:durableId="2066223025">
    <w:abstractNumId w:val="15"/>
  </w:num>
  <w:num w:numId="20" w16cid:durableId="53427916">
    <w:abstractNumId w:val="12"/>
  </w:num>
  <w:num w:numId="21" w16cid:durableId="2142115464">
    <w:abstractNumId w:val="52"/>
  </w:num>
  <w:num w:numId="22" w16cid:durableId="429935096">
    <w:abstractNumId w:val="33"/>
  </w:num>
  <w:num w:numId="23" w16cid:durableId="722483086">
    <w:abstractNumId w:val="37"/>
  </w:num>
  <w:num w:numId="24" w16cid:durableId="303047446">
    <w:abstractNumId w:val="21"/>
  </w:num>
  <w:num w:numId="25" w16cid:durableId="1086537649">
    <w:abstractNumId w:val="50"/>
  </w:num>
  <w:num w:numId="26" w16cid:durableId="1534996887">
    <w:abstractNumId w:val="28"/>
  </w:num>
  <w:num w:numId="27" w16cid:durableId="1609923348">
    <w:abstractNumId w:val="40"/>
  </w:num>
  <w:num w:numId="28" w16cid:durableId="2008896511">
    <w:abstractNumId w:val="13"/>
  </w:num>
  <w:num w:numId="29" w16cid:durableId="1891375535">
    <w:abstractNumId w:val="39"/>
  </w:num>
  <w:num w:numId="30" w16cid:durableId="297150792">
    <w:abstractNumId w:val="51"/>
  </w:num>
  <w:num w:numId="31" w16cid:durableId="803043343">
    <w:abstractNumId w:val="57"/>
  </w:num>
  <w:num w:numId="32" w16cid:durableId="408579647">
    <w:abstractNumId w:val="49"/>
  </w:num>
  <w:num w:numId="33" w16cid:durableId="26804633">
    <w:abstractNumId w:val="35"/>
  </w:num>
  <w:num w:numId="34" w16cid:durableId="764115077">
    <w:abstractNumId w:val="3"/>
  </w:num>
  <w:num w:numId="35" w16cid:durableId="813565899">
    <w:abstractNumId w:val="1"/>
  </w:num>
  <w:num w:numId="36" w16cid:durableId="354231659">
    <w:abstractNumId w:val="19"/>
  </w:num>
  <w:num w:numId="37" w16cid:durableId="848983269">
    <w:abstractNumId w:val="29"/>
  </w:num>
  <w:num w:numId="38" w16cid:durableId="1972980133">
    <w:abstractNumId w:val="41"/>
  </w:num>
  <w:num w:numId="39" w16cid:durableId="971787217">
    <w:abstractNumId w:val="53"/>
  </w:num>
  <w:num w:numId="40" w16cid:durableId="2146966883">
    <w:abstractNumId w:val="36"/>
  </w:num>
  <w:num w:numId="41" w16cid:durableId="1145438547">
    <w:abstractNumId w:val="24"/>
  </w:num>
  <w:num w:numId="42" w16cid:durableId="534538483">
    <w:abstractNumId w:val="2"/>
  </w:num>
  <w:num w:numId="43" w16cid:durableId="167795269">
    <w:abstractNumId w:val="30"/>
  </w:num>
  <w:num w:numId="44" w16cid:durableId="2139299957">
    <w:abstractNumId w:val="31"/>
  </w:num>
  <w:num w:numId="45" w16cid:durableId="1424717141">
    <w:abstractNumId w:val="38"/>
  </w:num>
  <w:num w:numId="46" w16cid:durableId="1507670336">
    <w:abstractNumId w:val="17"/>
  </w:num>
  <w:num w:numId="47" w16cid:durableId="2078431686">
    <w:abstractNumId w:val="20"/>
  </w:num>
  <w:num w:numId="48" w16cid:durableId="516965511">
    <w:abstractNumId w:val="47"/>
  </w:num>
  <w:num w:numId="49" w16cid:durableId="177357138">
    <w:abstractNumId w:val="26"/>
  </w:num>
  <w:num w:numId="50" w16cid:durableId="1808745892">
    <w:abstractNumId w:val="56"/>
  </w:num>
  <w:num w:numId="51" w16cid:durableId="1774281907">
    <w:abstractNumId w:val="5"/>
  </w:num>
  <w:num w:numId="52" w16cid:durableId="795754030">
    <w:abstractNumId w:val="42"/>
  </w:num>
  <w:num w:numId="53" w16cid:durableId="786122136">
    <w:abstractNumId w:val="27"/>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5656043">
    <w:abstractNumId w:val="6"/>
  </w:num>
  <w:num w:numId="55" w16cid:durableId="2142962377">
    <w:abstractNumId w:val="43"/>
  </w:num>
  <w:num w:numId="56" w16cid:durableId="1416785676">
    <w:abstractNumId w:val="8"/>
  </w:num>
  <w:num w:numId="57" w16cid:durableId="1302341980">
    <w:abstractNumId w:val="11"/>
  </w:num>
  <w:num w:numId="58" w16cid:durableId="1188369471">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BF"/>
    <w:rsid w:val="00001ABE"/>
    <w:rsid w:val="00001E5C"/>
    <w:rsid w:val="00001EFD"/>
    <w:rsid w:val="000023D1"/>
    <w:rsid w:val="00002E1B"/>
    <w:rsid w:val="00002F47"/>
    <w:rsid w:val="00003055"/>
    <w:rsid w:val="0000337B"/>
    <w:rsid w:val="00003E34"/>
    <w:rsid w:val="00003EB4"/>
    <w:rsid w:val="00004B9C"/>
    <w:rsid w:val="00006460"/>
    <w:rsid w:val="00006C70"/>
    <w:rsid w:val="000073EF"/>
    <w:rsid w:val="00010722"/>
    <w:rsid w:val="00011D92"/>
    <w:rsid w:val="00013268"/>
    <w:rsid w:val="00014E57"/>
    <w:rsid w:val="00017069"/>
    <w:rsid w:val="00017D57"/>
    <w:rsid w:val="000206BE"/>
    <w:rsid w:val="000206F1"/>
    <w:rsid w:val="0002108E"/>
    <w:rsid w:val="00021E96"/>
    <w:rsid w:val="00022005"/>
    <w:rsid w:val="00022900"/>
    <w:rsid w:val="00024B97"/>
    <w:rsid w:val="00024CB8"/>
    <w:rsid w:val="00025163"/>
    <w:rsid w:val="00026D87"/>
    <w:rsid w:val="0002777F"/>
    <w:rsid w:val="000329BC"/>
    <w:rsid w:val="00033ABD"/>
    <w:rsid w:val="00033EE3"/>
    <w:rsid w:val="00034196"/>
    <w:rsid w:val="00034600"/>
    <w:rsid w:val="0003522A"/>
    <w:rsid w:val="00035B3F"/>
    <w:rsid w:val="00035CAA"/>
    <w:rsid w:val="00035D63"/>
    <w:rsid w:val="000363D1"/>
    <w:rsid w:val="00036924"/>
    <w:rsid w:val="00036D04"/>
    <w:rsid w:val="00036D10"/>
    <w:rsid w:val="000400E6"/>
    <w:rsid w:val="0004037F"/>
    <w:rsid w:val="00040D68"/>
    <w:rsid w:val="00043267"/>
    <w:rsid w:val="000446FC"/>
    <w:rsid w:val="00044CD6"/>
    <w:rsid w:val="00044DB2"/>
    <w:rsid w:val="00044EC9"/>
    <w:rsid w:val="00045A74"/>
    <w:rsid w:val="00045F90"/>
    <w:rsid w:val="000465A5"/>
    <w:rsid w:val="000468EF"/>
    <w:rsid w:val="00047221"/>
    <w:rsid w:val="00047324"/>
    <w:rsid w:val="00050FB0"/>
    <w:rsid w:val="00051EA6"/>
    <w:rsid w:val="00051F93"/>
    <w:rsid w:val="00052693"/>
    <w:rsid w:val="0005286F"/>
    <w:rsid w:val="00052A9F"/>
    <w:rsid w:val="00053D91"/>
    <w:rsid w:val="00053F92"/>
    <w:rsid w:val="00054FB8"/>
    <w:rsid w:val="0005525B"/>
    <w:rsid w:val="00055CC4"/>
    <w:rsid w:val="00056AB5"/>
    <w:rsid w:val="00057AB1"/>
    <w:rsid w:val="00057BE5"/>
    <w:rsid w:val="00060FCF"/>
    <w:rsid w:val="00061887"/>
    <w:rsid w:val="000625AC"/>
    <w:rsid w:val="000635C2"/>
    <w:rsid w:val="00064E5B"/>
    <w:rsid w:val="000650F1"/>
    <w:rsid w:val="000656A1"/>
    <w:rsid w:val="00066627"/>
    <w:rsid w:val="00066FC2"/>
    <w:rsid w:val="00067EE8"/>
    <w:rsid w:val="00070502"/>
    <w:rsid w:val="00070A82"/>
    <w:rsid w:val="00071122"/>
    <w:rsid w:val="000713FD"/>
    <w:rsid w:val="00071416"/>
    <w:rsid w:val="00072B00"/>
    <w:rsid w:val="000730BC"/>
    <w:rsid w:val="00074143"/>
    <w:rsid w:val="00074F6D"/>
    <w:rsid w:val="00074FED"/>
    <w:rsid w:val="00076919"/>
    <w:rsid w:val="00076A1E"/>
    <w:rsid w:val="000776DC"/>
    <w:rsid w:val="00077ABB"/>
    <w:rsid w:val="000801F7"/>
    <w:rsid w:val="00080304"/>
    <w:rsid w:val="00080E02"/>
    <w:rsid w:val="000813D0"/>
    <w:rsid w:val="000816D1"/>
    <w:rsid w:val="0008196E"/>
    <w:rsid w:val="00082A07"/>
    <w:rsid w:val="00082C43"/>
    <w:rsid w:val="00083A3E"/>
    <w:rsid w:val="000841A7"/>
    <w:rsid w:val="00084729"/>
    <w:rsid w:val="00084A8F"/>
    <w:rsid w:val="00085A2A"/>
    <w:rsid w:val="00085BC7"/>
    <w:rsid w:val="00085E63"/>
    <w:rsid w:val="00086100"/>
    <w:rsid w:val="000864CB"/>
    <w:rsid w:val="000868A9"/>
    <w:rsid w:val="000874CC"/>
    <w:rsid w:val="000879A6"/>
    <w:rsid w:val="00087A8E"/>
    <w:rsid w:val="00090767"/>
    <w:rsid w:val="00090F0C"/>
    <w:rsid w:val="000913E0"/>
    <w:rsid w:val="0009184F"/>
    <w:rsid w:val="00093E34"/>
    <w:rsid w:val="00094631"/>
    <w:rsid w:val="00094DD5"/>
    <w:rsid w:val="00095D7B"/>
    <w:rsid w:val="00096440"/>
    <w:rsid w:val="00096787"/>
    <w:rsid w:val="000A0727"/>
    <w:rsid w:val="000A0B4A"/>
    <w:rsid w:val="000A1CE3"/>
    <w:rsid w:val="000A4160"/>
    <w:rsid w:val="000A4232"/>
    <w:rsid w:val="000A438B"/>
    <w:rsid w:val="000A4DDC"/>
    <w:rsid w:val="000A54A6"/>
    <w:rsid w:val="000A5C2F"/>
    <w:rsid w:val="000A62DA"/>
    <w:rsid w:val="000A6FFA"/>
    <w:rsid w:val="000A758A"/>
    <w:rsid w:val="000A7632"/>
    <w:rsid w:val="000B090D"/>
    <w:rsid w:val="000B21C7"/>
    <w:rsid w:val="000B2DF7"/>
    <w:rsid w:val="000B2E00"/>
    <w:rsid w:val="000B30CA"/>
    <w:rsid w:val="000B3A23"/>
    <w:rsid w:val="000B3E6A"/>
    <w:rsid w:val="000B43E9"/>
    <w:rsid w:val="000B4817"/>
    <w:rsid w:val="000B52B3"/>
    <w:rsid w:val="000B58A1"/>
    <w:rsid w:val="000B6EFB"/>
    <w:rsid w:val="000C0007"/>
    <w:rsid w:val="000C365E"/>
    <w:rsid w:val="000C482F"/>
    <w:rsid w:val="000C4B82"/>
    <w:rsid w:val="000C4DCD"/>
    <w:rsid w:val="000C584C"/>
    <w:rsid w:val="000C5AB7"/>
    <w:rsid w:val="000C6BFF"/>
    <w:rsid w:val="000C70DF"/>
    <w:rsid w:val="000C75F5"/>
    <w:rsid w:val="000D0733"/>
    <w:rsid w:val="000D0AFF"/>
    <w:rsid w:val="000D0BAF"/>
    <w:rsid w:val="000D1EC0"/>
    <w:rsid w:val="000D44BD"/>
    <w:rsid w:val="000D5466"/>
    <w:rsid w:val="000D5486"/>
    <w:rsid w:val="000D5776"/>
    <w:rsid w:val="000D5DB4"/>
    <w:rsid w:val="000D6698"/>
    <w:rsid w:val="000D6DAD"/>
    <w:rsid w:val="000D6F65"/>
    <w:rsid w:val="000D7910"/>
    <w:rsid w:val="000D7AA6"/>
    <w:rsid w:val="000E326E"/>
    <w:rsid w:val="000E4468"/>
    <w:rsid w:val="000E5E6B"/>
    <w:rsid w:val="000E6BBC"/>
    <w:rsid w:val="000E774C"/>
    <w:rsid w:val="000F1113"/>
    <w:rsid w:val="000F2B3B"/>
    <w:rsid w:val="000F3088"/>
    <w:rsid w:val="000F3C14"/>
    <w:rsid w:val="000F4173"/>
    <w:rsid w:val="000F438D"/>
    <w:rsid w:val="000F48A9"/>
    <w:rsid w:val="000F6E44"/>
    <w:rsid w:val="000F7B62"/>
    <w:rsid w:val="0010035C"/>
    <w:rsid w:val="001008EF"/>
    <w:rsid w:val="001020BE"/>
    <w:rsid w:val="00103617"/>
    <w:rsid w:val="00103C93"/>
    <w:rsid w:val="00103FA7"/>
    <w:rsid w:val="00103FBC"/>
    <w:rsid w:val="001048B1"/>
    <w:rsid w:val="00104A2A"/>
    <w:rsid w:val="0010503F"/>
    <w:rsid w:val="00106917"/>
    <w:rsid w:val="00107458"/>
    <w:rsid w:val="00111558"/>
    <w:rsid w:val="001117E7"/>
    <w:rsid w:val="001123A6"/>
    <w:rsid w:val="00112677"/>
    <w:rsid w:val="00112C09"/>
    <w:rsid w:val="001137A1"/>
    <w:rsid w:val="0011388D"/>
    <w:rsid w:val="00113913"/>
    <w:rsid w:val="00114D4D"/>
    <w:rsid w:val="00114D64"/>
    <w:rsid w:val="00115A47"/>
    <w:rsid w:val="001160AE"/>
    <w:rsid w:val="00116D36"/>
    <w:rsid w:val="00116D69"/>
    <w:rsid w:val="00116F79"/>
    <w:rsid w:val="00117F1C"/>
    <w:rsid w:val="0012103C"/>
    <w:rsid w:val="0012125C"/>
    <w:rsid w:val="001213DE"/>
    <w:rsid w:val="001217E5"/>
    <w:rsid w:val="0012196A"/>
    <w:rsid w:val="00121D89"/>
    <w:rsid w:val="00121FD9"/>
    <w:rsid w:val="0012287F"/>
    <w:rsid w:val="0012305F"/>
    <w:rsid w:val="001236E4"/>
    <w:rsid w:val="00123A4A"/>
    <w:rsid w:val="00123C8E"/>
    <w:rsid w:val="00123E05"/>
    <w:rsid w:val="0012421A"/>
    <w:rsid w:val="001250E3"/>
    <w:rsid w:val="001250E8"/>
    <w:rsid w:val="0013024C"/>
    <w:rsid w:val="00130FD6"/>
    <w:rsid w:val="001311A3"/>
    <w:rsid w:val="001330F5"/>
    <w:rsid w:val="001336D6"/>
    <w:rsid w:val="001339F1"/>
    <w:rsid w:val="00133CC9"/>
    <w:rsid w:val="00133D38"/>
    <w:rsid w:val="00133D74"/>
    <w:rsid w:val="0013468F"/>
    <w:rsid w:val="001351F7"/>
    <w:rsid w:val="00135AD4"/>
    <w:rsid w:val="001368CE"/>
    <w:rsid w:val="00136B95"/>
    <w:rsid w:val="00137943"/>
    <w:rsid w:val="00137C44"/>
    <w:rsid w:val="00137EDD"/>
    <w:rsid w:val="00141AAE"/>
    <w:rsid w:val="00142BE6"/>
    <w:rsid w:val="00142D85"/>
    <w:rsid w:val="00144020"/>
    <w:rsid w:val="00144641"/>
    <w:rsid w:val="0014486D"/>
    <w:rsid w:val="00145194"/>
    <w:rsid w:val="001472C0"/>
    <w:rsid w:val="00150045"/>
    <w:rsid w:val="00150FDC"/>
    <w:rsid w:val="0015342E"/>
    <w:rsid w:val="0015473B"/>
    <w:rsid w:val="001547EC"/>
    <w:rsid w:val="00154849"/>
    <w:rsid w:val="00154A73"/>
    <w:rsid w:val="00154EDF"/>
    <w:rsid w:val="00154F04"/>
    <w:rsid w:val="00155E04"/>
    <w:rsid w:val="00156887"/>
    <w:rsid w:val="00157A7F"/>
    <w:rsid w:val="00160BC4"/>
    <w:rsid w:val="00162212"/>
    <w:rsid w:val="0016241C"/>
    <w:rsid w:val="00162C49"/>
    <w:rsid w:val="00163438"/>
    <w:rsid w:val="00164BDB"/>
    <w:rsid w:val="00165DAC"/>
    <w:rsid w:val="001673C0"/>
    <w:rsid w:val="0016774D"/>
    <w:rsid w:val="0017078E"/>
    <w:rsid w:val="00170D59"/>
    <w:rsid w:val="0017180D"/>
    <w:rsid w:val="001718C7"/>
    <w:rsid w:val="00171B69"/>
    <w:rsid w:val="00172E67"/>
    <w:rsid w:val="0017328D"/>
    <w:rsid w:val="001745BD"/>
    <w:rsid w:val="001760ED"/>
    <w:rsid w:val="00176589"/>
    <w:rsid w:val="001773DF"/>
    <w:rsid w:val="00177492"/>
    <w:rsid w:val="00177E9C"/>
    <w:rsid w:val="001801E0"/>
    <w:rsid w:val="00180B49"/>
    <w:rsid w:val="0018112B"/>
    <w:rsid w:val="00181A9E"/>
    <w:rsid w:val="001824F0"/>
    <w:rsid w:val="00184F30"/>
    <w:rsid w:val="00185523"/>
    <w:rsid w:val="00185EB0"/>
    <w:rsid w:val="00186505"/>
    <w:rsid w:val="00186C8B"/>
    <w:rsid w:val="00187852"/>
    <w:rsid w:val="00187B5B"/>
    <w:rsid w:val="0019008F"/>
    <w:rsid w:val="00190B37"/>
    <w:rsid w:val="00190B46"/>
    <w:rsid w:val="0019234D"/>
    <w:rsid w:val="00192AB8"/>
    <w:rsid w:val="00192B3C"/>
    <w:rsid w:val="00193B73"/>
    <w:rsid w:val="00195EFC"/>
    <w:rsid w:val="00196AE2"/>
    <w:rsid w:val="00196FE1"/>
    <w:rsid w:val="001A048D"/>
    <w:rsid w:val="001A0650"/>
    <w:rsid w:val="001A2562"/>
    <w:rsid w:val="001A4A15"/>
    <w:rsid w:val="001A4FF7"/>
    <w:rsid w:val="001A6D48"/>
    <w:rsid w:val="001A7B72"/>
    <w:rsid w:val="001B04FE"/>
    <w:rsid w:val="001B15C8"/>
    <w:rsid w:val="001B1FC5"/>
    <w:rsid w:val="001B2CEA"/>
    <w:rsid w:val="001B5384"/>
    <w:rsid w:val="001B55C3"/>
    <w:rsid w:val="001B6A17"/>
    <w:rsid w:val="001B7B48"/>
    <w:rsid w:val="001B7BB0"/>
    <w:rsid w:val="001C11CC"/>
    <w:rsid w:val="001C11E4"/>
    <w:rsid w:val="001C15DA"/>
    <w:rsid w:val="001C1C32"/>
    <w:rsid w:val="001C1DE1"/>
    <w:rsid w:val="001C2671"/>
    <w:rsid w:val="001C3C58"/>
    <w:rsid w:val="001C439E"/>
    <w:rsid w:val="001C49E9"/>
    <w:rsid w:val="001C549D"/>
    <w:rsid w:val="001C6247"/>
    <w:rsid w:val="001C7F71"/>
    <w:rsid w:val="001D02E5"/>
    <w:rsid w:val="001D03FC"/>
    <w:rsid w:val="001D0585"/>
    <w:rsid w:val="001D0986"/>
    <w:rsid w:val="001D0CE7"/>
    <w:rsid w:val="001D14DA"/>
    <w:rsid w:val="001D18D7"/>
    <w:rsid w:val="001D225B"/>
    <w:rsid w:val="001D245B"/>
    <w:rsid w:val="001D3419"/>
    <w:rsid w:val="001D3AAA"/>
    <w:rsid w:val="001D4875"/>
    <w:rsid w:val="001D53ED"/>
    <w:rsid w:val="001D6002"/>
    <w:rsid w:val="001D6B53"/>
    <w:rsid w:val="001D6BA4"/>
    <w:rsid w:val="001D7CD7"/>
    <w:rsid w:val="001E0AEE"/>
    <w:rsid w:val="001E1041"/>
    <w:rsid w:val="001E1325"/>
    <w:rsid w:val="001E2937"/>
    <w:rsid w:val="001E2A97"/>
    <w:rsid w:val="001E3DCA"/>
    <w:rsid w:val="001E42D6"/>
    <w:rsid w:val="001E47A4"/>
    <w:rsid w:val="001E55E7"/>
    <w:rsid w:val="001E67B3"/>
    <w:rsid w:val="001E6AC5"/>
    <w:rsid w:val="001E6F1B"/>
    <w:rsid w:val="001E7160"/>
    <w:rsid w:val="001E7545"/>
    <w:rsid w:val="001E7628"/>
    <w:rsid w:val="001F00E5"/>
    <w:rsid w:val="001F0328"/>
    <w:rsid w:val="001F04E2"/>
    <w:rsid w:val="001F091C"/>
    <w:rsid w:val="001F3DA7"/>
    <w:rsid w:val="001F45C5"/>
    <w:rsid w:val="001F4D44"/>
    <w:rsid w:val="002001C9"/>
    <w:rsid w:val="0020145C"/>
    <w:rsid w:val="0020207E"/>
    <w:rsid w:val="00202290"/>
    <w:rsid w:val="00202DDD"/>
    <w:rsid w:val="00204D62"/>
    <w:rsid w:val="00204DD4"/>
    <w:rsid w:val="00205BA1"/>
    <w:rsid w:val="002072C1"/>
    <w:rsid w:val="00207BA7"/>
    <w:rsid w:val="0021035B"/>
    <w:rsid w:val="002112D5"/>
    <w:rsid w:val="00211510"/>
    <w:rsid w:val="002117D0"/>
    <w:rsid w:val="00212122"/>
    <w:rsid w:val="0021216F"/>
    <w:rsid w:val="002127E7"/>
    <w:rsid w:val="002131BA"/>
    <w:rsid w:val="00213692"/>
    <w:rsid w:val="00213A4F"/>
    <w:rsid w:val="00213FEF"/>
    <w:rsid w:val="0021412F"/>
    <w:rsid w:val="002146F6"/>
    <w:rsid w:val="00214B43"/>
    <w:rsid w:val="002152CD"/>
    <w:rsid w:val="00215620"/>
    <w:rsid w:val="00215AD5"/>
    <w:rsid w:val="00215CE6"/>
    <w:rsid w:val="002174A9"/>
    <w:rsid w:val="00220ED8"/>
    <w:rsid w:val="00220FDF"/>
    <w:rsid w:val="00221197"/>
    <w:rsid w:val="002227CE"/>
    <w:rsid w:val="00222B33"/>
    <w:rsid w:val="00222D77"/>
    <w:rsid w:val="0022488A"/>
    <w:rsid w:val="00224DE3"/>
    <w:rsid w:val="00224E6A"/>
    <w:rsid w:val="00224F75"/>
    <w:rsid w:val="0022569D"/>
    <w:rsid w:val="0022594D"/>
    <w:rsid w:val="00225A8E"/>
    <w:rsid w:val="00226F71"/>
    <w:rsid w:val="002273F3"/>
    <w:rsid w:val="0022768A"/>
    <w:rsid w:val="0022768D"/>
    <w:rsid w:val="002278EF"/>
    <w:rsid w:val="00227D86"/>
    <w:rsid w:val="00231485"/>
    <w:rsid w:val="00232C6F"/>
    <w:rsid w:val="00232E53"/>
    <w:rsid w:val="00233B8A"/>
    <w:rsid w:val="00233BAB"/>
    <w:rsid w:val="0023499E"/>
    <w:rsid w:val="00234F08"/>
    <w:rsid w:val="00234F2B"/>
    <w:rsid w:val="002364E6"/>
    <w:rsid w:val="002376C0"/>
    <w:rsid w:val="00237979"/>
    <w:rsid w:val="002379AC"/>
    <w:rsid w:val="00237ACF"/>
    <w:rsid w:val="002414CE"/>
    <w:rsid w:val="00241AAE"/>
    <w:rsid w:val="00241C10"/>
    <w:rsid w:val="00242206"/>
    <w:rsid w:val="002428E5"/>
    <w:rsid w:val="00242CA2"/>
    <w:rsid w:val="00243E7F"/>
    <w:rsid w:val="0024490F"/>
    <w:rsid w:val="00245B5B"/>
    <w:rsid w:val="00247A44"/>
    <w:rsid w:val="0025079B"/>
    <w:rsid w:val="00250B12"/>
    <w:rsid w:val="0025156C"/>
    <w:rsid w:val="00252288"/>
    <w:rsid w:val="00252771"/>
    <w:rsid w:val="00252BA3"/>
    <w:rsid w:val="00252F53"/>
    <w:rsid w:val="00253713"/>
    <w:rsid w:val="00253C68"/>
    <w:rsid w:val="00253D39"/>
    <w:rsid w:val="00253ED0"/>
    <w:rsid w:val="00254DB3"/>
    <w:rsid w:val="00255353"/>
    <w:rsid w:val="0025602F"/>
    <w:rsid w:val="0025688A"/>
    <w:rsid w:val="00261FE4"/>
    <w:rsid w:val="0026241B"/>
    <w:rsid w:val="00263ED1"/>
    <w:rsid w:val="00264725"/>
    <w:rsid w:val="00265D3C"/>
    <w:rsid w:val="00267E3F"/>
    <w:rsid w:val="00270558"/>
    <w:rsid w:val="00270867"/>
    <w:rsid w:val="00270976"/>
    <w:rsid w:val="00270C3C"/>
    <w:rsid w:val="00270D28"/>
    <w:rsid w:val="00271280"/>
    <w:rsid w:val="002714A7"/>
    <w:rsid w:val="002714E5"/>
    <w:rsid w:val="00271629"/>
    <w:rsid w:val="0027182D"/>
    <w:rsid w:val="00271BFD"/>
    <w:rsid w:val="00271C76"/>
    <w:rsid w:val="002720CA"/>
    <w:rsid w:val="00272158"/>
    <w:rsid w:val="002722BC"/>
    <w:rsid w:val="00272A28"/>
    <w:rsid w:val="00272E4C"/>
    <w:rsid w:val="00273402"/>
    <w:rsid w:val="00273592"/>
    <w:rsid w:val="00274629"/>
    <w:rsid w:val="00274EEA"/>
    <w:rsid w:val="00275920"/>
    <w:rsid w:val="00276C8C"/>
    <w:rsid w:val="00280E36"/>
    <w:rsid w:val="00281590"/>
    <w:rsid w:val="00282BA7"/>
    <w:rsid w:val="00282E90"/>
    <w:rsid w:val="00282FB8"/>
    <w:rsid w:val="00285336"/>
    <w:rsid w:val="002861EF"/>
    <w:rsid w:val="00287C17"/>
    <w:rsid w:val="00290493"/>
    <w:rsid w:val="00290AA9"/>
    <w:rsid w:val="0029283B"/>
    <w:rsid w:val="00292A75"/>
    <w:rsid w:val="0029305C"/>
    <w:rsid w:val="002931FC"/>
    <w:rsid w:val="00294C09"/>
    <w:rsid w:val="002954D1"/>
    <w:rsid w:val="002962E8"/>
    <w:rsid w:val="0029702F"/>
    <w:rsid w:val="002971AD"/>
    <w:rsid w:val="00297B3D"/>
    <w:rsid w:val="002A157A"/>
    <w:rsid w:val="002A16B5"/>
    <w:rsid w:val="002A2012"/>
    <w:rsid w:val="002A2079"/>
    <w:rsid w:val="002A2EEF"/>
    <w:rsid w:val="002A348F"/>
    <w:rsid w:val="002A38ED"/>
    <w:rsid w:val="002A401D"/>
    <w:rsid w:val="002B0090"/>
    <w:rsid w:val="002B0AA0"/>
    <w:rsid w:val="002B190B"/>
    <w:rsid w:val="002B1B64"/>
    <w:rsid w:val="002B236C"/>
    <w:rsid w:val="002B29ED"/>
    <w:rsid w:val="002B405F"/>
    <w:rsid w:val="002B4531"/>
    <w:rsid w:val="002B541E"/>
    <w:rsid w:val="002B67F7"/>
    <w:rsid w:val="002B6952"/>
    <w:rsid w:val="002B7D9E"/>
    <w:rsid w:val="002C05F3"/>
    <w:rsid w:val="002C083B"/>
    <w:rsid w:val="002C0FA2"/>
    <w:rsid w:val="002C154F"/>
    <w:rsid w:val="002C15F1"/>
    <w:rsid w:val="002C259F"/>
    <w:rsid w:val="002C3AE0"/>
    <w:rsid w:val="002C46A7"/>
    <w:rsid w:val="002C53CD"/>
    <w:rsid w:val="002C56F8"/>
    <w:rsid w:val="002C6031"/>
    <w:rsid w:val="002C698E"/>
    <w:rsid w:val="002C6EF2"/>
    <w:rsid w:val="002C70E8"/>
    <w:rsid w:val="002C776B"/>
    <w:rsid w:val="002D1006"/>
    <w:rsid w:val="002D1DA4"/>
    <w:rsid w:val="002D1F8C"/>
    <w:rsid w:val="002D339E"/>
    <w:rsid w:val="002D386D"/>
    <w:rsid w:val="002D3A40"/>
    <w:rsid w:val="002D3CBC"/>
    <w:rsid w:val="002D4B8D"/>
    <w:rsid w:val="002D5731"/>
    <w:rsid w:val="002D5AAD"/>
    <w:rsid w:val="002D6833"/>
    <w:rsid w:val="002D7628"/>
    <w:rsid w:val="002D7EDC"/>
    <w:rsid w:val="002E1565"/>
    <w:rsid w:val="002E171C"/>
    <w:rsid w:val="002E177E"/>
    <w:rsid w:val="002E1A4C"/>
    <w:rsid w:val="002E28CA"/>
    <w:rsid w:val="002E2C53"/>
    <w:rsid w:val="002E31ED"/>
    <w:rsid w:val="002E3B0D"/>
    <w:rsid w:val="002E57DE"/>
    <w:rsid w:val="002F0CA3"/>
    <w:rsid w:val="002F1326"/>
    <w:rsid w:val="002F2284"/>
    <w:rsid w:val="002F3629"/>
    <w:rsid w:val="002F3C9A"/>
    <w:rsid w:val="002F3F44"/>
    <w:rsid w:val="002F4970"/>
    <w:rsid w:val="002F50DD"/>
    <w:rsid w:val="002F59E1"/>
    <w:rsid w:val="002F69F4"/>
    <w:rsid w:val="002F7AE7"/>
    <w:rsid w:val="00301330"/>
    <w:rsid w:val="0030522C"/>
    <w:rsid w:val="00305EA3"/>
    <w:rsid w:val="003060A7"/>
    <w:rsid w:val="0030621B"/>
    <w:rsid w:val="003077F6"/>
    <w:rsid w:val="00307A7F"/>
    <w:rsid w:val="00307DA2"/>
    <w:rsid w:val="0031005A"/>
    <w:rsid w:val="0031068D"/>
    <w:rsid w:val="003114B3"/>
    <w:rsid w:val="00311E06"/>
    <w:rsid w:val="00312487"/>
    <w:rsid w:val="00312DE8"/>
    <w:rsid w:val="003131BB"/>
    <w:rsid w:val="00313D10"/>
    <w:rsid w:val="00314D00"/>
    <w:rsid w:val="00314F3E"/>
    <w:rsid w:val="00315B20"/>
    <w:rsid w:val="00316D29"/>
    <w:rsid w:val="00317AE2"/>
    <w:rsid w:val="00317F3D"/>
    <w:rsid w:val="003208AD"/>
    <w:rsid w:val="00320C02"/>
    <w:rsid w:val="0032110D"/>
    <w:rsid w:val="00321ED5"/>
    <w:rsid w:val="00322303"/>
    <w:rsid w:val="003226D8"/>
    <w:rsid w:val="00322C3D"/>
    <w:rsid w:val="00323054"/>
    <w:rsid w:val="0032402F"/>
    <w:rsid w:val="003259A9"/>
    <w:rsid w:val="0032663D"/>
    <w:rsid w:val="0032766D"/>
    <w:rsid w:val="00327A45"/>
    <w:rsid w:val="00327B1B"/>
    <w:rsid w:val="00327CBB"/>
    <w:rsid w:val="00330734"/>
    <w:rsid w:val="00330771"/>
    <w:rsid w:val="00330AB1"/>
    <w:rsid w:val="00331C33"/>
    <w:rsid w:val="00332ABE"/>
    <w:rsid w:val="00332F63"/>
    <w:rsid w:val="003345DC"/>
    <w:rsid w:val="003349E0"/>
    <w:rsid w:val="00334EC9"/>
    <w:rsid w:val="003350EA"/>
    <w:rsid w:val="00336223"/>
    <w:rsid w:val="00336BDE"/>
    <w:rsid w:val="00336EC1"/>
    <w:rsid w:val="00337578"/>
    <w:rsid w:val="00337D56"/>
    <w:rsid w:val="0034080A"/>
    <w:rsid w:val="00340F36"/>
    <w:rsid w:val="003410E5"/>
    <w:rsid w:val="00342929"/>
    <w:rsid w:val="003429F4"/>
    <w:rsid w:val="00342E1A"/>
    <w:rsid w:val="00343FEF"/>
    <w:rsid w:val="00344001"/>
    <w:rsid w:val="00344CED"/>
    <w:rsid w:val="00344F17"/>
    <w:rsid w:val="00346183"/>
    <w:rsid w:val="00347320"/>
    <w:rsid w:val="003475C1"/>
    <w:rsid w:val="0035035A"/>
    <w:rsid w:val="0035125E"/>
    <w:rsid w:val="00351929"/>
    <w:rsid w:val="003520F8"/>
    <w:rsid w:val="003527A8"/>
    <w:rsid w:val="00353214"/>
    <w:rsid w:val="00353D7B"/>
    <w:rsid w:val="00353F50"/>
    <w:rsid w:val="00354DFE"/>
    <w:rsid w:val="0035520C"/>
    <w:rsid w:val="00356A7E"/>
    <w:rsid w:val="00357166"/>
    <w:rsid w:val="00357312"/>
    <w:rsid w:val="003576E2"/>
    <w:rsid w:val="00360862"/>
    <w:rsid w:val="00360C26"/>
    <w:rsid w:val="00361DA1"/>
    <w:rsid w:val="00362189"/>
    <w:rsid w:val="00362295"/>
    <w:rsid w:val="0036285C"/>
    <w:rsid w:val="00363298"/>
    <w:rsid w:val="003635F4"/>
    <w:rsid w:val="003637A9"/>
    <w:rsid w:val="00364326"/>
    <w:rsid w:val="00364482"/>
    <w:rsid w:val="003656DF"/>
    <w:rsid w:val="00367C7B"/>
    <w:rsid w:val="00367F50"/>
    <w:rsid w:val="0037183E"/>
    <w:rsid w:val="00371E52"/>
    <w:rsid w:val="003721D8"/>
    <w:rsid w:val="00372231"/>
    <w:rsid w:val="0037231D"/>
    <w:rsid w:val="00372CAE"/>
    <w:rsid w:val="00373BE8"/>
    <w:rsid w:val="0037426C"/>
    <w:rsid w:val="003744F2"/>
    <w:rsid w:val="00375F1F"/>
    <w:rsid w:val="003763D6"/>
    <w:rsid w:val="00376D7D"/>
    <w:rsid w:val="00376E35"/>
    <w:rsid w:val="003770B8"/>
    <w:rsid w:val="0037776C"/>
    <w:rsid w:val="0038014F"/>
    <w:rsid w:val="00380672"/>
    <w:rsid w:val="00380C01"/>
    <w:rsid w:val="003816EA"/>
    <w:rsid w:val="00381CDF"/>
    <w:rsid w:val="00382764"/>
    <w:rsid w:val="0038312E"/>
    <w:rsid w:val="00383ED6"/>
    <w:rsid w:val="00383F96"/>
    <w:rsid w:val="003842EA"/>
    <w:rsid w:val="00386743"/>
    <w:rsid w:val="0038742E"/>
    <w:rsid w:val="0038772C"/>
    <w:rsid w:val="00390379"/>
    <w:rsid w:val="0039041D"/>
    <w:rsid w:val="003907B6"/>
    <w:rsid w:val="00391081"/>
    <w:rsid w:val="003911E9"/>
    <w:rsid w:val="003917F2"/>
    <w:rsid w:val="00391F21"/>
    <w:rsid w:val="00392A8F"/>
    <w:rsid w:val="00392AB2"/>
    <w:rsid w:val="00394443"/>
    <w:rsid w:val="00394EAA"/>
    <w:rsid w:val="003958DC"/>
    <w:rsid w:val="00396A3E"/>
    <w:rsid w:val="00396DD9"/>
    <w:rsid w:val="003A0EB5"/>
    <w:rsid w:val="003A1702"/>
    <w:rsid w:val="003A2198"/>
    <w:rsid w:val="003A2D23"/>
    <w:rsid w:val="003A2EC6"/>
    <w:rsid w:val="003A33C9"/>
    <w:rsid w:val="003A35D4"/>
    <w:rsid w:val="003A4641"/>
    <w:rsid w:val="003A4E58"/>
    <w:rsid w:val="003A4E8A"/>
    <w:rsid w:val="003A5A33"/>
    <w:rsid w:val="003A5ABF"/>
    <w:rsid w:val="003A6347"/>
    <w:rsid w:val="003A68C6"/>
    <w:rsid w:val="003B0E45"/>
    <w:rsid w:val="003B1029"/>
    <w:rsid w:val="003B1CD5"/>
    <w:rsid w:val="003B29DF"/>
    <w:rsid w:val="003B360A"/>
    <w:rsid w:val="003B3A88"/>
    <w:rsid w:val="003B5169"/>
    <w:rsid w:val="003B6304"/>
    <w:rsid w:val="003B6EB7"/>
    <w:rsid w:val="003B74D9"/>
    <w:rsid w:val="003B7A0F"/>
    <w:rsid w:val="003B7EAD"/>
    <w:rsid w:val="003C0000"/>
    <w:rsid w:val="003C0555"/>
    <w:rsid w:val="003C0C6C"/>
    <w:rsid w:val="003C2306"/>
    <w:rsid w:val="003C3657"/>
    <w:rsid w:val="003C3F95"/>
    <w:rsid w:val="003C43A2"/>
    <w:rsid w:val="003C460C"/>
    <w:rsid w:val="003C4FE1"/>
    <w:rsid w:val="003C5BA2"/>
    <w:rsid w:val="003C5D49"/>
    <w:rsid w:val="003C7426"/>
    <w:rsid w:val="003D0A40"/>
    <w:rsid w:val="003D183A"/>
    <w:rsid w:val="003D1974"/>
    <w:rsid w:val="003D20AE"/>
    <w:rsid w:val="003D49AE"/>
    <w:rsid w:val="003E0045"/>
    <w:rsid w:val="003E06B7"/>
    <w:rsid w:val="003E16C4"/>
    <w:rsid w:val="003E1BC8"/>
    <w:rsid w:val="003E1EC7"/>
    <w:rsid w:val="003E2167"/>
    <w:rsid w:val="003E251A"/>
    <w:rsid w:val="003E37AF"/>
    <w:rsid w:val="003E388C"/>
    <w:rsid w:val="003E394E"/>
    <w:rsid w:val="003E4AF2"/>
    <w:rsid w:val="003E6808"/>
    <w:rsid w:val="003E6DAC"/>
    <w:rsid w:val="003E71FF"/>
    <w:rsid w:val="003E7223"/>
    <w:rsid w:val="003E73AC"/>
    <w:rsid w:val="003E7465"/>
    <w:rsid w:val="003F0168"/>
    <w:rsid w:val="003F039E"/>
    <w:rsid w:val="003F08C1"/>
    <w:rsid w:val="003F1B02"/>
    <w:rsid w:val="003F1B9F"/>
    <w:rsid w:val="003F2B3A"/>
    <w:rsid w:val="003F32B2"/>
    <w:rsid w:val="003F3436"/>
    <w:rsid w:val="003F3EA7"/>
    <w:rsid w:val="003F5B4E"/>
    <w:rsid w:val="003F5C5A"/>
    <w:rsid w:val="003F5EFC"/>
    <w:rsid w:val="003F615B"/>
    <w:rsid w:val="003F6F20"/>
    <w:rsid w:val="004009D4"/>
    <w:rsid w:val="00401734"/>
    <w:rsid w:val="004021CD"/>
    <w:rsid w:val="00403BC6"/>
    <w:rsid w:val="00406842"/>
    <w:rsid w:val="00406BBC"/>
    <w:rsid w:val="004071FE"/>
    <w:rsid w:val="00411ABE"/>
    <w:rsid w:val="00412759"/>
    <w:rsid w:val="004135D5"/>
    <w:rsid w:val="0041466B"/>
    <w:rsid w:val="00414862"/>
    <w:rsid w:val="00415510"/>
    <w:rsid w:val="00415851"/>
    <w:rsid w:val="00415DB7"/>
    <w:rsid w:val="004162BD"/>
    <w:rsid w:val="00416C09"/>
    <w:rsid w:val="00417A61"/>
    <w:rsid w:val="00420CCD"/>
    <w:rsid w:val="00420DB1"/>
    <w:rsid w:val="00421AE9"/>
    <w:rsid w:val="00421C2D"/>
    <w:rsid w:val="004233B0"/>
    <w:rsid w:val="004233DC"/>
    <w:rsid w:val="00423E07"/>
    <w:rsid w:val="004246E6"/>
    <w:rsid w:val="00424C1F"/>
    <w:rsid w:val="00425994"/>
    <w:rsid w:val="004262AE"/>
    <w:rsid w:val="00426F90"/>
    <w:rsid w:val="00427269"/>
    <w:rsid w:val="00427367"/>
    <w:rsid w:val="00427E22"/>
    <w:rsid w:val="00431082"/>
    <w:rsid w:val="00431F5B"/>
    <w:rsid w:val="004327AB"/>
    <w:rsid w:val="00433EF1"/>
    <w:rsid w:val="00434A59"/>
    <w:rsid w:val="00434DDD"/>
    <w:rsid w:val="00435AED"/>
    <w:rsid w:val="00436881"/>
    <w:rsid w:val="004376B8"/>
    <w:rsid w:val="004406CE"/>
    <w:rsid w:val="004466CD"/>
    <w:rsid w:val="004472D4"/>
    <w:rsid w:val="00447409"/>
    <w:rsid w:val="00447C3C"/>
    <w:rsid w:val="004529AC"/>
    <w:rsid w:val="004533A0"/>
    <w:rsid w:val="00454891"/>
    <w:rsid w:val="00454BF2"/>
    <w:rsid w:val="00454C12"/>
    <w:rsid w:val="00455BA0"/>
    <w:rsid w:val="004561AB"/>
    <w:rsid w:val="0045766E"/>
    <w:rsid w:val="00460CD5"/>
    <w:rsid w:val="00461122"/>
    <w:rsid w:val="00461241"/>
    <w:rsid w:val="004619A0"/>
    <w:rsid w:val="00461AD5"/>
    <w:rsid w:val="00461AE3"/>
    <w:rsid w:val="00461B04"/>
    <w:rsid w:val="00461EAE"/>
    <w:rsid w:val="00461FE0"/>
    <w:rsid w:val="00462175"/>
    <w:rsid w:val="0046253D"/>
    <w:rsid w:val="00462A92"/>
    <w:rsid w:val="00462F21"/>
    <w:rsid w:val="00463084"/>
    <w:rsid w:val="00463469"/>
    <w:rsid w:val="00463CA6"/>
    <w:rsid w:val="00464D30"/>
    <w:rsid w:val="00464F59"/>
    <w:rsid w:val="00465F44"/>
    <w:rsid w:val="0046634B"/>
    <w:rsid w:val="00466E67"/>
    <w:rsid w:val="00466F43"/>
    <w:rsid w:val="00466F5B"/>
    <w:rsid w:val="00467A31"/>
    <w:rsid w:val="00467F87"/>
    <w:rsid w:val="0047033A"/>
    <w:rsid w:val="004704D1"/>
    <w:rsid w:val="00472301"/>
    <w:rsid w:val="00472BAE"/>
    <w:rsid w:val="00472F0E"/>
    <w:rsid w:val="004741B9"/>
    <w:rsid w:val="004745F8"/>
    <w:rsid w:val="004758CE"/>
    <w:rsid w:val="0047672F"/>
    <w:rsid w:val="00477276"/>
    <w:rsid w:val="004779DE"/>
    <w:rsid w:val="00480BA3"/>
    <w:rsid w:val="0048155D"/>
    <w:rsid w:val="0048171C"/>
    <w:rsid w:val="0048202E"/>
    <w:rsid w:val="0048205A"/>
    <w:rsid w:val="00482C2E"/>
    <w:rsid w:val="004836BC"/>
    <w:rsid w:val="004849D5"/>
    <w:rsid w:val="00484B66"/>
    <w:rsid w:val="00484C76"/>
    <w:rsid w:val="00485DAE"/>
    <w:rsid w:val="004860FE"/>
    <w:rsid w:val="004864AF"/>
    <w:rsid w:val="00486874"/>
    <w:rsid w:val="00486D89"/>
    <w:rsid w:val="00487963"/>
    <w:rsid w:val="00487DD2"/>
    <w:rsid w:val="00491F9E"/>
    <w:rsid w:val="0049492E"/>
    <w:rsid w:val="00494B69"/>
    <w:rsid w:val="00495AB4"/>
    <w:rsid w:val="00496293"/>
    <w:rsid w:val="00496EA3"/>
    <w:rsid w:val="00497A08"/>
    <w:rsid w:val="004A032E"/>
    <w:rsid w:val="004A1779"/>
    <w:rsid w:val="004A1C59"/>
    <w:rsid w:val="004A2832"/>
    <w:rsid w:val="004A3513"/>
    <w:rsid w:val="004A40FF"/>
    <w:rsid w:val="004A4A2F"/>
    <w:rsid w:val="004A50B1"/>
    <w:rsid w:val="004A5603"/>
    <w:rsid w:val="004A62AA"/>
    <w:rsid w:val="004A7038"/>
    <w:rsid w:val="004A78B1"/>
    <w:rsid w:val="004B0618"/>
    <w:rsid w:val="004B141F"/>
    <w:rsid w:val="004B14DF"/>
    <w:rsid w:val="004B2678"/>
    <w:rsid w:val="004B2BBE"/>
    <w:rsid w:val="004B4107"/>
    <w:rsid w:val="004B4335"/>
    <w:rsid w:val="004B4866"/>
    <w:rsid w:val="004B53C2"/>
    <w:rsid w:val="004B6EBA"/>
    <w:rsid w:val="004B7051"/>
    <w:rsid w:val="004B715F"/>
    <w:rsid w:val="004B7576"/>
    <w:rsid w:val="004B7A6F"/>
    <w:rsid w:val="004C01AF"/>
    <w:rsid w:val="004C2C87"/>
    <w:rsid w:val="004C5095"/>
    <w:rsid w:val="004C6F14"/>
    <w:rsid w:val="004C7139"/>
    <w:rsid w:val="004C7D32"/>
    <w:rsid w:val="004D08BF"/>
    <w:rsid w:val="004D0D4A"/>
    <w:rsid w:val="004D10E8"/>
    <w:rsid w:val="004D1AE3"/>
    <w:rsid w:val="004D1D1E"/>
    <w:rsid w:val="004D3E8D"/>
    <w:rsid w:val="004D47FD"/>
    <w:rsid w:val="004D49ED"/>
    <w:rsid w:val="004D53D3"/>
    <w:rsid w:val="004D7A25"/>
    <w:rsid w:val="004D7B73"/>
    <w:rsid w:val="004DF7B0"/>
    <w:rsid w:val="004E001F"/>
    <w:rsid w:val="004E0EBC"/>
    <w:rsid w:val="004E10B4"/>
    <w:rsid w:val="004E17FC"/>
    <w:rsid w:val="004E3C24"/>
    <w:rsid w:val="004E470E"/>
    <w:rsid w:val="004E4DF1"/>
    <w:rsid w:val="004E5D55"/>
    <w:rsid w:val="004E72FD"/>
    <w:rsid w:val="004F146D"/>
    <w:rsid w:val="004F14E7"/>
    <w:rsid w:val="004F1997"/>
    <w:rsid w:val="004F1D00"/>
    <w:rsid w:val="004F2094"/>
    <w:rsid w:val="004F25EB"/>
    <w:rsid w:val="004F3220"/>
    <w:rsid w:val="004F3691"/>
    <w:rsid w:val="004F3B01"/>
    <w:rsid w:val="004F423F"/>
    <w:rsid w:val="004F4278"/>
    <w:rsid w:val="004F4906"/>
    <w:rsid w:val="004F5830"/>
    <w:rsid w:val="004F5E60"/>
    <w:rsid w:val="004F62B9"/>
    <w:rsid w:val="0050175A"/>
    <w:rsid w:val="00503056"/>
    <w:rsid w:val="00503B75"/>
    <w:rsid w:val="00503B7D"/>
    <w:rsid w:val="005045B8"/>
    <w:rsid w:val="0050462F"/>
    <w:rsid w:val="00504864"/>
    <w:rsid w:val="00505321"/>
    <w:rsid w:val="005055B1"/>
    <w:rsid w:val="00506607"/>
    <w:rsid w:val="00507E7D"/>
    <w:rsid w:val="00510555"/>
    <w:rsid w:val="005116AB"/>
    <w:rsid w:val="00511CEE"/>
    <w:rsid w:val="005122AF"/>
    <w:rsid w:val="00512D0A"/>
    <w:rsid w:val="0051349F"/>
    <w:rsid w:val="005138EF"/>
    <w:rsid w:val="00513B7D"/>
    <w:rsid w:val="00515245"/>
    <w:rsid w:val="0051628A"/>
    <w:rsid w:val="005213C3"/>
    <w:rsid w:val="0052155E"/>
    <w:rsid w:val="005218A3"/>
    <w:rsid w:val="00521936"/>
    <w:rsid w:val="00521974"/>
    <w:rsid w:val="005226BD"/>
    <w:rsid w:val="00522909"/>
    <w:rsid w:val="00522CCB"/>
    <w:rsid w:val="00522E2C"/>
    <w:rsid w:val="00522F29"/>
    <w:rsid w:val="005235F2"/>
    <w:rsid w:val="00525BF5"/>
    <w:rsid w:val="0052710D"/>
    <w:rsid w:val="0052741D"/>
    <w:rsid w:val="00527C2E"/>
    <w:rsid w:val="005306BB"/>
    <w:rsid w:val="00531205"/>
    <w:rsid w:val="00531CE5"/>
    <w:rsid w:val="00531E32"/>
    <w:rsid w:val="005325B3"/>
    <w:rsid w:val="00532A83"/>
    <w:rsid w:val="005332D1"/>
    <w:rsid w:val="00533E1B"/>
    <w:rsid w:val="0053448A"/>
    <w:rsid w:val="005379A2"/>
    <w:rsid w:val="00537DB8"/>
    <w:rsid w:val="00540977"/>
    <w:rsid w:val="005409AF"/>
    <w:rsid w:val="00541104"/>
    <w:rsid w:val="00542E43"/>
    <w:rsid w:val="005439DE"/>
    <w:rsid w:val="00543BD7"/>
    <w:rsid w:val="005441CA"/>
    <w:rsid w:val="0054469D"/>
    <w:rsid w:val="00544D4C"/>
    <w:rsid w:val="00544E36"/>
    <w:rsid w:val="00545956"/>
    <w:rsid w:val="00546EB3"/>
    <w:rsid w:val="00547FD0"/>
    <w:rsid w:val="0055005A"/>
    <w:rsid w:val="0055074C"/>
    <w:rsid w:val="00552723"/>
    <w:rsid w:val="005531D5"/>
    <w:rsid w:val="00555044"/>
    <w:rsid w:val="0055544C"/>
    <w:rsid w:val="005559A8"/>
    <w:rsid w:val="00556800"/>
    <w:rsid w:val="005578B1"/>
    <w:rsid w:val="005602A2"/>
    <w:rsid w:val="005603B3"/>
    <w:rsid w:val="00560FC7"/>
    <w:rsid w:val="00561A3A"/>
    <w:rsid w:val="00561DBA"/>
    <w:rsid w:val="005623DD"/>
    <w:rsid w:val="005630D6"/>
    <w:rsid w:val="00563483"/>
    <w:rsid w:val="00563B3E"/>
    <w:rsid w:val="005656FE"/>
    <w:rsid w:val="00565839"/>
    <w:rsid w:val="0056587B"/>
    <w:rsid w:val="00566096"/>
    <w:rsid w:val="00566348"/>
    <w:rsid w:val="00566660"/>
    <w:rsid w:val="00567917"/>
    <w:rsid w:val="00570063"/>
    <w:rsid w:val="00570388"/>
    <w:rsid w:val="0057177A"/>
    <w:rsid w:val="005719A1"/>
    <w:rsid w:val="00572195"/>
    <w:rsid w:val="00572930"/>
    <w:rsid w:val="0057295A"/>
    <w:rsid w:val="00572A44"/>
    <w:rsid w:val="00572A65"/>
    <w:rsid w:val="00573757"/>
    <w:rsid w:val="00573B58"/>
    <w:rsid w:val="00574337"/>
    <w:rsid w:val="005752BE"/>
    <w:rsid w:val="00575C9D"/>
    <w:rsid w:val="005765D6"/>
    <w:rsid w:val="005801F5"/>
    <w:rsid w:val="00581463"/>
    <w:rsid w:val="00581A88"/>
    <w:rsid w:val="00582DA8"/>
    <w:rsid w:val="00582F67"/>
    <w:rsid w:val="0058339B"/>
    <w:rsid w:val="00583D5C"/>
    <w:rsid w:val="005842EF"/>
    <w:rsid w:val="00584815"/>
    <w:rsid w:val="00584ED0"/>
    <w:rsid w:val="005850F5"/>
    <w:rsid w:val="00586023"/>
    <w:rsid w:val="0058642F"/>
    <w:rsid w:val="005911B4"/>
    <w:rsid w:val="005912AC"/>
    <w:rsid w:val="00591422"/>
    <w:rsid w:val="00591A43"/>
    <w:rsid w:val="00591DA1"/>
    <w:rsid w:val="005930CC"/>
    <w:rsid w:val="00593392"/>
    <w:rsid w:val="005937B4"/>
    <w:rsid w:val="005943C3"/>
    <w:rsid w:val="00594AB5"/>
    <w:rsid w:val="00595062"/>
    <w:rsid w:val="0059594B"/>
    <w:rsid w:val="005962FC"/>
    <w:rsid w:val="00596308"/>
    <w:rsid w:val="005979C8"/>
    <w:rsid w:val="00597AE3"/>
    <w:rsid w:val="005A0A55"/>
    <w:rsid w:val="005A40F2"/>
    <w:rsid w:val="005A4458"/>
    <w:rsid w:val="005A4AFB"/>
    <w:rsid w:val="005A5B14"/>
    <w:rsid w:val="005A655B"/>
    <w:rsid w:val="005A69FA"/>
    <w:rsid w:val="005A6A6A"/>
    <w:rsid w:val="005A6C17"/>
    <w:rsid w:val="005A747C"/>
    <w:rsid w:val="005A7C15"/>
    <w:rsid w:val="005B111F"/>
    <w:rsid w:val="005B1C5E"/>
    <w:rsid w:val="005B1FCA"/>
    <w:rsid w:val="005B227B"/>
    <w:rsid w:val="005B2BAD"/>
    <w:rsid w:val="005B3CFE"/>
    <w:rsid w:val="005B3D7F"/>
    <w:rsid w:val="005B425D"/>
    <w:rsid w:val="005B5390"/>
    <w:rsid w:val="005B54AB"/>
    <w:rsid w:val="005B5897"/>
    <w:rsid w:val="005B5ACF"/>
    <w:rsid w:val="005B5AEC"/>
    <w:rsid w:val="005B5F94"/>
    <w:rsid w:val="005B6058"/>
    <w:rsid w:val="005B62BA"/>
    <w:rsid w:val="005B7533"/>
    <w:rsid w:val="005B7A2C"/>
    <w:rsid w:val="005B7BA7"/>
    <w:rsid w:val="005C1FE1"/>
    <w:rsid w:val="005C2132"/>
    <w:rsid w:val="005C278F"/>
    <w:rsid w:val="005C3279"/>
    <w:rsid w:val="005C3C8F"/>
    <w:rsid w:val="005C4FD9"/>
    <w:rsid w:val="005C58BB"/>
    <w:rsid w:val="005C5AA5"/>
    <w:rsid w:val="005C5C28"/>
    <w:rsid w:val="005C5E3F"/>
    <w:rsid w:val="005C6213"/>
    <w:rsid w:val="005D15CC"/>
    <w:rsid w:val="005D28E6"/>
    <w:rsid w:val="005D3F50"/>
    <w:rsid w:val="005D3FB9"/>
    <w:rsid w:val="005D4060"/>
    <w:rsid w:val="005D5D5F"/>
    <w:rsid w:val="005D6F85"/>
    <w:rsid w:val="005E091E"/>
    <w:rsid w:val="005E0ADD"/>
    <w:rsid w:val="005E1746"/>
    <w:rsid w:val="005E1E07"/>
    <w:rsid w:val="005E255A"/>
    <w:rsid w:val="005E29A4"/>
    <w:rsid w:val="005E2A3A"/>
    <w:rsid w:val="005E2E6C"/>
    <w:rsid w:val="005E3152"/>
    <w:rsid w:val="005E400B"/>
    <w:rsid w:val="005E407F"/>
    <w:rsid w:val="005E4154"/>
    <w:rsid w:val="005E4F32"/>
    <w:rsid w:val="005E6B86"/>
    <w:rsid w:val="005F09CC"/>
    <w:rsid w:val="005F0C5A"/>
    <w:rsid w:val="005F0EAA"/>
    <w:rsid w:val="005F0FB9"/>
    <w:rsid w:val="005F15D6"/>
    <w:rsid w:val="005F183B"/>
    <w:rsid w:val="005F1F58"/>
    <w:rsid w:val="005F2CD5"/>
    <w:rsid w:val="005F364B"/>
    <w:rsid w:val="005F36DB"/>
    <w:rsid w:val="005F3C46"/>
    <w:rsid w:val="005F3C49"/>
    <w:rsid w:val="005F4FE2"/>
    <w:rsid w:val="005F5E1F"/>
    <w:rsid w:val="005F6358"/>
    <w:rsid w:val="005F63C7"/>
    <w:rsid w:val="005F7158"/>
    <w:rsid w:val="005F7E6D"/>
    <w:rsid w:val="006005E4"/>
    <w:rsid w:val="00600AE4"/>
    <w:rsid w:val="00600BD0"/>
    <w:rsid w:val="00600E64"/>
    <w:rsid w:val="00601C42"/>
    <w:rsid w:val="00603460"/>
    <w:rsid w:val="006036D2"/>
    <w:rsid w:val="006039C4"/>
    <w:rsid w:val="0060452E"/>
    <w:rsid w:val="00604FAA"/>
    <w:rsid w:val="00604FBA"/>
    <w:rsid w:val="006057EA"/>
    <w:rsid w:val="00605CDC"/>
    <w:rsid w:val="00606023"/>
    <w:rsid w:val="006060A4"/>
    <w:rsid w:val="006069AC"/>
    <w:rsid w:val="00606B85"/>
    <w:rsid w:val="00606C47"/>
    <w:rsid w:val="00606CEA"/>
    <w:rsid w:val="00607A47"/>
    <w:rsid w:val="00607D4B"/>
    <w:rsid w:val="006102F1"/>
    <w:rsid w:val="0061192A"/>
    <w:rsid w:val="006123DA"/>
    <w:rsid w:val="00612483"/>
    <w:rsid w:val="006125BC"/>
    <w:rsid w:val="00612A49"/>
    <w:rsid w:val="0061330E"/>
    <w:rsid w:val="006142FE"/>
    <w:rsid w:val="006153B3"/>
    <w:rsid w:val="006158F6"/>
    <w:rsid w:val="00615D4A"/>
    <w:rsid w:val="0061641D"/>
    <w:rsid w:val="00616E45"/>
    <w:rsid w:val="006170D2"/>
    <w:rsid w:val="00620A77"/>
    <w:rsid w:val="00620B54"/>
    <w:rsid w:val="006214E4"/>
    <w:rsid w:val="006215E3"/>
    <w:rsid w:val="00622B16"/>
    <w:rsid w:val="0062334C"/>
    <w:rsid w:val="00623E82"/>
    <w:rsid w:val="00623F5B"/>
    <w:rsid w:val="00624ABA"/>
    <w:rsid w:val="00625488"/>
    <w:rsid w:val="006266AC"/>
    <w:rsid w:val="00626C4A"/>
    <w:rsid w:val="00626C61"/>
    <w:rsid w:val="00627D76"/>
    <w:rsid w:val="00627EDD"/>
    <w:rsid w:val="00630600"/>
    <w:rsid w:val="0063189D"/>
    <w:rsid w:val="00632785"/>
    <w:rsid w:val="0063280B"/>
    <w:rsid w:val="00633233"/>
    <w:rsid w:val="00633ED4"/>
    <w:rsid w:val="00634919"/>
    <w:rsid w:val="00634E74"/>
    <w:rsid w:val="00634EA8"/>
    <w:rsid w:val="00635AC5"/>
    <w:rsid w:val="00635F34"/>
    <w:rsid w:val="00636A5E"/>
    <w:rsid w:val="00636AE6"/>
    <w:rsid w:val="00637C79"/>
    <w:rsid w:val="0064156E"/>
    <w:rsid w:val="00642E24"/>
    <w:rsid w:val="006443E9"/>
    <w:rsid w:val="00644BE6"/>
    <w:rsid w:val="00645BA9"/>
    <w:rsid w:val="00647B34"/>
    <w:rsid w:val="00650D12"/>
    <w:rsid w:val="00652913"/>
    <w:rsid w:val="006534A7"/>
    <w:rsid w:val="0065359E"/>
    <w:rsid w:val="00653615"/>
    <w:rsid w:val="00653C08"/>
    <w:rsid w:val="006540EE"/>
    <w:rsid w:val="0065435C"/>
    <w:rsid w:val="00654B31"/>
    <w:rsid w:val="006562C6"/>
    <w:rsid w:val="00656419"/>
    <w:rsid w:val="006564E7"/>
    <w:rsid w:val="00657316"/>
    <w:rsid w:val="00660693"/>
    <w:rsid w:val="00660F78"/>
    <w:rsid w:val="0066141B"/>
    <w:rsid w:val="00665615"/>
    <w:rsid w:val="00665D84"/>
    <w:rsid w:val="00666FF3"/>
    <w:rsid w:val="00667BEC"/>
    <w:rsid w:val="00667DCA"/>
    <w:rsid w:val="00670F9C"/>
    <w:rsid w:val="0067260F"/>
    <w:rsid w:val="00672973"/>
    <w:rsid w:val="00672C19"/>
    <w:rsid w:val="00673290"/>
    <w:rsid w:val="006738C3"/>
    <w:rsid w:val="00673B2B"/>
    <w:rsid w:val="0067477F"/>
    <w:rsid w:val="006747A5"/>
    <w:rsid w:val="00675C29"/>
    <w:rsid w:val="00677C5D"/>
    <w:rsid w:val="0068072D"/>
    <w:rsid w:val="00680E51"/>
    <w:rsid w:val="00681B89"/>
    <w:rsid w:val="00681F6E"/>
    <w:rsid w:val="006826BF"/>
    <w:rsid w:val="00682EAD"/>
    <w:rsid w:val="00684B81"/>
    <w:rsid w:val="0068658D"/>
    <w:rsid w:val="006876C5"/>
    <w:rsid w:val="00687EF1"/>
    <w:rsid w:val="00690231"/>
    <w:rsid w:val="006926E1"/>
    <w:rsid w:val="00692B25"/>
    <w:rsid w:val="00693135"/>
    <w:rsid w:val="006936F6"/>
    <w:rsid w:val="00693D1A"/>
    <w:rsid w:val="00694780"/>
    <w:rsid w:val="00694D2C"/>
    <w:rsid w:val="006953B6"/>
    <w:rsid w:val="00695686"/>
    <w:rsid w:val="00695D48"/>
    <w:rsid w:val="00696997"/>
    <w:rsid w:val="00696CDD"/>
    <w:rsid w:val="00696E92"/>
    <w:rsid w:val="00696E9F"/>
    <w:rsid w:val="00697102"/>
    <w:rsid w:val="006A02E7"/>
    <w:rsid w:val="006A1283"/>
    <w:rsid w:val="006A1F74"/>
    <w:rsid w:val="006A285E"/>
    <w:rsid w:val="006A367A"/>
    <w:rsid w:val="006A4311"/>
    <w:rsid w:val="006A46CC"/>
    <w:rsid w:val="006A491E"/>
    <w:rsid w:val="006A4F3F"/>
    <w:rsid w:val="006A5091"/>
    <w:rsid w:val="006A67CF"/>
    <w:rsid w:val="006B1991"/>
    <w:rsid w:val="006B389D"/>
    <w:rsid w:val="006B3DF8"/>
    <w:rsid w:val="006B45E7"/>
    <w:rsid w:val="006B53E0"/>
    <w:rsid w:val="006B60AE"/>
    <w:rsid w:val="006B65C6"/>
    <w:rsid w:val="006B7618"/>
    <w:rsid w:val="006C0929"/>
    <w:rsid w:val="006C21AC"/>
    <w:rsid w:val="006C25B1"/>
    <w:rsid w:val="006C2F06"/>
    <w:rsid w:val="006C39D0"/>
    <w:rsid w:val="006C4160"/>
    <w:rsid w:val="006C44E3"/>
    <w:rsid w:val="006C4603"/>
    <w:rsid w:val="006C48BF"/>
    <w:rsid w:val="006C4D17"/>
    <w:rsid w:val="006C5046"/>
    <w:rsid w:val="006C532D"/>
    <w:rsid w:val="006C5A2E"/>
    <w:rsid w:val="006C5AB1"/>
    <w:rsid w:val="006C667A"/>
    <w:rsid w:val="006C6C61"/>
    <w:rsid w:val="006C7099"/>
    <w:rsid w:val="006C7139"/>
    <w:rsid w:val="006C745D"/>
    <w:rsid w:val="006D10C8"/>
    <w:rsid w:val="006D145C"/>
    <w:rsid w:val="006D1AF6"/>
    <w:rsid w:val="006D1DDF"/>
    <w:rsid w:val="006D3CB2"/>
    <w:rsid w:val="006D4B24"/>
    <w:rsid w:val="006D4CE9"/>
    <w:rsid w:val="006D56DC"/>
    <w:rsid w:val="006D5828"/>
    <w:rsid w:val="006D5AD6"/>
    <w:rsid w:val="006D69FE"/>
    <w:rsid w:val="006D7442"/>
    <w:rsid w:val="006D7451"/>
    <w:rsid w:val="006E0A28"/>
    <w:rsid w:val="006E11C6"/>
    <w:rsid w:val="006E2198"/>
    <w:rsid w:val="006E2ADA"/>
    <w:rsid w:val="006E3288"/>
    <w:rsid w:val="006E3790"/>
    <w:rsid w:val="006E3857"/>
    <w:rsid w:val="006E4344"/>
    <w:rsid w:val="006E5924"/>
    <w:rsid w:val="006E7074"/>
    <w:rsid w:val="006E7A71"/>
    <w:rsid w:val="006E7D05"/>
    <w:rsid w:val="006F0792"/>
    <w:rsid w:val="006F0A96"/>
    <w:rsid w:val="006F0AFD"/>
    <w:rsid w:val="006F1898"/>
    <w:rsid w:val="006F1B34"/>
    <w:rsid w:val="006F21DF"/>
    <w:rsid w:val="006F22F0"/>
    <w:rsid w:val="006F2ABE"/>
    <w:rsid w:val="006F2EEA"/>
    <w:rsid w:val="006F328C"/>
    <w:rsid w:val="006F3D8A"/>
    <w:rsid w:val="006F3E8E"/>
    <w:rsid w:val="006F40A7"/>
    <w:rsid w:val="006F44FB"/>
    <w:rsid w:val="006F4794"/>
    <w:rsid w:val="006F48BD"/>
    <w:rsid w:val="006F55F8"/>
    <w:rsid w:val="0070093F"/>
    <w:rsid w:val="00700ED5"/>
    <w:rsid w:val="007015F0"/>
    <w:rsid w:val="007023F3"/>
    <w:rsid w:val="00702881"/>
    <w:rsid w:val="007028A3"/>
    <w:rsid w:val="00703469"/>
    <w:rsid w:val="00704802"/>
    <w:rsid w:val="007048B2"/>
    <w:rsid w:val="00704AF1"/>
    <w:rsid w:val="007054ED"/>
    <w:rsid w:val="00705A0F"/>
    <w:rsid w:val="00706049"/>
    <w:rsid w:val="00706FCB"/>
    <w:rsid w:val="0070737D"/>
    <w:rsid w:val="00707932"/>
    <w:rsid w:val="00710344"/>
    <w:rsid w:val="007110DB"/>
    <w:rsid w:val="00711E16"/>
    <w:rsid w:val="007132C2"/>
    <w:rsid w:val="00714433"/>
    <w:rsid w:val="0071465A"/>
    <w:rsid w:val="00714F56"/>
    <w:rsid w:val="00715188"/>
    <w:rsid w:val="00715428"/>
    <w:rsid w:val="00715981"/>
    <w:rsid w:val="00715AF5"/>
    <w:rsid w:val="00715B03"/>
    <w:rsid w:val="007167C8"/>
    <w:rsid w:val="007167CF"/>
    <w:rsid w:val="00716ECD"/>
    <w:rsid w:val="007215B4"/>
    <w:rsid w:val="00722082"/>
    <w:rsid w:val="00722953"/>
    <w:rsid w:val="007233D5"/>
    <w:rsid w:val="00723974"/>
    <w:rsid w:val="00723DF8"/>
    <w:rsid w:val="007255FB"/>
    <w:rsid w:val="00725C7A"/>
    <w:rsid w:val="00725DA3"/>
    <w:rsid w:val="00725E64"/>
    <w:rsid w:val="007260B9"/>
    <w:rsid w:val="0072646D"/>
    <w:rsid w:val="007266C6"/>
    <w:rsid w:val="0072705B"/>
    <w:rsid w:val="007312CC"/>
    <w:rsid w:val="00732B02"/>
    <w:rsid w:val="00732B97"/>
    <w:rsid w:val="007332CC"/>
    <w:rsid w:val="00733D57"/>
    <w:rsid w:val="00736295"/>
    <w:rsid w:val="00737738"/>
    <w:rsid w:val="00742194"/>
    <w:rsid w:val="00742828"/>
    <w:rsid w:val="00742B54"/>
    <w:rsid w:val="00742B76"/>
    <w:rsid w:val="00742EE5"/>
    <w:rsid w:val="007436D8"/>
    <w:rsid w:val="00745790"/>
    <w:rsid w:val="007465D8"/>
    <w:rsid w:val="00746A07"/>
    <w:rsid w:val="00747CD2"/>
    <w:rsid w:val="00750C1C"/>
    <w:rsid w:val="00750DD4"/>
    <w:rsid w:val="00750FD6"/>
    <w:rsid w:val="007525A3"/>
    <w:rsid w:val="00752FFD"/>
    <w:rsid w:val="0075504D"/>
    <w:rsid w:val="00755296"/>
    <w:rsid w:val="007552DC"/>
    <w:rsid w:val="00755895"/>
    <w:rsid w:val="00755F3B"/>
    <w:rsid w:val="00756D13"/>
    <w:rsid w:val="0075764E"/>
    <w:rsid w:val="0075775D"/>
    <w:rsid w:val="007605CE"/>
    <w:rsid w:val="00760F19"/>
    <w:rsid w:val="0076188A"/>
    <w:rsid w:val="00762405"/>
    <w:rsid w:val="00762A2F"/>
    <w:rsid w:val="00762CA4"/>
    <w:rsid w:val="00763900"/>
    <w:rsid w:val="0076399E"/>
    <w:rsid w:val="0076486B"/>
    <w:rsid w:val="007653F8"/>
    <w:rsid w:val="007657EF"/>
    <w:rsid w:val="007673F7"/>
    <w:rsid w:val="00770D47"/>
    <w:rsid w:val="00772A8C"/>
    <w:rsid w:val="00773043"/>
    <w:rsid w:val="0077372A"/>
    <w:rsid w:val="007737BF"/>
    <w:rsid w:val="00773A33"/>
    <w:rsid w:val="00773AFB"/>
    <w:rsid w:val="00774E8B"/>
    <w:rsid w:val="00775B8B"/>
    <w:rsid w:val="00776219"/>
    <w:rsid w:val="0077760D"/>
    <w:rsid w:val="00777A52"/>
    <w:rsid w:val="00777BA2"/>
    <w:rsid w:val="00780458"/>
    <w:rsid w:val="00780612"/>
    <w:rsid w:val="00780627"/>
    <w:rsid w:val="00780F2E"/>
    <w:rsid w:val="00782035"/>
    <w:rsid w:val="007825C4"/>
    <w:rsid w:val="007827D5"/>
    <w:rsid w:val="007829A6"/>
    <w:rsid w:val="00783636"/>
    <w:rsid w:val="00783F7C"/>
    <w:rsid w:val="00784A0E"/>
    <w:rsid w:val="00784A48"/>
    <w:rsid w:val="00784DF4"/>
    <w:rsid w:val="0078500C"/>
    <w:rsid w:val="00785173"/>
    <w:rsid w:val="007851BC"/>
    <w:rsid w:val="00785925"/>
    <w:rsid w:val="00785A7F"/>
    <w:rsid w:val="00787960"/>
    <w:rsid w:val="00787F5A"/>
    <w:rsid w:val="00791236"/>
    <w:rsid w:val="007925E6"/>
    <w:rsid w:val="00792777"/>
    <w:rsid w:val="00792BF0"/>
    <w:rsid w:val="00792FF7"/>
    <w:rsid w:val="00794399"/>
    <w:rsid w:val="00794998"/>
    <w:rsid w:val="00794A26"/>
    <w:rsid w:val="00794B88"/>
    <w:rsid w:val="00796298"/>
    <w:rsid w:val="00796CE0"/>
    <w:rsid w:val="00797429"/>
    <w:rsid w:val="00797535"/>
    <w:rsid w:val="007A0A6D"/>
    <w:rsid w:val="007A1051"/>
    <w:rsid w:val="007A19B9"/>
    <w:rsid w:val="007A1AD5"/>
    <w:rsid w:val="007A3253"/>
    <w:rsid w:val="007A423F"/>
    <w:rsid w:val="007A4806"/>
    <w:rsid w:val="007A5771"/>
    <w:rsid w:val="007A5D8D"/>
    <w:rsid w:val="007A5F01"/>
    <w:rsid w:val="007A621A"/>
    <w:rsid w:val="007A68DB"/>
    <w:rsid w:val="007A7B11"/>
    <w:rsid w:val="007B011F"/>
    <w:rsid w:val="007B0F4A"/>
    <w:rsid w:val="007B1D5D"/>
    <w:rsid w:val="007B23F5"/>
    <w:rsid w:val="007B26CC"/>
    <w:rsid w:val="007B2782"/>
    <w:rsid w:val="007B2DD8"/>
    <w:rsid w:val="007B3875"/>
    <w:rsid w:val="007B3D50"/>
    <w:rsid w:val="007B3E49"/>
    <w:rsid w:val="007B4807"/>
    <w:rsid w:val="007B4E89"/>
    <w:rsid w:val="007B592F"/>
    <w:rsid w:val="007B5A94"/>
    <w:rsid w:val="007C16A3"/>
    <w:rsid w:val="007C2858"/>
    <w:rsid w:val="007C2CBD"/>
    <w:rsid w:val="007C391F"/>
    <w:rsid w:val="007C3FD9"/>
    <w:rsid w:val="007C4295"/>
    <w:rsid w:val="007C4590"/>
    <w:rsid w:val="007C511A"/>
    <w:rsid w:val="007C55DE"/>
    <w:rsid w:val="007C563A"/>
    <w:rsid w:val="007C6AF0"/>
    <w:rsid w:val="007C6BB1"/>
    <w:rsid w:val="007C6BC0"/>
    <w:rsid w:val="007D1045"/>
    <w:rsid w:val="007D115E"/>
    <w:rsid w:val="007D1A97"/>
    <w:rsid w:val="007D1AB4"/>
    <w:rsid w:val="007D1FEF"/>
    <w:rsid w:val="007D2038"/>
    <w:rsid w:val="007D29EC"/>
    <w:rsid w:val="007D3190"/>
    <w:rsid w:val="007D3229"/>
    <w:rsid w:val="007D3BE7"/>
    <w:rsid w:val="007D46F2"/>
    <w:rsid w:val="007D4AC8"/>
    <w:rsid w:val="007D5A7E"/>
    <w:rsid w:val="007D5AC8"/>
    <w:rsid w:val="007D6312"/>
    <w:rsid w:val="007D6E07"/>
    <w:rsid w:val="007D6F07"/>
    <w:rsid w:val="007D7255"/>
    <w:rsid w:val="007D72CE"/>
    <w:rsid w:val="007D77BE"/>
    <w:rsid w:val="007D7DB3"/>
    <w:rsid w:val="007D7F63"/>
    <w:rsid w:val="007E003A"/>
    <w:rsid w:val="007E0609"/>
    <w:rsid w:val="007E0B7C"/>
    <w:rsid w:val="007E18BF"/>
    <w:rsid w:val="007E2D4F"/>
    <w:rsid w:val="007E32ED"/>
    <w:rsid w:val="007E39EC"/>
    <w:rsid w:val="007E7061"/>
    <w:rsid w:val="007E79A5"/>
    <w:rsid w:val="007E7E3F"/>
    <w:rsid w:val="007F185D"/>
    <w:rsid w:val="007F1D08"/>
    <w:rsid w:val="007F1EB1"/>
    <w:rsid w:val="007F2F67"/>
    <w:rsid w:val="007F308C"/>
    <w:rsid w:val="007F352B"/>
    <w:rsid w:val="007F3551"/>
    <w:rsid w:val="007F4874"/>
    <w:rsid w:val="007F502D"/>
    <w:rsid w:val="007F51E9"/>
    <w:rsid w:val="007F55D9"/>
    <w:rsid w:val="007F7654"/>
    <w:rsid w:val="00801449"/>
    <w:rsid w:val="00801609"/>
    <w:rsid w:val="00801C28"/>
    <w:rsid w:val="00802D5B"/>
    <w:rsid w:val="0080349E"/>
    <w:rsid w:val="00804019"/>
    <w:rsid w:val="0080474A"/>
    <w:rsid w:val="008074EE"/>
    <w:rsid w:val="008103C1"/>
    <w:rsid w:val="00811143"/>
    <w:rsid w:val="00812992"/>
    <w:rsid w:val="00812AFF"/>
    <w:rsid w:val="00812BB6"/>
    <w:rsid w:val="00812C28"/>
    <w:rsid w:val="00812CF6"/>
    <w:rsid w:val="008133C7"/>
    <w:rsid w:val="00813615"/>
    <w:rsid w:val="008139EF"/>
    <w:rsid w:val="00814DDE"/>
    <w:rsid w:val="00815883"/>
    <w:rsid w:val="00815890"/>
    <w:rsid w:val="00815D93"/>
    <w:rsid w:val="008172F5"/>
    <w:rsid w:val="00817731"/>
    <w:rsid w:val="00820DA1"/>
    <w:rsid w:val="00821580"/>
    <w:rsid w:val="0082222B"/>
    <w:rsid w:val="008226BC"/>
    <w:rsid w:val="00822DA9"/>
    <w:rsid w:val="008233B1"/>
    <w:rsid w:val="00823756"/>
    <w:rsid w:val="008239D3"/>
    <w:rsid w:val="00823D56"/>
    <w:rsid w:val="00824E2D"/>
    <w:rsid w:val="00826114"/>
    <w:rsid w:val="00826C12"/>
    <w:rsid w:val="00826CBC"/>
    <w:rsid w:val="00826D4E"/>
    <w:rsid w:val="00826DAD"/>
    <w:rsid w:val="00827C4D"/>
    <w:rsid w:val="00832454"/>
    <w:rsid w:val="0083278C"/>
    <w:rsid w:val="008338CD"/>
    <w:rsid w:val="00833929"/>
    <w:rsid w:val="00833A4D"/>
    <w:rsid w:val="008355D8"/>
    <w:rsid w:val="00835AFB"/>
    <w:rsid w:val="00836069"/>
    <w:rsid w:val="0083779B"/>
    <w:rsid w:val="00837876"/>
    <w:rsid w:val="008378DD"/>
    <w:rsid w:val="00837B04"/>
    <w:rsid w:val="00837F79"/>
    <w:rsid w:val="0084031E"/>
    <w:rsid w:val="008403E8"/>
    <w:rsid w:val="008415F3"/>
    <w:rsid w:val="00841909"/>
    <w:rsid w:val="0084199D"/>
    <w:rsid w:val="008428C6"/>
    <w:rsid w:val="00842B5F"/>
    <w:rsid w:val="00843FF7"/>
    <w:rsid w:val="0084438B"/>
    <w:rsid w:val="008443A6"/>
    <w:rsid w:val="00847EE4"/>
    <w:rsid w:val="008502C6"/>
    <w:rsid w:val="0085067D"/>
    <w:rsid w:val="00850E1A"/>
    <w:rsid w:val="00850FDE"/>
    <w:rsid w:val="008531DA"/>
    <w:rsid w:val="00854C5B"/>
    <w:rsid w:val="00854F7F"/>
    <w:rsid w:val="00855401"/>
    <w:rsid w:val="00855F7F"/>
    <w:rsid w:val="0085777D"/>
    <w:rsid w:val="00860609"/>
    <w:rsid w:val="008612A4"/>
    <w:rsid w:val="008617F8"/>
    <w:rsid w:val="00861B3B"/>
    <w:rsid w:val="008620FE"/>
    <w:rsid w:val="00864468"/>
    <w:rsid w:val="00864C9E"/>
    <w:rsid w:val="008662D2"/>
    <w:rsid w:val="00866A8F"/>
    <w:rsid w:val="00866F53"/>
    <w:rsid w:val="00866FA7"/>
    <w:rsid w:val="00867A90"/>
    <w:rsid w:val="00867C2A"/>
    <w:rsid w:val="00870025"/>
    <w:rsid w:val="008704EB"/>
    <w:rsid w:val="00870F35"/>
    <w:rsid w:val="00871154"/>
    <w:rsid w:val="00871306"/>
    <w:rsid w:val="00871520"/>
    <w:rsid w:val="008718BF"/>
    <w:rsid w:val="008730C3"/>
    <w:rsid w:val="00873B84"/>
    <w:rsid w:val="00875B0C"/>
    <w:rsid w:val="008764E5"/>
    <w:rsid w:val="00876A81"/>
    <w:rsid w:val="00880619"/>
    <w:rsid w:val="008809FE"/>
    <w:rsid w:val="00880DE0"/>
    <w:rsid w:val="00881D55"/>
    <w:rsid w:val="00882868"/>
    <w:rsid w:val="00882D26"/>
    <w:rsid w:val="00886016"/>
    <w:rsid w:val="00886895"/>
    <w:rsid w:val="00886958"/>
    <w:rsid w:val="00886F46"/>
    <w:rsid w:val="00886FD6"/>
    <w:rsid w:val="00887D50"/>
    <w:rsid w:val="00891B99"/>
    <w:rsid w:val="00892F7A"/>
    <w:rsid w:val="00893A9B"/>
    <w:rsid w:val="00893EE6"/>
    <w:rsid w:val="0089555F"/>
    <w:rsid w:val="00896D1D"/>
    <w:rsid w:val="00897956"/>
    <w:rsid w:val="008A0283"/>
    <w:rsid w:val="008A0C50"/>
    <w:rsid w:val="008A17F9"/>
    <w:rsid w:val="008A2FCE"/>
    <w:rsid w:val="008A3140"/>
    <w:rsid w:val="008A3579"/>
    <w:rsid w:val="008A3F9C"/>
    <w:rsid w:val="008A6A91"/>
    <w:rsid w:val="008A7DCD"/>
    <w:rsid w:val="008B001A"/>
    <w:rsid w:val="008B015C"/>
    <w:rsid w:val="008B05BC"/>
    <w:rsid w:val="008B1726"/>
    <w:rsid w:val="008B1B5C"/>
    <w:rsid w:val="008B2A97"/>
    <w:rsid w:val="008B2FA5"/>
    <w:rsid w:val="008B338E"/>
    <w:rsid w:val="008B48BB"/>
    <w:rsid w:val="008B5E6D"/>
    <w:rsid w:val="008B6761"/>
    <w:rsid w:val="008B719F"/>
    <w:rsid w:val="008C057F"/>
    <w:rsid w:val="008C20C4"/>
    <w:rsid w:val="008C289E"/>
    <w:rsid w:val="008C3971"/>
    <w:rsid w:val="008C4657"/>
    <w:rsid w:val="008C4CD9"/>
    <w:rsid w:val="008C4D11"/>
    <w:rsid w:val="008C53F7"/>
    <w:rsid w:val="008C5A7B"/>
    <w:rsid w:val="008C5D49"/>
    <w:rsid w:val="008C5F45"/>
    <w:rsid w:val="008C69A5"/>
    <w:rsid w:val="008C6D18"/>
    <w:rsid w:val="008C778E"/>
    <w:rsid w:val="008D0F9B"/>
    <w:rsid w:val="008D14A4"/>
    <w:rsid w:val="008D170E"/>
    <w:rsid w:val="008D1C8A"/>
    <w:rsid w:val="008D1D19"/>
    <w:rsid w:val="008D2DB7"/>
    <w:rsid w:val="008D3061"/>
    <w:rsid w:val="008D3358"/>
    <w:rsid w:val="008D393A"/>
    <w:rsid w:val="008D52B6"/>
    <w:rsid w:val="008D661E"/>
    <w:rsid w:val="008D66D2"/>
    <w:rsid w:val="008D7C05"/>
    <w:rsid w:val="008E063B"/>
    <w:rsid w:val="008E0F9E"/>
    <w:rsid w:val="008E16ED"/>
    <w:rsid w:val="008E2632"/>
    <w:rsid w:val="008E27F7"/>
    <w:rsid w:val="008E4F01"/>
    <w:rsid w:val="008E5BFE"/>
    <w:rsid w:val="008E6269"/>
    <w:rsid w:val="008E7163"/>
    <w:rsid w:val="008E7F91"/>
    <w:rsid w:val="008F194C"/>
    <w:rsid w:val="008F2BE1"/>
    <w:rsid w:val="008F3715"/>
    <w:rsid w:val="008F3AD8"/>
    <w:rsid w:val="008F4340"/>
    <w:rsid w:val="008F43AD"/>
    <w:rsid w:val="008F44E4"/>
    <w:rsid w:val="008F4613"/>
    <w:rsid w:val="008F52F0"/>
    <w:rsid w:val="008F568E"/>
    <w:rsid w:val="008F59BC"/>
    <w:rsid w:val="008F5F72"/>
    <w:rsid w:val="008F6817"/>
    <w:rsid w:val="008F7379"/>
    <w:rsid w:val="008F7EC7"/>
    <w:rsid w:val="00901104"/>
    <w:rsid w:val="00901182"/>
    <w:rsid w:val="0090195D"/>
    <w:rsid w:val="0090243A"/>
    <w:rsid w:val="00904B33"/>
    <w:rsid w:val="0090529F"/>
    <w:rsid w:val="00905447"/>
    <w:rsid w:val="00907849"/>
    <w:rsid w:val="00907A49"/>
    <w:rsid w:val="009109DE"/>
    <w:rsid w:val="00911082"/>
    <w:rsid w:val="009116D9"/>
    <w:rsid w:val="009118A8"/>
    <w:rsid w:val="00914421"/>
    <w:rsid w:val="009167C1"/>
    <w:rsid w:val="009175E4"/>
    <w:rsid w:val="00917627"/>
    <w:rsid w:val="009206DE"/>
    <w:rsid w:val="00920E4C"/>
    <w:rsid w:val="00920F76"/>
    <w:rsid w:val="00921350"/>
    <w:rsid w:val="00922BC4"/>
    <w:rsid w:val="00922D2C"/>
    <w:rsid w:val="009232B5"/>
    <w:rsid w:val="00923A2A"/>
    <w:rsid w:val="00923D26"/>
    <w:rsid w:val="00923E44"/>
    <w:rsid w:val="0092623E"/>
    <w:rsid w:val="0092755D"/>
    <w:rsid w:val="00930472"/>
    <w:rsid w:val="00930642"/>
    <w:rsid w:val="00930CFE"/>
    <w:rsid w:val="00931D5C"/>
    <w:rsid w:val="0093444F"/>
    <w:rsid w:val="00934680"/>
    <w:rsid w:val="00934AC7"/>
    <w:rsid w:val="00934F9A"/>
    <w:rsid w:val="00935CA9"/>
    <w:rsid w:val="009411E5"/>
    <w:rsid w:val="009425B7"/>
    <w:rsid w:val="009440FC"/>
    <w:rsid w:val="00944646"/>
    <w:rsid w:val="00945246"/>
    <w:rsid w:val="009452A9"/>
    <w:rsid w:val="00945878"/>
    <w:rsid w:val="00946186"/>
    <w:rsid w:val="009500B9"/>
    <w:rsid w:val="009503F4"/>
    <w:rsid w:val="0095056B"/>
    <w:rsid w:val="00953E10"/>
    <w:rsid w:val="0095542E"/>
    <w:rsid w:val="009564A6"/>
    <w:rsid w:val="00956928"/>
    <w:rsid w:val="00956E43"/>
    <w:rsid w:val="00960705"/>
    <w:rsid w:val="00960C95"/>
    <w:rsid w:val="009614F9"/>
    <w:rsid w:val="00961693"/>
    <w:rsid w:val="009617AF"/>
    <w:rsid w:val="00961BF9"/>
    <w:rsid w:val="00961C10"/>
    <w:rsid w:val="00961C5C"/>
    <w:rsid w:val="009623D6"/>
    <w:rsid w:val="0096463A"/>
    <w:rsid w:val="0096465A"/>
    <w:rsid w:val="00964A79"/>
    <w:rsid w:val="00964BD3"/>
    <w:rsid w:val="009656AA"/>
    <w:rsid w:val="00966890"/>
    <w:rsid w:val="00966A56"/>
    <w:rsid w:val="0096766D"/>
    <w:rsid w:val="0097034F"/>
    <w:rsid w:val="00970D10"/>
    <w:rsid w:val="00972273"/>
    <w:rsid w:val="00972B5D"/>
    <w:rsid w:val="00972D65"/>
    <w:rsid w:val="00972DAB"/>
    <w:rsid w:val="0097339F"/>
    <w:rsid w:val="00973948"/>
    <w:rsid w:val="00973D2A"/>
    <w:rsid w:val="00974878"/>
    <w:rsid w:val="00975645"/>
    <w:rsid w:val="009756E7"/>
    <w:rsid w:val="00975950"/>
    <w:rsid w:val="00975DB7"/>
    <w:rsid w:val="00976656"/>
    <w:rsid w:val="00980608"/>
    <w:rsid w:val="009816C8"/>
    <w:rsid w:val="00981818"/>
    <w:rsid w:val="00981C09"/>
    <w:rsid w:val="00981E20"/>
    <w:rsid w:val="00981F53"/>
    <w:rsid w:val="00983649"/>
    <w:rsid w:val="00983DEB"/>
    <w:rsid w:val="009842BE"/>
    <w:rsid w:val="009866C6"/>
    <w:rsid w:val="009870DB"/>
    <w:rsid w:val="00987492"/>
    <w:rsid w:val="009900D7"/>
    <w:rsid w:val="00990FC8"/>
    <w:rsid w:val="00991E49"/>
    <w:rsid w:val="009925F5"/>
    <w:rsid w:val="00993F9F"/>
    <w:rsid w:val="009941BB"/>
    <w:rsid w:val="00994505"/>
    <w:rsid w:val="0099542C"/>
    <w:rsid w:val="009962DC"/>
    <w:rsid w:val="0099799A"/>
    <w:rsid w:val="009A47E2"/>
    <w:rsid w:val="009A4D91"/>
    <w:rsid w:val="009A511C"/>
    <w:rsid w:val="009A5450"/>
    <w:rsid w:val="009A66DA"/>
    <w:rsid w:val="009A67C0"/>
    <w:rsid w:val="009A7ECD"/>
    <w:rsid w:val="009B1381"/>
    <w:rsid w:val="009B1790"/>
    <w:rsid w:val="009B1B17"/>
    <w:rsid w:val="009B1B96"/>
    <w:rsid w:val="009B1BF6"/>
    <w:rsid w:val="009B1C9D"/>
    <w:rsid w:val="009B2632"/>
    <w:rsid w:val="009B32AF"/>
    <w:rsid w:val="009B4648"/>
    <w:rsid w:val="009B559C"/>
    <w:rsid w:val="009B6867"/>
    <w:rsid w:val="009B713E"/>
    <w:rsid w:val="009B785C"/>
    <w:rsid w:val="009B7B93"/>
    <w:rsid w:val="009C0AFA"/>
    <w:rsid w:val="009C105A"/>
    <w:rsid w:val="009C1512"/>
    <w:rsid w:val="009C3170"/>
    <w:rsid w:val="009C3F42"/>
    <w:rsid w:val="009C4CD0"/>
    <w:rsid w:val="009C549F"/>
    <w:rsid w:val="009C5605"/>
    <w:rsid w:val="009C5824"/>
    <w:rsid w:val="009C78D6"/>
    <w:rsid w:val="009C7C14"/>
    <w:rsid w:val="009D0A21"/>
    <w:rsid w:val="009D129F"/>
    <w:rsid w:val="009D44EA"/>
    <w:rsid w:val="009D4DC4"/>
    <w:rsid w:val="009D685F"/>
    <w:rsid w:val="009D6B43"/>
    <w:rsid w:val="009D783D"/>
    <w:rsid w:val="009E0534"/>
    <w:rsid w:val="009E0BC8"/>
    <w:rsid w:val="009E0F6B"/>
    <w:rsid w:val="009E2917"/>
    <w:rsid w:val="009E3141"/>
    <w:rsid w:val="009E394F"/>
    <w:rsid w:val="009E57F7"/>
    <w:rsid w:val="009E5CC3"/>
    <w:rsid w:val="009E5F62"/>
    <w:rsid w:val="009E6630"/>
    <w:rsid w:val="009E6CBF"/>
    <w:rsid w:val="009E7844"/>
    <w:rsid w:val="009E7D64"/>
    <w:rsid w:val="009F0105"/>
    <w:rsid w:val="009F1AE0"/>
    <w:rsid w:val="009F258A"/>
    <w:rsid w:val="009F32FE"/>
    <w:rsid w:val="009F3891"/>
    <w:rsid w:val="009F40C0"/>
    <w:rsid w:val="009F5B2C"/>
    <w:rsid w:val="009F5F9E"/>
    <w:rsid w:val="009F654A"/>
    <w:rsid w:val="009F66B1"/>
    <w:rsid w:val="009F6C6F"/>
    <w:rsid w:val="009F6D97"/>
    <w:rsid w:val="009F757B"/>
    <w:rsid w:val="00A0038C"/>
    <w:rsid w:val="00A00B8D"/>
    <w:rsid w:val="00A00E73"/>
    <w:rsid w:val="00A01509"/>
    <w:rsid w:val="00A01866"/>
    <w:rsid w:val="00A0246C"/>
    <w:rsid w:val="00A032BA"/>
    <w:rsid w:val="00A03888"/>
    <w:rsid w:val="00A03C04"/>
    <w:rsid w:val="00A04830"/>
    <w:rsid w:val="00A04B1C"/>
    <w:rsid w:val="00A0520F"/>
    <w:rsid w:val="00A055F0"/>
    <w:rsid w:val="00A05AFD"/>
    <w:rsid w:val="00A05EA9"/>
    <w:rsid w:val="00A069FB"/>
    <w:rsid w:val="00A06B5F"/>
    <w:rsid w:val="00A06C14"/>
    <w:rsid w:val="00A06C16"/>
    <w:rsid w:val="00A07337"/>
    <w:rsid w:val="00A102F1"/>
    <w:rsid w:val="00A10320"/>
    <w:rsid w:val="00A10DFE"/>
    <w:rsid w:val="00A10E30"/>
    <w:rsid w:val="00A112BD"/>
    <w:rsid w:val="00A11DAF"/>
    <w:rsid w:val="00A11FE3"/>
    <w:rsid w:val="00A12488"/>
    <w:rsid w:val="00A126EB"/>
    <w:rsid w:val="00A1453F"/>
    <w:rsid w:val="00A145A6"/>
    <w:rsid w:val="00A1461E"/>
    <w:rsid w:val="00A153CE"/>
    <w:rsid w:val="00A1578F"/>
    <w:rsid w:val="00A15A1F"/>
    <w:rsid w:val="00A16919"/>
    <w:rsid w:val="00A1798A"/>
    <w:rsid w:val="00A17E20"/>
    <w:rsid w:val="00A218EC"/>
    <w:rsid w:val="00A21F65"/>
    <w:rsid w:val="00A22060"/>
    <w:rsid w:val="00A2251F"/>
    <w:rsid w:val="00A23151"/>
    <w:rsid w:val="00A2540B"/>
    <w:rsid w:val="00A25591"/>
    <w:rsid w:val="00A25827"/>
    <w:rsid w:val="00A25ABB"/>
    <w:rsid w:val="00A2606A"/>
    <w:rsid w:val="00A2685A"/>
    <w:rsid w:val="00A26E44"/>
    <w:rsid w:val="00A27C72"/>
    <w:rsid w:val="00A30A04"/>
    <w:rsid w:val="00A3101A"/>
    <w:rsid w:val="00A310CD"/>
    <w:rsid w:val="00A312AC"/>
    <w:rsid w:val="00A31521"/>
    <w:rsid w:val="00A3196B"/>
    <w:rsid w:val="00A31C67"/>
    <w:rsid w:val="00A31DC8"/>
    <w:rsid w:val="00A32399"/>
    <w:rsid w:val="00A337A4"/>
    <w:rsid w:val="00A337C1"/>
    <w:rsid w:val="00A33E3D"/>
    <w:rsid w:val="00A34062"/>
    <w:rsid w:val="00A3455A"/>
    <w:rsid w:val="00A3572F"/>
    <w:rsid w:val="00A35DC0"/>
    <w:rsid w:val="00A36DF6"/>
    <w:rsid w:val="00A37B9E"/>
    <w:rsid w:val="00A4366D"/>
    <w:rsid w:val="00A43793"/>
    <w:rsid w:val="00A44D76"/>
    <w:rsid w:val="00A453B0"/>
    <w:rsid w:val="00A45DBA"/>
    <w:rsid w:val="00A4606D"/>
    <w:rsid w:val="00A46531"/>
    <w:rsid w:val="00A4669E"/>
    <w:rsid w:val="00A51512"/>
    <w:rsid w:val="00A52AD3"/>
    <w:rsid w:val="00A53D54"/>
    <w:rsid w:val="00A556C2"/>
    <w:rsid w:val="00A5785F"/>
    <w:rsid w:val="00A57A66"/>
    <w:rsid w:val="00A60207"/>
    <w:rsid w:val="00A605DD"/>
    <w:rsid w:val="00A60AE6"/>
    <w:rsid w:val="00A60E4A"/>
    <w:rsid w:val="00A60FB9"/>
    <w:rsid w:val="00A614BF"/>
    <w:rsid w:val="00A6167D"/>
    <w:rsid w:val="00A61B0F"/>
    <w:rsid w:val="00A61BF1"/>
    <w:rsid w:val="00A620C3"/>
    <w:rsid w:val="00A621CF"/>
    <w:rsid w:val="00A62C3B"/>
    <w:rsid w:val="00A64B88"/>
    <w:rsid w:val="00A64D9C"/>
    <w:rsid w:val="00A656E4"/>
    <w:rsid w:val="00A6689D"/>
    <w:rsid w:val="00A66E36"/>
    <w:rsid w:val="00A6798B"/>
    <w:rsid w:val="00A67EA0"/>
    <w:rsid w:val="00A70883"/>
    <w:rsid w:val="00A7186F"/>
    <w:rsid w:val="00A722E5"/>
    <w:rsid w:val="00A72641"/>
    <w:rsid w:val="00A72A3F"/>
    <w:rsid w:val="00A7400B"/>
    <w:rsid w:val="00A748B8"/>
    <w:rsid w:val="00A755E8"/>
    <w:rsid w:val="00A758C9"/>
    <w:rsid w:val="00A7671B"/>
    <w:rsid w:val="00A77945"/>
    <w:rsid w:val="00A80279"/>
    <w:rsid w:val="00A80EF8"/>
    <w:rsid w:val="00A81AF8"/>
    <w:rsid w:val="00A82099"/>
    <w:rsid w:val="00A829AB"/>
    <w:rsid w:val="00A82B52"/>
    <w:rsid w:val="00A8320C"/>
    <w:rsid w:val="00A83311"/>
    <w:rsid w:val="00A83CFD"/>
    <w:rsid w:val="00A84690"/>
    <w:rsid w:val="00A84768"/>
    <w:rsid w:val="00A8499E"/>
    <w:rsid w:val="00A84D24"/>
    <w:rsid w:val="00A8505D"/>
    <w:rsid w:val="00A8517A"/>
    <w:rsid w:val="00A8579F"/>
    <w:rsid w:val="00A85944"/>
    <w:rsid w:val="00A85D31"/>
    <w:rsid w:val="00A86253"/>
    <w:rsid w:val="00A86481"/>
    <w:rsid w:val="00A86566"/>
    <w:rsid w:val="00A86D70"/>
    <w:rsid w:val="00A877C9"/>
    <w:rsid w:val="00A87CB9"/>
    <w:rsid w:val="00A91044"/>
    <w:rsid w:val="00A912A0"/>
    <w:rsid w:val="00A914CD"/>
    <w:rsid w:val="00A92151"/>
    <w:rsid w:val="00A92A03"/>
    <w:rsid w:val="00A9477F"/>
    <w:rsid w:val="00A94BE5"/>
    <w:rsid w:val="00A94C10"/>
    <w:rsid w:val="00A97C9A"/>
    <w:rsid w:val="00A97E9E"/>
    <w:rsid w:val="00AA08F2"/>
    <w:rsid w:val="00AA0F2E"/>
    <w:rsid w:val="00AA1C79"/>
    <w:rsid w:val="00AA2AAE"/>
    <w:rsid w:val="00AA31F7"/>
    <w:rsid w:val="00AA3680"/>
    <w:rsid w:val="00AA529D"/>
    <w:rsid w:val="00AA564F"/>
    <w:rsid w:val="00AA63C2"/>
    <w:rsid w:val="00AA67D8"/>
    <w:rsid w:val="00AA7299"/>
    <w:rsid w:val="00AA73C1"/>
    <w:rsid w:val="00AA740C"/>
    <w:rsid w:val="00AA7A56"/>
    <w:rsid w:val="00AB0010"/>
    <w:rsid w:val="00AB1D36"/>
    <w:rsid w:val="00AB2B80"/>
    <w:rsid w:val="00AB436D"/>
    <w:rsid w:val="00AB4EBA"/>
    <w:rsid w:val="00AB5212"/>
    <w:rsid w:val="00AB5B27"/>
    <w:rsid w:val="00AB62AA"/>
    <w:rsid w:val="00AB693C"/>
    <w:rsid w:val="00AB779A"/>
    <w:rsid w:val="00AB7D52"/>
    <w:rsid w:val="00AC0908"/>
    <w:rsid w:val="00AC0FEE"/>
    <w:rsid w:val="00AC1CB2"/>
    <w:rsid w:val="00AC1D62"/>
    <w:rsid w:val="00AC2DFE"/>
    <w:rsid w:val="00AC3468"/>
    <w:rsid w:val="00AC3A0F"/>
    <w:rsid w:val="00AC426E"/>
    <w:rsid w:val="00AC4473"/>
    <w:rsid w:val="00AC46B3"/>
    <w:rsid w:val="00AC51DC"/>
    <w:rsid w:val="00AC6185"/>
    <w:rsid w:val="00AC61D7"/>
    <w:rsid w:val="00AC6CF5"/>
    <w:rsid w:val="00AC79E2"/>
    <w:rsid w:val="00AD01AF"/>
    <w:rsid w:val="00AD0930"/>
    <w:rsid w:val="00AD0B8A"/>
    <w:rsid w:val="00AD140B"/>
    <w:rsid w:val="00AD1410"/>
    <w:rsid w:val="00AD145D"/>
    <w:rsid w:val="00AD324E"/>
    <w:rsid w:val="00AD3CE0"/>
    <w:rsid w:val="00AD429A"/>
    <w:rsid w:val="00AD5283"/>
    <w:rsid w:val="00AD5DCD"/>
    <w:rsid w:val="00AD5EE0"/>
    <w:rsid w:val="00AD64C7"/>
    <w:rsid w:val="00AD64E4"/>
    <w:rsid w:val="00AD723D"/>
    <w:rsid w:val="00AD73B2"/>
    <w:rsid w:val="00AE0407"/>
    <w:rsid w:val="00AE0562"/>
    <w:rsid w:val="00AE058B"/>
    <w:rsid w:val="00AE0ECE"/>
    <w:rsid w:val="00AE2600"/>
    <w:rsid w:val="00AE39C7"/>
    <w:rsid w:val="00AE522D"/>
    <w:rsid w:val="00AE545E"/>
    <w:rsid w:val="00AE59A0"/>
    <w:rsid w:val="00AE6712"/>
    <w:rsid w:val="00AE6C0E"/>
    <w:rsid w:val="00AF024D"/>
    <w:rsid w:val="00AF26E5"/>
    <w:rsid w:val="00AF2F3B"/>
    <w:rsid w:val="00AF357D"/>
    <w:rsid w:val="00AF472C"/>
    <w:rsid w:val="00AF5326"/>
    <w:rsid w:val="00AF5918"/>
    <w:rsid w:val="00AF5FAD"/>
    <w:rsid w:val="00AF6149"/>
    <w:rsid w:val="00AF6B6D"/>
    <w:rsid w:val="00B00246"/>
    <w:rsid w:val="00B006D8"/>
    <w:rsid w:val="00B00982"/>
    <w:rsid w:val="00B00EF9"/>
    <w:rsid w:val="00B011E9"/>
    <w:rsid w:val="00B01925"/>
    <w:rsid w:val="00B01E38"/>
    <w:rsid w:val="00B01F83"/>
    <w:rsid w:val="00B025DB"/>
    <w:rsid w:val="00B05BFE"/>
    <w:rsid w:val="00B05E6B"/>
    <w:rsid w:val="00B06BF8"/>
    <w:rsid w:val="00B07203"/>
    <w:rsid w:val="00B07A2D"/>
    <w:rsid w:val="00B07E8D"/>
    <w:rsid w:val="00B12CAD"/>
    <w:rsid w:val="00B13299"/>
    <w:rsid w:val="00B14711"/>
    <w:rsid w:val="00B1484B"/>
    <w:rsid w:val="00B15FB0"/>
    <w:rsid w:val="00B16003"/>
    <w:rsid w:val="00B169C5"/>
    <w:rsid w:val="00B17055"/>
    <w:rsid w:val="00B21B93"/>
    <w:rsid w:val="00B21C9C"/>
    <w:rsid w:val="00B232BA"/>
    <w:rsid w:val="00B23F57"/>
    <w:rsid w:val="00B246D6"/>
    <w:rsid w:val="00B2603E"/>
    <w:rsid w:val="00B263BA"/>
    <w:rsid w:val="00B26F3B"/>
    <w:rsid w:val="00B30A61"/>
    <w:rsid w:val="00B317FA"/>
    <w:rsid w:val="00B3186D"/>
    <w:rsid w:val="00B31A6D"/>
    <w:rsid w:val="00B323AD"/>
    <w:rsid w:val="00B34630"/>
    <w:rsid w:val="00B34EE1"/>
    <w:rsid w:val="00B35186"/>
    <w:rsid w:val="00B3580D"/>
    <w:rsid w:val="00B40291"/>
    <w:rsid w:val="00B40DC0"/>
    <w:rsid w:val="00B411C3"/>
    <w:rsid w:val="00B43AE4"/>
    <w:rsid w:val="00B43C05"/>
    <w:rsid w:val="00B4414E"/>
    <w:rsid w:val="00B44E5B"/>
    <w:rsid w:val="00B47668"/>
    <w:rsid w:val="00B501D4"/>
    <w:rsid w:val="00B50A0D"/>
    <w:rsid w:val="00B50EBD"/>
    <w:rsid w:val="00B51546"/>
    <w:rsid w:val="00B5197B"/>
    <w:rsid w:val="00B5289C"/>
    <w:rsid w:val="00B52A07"/>
    <w:rsid w:val="00B52E6A"/>
    <w:rsid w:val="00B54BE7"/>
    <w:rsid w:val="00B56C32"/>
    <w:rsid w:val="00B5793E"/>
    <w:rsid w:val="00B60A50"/>
    <w:rsid w:val="00B6226F"/>
    <w:rsid w:val="00B6337D"/>
    <w:rsid w:val="00B63E95"/>
    <w:rsid w:val="00B6419A"/>
    <w:rsid w:val="00B64DEB"/>
    <w:rsid w:val="00B65366"/>
    <w:rsid w:val="00B65811"/>
    <w:rsid w:val="00B65D2C"/>
    <w:rsid w:val="00B65DB1"/>
    <w:rsid w:val="00B66598"/>
    <w:rsid w:val="00B6720F"/>
    <w:rsid w:val="00B67D16"/>
    <w:rsid w:val="00B7093E"/>
    <w:rsid w:val="00B70B08"/>
    <w:rsid w:val="00B7237E"/>
    <w:rsid w:val="00B73DBD"/>
    <w:rsid w:val="00B743A6"/>
    <w:rsid w:val="00B745E4"/>
    <w:rsid w:val="00B75274"/>
    <w:rsid w:val="00B75415"/>
    <w:rsid w:val="00B77922"/>
    <w:rsid w:val="00B77D50"/>
    <w:rsid w:val="00B80F2A"/>
    <w:rsid w:val="00B81729"/>
    <w:rsid w:val="00B824C4"/>
    <w:rsid w:val="00B82E4B"/>
    <w:rsid w:val="00B82E6E"/>
    <w:rsid w:val="00B83A08"/>
    <w:rsid w:val="00B83BAE"/>
    <w:rsid w:val="00B8455E"/>
    <w:rsid w:val="00B84777"/>
    <w:rsid w:val="00B85659"/>
    <w:rsid w:val="00B85BC2"/>
    <w:rsid w:val="00B86C5E"/>
    <w:rsid w:val="00B86E56"/>
    <w:rsid w:val="00B91AD9"/>
    <w:rsid w:val="00B91E06"/>
    <w:rsid w:val="00B92957"/>
    <w:rsid w:val="00B937BF"/>
    <w:rsid w:val="00B93C70"/>
    <w:rsid w:val="00B941A2"/>
    <w:rsid w:val="00B94688"/>
    <w:rsid w:val="00B95DC1"/>
    <w:rsid w:val="00B96CB8"/>
    <w:rsid w:val="00BA05F4"/>
    <w:rsid w:val="00BA1039"/>
    <w:rsid w:val="00BA1859"/>
    <w:rsid w:val="00BA2324"/>
    <w:rsid w:val="00BA25BD"/>
    <w:rsid w:val="00BA298A"/>
    <w:rsid w:val="00BA30E9"/>
    <w:rsid w:val="00BA31D1"/>
    <w:rsid w:val="00BA35C0"/>
    <w:rsid w:val="00BA3C87"/>
    <w:rsid w:val="00BA485A"/>
    <w:rsid w:val="00BA51C8"/>
    <w:rsid w:val="00BA58E9"/>
    <w:rsid w:val="00BA6090"/>
    <w:rsid w:val="00BA62FF"/>
    <w:rsid w:val="00BA6D94"/>
    <w:rsid w:val="00BA7828"/>
    <w:rsid w:val="00BB0801"/>
    <w:rsid w:val="00BB1035"/>
    <w:rsid w:val="00BB2235"/>
    <w:rsid w:val="00BB32E4"/>
    <w:rsid w:val="00BB35B5"/>
    <w:rsid w:val="00BB3629"/>
    <w:rsid w:val="00BB4600"/>
    <w:rsid w:val="00BB5849"/>
    <w:rsid w:val="00BB5DF1"/>
    <w:rsid w:val="00BB72CD"/>
    <w:rsid w:val="00BB7649"/>
    <w:rsid w:val="00BB785B"/>
    <w:rsid w:val="00BB7F33"/>
    <w:rsid w:val="00BC1DFC"/>
    <w:rsid w:val="00BC1E3B"/>
    <w:rsid w:val="00BC2447"/>
    <w:rsid w:val="00BC2502"/>
    <w:rsid w:val="00BC2954"/>
    <w:rsid w:val="00BC2C83"/>
    <w:rsid w:val="00BC49B0"/>
    <w:rsid w:val="00BC560E"/>
    <w:rsid w:val="00BC5A0D"/>
    <w:rsid w:val="00BC6440"/>
    <w:rsid w:val="00BC6A2B"/>
    <w:rsid w:val="00BC6CCE"/>
    <w:rsid w:val="00BC7C04"/>
    <w:rsid w:val="00BD07B5"/>
    <w:rsid w:val="00BD1230"/>
    <w:rsid w:val="00BD1D3F"/>
    <w:rsid w:val="00BD21F5"/>
    <w:rsid w:val="00BD2406"/>
    <w:rsid w:val="00BD367C"/>
    <w:rsid w:val="00BD390A"/>
    <w:rsid w:val="00BD5BBA"/>
    <w:rsid w:val="00BD5C03"/>
    <w:rsid w:val="00BD5DB9"/>
    <w:rsid w:val="00BD6210"/>
    <w:rsid w:val="00BD6BA8"/>
    <w:rsid w:val="00BD6EB6"/>
    <w:rsid w:val="00BD7100"/>
    <w:rsid w:val="00BD7416"/>
    <w:rsid w:val="00BD79C6"/>
    <w:rsid w:val="00BD7A24"/>
    <w:rsid w:val="00BE1A1C"/>
    <w:rsid w:val="00BE319A"/>
    <w:rsid w:val="00BE391A"/>
    <w:rsid w:val="00BE43B3"/>
    <w:rsid w:val="00BE48D2"/>
    <w:rsid w:val="00BE6B60"/>
    <w:rsid w:val="00BE6DDD"/>
    <w:rsid w:val="00BE7265"/>
    <w:rsid w:val="00BE74B6"/>
    <w:rsid w:val="00BE7666"/>
    <w:rsid w:val="00BF0F0D"/>
    <w:rsid w:val="00BF0F58"/>
    <w:rsid w:val="00BF0F9E"/>
    <w:rsid w:val="00BF39D2"/>
    <w:rsid w:val="00BF3DF5"/>
    <w:rsid w:val="00BF4CD2"/>
    <w:rsid w:val="00BF510D"/>
    <w:rsid w:val="00BF53B8"/>
    <w:rsid w:val="00BF57B6"/>
    <w:rsid w:val="00BF5951"/>
    <w:rsid w:val="00BF6AB3"/>
    <w:rsid w:val="00BF76FB"/>
    <w:rsid w:val="00C00762"/>
    <w:rsid w:val="00C00860"/>
    <w:rsid w:val="00C011E6"/>
    <w:rsid w:val="00C0313C"/>
    <w:rsid w:val="00C0343C"/>
    <w:rsid w:val="00C04208"/>
    <w:rsid w:val="00C044C4"/>
    <w:rsid w:val="00C0450D"/>
    <w:rsid w:val="00C045DE"/>
    <w:rsid w:val="00C04760"/>
    <w:rsid w:val="00C04BF4"/>
    <w:rsid w:val="00C04FDF"/>
    <w:rsid w:val="00C0539E"/>
    <w:rsid w:val="00C05E20"/>
    <w:rsid w:val="00C06235"/>
    <w:rsid w:val="00C06CA4"/>
    <w:rsid w:val="00C06FCE"/>
    <w:rsid w:val="00C07759"/>
    <w:rsid w:val="00C10385"/>
    <w:rsid w:val="00C10851"/>
    <w:rsid w:val="00C10DC4"/>
    <w:rsid w:val="00C1172E"/>
    <w:rsid w:val="00C1239F"/>
    <w:rsid w:val="00C12AE2"/>
    <w:rsid w:val="00C12F72"/>
    <w:rsid w:val="00C131D5"/>
    <w:rsid w:val="00C132AB"/>
    <w:rsid w:val="00C13DC7"/>
    <w:rsid w:val="00C14CD4"/>
    <w:rsid w:val="00C15F70"/>
    <w:rsid w:val="00C17BBF"/>
    <w:rsid w:val="00C20042"/>
    <w:rsid w:val="00C20196"/>
    <w:rsid w:val="00C2032A"/>
    <w:rsid w:val="00C2040F"/>
    <w:rsid w:val="00C2138B"/>
    <w:rsid w:val="00C216C5"/>
    <w:rsid w:val="00C216E0"/>
    <w:rsid w:val="00C23339"/>
    <w:rsid w:val="00C23ABF"/>
    <w:rsid w:val="00C23E89"/>
    <w:rsid w:val="00C24190"/>
    <w:rsid w:val="00C24E43"/>
    <w:rsid w:val="00C255E1"/>
    <w:rsid w:val="00C25739"/>
    <w:rsid w:val="00C266B5"/>
    <w:rsid w:val="00C27747"/>
    <w:rsid w:val="00C278B7"/>
    <w:rsid w:val="00C303B3"/>
    <w:rsid w:val="00C31DCF"/>
    <w:rsid w:val="00C322E3"/>
    <w:rsid w:val="00C32FC3"/>
    <w:rsid w:val="00C343D7"/>
    <w:rsid w:val="00C347A8"/>
    <w:rsid w:val="00C353D6"/>
    <w:rsid w:val="00C35CE1"/>
    <w:rsid w:val="00C36F27"/>
    <w:rsid w:val="00C370C6"/>
    <w:rsid w:val="00C37424"/>
    <w:rsid w:val="00C41392"/>
    <w:rsid w:val="00C4365F"/>
    <w:rsid w:val="00C45952"/>
    <w:rsid w:val="00C474EB"/>
    <w:rsid w:val="00C477E2"/>
    <w:rsid w:val="00C51BB6"/>
    <w:rsid w:val="00C53055"/>
    <w:rsid w:val="00C534BD"/>
    <w:rsid w:val="00C53E1D"/>
    <w:rsid w:val="00C5644F"/>
    <w:rsid w:val="00C56919"/>
    <w:rsid w:val="00C56EC7"/>
    <w:rsid w:val="00C57110"/>
    <w:rsid w:val="00C57C38"/>
    <w:rsid w:val="00C61531"/>
    <w:rsid w:val="00C61D67"/>
    <w:rsid w:val="00C62F71"/>
    <w:rsid w:val="00C63071"/>
    <w:rsid w:val="00C631FB"/>
    <w:rsid w:val="00C63C10"/>
    <w:rsid w:val="00C641FA"/>
    <w:rsid w:val="00C64B4D"/>
    <w:rsid w:val="00C6552E"/>
    <w:rsid w:val="00C665AB"/>
    <w:rsid w:val="00C6677A"/>
    <w:rsid w:val="00C66B41"/>
    <w:rsid w:val="00C67457"/>
    <w:rsid w:val="00C677EF"/>
    <w:rsid w:val="00C6781A"/>
    <w:rsid w:val="00C714E6"/>
    <w:rsid w:val="00C716CA"/>
    <w:rsid w:val="00C71CC2"/>
    <w:rsid w:val="00C72B7B"/>
    <w:rsid w:val="00C7555C"/>
    <w:rsid w:val="00C76B3B"/>
    <w:rsid w:val="00C76F4E"/>
    <w:rsid w:val="00C77474"/>
    <w:rsid w:val="00C80697"/>
    <w:rsid w:val="00C808A5"/>
    <w:rsid w:val="00C80E03"/>
    <w:rsid w:val="00C81160"/>
    <w:rsid w:val="00C81ABE"/>
    <w:rsid w:val="00C81D0C"/>
    <w:rsid w:val="00C82312"/>
    <w:rsid w:val="00C82768"/>
    <w:rsid w:val="00C82FFA"/>
    <w:rsid w:val="00C8366A"/>
    <w:rsid w:val="00C84367"/>
    <w:rsid w:val="00C84FA0"/>
    <w:rsid w:val="00C857F0"/>
    <w:rsid w:val="00C867DD"/>
    <w:rsid w:val="00C86A5F"/>
    <w:rsid w:val="00C8722E"/>
    <w:rsid w:val="00C87DD5"/>
    <w:rsid w:val="00C91415"/>
    <w:rsid w:val="00C91F16"/>
    <w:rsid w:val="00C92635"/>
    <w:rsid w:val="00C92E3E"/>
    <w:rsid w:val="00C92F55"/>
    <w:rsid w:val="00C93A8B"/>
    <w:rsid w:val="00C9493F"/>
    <w:rsid w:val="00C94BD9"/>
    <w:rsid w:val="00C95A44"/>
    <w:rsid w:val="00C96E54"/>
    <w:rsid w:val="00CA05ED"/>
    <w:rsid w:val="00CA0D8B"/>
    <w:rsid w:val="00CA0FC1"/>
    <w:rsid w:val="00CA260D"/>
    <w:rsid w:val="00CA3F37"/>
    <w:rsid w:val="00CA4857"/>
    <w:rsid w:val="00CA4D1C"/>
    <w:rsid w:val="00CA5588"/>
    <w:rsid w:val="00CA5A4F"/>
    <w:rsid w:val="00CA5E9B"/>
    <w:rsid w:val="00CA6467"/>
    <w:rsid w:val="00CA67CA"/>
    <w:rsid w:val="00CA6D70"/>
    <w:rsid w:val="00CA711A"/>
    <w:rsid w:val="00CA719F"/>
    <w:rsid w:val="00CB04FF"/>
    <w:rsid w:val="00CB068D"/>
    <w:rsid w:val="00CB0E91"/>
    <w:rsid w:val="00CB0FC1"/>
    <w:rsid w:val="00CB11DA"/>
    <w:rsid w:val="00CB1526"/>
    <w:rsid w:val="00CB1816"/>
    <w:rsid w:val="00CB200C"/>
    <w:rsid w:val="00CB20A8"/>
    <w:rsid w:val="00CB3B15"/>
    <w:rsid w:val="00CB47AA"/>
    <w:rsid w:val="00CB5ACC"/>
    <w:rsid w:val="00CB5B76"/>
    <w:rsid w:val="00CB7CB1"/>
    <w:rsid w:val="00CC1DA2"/>
    <w:rsid w:val="00CC2ACB"/>
    <w:rsid w:val="00CC42EC"/>
    <w:rsid w:val="00CC4935"/>
    <w:rsid w:val="00CC51B6"/>
    <w:rsid w:val="00CC5856"/>
    <w:rsid w:val="00CC5CDE"/>
    <w:rsid w:val="00CC6184"/>
    <w:rsid w:val="00CC6A1B"/>
    <w:rsid w:val="00CC7F4D"/>
    <w:rsid w:val="00CC7FBB"/>
    <w:rsid w:val="00CD0C58"/>
    <w:rsid w:val="00CD16DA"/>
    <w:rsid w:val="00CD2064"/>
    <w:rsid w:val="00CD2C2D"/>
    <w:rsid w:val="00CD37CE"/>
    <w:rsid w:val="00CD416A"/>
    <w:rsid w:val="00CD43F5"/>
    <w:rsid w:val="00CD4C74"/>
    <w:rsid w:val="00CD574C"/>
    <w:rsid w:val="00CD5A1A"/>
    <w:rsid w:val="00CD5CD9"/>
    <w:rsid w:val="00CD5D01"/>
    <w:rsid w:val="00CD5D19"/>
    <w:rsid w:val="00CD5EA2"/>
    <w:rsid w:val="00CD6316"/>
    <w:rsid w:val="00CD64C6"/>
    <w:rsid w:val="00CD6891"/>
    <w:rsid w:val="00CD70AF"/>
    <w:rsid w:val="00CD7879"/>
    <w:rsid w:val="00CD79DE"/>
    <w:rsid w:val="00CE021D"/>
    <w:rsid w:val="00CE11E7"/>
    <w:rsid w:val="00CE1E0D"/>
    <w:rsid w:val="00CE2171"/>
    <w:rsid w:val="00CE3B83"/>
    <w:rsid w:val="00CE3D9E"/>
    <w:rsid w:val="00CE44DF"/>
    <w:rsid w:val="00CE5A71"/>
    <w:rsid w:val="00CF04E5"/>
    <w:rsid w:val="00CF05D1"/>
    <w:rsid w:val="00CF06A0"/>
    <w:rsid w:val="00CF0D03"/>
    <w:rsid w:val="00CF3918"/>
    <w:rsid w:val="00CF46E8"/>
    <w:rsid w:val="00CF50DD"/>
    <w:rsid w:val="00CF5A55"/>
    <w:rsid w:val="00CF5DD6"/>
    <w:rsid w:val="00CF5E99"/>
    <w:rsid w:val="00CF689A"/>
    <w:rsid w:val="00CF6BE2"/>
    <w:rsid w:val="00CF7B1A"/>
    <w:rsid w:val="00D001E5"/>
    <w:rsid w:val="00D02194"/>
    <w:rsid w:val="00D03645"/>
    <w:rsid w:val="00D03DCA"/>
    <w:rsid w:val="00D0436B"/>
    <w:rsid w:val="00D043B4"/>
    <w:rsid w:val="00D0485B"/>
    <w:rsid w:val="00D04AE2"/>
    <w:rsid w:val="00D06373"/>
    <w:rsid w:val="00D06480"/>
    <w:rsid w:val="00D066EE"/>
    <w:rsid w:val="00D068A5"/>
    <w:rsid w:val="00D07AA6"/>
    <w:rsid w:val="00D10517"/>
    <w:rsid w:val="00D1061F"/>
    <w:rsid w:val="00D10791"/>
    <w:rsid w:val="00D10E0D"/>
    <w:rsid w:val="00D11036"/>
    <w:rsid w:val="00D11094"/>
    <w:rsid w:val="00D1127F"/>
    <w:rsid w:val="00D12351"/>
    <w:rsid w:val="00D1240F"/>
    <w:rsid w:val="00D14C1A"/>
    <w:rsid w:val="00D15241"/>
    <w:rsid w:val="00D15491"/>
    <w:rsid w:val="00D1567A"/>
    <w:rsid w:val="00D15C7E"/>
    <w:rsid w:val="00D16C74"/>
    <w:rsid w:val="00D16DBE"/>
    <w:rsid w:val="00D16DD2"/>
    <w:rsid w:val="00D20176"/>
    <w:rsid w:val="00D209E1"/>
    <w:rsid w:val="00D21A99"/>
    <w:rsid w:val="00D21E86"/>
    <w:rsid w:val="00D2238F"/>
    <w:rsid w:val="00D22641"/>
    <w:rsid w:val="00D24536"/>
    <w:rsid w:val="00D251FB"/>
    <w:rsid w:val="00D26B8B"/>
    <w:rsid w:val="00D30386"/>
    <w:rsid w:val="00D3283A"/>
    <w:rsid w:val="00D32A26"/>
    <w:rsid w:val="00D33928"/>
    <w:rsid w:val="00D33B5F"/>
    <w:rsid w:val="00D34E81"/>
    <w:rsid w:val="00D35FD1"/>
    <w:rsid w:val="00D36203"/>
    <w:rsid w:val="00D40236"/>
    <w:rsid w:val="00D42469"/>
    <w:rsid w:val="00D42E75"/>
    <w:rsid w:val="00D43117"/>
    <w:rsid w:val="00D44079"/>
    <w:rsid w:val="00D44B6C"/>
    <w:rsid w:val="00D44C4E"/>
    <w:rsid w:val="00D44F76"/>
    <w:rsid w:val="00D452F2"/>
    <w:rsid w:val="00D454DA"/>
    <w:rsid w:val="00D45AFB"/>
    <w:rsid w:val="00D50BA3"/>
    <w:rsid w:val="00D51323"/>
    <w:rsid w:val="00D51A1F"/>
    <w:rsid w:val="00D51B38"/>
    <w:rsid w:val="00D531D3"/>
    <w:rsid w:val="00D542D7"/>
    <w:rsid w:val="00D54882"/>
    <w:rsid w:val="00D57892"/>
    <w:rsid w:val="00D57C72"/>
    <w:rsid w:val="00D609B5"/>
    <w:rsid w:val="00D60DF7"/>
    <w:rsid w:val="00D61287"/>
    <w:rsid w:val="00D6184C"/>
    <w:rsid w:val="00D6398A"/>
    <w:rsid w:val="00D6465B"/>
    <w:rsid w:val="00D64AFE"/>
    <w:rsid w:val="00D6624D"/>
    <w:rsid w:val="00D66470"/>
    <w:rsid w:val="00D66955"/>
    <w:rsid w:val="00D67296"/>
    <w:rsid w:val="00D67316"/>
    <w:rsid w:val="00D67830"/>
    <w:rsid w:val="00D67EA4"/>
    <w:rsid w:val="00D701F2"/>
    <w:rsid w:val="00D7184B"/>
    <w:rsid w:val="00D71C6C"/>
    <w:rsid w:val="00D7309B"/>
    <w:rsid w:val="00D7324E"/>
    <w:rsid w:val="00D7388B"/>
    <w:rsid w:val="00D75E95"/>
    <w:rsid w:val="00D761F3"/>
    <w:rsid w:val="00D80959"/>
    <w:rsid w:val="00D80DDC"/>
    <w:rsid w:val="00D80E2F"/>
    <w:rsid w:val="00D82137"/>
    <w:rsid w:val="00D83012"/>
    <w:rsid w:val="00D83F50"/>
    <w:rsid w:val="00D85FC5"/>
    <w:rsid w:val="00D865D0"/>
    <w:rsid w:val="00D8664A"/>
    <w:rsid w:val="00D86909"/>
    <w:rsid w:val="00D86FF6"/>
    <w:rsid w:val="00D87157"/>
    <w:rsid w:val="00D8763A"/>
    <w:rsid w:val="00D87AF4"/>
    <w:rsid w:val="00D87B0C"/>
    <w:rsid w:val="00D87F47"/>
    <w:rsid w:val="00D90AEA"/>
    <w:rsid w:val="00D91453"/>
    <w:rsid w:val="00D93072"/>
    <w:rsid w:val="00D9342D"/>
    <w:rsid w:val="00D93763"/>
    <w:rsid w:val="00D93DFE"/>
    <w:rsid w:val="00D940CC"/>
    <w:rsid w:val="00D94617"/>
    <w:rsid w:val="00D95B1A"/>
    <w:rsid w:val="00D95C3A"/>
    <w:rsid w:val="00D96081"/>
    <w:rsid w:val="00D97B7E"/>
    <w:rsid w:val="00DA03AD"/>
    <w:rsid w:val="00DA0475"/>
    <w:rsid w:val="00DA15E0"/>
    <w:rsid w:val="00DA21BC"/>
    <w:rsid w:val="00DA2E92"/>
    <w:rsid w:val="00DA36F9"/>
    <w:rsid w:val="00DA61EE"/>
    <w:rsid w:val="00DA7BA3"/>
    <w:rsid w:val="00DB035C"/>
    <w:rsid w:val="00DB0397"/>
    <w:rsid w:val="00DB151A"/>
    <w:rsid w:val="00DB443A"/>
    <w:rsid w:val="00DB4CC2"/>
    <w:rsid w:val="00DB5429"/>
    <w:rsid w:val="00DB66CB"/>
    <w:rsid w:val="00DB7050"/>
    <w:rsid w:val="00DB73B7"/>
    <w:rsid w:val="00DB789A"/>
    <w:rsid w:val="00DB7D9C"/>
    <w:rsid w:val="00DB7E18"/>
    <w:rsid w:val="00DC1A2A"/>
    <w:rsid w:val="00DC1A53"/>
    <w:rsid w:val="00DC1C31"/>
    <w:rsid w:val="00DC1CBE"/>
    <w:rsid w:val="00DC1EF9"/>
    <w:rsid w:val="00DC3725"/>
    <w:rsid w:val="00DC41A5"/>
    <w:rsid w:val="00DC4A3B"/>
    <w:rsid w:val="00DD15D8"/>
    <w:rsid w:val="00DD1A7C"/>
    <w:rsid w:val="00DD7952"/>
    <w:rsid w:val="00DD79D9"/>
    <w:rsid w:val="00DE08DF"/>
    <w:rsid w:val="00DE1561"/>
    <w:rsid w:val="00DE2267"/>
    <w:rsid w:val="00DE2951"/>
    <w:rsid w:val="00DE2995"/>
    <w:rsid w:val="00DE2F81"/>
    <w:rsid w:val="00DE3177"/>
    <w:rsid w:val="00DE36D2"/>
    <w:rsid w:val="00DE38CF"/>
    <w:rsid w:val="00DE3A6C"/>
    <w:rsid w:val="00DE4560"/>
    <w:rsid w:val="00DE4F51"/>
    <w:rsid w:val="00DE4F66"/>
    <w:rsid w:val="00DE5659"/>
    <w:rsid w:val="00DE57C2"/>
    <w:rsid w:val="00DE628E"/>
    <w:rsid w:val="00DE6659"/>
    <w:rsid w:val="00DF000C"/>
    <w:rsid w:val="00DF1244"/>
    <w:rsid w:val="00DF18CF"/>
    <w:rsid w:val="00DF29BA"/>
    <w:rsid w:val="00DF357F"/>
    <w:rsid w:val="00DF359C"/>
    <w:rsid w:val="00DF49AB"/>
    <w:rsid w:val="00DF5986"/>
    <w:rsid w:val="00DF61D3"/>
    <w:rsid w:val="00DF66DD"/>
    <w:rsid w:val="00DF6A0A"/>
    <w:rsid w:val="00E01F3F"/>
    <w:rsid w:val="00E025BD"/>
    <w:rsid w:val="00E03CD6"/>
    <w:rsid w:val="00E04413"/>
    <w:rsid w:val="00E04852"/>
    <w:rsid w:val="00E05A1D"/>
    <w:rsid w:val="00E05AE9"/>
    <w:rsid w:val="00E05DB9"/>
    <w:rsid w:val="00E06C59"/>
    <w:rsid w:val="00E06C65"/>
    <w:rsid w:val="00E06D47"/>
    <w:rsid w:val="00E1038F"/>
    <w:rsid w:val="00E10F42"/>
    <w:rsid w:val="00E1110A"/>
    <w:rsid w:val="00E114C8"/>
    <w:rsid w:val="00E116E5"/>
    <w:rsid w:val="00E122FA"/>
    <w:rsid w:val="00E1296B"/>
    <w:rsid w:val="00E12E0F"/>
    <w:rsid w:val="00E13067"/>
    <w:rsid w:val="00E13FAA"/>
    <w:rsid w:val="00E15C28"/>
    <w:rsid w:val="00E15EB6"/>
    <w:rsid w:val="00E165E2"/>
    <w:rsid w:val="00E1712F"/>
    <w:rsid w:val="00E17A89"/>
    <w:rsid w:val="00E17B33"/>
    <w:rsid w:val="00E20B01"/>
    <w:rsid w:val="00E21ED3"/>
    <w:rsid w:val="00E21F49"/>
    <w:rsid w:val="00E2212E"/>
    <w:rsid w:val="00E24282"/>
    <w:rsid w:val="00E26980"/>
    <w:rsid w:val="00E27316"/>
    <w:rsid w:val="00E277EA"/>
    <w:rsid w:val="00E2786A"/>
    <w:rsid w:val="00E3098C"/>
    <w:rsid w:val="00E309B5"/>
    <w:rsid w:val="00E30A98"/>
    <w:rsid w:val="00E30C0A"/>
    <w:rsid w:val="00E30D2D"/>
    <w:rsid w:val="00E331FD"/>
    <w:rsid w:val="00E34048"/>
    <w:rsid w:val="00E34470"/>
    <w:rsid w:val="00E34ABB"/>
    <w:rsid w:val="00E35758"/>
    <w:rsid w:val="00E36968"/>
    <w:rsid w:val="00E372D1"/>
    <w:rsid w:val="00E40095"/>
    <w:rsid w:val="00E4016D"/>
    <w:rsid w:val="00E405F7"/>
    <w:rsid w:val="00E42C53"/>
    <w:rsid w:val="00E4404A"/>
    <w:rsid w:val="00E446E5"/>
    <w:rsid w:val="00E460CF"/>
    <w:rsid w:val="00E468D6"/>
    <w:rsid w:val="00E47984"/>
    <w:rsid w:val="00E5107D"/>
    <w:rsid w:val="00E510B0"/>
    <w:rsid w:val="00E519EF"/>
    <w:rsid w:val="00E527D5"/>
    <w:rsid w:val="00E534A9"/>
    <w:rsid w:val="00E537EA"/>
    <w:rsid w:val="00E53871"/>
    <w:rsid w:val="00E53D6A"/>
    <w:rsid w:val="00E60229"/>
    <w:rsid w:val="00E60A0E"/>
    <w:rsid w:val="00E60A26"/>
    <w:rsid w:val="00E60B1E"/>
    <w:rsid w:val="00E6142F"/>
    <w:rsid w:val="00E615FC"/>
    <w:rsid w:val="00E62A99"/>
    <w:rsid w:val="00E6323A"/>
    <w:rsid w:val="00E63E23"/>
    <w:rsid w:val="00E64B58"/>
    <w:rsid w:val="00E655C3"/>
    <w:rsid w:val="00E658C2"/>
    <w:rsid w:val="00E6717A"/>
    <w:rsid w:val="00E67C86"/>
    <w:rsid w:val="00E67CD1"/>
    <w:rsid w:val="00E67E66"/>
    <w:rsid w:val="00E71347"/>
    <w:rsid w:val="00E713B3"/>
    <w:rsid w:val="00E72847"/>
    <w:rsid w:val="00E72A41"/>
    <w:rsid w:val="00E741AE"/>
    <w:rsid w:val="00E74659"/>
    <w:rsid w:val="00E74CF9"/>
    <w:rsid w:val="00E74DDC"/>
    <w:rsid w:val="00E75286"/>
    <w:rsid w:val="00E7533C"/>
    <w:rsid w:val="00E76512"/>
    <w:rsid w:val="00E77765"/>
    <w:rsid w:val="00E802E9"/>
    <w:rsid w:val="00E80638"/>
    <w:rsid w:val="00E8082A"/>
    <w:rsid w:val="00E81515"/>
    <w:rsid w:val="00E81FD5"/>
    <w:rsid w:val="00E82EDD"/>
    <w:rsid w:val="00E85983"/>
    <w:rsid w:val="00E86C03"/>
    <w:rsid w:val="00E86CB9"/>
    <w:rsid w:val="00E872EF"/>
    <w:rsid w:val="00E879DC"/>
    <w:rsid w:val="00E87A45"/>
    <w:rsid w:val="00E90E17"/>
    <w:rsid w:val="00E91E4D"/>
    <w:rsid w:val="00E927D7"/>
    <w:rsid w:val="00E92F30"/>
    <w:rsid w:val="00E92F4D"/>
    <w:rsid w:val="00E931FA"/>
    <w:rsid w:val="00E93268"/>
    <w:rsid w:val="00E93345"/>
    <w:rsid w:val="00E933C0"/>
    <w:rsid w:val="00E942CA"/>
    <w:rsid w:val="00E944B6"/>
    <w:rsid w:val="00E944CF"/>
    <w:rsid w:val="00E94E9D"/>
    <w:rsid w:val="00E9510D"/>
    <w:rsid w:val="00E95770"/>
    <w:rsid w:val="00E97AEB"/>
    <w:rsid w:val="00EA0B3B"/>
    <w:rsid w:val="00EA0D3E"/>
    <w:rsid w:val="00EA0DB7"/>
    <w:rsid w:val="00EA19E9"/>
    <w:rsid w:val="00EA1C6C"/>
    <w:rsid w:val="00EA2B0F"/>
    <w:rsid w:val="00EA3053"/>
    <w:rsid w:val="00EA353A"/>
    <w:rsid w:val="00EA37F4"/>
    <w:rsid w:val="00EA3E5D"/>
    <w:rsid w:val="00EA44B4"/>
    <w:rsid w:val="00EA499F"/>
    <w:rsid w:val="00EA50FF"/>
    <w:rsid w:val="00EA5CD2"/>
    <w:rsid w:val="00EA6542"/>
    <w:rsid w:val="00EA6C34"/>
    <w:rsid w:val="00EA70A8"/>
    <w:rsid w:val="00EA7189"/>
    <w:rsid w:val="00EB0503"/>
    <w:rsid w:val="00EB05B5"/>
    <w:rsid w:val="00EB2603"/>
    <w:rsid w:val="00EB265B"/>
    <w:rsid w:val="00EB3527"/>
    <w:rsid w:val="00EB6053"/>
    <w:rsid w:val="00EB6272"/>
    <w:rsid w:val="00EB62C7"/>
    <w:rsid w:val="00EB655B"/>
    <w:rsid w:val="00EB74DF"/>
    <w:rsid w:val="00EB7D22"/>
    <w:rsid w:val="00EC0A57"/>
    <w:rsid w:val="00EC1AF6"/>
    <w:rsid w:val="00EC255C"/>
    <w:rsid w:val="00EC28B3"/>
    <w:rsid w:val="00EC2CA4"/>
    <w:rsid w:val="00EC2D8F"/>
    <w:rsid w:val="00EC3427"/>
    <w:rsid w:val="00EC4C0C"/>
    <w:rsid w:val="00EC5500"/>
    <w:rsid w:val="00EC5775"/>
    <w:rsid w:val="00EC5901"/>
    <w:rsid w:val="00EC5DAD"/>
    <w:rsid w:val="00EC60BF"/>
    <w:rsid w:val="00EC6710"/>
    <w:rsid w:val="00EC69B8"/>
    <w:rsid w:val="00EC6CC1"/>
    <w:rsid w:val="00EC7D39"/>
    <w:rsid w:val="00ED04AB"/>
    <w:rsid w:val="00ED1401"/>
    <w:rsid w:val="00ED16F6"/>
    <w:rsid w:val="00ED1EE0"/>
    <w:rsid w:val="00ED25E5"/>
    <w:rsid w:val="00ED2D31"/>
    <w:rsid w:val="00ED332C"/>
    <w:rsid w:val="00ED38E7"/>
    <w:rsid w:val="00ED38F0"/>
    <w:rsid w:val="00ED3F63"/>
    <w:rsid w:val="00ED4F15"/>
    <w:rsid w:val="00ED514A"/>
    <w:rsid w:val="00ED5386"/>
    <w:rsid w:val="00ED58C8"/>
    <w:rsid w:val="00ED6348"/>
    <w:rsid w:val="00ED661A"/>
    <w:rsid w:val="00ED70F1"/>
    <w:rsid w:val="00EE02A7"/>
    <w:rsid w:val="00EE0B9D"/>
    <w:rsid w:val="00EE1E4F"/>
    <w:rsid w:val="00EE2051"/>
    <w:rsid w:val="00EE2EB3"/>
    <w:rsid w:val="00EE3187"/>
    <w:rsid w:val="00EE3B39"/>
    <w:rsid w:val="00EE3F67"/>
    <w:rsid w:val="00EE41CB"/>
    <w:rsid w:val="00EE4767"/>
    <w:rsid w:val="00EE57B6"/>
    <w:rsid w:val="00EE5847"/>
    <w:rsid w:val="00EE656D"/>
    <w:rsid w:val="00EE6A48"/>
    <w:rsid w:val="00EE70E5"/>
    <w:rsid w:val="00EF0B5E"/>
    <w:rsid w:val="00EF102E"/>
    <w:rsid w:val="00EF1E15"/>
    <w:rsid w:val="00EF1F6A"/>
    <w:rsid w:val="00EF26FB"/>
    <w:rsid w:val="00EF28FF"/>
    <w:rsid w:val="00EF2C7B"/>
    <w:rsid w:val="00EF4F19"/>
    <w:rsid w:val="00EF5214"/>
    <w:rsid w:val="00EF6130"/>
    <w:rsid w:val="00EF6C8D"/>
    <w:rsid w:val="00F002E1"/>
    <w:rsid w:val="00F00715"/>
    <w:rsid w:val="00F00802"/>
    <w:rsid w:val="00F0099E"/>
    <w:rsid w:val="00F01EF0"/>
    <w:rsid w:val="00F01FC1"/>
    <w:rsid w:val="00F029E8"/>
    <w:rsid w:val="00F032A3"/>
    <w:rsid w:val="00F03D16"/>
    <w:rsid w:val="00F07425"/>
    <w:rsid w:val="00F100E6"/>
    <w:rsid w:val="00F10F4F"/>
    <w:rsid w:val="00F11DE4"/>
    <w:rsid w:val="00F11E43"/>
    <w:rsid w:val="00F12448"/>
    <w:rsid w:val="00F13211"/>
    <w:rsid w:val="00F13259"/>
    <w:rsid w:val="00F13ED6"/>
    <w:rsid w:val="00F153F9"/>
    <w:rsid w:val="00F15792"/>
    <w:rsid w:val="00F17112"/>
    <w:rsid w:val="00F17315"/>
    <w:rsid w:val="00F177E9"/>
    <w:rsid w:val="00F17952"/>
    <w:rsid w:val="00F17F49"/>
    <w:rsid w:val="00F202F5"/>
    <w:rsid w:val="00F21924"/>
    <w:rsid w:val="00F21D08"/>
    <w:rsid w:val="00F241ED"/>
    <w:rsid w:val="00F25F32"/>
    <w:rsid w:val="00F26A5F"/>
    <w:rsid w:val="00F26EB9"/>
    <w:rsid w:val="00F27D40"/>
    <w:rsid w:val="00F27D9F"/>
    <w:rsid w:val="00F303C4"/>
    <w:rsid w:val="00F30DBF"/>
    <w:rsid w:val="00F32F18"/>
    <w:rsid w:val="00F3396D"/>
    <w:rsid w:val="00F33E3C"/>
    <w:rsid w:val="00F3410B"/>
    <w:rsid w:val="00F345B3"/>
    <w:rsid w:val="00F348F4"/>
    <w:rsid w:val="00F34949"/>
    <w:rsid w:val="00F34B1A"/>
    <w:rsid w:val="00F351C2"/>
    <w:rsid w:val="00F35BAC"/>
    <w:rsid w:val="00F35E85"/>
    <w:rsid w:val="00F360C6"/>
    <w:rsid w:val="00F36807"/>
    <w:rsid w:val="00F36D7F"/>
    <w:rsid w:val="00F3748E"/>
    <w:rsid w:val="00F37EA9"/>
    <w:rsid w:val="00F37FB9"/>
    <w:rsid w:val="00F4035C"/>
    <w:rsid w:val="00F4054B"/>
    <w:rsid w:val="00F41BCB"/>
    <w:rsid w:val="00F422E2"/>
    <w:rsid w:val="00F4289B"/>
    <w:rsid w:val="00F42B74"/>
    <w:rsid w:val="00F4369C"/>
    <w:rsid w:val="00F43FA4"/>
    <w:rsid w:val="00F4424F"/>
    <w:rsid w:val="00F444C7"/>
    <w:rsid w:val="00F4455A"/>
    <w:rsid w:val="00F452A3"/>
    <w:rsid w:val="00F46D9B"/>
    <w:rsid w:val="00F5129A"/>
    <w:rsid w:val="00F51DAE"/>
    <w:rsid w:val="00F52423"/>
    <w:rsid w:val="00F52B5B"/>
    <w:rsid w:val="00F52B72"/>
    <w:rsid w:val="00F52F4D"/>
    <w:rsid w:val="00F530DB"/>
    <w:rsid w:val="00F53138"/>
    <w:rsid w:val="00F5477B"/>
    <w:rsid w:val="00F55A85"/>
    <w:rsid w:val="00F57B28"/>
    <w:rsid w:val="00F57BC0"/>
    <w:rsid w:val="00F57C46"/>
    <w:rsid w:val="00F57F08"/>
    <w:rsid w:val="00F57F84"/>
    <w:rsid w:val="00F60C4F"/>
    <w:rsid w:val="00F60CF0"/>
    <w:rsid w:val="00F61B06"/>
    <w:rsid w:val="00F61C6D"/>
    <w:rsid w:val="00F62815"/>
    <w:rsid w:val="00F63194"/>
    <w:rsid w:val="00F63826"/>
    <w:rsid w:val="00F63828"/>
    <w:rsid w:val="00F639C2"/>
    <w:rsid w:val="00F65B1C"/>
    <w:rsid w:val="00F67DDA"/>
    <w:rsid w:val="00F73433"/>
    <w:rsid w:val="00F74550"/>
    <w:rsid w:val="00F74CE1"/>
    <w:rsid w:val="00F75511"/>
    <w:rsid w:val="00F758BE"/>
    <w:rsid w:val="00F75952"/>
    <w:rsid w:val="00F75AA2"/>
    <w:rsid w:val="00F76E9F"/>
    <w:rsid w:val="00F7731F"/>
    <w:rsid w:val="00F77494"/>
    <w:rsid w:val="00F81F8E"/>
    <w:rsid w:val="00F83A9D"/>
    <w:rsid w:val="00F846E0"/>
    <w:rsid w:val="00F84F40"/>
    <w:rsid w:val="00F84FCB"/>
    <w:rsid w:val="00F85A44"/>
    <w:rsid w:val="00F85FB4"/>
    <w:rsid w:val="00F86D8D"/>
    <w:rsid w:val="00F874CC"/>
    <w:rsid w:val="00F9019E"/>
    <w:rsid w:val="00F9149B"/>
    <w:rsid w:val="00F91F20"/>
    <w:rsid w:val="00F92795"/>
    <w:rsid w:val="00F928FB"/>
    <w:rsid w:val="00F94CC7"/>
    <w:rsid w:val="00F95B55"/>
    <w:rsid w:val="00F95FB2"/>
    <w:rsid w:val="00F96D38"/>
    <w:rsid w:val="00FA0119"/>
    <w:rsid w:val="00FA0DB2"/>
    <w:rsid w:val="00FA21FD"/>
    <w:rsid w:val="00FA4F6E"/>
    <w:rsid w:val="00FA5FD6"/>
    <w:rsid w:val="00FA6A15"/>
    <w:rsid w:val="00FA751D"/>
    <w:rsid w:val="00FA7C62"/>
    <w:rsid w:val="00FA7E0D"/>
    <w:rsid w:val="00FA7EE7"/>
    <w:rsid w:val="00FB0C63"/>
    <w:rsid w:val="00FB2201"/>
    <w:rsid w:val="00FB3BCA"/>
    <w:rsid w:val="00FB4687"/>
    <w:rsid w:val="00FB48DC"/>
    <w:rsid w:val="00FB54A9"/>
    <w:rsid w:val="00FB5B75"/>
    <w:rsid w:val="00FB7AA3"/>
    <w:rsid w:val="00FC0AC9"/>
    <w:rsid w:val="00FC0BE7"/>
    <w:rsid w:val="00FC2030"/>
    <w:rsid w:val="00FC572F"/>
    <w:rsid w:val="00FC61A0"/>
    <w:rsid w:val="00FD0250"/>
    <w:rsid w:val="00FD0EDE"/>
    <w:rsid w:val="00FD0F66"/>
    <w:rsid w:val="00FD109A"/>
    <w:rsid w:val="00FD153E"/>
    <w:rsid w:val="00FD16EF"/>
    <w:rsid w:val="00FD1883"/>
    <w:rsid w:val="00FD2FF8"/>
    <w:rsid w:val="00FD3775"/>
    <w:rsid w:val="00FD3A5D"/>
    <w:rsid w:val="00FD4C91"/>
    <w:rsid w:val="00FD4F07"/>
    <w:rsid w:val="00FD59D4"/>
    <w:rsid w:val="00FD7CD9"/>
    <w:rsid w:val="00FE0DFD"/>
    <w:rsid w:val="00FE0EB3"/>
    <w:rsid w:val="00FE15BE"/>
    <w:rsid w:val="00FE1678"/>
    <w:rsid w:val="00FE2881"/>
    <w:rsid w:val="00FE333C"/>
    <w:rsid w:val="00FE3405"/>
    <w:rsid w:val="00FE3971"/>
    <w:rsid w:val="00FE3F33"/>
    <w:rsid w:val="00FE4E7E"/>
    <w:rsid w:val="00FE4E7F"/>
    <w:rsid w:val="00FE553B"/>
    <w:rsid w:val="00FE5B57"/>
    <w:rsid w:val="00FE6862"/>
    <w:rsid w:val="00FE6C0D"/>
    <w:rsid w:val="00FE73C8"/>
    <w:rsid w:val="00FE7C7E"/>
    <w:rsid w:val="00FF08BA"/>
    <w:rsid w:val="00FF0B0E"/>
    <w:rsid w:val="00FF13ED"/>
    <w:rsid w:val="00FF15E5"/>
    <w:rsid w:val="00FF2303"/>
    <w:rsid w:val="00FF346E"/>
    <w:rsid w:val="00FF3DFE"/>
    <w:rsid w:val="00FF4A6D"/>
    <w:rsid w:val="00FF521D"/>
    <w:rsid w:val="00FF5A03"/>
    <w:rsid w:val="00FF6B6C"/>
    <w:rsid w:val="00FF7587"/>
    <w:rsid w:val="0261DEB2"/>
    <w:rsid w:val="0365E9EE"/>
    <w:rsid w:val="036C53B2"/>
    <w:rsid w:val="051B73F1"/>
    <w:rsid w:val="05AC4774"/>
    <w:rsid w:val="073E6A44"/>
    <w:rsid w:val="0973016D"/>
    <w:rsid w:val="0BCFE002"/>
    <w:rsid w:val="0BD0A187"/>
    <w:rsid w:val="0D84489E"/>
    <w:rsid w:val="0EC563D7"/>
    <w:rsid w:val="0F7EE02C"/>
    <w:rsid w:val="0F9DE758"/>
    <w:rsid w:val="1034D4CF"/>
    <w:rsid w:val="10993828"/>
    <w:rsid w:val="14B3E0CE"/>
    <w:rsid w:val="15419DF5"/>
    <w:rsid w:val="15B2F421"/>
    <w:rsid w:val="15D77E85"/>
    <w:rsid w:val="16A708CF"/>
    <w:rsid w:val="16CD25B1"/>
    <w:rsid w:val="16DE7A86"/>
    <w:rsid w:val="18FAF0E0"/>
    <w:rsid w:val="1A257F33"/>
    <w:rsid w:val="1A79563A"/>
    <w:rsid w:val="1BCB9401"/>
    <w:rsid w:val="1C6CE4EB"/>
    <w:rsid w:val="1D9435AF"/>
    <w:rsid w:val="20F83030"/>
    <w:rsid w:val="216394EB"/>
    <w:rsid w:val="218670EC"/>
    <w:rsid w:val="220CAFFE"/>
    <w:rsid w:val="262B488F"/>
    <w:rsid w:val="266BC236"/>
    <w:rsid w:val="282EEB2A"/>
    <w:rsid w:val="2AB7A23D"/>
    <w:rsid w:val="2B167B7C"/>
    <w:rsid w:val="2B1EE809"/>
    <w:rsid w:val="2BD25B2F"/>
    <w:rsid w:val="2C1F00E5"/>
    <w:rsid w:val="2E77C095"/>
    <w:rsid w:val="32B497C5"/>
    <w:rsid w:val="32D6AF5E"/>
    <w:rsid w:val="357CC70D"/>
    <w:rsid w:val="361D9A5B"/>
    <w:rsid w:val="36CF650F"/>
    <w:rsid w:val="3722ACE9"/>
    <w:rsid w:val="37606E29"/>
    <w:rsid w:val="37BAD28E"/>
    <w:rsid w:val="38800392"/>
    <w:rsid w:val="393FEB1F"/>
    <w:rsid w:val="396ECDF0"/>
    <w:rsid w:val="3DDABD3A"/>
    <w:rsid w:val="3E66EEEC"/>
    <w:rsid w:val="3F4314F7"/>
    <w:rsid w:val="3F68A191"/>
    <w:rsid w:val="3F7B0BEB"/>
    <w:rsid w:val="3F8A71E8"/>
    <w:rsid w:val="424D1A60"/>
    <w:rsid w:val="42E95066"/>
    <w:rsid w:val="430B1B8D"/>
    <w:rsid w:val="4375E198"/>
    <w:rsid w:val="45DFCAF0"/>
    <w:rsid w:val="471AD2FE"/>
    <w:rsid w:val="480D28C0"/>
    <w:rsid w:val="486FCC17"/>
    <w:rsid w:val="4B28E7D6"/>
    <w:rsid w:val="4B2FA2DA"/>
    <w:rsid w:val="52BF9244"/>
    <w:rsid w:val="54149D74"/>
    <w:rsid w:val="54AD69F6"/>
    <w:rsid w:val="56CF2A42"/>
    <w:rsid w:val="57940BFF"/>
    <w:rsid w:val="586E9E08"/>
    <w:rsid w:val="598A658E"/>
    <w:rsid w:val="5A0766A6"/>
    <w:rsid w:val="5A88E96E"/>
    <w:rsid w:val="5B39B31A"/>
    <w:rsid w:val="5BA74B43"/>
    <w:rsid w:val="5FBA4C81"/>
    <w:rsid w:val="6173DC42"/>
    <w:rsid w:val="63119B84"/>
    <w:rsid w:val="64B2CC3B"/>
    <w:rsid w:val="65627086"/>
    <w:rsid w:val="6577F87C"/>
    <w:rsid w:val="664F714D"/>
    <w:rsid w:val="6671E8CD"/>
    <w:rsid w:val="66CB82BF"/>
    <w:rsid w:val="680B31D1"/>
    <w:rsid w:val="689FECDB"/>
    <w:rsid w:val="68FB9F25"/>
    <w:rsid w:val="693EC223"/>
    <w:rsid w:val="6B970591"/>
    <w:rsid w:val="6E2BB781"/>
    <w:rsid w:val="70678A39"/>
    <w:rsid w:val="7153FC44"/>
    <w:rsid w:val="73331E56"/>
    <w:rsid w:val="7341E262"/>
    <w:rsid w:val="7472A929"/>
    <w:rsid w:val="780C3F52"/>
    <w:rsid w:val="7820049E"/>
    <w:rsid w:val="78CA1FA8"/>
    <w:rsid w:val="7B10DD5F"/>
    <w:rsid w:val="7BB1AAE5"/>
    <w:rsid w:val="7C030E56"/>
    <w:rsid w:val="7C3DEBE9"/>
    <w:rsid w:val="7EDAD791"/>
    <w:rsid w:val="7F35BF06"/>
    <w:rsid w:val="7FA4981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F71896B"/>
  <w15:chartTrackingRefBased/>
  <w15:docId w15:val="{98597AE9-A5F4-4BC9-AF75-13EE1E3A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62C7"/>
  </w:style>
  <w:style w:type="paragraph" w:styleId="Heading1">
    <w:name w:val="heading 1"/>
    <w:basedOn w:val="Normal"/>
    <w:next w:val="Normal"/>
    <w:link w:val="Heading1Char"/>
    <w:qFormat/>
    <w:rsid w:val="0069478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C2004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character" w:styleId="Hyperlink">
    <w:name w:val="Hyperlink"/>
    <w:uiPriority w:val="99"/>
    <w:rPr>
      <w:color w:val="0000FF"/>
      <w:u w:val="single"/>
    </w:rPr>
  </w:style>
  <w:style w:type="paragraph" w:styleId="FootnoteText">
    <w:name w:val="footnote text"/>
    <w:basedOn w:val="Normal"/>
    <w:link w:val="FootnoteTextChar"/>
    <w:uiPriority w:val="99"/>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link w:val="BodyTextIndent2Char"/>
    <w:pPr>
      <w:spacing w:after="120" w:line="480" w:lineRule="auto"/>
      <w:ind w:left="360"/>
    </w:pPr>
  </w:style>
  <w:style w:type="character" w:customStyle="1" w:styleId="HeaderChar">
    <w:name w:val="Header Char"/>
    <w:link w:val="Header"/>
    <w:uiPriority w:val="99"/>
    <w:rPr>
      <w:lang w:val="en-US" w:eastAsia="en-US" w:bidi="ar-SA"/>
    </w:rPr>
  </w:style>
  <w:style w:type="character" w:customStyle="1" w:styleId="BodyTextIndent2Char">
    <w:name w:val="Body Text Indent 2 Char"/>
    <w:link w:val="BodyTextIndent2"/>
    <w:rPr>
      <w:lang w:val="en-US" w:eastAsia="en-US" w:bidi="ar-SA"/>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NormalWeb">
    <w:name w:val="Normal (Web)"/>
    <w:basedOn w:val="Normal"/>
    <w:uiPriority w:val="99"/>
    <w:pPr>
      <w:spacing w:before="100" w:beforeAutospacing="1" w:after="100" w:afterAutospacing="1"/>
    </w:pPr>
    <w:rPr>
      <w:sz w:val="24"/>
      <w:szCs w:val="24"/>
    </w:rPr>
  </w:style>
  <w:style w:type="paragraph" w:customStyle="1" w:styleId="Normal0">
    <w:name w:val="Normal+"/>
    <w:basedOn w:val="Normal"/>
    <w:pPr>
      <w:widowControl w:val="0"/>
      <w:autoSpaceDE w:val="0"/>
      <w:autoSpaceDN w:val="0"/>
      <w:adjustRightInd w:val="0"/>
      <w:spacing w:after="180"/>
    </w:pPr>
    <w:rPr>
      <w:rFonts w:eastAsia="Calibri"/>
      <w:sz w:val="24"/>
      <w:szCs w:val="24"/>
    </w:rPr>
  </w:style>
  <w:style w:type="paragraph" w:customStyle="1" w:styleId="CM41">
    <w:name w:val="CM41"/>
    <w:basedOn w:val="Normal"/>
    <w:next w:val="Normal"/>
    <w:pPr>
      <w:autoSpaceDE w:val="0"/>
      <w:autoSpaceDN w:val="0"/>
      <w:adjustRightInd w:val="0"/>
    </w:pPr>
    <w:rPr>
      <w:sz w:val="24"/>
      <w:szCs w:val="24"/>
    </w:rPr>
  </w:style>
  <w:style w:type="character" w:styleId="PageNumber">
    <w:name w:val="page number"/>
    <w:basedOn w:val="DefaultParagraphFont"/>
  </w:style>
  <w:style w:type="paragraph" w:customStyle="1" w:styleId="chaptertext">
    <w:name w:val="chapter text"/>
    <w:basedOn w:val="Default"/>
    <w:next w:val="Default"/>
    <w:rPr>
      <w:color w:val="auto"/>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2">
    <w:name w:val="Text 2"/>
    <w:basedOn w:val="Normal"/>
    <w:link w:val="Text2Char"/>
    <w:pPr>
      <w:tabs>
        <w:tab w:val="left" w:pos="1080"/>
      </w:tabs>
      <w:ind w:left="720"/>
    </w:pPr>
    <w:rPr>
      <w:sz w:val="24"/>
      <w:szCs w:val="24"/>
    </w:rPr>
  </w:style>
  <w:style w:type="character" w:customStyle="1" w:styleId="Text2Char">
    <w:name w:val="Text 2 Char"/>
    <w:link w:val="Text2"/>
    <w:locked/>
    <w:rPr>
      <w:sz w:val="24"/>
      <w:szCs w:val="24"/>
      <w:lang w:val="en-US" w:eastAsia="en-US" w:bidi="ar-SA"/>
    </w:rPr>
  </w:style>
  <w:style w:type="table" w:styleId="TableGrid">
    <w:name w:val="Table Grid"/>
    <w:basedOn w:val="TableNormal"/>
    <w:rsid w:val="00C13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3233"/>
    <w:pPr>
      <w:ind w:left="720"/>
    </w:pPr>
    <w:rPr>
      <w:rFonts w:ascii="Calibri" w:eastAsia="Calibri" w:hAnsi="Calibri"/>
      <w:sz w:val="22"/>
      <w:szCs w:val="22"/>
    </w:rPr>
  </w:style>
  <w:style w:type="character" w:customStyle="1" w:styleId="CommentTextChar">
    <w:name w:val="Comment Text Char"/>
    <w:link w:val="CommentText"/>
    <w:uiPriority w:val="99"/>
    <w:rsid w:val="00D87F47"/>
  </w:style>
  <w:style w:type="character" w:styleId="FollowedHyperlink">
    <w:name w:val="FollowedHyperlink"/>
    <w:rsid w:val="000813D0"/>
    <w:rPr>
      <w:color w:val="800080"/>
      <w:u w:val="single"/>
    </w:rPr>
  </w:style>
  <w:style w:type="character" w:styleId="UnresolvedMention">
    <w:name w:val="Unresolved Mention"/>
    <w:uiPriority w:val="99"/>
    <w:unhideWhenUsed/>
    <w:rsid w:val="00A0038C"/>
    <w:rPr>
      <w:color w:val="808080"/>
      <w:shd w:val="clear" w:color="auto" w:fill="E6E6E6"/>
    </w:rPr>
  </w:style>
  <w:style w:type="paragraph" w:styleId="Revision">
    <w:name w:val="Revision"/>
    <w:hidden/>
    <w:uiPriority w:val="99"/>
    <w:semiHidden/>
    <w:rsid w:val="00F202F5"/>
  </w:style>
  <w:style w:type="character" w:customStyle="1" w:styleId="Heading1Char">
    <w:name w:val="Heading 1 Char"/>
    <w:link w:val="Heading1"/>
    <w:rsid w:val="00694780"/>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94780"/>
    <w:pPr>
      <w:keepLines/>
      <w:spacing w:after="0" w:line="259" w:lineRule="auto"/>
      <w:outlineLvl w:val="9"/>
    </w:pPr>
    <w:rPr>
      <w:b w:val="0"/>
      <w:bCs w:val="0"/>
      <w:color w:val="2F5496"/>
      <w:kern w:val="0"/>
    </w:rPr>
  </w:style>
  <w:style w:type="paragraph" w:styleId="TOC1">
    <w:name w:val="toc 1"/>
    <w:basedOn w:val="Normal"/>
    <w:next w:val="Normal"/>
    <w:autoRedefine/>
    <w:uiPriority w:val="39"/>
    <w:rsid w:val="00694780"/>
  </w:style>
  <w:style w:type="character" w:customStyle="1" w:styleId="Heading2Char">
    <w:name w:val="Heading 2 Char"/>
    <w:link w:val="Heading2"/>
    <w:rsid w:val="00C20042"/>
    <w:rPr>
      <w:rFonts w:ascii="Calibri Light" w:eastAsia="Times New Roman" w:hAnsi="Calibri Light" w:cs="Times New Roman"/>
      <w:b/>
      <w:bCs/>
      <w:i/>
      <w:iCs/>
      <w:sz w:val="28"/>
      <w:szCs w:val="28"/>
    </w:rPr>
  </w:style>
  <w:style w:type="paragraph" w:styleId="BodyText">
    <w:name w:val="Body Text"/>
    <w:basedOn w:val="Normal"/>
    <w:link w:val="BodyTextChar"/>
    <w:rsid w:val="001A6D48"/>
    <w:pPr>
      <w:spacing w:after="120"/>
    </w:pPr>
  </w:style>
  <w:style w:type="character" w:customStyle="1" w:styleId="BodyTextChar">
    <w:name w:val="Body Text Char"/>
    <w:basedOn w:val="DefaultParagraphFont"/>
    <w:link w:val="BodyText"/>
    <w:rsid w:val="001A6D48"/>
  </w:style>
  <w:style w:type="character" w:customStyle="1" w:styleId="FootnoteTextChar">
    <w:name w:val="Footnote Text Char"/>
    <w:link w:val="FootnoteText"/>
    <w:uiPriority w:val="99"/>
    <w:rsid w:val="00484C76"/>
  </w:style>
  <w:style w:type="paragraph" w:styleId="NoSpacing">
    <w:name w:val="No Spacing"/>
    <w:uiPriority w:val="1"/>
    <w:qFormat/>
    <w:rsid w:val="007E7E3F"/>
  </w:style>
  <w:style w:type="character" w:styleId="Mention">
    <w:name w:val="Mention"/>
    <w:uiPriority w:val="99"/>
    <w:unhideWhenUsed/>
    <w:rsid w:val="00045A74"/>
    <w:rPr>
      <w:color w:val="2B579A"/>
      <w:shd w:val="clear" w:color="auto" w:fill="E1DFDD"/>
    </w:rPr>
  </w:style>
  <w:style w:type="character" w:customStyle="1" w:styleId="ListParagraphChar">
    <w:name w:val="List Paragraph Char"/>
    <w:link w:val="ListParagraph"/>
    <w:uiPriority w:val="34"/>
    <w:rsid w:val="00423E0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da.gov/regulatory-information/search-fda-guidance-documents/policy-coronavirus-disease-2019-tests-during-public-health-emergency-revised" TargetMode="External" /><Relationship Id="rId12" Type="http://schemas.openxmlformats.org/officeDocument/2006/relationships/hyperlink" Target="https://www.fda.gov/medical-devices/coronavirus-disease-2019-covid-19-emergency-use-authorizations-medical-devices/vitro-diagnostics-euas" TargetMode="External" /><Relationship Id="rId13" Type="http://schemas.openxmlformats.org/officeDocument/2006/relationships/hyperlink" Target="https://www.fda.gov/media/97321/download" TargetMode="External" /><Relationship Id="rId14" Type="http://schemas.openxmlformats.org/officeDocument/2006/relationships/hyperlink" Target="mailto:covid19dx@fda.hhs.gov" TargetMode="External" /><Relationship Id="rId15" Type="http://schemas.openxmlformats.org/officeDocument/2006/relationships/hyperlink" Target="https://www.fda.gov/media/152768/download" TargetMode="External" /><Relationship Id="rId16" Type="http://schemas.openxmlformats.org/officeDocument/2006/relationships/hyperlink" Target="https://www.fda.gov/media/135900/download" TargetMode="External" /><Relationship Id="rId17" Type="http://schemas.openxmlformats.org/officeDocument/2006/relationships/hyperlink" Target="https://www.cdc.gov/csels/dls/sars-cov-2-livd-codes.html" TargetMode="External" /><Relationship Id="rId18" Type="http://schemas.openxmlformats.org/officeDocument/2006/relationships/image" Target="media/image1.png" /><Relationship Id="rId19" Type="http://schemas.openxmlformats.org/officeDocument/2006/relationships/hyperlink" Target="mailto:PRAStaff@fda.hhs.gov" TargetMode="Externa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policy-coronavirus-disease-2019-tests-during-public-health-emergency-revised" TargetMode="External" /><Relationship Id="rId10" Type="http://schemas.openxmlformats.org/officeDocument/2006/relationships/hyperlink" Target="https://www.hhs.gov/sites/default/files/non-lab-based-covid19-test-reporting.pdf%20" TargetMode="External" /><Relationship Id="rId11" Type="http://schemas.openxmlformats.org/officeDocument/2006/relationships/hyperlink" Target="https://www.fda.gov/media/80481/download" TargetMode="External" /><Relationship Id="rId2" Type="http://schemas.openxmlformats.org/officeDocument/2006/relationships/hyperlink" Target="https://www.fda.gov/media/140615/download" TargetMode="External" /><Relationship Id="rId3" Type="http://schemas.openxmlformats.org/officeDocument/2006/relationships/hyperlink" Target="https://www.fda.gov/medical-devices/coronavirus-disease-2019-covid-19-emergency-use-authorizations-medical-devices/vitro-diagnostics-euas" TargetMode="External" /><Relationship Id="rId4" Type="http://schemas.openxmlformats.org/officeDocument/2006/relationships/hyperlink" Target="https://www.fda.gov/media/97321/download" TargetMode="External" /><Relationship Id="rId5" Type="http://schemas.openxmlformats.org/officeDocument/2006/relationships/hyperlink" Target="https://www.fda.gov/media/152768/download" TargetMode="External" /><Relationship Id="rId6" Type="http://schemas.openxmlformats.org/officeDocument/2006/relationships/hyperlink" Target="https://www.fda.gov/media/135900/download" TargetMode="External" /><Relationship Id="rId7" Type="http://schemas.openxmlformats.org/officeDocument/2006/relationships/hyperlink" Target="https://www.cdc.gov/csels/dls/sars-cov-2-livd-codes.html" TargetMode="External" /><Relationship Id="rId8" Type="http://schemas.openxmlformats.org/officeDocument/2006/relationships/hyperlink" Target="https://www.hhs.gov/coronavirus/testing/covid-19-diagnostic-data-reporting/index.html%20%20" TargetMode="External" /><Relationship Id="rId9" Type="http://schemas.openxmlformats.org/officeDocument/2006/relationships/hyperlink" Target="https://www.hhs.gov/sites/default/files/hhs-guidance-implementation.pdf%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5" ma:contentTypeDescription="Create a new document." ma:contentTypeScope="" ma:versionID="61a05c13a6c32385463ca4d43cea8c98">
  <xsd:schema xmlns:xsd="http://www.w3.org/2001/XMLSchema" xmlns:xs="http://www.w3.org/2001/XMLSchema" xmlns:p="http://schemas.microsoft.com/office/2006/metadata/properties" xmlns:ns3="978cbee1-b604-4d95-9f89-3d25ff6383a8" targetNamespace="http://schemas.microsoft.com/office/2006/metadata/properties" ma:root="true" ma:fieldsID="eae13f7aef6b2efb6fd86531ab135e6c"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3" ma:contentTypeDescription="Create a new document." ma:contentTypeScope="" ma:versionID="a16d02c33cd6b88ab92dd79167585619">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2a76d3e2d81be00db3ccfface0678f5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C0426-E0C4-4D61-98E7-3BB287CEA2FC}">
  <ds:schemaRefs>
    <ds:schemaRef ds:uri="http://schemas.openxmlformats.org/officeDocument/2006/bibliography"/>
  </ds:schemaRefs>
</ds:datastoreItem>
</file>

<file path=customXml/itemProps2.xml><?xml version="1.0" encoding="utf-8"?>
<ds:datastoreItem xmlns:ds="http://schemas.openxmlformats.org/officeDocument/2006/customXml" ds:itemID="{7D1A1DF6-0912-4F3A-B849-18E75DC99DBA}">
  <ds:schemaRefs>
    <ds:schemaRef ds:uri="http://schemas.microsoft.com/office/2006/metadata/longProperties"/>
  </ds:schemaRefs>
</ds:datastoreItem>
</file>

<file path=customXml/itemProps3.xml><?xml version="1.0" encoding="utf-8"?>
<ds:datastoreItem xmlns:ds="http://schemas.openxmlformats.org/officeDocument/2006/customXml" ds:itemID="{6AA6CAF1-AB43-4D55-933B-F32F8D077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13BEC-8A6F-4316-8FB1-B2D0E832ED8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43D29E1-6B13-481E-A137-76CE5CF27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B5AA46-A7A4-4CF8-9785-EA2BAF21D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5676</Words>
  <Characters>32673</Characters>
  <Application>Microsoft Office Word</Application>
  <DocSecurity>0</DocSecurity>
  <Lines>272</Lines>
  <Paragraphs>76</Paragraphs>
  <ScaleCrop>false</ScaleCrop>
  <Company>US FDA</Company>
  <LinksUpToDate>false</LinksUpToDate>
  <CharactersWithSpaces>38273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jxg2</dc:creator>
  <cp:lastModifiedBy>Sanford, Amber</cp:lastModifiedBy>
  <cp:revision>2</cp:revision>
  <cp:lastPrinted>2019-07-12T03:39:00Z</cp:lastPrinted>
  <dcterms:created xsi:type="dcterms:W3CDTF">2025-12-02T19:33:00Z</dcterms:created>
  <dcterms:modified xsi:type="dcterms:W3CDTF">2025-12-02T19:33:00Z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
    <vt:lpwstr>ZTSKCA7TMKQD-52-4935</vt:lpwstr>
  </property>
  <property fmtid="{D5CDD505-2E9C-101B-9397-08002B2CF9AE}" pid="4" name="_dlc_DocIdItemGuid">
    <vt:lpwstr>1f47cfd8-d2bb-4db2-bd19-a417cb394d7a</vt:lpwstr>
  </property>
  <property fmtid="{D5CDD505-2E9C-101B-9397-08002B2CF9AE}" pid="5" name="_dlc_DocIdUrl">
    <vt:lpwstr>http://sharepoint.fda.gov/orgs/CDRH-IVD/Orgs/DMD/_layouts/DocIdRedir.aspx?ID=ZTSKCA7TMKQD-52-4935, ZTSKCA7TMKQD-52-4935</vt:lpwstr>
  </property>
</Properties>
</file>