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E56" w:rsidRPr="00051456" w:rsidP="00051456" w14:paraId="57038B25" w14:textId="5015D509">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051456">
        <w:rPr>
          <w:b/>
          <w:bCs/>
          <w:color w:val="000000"/>
          <w:sz w:val="27"/>
          <w:szCs w:val="27"/>
        </w:rPr>
        <w:t xml:space="preserve">Template for Developers of Molecular Diagnostic Tests </w:t>
      </w:r>
      <w:r w:rsidR="00B13E57">
        <w:rPr>
          <w:b/>
          <w:bCs/>
          <w:color w:val="000000"/>
          <w:sz w:val="27"/>
          <w:szCs w:val="27"/>
        </w:rPr>
        <w:t>for Monkeypox</w:t>
      </w:r>
    </w:p>
    <w:p w:rsidR="00891870" w:rsidRPr="004E2311" w:rsidP="00891870" w14:paraId="4A6FEDB8" w14:textId="4E2D7742">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This template provides the Food and Drug Administration’s (FDA) current recommendations concerning what data and information should be submitted to FDA in support of a pre-Emergency Use Authorization (EUA)/EUA request for a</w:t>
      </w:r>
      <w:r w:rsidRPr="004E2311" w:rsidR="002F0EF7">
        <w:rPr>
          <w:rFonts w:eastAsia="Times New Roman" w:cstheme="minorHAnsi"/>
          <w:color w:val="000000"/>
          <w:sz w:val="24"/>
          <w:szCs w:val="24"/>
        </w:rPr>
        <w:t xml:space="preserve"> non-variola </w:t>
      </w:r>
      <w:r w:rsidRPr="00063F8A" w:rsidR="002F0EF7">
        <w:rPr>
          <w:rFonts w:eastAsia="Times New Roman" w:cstheme="minorHAnsi"/>
          <w:i/>
          <w:iCs/>
          <w:color w:val="000000"/>
          <w:sz w:val="24"/>
          <w:szCs w:val="24"/>
        </w:rPr>
        <w:t>Orthopoxvirus</w:t>
      </w:r>
      <w:r w:rsidRPr="004E2311" w:rsidR="002F0EF7">
        <w:rPr>
          <w:rFonts w:eastAsia="Times New Roman" w:cstheme="minorHAnsi"/>
          <w:color w:val="000000"/>
          <w:sz w:val="24"/>
          <w:szCs w:val="24"/>
        </w:rPr>
        <w:t xml:space="preserve"> or monkeypox virus molecular</w:t>
      </w:r>
      <w:r w:rsidRPr="004E2311" w:rsidR="00E24E56">
        <w:rPr>
          <w:rFonts w:eastAsia="Times New Roman" w:cstheme="minorHAnsi"/>
          <w:color w:val="000000"/>
          <w:sz w:val="24"/>
          <w:szCs w:val="24"/>
        </w:rPr>
        <w:t xml:space="preserve"> diagnostic test</w:t>
      </w:r>
      <w:r w:rsidRPr="004E2311">
        <w:rPr>
          <w:rFonts w:eastAsia="Times New Roman" w:cstheme="minorHAnsi"/>
          <w:color w:val="000000"/>
          <w:sz w:val="24"/>
          <w:szCs w:val="24"/>
        </w:rPr>
        <w:t xml:space="preserve">. FDA generally recommends that validation studies be conducted for </w:t>
      </w:r>
      <w:r w:rsidRPr="004E2311" w:rsidR="00E24E56">
        <w:rPr>
          <w:rFonts w:eastAsia="Times New Roman" w:cstheme="minorHAnsi"/>
          <w:color w:val="000000"/>
          <w:sz w:val="24"/>
          <w:szCs w:val="24"/>
        </w:rPr>
        <w:t>such</w:t>
      </w:r>
      <w:r w:rsidRPr="004E2311">
        <w:rPr>
          <w:rFonts w:eastAsia="Times New Roman" w:cstheme="minorHAnsi"/>
          <w:color w:val="000000"/>
          <w:sz w:val="24"/>
          <w:szCs w:val="24"/>
        </w:rPr>
        <w:t xml:space="preserve"> molecular diagnostic tests</w:t>
      </w:r>
      <w:r w:rsidRPr="004E2311" w:rsidR="00B549A7">
        <w:rPr>
          <w:rFonts w:eastAsia="Times New Roman" w:cstheme="minorHAnsi"/>
          <w:color w:val="000000"/>
          <w:sz w:val="24"/>
          <w:szCs w:val="24"/>
        </w:rPr>
        <w:t xml:space="preserve"> as described below</w:t>
      </w:r>
      <w:r w:rsidRPr="004E2311" w:rsidR="0090473E">
        <w:rPr>
          <w:rFonts w:eastAsia="Times New Roman" w:cstheme="minorHAnsi"/>
          <w:color w:val="000000"/>
          <w:sz w:val="24"/>
          <w:szCs w:val="24"/>
        </w:rPr>
        <w:t xml:space="preserve"> (e.g., </w:t>
      </w:r>
      <w:r w:rsidRPr="004E2311">
        <w:rPr>
          <w:rFonts w:eastAsia="Times New Roman" w:cstheme="minorHAnsi"/>
          <w:color w:val="000000"/>
          <w:sz w:val="24"/>
          <w:szCs w:val="24"/>
        </w:rPr>
        <w:t>: limit of detection (LOD), inclusivity, cross-reactivity, sample stability, and clinical evaluation</w:t>
      </w:r>
      <w:r w:rsidRPr="004E2311" w:rsidR="0090473E">
        <w:rPr>
          <w:rFonts w:eastAsia="Times New Roman" w:cstheme="minorHAnsi"/>
          <w:color w:val="000000"/>
          <w:sz w:val="24"/>
          <w:szCs w:val="24"/>
        </w:rPr>
        <w:t>)</w:t>
      </w:r>
      <w:r w:rsidRPr="004E2311">
        <w:rPr>
          <w:rFonts w:eastAsia="Times New Roman" w:cstheme="minorHAnsi"/>
          <w:color w:val="000000"/>
          <w:sz w:val="24"/>
          <w:szCs w:val="24"/>
        </w:rPr>
        <w:t>.</w:t>
      </w:r>
    </w:p>
    <w:p w:rsidR="00074E4B" w:rsidRPr="004E2311" w:rsidP="00891870" w14:paraId="52C61A01" w14:textId="704D2B3E">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As described in the FDA guidance document </w:t>
      </w:r>
      <w:r w:rsidRPr="00514480" w:rsidR="00514480">
        <w:rPr>
          <w:rFonts w:eastAsia="Times New Roman" w:cstheme="minorHAnsi"/>
          <w:color w:val="000000"/>
          <w:sz w:val="24"/>
          <w:szCs w:val="24"/>
        </w:rPr>
        <w:t xml:space="preserve">Policy for Monkeypox Tests </w:t>
      </w:r>
      <w:r w:rsidRPr="00514480" w:rsidR="00403A6A">
        <w:rPr>
          <w:rFonts w:eastAsia="Times New Roman" w:cstheme="minorHAnsi"/>
          <w:color w:val="000000"/>
          <w:sz w:val="24"/>
          <w:szCs w:val="24"/>
        </w:rPr>
        <w:t>to</w:t>
      </w:r>
      <w:r w:rsidRPr="00514480" w:rsidR="00514480">
        <w:rPr>
          <w:rFonts w:eastAsia="Times New Roman" w:cstheme="minorHAnsi"/>
          <w:color w:val="000000"/>
          <w:sz w:val="24"/>
          <w:szCs w:val="24"/>
        </w:rPr>
        <w:t xml:space="preserve"> Address the Public Health Emergency</w:t>
      </w:r>
      <w:r>
        <w:rPr>
          <w:rStyle w:val="FootnoteReference"/>
          <w:rFonts w:eastAsia="Times New Roman" w:cstheme="minorHAnsi"/>
          <w:color w:val="000000"/>
          <w:sz w:val="24"/>
          <w:szCs w:val="24"/>
        </w:rPr>
        <w:footnoteReference w:id="3"/>
      </w:r>
      <w:r w:rsidRPr="004E2311">
        <w:rPr>
          <w:rFonts w:eastAsia="Times New Roman" w:cstheme="minorHAnsi"/>
          <w:color w:val="000000"/>
          <w:sz w:val="24"/>
          <w:szCs w:val="24"/>
        </w:rPr>
        <w:t xml:space="preserve"> </w:t>
      </w:r>
      <w:r w:rsidRPr="004E2311">
        <w:rPr>
          <w:rFonts w:eastAsia="Times New Roman" w:cstheme="minorHAnsi"/>
          <w:color w:val="000000"/>
          <w:sz w:val="24"/>
          <w:szCs w:val="24"/>
        </w:rPr>
        <w:t>FDA is providing recommendations in this</w:t>
      </w:r>
      <w:r w:rsidRPr="004E2311" w:rsidR="004E793E">
        <w:rPr>
          <w:rFonts w:eastAsia="Times New Roman" w:cstheme="minorHAnsi"/>
          <w:color w:val="000000"/>
          <w:sz w:val="24"/>
          <w:szCs w:val="24"/>
        </w:rPr>
        <w:t xml:space="preserve"> template, in </w:t>
      </w:r>
      <w:r w:rsidRPr="004E2311">
        <w:rPr>
          <w:rFonts w:eastAsia="Times New Roman" w:cstheme="minorHAnsi"/>
          <w:color w:val="000000"/>
          <w:sz w:val="24"/>
          <w:szCs w:val="24"/>
        </w:rPr>
        <w:t>one other</w:t>
      </w:r>
      <w:r w:rsidRPr="004E2311">
        <w:rPr>
          <w:rFonts w:eastAsia="Times New Roman" w:cstheme="minorHAnsi"/>
          <w:color w:val="000000"/>
          <w:sz w:val="24"/>
          <w:szCs w:val="24"/>
        </w:rPr>
        <w:t xml:space="preserve"> EUA template</w:t>
      </w:r>
      <w:r w:rsidRPr="004E2311" w:rsidR="004E793E">
        <w:rPr>
          <w:rFonts w:eastAsia="Times New Roman" w:cstheme="minorHAnsi"/>
          <w:color w:val="000000"/>
          <w:sz w:val="24"/>
          <w:szCs w:val="24"/>
        </w:rPr>
        <w:t>, and other templates that may be developed</w:t>
      </w:r>
      <w:r w:rsidRPr="004E2311">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rsidR="00891870" w:rsidP="00891870" w14:paraId="42FF7F50" w14:textId="7834350C">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Pr>
          <w:rStyle w:val="FootnoteReference"/>
          <w:rFonts w:eastAsia="Times New Roman" w:cstheme="minorHAnsi"/>
          <w:color w:val="000000"/>
          <w:sz w:val="24"/>
          <w:szCs w:val="24"/>
        </w:rPr>
        <w:footnoteReference w:id="4"/>
      </w:r>
    </w:p>
    <w:p w:rsidR="004812F5" w:rsidRPr="004E2311" w:rsidP="00891870" w14:paraId="10420FD2" w14:textId="3533C297">
      <w:pPr>
        <w:spacing w:before="100" w:beforeAutospacing="1" w:after="100" w:afterAutospacing="1" w:line="240" w:lineRule="auto"/>
        <w:rPr>
          <w:rFonts w:eastAsia="Times New Roman"/>
          <w:color w:val="000000"/>
          <w:sz w:val="24"/>
          <w:szCs w:val="24"/>
        </w:rPr>
      </w:pPr>
      <w:bookmarkStart w:id="0" w:name="_Hlk112835090"/>
      <w:r w:rsidRPr="5E6AF53D">
        <w:rPr>
          <w:rFonts w:eastAsia="Times New Roman"/>
          <w:color w:val="000000" w:themeColor="text1"/>
          <w:sz w:val="24"/>
          <w:szCs w:val="24"/>
        </w:rPr>
        <w:t>FDA encourages i</w:t>
      </w:r>
      <w:r w:rsidRPr="5E6AF53D">
        <w:rPr>
          <w:rFonts w:eastAsia="Times New Roman"/>
          <w:color w:val="000000" w:themeColor="text1"/>
          <w:sz w:val="24"/>
          <w:szCs w:val="24"/>
        </w:rPr>
        <w:t xml:space="preserve">ncluding a highly conserved </w:t>
      </w:r>
      <w:r w:rsidRPr="5E6AF53D" w:rsidR="00003966">
        <w:rPr>
          <w:rFonts w:eastAsia="Times New Roman"/>
          <w:color w:val="000000" w:themeColor="text1"/>
          <w:sz w:val="24"/>
          <w:szCs w:val="24"/>
        </w:rPr>
        <w:t>monkeypox</w:t>
      </w:r>
      <w:r w:rsidRPr="5E6AF53D">
        <w:rPr>
          <w:rFonts w:eastAsia="Times New Roman"/>
          <w:color w:val="000000" w:themeColor="text1"/>
          <w:sz w:val="24"/>
          <w:szCs w:val="24"/>
        </w:rPr>
        <w:t xml:space="preserve"> </w:t>
      </w:r>
      <w:r w:rsidRPr="5E6AF53D" w:rsidR="07DDA388">
        <w:rPr>
          <w:rFonts w:eastAsia="Times New Roman"/>
          <w:color w:val="000000" w:themeColor="text1"/>
          <w:sz w:val="24"/>
          <w:szCs w:val="24"/>
        </w:rPr>
        <w:t xml:space="preserve">virus </w:t>
      </w:r>
      <w:r w:rsidR="00870F85">
        <w:rPr>
          <w:rFonts w:eastAsia="Times New Roman"/>
          <w:color w:val="000000" w:themeColor="text1"/>
          <w:sz w:val="24"/>
          <w:szCs w:val="24"/>
        </w:rPr>
        <w:t xml:space="preserve">target </w:t>
      </w:r>
      <w:r w:rsidRPr="19651011" w:rsidR="3F5AFC11">
        <w:rPr>
          <w:rFonts w:eastAsia="Times New Roman"/>
          <w:color w:val="000000" w:themeColor="text1"/>
          <w:sz w:val="24"/>
          <w:szCs w:val="24"/>
        </w:rPr>
        <w:t>(</w:t>
      </w:r>
      <w:r w:rsidR="000C3719">
        <w:rPr>
          <w:rFonts w:eastAsia="Times New Roman"/>
          <w:color w:val="000000" w:themeColor="text1"/>
          <w:sz w:val="24"/>
          <w:szCs w:val="24"/>
        </w:rPr>
        <w:t>i</w:t>
      </w:r>
      <w:r w:rsidRPr="19651011" w:rsidR="3F5AFC11">
        <w:rPr>
          <w:rFonts w:eastAsia="Times New Roman"/>
          <w:color w:val="000000" w:themeColor="text1"/>
          <w:sz w:val="24"/>
          <w:szCs w:val="24"/>
        </w:rPr>
        <w:t xml:space="preserve">.e., </w:t>
      </w:r>
      <w:r w:rsidRPr="40F6CC72" w:rsidR="3F5AFC11">
        <w:rPr>
          <w:rFonts w:eastAsia="Times New Roman"/>
          <w:color w:val="000000" w:themeColor="text1"/>
          <w:sz w:val="24"/>
          <w:szCs w:val="24"/>
        </w:rPr>
        <w:t xml:space="preserve">a target in a portion of the genetic code not restricted to </w:t>
      </w:r>
      <w:r w:rsidRPr="00D61892" w:rsidR="00265FF4">
        <w:rPr>
          <w:rFonts w:eastAsia="Times New Roman"/>
          <w:color w:val="000000" w:themeColor="text1"/>
          <w:sz w:val="24"/>
          <w:szCs w:val="24"/>
        </w:rPr>
        <w:t>a specific monkeypox virus variant</w:t>
      </w:r>
      <w:r w:rsidRPr="00D61892" w:rsidR="00E97867">
        <w:rPr>
          <w:rFonts w:eastAsia="Times New Roman"/>
          <w:color w:val="000000" w:themeColor="text1"/>
          <w:sz w:val="24"/>
          <w:szCs w:val="24"/>
        </w:rPr>
        <w:t xml:space="preserve">) </w:t>
      </w:r>
      <w:r w:rsidRPr="40F6CC72" w:rsidR="007C1EBE">
        <w:rPr>
          <w:rFonts w:eastAsia="Times New Roman"/>
          <w:color w:val="000000" w:themeColor="text1"/>
          <w:sz w:val="24"/>
          <w:szCs w:val="24"/>
        </w:rPr>
        <w:t xml:space="preserve">or non-variola </w:t>
      </w:r>
      <w:r w:rsidRPr="40F6CC72" w:rsidR="007C1EBE">
        <w:rPr>
          <w:rFonts w:eastAsia="Times New Roman"/>
          <w:i/>
          <w:iCs/>
          <w:color w:val="000000" w:themeColor="text1"/>
          <w:sz w:val="24"/>
          <w:szCs w:val="24"/>
        </w:rPr>
        <w:t>Orthopoxvirus</w:t>
      </w:r>
      <w:r w:rsidRPr="40F6CC72" w:rsidR="007C1EBE">
        <w:rPr>
          <w:rFonts w:eastAsia="Times New Roman"/>
          <w:color w:val="000000" w:themeColor="text1"/>
          <w:sz w:val="24"/>
          <w:szCs w:val="24"/>
        </w:rPr>
        <w:t xml:space="preserve"> target </w:t>
      </w:r>
      <w:r w:rsidRPr="40F6CC72">
        <w:rPr>
          <w:rFonts w:eastAsia="Times New Roman"/>
          <w:color w:val="000000" w:themeColor="text1"/>
          <w:sz w:val="24"/>
          <w:szCs w:val="24"/>
        </w:rPr>
        <w:t>as</w:t>
      </w:r>
      <w:r w:rsidRPr="5E6AF53D">
        <w:rPr>
          <w:rFonts w:eastAsia="Times New Roman"/>
          <w:color w:val="000000" w:themeColor="text1"/>
          <w:sz w:val="24"/>
          <w:szCs w:val="24"/>
        </w:rPr>
        <w:t xml:space="preserve"> part of a multiple target test </w:t>
      </w:r>
      <w:r w:rsidRPr="5E6AF53D" w:rsidR="000A0D33">
        <w:rPr>
          <w:rFonts w:eastAsia="Times New Roman"/>
          <w:color w:val="000000" w:themeColor="text1"/>
          <w:sz w:val="24"/>
          <w:szCs w:val="24"/>
        </w:rPr>
        <w:t xml:space="preserve">which </w:t>
      </w:r>
      <w:r w:rsidRPr="5E6AF53D">
        <w:rPr>
          <w:rFonts w:eastAsia="Times New Roman"/>
          <w:color w:val="000000" w:themeColor="text1"/>
          <w:sz w:val="24"/>
          <w:szCs w:val="24"/>
        </w:rPr>
        <w:t>may improve performance with new genetic variant</w:t>
      </w:r>
      <w:r w:rsidRPr="5E6AF53D" w:rsidR="000A0D33">
        <w:rPr>
          <w:rFonts w:eastAsia="Times New Roman"/>
          <w:color w:val="000000" w:themeColor="text1"/>
          <w:sz w:val="24"/>
          <w:szCs w:val="24"/>
        </w:rPr>
        <w:t>s</w:t>
      </w:r>
      <w:r w:rsidRPr="5E6AF53D">
        <w:rPr>
          <w:rFonts w:eastAsia="Times New Roman"/>
          <w:color w:val="000000" w:themeColor="text1"/>
          <w:sz w:val="24"/>
          <w:szCs w:val="24"/>
        </w:rPr>
        <w:t>; however, the number of targets in the test should be appropriate to provide resilience (i.e., a reduction of the risk that viral mutation will impact test performance) and most efficiently leverage developer and laboratory resources.</w:t>
      </w:r>
    </w:p>
    <w:bookmarkEnd w:id="0"/>
    <w:p w:rsidR="00891870" w:rsidRPr="004E2311" w:rsidP="00891870" w14:paraId="5EC4073D" w14:textId="37C9DB42">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Test developers interested in </w:t>
      </w:r>
      <w:r w:rsidRPr="004E2311" w:rsidR="00B13E57">
        <w:rPr>
          <w:rFonts w:eastAsia="Times New Roman" w:cstheme="minorHAnsi"/>
          <w:color w:val="000000"/>
          <w:sz w:val="24"/>
          <w:szCs w:val="24"/>
        </w:rPr>
        <w:t>requesting</w:t>
      </w:r>
      <w:r w:rsidRPr="004E2311">
        <w:rPr>
          <w:rFonts w:eastAsia="Times New Roman" w:cstheme="minorHAnsi"/>
          <w:color w:val="000000"/>
          <w:sz w:val="24"/>
          <w:szCs w:val="24"/>
        </w:rPr>
        <w:t xml:space="preserve"> an EUA may submit a pre-EUA </w:t>
      </w:r>
      <w:r w:rsidRPr="004E2311" w:rsidR="00947677">
        <w:rPr>
          <w:rFonts w:eastAsia="Times New Roman" w:cstheme="minorHAnsi"/>
          <w:color w:val="000000"/>
          <w:sz w:val="24"/>
          <w:szCs w:val="24"/>
        </w:rPr>
        <w:t>(i</w:t>
      </w:r>
      <w:r w:rsidRPr="004E2311" w:rsidR="00270B37">
        <w:rPr>
          <w:rFonts w:eastAsia="Times New Roman" w:cstheme="minorHAnsi"/>
          <w:color w:val="000000"/>
          <w:sz w:val="24"/>
          <w:szCs w:val="24"/>
        </w:rPr>
        <w:t>f</w:t>
      </w:r>
      <w:r w:rsidRPr="004E2311" w:rsidR="00947677">
        <w:rPr>
          <w:rFonts w:eastAsia="Times New Roman" w:cstheme="minorHAnsi"/>
          <w:color w:val="000000"/>
          <w:sz w:val="24"/>
          <w:szCs w:val="24"/>
        </w:rPr>
        <w:t xml:space="preserve"> not all </w:t>
      </w:r>
      <w:r w:rsidRPr="004E2311" w:rsidR="006A3A7B">
        <w:rPr>
          <w:rFonts w:eastAsia="Times New Roman" w:cstheme="minorHAnsi"/>
          <w:color w:val="000000"/>
          <w:sz w:val="24"/>
          <w:szCs w:val="24"/>
        </w:rPr>
        <w:t>validation studies are completed)</w:t>
      </w:r>
      <w:r w:rsidRPr="004E2311">
        <w:rPr>
          <w:rFonts w:eastAsia="Times New Roman" w:cstheme="minorHAnsi"/>
          <w:color w:val="000000"/>
          <w:sz w:val="24"/>
          <w:szCs w:val="24"/>
        </w:rPr>
        <w:t xml:space="preserve"> to begin discussions with the FDA or may submit an EUA request </w:t>
      </w:r>
      <w:r w:rsidRPr="004E2311" w:rsidR="00270B37">
        <w:rPr>
          <w:rFonts w:eastAsia="Times New Roman" w:cstheme="minorHAnsi"/>
          <w:color w:val="000000"/>
          <w:sz w:val="24"/>
          <w:szCs w:val="24"/>
        </w:rPr>
        <w:t>(if the validation studies are completed)</w:t>
      </w:r>
      <w:r w:rsidRPr="004E2311">
        <w:rPr>
          <w:rFonts w:eastAsia="Times New Roman" w:cstheme="minorHAnsi"/>
          <w:color w:val="000000"/>
          <w:sz w:val="24"/>
          <w:szCs w:val="24"/>
        </w:rPr>
        <w:t xml:space="preserve"> to</w:t>
      </w:r>
      <w:r w:rsidRPr="004E2311" w:rsidR="00B13E57">
        <w:rPr>
          <w:rFonts w:eastAsia="Times New Roman" w:cstheme="minorHAnsi"/>
          <w:color w:val="000000"/>
          <w:sz w:val="24"/>
          <w:szCs w:val="24"/>
        </w:rPr>
        <w:t xml:space="preserve"> </w:t>
      </w:r>
      <w:r>
        <w:fldChar w:fldCharType="begin"/>
      </w:r>
      <w:r w:rsidRPr="001963D4" w:rsidR="00DE2845">
        <w:rPr>
          <w:rStyle w:val="Hyperlink"/>
          <w:rFonts w:cstheme="minorHAnsi"/>
        </w:rPr>
        <w:instrText xml:space="preserve"> HYPERLINK "mailto:MPXDx@fda.hhs.gov" </w:instrText>
      </w:r>
      <w:r>
        <w:fldChar w:fldCharType="separate"/>
      </w:r>
      <w:r w:rsidRPr="001963D4" w:rsidR="00DE2845">
        <w:rPr>
          <w:rStyle w:val="Hyperlink"/>
          <w:rFonts w:cstheme="minorHAnsi"/>
        </w:rPr>
        <w:t>MPXDx@fda.hhs.gov</w:t>
      </w:r>
      <w:r>
        <w:fldChar w:fldCharType="end"/>
      </w:r>
      <w:r w:rsidRPr="00AE4E67" w:rsidR="00DE2845">
        <w:rPr>
          <w:rFonts w:cstheme="minorHAnsi"/>
        </w:rPr>
        <w:t>.</w:t>
      </w:r>
      <w:r w:rsidRPr="001963D4" w:rsidR="00DE2845">
        <w:rPr>
          <w:rFonts w:cstheme="minorHAnsi"/>
        </w:rPr>
        <w:t xml:space="preserve"> </w:t>
      </w:r>
      <w:r w:rsidRPr="00D03F5B" w:rsidR="00DE2845">
        <w:rPr>
          <w:rFonts w:cstheme="minorHAnsi"/>
        </w:rPr>
        <w:t xml:space="preserve"> </w:t>
      </w:r>
    </w:p>
    <w:p w:rsidR="00891870" w:rsidP="00593F35" w14:paraId="207F5093" w14:textId="77777777">
      <w:pPr>
        <w:rPr>
          <w:b/>
          <w:bCs/>
          <w:color w:val="002060"/>
          <w:sz w:val="28"/>
          <w:szCs w:val="28"/>
        </w:rPr>
      </w:pPr>
    </w:p>
    <w:p w:rsidR="00B13E57" w14:paraId="6E3455AF" w14:textId="77777777">
      <w:pPr>
        <w:rPr>
          <w:b/>
          <w:bCs/>
          <w:color w:val="002060"/>
          <w:sz w:val="28"/>
          <w:szCs w:val="28"/>
        </w:rPr>
      </w:pPr>
      <w:r>
        <w:rPr>
          <w:b/>
          <w:bCs/>
          <w:color w:val="002060"/>
          <w:sz w:val="28"/>
          <w:szCs w:val="28"/>
        </w:rPr>
        <w:br w:type="page"/>
      </w:r>
    </w:p>
    <w:p w:rsidR="00593F35" w:rsidRPr="00FA0731" w:rsidP="00593F35" w14:paraId="26575402" w14:textId="33F236FD">
      <w:pPr>
        <w:rPr>
          <w:b/>
          <w:bCs/>
          <w:color w:val="002060"/>
          <w:sz w:val="28"/>
          <w:szCs w:val="28"/>
        </w:rPr>
      </w:pPr>
      <w:r w:rsidRPr="00FA0731">
        <w:rPr>
          <w:b/>
          <w:bCs/>
          <w:color w:val="002060"/>
          <w:sz w:val="28"/>
          <w:szCs w:val="28"/>
        </w:rPr>
        <w:t xml:space="preserve">Emergency Use Authorization (EUA) </w:t>
      </w:r>
      <w:r w:rsidR="00A70C02">
        <w:rPr>
          <w:b/>
          <w:bCs/>
          <w:color w:val="002060"/>
          <w:sz w:val="28"/>
          <w:szCs w:val="28"/>
        </w:rPr>
        <w:t xml:space="preserve">Request </w:t>
      </w:r>
      <w:r w:rsidRPr="00FA0731">
        <w:rPr>
          <w:b/>
          <w:bCs/>
          <w:color w:val="002060"/>
          <w:sz w:val="28"/>
          <w:szCs w:val="28"/>
        </w:rPr>
        <w:t>Template</w:t>
      </w:r>
    </w:p>
    <w:p w:rsidR="00593F35" w:rsidRPr="00F81A05" w:rsidP="00593F35" w14:paraId="7F3EA2FF" w14:textId="15BB8239">
      <w:pPr>
        <w:pBdr>
          <w:bottom w:val="double" w:sz="6" w:space="1" w:color="auto"/>
        </w:pBdr>
        <w:rPr>
          <w:b/>
          <w:bCs/>
          <w:sz w:val="28"/>
          <w:szCs w:val="28"/>
        </w:rPr>
      </w:pPr>
      <w:r>
        <w:rPr>
          <w:b/>
          <w:bCs/>
          <w:sz w:val="28"/>
          <w:szCs w:val="28"/>
        </w:rPr>
        <w:t>Molecular Diagnostic</w:t>
      </w:r>
      <w:r w:rsidRPr="00F81A05">
        <w:rPr>
          <w:b/>
          <w:bCs/>
          <w:sz w:val="28"/>
          <w:szCs w:val="28"/>
        </w:rPr>
        <w:t xml:space="preserve"> Tests</w:t>
      </w:r>
    </w:p>
    <w:p w:rsidR="00593F35" w:rsidRPr="00F81A05" w:rsidP="00593F35" w14:paraId="20FFFB69" w14:textId="77777777">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rsidR="00593F35" w:rsidP="00593F35" w14:paraId="175CBED8" w14:textId="77777777">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richText/>
        </w:sdtPr>
        <w:sdtEndPr>
          <w:rPr>
            <w:rStyle w:val="DefaultParagraphFont"/>
            <w:color w:val="auto"/>
          </w:rPr>
        </w:sdtEndPr>
        <w:sdtContent>
          <w:r>
            <w:rPr>
              <w:rStyle w:val="PlaceholderText"/>
            </w:rPr>
            <w:t>Please enter the official applicant’s name</w:t>
          </w:r>
        </w:sdtContent>
      </w:sdt>
    </w:p>
    <w:p w:rsidR="00593F35" w:rsidRPr="00332204" w:rsidP="00593F35" w14:paraId="5C1213D2" w14:textId="77777777">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richText/>
        </w:sdtPr>
        <w:sdtContent>
          <w:r w:rsidRPr="00332204">
            <w:rPr>
              <w:color w:val="808080" w:themeColor="background1" w:themeShade="80"/>
            </w:rPr>
            <w:t>Please enter the applicant’s address</w:t>
          </w:r>
        </w:sdtContent>
      </w:sdt>
    </w:p>
    <w:p w:rsidR="00593F35" w:rsidRPr="001C30B5" w:rsidP="00593F35" w14:paraId="3C8F57B3" w14:textId="77777777">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richText/>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richText/>
        </w:sdtPr>
        <w:sdtContent>
          <w:r>
            <w:rPr>
              <w:rStyle w:val="PlaceholderText"/>
            </w:rPr>
            <w:t>Email address</w:t>
          </w:r>
        </w:sdtContent>
      </w:sdt>
    </w:p>
    <w:p w:rsidR="00593F35" w:rsidRPr="00332204" w:rsidP="00593F35" w14:paraId="622443E5" w14:textId="77777777">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richText/>
        </w:sdtPr>
        <w:sdtContent>
          <w:r w:rsidRPr="00332204">
            <w:rPr>
              <w:color w:val="808080" w:themeColor="background1" w:themeShade="80"/>
            </w:rPr>
            <w:t>Name</w:t>
          </w:r>
        </w:sdtContent>
      </w:sdt>
      <w:r>
        <w:t xml:space="preserve">; </w:t>
      </w:r>
      <w:sdt>
        <w:sdtPr>
          <w:id w:val="693969587"/>
          <w:placeholder>
            <w:docPart w:val="62F182FB72964C58AECAECC8A801F843"/>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richText/>
        </w:sdtPr>
        <w:sdtContent>
          <w:r w:rsidRPr="00AC27CA">
            <w:rPr>
              <w:rStyle w:val="PlaceholderText"/>
            </w:rPr>
            <w:t>Email address</w:t>
          </w:r>
        </w:sdtContent>
      </w:sdt>
    </w:p>
    <w:p w:rsidR="00593F35" w:rsidRPr="00F766C6" w:rsidP="00593F35" w14:paraId="244D882D" w14:textId="77777777">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richText/>
        </w:sdtPr>
        <w:sdtContent>
          <w:r w:rsidRPr="00AC27CA">
            <w:rPr>
              <w:rStyle w:val="PlaceholderText"/>
            </w:rPr>
            <w:t>Please enter the proprietary, abbreviated, and/or established name of the assay</w:t>
          </w:r>
        </w:sdtContent>
      </w:sdt>
    </w:p>
    <w:p w:rsidR="00593F35" w:rsidP="00593F35" w14:paraId="4D6DF3F9" w14:textId="77777777">
      <w:pPr>
        <w:pStyle w:val="ListParagraph"/>
        <w:numPr>
          <w:ilvl w:val="0"/>
          <w:numId w:val="28"/>
        </w:numPr>
        <w:spacing w:before="120" w:after="120"/>
        <w:contextualSpacing w:val="0"/>
      </w:pPr>
      <w:r w:rsidRPr="00332204">
        <w:rPr>
          <w:b/>
          <w:bCs/>
        </w:rPr>
        <w:t>Measurand:</w:t>
      </w:r>
      <w:r w:rsidRPr="00F766C6">
        <w:t xml:space="preserve"> Specific nucleic acid sequences from the genome of </w:t>
      </w:r>
      <w:sdt>
        <w:sdtPr>
          <w:id w:val="-2008198325"/>
          <w:placeholder>
            <w:docPart w:val="32D89E4226AE4DB59B57264E33BE2D60"/>
          </w:placeholder>
          <w:showingPlcHdr/>
          <w:richText/>
        </w:sdtPr>
        <w:sdtContent>
          <w:r w:rsidRPr="00AC27CA">
            <w:rPr>
              <w:rStyle w:val="PlaceholderText"/>
            </w:rPr>
            <w:t>Please specify the targeted gene(s) of the pathogen</w:t>
          </w:r>
        </w:sdtContent>
      </w:sdt>
    </w:p>
    <w:p w:rsidR="00593F35" w:rsidP="00593F35" w14:paraId="0E357831" w14:textId="77777777">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richText/>
        </w:sdtPr>
        <w:sdtContent>
          <w:r>
            <w:rPr>
              <w:rStyle w:val="PlaceholderText"/>
            </w:rPr>
            <w:t>Assay name</w:t>
          </w:r>
        </w:sdtContent>
      </w:sdt>
      <w:r w:rsidRPr="001C30B5">
        <w:t xml:space="preserve"> is not cleared, CLIA waived, approved, or subject to an approved investigational device exemption.</w:t>
      </w:r>
    </w:p>
    <w:p w:rsidR="00593F35" w:rsidRPr="00AB5C0D" w:rsidP="00593F35" w14:paraId="3450B662" w14:textId="77777777">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1" w:name="_Hlk109985612"/>
      <w:sdt>
        <w:sdtPr>
          <w:rPr>
            <w:i/>
            <w:iCs/>
          </w:rPr>
          <w:id w:val="-1072578423"/>
          <w:placeholder>
            <w:docPart w:val="D97E7217BB144A28A79374EE8F66DD47"/>
          </w:placeholder>
          <w:showingPlcHdr/>
          <w:richText/>
        </w:sdtPr>
        <w:sdtContent>
          <w:r>
            <w:rPr>
              <w:rStyle w:val="PlaceholderText"/>
            </w:rPr>
            <w:t>Previous submission number, if applicable</w:t>
          </w:r>
        </w:sdtContent>
      </w:sdt>
      <w:bookmarkEnd w:id="1"/>
    </w:p>
    <w:p w:rsidR="00593F35" w:rsidP="00593F35" w14:paraId="1771AB7D" w14:textId="5E854CF2">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rsidR="0087515E" w:rsidRPr="000E7247" w:rsidP="0087515E" w14:paraId="239F9CCC" w14:textId="4E5FEB71">
      <w:pPr>
        <w:spacing w:before="120" w:after="120"/>
        <w:ind w:left="720"/>
      </w:pPr>
      <w:sdt>
        <w:sdtPr>
          <w:id w:val="-201514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Patients suspected of infection </w:t>
      </w:r>
      <w:r w:rsidR="00C96BC7">
        <w:t>by a healthcare provider</w:t>
      </w:r>
    </w:p>
    <w:p w:rsidR="0087515E" w:rsidRPr="0087515E" w:rsidP="0087515E" w14:paraId="3AE5BAA7" w14:textId="45FD0C1F">
      <w:pPr>
        <w:spacing w:before="120" w:after="120"/>
        <w:ind w:left="720"/>
      </w:pPr>
      <w:sdt>
        <w:sdtPr>
          <w:id w:val="1121805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E7247">
        <w:t xml:space="preserve"> </w:t>
      </w:r>
      <w:r>
        <w:t xml:space="preserve">Other: </w:t>
      </w:r>
      <w:sdt>
        <w:sdtPr>
          <w:id w:val="-1386402049"/>
          <w:placeholder>
            <w:docPart w:val="A2206C4EA79243F795E4713A041C8DE8"/>
          </w:placeholder>
          <w:richText/>
        </w:sdtPr>
        <w:sdtContent>
          <w:r w:rsidRPr="005337B5">
            <w:rPr>
              <w:color w:val="808080" w:themeColor="background1" w:themeShade="80"/>
            </w:rPr>
            <w:t>Please describe</w:t>
          </w:r>
        </w:sdtContent>
      </w:sdt>
    </w:p>
    <w:p w:rsidR="00D24FD8" w:rsidRPr="00332204" w:rsidP="00593F35" w14:paraId="27C47D14" w14:textId="634B5DAC">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richText/>
        </w:sdtPr>
        <w:sdtContent>
          <w:r w:rsidRPr="005337B5">
            <w:rPr>
              <w:color w:val="808080" w:themeColor="background1" w:themeShade="80"/>
            </w:rPr>
            <w:t xml:space="preserve">Please </w:t>
          </w:r>
          <w:r>
            <w:rPr>
              <w:color w:val="808080" w:themeColor="background1" w:themeShade="80"/>
            </w:rPr>
            <w:t>enter number if applicable</w:t>
          </w:r>
        </w:sdtContent>
      </w:sdt>
    </w:p>
    <w:p w:rsidR="003C4AE1" w:rsidP="0087515E" w14:paraId="340A94E0" w14:textId="1AB309E7">
      <w:pPr>
        <w:spacing w:before="120" w:after="120"/>
        <w:ind w:left="720"/>
      </w:pPr>
      <w:bookmarkStart w:id="2"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
      <w:tblGrid>
        <w:gridCol w:w="9576"/>
      </w:tblGrid>
      <w:tr w14:paraId="6FAF30FE" w14:textId="77777777" w:rsidTr="00F5586D">
        <w:tblPrEx>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Ex>
        <w:trPr>
          <w:trHeight w:val="1709"/>
        </w:trPr>
        <w:tc>
          <w:tcPr>
            <w:tcW w:w="9576" w:type="dxa"/>
            <w:shd w:val="clear" w:color="auto" w:fill="F2F2F2" w:themeFill="background1" w:themeFillShade="F2"/>
          </w:tcPr>
          <w:p w:rsidR="00810CC7" w:rsidRPr="004D5E74" w:rsidP="00810CC7" w14:paraId="092645AB" w14:textId="77777777">
            <w:pPr>
              <w:shd w:val="clear" w:color="auto" w:fill="F2F2F2" w:themeFill="background1" w:themeFillShade="F2"/>
              <w:spacing w:before="120" w:after="120"/>
              <w:rPr>
                <w:b/>
                <w:bCs/>
                <w:color w:val="002060"/>
              </w:rPr>
            </w:pPr>
            <w:bookmarkStart w:id="3" w:name="_Hlk89760243"/>
            <w:bookmarkEnd w:id="2"/>
            <w:r>
              <w:rPr>
                <w:b/>
                <w:bCs/>
                <w:color w:val="002060"/>
              </w:rPr>
              <w:t xml:space="preserve">FOR </w:t>
            </w:r>
            <w:r w:rsidRPr="004D5E74">
              <w:rPr>
                <w:b/>
                <w:bCs/>
                <w:color w:val="002060"/>
              </w:rPr>
              <w:t>FDA</w:t>
            </w:r>
            <w:r>
              <w:rPr>
                <w:b/>
                <w:bCs/>
                <w:color w:val="002060"/>
              </w:rPr>
              <w:t xml:space="preserve"> USE</w:t>
            </w:r>
            <w:r w:rsidRPr="004D5E74">
              <w:rPr>
                <w:b/>
                <w:bCs/>
                <w:color w:val="002060"/>
              </w:rPr>
              <w:t>:</w:t>
            </w:r>
          </w:p>
          <w:p w:rsidR="00810CC7" w:rsidRPr="00AB5C0D" w:rsidP="00810CC7" w14:paraId="1C4B777B" w14:textId="7777777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richText/>
              </w:sdt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richText/>
              </w:sdt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richText/>
              </w:sdtPr>
              <w:sdtContent>
                <w:r>
                  <w:rPr>
                    <w:rStyle w:val="PlaceholderText"/>
                  </w:rPr>
                  <w:t>to be completed by FDA</w:t>
                </w:r>
              </w:sdtContent>
            </w:sdt>
          </w:p>
          <w:p w:rsidR="00810CC7" w:rsidRPr="00810CC7" w:rsidP="00810CC7" w14:paraId="6990B651" w14:textId="6F86609B">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richText/>
              </w:sdtPr>
              <w:sdtContent>
                <w:r w:rsidRPr="004D5E74">
                  <w:rPr>
                    <w:color w:val="808080" w:themeColor="background1" w:themeShade="80"/>
                  </w:rPr>
                  <w:t>to be completed by FDA</w:t>
                </w:r>
              </w:sdtContent>
            </w:sdt>
          </w:p>
        </w:tc>
      </w:tr>
    </w:tbl>
    <w:p w:rsidR="00150B63" w:rsidP="00150B63" w14:paraId="29DE4D6C" w14:textId="77777777">
      <w:pPr>
        <w:pStyle w:val="ListParagraph"/>
        <w:ind w:left="360"/>
        <w:rPr>
          <w:b/>
          <w:bCs/>
          <w:color w:val="44546A" w:themeColor="text2"/>
          <w:sz w:val="24"/>
          <w:szCs w:val="24"/>
          <w:u w:val="single"/>
        </w:rPr>
      </w:pPr>
      <w:bookmarkStart w:id="4" w:name="MainTemplate"/>
      <w:bookmarkEnd w:id="3"/>
      <w:bookmarkEnd w:id="4"/>
    </w:p>
    <w:p w:rsidR="00150B63" w14:paraId="3286C4E8" w14:textId="337A5A92">
      <w:pPr>
        <w:rPr>
          <w:b/>
          <w:bCs/>
          <w:color w:val="44546A" w:themeColor="text2"/>
          <w:sz w:val="24"/>
          <w:szCs w:val="24"/>
          <w:u w:val="single"/>
        </w:rPr>
      </w:pPr>
    </w:p>
    <w:p w:rsidR="003C4AE1" w14:paraId="073FE4C9" w14:textId="77777777">
      <w:pPr>
        <w:rPr>
          <w:b/>
          <w:bCs/>
          <w:color w:val="44546A" w:themeColor="text2"/>
          <w:sz w:val="28"/>
          <w:szCs w:val="28"/>
          <w:u w:val="single"/>
        </w:rPr>
      </w:pPr>
      <w:r>
        <w:rPr>
          <w:b/>
          <w:bCs/>
          <w:color w:val="44546A" w:themeColor="text2"/>
          <w:sz w:val="28"/>
          <w:szCs w:val="28"/>
          <w:u w:val="single"/>
        </w:rPr>
        <w:br w:type="page"/>
      </w:r>
    </w:p>
    <w:p w:rsidR="00593F35" w:rsidRPr="00F81A05" w:rsidP="00593F35" w14:paraId="1E2DAE71" w14:textId="511755B5">
      <w:pPr>
        <w:pStyle w:val="ListParagraph"/>
        <w:numPr>
          <w:ilvl w:val="0"/>
          <w:numId w:val="27"/>
        </w:numPr>
        <w:ind w:hanging="270"/>
        <w:rPr>
          <w:b/>
          <w:bCs/>
          <w:color w:val="44546A" w:themeColor="text2"/>
          <w:sz w:val="28"/>
          <w:szCs w:val="28"/>
          <w:u w:val="single"/>
        </w:rPr>
      </w:pPr>
      <w:r w:rsidRPr="00F81A05">
        <w:rPr>
          <w:b/>
          <w:bCs/>
          <w:color w:val="44546A" w:themeColor="text2"/>
          <w:sz w:val="28"/>
          <w:szCs w:val="28"/>
          <w:u w:val="single"/>
        </w:rPr>
        <w:t>MAIN TEMPLAT</w:t>
      </w:r>
      <w:r w:rsidR="001F12D0">
        <w:rPr>
          <w:b/>
          <w:bCs/>
          <w:color w:val="44546A" w:themeColor="text2"/>
          <w:sz w:val="28"/>
          <w:szCs w:val="28"/>
          <w:u w:val="single"/>
        </w:rPr>
        <w:t>E</w:t>
      </w:r>
    </w:p>
    <w:p w:rsidR="00593F35" w:rsidRPr="00FF33BD" w:rsidP="00593F35" w14:paraId="5989E69D" w14:textId="77777777">
      <w:pPr>
        <w:pStyle w:val="ListParagraph"/>
        <w:rPr>
          <w:b/>
          <w:bCs/>
          <w:u w:val="single"/>
        </w:rPr>
      </w:pPr>
    </w:p>
    <w:p w:rsidR="00593F35" w:rsidRPr="00DB2342" w:rsidP="000B5046" w14:paraId="1A60EC67"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rsidR="0093590E" w:rsidRPr="00046BBD" w:rsidP="00737E50" w14:paraId="61EE0B57" w14:textId="0D58DC65">
      <w:pPr>
        <w:pStyle w:val="ListParagraph"/>
        <w:numPr>
          <w:ilvl w:val="0"/>
          <w:numId w:val="29"/>
        </w:numPr>
        <w:spacing w:before="120" w:after="120"/>
        <w:contextualSpacing w:val="0"/>
        <w:rPr>
          <w:rFonts w:eastAsia="Times New Roman" w:cstheme="minorHAnsi"/>
          <w:bCs/>
          <w:iCs/>
        </w:rPr>
      </w:pPr>
      <w:r>
        <w:rPr>
          <w:b/>
          <w:bCs/>
        </w:rPr>
        <w:t>P</w:t>
      </w:r>
      <w:r w:rsidRPr="00DB2342" w:rsidR="00593F35">
        <w:rPr>
          <w:b/>
          <w:bCs/>
        </w:rPr>
        <w:t>roposed Intended Use</w:t>
      </w:r>
      <w:r w:rsidRPr="00DB2342" w:rsidR="00F051A0">
        <w:rPr>
          <w:b/>
          <w:bCs/>
        </w:rPr>
        <w:t>:</w:t>
      </w:r>
      <w:r w:rsidRPr="00DB2342" w:rsidR="00593F35">
        <w:rPr>
          <w:b/>
          <w:bCs/>
        </w:rPr>
        <w:t xml:space="preserve"> </w:t>
      </w:r>
    </w:p>
    <w:p w:rsidR="00D53F87" w:rsidRPr="00471E8B" w:rsidP="00D53F87" w14:paraId="78DBCF2F" w14:textId="77777777">
      <w:pPr>
        <w:rPr>
          <w:rFonts w:cstheme="minorHAnsi"/>
          <w:bCs/>
        </w:rPr>
      </w:pPr>
      <w:r w:rsidRPr="00471E8B">
        <w:rPr>
          <w:rFonts w:cstheme="minorHAnsi"/>
          <w:bCs/>
        </w:rPr>
        <w:t>Example text is provided below for a qualitative molecular test that detects organism DNA but may be adapted according to the specific emergency situation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rsidR="00D53F87" w:rsidRPr="005B138F" w:rsidP="00D53F87" w14:paraId="23A831D7" w14:textId="77777777">
      <w:pPr>
        <w:ind w:left="360"/>
        <w:rPr>
          <w:rFonts w:eastAsia="Times New Roman" w:cstheme="minorHAnsi"/>
        </w:rPr>
      </w:pPr>
      <w:r w:rsidRPr="005B138F">
        <w:rPr>
          <w:rFonts w:eastAsia="Times New Roman" w:cstheme="minorHAnsi"/>
          <w:color w:val="000000" w:themeColor="text1"/>
        </w:rPr>
        <w:t xml:space="preserve">The </w:t>
      </w:r>
      <w:r w:rsidRPr="005B138F">
        <w:rPr>
          <w:rFonts w:eastAsia="Times New Roman" w:cstheme="minorHAnsi"/>
          <w:b/>
          <w:bCs/>
          <w:i/>
          <w:iCs/>
          <w:color w:val="000000" w:themeColor="text1"/>
        </w:rPr>
        <w:t>[test</w:t>
      </w:r>
      <w:r w:rsidRPr="005B138F">
        <w:rPr>
          <w:rFonts w:cstheme="minorHAnsi"/>
          <w:b/>
          <w:i/>
          <w:color w:val="000000" w:themeColor="text1"/>
          <w:szCs w:val="20"/>
        </w:rPr>
        <w:t xml:space="preserve"> name</w:t>
      </w:r>
      <w:r w:rsidRPr="005B138F">
        <w:rPr>
          <w:rFonts w:cstheme="minorHAnsi"/>
          <w:b/>
          <w:bCs/>
          <w:i/>
          <w:iCs/>
          <w:color w:val="000000" w:themeColor="text1"/>
          <w:szCs w:val="20"/>
        </w:rPr>
        <w:t>]</w:t>
      </w:r>
      <w:r w:rsidRPr="005B138F">
        <w:rPr>
          <w:rFonts w:cstheme="minorHAnsi"/>
          <w:color w:val="000000" w:themeColor="text1"/>
          <w:szCs w:val="20"/>
        </w:rPr>
        <w:t xml:space="preserve"> </w:t>
      </w:r>
      <w:r w:rsidRPr="005B138F">
        <w:rPr>
          <w:rFonts w:eastAsia="Times New Roman" w:cstheme="minorHAnsi"/>
        </w:rPr>
        <w:t xml:space="preserve">is a </w:t>
      </w:r>
      <w:r w:rsidRPr="005B138F">
        <w:rPr>
          <w:rFonts w:cstheme="minorHAnsi"/>
          <w:b/>
          <w:bCs/>
          <w:i/>
          <w:iCs/>
          <w:color w:val="000000" w:themeColor="text1"/>
          <w:szCs w:val="20"/>
        </w:rPr>
        <w:t>[</w:t>
      </w:r>
      <w:r w:rsidRPr="005B138F">
        <w:rPr>
          <w:rFonts w:cstheme="minorHAnsi"/>
          <w:b/>
          <w:i/>
          <w:color w:val="000000" w:themeColor="text1"/>
          <w:szCs w:val="20"/>
        </w:rPr>
        <w:t xml:space="preserve">specify test technology such as, </w:t>
      </w:r>
      <w:r w:rsidRPr="005B138F">
        <w:rPr>
          <w:rFonts w:eastAsia="Times New Roman" w:cstheme="minorHAnsi"/>
          <w:b/>
          <w:bCs/>
          <w:i/>
          <w:iCs/>
        </w:rPr>
        <w:t xml:space="preserve">real-time PCR test] </w:t>
      </w:r>
      <w:r w:rsidRPr="005B138F">
        <w:rPr>
          <w:rFonts w:eastAsia="Times New Roman" w:cstheme="minorHAnsi"/>
        </w:rPr>
        <w:t xml:space="preserve">intended for the </w:t>
      </w:r>
      <w:r w:rsidRPr="005B138F">
        <w:rPr>
          <w:rFonts w:eastAsia="Times New Roman" w:cstheme="minorHAnsi"/>
          <w:b/>
          <w:bCs/>
          <w:i/>
          <w:iCs/>
        </w:rPr>
        <w:t>[presumptive]</w:t>
      </w:r>
      <w:r w:rsidRPr="005B138F">
        <w:rPr>
          <w:rFonts w:eastAsia="Times New Roman" w:cstheme="minorHAnsi"/>
        </w:rPr>
        <w:t xml:space="preserve"> qualitative detection of DNA from [</w:t>
      </w:r>
      <w:r w:rsidRPr="005B138F">
        <w:rPr>
          <w:rFonts w:eastAsia="Times New Roman" w:cstheme="minorHAnsi"/>
          <w:b/>
          <w:bCs/>
          <w:i/>
          <w:iCs/>
        </w:rPr>
        <w:t>non-variola Orthopoxvirus/monkeypox virus</w:t>
      </w:r>
      <w:r w:rsidRPr="005B138F">
        <w:rPr>
          <w:rFonts w:eastAsia="Times New Roman" w:cstheme="minorHAnsi"/>
        </w:rPr>
        <w:t xml:space="preserve">] </w:t>
      </w:r>
      <w:r w:rsidRPr="005B138F">
        <w:rPr>
          <w:rFonts w:cstheme="minorHAnsi"/>
          <w:color w:val="000000" w:themeColor="text1"/>
          <w:szCs w:val="20"/>
        </w:rPr>
        <w:t xml:space="preserve">in </w:t>
      </w:r>
      <w:r w:rsidRPr="005B138F">
        <w:rPr>
          <w:rFonts w:eastAsia="Times New Roman" w:cstheme="minorHAnsi"/>
        </w:rPr>
        <w:t xml:space="preserve">human skin lesion material specimens </w:t>
      </w:r>
      <w:r w:rsidRPr="005B138F">
        <w:rPr>
          <w:rFonts w:cstheme="minorHAnsi"/>
          <w:b/>
          <w:bCs/>
          <w:i/>
          <w:iCs/>
          <w:color w:val="000000" w:themeColor="text1"/>
          <w:szCs w:val="20"/>
        </w:rPr>
        <w:t>[</w:t>
      </w:r>
      <w:r w:rsidRPr="005B138F">
        <w:rPr>
          <w:rFonts w:cstheme="minorHAnsi"/>
          <w:b/>
          <w:i/>
          <w:color w:val="000000" w:themeColor="text1"/>
          <w:szCs w:val="20"/>
        </w:rPr>
        <w:t>describe all the sample types</w:t>
      </w:r>
      <w:r w:rsidRPr="005B138F">
        <w:rPr>
          <w:rFonts w:eastAsia="Times New Roman" w:cstheme="minorHAnsi"/>
          <w:b/>
          <w:bCs/>
          <w:i/>
          <w:iCs/>
          <w:color w:val="000000" w:themeColor="text1"/>
        </w:rPr>
        <w:t xml:space="preserve"> that were evaluated</w:t>
      </w:r>
      <w:r w:rsidRPr="005B138F">
        <w:rPr>
          <w:rFonts w:cstheme="minorHAnsi"/>
          <w:b/>
          <w:i/>
          <w:color w:val="000000" w:themeColor="text1"/>
          <w:szCs w:val="20"/>
        </w:rPr>
        <w:t xml:space="preserve">, e.g., </w:t>
      </w:r>
      <w:r w:rsidRPr="005B138F">
        <w:rPr>
          <w:rFonts w:eastAsia="Times New Roman" w:cstheme="minorHAnsi"/>
          <w:b/>
          <w:bCs/>
          <w:i/>
          <w:iCs/>
        </w:rPr>
        <w:t>such as lesion exudate, lesion roofs or lesion crusts, etc.]</w:t>
      </w:r>
      <w:r w:rsidRPr="005B138F">
        <w:rPr>
          <w:rFonts w:eastAsia="Times New Roman" w:cstheme="minorHAnsi"/>
        </w:rPr>
        <w:t xml:space="preserve"> </w:t>
      </w:r>
      <w:r w:rsidRPr="005B138F">
        <w:rPr>
          <w:rFonts w:eastAsia="Times New Roman" w:cstheme="minorHAnsi"/>
          <w:b/>
          <w:bCs/>
          <w:i/>
          <w:iCs/>
        </w:rPr>
        <w:t>[If your test is intended for testing multiple pathogens, please list the specific analytes detected by your test.] [</w:t>
      </w:r>
      <w:r w:rsidRPr="005B138F">
        <w:rPr>
          <w:rFonts w:cstheme="minorHAnsi"/>
          <w:b/>
          <w:i/>
          <w:color w:val="000000" w:themeColor="text1"/>
          <w:szCs w:val="20"/>
        </w:rPr>
        <w:t>describe intended use population, e.g.,</w:t>
      </w:r>
      <w:r w:rsidRPr="005B138F">
        <w:rPr>
          <w:rFonts w:cstheme="minorHAnsi"/>
          <w:b/>
          <w:i/>
          <w:szCs w:val="20"/>
        </w:rPr>
        <w:t xml:space="preserve"> </w:t>
      </w:r>
      <w:r w:rsidRPr="005B138F">
        <w:rPr>
          <w:rFonts w:cstheme="minorHAnsi"/>
          <w:b/>
          <w:bCs/>
          <w:i/>
          <w:iCs/>
        </w:rPr>
        <w:t>from individuals suspected of Monkeypox by their healthcare provider.</w:t>
      </w:r>
      <w:r w:rsidRPr="005B138F">
        <w:rPr>
          <w:rFonts w:eastAsia="Times New Roman" w:cstheme="minorHAnsi"/>
          <w:b/>
          <w:bCs/>
          <w:i/>
          <w:iCs/>
        </w:rPr>
        <w:t>].</w:t>
      </w:r>
      <w:r w:rsidRPr="005B138F">
        <w:rPr>
          <w:rFonts w:eastAsia="Times New Roman" w:cstheme="minorHAnsi"/>
        </w:rPr>
        <w:t xml:space="preserve"> Testing is limited to laboratories certified under the Clinical Laboratory Improvement Amendments of 1988 (CLIA), 42 U.S.C. §263a, that meet the regulatory requirements to</w:t>
      </w:r>
      <w:r w:rsidRPr="005B138F">
        <w:rPr>
          <w:rFonts w:cstheme="minorHAnsi"/>
        </w:rPr>
        <w:t xml:space="preserve"> perform </w:t>
      </w:r>
      <w:r w:rsidRPr="005B138F">
        <w:rPr>
          <w:rFonts w:eastAsia="Times New Roman" w:cstheme="minorHAnsi"/>
        </w:rPr>
        <w:t>high complexity testing.</w:t>
      </w:r>
    </w:p>
    <w:p w:rsidR="00D53F87" w:rsidRPr="005B138F" w:rsidP="68A3D825" w14:paraId="068CD103" w14:textId="726E1034">
      <w:pPr>
        <w:ind w:left="360"/>
        <w:rPr>
          <w:rFonts w:eastAsia="Times New Roman"/>
        </w:rPr>
      </w:pPr>
      <w:r w:rsidRPr="68A3D825">
        <w:rPr>
          <w:rFonts w:eastAsia="Times New Roman"/>
        </w:rPr>
        <w:t>Results are for the identification of [</w:t>
      </w:r>
      <w:r w:rsidRPr="68A3D825">
        <w:rPr>
          <w:rFonts w:eastAsia="Times New Roman"/>
          <w:b/>
          <w:bCs/>
          <w:i/>
          <w:iCs/>
        </w:rPr>
        <w:t>non-variola Orthopoxvirus or monkeypox virus</w:t>
      </w:r>
      <w:r w:rsidRPr="68A3D825">
        <w:rPr>
          <w:rFonts w:eastAsia="Times New Roman"/>
        </w:rPr>
        <w:t>] DNA. The [</w:t>
      </w:r>
      <w:r w:rsidRPr="68A3D825">
        <w:rPr>
          <w:rFonts w:eastAsia="Times New Roman"/>
          <w:b/>
          <w:bCs/>
          <w:i/>
          <w:iCs/>
        </w:rPr>
        <w:t>non-variola Orthopoxvirus or monkeypox virus</w:t>
      </w:r>
      <w:r w:rsidRPr="68A3D825">
        <w:rPr>
          <w:rFonts w:eastAsia="Times New Roman"/>
        </w:rPr>
        <w:t xml:space="preserve">] DNA is generally detectable in </w:t>
      </w:r>
      <w:r w:rsidRPr="68A3D825">
        <w:rPr>
          <w:rFonts w:eastAsia="Times New Roman"/>
          <w:b/>
          <w:bCs/>
          <w:i/>
          <w:iCs/>
        </w:rPr>
        <w:t>[name sample type, such as lesion exudate, lesion roofs or lesion crusts, etc.]</w:t>
      </w:r>
      <w:r w:rsidRPr="68A3D825">
        <w:rPr>
          <w:rFonts w:eastAsia="Times New Roman"/>
        </w:rPr>
        <w:t xml:space="preserve"> during the acute phase of infection. Positive results are indicative of the presence of [</w:t>
      </w:r>
      <w:r w:rsidRPr="68A3D825">
        <w:rPr>
          <w:rFonts w:eastAsia="Times New Roman"/>
          <w:b/>
          <w:bCs/>
          <w:i/>
          <w:iCs/>
        </w:rPr>
        <w:t>non-variola Orthopoxvirus or monkeypox virus</w:t>
      </w:r>
      <w:r w:rsidRPr="68A3D825">
        <w:rPr>
          <w:rFonts w:eastAsia="Times New Roman"/>
        </w:rPr>
        <w:t>] DNA; clinical correlation with patient history and other diagnostic information is necessary to determine patient infection status. Positive results do not rule out bacterial infection or co-infection with other viruses. The agent detected may not be the definite cause of disease. Negative results obtained with this device do not preclude [</w:t>
      </w:r>
      <w:r w:rsidRPr="68A3D825">
        <w:rPr>
          <w:rFonts w:eastAsia="Times New Roman"/>
          <w:b/>
          <w:bCs/>
          <w:i/>
          <w:iCs/>
        </w:rPr>
        <w:t>non-variola Orthopoxvirus or monkeypox virus</w:t>
      </w:r>
      <w:r w:rsidRPr="68A3D825">
        <w:rPr>
          <w:rFonts w:eastAsia="Times New Roman"/>
        </w:rPr>
        <w:t>] infection and should not be used as the sole basis for treatment or other patient management decisions.</w:t>
      </w:r>
      <w:r w:rsidRPr="00B95C1B" w:rsidR="00B95C1B">
        <w:t xml:space="preserve"> </w:t>
      </w:r>
      <w:r w:rsidR="00B95C1B">
        <w:t>Negative results must be combined with clinical observations, patient history, and epidemiological information.</w:t>
      </w:r>
    </w:p>
    <w:p w:rsidR="00D53F87" w:rsidRPr="005B138F" w:rsidP="68A3D825" w14:paraId="633B13A4" w14:textId="71EACA32">
      <w:pPr>
        <w:ind w:left="360"/>
        <w:rPr>
          <w:rFonts w:eastAsia="Times New Roman"/>
        </w:rPr>
      </w:pPr>
      <w:r w:rsidRPr="68A3D825">
        <w:rPr>
          <w:rFonts w:eastAsia="Times New Roman"/>
        </w:rPr>
        <w:t>Laboratories within the United States and its territories are required to report test results to the appropriate public health authorities.</w:t>
      </w:r>
    </w:p>
    <w:p w:rsidR="00D53F87" w:rsidP="68A3D825" w14:paraId="6C6D5337" w14:textId="7F7FECDB">
      <w:pPr>
        <w:autoSpaceDE w:val="0"/>
        <w:autoSpaceDN w:val="0"/>
        <w:adjustRightInd w:val="0"/>
        <w:ind w:left="360"/>
        <w:jc w:val="both"/>
        <w:rPr>
          <w:rFonts w:eastAsia="Times New Roman"/>
        </w:rPr>
      </w:pPr>
      <w:r w:rsidRPr="68A3D825">
        <w:rPr>
          <w:rFonts w:eastAsia="Times New Roman"/>
        </w:rPr>
        <w:t xml:space="preserve">The </w:t>
      </w:r>
      <w:r w:rsidRPr="68A3D825">
        <w:rPr>
          <w:rFonts w:eastAsia="Times New Roman"/>
          <w:b/>
          <w:bCs/>
          <w:i/>
          <w:iCs/>
          <w:color w:val="000000" w:themeColor="text1"/>
        </w:rPr>
        <w:t>[test name]</w:t>
      </w:r>
      <w:r w:rsidRPr="68A3D825">
        <w:rPr>
          <w:rFonts w:eastAsia="Times New Roman"/>
        </w:rPr>
        <w:t xml:space="preserve"> is intended for use by </w:t>
      </w:r>
      <w:r w:rsidRPr="68A3D825">
        <w:rPr>
          <w:rFonts w:eastAsia="Times New Roman"/>
          <w:b/>
          <w:bCs/>
          <w:i/>
          <w:iCs/>
        </w:rPr>
        <w:t>[include intended user, e.g., qualified, and trained clinical laboratory personnel specifically instructed and trained in the techniques of PCR and in vitro diagnostic procedures]</w:t>
      </w:r>
      <w:r w:rsidRPr="68A3D825">
        <w:rPr>
          <w:rFonts w:eastAsia="Times New Roman"/>
        </w:rPr>
        <w:t xml:space="preserve">. </w:t>
      </w:r>
    </w:p>
    <w:p w:rsidR="00E56414" w:rsidRPr="005B138F" w:rsidP="68A3D825" w14:paraId="69AE7F73" w14:textId="665C3C36">
      <w:pPr>
        <w:autoSpaceDE w:val="0"/>
        <w:autoSpaceDN w:val="0"/>
        <w:adjustRightInd w:val="0"/>
        <w:ind w:left="360"/>
        <w:jc w:val="both"/>
        <w:rPr>
          <w:rFonts w:eastAsia="Times New Roman"/>
        </w:rPr>
      </w:pPr>
      <w:r w:rsidRPr="00E56414">
        <w:rPr>
          <w:rFonts w:eastAsia="Times New Roman"/>
        </w:rPr>
        <w:t xml:space="preserve">The </w:t>
      </w:r>
      <w:r w:rsidRPr="002666D7">
        <w:rPr>
          <w:rFonts w:eastAsia="Times New Roman"/>
          <w:b/>
          <w:bCs/>
          <w:i/>
          <w:iCs/>
          <w:color w:val="000000" w:themeColor="text1"/>
        </w:rPr>
        <w:t>[test name]</w:t>
      </w:r>
      <w:r w:rsidRPr="00E56414">
        <w:rPr>
          <w:rFonts w:eastAsia="Times New Roman"/>
        </w:rPr>
        <w:t xml:space="preserve"> is only for use under the Food and Drug Administration's Emergency Use Authorization.</w:t>
      </w:r>
    </w:p>
    <w:p w:rsidR="00D53F87" w:rsidRPr="005B138F" w:rsidP="00D53F87" w14:paraId="391E609D" w14:textId="77777777">
      <w:pPr>
        <w:ind w:left="360"/>
        <w:rPr>
          <w:rFonts w:eastAsia="Times New Roman" w:cstheme="minorHAnsi"/>
        </w:rPr>
      </w:pPr>
      <w:r w:rsidRPr="005B138F">
        <w:rPr>
          <w:rFonts w:eastAsia="Times New Roman" w:cstheme="minorHAnsi"/>
        </w:rPr>
        <w:t>For prescription use only</w:t>
      </w:r>
    </w:p>
    <w:p w:rsidR="00D53F87" w:rsidRPr="005B138F" w:rsidP="00D53F87" w14:paraId="5D6D35C9" w14:textId="7777777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rsidR="00D53F87" w:rsidRPr="005B138F" w:rsidP="00D53F87" w14:paraId="41B53630" w14:textId="77777777">
      <w:pPr>
        <w:ind w:left="360"/>
        <w:rPr>
          <w:rFonts w:eastAsia="Times New Roman" w:cstheme="minorHAnsi"/>
        </w:rPr>
      </w:pPr>
      <w:r w:rsidRPr="005B138F">
        <w:rPr>
          <w:rFonts w:eastAsia="Times New Roman" w:cstheme="minorHAnsi"/>
        </w:rPr>
        <w:t xml:space="preserve">For Emergency Use Authorization only </w:t>
      </w:r>
    </w:p>
    <w:p w:rsidR="00D53F87" w:rsidP="00D53F87" w14:paraId="5FECA4EE" w14:textId="77777777">
      <w:pPr>
        <w:autoSpaceDE w:val="0"/>
        <w:autoSpaceDN w:val="0"/>
        <w:adjustRightInd w:val="0"/>
        <w:rPr>
          <w:rFonts w:cstheme="minorHAnsi"/>
          <w:bCs/>
        </w:rPr>
      </w:pPr>
      <w:r w:rsidRPr="00471E8B">
        <w:rPr>
          <w:rFonts w:cstheme="minorHAnsi"/>
          <w:bCs/>
        </w:rPr>
        <w:t xml:space="preserve">The proposed IU will be finalized based on, among other things, the data provided and recommendations from Public Health authorities at the time of authorization. Depending on the </w:t>
      </w:r>
      <w:r w:rsidRPr="00471E8B">
        <w:rPr>
          <w:rFonts w:cstheme="minorHAnsi"/>
          <w:bCs/>
        </w:rPr>
        <w:t>performance and the populations studied in the clinical evaluation, additional limitations may be recommended.</w:t>
      </w:r>
    </w:p>
    <w:p w:rsidR="00593F35" w:rsidP="00593F35" w14:paraId="7E57D45A" w14:textId="5641946E">
      <w:pPr>
        <w:pStyle w:val="ListParagraph"/>
        <w:numPr>
          <w:ilvl w:val="0"/>
          <w:numId w:val="29"/>
        </w:numPr>
        <w:spacing w:before="120" w:after="120"/>
        <w:contextualSpacing w:val="0"/>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Content>
          <w:r w:rsidRPr="00DB2342">
            <w:rPr>
              <w:rFonts w:ascii="MS Gothic" w:eastAsia="MS Gothic" w:hAnsi="MS Gothic" w:cs="MS Gothic" w:hint="eastAsia"/>
              <w:b/>
              <w:bCs/>
              <w:color w:val="808080" w:themeColor="background1" w:themeShade="80"/>
            </w:rPr>
            <w:t>☐</w:t>
          </w:r>
        </w:sdtContent>
      </w:sdt>
      <w:r w:rsidRPr="00DB2342">
        <w:rPr>
          <w:b/>
          <w:bCs/>
        </w:rPr>
        <w:t xml:space="preserve"> </w:t>
      </w:r>
      <w:r w:rsidRPr="00F06F54">
        <w:t>RT-PCR</w:t>
      </w:r>
      <w:r>
        <w:tab/>
      </w:r>
      <w:sdt>
        <w:sdtPr>
          <w:rPr>
            <w:rFonts w:ascii="MS Gothic" w:eastAsia="MS Gothic" w:hAnsi="MS Gothic"/>
          </w:rPr>
          <w:id w:val="1123352781"/>
          <w14:checkbox>
            <w14:checked w14:val="0"/>
            <w14:checkedState w14:val="2612" w14:font="MS Gothic"/>
            <w14:uncheckedState w14:val="2610" w14:font="MS Gothic"/>
          </w14:checkbox>
        </w:sdtPr>
        <w:sdtContent>
          <w:r w:rsidRPr="00DB2342">
            <w:rPr>
              <w:rFonts w:ascii="MS Gothic" w:eastAsia="MS Gothic" w:hAnsi="MS Gothic" w:cs="MS Gothic" w:hint="eastAsia"/>
            </w:rPr>
            <w:t>☐</w:t>
          </w:r>
        </w:sdtContent>
      </w:sdt>
      <w:r w:rsidRPr="003324A8" w:rsidR="003324A8">
        <w:t xml:space="preserve"> LAMP</w:t>
      </w:r>
      <w:r>
        <w:tab/>
      </w:r>
      <w:sdt>
        <w:sdtPr>
          <w:rPr>
            <w:rFonts w:ascii="MS Gothic" w:eastAsia="MS Gothic" w:hAnsi="MS Gothic"/>
            <w:b/>
            <w:bCs/>
            <w:color w:val="808080" w:themeColor="background1" w:themeShade="80"/>
          </w:rPr>
          <w:id w:val="-261915559"/>
          <w14:checkbox>
            <w14:checked w14:val="0"/>
            <w14:checkedState w14:val="2612" w14:font="MS Gothic"/>
            <w14:uncheckedState w14:val="2610" w14:font="MS Gothic"/>
          </w14:checkbox>
        </w:sdtPr>
        <w:sdtContent>
          <w:r w:rsidRPr="00DB2342" w:rsidR="00D30181">
            <w:rPr>
              <w:rFonts w:ascii="MS Gothic" w:eastAsia="MS Gothic" w:hAnsi="MS Gothic" w:cs="MS Gothic" w:hint="eastAsia"/>
              <w:b/>
              <w:bCs/>
              <w:color w:val="808080" w:themeColor="background1" w:themeShade="80"/>
            </w:rPr>
            <w:t>☐</w:t>
          </w:r>
        </w:sdtContent>
      </w:sdt>
      <w:r w:rsidRPr="00DB2342" w:rsidR="00D30181">
        <w:rPr>
          <w:b/>
          <w:bCs/>
        </w:rPr>
        <w:t xml:space="preserve"> </w:t>
      </w:r>
      <w:r w:rsidR="00D30181">
        <w:t>TMA</w:t>
      </w:r>
    </w:p>
    <w:p w:rsidR="00D30181" w:rsidP="00593F35" w14:paraId="1396F5B2" w14:textId="34F339DA">
      <w:pPr>
        <w:pStyle w:val="ListParagraph"/>
        <w:spacing w:before="120" w:after="120"/>
        <w:ind w:left="2160" w:firstLine="720"/>
        <w:contextualSpacing w:val="0"/>
      </w:pPr>
      <w:sdt>
        <w:sdtPr>
          <w:rPr>
            <w:rFonts w:ascii="MS Gothic" w:eastAsia="MS Gothic" w:hAnsi="MS Gothic"/>
          </w:rPr>
          <w:id w:val="-1150209938"/>
          <w14:checkbox>
            <w14:checked w14:val="0"/>
            <w14:checkedState w14:val="2612" w14:font="MS Gothic"/>
            <w14:uncheckedState w14:val="2610" w14:font="MS Gothic"/>
          </w14:checkbox>
        </w:sdtPr>
        <w:sdtContent>
          <w:r w:rsidR="005D0880">
            <w:rPr>
              <w:rFonts w:ascii="MS Gothic" w:eastAsia="MS Gothic" w:hAnsi="MS Gothic" w:cs="MS Gothic" w:hint="eastAsia"/>
            </w:rPr>
            <w:t>☐</w:t>
          </w:r>
        </w:sdtContent>
      </w:sdt>
      <w:r w:rsidR="00593F35">
        <w:t xml:space="preserve"> </w:t>
      </w:r>
      <w:r w:rsidRPr="003324A8" w:rsidR="003324A8">
        <w:t xml:space="preserve"> Chemiluminescent </w:t>
      </w:r>
      <w:r w:rsidR="003324A8">
        <w:t xml:space="preserve"> </w:t>
      </w:r>
      <w:sdt>
        <w:sdtPr>
          <w:rPr>
            <w:rFonts w:ascii="MS Gothic" w:eastAsia="MS Gothic" w:hAnsi="MS Gothic"/>
            <w:b/>
            <w:bCs/>
            <w:color w:val="808080" w:themeColor="background1" w:themeShade="80"/>
          </w:rPr>
          <w:id w:val="-1098017563"/>
          <w14:checkbox>
            <w14:checked w14:val="0"/>
            <w14:checkedState w14:val="2612" w14:font="MS Gothic"/>
            <w14:uncheckedState w14:val="2610" w14:font="MS Gothic"/>
          </w14:checkbox>
        </w:sdtPr>
        <w:sdtContent>
          <w:r w:rsidRPr="00DB2342" w:rsidR="003324A8">
            <w:rPr>
              <w:rFonts w:ascii="MS Gothic" w:eastAsia="MS Gothic" w:hAnsi="MS Gothic" w:cs="MS Gothic" w:hint="eastAsia"/>
              <w:b/>
              <w:bCs/>
              <w:color w:val="808080" w:themeColor="background1" w:themeShade="80"/>
            </w:rPr>
            <w:t>☐</w:t>
          </w:r>
        </w:sdtContent>
      </w:sdt>
      <w:r w:rsidRPr="00DB2342" w:rsidR="003324A8">
        <w:rPr>
          <w:b/>
          <w:bCs/>
        </w:rPr>
        <w:t xml:space="preserve"> </w:t>
      </w:r>
      <w:r w:rsidRPr="003324A8" w:rsidR="003324A8">
        <w:t>Sequencing</w:t>
      </w:r>
      <w:r w:rsidR="003324A8">
        <w:t xml:space="preserve">  </w:t>
      </w:r>
      <w:sdt>
        <w:sdtPr>
          <w:rPr>
            <w:rFonts w:ascii="MS Gothic" w:eastAsia="MS Gothic" w:hAnsi="MS Gothic"/>
            <w:b/>
            <w:bCs/>
            <w:color w:val="808080" w:themeColor="background1" w:themeShade="80"/>
          </w:rPr>
          <w:id w:val="-1881847102"/>
          <w14:checkbox>
            <w14:checked w14:val="0"/>
            <w14:checkedState w14:val="2612" w14:font="MS Gothic"/>
            <w14:uncheckedState w14:val="2610" w14:font="MS Gothic"/>
          </w14:checkbox>
        </w:sdtPr>
        <w:sdtContent>
          <w:r w:rsidRPr="00DB2342" w:rsidR="003324A8">
            <w:rPr>
              <w:rFonts w:ascii="MS Gothic" w:eastAsia="MS Gothic" w:hAnsi="MS Gothic" w:cs="MS Gothic" w:hint="eastAsia"/>
              <w:b/>
              <w:bCs/>
              <w:color w:val="808080" w:themeColor="background1" w:themeShade="80"/>
            </w:rPr>
            <w:t>☐</w:t>
          </w:r>
        </w:sdtContent>
      </w:sdt>
      <w:r w:rsidRPr="00DB2342" w:rsidR="003324A8">
        <w:rPr>
          <w:b/>
          <w:bCs/>
        </w:rPr>
        <w:t xml:space="preserve"> </w:t>
      </w:r>
      <w:r w:rsidR="003324A8">
        <w:t xml:space="preserve">CRISPR  </w:t>
      </w:r>
      <w:r w:rsidRPr="00D30181">
        <w:t xml:space="preserve"> </w:t>
      </w:r>
      <w:sdt>
        <w:sdtPr>
          <w:id w:val="-443027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324A8">
        <w:t xml:space="preserve"> MALDI-TOF</w:t>
      </w:r>
      <w:r w:rsidR="00593F35">
        <w:tab/>
      </w:r>
    </w:p>
    <w:p w:rsidR="00593F35" w:rsidRPr="00EC36C7" w:rsidP="00593F35" w14:paraId="1AD7B079" w14:textId="50103F27">
      <w:pPr>
        <w:pStyle w:val="ListParagraph"/>
        <w:spacing w:before="120" w:after="120"/>
        <w:ind w:left="2160" w:firstLine="720"/>
        <w:contextualSpacing w:val="0"/>
        <w:rPr>
          <w:b/>
          <w:bCs/>
        </w:rPr>
      </w:pPr>
      <w:sdt>
        <w:sdtPr>
          <w:id w:val="-476994642"/>
          <w14:checkbox>
            <w14:checked w14:val="0"/>
            <w14:checkedState w14:val="2612" w14:font="MS Gothic"/>
            <w14:uncheckedState w14:val="2610" w14:font="MS Gothic"/>
          </w14:checkbox>
        </w:sdtPr>
        <w:sdtContent>
          <w:r w:rsidR="003324A8">
            <w:rPr>
              <w:rFonts w:ascii="MS Gothic" w:eastAsia="MS Gothic" w:hAnsi="MS Gothic" w:cs="MS Gothic" w:hint="eastAsia"/>
            </w:rPr>
            <w:t>☐</w:t>
          </w:r>
        </w:sdtContent>
      </w:sdt>
      <w:r>
        <w:t xml:space="preserve"> Other* </w:t>
      </w:r>
      <w:sdt>
        <w:sdtPr>
          <w:id w:val="-1242018245"/>
          <w:placeholder>
            <w:docPart w:val="BF5B550571C44D8DB5CD0D0BAC900567"/>
          </w:placeholder>
          <w:richText/>
        </w:sdtPr>
        <w:sdtContent>
          <w:r w:rsidRPr="005337B5">
            <w:rPr>
              <w:color w:val="808080" w:themeColor="background1" w:themeShade="80"/>
            </w:rPr>
            <w:t>Please describe</w:t>
          </w:r>
        </w:sdtContent>
      </w:sdt>
    </w:p>
    <w:p w:rsidR="00593F35" w:rsidRPr="00DB2342" w:rsidP="00593F35" w14:paraId="5F99DA56" w14:textId="77777777">
      <w:pPr>
        <w:pStyle w:val="ListParagraph"/>
        <w:numPr>
          <w:ilvl w:val="0"/>
          <w:numId w:val="29"/>
        </w:numPr>
        <w:spacing w:before="120" w:after="120"/>
        <w:contextualSpacing w:val="0"/>
        <w:rPr>
          <w:b/>
          <w:bCs/>
        </w:rPr>
      </w:pPr>
      <w:r w:rsidRPr="00DB2342">
        <w:rPr>
          <w:b/>
          <w:bCs/>
        </w:rPr>
        <w:t>Sample Type(s):</w:t>
      </w:r>
    </w:p>
    <w:p w:rsidR="00593F35" w:rsidP="00593F35" w14:paraId="2C5A00EA" w14:textId="14BC4EEE">
      <w:pPr>
        <w:spacing w:before="120" w:after="120"/>
        <w:ind w:firstLine="720"/>
      </w:pPr>
      <w:r>
        <w:rPr>
          <w:u w:val="single"/>
        </w:rPr>
        <w:t>Lesion</w:t>
      </w:r>
      <w:r w:rsidRPr="00EC36C7">
        <w:rPr>
          <w:u w:val="single"/>
        </w:rPr>
        <w:t>:</w:t>
      </w:r>
      <w:r>
        <w:tab/>
      </w:r>
      <w:sdt>
        <w:sdtPr>
          <w:id w:val="1364330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roofs</w:t>
      </w:r>
      <w:r>
        <w:tab/>
        <w:t xml:space="preserve"> </w:t>
      </w:r>
      <w:sdt>
        <w:sdtPr>
          <w:id w:val="2124261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crusts</w:t>
      </w:r>
      <w:r>
        <w:tab/>
        <w:t xml:space="preserve"> </w:t>
      </w:r>
      <w:sdt>
        <w:sdtPr>
          <w:id w:val="1893075518"/>
          <w14:checkbox>
            <w14:checked w14:val="0"/>
            <w14:checkedState w14:val="2612" w14:font="MS Gothic"/>
            <w14:uncheckedState w14:val="2610" w14:font="MS Gothic"/>
          </w14:checkbox>
        </w:sdtPr>
        <w:sdtContent>
          <w:r w:rsidR="005213C5">
            <w:rPr>
              <w:rFonts w:ascii="MS Gothic" w:eastAsia="MS Gothic" w:hAnsi="MS Gothic" w:cs="MS Gothic" w:hint="eastAsia"/>
            </w:rPr>
            <w:t>☐</w:t>
          </w:r>
        </w:sdtContent>
      </w:sdt>
      <w:r>
        <w:t xml:space="preserve"> </w:t>
      </w:r>
      <w:r>
        <w:t>human pustular</w:t>
      </w:r>
      <w:r>
        <w:t xml:space="preserve"> </w:t>
      </w:r>
      <w:sdt>
        <w:sdtPr>
          <w:id w:val="362251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vesicular rash</w:t>
      </w:r>
    </w:p>
    <w:p w:rsidR="00593F35" w:rsidP="00593F35" w14:paraId="13E1EB86" w14:textId="4ED04982">
      <w:pPr>
        <w:spacing w:before="120" w:after="120"/>
        <w:ind w:left="720"/>
      </w:pPr>
      <w:r>
        <w:tab/>
      </w:r>
      <w:r>
        <w:tab/>
      </w:r>
      <w:sdt>
        <w:sdtPr>
          <w:id w:val="1312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974513232"/>
          <w:placeholder>
            <w:docPart w:val="187A0EDCD1C94EDCA31595D44112A09A"/>
          </w:placeholder>
          <w:richText/>
        </w:sdtPr>
        <w:sdtContent>
          <w:r w:rsidRPr="005337B5">
            <w:rPr>
              <w:color w:val="808080" w:themeColor="background1" w:themeShade="80"/>
            </w:rPr>
            <w:t>Please describe</w:t>
          </w:r>
        </w:sdtContent>
      </w:sdt>
    </w:p>
    <w:p w:rsidR="005213C5" w:rsidP="005213C5" w14:paraId="59612E43" w14:textId="4F330A68">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VTM</w:t>
      </w:r>
      <w:r>
        <w:tab/>
      </w:r>
      <w:r>
        <w:tab/>
        <w:t xml:space="preserve"> </w:t>
      </w:r>
      <w:sdt>
        <w:sdtPr>
          <w:id w:val="2029142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692802059"/>
          <w:placeholder>
            <w:docPart w:val="76B6F5FE84C6455AAF93C061BCA0012D"/>
          </w:placeholder>
          <w:richText/>
        </w:sdtPr>
        <w:sdtContent>
          <w:r w:rsidRPr="005337B5">
            <w:rPr>
              <w:color w:val="808080" w:themeColor="background1" w:themeShade="80"/>
            </w:rPr>
            <w:t>Please describe</w:t>
          </w:r>
        </w:sdtContent>
      </w:sdt>
    </w:p>
    <w:p w:rsidR="00593F35" w:rsidP="00593F35" w14:paraId="139A2BAB" w14:textId="4E8C12AE">
      <w:pPr>
        <w:spacing w:before="120" w:after="120"/>
        <w:ind w:left="720"/>
      </w:pPr>
      <w:r>
        <w:t xml:space="preserve">*If you are considering other sample types, please contact FDA at </w:t>
      </w:r>
      <w:hyperlink r:id="rId10" w:history="1">
        <w:r w:rsidRPr="00D014C6" w:rsidR="005E5657">
          <w:rPr>
            <w:rStyle w:val="Hyperlink"/>
          </w:rPr>
          <w:t>MPXDx@fda.hhs.gov</w:t>
        </w:r>
      </w:hyperlink>
      <w:r w:rsidR="005E5657">
        <w:t xml:space="preserve"> </w:t>
      </w:r>
      <w:r>
        <w:t>to discuss your validation strategy.</w:t>
      </w:r>
    </w:p>
    <w:p w:rsidR="00593F35" w:rsidRPr="00DB2342" w:rsidP="00593F35" w14:paraId="1C89EB2E" w14:textId="1CCD0117">
      <w:pPr>
        <w:pStyle w:val="ListParagraph"/>
        <w:numPr>
          <w:ilvl w:val="0"/>
          <w:numId w:val="29"/>
        </w:numPr>
        <w:spacing w:before="120" w:after="120"/>
        <w:contextualSpacing w:val="0"/>
        <w:rPr>
          <w:b/>
          <w:bCs/>
        </w:rPr>
      </w:pPr>
      <w:r w:rsidRPr="00DB2342">
        <w:rPr>
          <w:b/>
          <w:bCs/>
        </w:rPr>
        <w:t xml:space="preserve">Instruments Required: </w:t>
      </w:r>
      <w:sdt>
        <w:sdtPr>
          <w:rPr>
            <w:b/>
            <w:bCs/>
          </w:rPr>
          <w:id w:val="1139228522"/>
          <w:placeholder>
            <w:docPart w:val="CEE7DE991BB5446C849F8A93AED378FC"/>
          </w:placeholder>
          <w:showingPlcHdr/>
          <w:richText/>
        </w:sdtPr>
        <w:sdtContent>
          <w:r w:rsidRPr="00E922B7">
            <w:rPr>
              <w:color w:val="808080" w:themeColor="background1" w:themeShade="80"/>
            </w:rPr>
            <w:t>Please list the instruments employed/require</w:t>
          </w:r>
          <w:r w:rsidRPr="00E922B7" w:rsidR="0062178F">
            <w:rPr>
              <w:color w:val="808080" w:themeColor="background1" w:themeShade="80"/>
            </w:rPr>
            <w:t>d</w:t>
          </w:r>
          <w:r w:rsidRPr="00E922B7">
            <w:rPr>
              <w:color w:val="808080" w:themeColor="background1" w:themeShade="80"/>
            </w:rPr>
            <w:t xml:space="preserve"> to perform the test, including software and automated extraction instruments</w:t>
          </w:r>
        </w:sdtContent>
      </w:sdt>
      <w:r w:rsidRPr="00056A88" w:rsidR="00B54F97">
        <w:t xml:space="preserve">. Note:  Validation should be performed with the instruments and/or extraction methods claimed for use with your test.  Refer to “Appendix </w:t>
      </w:r>
      <w:r w:rsidR="00FC24F0">
        <w:t>B</w:t>
      </w:r>
      <w:r w:rsidRPr="00056A88" w:rsidR="00B54F97">
        <w:t xml:space="preserve">: Multiple Instruments and/or Extraction Methods” of this template for additional </w:t>
      </w:r>
      <w:r w:rsidR="00D5346C">
        <w:t>recommendations</w:t>
      </w:r>
      <w:r w:rsidRPr="00056A88" w:rsidR="00B54F97">
        <w:t>.</w:t>
      </w:r>
    </w:p>
    <w:p w:rsidR="00593F35" w:rsidRPr="00DB2342" w:rsidP="00593F35" w14:paraId="7210160E" w14:textId="5550C41D">
      <w:pPr>
        <w:pStyle w:val="ListParagraph"/>
        <w:numPr>
          <w:ilvl w:val="0"/>
          <w:numId w:val="29"/>
        </w:numPr>
        <w:spacing w:before="120" w:after="120"/>
        <w:contextualSpacing w:val="0"/>
        <w:rPr>
          <w:b/>
          <w:bCs/>
        </w:rPr>
      </w:pPr>
      <w:r w:rsidRPr="00DB2342">
        <w:rPr>
          <w:b/>
          <w:bCs/>
        </w:rPr>
        <w:t xml:space="preserve">Primers/Probes: </w:t>
      </w:r>
      <w:sdt>
        <w:sdtPr>
          <w:rPr>
            <w:b/>
            <w:bCs/>
          </w:rPr>
          <w:id w:val="1469161360"/>
          <w:placeholder>
            <w:docPart w:val="56B819B831C04AEB9AB1AC269F6231A4"/>
          </w:placeholder>
          <w:richText/>
        </w:sdtPr>
        <w:sdtContent>
          <w:r w:rsidRPr="00D03F5B" w:rsidR="003324A8">
            <w:rPr>
              <w:color w:val="808080" w:themeColor="background1" w:themeShade="80"/>
            </w:rPr>
            <w:t>Please list any primer and probe sets, including a description of the targets and nucleic acid sequences they detect.</w:t>
          </w:r>
        </w:sdtContent>
      </w:sdt>
    </w:p>
    <w:p w:rsidR="00593F35" w:rsidRPr="00DB2342" w:rsidP="00593F35" w14:paraId="6E2B08D3" w14:textId="7432896A">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richText/>
        </w:sdtPr>
        <w:sdtContent>
          <w:r w:rsidRPr="00DB2342">
            <w:rPr>
              <w:color w:val="808080" w:themeColor="background1" w:themeShade="80"/>
            </w:rPr>
            <w:t>Please describe, in order, the test steps required to perform the test, including instrument(s)</w:t>
          </w:r>
        </w:sdtContent>
      </w:sdt>
    </w:p>
    <w:p w:rsidR="00593F35" w:rsidP="00593F35" w14:paraId="03FE7CAB" w14:textId="3C1B74C5">
      <w:pPr>
        <w:pStyle w:val="ListParagraph"/>
        <w:numPr>
          <w:ilvl w:val="0"/>
          <w:numId w:val="29"/>
        </w:numPr>
        <w:spacing w:before="120" w:after="120"/>
        <w:contextualSpacing w:val="0"/>
        <w:rPr>
          <w:b/>
          <w:bCs/>
        </w:rPr>
      </w:pPr>
      <w:r w:rsidRPr="0052246C">
        <w:rPr>
          <w:b/>
          <w:bCs/>
        </w:rPr>
        <w:t>Controls Required</w:t>
      </w:r>
      <w:r>
        <w:rPr>
          <w:rStyle w:val="FootnoteReference"/>
          <w:b/>
          <w:bCs/>
        </w:rPr>
        <w:footnoteReference w:id="5"/>
      </w:r>
      <w:r w:rsidRPr="00DB2342" w:rsidR="00F051A0">
        <w:rPr>
          <w:b/>
          <w:bCs/>
        </w:rPr>
        <w:t>:</w:t>
      </w:r>
    </w:p>
    <w:p w:rsidR="00593F35" w:rsidP="00593F35" w14:paraId="550162E5" w14:textId="1B48C386">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tblPr>
      <w:tblGrid>
        <w:gridCol w:w="1147"/>
        <w:gridCol w:w="2642"/>
        <w:gridCol w:w="1571"/>
        <w:gridCol w:w="1572"/>
        <w:gridCol w:w="1571"/>
        <w:gridCol w:w="1572"/>
      </w:tblGrid>
      <w:tr w14:paraId="655E546D" w14:textId="77777777" w:rsidTr="003B27DA">
        <w:tblPrEx>
          <w:tblW w:w="10075" w:type="dxa"/>
          <w:tblInd w:w="0" w:type="dxa"/>
          <w:tblLook w:val="04A0"/>
        </w:tblPrEx>
        <w:trPr>
          <w:tblHeader/>
        </w:trPr>
        <w:tc>
          <w:tcPr>
            <w:tcW w:w="3789" w:type="dxa"/>
            <w:gridSpan w:val="2"/>
            <w:shd w:val="clear" w:color="auto" w:fill="D6DCE4" w:themeFill="text2" w:themeFillTint="33"/>
            <w:vAlign w:val="center"/>
          </w:tcPr>
          <w:p w:rsidR="00590843" w:rsidRPr="00A0058D" w:rsidP="003B27DA" w14:paraId="5DC03309" w14:textId="77777777">
            <w:pPr>
              <w:spacing w:before="120" w:after="120"/>
              <w:rPr>
                <w:b/>
                <w:bCs/>
              </w:rPr>
            </w:pPr>
            <w:r w:rsidRPr="00A0058D">
              <w:rPr>
                <w:b/>
                <w:bCs/>
              </w:rPr>
              <w:t>Control</w:t>
            </w:r>
          </w:p>
        </w:tc>
        <w:tc>
          <w:tcPr>
            <w:tcW w:w="1571" w:type="dxa"/>
            <w:shd w:val="clear" w:color="auto" w:fill="D6DCE4" w:themeFill="text2" w:themeFillTint="33"/>
            <w:vAlign w:val="center"/>
          </w:tcPr>
          <w:p w:rsidR="00590843" w:rsidRPr="00A0058D" w:rsidP="003B27DA" w14:paraId="3172D95B" w14:textId="77777777">
            <w:pPr>
              <w:spacing w:before="120" w:after="120"/>
              <w:rPr>
                <w:b/>
                <w:bCs/>
              </w:rPr>
            </w:pPr>
            <w:r>
              <w:rPr>
                <w:b/>
                <w:bCs/>
              </w:rPr>
              <w:t>Requirement</w:t>
            </w:r>
          </w:p>
        </w:tc>
        <w:tc>
          <w:tcPr>
            <w:tcW w:w="1572" w:type="dxa"/>
            <w:shd w:val="clear" w:color="auto" w:fill="D6DCE4" w:themeFill="text2" w:themeFillTint="33"/>
            <w:vAlign w:val="center"/>
          </w:tcPr>
          <w:p w:rsidR="00590843" w:rsidRPr="00A0058D" w:rsidP="003B27DA" w14:paraId="1E093FEB" w14:textId="77777777">
            <w:pPr>
              <w:spacing w:before="120" w:after="120"/>
              <w:rPr>
                <w:b/>
                <w:bCs/>
              </w:rPr>
            </w:pPr>
            <w:r w:rsidRPr="00A0058D">
              <w:rPr>
                <w:b/>
                <w:bCs/>
              </w:rPr>
              <w:t>How it works</w:t>
            </w:r>
          </w:p>
        </w:tc>
        <w:tc>
          <w:tcPr>
            <w:tcW w:w="1571" w:type="dxa"/>
            <w:shd w:val="clear" w:color="auto" w:fill="D6DCE4" w:themeFill="text2" w:themeFillTint="33"/>
            <w:vAlign w:val="center"/>
          </w:tcPr>
          <w:p w:rsidR="00590843" w:rsidRPr="00A0058D" w:rsidP="003B27DA" w14:paraId="63E5D543" w14:textId="77777777">
            <w:pPr>
              <w:spacing w:before="120" w:after="120"/>
              <w:rPr>
                <w:b/>
                <w:bCs/>
              </w:rPr>
            </w:pPr>
            <w:r w:rsidRPr="00A0058D">
              <w:rPr>
                <w:b/>
                <w:bCs/>
              </w:rPr>
              <w:t>Where it is used</w:t>
            </w:r>
          </w:p>
        </w:tc>
        <w:tc>
          <w:tcPr>
            <w:tcW w:w="1572" w:type="dxa"/>
            <w:shd w:val="clear" w:color="auto" w:fill="D6DCE4" w:themeFill="text2" w:themeFillTint="33"/>
            <w:vAlign w:val="center"/>
          </w:tcPr>
          <w:p w:rsidR="00590843" w:rsidRPr="00A0058D" w:rsidP="003B27DA" w14:paraId="033362B4" w14:textId="77777777">
            <w:pPr>
              <w:spacing w:before="120" w:after="120"/>
              <w:rPr>
                <w:b/>
                <w:bCs/>
              </w:rPr>
            </w:pPr>
            <w:r w:rsidRPr="00A0058D">
              <w:rPr>
                <w:b/>
                <w:bCs/>
              </w:rPr>
              <w:t>Frequency of use</w:t>
            </w:r>
          </w:p>
        </w:tc>
      </w:tr>
      <w:tr w14:paraId="2AE2D659" w14:textId="77777777" w:rsidTr="003B27DA">
        <w:tblPrEx>
          <w:tblW w:w="10075" w:type="dxa"/>
          <w:tblInd w:w="0" w:type="dxa"/>
          <w:tblLook w:val="04A0"/>
        </w:tblPrEx>
        <w:tc>
          <w:tcPr>
            <w:tcW w:w="1147" w:type="dxa"/>
            <w:vAlign w:val="center"/>
          </w:tcPr>
          <w:p w:rsidR="00590843" w:rsidRPr="00A0058D" w:rsidP="003B27DA" w14:paraId="6ED9CCE9" w14:textId="77777777">
            <w:pPr>
              <w:spacing w:before="120" w:after="120"/>
              <w:rPr>
                <w:b/>
                <w:bCs/>
              </w:rPr>
            </w:pPr>
            <w:r w:rsidRPr="00A0058D">
              <w:rPr>
                <w:b/>
                <w:bCs/>
              </w:rPr>
              <w:t>Positive</w:t>
            </w:r>
          </w:p>
        </w:tc>
        <w:tc>
          <w:tcPr>
            <w:tcW w:w="2642" w:type="dxa"/>
            <w:vAlign w:val="center"/>
          </w:tcPr>
          <w:p w:rsidR="00590843" w:rsidP="003B27DA" w14:paraId="34970C64" w14:textId="6ADB89FE">
            <w:pPr>
              <w:spacing w:before="120" w:after="120"/>
            </w:pPr>
            <w:sdt>
              <w:sdtPr>
                <w:id w:val="516278400"/>
                <w:placeholder>
                  <w:docPart w:val="BA000C5012C9463AA491F30709DF46EA"/>
                </w:placeholder>
                <w:showingPlcHdr/>
                <w:richText/>
              </w:sdtPr>
              <w:sdtContent>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sdtContent>
            </w:sdt>
          </w:p>
        </w:tc>
        <w:tc>
          <w:tcPr>
            <w:tcW w:w="1571" w:type="dxa"/>
            <w:vAlign w:val="center"/>
          </w:tcPr>
          <w:p w:rsidR="00590843" w:rsidP="003B27DA" w14:paraId="21C33B03"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59BB9E08" w14:textId="09E9D935">
            <w:pPr>
              <w:spacing w:before="120" w:after="120"/>
            </w:pPr>
            <w:sdt>
              <w:sdtPr>
                <w:id w:val="171004023"/>
                <w:placeholder>
                  <w:docPart w:val="1CB139936F9E42018583C0DAD2335851"/>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0DAA7EBD" w14:textId="1104164F">
            <w:pPr>
              <w:spacing w:before="120" w:after="120"/>
            </w:pPr>
            <w:sdt>
              <w:sdtPr>
                <w:id w:val="1165129409"/>
                <w:placeholder>
                  <w:docPart w:val="7BC045C0B0DD40BA9ADD77478354A1C0"/>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60CCC65D" w14:textId="5E7A23EB">
            <w:pPr>
              <w:spacing w:before="120" w:after="120"/>
            </w:pPr>
            <w:sdt>
              <w:sdtPr>
                <w:id w:val="383145729"/>
                <w:placeholder>
                  <w:docPart w:val="6C6C824408C74E7193FF7BAFB8846BA8"/>
                </w:placeholder>
                <w:showingPlcHdr/>
                <w:richText/>
              </w:sdtPr>
              <w:sdtContent>
                <w:r w:rsidRPr="00811594">
                  <w:rPr>
                    <w:color w:val="808080" w:themeColor="background1" w:themeShade="80"/>
                  </w:rPr>
                  <w:t>Describe frequency of use</w:t>
                </w:r>
              </w:sdtContent>
            </w:sdt>
          </w:p>
        </w:tc>
      </w:tr>
      <w:tr w14:paraId="6A94F9E4" w14:textId="77777777" w:rsidTr="003B27DA">
        <w:tblPrEx>
          <w:tblW w:w="10075" w:type="dxa"/>
          <w:tblInd w:w="0" w:type="dxa"/>
          <w:tblLook w:val="04A0"/>
        </w:tblPrEx>
        <w:tc>
          <w:tcPr>
            <w:tcW w:w="1147" w:type="dxa"/>
            <w:vAlign w:val="center"/>
          </w:tcPr>
          <w:p w:rsidR="00590843" w:rsidRPr="00A0058D" w:rsidP="003B27DA" w14:paraId="5B45D1C6" w14:textId="77777777">
            <w:pPr>
              <w:spacing w:before="120" w:after="120"/>
              <w:rPr>
                <w:b/>
                <w:bCs/>
              </w:rPr>
            </w:pPr>
            <w:r w:rsidRPr="00A0058D">
              <w:rPr>
                <w:b/>
                <w:bCs/>
              </w:rPr>
              <w:t>Negative</w:t>
            </w:r>
          </w:p>
        </w:tc>
        <w:tc>
          <w:tcPr>
            <w:tcW w:w="2642" w:type="dxa"/>
            <w:vAlign w:val="center"/>
          </w:tcPr>
          <w:p w:rsidR="00590843" w:rsidP="003B27DA" w14:paraId="208D70AC" w14:textId="4B44C567">
            <w:pPr>
              <w:spacing w:before="120" w:after="120"/>
            </w:pPr>
            <w:sdt>
              <w:sdtPr>
                <w:id w:val="-1834129664"/>
                <w:placeholder>
                  <w:docPart w:val="E6DE6BADD2B14A2BA63B3C55AD077F57"/>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71" w:type="dxa"/>
            <w:vAlign w:val="center"/>
          </w:tcPr>
          <w:p w:rsidR="00590843" w:rsidP="003B27DA" w14:paraId="6D2844DB"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3CE6859D" w14:textId="6476C080">
            <w:pPr>
              <w:spacing w:before="120" w:after="120"/>
            </w:pPr>
            <w:sdt>
              <w:sdtPr>
                <w:id w:val="1582182211"/>
                <w:placeholder>
                  <w:docPart w:val="33D5B1DB85DE499CAD9015F70CDB5DD9"/>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72A09BD8" w14:textId="7F4D24EB">
            <w:pPr>
              <w:spacing w:before="120" w:after="120"/>
            </w:pPr>
            <w:sdt>
              <w:sdtPr>
                <w:id w:val="1949812772"/>
                <w:placeholder>
                  <w:docPart w:val="4EB7DE69D8A7472D81DDE8A7F07B2FF4"/>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16879612" w14:textId="323C31E2">
            <w:pPr>
              <w:spacing w:before="120" w:after="120"/>
            </w:pPr>
            <w:sdt>
              <w:sdtPr>
                <w:id w:val="1746686607"/>
                <w:placeholder>
                  <w:docPart w:val="6DB6F421676244AF8CFE7A02191A3DA6"/>
                </w:placeholder>
                <w:showingPlcHdr/>
                <w:richText/>
              </w:sdtPr>
              <w:sdtContent>
                <w:r w:rsidRPr="00811594">
                  <w:rPr>
                    <w:color w:val="808080" w:themeColor="background1" w:themeShade="80"/>
                  </w:rPr>
                  <w:t>Describe frequency of use</w:t>
                </w:r>
              </w:sdtContent>
            </w:sdt>
          </w:p>
        </w:tc>
      </w:tr>
      <w:tr w14:paraId="585282DA" w14:textId="77777777" w:rsidTr="003B27DA">
        <w:tblPrEx>
          <w:tblW w:w="10075" w:type="dxa"/>
          <w:tblInd w:w="0" w:type="dxa"/>
          <w:tblLook w:val="04A0"/>
        </w:tblPrEx>
        <w:tc>
          <w:tcPr>
            <w:tcW w:w="1147" w:type="dxa"/>
            <w:vAlign w:val="center"/>
          </w:tcPr>
          <w:p w:rsidR="00590843" w:rsidRPr="00A0058D" w:rsidP="003B27DA" w14:paraId="7043995C" w14:textId="77777777">
            <w:pPr>
              <w:spacing w:before="120" w:after="120"/>
              <w:rPr>
                <w:b/>
                <w:bCs/>
              </w:rPr>
            </w:pPr>
            <w:r>
              <w:rPr>
                <w:b/>
                <w:bCs/>
              </w:rPr>
              <w:t>Extraction</w:t>
            </w:r>
          </w:p>
        </w:tc>
        <w:tc>
          <w:tcPr>
            <w:tcW w:w="2642" w:type="dxa"/>
            <w:vAlign w:val="center"/>
          </w:tcPr>
          <w:p w:rsidR="00590843" w:rsidP="003B27DA" w14:paraId="6C5F5016" w14:textId="6684CD5B">
            <w:pPr>
              <w:spacing w:before="120" w:after="120"/>
            </w:pPr>
            <w:sdt>
              <w:sdtPr>
                <w:id w:val="-2125985037"/>
                <w:placeholder>
                  <w:docPart w:val="AA3F0DC2431446EA88B07F598B1CE8F5"/>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71" w:type="dxa"/>
            <w:vAlign w:val="center"/>
          </w:tcPr>
          <w:p w:rsidR="00590843" w:rsidP="003B27DA" w14:paraId="1F904AF7"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7D9899A7" w14:textId="14985119">
            <w:pPr>
              <w:spacing w:before="120" w:after="120"/>
            </w:pPr>
            <w:sdt>
              <w:sdtPr>
                <w:id w:val="192897001"/>
                <w:placeholder>
                  <w:docPart w:val="E6CE334F548848DE9F841729A694C3E8"/>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624B9726" w14:textId="0A009094">
            <w:pPr>
              <w:spacing w:before="120" w:after="120"/>
            </w:pPr>
            <w:sdt>
              <w:sdtPr>
                <w:id w:val="-1032714959"/>
                <w:placeholder>
                  <w:docPart w:val="B06BB0EB9C2349139FC9FABF07B442FB"/>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08F273D6" w14:textId="0C147619">
            <w:pPr>
              <w:spacing w:before="120" w:after="120"/>
            </w:pPr>
            <w:sdt>
              <w:sdtPr>
                <w:id w:val="2083707757"/>
                <w:placeholder>
                  <w:docPart w:val="3DF6CCDF2537435C97BCEEEF796B6FBA"/>
                </w:placeholder>
                <w:showingPlcHdr/>
                <w:richText/>
              </w:sdtPr>
              <w:sdtContent>
                <w:r w:rsidRPr="00811594">
                  <w:rPr>
                    <w:color w:val="808080" w:themeColor="background1" w:themeShade="80"/>
                  </w:rPr>
                  <w:t>Describe frequency of use</w:t>
                </w:r>
              </w:sdtContent>
            </w:sdt>
          </w:p>
        </w:tc>
      </w:tr>
      <w:tr w14:paraId="029FD6E5" w14:textId="77777777" w:rsidTr="003B27DA">
        <w:tblPrEx>
          <w:tblW w:w="10075" w:type="dxa"/>
          <w:tblInd w:w="0" w:type="dxa"/>
          <w:tblLook w:val="04A0"/>
        </w:tblPrEx>
        <w:tc>
          <w:tcPr>
            <w:tcW w:w="1147" w:type="dxa"/>
            <w:vAlign w:val="center"/>
          </w:tcPr>
          <w:p w:rsidR="00590843" w:rsidRPr="00A0058D" w:rsidP="003B27DA" w14:paraId="7072C22E" w14:textId="085EC460">
            <w:pPr>
              <w:spacing w:before="120" w:after="120"/>
              <w:rPr>
                <w:b/>
                <w:bCs/>
              </w:rPr>
            </w:pPr>
            <w:r>
              <w:rPr>
                <w:b/>
                <w:bCs/>
              </w:rPr>
              <w:t>Internal</w:t>
            </w:r>
          </w:p>
        </w:tc>
        <w:tc>
          <w:tcPr>
            <w:tcW w:w="2642" w:type="dxa"/>
            <w:vAlign w:val="center"/>
          </w:tcPr>
          <w:p w:rsidR="00590843" w:rsidP="003B27DA" w14:paraId="7D904882" w14:textId="53182AF6">
            <w:pPr>
              <w:spacing w:before="120" w:after="120"/>
            </w:pPr>
            <w:sdt>
              <w:sdtPr>
                <w:id w:val="1870098255"/>
                <w:placeholder>
                  <w:docPart w:val="A3F1999D86114B87911B673B6244D48E"/>
                </w:placeholder>
                <w:showingPlcHdr/>
                <w:richText/>
              </w:sdtPr>
              <w:sdtContent>
                <w:r w:rsidRPr="00811594">
                  <w:rPr>
                    <w:color w:val="808080" w:themeColor="background1" w:themeShade="80"/>
                  </w:rPr>
                  <w:t xml:space="preserve">Describe the </w:t>
                </w:r>
                <w:r w:rsidR="00F92432">
                  <w:rPr>
                    <w:color w:val="808080" w:themeColor="background1" w:themeShade="80"/>
                  </w:rPr>
                  <w:t xml:space="preserve">endogenous internal </w:t>
                </w:r>
                <w:r w:rsidRPr="00811594">
                  <w:rPr>
                    <w:color w:val="808080" w:themeColor="background1" w:themeShade="80"/>
                  </w:rPr>
                  <w:t>control material</w:t>
                </w:r>
                <w:r>
                  <w:rPr>
                    <w:color w:val="808080" w:themeColor="background1" w:themeShade="80"/>
                  </w:rPr>
                  <w:t xml:space="preserve"> (</w:t>
                </w:r>
                <w:r w:rsidR="00F92432">
                  <w:rPr>
                    <w:color w:val="808080" w:themeColor="background1" w:themeShade="80"/>
                  </w:rPr>
                  <w:t>i.e</w:t>
                </w:r>
                <w:r>
                  <w:rPr>
                    <w:color w:val="808080" w:themeColor="background1" w:themeShade="80"/>
                  </w:rPr>
                  <w:t xml:space="preserve">., sample adequacy, internal); if external, include supplier and catalog #. </w:t>
                </w:r>
              </w:sdtContent>
            </w:sdt>
          </w:p>
        </w:tc>
        <w:tc>
          <w:tcPr>
            <w:tcW w:w="1571" w:type="dxa"/>
            <w:vAlign w:val="center"/>
          </w:tcPr>
          <w:p w:rsidR="00590843" w:rsidP="003B27DA" w14:paraId="233A8F5A" w14:textId="77777777">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rsidR="00590843" w:rsidP="003B27DA" w14:paraId="189A275F" w14:textId="359B37F9">
            <w:pPr>
              <w:spacing w:before="120" w:after="120"/>
            </w:pPr>
            <w:sdt>
              <w:sdtPr>
                <w:id w:val="-2112730206"/>
                <w:placeholder>
                  <w:docPart w:val="F44CDC584BDE456B8D24C697B4EF43EE"/>
                </w:placeholder>
                <w:showingPlcHdr/>
                <w:richText/>
              </w:sdtPr>
              <w:sdtContent>
                <w:r>
                  <w:rPr>
                    <w:color w:val="808080" w:themeColor="background1" w:themeShade="80"/>
                  </w:rPr>
                  <w:t>D</w:t>
                </w:r>
                <w:r w:rsidRPr="00811594">
                  <w:rPr>
                    <w:color w:val="808080" w:themeColor="background1" w:themeShade="80"/>
                  </w:rPr>
                  <w:t>escribe need</w:t>
                </w:r>
              </w:sdtContent>
            </w:sdt>
          </w:p>
        </w:tc>
        <w:tc>
          <w:tcPr>
            <w:tcW w:w="1571" w:type="dxa"/>
            <w:vAlign w:val="center"/>
          </w:tcPr>
          <w:p w:rsidR="00590843" w:rsidP="003B27DA" w14:paraId="6CE51969" w14:textId="3B533DCF">
            <w:pPr>
              <w:spacing w:before="120" w:after="120"/>
            </w:pPr>
            <w:sdt>
              <w:sdtPr>
                <w:id w:val="-194691797"/>
                <w:placeholder>
                  <w:docPart w:val="BBD44D4B79DB4A98AE149013A832EC74"/>
                </w:placeholder>
                <w:showingPlcHdr/>
                <w:richText/>
              </w:sdtPr>
              <w:sdtContent>
                <w:r w:rsidRPr="00811594">
                  <w:rPr>
                    <w:color w:val="808080" w:themeColor="background1" w:themeShade="80"/>
                  </w:rPr>
                  <w:t>Describe how the control is expected to work</w:t>
                </w:r>
              </w:sdtContent>
            </w:sdt>
          </w:p>
        </w:tc>
        <w:tc>
          <w:tcPr>
            <w:tcW w:w="1572" w:type="dxa"/>
            <w:vAlign w:val="center"/>
          </w:tcPr>
          <w:p w:rsidR="00590843" w:rsidP="003B27DA" w14:paraId="2C0CD04D" w14:textId="728DF6A9">
            <w:pPr>
              <w:spacing w:before="120" w:after="120"/>
            </w:pPr>
            <w:sdt>
              <w:sdtPr>
                <w:id w:val="-1993018173"/>
                <w:placeholder>
                  <w:docPart w:val="45AD2135AC1D4A638CBFCE368C466CD1"/>
                </w:placeholder>
                <w:showingPlcHdr/>
                <w:richText/>
              </w:sdtPr>
              <w:sdtContent>
                <w:r w:rsidRPr="00811594">
                  <w:rPr>
                    <w:color w:val="808080" w:themeColor="background1" w:themeShade="80"/>
                  </w:rPr>
                  <w:t>Describe frequency of use</w:t>
                </w:r>
              </w:sdtContent>
            </w:sdt>
          </w:p>
        </w:tc>
      </w:tr>
    </w:tbl>
    <w:p w:rsidR="00F5586D" w:rsidP="00F5586D" w14:paraId="6F448BAD" w14:textId="1E1EC055">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richText/>
        </w:sdt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rsidR="00EA20C5" w:rsidRPr="002666D7" w:rsidP="00F84B5D" w14:paraId="269221B5" w14:textId="77777777">
      <w:pPr>
        <w:rPr>
          <w:rFonts w:ascii="Times New Roman" w:eastAsia="Times New Roman" w:hAnsi="Times New Roman" w:cs="Times New Roman"/>
          <w:b/>
          <w:bCs/>
          <w:sz w:val="24"/>
          <w:szCs w:val="24"/>
        </w:rPr>
      </w:pPr>
      <w:bookmarkStart w:id="5" w:name="_Hlk84334795"/>
    </w:p>
    <w:p w:rsidR="007419F7" w:rsidRPr="007419F7" w:rsidP="007419F7" w14:paraId="2F4CEFF1" w14:textId="7777777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rsidR="00743080" w:rsidP="007419F7" w14:paraId="7604F48F" w14:textId="5EB3E558">
      <w:pPr>
        <w:spacing w:before="120" w:after="120"/>
        <w:ind w:left="360"/>
        <w:rPr>
          <w:b/>
          <w:bCs/>
          <w:i/>
          <w:iCs/>
        </w:rPr>
      </w:pPr>
      <w:r>
        <w:rPr>
          <w:b/>
          <w:bCs/>
          <w:i/>
          <w:iCs/>
        </w:rPr>
        <w:t>FDA recommends that you</w:t>
      </w:r>
      <w:r w:rsidRPr="004D465C">
        <w:rPr>
          <w:b/>
          <w:bCs/>
          <w:i/>
          <w:iCs/>
        </w:rPr>
        <w:t xml:space="preserve"> </w:t>
      </w:r>
      <w:r w:rsidRPr="007419F7" w:rsid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Pr="007419F7" w:rsidR="007419F7">
        <w:rPr>
          <w:b/>
          <w:bCs/>
          <w:i/>
          <w:iCs/>
        </w:rPr>
        <w:t>:</w:t>
      </w:r>
    </w:p>
    <w:p w:rsidR="007419F7" w:rsidRPr="007419F7" w:rsidP="007419F7" w14:paraId="359DCBBE" w14:textId="644CEBF5">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66674419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No</w:t>
      </w:r>
    </w:p>
    <w:p w:rsidR="007419F7" w:rsidRPr="007419F7" w:rsidP="007419F7" w14:paraId="019DF92D" w14:textId="5B15CBE1">
      <w:pPr>
        <w:spacing w:before="120" w:after="120"/>
        <w:ind w:left="720"/>
        <w:rPr>
          <w:i/>
          <w:iCs/>
        </w:rPr>
      </w:pPr>
      <w:r w:rsidRPr="007419F7">
        <w:rPr>
          <w:i/>
          <w:iCs/>
        </w:rPr>
        <w:t xml:space="preserve">The </w:t>
      </w:r>
      <w:sdt>
        <w:sdtPr>
          <w:rPr>
            <w:i/>
            <w:iCs/>
          </w:rPr>
          <w:id w:val="-518087444"/>
          <w:placeholder>
            <w:docPart w:val="1BD32544C63B4459AD759D5E803127BD"/>
          </w:placeholder>
          <w:showingPlcHdr/>
          <w:richText/>
        </w:sdt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rsidR="007419F7" w:rsidRPr="007419F7" w:rsidP="007419F7" w14:paraId="246CF789" w14:textId="7777777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richText/>
        </w:sdtPr>
        <w:sdtContent>
          <w:r w:rsidRPr="007419F7">
            <w:rPr>
              <w:color w:val="808080"/>
            </w:rPr>
            <w:t>Please list the manufacturing location name and contact information</w:t>
          </w:r>
        </w:sdtContent>
      </w:sdt>
      <w:r w:rsidRPr="007419F7">
        <w:tab/>
      </w:r>
    </w:p>
    <w:p w:rsidR="007419F7" w:rsidRPr="007419F7" w:rsidP="007419F7" w14:paraId="0361017D" w14:textId="7777777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richText/>
        </w:sdtPr>
        <w:sdtContent>
          <w:r w:rsidRPr="007419F7">
            <w:rPr>
              <w:color w:val="808080"/>
            </w:rPr>
            <w:t>FDA registration #, or N/A if not applicable</w:t>
          </w:r>
        </w:sdtContent>
      </w:sdt>
    </w:p>
    <w:p w:rsidR="007419F7" w:rsidRPr="007419F7" w:rsidP="007419F7" w14:paraId="3B82D8A9" w14:textId="736CC0D0">
      <w:pPr>
        <w:numPr>
          <w:ilvl w:val="0"/>
          <w:numId w:val="31"/>
        </w:numPr>
        <w:spacing w:before="120" w:after="120"/>
      </w:pPr>
      <w:r w:rsidRPr="00F36B89">
        <w:rPr>
          <w:b/>
          <w:bCs/>
        </w:rPr>
        <w:t>Quality System</w:t>
      </w:r>
      <w:r>
        <w:rPr>
          <w:rStyle w:val="FootnoteReference"/>
          <w:b/>
          <w:bCs/>
        </w:rPr>
        <w:footnoteReference w:id="6"/>
      </w:r>
      <w:r w:rsidRPr="007419F7">
        <w:rPr>
          <w:b/>
          <w:bCs/>
        </w:rPr>
        <w:t>:</w:t>
      </w:r>
      <w:r w:rsidRPr="007419F7">
        <w:t xml:space="preserve"> </w:t>
      </w:r>
      <w:sdt>
        <w:sdtPr>
          <w:id w:val="1308365906"/>
          <w:placeholder>
            <w:docPart w:val="A8C12CA3A02D421096C5AB658095EBCF"/>
          </w:placeholder>
          <w:showingPlcHdr/>
          <w:richText/>
        </w:sdtPr>
        <w:sdtContent>
          <w:r w:rsidRPr="007419F7">
            <w:rPr>
              <w:color w:val="808080" w:themeColor="background1" w:themeShade="80"/>
            </w:rPr>
            <w:t>e.g., 21 CFR 820 or ISO 13485</w:t>
          </w:r>
        </w:sdtContent>
      </w:sdt>
      <w:r w:rsidRPr="007419F7">
        <w:tab/>
      </w:r>
      <w:r w:rsidRPr="007419F7">
        <w:tab/>
      </w:r>
      <w:r w:rsidRPr="007419F7">
        <w:tab/>
      </w:r>
      <w:r w:rsidRPr="007419F7">
        <w:tab/>
      </w:r>
    </w:p>
    <w:p w:rsidR="007419F7" w:rsidRPr="007419F7" w:rsidP="007419F7" w14:paraId="25BEAF17" w14:textId="7777777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richText/>
        </w:sdtPr>
        <w:sdtContent>
          <w:r w:rsidRPr="007419F7">
            <w:rPr>
              <w:color w:val="808080"/>
            </w:rPr>
            <w:t>Please include the name of the packager, if applicable (e.g., material may be bottled and kitted by [packager name])</w:t>
          </w:r>
        </w:sdtContent>
      </w:sdt>
    </w:p>
    <w:p w:rsidR="00FC188C" w:rsidP="00FC188C" w14:paraId="46FBF505" w14:textId="1CB2FC63">
      <w:pPr>
        <w:pStyle w:val="ListParagraph"/>
        <w:numPr>
          <w:ilvl w:val="0"/>
          <w:numId w:val="31"/>
        </w:numPr>
        <w:spacing w:before="120" w:after="120"/>
        <w:contextualSpacing w:val="0"/>
        <w:rPr>
          <w:b/>
          <w:bCs/>
        </w:rPr>
      </w:pPr>
      <w:r>
        <w:rPr>
          <w:b/>
          <w:bCs/>
        </w:rPr>
        <w:t>Manufacturing and Testing Capabilities</w:t>
      </w:r>
    </w:p>
    <w:p w:rsidR="00FC188C" w:rsidP="00FC188C" w14:paraId="7E4D3307" w14:textId="7CD38CF7">
      <w:pPr>
        <w:spacing w:before="120" w:after="120"/>
        <w:ind w:left="720"/>
      </w:pPr>
      <w:r>
        <w:t>Total time required to perform</w:t>
      </w:r>
      <w:r w:rsidR="00074F91">
        <w:t xml:space="preserve"> </w:t>
      </w:r>
      <w:r w:rsidR="00DB3650">
        <w:t>all steps of the test (e.g.,</w:t>
      </w:r>
      <w:r w:rsidRPr="00DB3650" w:rsidR="00DB3650">
        <w:t xml:space="preserve"> extraction setup and run, detection setup, run and result analysis</w:t>
      </w:r>
      <w:r w:rsidR="00DB3650">
        <w:t>)</w:t>
      </w:r>
      <w:r>
        <w:t xml:space="preserve">: </w:t>
      </w:r>
      <w:sdt>
        <w:sdtPr>
          <w:id w:val="1567990811"/>
          <w:placeholder>
            <w:docPart w:val="92ED6E1082664946974A6B4B339349A9"/>
          </w:placeholder>
          <w:richText/>
        </w:sdtPr>
        <w:sdtContent>
          <w:r w:rsidRPr="005337B5">
            <w:rPr>
              <w:color w:val="808080" w:themeColor="background1" w:themeShade="80"/>
            </w:rPr>
            <w:t>Please describe</w:t>
          </w:r>
        </w:sdtContent>
      </w:sdt>
    </w:p>
    <w:p w:rsidR="00FC188C" w:rsidP="00FC188C" w14:paraId="72AB90BF" w14:textId="4BAEA5BE">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richText/>
        </w:sdtPr>
        <w:sdtContent>
          <w:r w:rsidRPr="005337B5">
            <w:rPr>
              <w:color w:val="808080" w:themeColor="background1" w:themeShade="80"/>
            </w:rPr>
            <w:t>Please describe</w:t>
          </w:r>
          <w:r w:rsidR="00D75DF7">
            <w:rPr>
              <w:color w:val="808080" w:themeColor="background1" w:themeShade="80"/>
            </w:rPr>
            <w:t xml:space="preserve"> </w:t>
          </w:r>
          <w:r w:rsidRPr="00D75DF7" w:rsidR="00D75DF7">
            <w:rPr>
              <w:color w:val="808080" w:themeColor="background1" w:themeShade="80"/>
            </w:rPr>
            <w:t xml:space="preserve">the number of patient tests that can be performed per day (8-hr shift) using a 1 instrument setup (e.g., 1 extraction instrument, 1 PCR instrument, etc.) and 1 trained laboratory user.   </w:t>
          </w:r>
        </w:sdtContent>
      </w:sdt>
    </w:p>
    <w:p w:rsidR="00FC188C" w:rsidP="00882052" w14:paraId="1448F4E1" w14:textId="39A7FE65">
      <w:pPr>
        <w:spacing w:before="120" w:after="120"/>
        <w:ind w:left="720"/>
      </w:pPr>
      <w:r>
        <w:t xml:space="preserve">Current manufacturing </w:t>
      </w:r>
      <w:r w:rsidR="00A75410">
        <w:t xml:space="preserve">capacity: </w:t>
      </w:r>
      <w:r>
        <w:t xml:space="preserve">Number of </w:t>
      </w:r>
      <w:r w:rsidR="00BE2511">
        <w:t xml:space="preserve">tests </w:t>
      </w:r>
      <w:r>
        <w:t>manufactured per</w:t>
      </w:r>
      <w:r w:rsidR="00F7104A">
        <w:t>7 days</w:t>
      </w:r>
      <w:r>
        <w:t xml:space="preserve"> for US distribution: </w:t>
      </w:r>
      <w:sdt>
        <w:sdtPr>
          <w:id w:val="-2019995601"/>
          <w:placeholder>
            <w:docPart w:val="0AB3A7ED6D9441AF8C3F6AE01859B504"/>
          </w:placeholder>
          <w:richText/>
        </w:sdtPr>
        <w:sdtContent>
          <w:r w:rsidRPr="005337B5">
            <w:rPr>
              <w:color w:val="808080" w:themeColor="background1" w:themeShade="80"/>
            </w:rPr>
            <w:t>Please describe</w:t>
          </w:r>
        </w:sdtContent>
      </w:sdt>
    </w:p>
    <w:p w:rsidR="00303CB5" w:rsidRPr="009B701A" w:rsidP="00882052" w14:paraId="7968F892" w14:textId="65AED951">
      <w:pPr>
        <w:spacing w:before="120" w:after="120"/>
        <w:ind w:left="720"/>
      </w:pPr>
      <w:r w:rsidRPr="009B701A">
        <w:t xml:space="preserve">Surge </w:t>
      </w:r>
      <w:r w:rsidRPr="009B701A" w:rsidR="009B701A">
        <w:t>manufacturing capacity</w:t>
      </w:r>
      <w:r w:rsidRPr="009B701A">
        <w:t xml:space="preserve">: </w:t>
      </w:r>
      <w:sdt>
        <w:sdtPr>
          <w:id w:val="-1273546216"/>
          <w:placeholder>
            <w:docPart w:val="84272C9C2632415AA6ED489F030D12A3"/>
          </w:placeholder>
          <w:richText/>
        </w:sdtPr>
        <w:sdtContent>
          <w:r w:rsidRPr="005337B5" w:rsidR="00B66964">
            <w:rPr>
              <w:color w:val="808080" w:themeColor="background1" w:themeShade="80"/>
            </w:rPr>
            <w:t xml:space="preserve">Please </w:t>
          </w:r>
          <w:r w:rsidRPr="00A96192" w:rsidR="00A96192">
            <w:rPr>
              <w:color w:val="808080" w:themeColor="background1" w:themeShade="80"/>
            </w:rPr>
            <w:t>include</w:t>
          </w:r>
          <w:r w:rsidR="00B66964">
            <w:rPr>
              <w:color w:val="808080" w:themeColor="background1" w:themeShade="80"/>
            </w:rPr>
            <w:t xml:space="preserve"> </w:t>
          </w:r>
          <w:r w:rsidRPr="00D75DF7" w:rsidR="00B66964">
            <w:rPr>
              <w:color w:val="808080" w:themeColor="background1" w:themeShade="80"/>
            </w:rPr>
            <w:t xml:space="preserve">the </w:t>
          </w:r>
          <w:r w:rsidRPr="00A96192" w:rsidR="00A96192">
            <w:rPr>
              <w:color w:val="808080" w:themeColor="background1" w:themeShade="80"/>
            </w:rPr>
            <w:t xml:space="preserve">approximate maximum </w:t>
          </w:r>
          <w:r w:rsidRPr="00D75DF7" w:rsidR="00B66964">
            <w:rPr>
              <w:color w:val="808080" w:themeColor="background1" w:themeShade="80"/>
            </w:rPr>
            <w:t xml:space="preserve">number of tests that </w:t>
          </w:r>
          <w:r w:rsidRPr="00A96192" w:rsidR="00A96192">
            <w:rPr>
              <w:color w:val="808080" w:themeColor="background1" w:themeShade="80"/>
            </w:rPr>
            <w:t>could potentially</w:t>
          </w:r>
          <w:r w:rsidRPr="00D75DF7" w:rsidR="00B66964">
            <w:rPr>
              <w:color w:val="808080" w:themeColor="background1" w:themeShade="80"/>
            </w:rPr>
            <w:t xml:space="preserve"> be </w:t>
          </w:r>
          <w:r w:rsidRPr="00A96192" w:rsidR="00A96192">
            <w:rPr>
              <w:color w:val="808080" w:themeColor="background1" w:themeShade="80"/>
            </w:rPr>
            <w:t>manufactured</w:t>
          </w:r>
          <w:r w:rsidRPr="00D75DF7" w:rsidR="00B66964">
            <w:rPr>
              <w:color w:val="808080" w:themeColor="background1" w:themeShade="80"/>
            </w:rPr>
            <w:t xml:space="preserve"> per </w:t>
          </w:r>
          <w:r w:rsidRPr="00A96192" w:rsid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rsidR="007419F7" w:rsidRPr="007419F7" w:rsidP="007419F7" w14:paraId="1F4FBF81" w14:textId="7FD3DA34">
      <w:pPr>
        <w:numPr>
          <w:ilvl w:val="0"/>
          <w:numId w:val="31"/>
        </w:numPr>
        <w:spacing w:before="120" w:after="120"/>
        <w:rPr>
          <w:b/>
          <w:bCs/>
        </w:rPr>
      </w:pPr>
      <w:r w:rsidRPr="007419F7">
        <w:rPr>
          <w:b/>
          <w:bCs/>
        </w:rPr>
        <w:t>Distribution:</w:t>
      </w:r>
    </w:p>
    <w:p w:rsidR="007419F7" w:rsidRPr="007419F7" w:rsidP="007419F7" w14:paraId="2D47BD62" w14:textId="7777777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richText/>
        </w:sdtPr>
        <w:sdtContent>
          <w:r w:rsidRPr="007419F7">
            <w:rPr>
              <w:color w:val="808080" w:themeColor="background1" w:themeShade="80"/>
            </w:rPr>
            <w:t>Please list all current US distributors</w:t>
          </w:r>
        </w:sdtContent>
      </w:sdt>
    </w:p>
    <w:p w:rsidR="001D5D6E" w:rsidRPr="001D5D6E" w:rsidP="007419F7" w14:paraId="73EB36CE" w14:textId="77777777">
      <w:pPr>
        <w:numPr>
          <w:ilvl w:val="0"/>
          <w:numId w:val="31"/>
        </w:numPr>
        <w:spacing w:before="120" w:after="120"/>
        <w:rPr>
          <w:rStyle w:val="PlaceholderText"/>
          <w:b/>
          <w:bCs/>
          <w:color w:val="auto"/>
        </w:rPr>
      </w:pPr>
      <w:r>
        <w:rPr>
          <w:rStyle w:val="PlaceholderText"/>
        </w:rPr>
        <w:t>Please include approximation and weeks/months</w:t>
      </w:r>
    </w:p>
    <w:p w:rsidR="007419F7" w:rsidRPr="007419F7" w:rsidP="007419F7" w14:paraId="4739C0DF" w14:textId="6E3B4C4E">
      <w:pPr>
        <w:numPr>
          <w:ilvl w:val="0"/>
          <w:numId w:val="31"/>
        </w:numPr>
        <w:spacing w:before="120" w:after="120"/>
        <w:rPr>
          <w:b/>
          <w:bCs/>
        </w:rPr>
      </w:pPr>
      <w:r w:rsidRPr="007419F7">
        <w:rPr>
          <w:b/>
          <w:bCs/>
        </w:rPr>
        <w:t>Device Components:</w:t>
      </w:r>
    </w:p>
    <w:p w:rsidR="001B34E3" w:rsidP="00FF72BC" w14:paraId="45FAD012" w14:textId="43CCD05E">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richText/>
        </w:sdtPr>
        <w:sdtContent>
          <w:r w:rsidRPr="006A3276" w:rsidR="001F388C">
            <w:rPr>
              <w:color w:val="808080" w:themeColor="background1" w:themeShade="80"/>
            </w:rPr>
            <w:t xml:space="preserve">List all components and other materials/information included with your test, including a description of the primers and probes, volumes, concentration, quantities, buffer components, etc. </w:t>
          </w:r>
        </w:sdtContent>
      </w:sdt>
    </w:p>
    <w:p w:rsidR="001B34E3" w:rsidRPr="006A3276" w:rsidP="00FF72BC" w14:paraId="0B237121" w14:textId="419B3F70">
      <w:pPr>
        <w:spacing w:before="120" w:after="120"/>
        <w:ind w:left="720"/>
        <w:rPr>
          <w:b/>
          <w:bCs/>
          <w:sz w:val="20"/>
          <w:szCs w:val="20"/>
        </w:rPr>
      </w:pPr>
      <w:r w:rsidRPr="006A3276">
        <w:rPr>
          <w:b/>
          <w:bCs/>
          <w:sz w:val="20"/>
          <w:szCs w:val="20"/>
        </w:rPr>
        <w:t>Example: Kit components &amp; Other Materials/Information Table</w:t>
      </w:r>
    </w:p>
    <w:tbl>
      <w:tblPr>
        <w:tblStyle w:val="TableGrid"/>
        <w:tblW w:w="9175" w:type="dxa"/>
        <w:tblInd w:w="720" w:type="dxa"/>
        <w:tblLook w:val="04A0"/>
      </w:tblPr>
      <w:tblGrid>
        <w:gridCol w:w="2335"/>
        <w:gridCol w:w="2160"/>
        <w:gridCol w:w="3060"/>
        <w:gridCol w:w="1620"/>
      </w:tblGrid>
      <w:tr w14:paraId="3B009DA1" w14:textId="77777777" w:rsidTr="006A3276">
        <w:tblPrEx>
          <w:tblW w:w="9175" w:type="dxa"/>
          <w:tblInd w:w="720" w:type="dxa"/>
          <w:tblLook w:val="04A0"/>
        </w:tblPrEx>
        <w:trPr>
          <w:trHeight w:val="557"/>
        </w:trPr>
        <w:tc>
          <w:tcPr>
            <w:tcW w:w="2335" w:type="dxa"/>
            <w:shd w:val="clear" w:color="auto" w:fill="F2F2F2" w:themeFill="background1" w:themeFillShade="F2"/>
            <w:vAlign w:val="center"/>
          </w:tcPr>
          <w:p w:rsidR="00167623" w:rsidRPr="003B27DA" w:rsidP="003B27DA" w14:paraId="318FAC35" w14:textId="77777777">
            <w:pPr>
              <w:pStyle w:val="NoSpacing"/>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rsidR="00167623" w:rsidRPr="003B27DA" w:rsidP="003B27DA" w14:paraId="6FCE290B" w14:textId="77777777">
            <w:pPr>
              <w:pStyle w:val="NoSpacing"/>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rsidR="00167623" w:rsidRPr="003B27DA" w:rsidP="003B27DA" w14:paraId="53098940" w14:textId="77777777">
            <w:pPr>
              <w:pStyle w:val="NoSpacing"/>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rsidR="00167623" w:rsidRPr="003B27DA" w:rsidP="003B27DA" w14:paraId="2FE338A3" w14:textId="77777777">
            <w:pPr>
              <w:pStyle w:val="NoSpacing"/>
              <w:rPr>
                <w:b/>
                <w:bCs/>
                <w:sz w:val="18"/>
                <w:szCs w:val="18"/>
              </w:rPr>
            </w:pPr>
            <w:r w:rsidRPr="003B27DA">
              <w:rPr>
                <w:b/>
                <w:bCs/>
                <w:sz w:val="18"/>
                <w:szCs w:val="18"/>
              </w:rPr>
              <w:t>Manufacturer</w:t>
            </w:r>
          </w:p>
        </w:tc>
      </w:tr>
      <w:tr w14:paraId="3BAA85BE" w14:textId="77777777" w:rsidTr="003B27DA">
        <w:tblPrEx>
          <w:tblW w:w="9175" w:type="dxa"/>
          <w:tblInd w:w="720" w:type="dxa"/>
          <w:tblLook w:val="04A0"/>
        </w:tblPrEx>
        <w:trPr>
          <w:trHeight w:val="20"/>
        </w:trPr>
        <w:tc>
          <w:tcPr>
            <w:tcW w:w="2335" w:type="dxa"/>
            <w:vAlign w:val="center"/>
          </w:tcPr>
          <w:p w:rsidR="00167623" w:rsidRPr="003B27DA" w:rsidP="003B27DA" w14:paraId="21AC1038" w14:textId="77777777">
            <w:pPr>
              <w:pStyle w:val="NoSpacing"/>
              <w:rPr>
                <w:sz w:val="18"/>
                <w:szCs w:val="18"/>
              </w:rPr>
            </w:pPr>
            <w:r w:rsidRPr="003B27DA">
              <w:rPr>
                <w:sz w:val="18"/>
                <w:szCs w:val="18"/>
              </w:rPr>
              <w:t>Test cassette with test strip</w:t>
            </w:r>
          </w:p>
        </w:tc>
        <w:tc>
          <w:tcPr>
            <w:tcW w:w="2160" w:type="dxa"/>
            <w:vAlign w:val="center"/>
          </w:tcPr>
          <w:p w:rsidR="00167623" w:rsidRPr="003B27DA" w:rsidP="003B27DA" w14:paraId="60F6E8F1" w14:textId="77777777">
            <w:pPr>
              <w:pStyle w:val="NoSpacing"/>
              <w:rPr>
                <w:sz w:val="18"/>
                <w:szCs w:val="18"/>
              </w:rPr>
            </w:pPr>
          </w:p>
        </w:tc>
        <w:tc>
          <w:tcPr>
            <w:tcW w:w="3060" w:type="dxa"/>
            <w:vAlign w:val="center"/>
          </w:tcPr>
          <w:p w:rsidR="00167623" w:rsidRPr="003B27DA" w:rsidP="003B27DA" w14:paraId="7B535305" w14:textId="77777777">
            <w:pPr>
              <w:pStyle w:val="NoSpacing"/>
              <w:rPr>
                <w:sz w:val="18"/>
                <w:szCs w:val="18"/>
              </w:rPr>
            </w:pPr>
          </w:p>
        </w:tc>
        <w:tc>
          <w:tcPr>
            <w:tcW w:w="1620" w:type="dxa"/>
            <w:vAlign w:val="center"/>
          </w:tcPr>
          <w:p w:rsidR="00167623" w:rsidRPr="003B27DA" w:rsidP="003B27DA" w14:paraId="46A4CF1E" w14:textId="77777777">
            <w:pPr>
              <w:pStyle w:val="NoSpacing"/>
              <w:rPr>
                <w:sz w:val="18"/>
                <w:szCs w:val="18"/>
              </w:rPr>
            </w:pPr>
          </w:p>
        </w:tc>
      </w:tr>
      <w:tr w14:paraId="305F3677" w14:textId="77777777" w:rsidTr="003B27DA">
        <w:tblPrEx>
          <w:tblW w:w="9175" w:type="dxa"/>
          <w:tblInd w:w="720" w:type="dxa"/>
          <w:tblLook w:val="04A0"/>
        </w:tblPrEx>
        <w:trPr>
          <w:trHeight w:val="20"/>
        </w:trPr>
        <w:tc>
          <w:tcPr>
            <w:tcW w:w="2335" w:type="dxa"/>
            <w:vAlign w:val="center"/>
          </w:tcPr>
          <w:p w:rsidR="00167623" w:rsidRPr="003B27DA" w:rsidP="003B27DA" w14:paraId="17D9ADAE" w14:textId="77777777">
            <w:pPr>
              <w:pStyle w:val="NoSpacing"/>
              <w:rPr>
                <w:sz w:val="18"/>
                <w:szCs w:val="18"/>
              </w:rPr>
            </w:pPr>
            <w:r w:rsidRPr="003B27DA">
              <w:rPr>
                <w:sz w:val="18"/>
                <w:szCs w:val="18"/>
              </w:rPr>
              <w:t>Negative control</w:t>
            </w:r>
          </w:p>
        </w:tc>
        <w:tc>
          <w:tcPr>
            <w:tcW w:w="2160" w:type="dxa"/>
            <w:vAlign w:val="center"/>
          </w:tcPr>
          <w:p w:rsidR="00167623" w:rsidRPr="003B27DA" w:rsidP="003B27DA" w14:paraId="14E8B605" w14:textId="77777777">
            <w:pPr>
              <w:pStyle w:val="NoSpacing"/>
              <w:rPr>
                <w:sz w:val="18"/>
                <w:szCs w:val="18"/>
              </w:rPr>
            </w:pPr>
          </w:p>
        </w:tc>
        <w:tc>
          <w:tcPr>
            <w:tcW w:w="3060" w:type="dxa"/>
            <w:vAlign w:val="center"/>
          </w:tcPr>
          <w:p w:rsidR="00167623" w:rsidRPr="003B27DA" w:rsidP="003B27DA" w14:paraId="3E9B8E12" w14:textId="77777777">
            <w:pPr>
              <w:pStyle w:val="NoSpacing"/>
              <w:rPr>
                <w:sz w:val="18"/>
                <w:szCs w:val="18"/>
              </w:rPr>
            </w:pPr>
          </w:p>
        </w:tc>
        <w:tc>
          <w:tcPr>
            <w:tcW w:w="1620" w:type="dxa"/>
            <w:vAlign w:val="center"/>
          </w:tcPr>
          <w:p w:rsidR="00167623" w:rsidRPr="003B27DA" w:rsidP="003B27DA" w14:paraId="70A6217A" w14:textId="77777777">
            <w:pPr>
              <w:pStyle w:val="NoSpacing"/>
              <w:rPr>
                <w:sz w:val="18"/>
                <w:szCs w:val="18"/>
              </w:rPr>
            </w:pPr>
          </w:p>
        </w:tc>
      </w:tr>
      <w:tr w14:paraId="18A8E09B" w14:textId="77777777" w:rsidTr="003B27DA">
        <w:tblPrEx>
          <w:tblW w:w="9175" w:type="dxa"/>
          <w:tblInd w:w="720" w:type="dxa"/>
          <w:tblLook w:val="04A0"/>
        </w:tblPrEx>
        <w:trPr>
          <w:trHeight w:val="20"/>
        </w:trPr>
        <w:tc>
          <w:tcPr>
            <w:tcW w:w="2335" w:type="dxa"/>
            <w:vAlign w:val="center"/>
          </w:tcPr>
          <w:p w:rsidR="00167623" w:rsidRPr="003B27DA" w:rsidP="003B27DA" w14:paraId="4FB9317F" w14:textId="77777777">
            <w:pPr>
              <w:pStyle w:val="NoSpacing"/>
              <w:rPr>
                <w:sz w:val="18"/>
                <w:szCs w:val="18"/>
              </w:rPr>
            </w:pPr>
            <w:r w:rsidRPr="003B27DA">
              <w:rPr>
                <w:sz w:val="18"/>
                <w:szCs w:val="18"/>
              </w:rPr>
              <w:t>Positive control</w:t>
            </w:r>
          </w:p>
        </w:tc>
        <w:tc>
          <w:tcPr>
            <w:tcW w:w="2160" w:type="dxa"/>
            <w:vAlign w:val="center"/>
          </w:tcPr>
          <w:p w:rsidR="00167623" w:rsidRPr="003B27DA" w:rsidP="003B27DA" w14:paraId="0EACACCE" w14:textId="77777777">
            <w:pPr>
              <w:pStyle w:val="NoSpacing"/>
              <w:rPr>
                <w:sz w:val="18"/>
                <w:szCs w:val="18"/>
              </w:rPr>
            </w:pPr>
          </w:p>
        </w:tc>
        <w:tc>
          <w:tcPr>
            <w:tcW w:w="3060" w:type="dxa"/>
            <w:vAlign w:val="center"/>
          </w:tcPr>
          <w:p w:rsidR="00167623" w:rsidRPr="003B27DA" w:rsidP="003B27DA" w14:paraId="116E223F" w14:textId="77777777">
            <w:pPr>
              <w:pStyle w:val="NoSpacing"/>
              <w:rPr>
                <w:sz w:val="18"/>
                <w:szCs w:val="18"/>
              </w:rPr>
            </w:pPr>
          </w:p>
        </w:tc>
        <w:tc>
          <w:tcPr>
            <w:tcW w:w="1620" w:type="dxa"/>
            <w:vAlign w:val="center"/>
          </w:tcPr>
          <w:p w:rsidR="00167623" w:rsidRPr="003B27DA" w:rsidP="003B27DA" w14:paraId="49248255" w14:textId="77777777">
            <w:pPr>
              <w:pStyle w:val="NoSpacing"/>
              <w:rPr>
                <w:sz w:val="18"/>
                <w:szCs w:val="18"/>
              </w:rPr>
            </w:pPr>
          </w:p>
        </w:tc>
      </w:tr>
      <w:tr w14:paraId="34ABB784" w14:textId="77777777" w:rsidTr="003B27DA">
        <w:tblPrEx>
          <w:tblW w:w="9175" w:type="dxa"/>
          <w:tblInd w:w="720" w:type="dxa"/>
          <w:tblLook w:val="04A0"/>
        </w:tblPrEx>
        <w:trPr>
          <w:trHeight w:val="20"/>
        </w:trPr>
        <w:tc>
          <w:tcPr>
            <w:tcW w:w="2335" w:type="dxa"/>
            <w:vAlign w:val="center"/>
          </w:tcPr>
          <w:p w:rsidR="00167623" w:rsidRPr="003B27DA" w:rsidP="003B27DA" w14:paraId="21BD591A" w14:textId="77777777">
            <w:pPr>
              <w:pStyle w:val="NoSpacing"/>
              <w:rPr>
                <w:sz w:val="18"/>
                <w:szCs w:val="18"/>
              </w:rPr>
            </w:pPr>
            <w:r w:rsidRPr="003B27DA">
              <w:rPr>
                <w:sz w:val="18"/>
                <w:szCs w:val="18"/>
              </w:rPr>
              <w:t>Calibrators</w:t>
            </w:r>
          </w:p>
        </w:tc>
        <w:tc>
          <w:tcPr>
            <w:tcW w:w="2160" w:type="dxa"/>
            <w:vAlign w:val="center"/>
          </w:tcPr>
          <w:p w:rsidR="00167623" w:rsidRPr="003B27DA" w:rsidP="003B27DA" w14:paraId="780FF629" w14:textId="77777777">
            <w:pPr>
              <w:pStyle w:val="NoSpacing"/>
              <w:rPr>
                <w:sz w:val="18"/>
                <w:szCs w:val="18"/>
              </w:rPr>
            </w:pPr>
          </w:p>
        </w:tc>
        <w:tc>
          <w:tcPr>
            <w:tcW w:w="3060" w:type="dxa"/>
            <w:vAlign w:val="center"/>
          </w:tcPr>
          <w:p w:rsidR="00167623" w:rsidRPr="003B27DA" w:rsidP="003B27DA" w14:paraId="17637A2F" w14:textId="77777777">
            <w:pPr>
              <w:pStyle w:val="NoSpacing"/>
              <w:rPr>
                <w:sz w:val="18"/>
                <w:szCs w:val="18"/>
              </w:rPr>
            </w:pPr>
          </w:p>
        </w:tc>
        <w:tc>
          <w:tcPr>
            <w:tcW w:w="1620" w:type="dxa"/>
            <w:vAlign w:val="center"/>
          </w:tcPr>
          <w:p w:rsidR="00167623" w:rsidRPr="003B27DA" w:rsidP="003B27DA" w14:paraId="5E531724" w14:textId="77777777">
            <w:pPr>
              <w:pStyle w:val="NoSpacing"/>
              <w:rPr>
                <w:sz w:val="18"/>
                <w:szCs w:val="18"/>
              </w:rPr>
            </w:pPr>
          </w:p>
        </w:tc>
      </w:tr>
      <w:tr w14:paraId="23C8237B" w14:textId="77777777" w:rsidTr="003B27DA">
        <w:tblPrEx>
          <w:tblW w:w="9175" w:type="dxa"/>
          <w:tblInd w:w="720" w:type="dxa"/>
          <w:tblLook w:val="04A0"/>
        </w:tblPrEx>
        <w:trPr>
          <w:trHeight w:val="20"/>
        </w:trPr>
        <w:tc>
          <w:tcPr>
            <w:tcW w:w="2335" w:type="dxa"/>
            <w:vAlign w:val="center"/>
          </w:tcPr>
          <w:p w:rsidR="00167623" w:rsidRPr="003B27DA" w:rsidP="003B27DA" w14:paraId="3AAC0AF6" w14:textId="77777777">
            <w:pPr>
              <w:pStyle w:val="NoSpacing"/>
              <w:rPr>
                <w:sz w:val="18"/>
                <w:szCs w:val="18"/>
              </w:rPr>
            </w:pPr>
            <w:r w:rsidRPr="003B27DA">
              <w:rPr>
                <w:sz w:val="18"/>
                <w:szCs w:val="18"/>
              </w:rPr>
              <w:t>Sample buffer (bottle)</w:t>
            </w:r>
          </w:p>
        </w:tc>
        <w:tc>
          <w:tcPr>
            <w:tcW w:w="2160" w:type="dxa"/>
            <w:vAlign w:val="center"/>
          </w:tcPr>
          <w:p w:rsidR="00167623" w:rsidRPr="003B27DA" w:rsidP="003B27DA" w14:paraId="752D4832" w14:textId="77777777">
            <w:pPr>
              <w:pStyle w:val="NoSpacing"/>
              <w:rPr>
                <w:sz w:val="18"/>
                <w:szCs w:val="18"/>
              </w:rPr>
            </w:pPr>
          </w:p>
        </w:tc>
        <w:tc>
          <w:tcPr>
            <w:tcW w:w="3060" w:type="dxa"/>
            <w:vAlign w:val="center"/>
          </w:tcPr>
          <w:p w:rsidR="00167623" w:rsidRPr="003B27DA" w:rsidP="003B27DA" w14:paraId="65379548" w14:textId="77777777">
            <w:pPr>
              <w:pStyle w:val="NoSpacing"/>
              <w:rPr>
                <w:sz w:val="18"/>
                <w:szCs w:val="18"/>
              </w:rPr>
            </w:pPr>
          </w:p>
        </w:tc>
        <w:tc>
          <w:tcPr>
            <w:tcW w:w="1620" w:type="dxa"/>
            <w:vAlign w:val="center"/>
          </w:tcPr>
          <w:p w:rsidR="00167623" w:rsidRPr="003B27DA" w:rsidP="003B27DA" w14:paraId="2066D362" w14:textId="77777777">
            <w:pPr>
              <w:pStyle w:val="NoSpacing"/>
              <w:rPr>
                <w:sz w:val="18"/>
                <w:szCs w:val="18"/>
              </w:rPr>
            </w:pPr>
          </w:p>
        </w:tc>
      </w:tr>
      <w:tr w14:paraId="31F692F4" w14:textId="77777777" w:rsidTr="003B27DA">
        <w:tblPrEx>
          <w:tblW w:w="9175" w:type="dxa"/>
          <w:tblInd w:w="720" w:type="dxa"/>
          <w:tblLook w:val="04A0"/>
        </w:tblPrEx>
        <w:trPr>
          <w:trHeight w:val="20"/>
        </w:trPr>
        <w:tc>
          <w:tcPr>
            <w:tcW w:w="2335" w:type="dxa"/>
            <w:vAlign w:val="center"/>
          </w:tcPr>
          <w:p w:rsidR="00167623" w:rsidRPr="003B27DA" w:rsidP="003B27DA" w14:paraId="5005E718" w14:textId="77777777">
            <w:pPr>
              <w:pStyle w:val="NoSpacing"/>
              <w:rPr>
                <w:sz w:val="18"/>
                <w:szCs w:val="18"/>
              </w:rPr>
            </w:pPr>
            <w:r w:rsidRPr="003B27DA">
              <w:rPr>
                <w:sz w:val="18"/>
                <w:szCs w:val="18"/>
              </w:rPr>
              <w:t>Transfer pipette</w:t>
            </w:r>
          </w:p>
        </w:tc>
        <w:tc>
          <w:tcPr>
            <w:tcW w:w="2160" w:type="dxa"/>
            <w:vAlign w:val="center"/>
          </w:tcPr>
          <w:p w:rsidR="00167623" w:rsidRPr="003B27DA" w:rsidP="003B27DA" w14:paraId="0D7F7384" w14:textId="77777777">
            <w:pPr>
              <w:pStyle w:val="NoSpacing"/>
              <w:rPr>
                <w:sz w:val="18"/>
                <w:szCs w:val="18"/>
              </w:rPr>
            </w:pPr>
          </w:p>
        </w:tc>
        <w:tc>
          <w:tcPr>
            <w:tcW w:w="3060" w:type="dxa"/>
            <w:vAlign w:val="center"/>
          </w:tcPr>
          <w:p w:rsidR="00167623" w:rsidRPr="003B27DA" w:rsidP="003B27DA" w14:paraId="6D7F42BA" w14:textId="77777777">
            <w:pPr>
              <w:pStyle w:val="NoSpacing"/>
              <w:rPr>
                <w:sz w:val="18"/>
                <w:szCs w:val="18"/>
              </w:rPr>
            </w:pPr>
          </w:p>
        </w:tc>
        <w:tc>
          <w:tcPr>
            <w:tcW w:w="1620" w:type="dxa"/>
            <w:vAlign w:val="center"/>
          </w:tcPr>
          <w:p w:rsidR="00167623" w:rsidRPr="003B27DA" w:rsidP="003B27DA" w14:paraId="462FC71E" w14:textId="77777777">
            <w:pPr>
              <w:pStyle w:val="NoSpacing"/>
              <w:rPr>
                <w:sz w:val="18"/>
                <w:szCs w:val="18"/>
              </w:rPr>
            </w:pPr>
          </w:p>
        </w:tc>
      </w:tr>
      <w:tr w14:paraId="2CEBCC03" w14:textId="77777777" w:rsidTr="003B27DA">
        <w:tblPrEx>
          <w:tblW w:w="9175" w:type="dxa"/>
          <w:tblInd w:w="720" w:type="dxa"/>
          <w:tblLook w:val="04A0"/>
        </w:tblPrEx>
        <w:trPr>
          <w:trHeight w:val="20"/>
        </w:trPr>
        <w:tc>
          <w:tcPr>
            <w:tcW w:w="2335" w:type="dxa"/>
            <w:vAlign w:val="center"/>
          </w:tcPr>
          <w:p w:rsidR="00167623" w:rsidRPr="003B27DA" w:rsidP="003B27DA" w14:paraId="5B70784D" w14:textId="77777777">
            <w:pPr>
              <w:pStyle w:val="NoSpacing"/>
              <w:rPr>
                <w:sz w:val="18"/>
                <w:szCs w:val="18"/>
              </w:rPr>
            </w:pPr>
            <w:r w:rsidRPr="003B27DA">
              <w:rPr>
                <w:sz w:val="18"/>
                <w:szCs w:val="18"/>
              </w:rPr>
              <w:t>Instructions for Use leaflet</w:t>
            </w:r>
          </w:p>
        </w:tc>
        <w:tc>
          <w:tcPr>
            <w:tcW w:w="2160" w:type="dxa"/>
            <w:vAlign w:val="center"/>
          </w:tcPr>
          <w:p w:rsidR="00167623" w:rsidRPr="003B27DA" w:rsidP="003B27DA" w14:paraId="04C3FDC4" w14:textId="77777777">
            <w:pPr>
              <w:pStyle w:val="NoSpacing"/>
              <w:rPr>
                <w:sz w:val="18"/>
                <w:szCs w:val="18"/>
              </w:rPr>
            </w:pPr>
          </w:p>
        </w:tc>
        <w:tc>
          <w:tcPr>
            <w:tcW w:w="3060" w:type="dxa"/>
            <w:vAlign w:val="center"/>
          </w:tcPr>
          <w:p w:rsidR="00167623" w:rsidRPr="003B27DA" w:rsidP="003B27DA" w14:paraId="6DEAE8DF" w14:textId="77777777">
            <w:pPr>
              <w:pStyle w:val="NoSpacing"/>
              <w:rPr>
                <w:sz w:val="18"/>
                <w:szCs w:val="18"/>
              </w:rPr>
            </w:pPr>
          </w:p>
        </w:tc>
        <w:tc>
          <w:tcPr>
            <w:tcW w:w="1620" w:type="dxa"/>
            <w:vAlign w:val="center"/>
          </w:tcPr>
          <w:p w:rsidR="00167623" w:rsidRPr="003B27DA" w:rsidP="003B27DA" w14:paraId="67F49457" w14:textId="77777777">
            <w:pPr>
              <w:pStyle w:val="NoSpacing"/>
              <w:rPr>
                <w:sz w:val="18"/>
                <w:szCs w:val="18"/>
              </w:rPr>
            </w:pPr>
          </w:p>
        </w:tc>
      </w:tr>
      <w:tr w14:paraId="353285B9" w14:textId="77777777" w:rsidTr="003B27DA">
        <w:tblPrEx>
          <w:tblW w:w="9175" w:type="dxa"/>
          <w:tblInd w:w="720" w:type="dxa"/>
          <w:tblLook w:val="04A0"/>
        </w:tblPrEx>
        <w:trPr>
          <w:trHeight w:val="20"/>
        </w:trPr>
        <w:tc>
          <w:tcPr>
            <w:tcW w:w="2335" w:type="dxa"/>
            <w:vAlign w:val="center"/>
          </w:tcPr>
          <w:p w:rsidR="00167623" w:rsidRPr="003B27DA" w:rsidP="003B27DA" w14:paraId="6CFE52F9" w14:textId="77777777">
            <w:pPr>
              <w:pStyle w:val="NoSpacing"/>
              <w:rPr>
                <w:sz w:val="18"/>
                <w:szCs w:val="18"/>
              </w:rPr>
            </w:pPr>
            <w:r w:rsidRPr="003B27DA">
              <w:rPr>
                <w:sz w:val="18"/>
                <w:szCs w:val="18"/>
              </w:rPr>
              <w:t>Packing materials</w:t>
            </w:r>
          </w:p>
        </w:tc>
        <w:tc>
          <w:tcPr>
            <w:tcW w:w="2160" w:type="dxa"/>
            <w:vAlign w:val="center"/>
          </w:tcPr>
          <w:p w:rsidR="00167623" w:rsidRPr="003B27DA" w:rsidP="003B27DA" w14:paraId="73C20A06" w14:textId="77777777">
            <w:pPr>
              <w:pStyle w:val="NoSpacing"/>
              <w:rPr>
                <w:sz w:val="18"/>
                <w:szCs w:val="18"/>
              </w:rPr>
            </w:pPr>
          </w:p>
        </w:tc>
        <w:tc>
          <w:tcPr>
            <w:tcW w:w="3060" w:type="dxa"/>
            <w:vAlign w:val="center"/>
          </w:tcPr>
          <w:p w:rsidR="00167623" w:rsidRPr="003B27DA" w:rsidP="003B27DA" w14:paraId="760773D9" w14:textId="77777777">
            <w:pPr>
              <w:pStyle w:val="NoSpacing"/>
              <w:rPr>
                <w:sz w:val="18"/>
                <w:szCs w:val="18"/>
              </w:rPr>
            </w:pPr>
          </w:p>
        </w:tc>
        <w:tc>
          <w:tcPr>
            <w:tcW w:w="1620" w:type="dxa"/>
            <w:vAlign w:val="center"/>
          </w:tcPr>
          <w:p w:rsidR="00167623" w:rsidRPr="003B27DA" w:rsidP="003B27DA" w14:paraId="16F44CC9" w14:textId="77777777">
            <w:pPr>
              <w:pStyle w:val="NoSpacing"/>
              <w:rPr>
                <w:sz w:val="18"/>
                <w:szCs w:val="18"/>
              </w:rPr>
            </w:pPr>
          </w:p>
        </w:tc>
      </w:tr>
      <w:tr w14:paraId="199EF378" w14:textId="77777777" w:rsidTr="003B27DA">
        <w:tblPrEx>
          <w:tblW w:w="9175" w:type="dxa"/>
          <w:tblInd w:w="720" w:type="dxa"/>
          <w:tblLook w:val="04A0"/>
        </w:tblPrEx>
        <w:trPr>
          <w:trHeight w:val="20"/>
        </w:trPr>
        <w:tc>
          <w:tcPr>
            <w:tcW w:w="2335" w:type="dxa"/>
            <w:vAlign w:val="center"/>
          </w:tcPr>
          <w:p w:rsidR="00167623" w:rsidRPr="003B27DA" w:rsidP="003B27DA" w14:paraId="6E40E7B7" w14:textId="77777777">
            <w:pPr>
              <w:pStyle w:val="NoSpacing"/>
              <w:rPr>
                <w:sz w:val="18"/>
                <w:szCs w:val="18"/>
              </w:rPr>
            </w:pPr>
            <w:r w:rsidRPr="003B27DA">
              <w:rPr>
                <w:sz w:val="18"/>
                <w:szCs w:val="18"/>
              </w:rPr>
              <w:t>Others, as applicable</w:t>
            </w:r>
          </w:p>
        </w:tc>
        <w:tc>
          <w:tcPr>
            <w:tcW w:w="2160" w:type="dxa"/>
            <w:vAlign w:val="center"/>
          </w:tcPr>
          <w:p w:rsidR="00167623" w:rsidRPr="003B27DA" w:rsidP="003B27DA" w14:paraId="4B064BB2" w14:textId="77777777">
            <w:pPr>
              <w:pStyle w:val="NoSpacing"/>
              <w:rPr>
                <w:sz w:val="18"/>
                <w:szCs w:val="18"/>
              </w:rPr>
            </w:pPr>
          </w:p>
        </w:tc>
        <w:tc>
          <w:tcPr>
            <w:tcW w:w="3060" w:type="dxa"/>
            <w:vAlign w:val="center"/>
          </w:tcPr>
          <w:p w:rsidR="00167623" w:rsidRPr="003B27DA" w:rsidP="003B27DA" w14:paraId="4B92BB03" w14:textId="77777777">
            <w:pPr>
              <w:pStyle w:val="NoSpacing"/>
              <w:rPr>
                <w:sz w:val="18"/>
                <w:szCs w:val="18"/>
              </w:rPr>
            </w:pPr>
          </w:p>
        </w:tc>
        <w:tc>
          <w:tcPr>
            <w:tcW w:w="1620" w:type="dxa"/>
            <w:vAlign w:val="center"/>
          </w:tcPr>
          <w:p w:rsidR="00167623" w:rsidRPr="003B27DA" w:rsidP="003B27DA" w14:paraId="571D49A4" w14:textId="77777777">
            <w:pPr>
              <w:pStyle w:val="NoSpacing"/>
              <w:rPr>
                <w:sz w:val="18"/>
                <w:szCs w:val="18"/>
              </w:rPr>
            </w:pPr>
          </w:p>
        </w:tc>
      </w:tr>
    </w:tbl>
    <w:p w:rsidR="00167623" w:rsidP="00FF72BC" w14:paraId="3D95A960" w14:textId="77777777">
      <w:pPr>
        <w:spacing w:before="120" w:after="120"/>
        <w:ind w:left="720"/>
        <w:rPr>
          <w:b/>
          <w:bCs/>
        </w:rPr>
      </w:pPr>
    </w:p>
    <w:p w:rsidR="007419F7" w:rsidRPr="007419F7" w:rsidP="00FF72BC" w14:paraId="0DA8F2CC" w14:textId="420D1675">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richText/>
        </w:sdt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rsidR="007419F7" w:rsidRPr="007419F7" w:rsidP="007419F7" w14:paraId="25773009" w14:textId="77777777">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richText/>
        </w:sdtPr>
        <w:sdtContent>
          <w:r w:rsidRPr="007419F7">
            <w:rPr>
              <w:color w:val="808080"/>
            </w:rPr>
            <w:t>Please specify any instruments or other components of your test which are labeled as research use only (RUO), or are otherwise not labeled with the statement “For In Vitro Diagnostic Use”, or associated symbol</w:t>
          </w:r>
        </w:sdtContent>
      </w:sdt>
    </w:p>
    <w:p w:rsidR="00E7173D" w:rsidP="00687F4F" w14:paraId="0555455B" w14:textId="77777777">
      <w:pPr>
        <w:spacing w:before="120" w:after="120"/>
        <w:ind w:left="720"/>
      </w:pPr>
      <w:r>
        <w:t>Does the test use an RUO instrument that w</w:t>
      </w:r>
      <w:r w:rsidRPr="007419F7" w:rsidR="007419F7">
        <w:t>ill the test be distributed to more than one lab?</w:t>
      </w:r>
      <w:r>
        <w:t xml:space="preserve"> </w:t>
      </w:r>
    </w:p>
    <w:p w:rsidR="00687F4F" w:rsidP="00687F4F" w14:paraId="03FF3774" w14:textId="34CBB115">
      <w:pPr>
        <w:spacing w:before="120" w:after="120"/>
        <w:ind w:left="720"/>
      </w:pPr>
      <w:sdt>
        <w:sdtPr>
          <w:id w:val="1178081293"/>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24FD8">
        <w:t xml:space="preserve"> </w:t>
      </w:r>
      <w:r w:rsidRPr="007419F7" w:rsidR="007419F7">
        <w:t>No</w:t>
      </w:r>
      <w:r w:rsidRPr="007419F7" w:rsidR="007419F7">
        <w:tab/>
      </w:r>
      <w:sdt>
        <w:sdtPr>
          <w:id w:val="-10751084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 </w:t>
      </w:r>
      <w:r w:rsidR="00D24FD8">
        <w:t xml:space="preserve">Yes; </w:t>
      </w:r>
    </w:p>
    <w:p w:rsidR="00D24FD8" w:rsidRPr="007419F7" w:rsidP="007118FB" w14:paraId="7B8AA38C" w14:textId="23628BFA">
      <w:pPr>
        <w:spacing w:before="120" w:after="120"/>
        <w:ind w:left="720"/>
        <w:rPr>
          <w:rFonts w:cstheme="minorHAnsi"/>
        </w:rPr>
      </w:pPr>
      <w:r>
        <w:t>If yes</w:t>
      </w:r>
      <w:r w:rsidR="00687F4F">
        <w:t xml:space="preserve"> and </w:t>
      </w:r>
      <w:r w:rsidR="00687F4F">
        <w:rPr>
          <w:rFonts w:eastAsia="MS Gothic" w:cstheme="minorHAnsi"/>
        </w:rPr>
        <w:t>i</w:t>
      </w:r>
      <w:r w:rsidRPr="007419F7">
        <w:rPr>
          <w:rFonts w:cstheme="minorHAnsi"/>
        </w:rPr>
        <w:t>f EUA requestor is</w:t>
      </w:r>
      <w:r w:rsidRPr="007419F7">
        <w:rPr>
          <w:rFonts w:cstheme="minorHAnsi"/>
          <w:b/>
          <w:bCs/>
        </w:rPr>
        <w:t xml:space="preserve"> NOT</w:t>
      </w:r>
      <w:r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24FD8" w:rsidRPr="007419F7" w:rsidP="001A29DC" w14:paraId="10B13DE7" w14:textId="4A26BB2B">
      <w:pPr>
        <w:spacing w:before="120" w:after="120"/>
        <w:ind w:left="1440" w:hanging="270"/>
        <w:contextualSpacing/>
      </w:pPr>
      <w:sdt>
        <w:sdtPr>
          <w:id w:val="-143506428"/>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A5610">
        <w:rPr>
          <w:rFonts w:cstheme="minorHAnsi"/>
        </w:rPr>
        <w:t xml:space="preserve"> A</w:t>
      </w:r>
      <w:r w:rsidRPr="007419F7">
        <w:rPr>
          <w:rFonts w:cstheme="minorHAnsi"/>
        </w:rPr>
        <w:t xml:space="preserve">ppropriate procedures in the instructions for use, including acceptance criteria, that laboratory customers should follow to qualify the performance of the RUO instrument </w:t>
      </w:r>
      <w:r w:rsidRPr="007419F7">
        <w:t xml:space="preserve">prior to use with your test. </w:t>
      </w:r>
    </w:p>
    <w:p w:rsidR="00D24FD8" w:rsidRPr="007419F7" w:rsidP="001A29DC" w14:paraId="7AA08D1F" w14:textId="0D2E649F">
      <w:pPr>
        <w:spacing w:before="120" w:after="120"/>
        <w:ind w:left="1440" w:hanging="270"/>
        <w:contextualSpacing/>
      </w:pPr>
      <w:sdt>
        <w:sdtPr>
          <w:id w:val="-456098599"/>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Pr="007419F7">
        <w:t>A "For Emergency Use Authorization only" label that users can affix to the instrument after it has been qualified. This can be an Appendix in the assay instructions for use.</w:t>
      </w:r>
    </w:p>
    <w:p w:rsidR="00D24FD8" w:rsidP="001A29DC" w14:paraId="06C8C359" w14:textId="06968015">
      <w:pPr>
        <w:spacing w:before="120" w:after="120"/>
        <w:ind w:left="1440" w:hanging="270"/>
      </w:pPr>
      <w:sdt>
        <w:sdtPr>
          <w:id w:val="-1921789531"/>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00DA5610">
        <w:t>E</w:t>
      </w:r>
      <w:r w:rsidRPr="007419F7">
        <w:t>nsure that your test’s labeling either reproduces the parts of the instrument operating manual that are relevant to run your test or references the relevant sections of the manual</w:t>
      </w:r>
    </w:p>
    <w:p w:rsidR="00DA5610" w:rsidRPr="007419F7" w:rsidP="001A29DC" w14:paraId="25E8CE3A" w14:textId="16A0C9E5">
      <w:pPr>
        <w:spacing w:before="120" w:after="120"/>
        <w:ind w:left="720"/>
        <w:rPr>
          <w:rFonts w:cstheme="minorHAnsi"/>
        </w:rPr>
      </w:pPr>
      <w:r>
        <w:rPr>
          <w:rFonts w:eastAsia="MS Gothic" w:cstheme="minorHAnsi"/>
        </w:rPr>
        <w:t>If yes and i</w:t>
      </w:r>
      <w:r w:rsidRPr="007419F7">
        <w:rPr>
          <w:rFonts w:cstheme="minorHAnsi"/>
        </w:rPr>
        <w:t>f EUA requestor</w:t>
      </w:r>
      <w:r w:rsidRPr="007419F7">
        <w:rPr>
          <w:rFonts w:cstheme="minorHAnsi"/>
          <w:b/>
          <w:bCs/>
        </w:rPr>
        <w:t xml:space="preserve"> </w:t>
      </w:r>
      <w:r>
        <w:rPr>
          <w:rFonts w:cstheme="minorHAnsi"/>
          <w:b/>
          <w:bCs/>
        </w:rPr>
        <w:t xml:space="preserve">IS </w:t>
      </w:r>
      <w:r w:rsidRPr="007419F7">
        <w:rPr>
          <w:rFonts w:cstheme="minorHAnsi"/>
        </w:rPr>
        <w:t>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A5610" w:rsidP="001A29DC" w14:paraId="05FC91BD" w14:textId="316E0207">
      <w:pPr>
        <w:spacing w:before="120" w:after="120"/>
        <w:ind w:left="1440" w:hanging="270"/>
        <w:contextualSpacing/>
      </w:pPr>
      <w:sdt>
        <w:sdtPr>
          <w:id w:val="1583880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7419F7">
        <w:t>Qualification protocol</w:t>
      </w:r>
      <w:r>
        <w:t xml:space="preserve"> or t</w:t>
      </w:r>
      <w:r w:rsidRPr="00DA5610">
        <w:t>he ISO 13485 certificate for the site where your instrument is manufactured.</w:t>
      </w:r>
    </w:p>
    <w:p w:rsidR="00DA5610" w:rsidRPr="007419F7" w:rsidP="001A29DC" w14:paraId="589AB8E6" w14:textId="01215E8C">
      <w:pPr>
        <w:spacing w:before="120" w:after="120"/>
        <w:ind w:left="1440" w:hanging="270"/>
        <w:contextualSpacing/>
      </w:pPr>
      <w:sdt>
        <w:sdtPr>
          <w:id w:val="-560949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A document mapping out the parts of your quality system that fulfill each of the following 21 CFR part 820 requirements: </w:t>
      </w:r>
    </w:p>
    <w:p w:rsidR="00DA5610" w:rsidRPr="007118FB" w:rsidP="00332E0E" w14:paraId="42B4408C" w14:textId="77777777">
      <w:pPr>
        <w:numPr>
          <w:ilvl w:val="0"/>
          <w:numId w:val="33"/>
        </w:numPr>
        <w:spacing w:before="120" w:after="120"/>
        <w:contextualSpacing/>
      </w:pPr>
      <w:r w:rsidRPr="007118FB">
        <w:t>Subpart H (Acceptance Activities, 21 CFR 820.80 and 21 CFR 820.86),</w:t>
      </w:r>
    </w:p>
    <w:p w:rsidR="00DA5610" w:rsidRPr="007118FB" w:rsidP="00332E0E" w14:paraId="181D1168" w14:textId="77777777">
      <w:pPr>
        <w:numPr>
          <w:ilvl w:val="0"/>
          <w:numId w:val="33"/>
        </w:numPr>
        <w:spacing w:before="120" w:after="120"/>
        <w:contextualSpacing/>
      </w:pPr>
      <w:r w:rsidRPr="007118FB">
        <w:t xml:space="preserve">Subpart I (Nonconforming Product, 21 CFR 820.90), and </w:t>
      </w:r>
    </w:p>
    <w:p w:rsidR="00DA5610" w:rsidRPr="007419F7" w:rsidP="00332E0E" w14:paraId="2E316E64" w14:textId="77777777">
      <w:pPr>
        <w:numPr>
          <w:ilvl w:val="0"/>
          <w:numId w:val="33"/>
        </w:numPr>
        <w:spacing w:before="120" w:after="120"/>
        <w:contextualSpacing/>
      </w:pPr>
      <w:r w:rsidRPr="007118FB">
        <w:t>Subpart</w:t>
      </w:r>
      <w:r w:rsidRPr="007419F7">
        <w:t xml:space="preserve"> O (Statistical Techniques, 21CFR 820.250).</w:t>
      </w:r>
    </w:p>
    <w:p w:rsidR="004866EC" w:rsidRPr="007419F7" w:rsidP="001A29DC" w14:paraId="7AA60707" w14:textId="47D6D624">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DA5610">
        <w:t xml:space="preserve"> </w:t>
      </w:r>
      <w:r w:rsidRPr="007419F7">
        <w:t>A "For Emergency Use Authorization only" label that users can affix to the instrument after it has been qualified. This can be an Appendix in the assay instructions for use.</w:t>
      </w:r>
    </w:p>
    <w:p w:rsidR="00DA5610" w:rsidRPr="007419F7" w:rsidP="001A29DC" w14:paraId="17A1359A" w14:textId="645083FB">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1A29DC">
        <w:t xml:space="preserve"> </w:t>
      </w:r>
      <w:r w:rsidR="001A29DC">
        <w:t>An</w:t>
      </w:r>
      <w:r w:rsidRPr="007419F7">
        <w:t xml:space="preserve"> instrument operating manual</w:t>
      </w:r>
      <w:r w:rsidR="001A29DC">
        <w:t xml:space="preserve"> addendum with information</w:t>
      </w:r>
      <w:r w:rsidR="001103CD">
        <w:t xml:space="preserve"> such as the following, as an example</w:t>
      </w:r>
      <w:r w:rsidR="001A29DC">
        <w:t>:</w:t>
      </w:r>
    </w:p>
    <w:p w:rsidR="001A29DC" w:rsidRPr="007419F7" w:rsidP="001A29DC" w14:paraId="7D3C92FB" w14:textId="77777777">
      <w:pPr>
        <w:spacing w:before="120" w:after="120"/>
        <w:ind w:left="1800"/>
        <w:rPr>
          <w:sz w:val="20"/>
          <w:szCs w:val="20"/>
        </w:rPr>
      </w:pPr>
      <w:r w:rsidRPr="007419F7">
        <w:rPr>
          <w:sz w:val="20"/>
          <w:szCs w:val="20"/>
        </w:rPr>
        <w:t xml:space="preserve">For emergency use authorization only with the </w:t>
      </w:r>
      <w:sdt>
        <w:sdtPr>
          <w:id w:val="-1064723446"/>
          <w:placeholder>
            <w:docPart w:val="A84A90C66DD249779E4967B8A95D5C58"/>
          </w:placeholder>
          <w:showingPlcHdr/>
          <w:richText/>
        </w:sdtPr>
        <w:sdtContent>
          <w:r w:rsidRPr="007419F7">
            <w:rPr>
              <w:color w:val="808080"/>
            </w:rPr>
            <w:t>Assay name</w:t>
          </w:r>
        </w:sdtContent>
      </w:sdt>
      <w:r w:rsidRPr="007419F7">
        <w:t>.</w:t>
      </w:r>
    </w:p>
    <w:p w:rsidR="001A29DC" w:rsidRPr="007419F7" w:rsidP="001A29DC" w14:paraId="17DFB553" w14:textId="77777777">
      <w:pPr>
        <w:spacing w:before="120" w:after="120"/>
        <w:ind w:left="1800"/>
        <w:rPr>
          <w:sz w:val="20"/>
          <w:szCs w:val="20"/>
        </w:rPr>
      </w:pPr>
      <w:r w:rsidRPr="007419F7">
        <w:rPr>
          <w:sz w:val="20"/>
          <w:szCs w:val="20"/>
        </w:rPr>
        <w:t xml:space="preserve">The </w:t>
      </w:r>
      <w:sdt>
        <w:sdtPr>
          <w:id w:val="-1909910994"/>
          <w:placeholder>
            <w:docPart w:val="FB2AEDC737BE47108412A247C95803EE"/>
          </w:placeholder>
          <w:showingPlcHdr/>
          <w:richText/>
        </w:sdtPr>
        <w:sdtContent>
          <w:r w:rsidRPr="007419F7">
            <w:rPr>
              <w:color w:val="808080"/>
            </w:rPr>
            <w:t>Assay name</w:t>
          </w:r>
        </w:sdtContent>
      </w:sdt>
      <w:r w:rsidRPr="007419F7">
        <w:rPr>
          <w:sz w:val="20"/>
          <w:szCs w:val="20"/>
        </w:rPr>
        <w:t xml:space="preserve"> is authorized for use under the US Food and Drug Administration (FDA) Emergency Use Authorization (EUA) with the </w:t>
      </w:r>
      <w:sdt>
        <w:sdtPr>
          <w:rPr>
            <w:sz w:val="20"/>
            <w:szCs w:val="20"/>
          </w:rPr>
          <w:id w:val="-1054994376"/>
          <w:placeholder>
            <w:docPart w:val="CDD26D2E4E914BBD93E3B4938852F6C0"/>
          </w:placeholder>
          <w:showingPlcHdr/>
          <w:richText/>
        </w:sdtPr>
        <w:sdtContent>
          <w:r w:rsidRPr="007419F7">
            <w:rPr>
              <w:color w:val="808080"/>
            </w:rPr>
            <w:t>insert name of instrument(s).</w:t>
          </w:r>
        </w:sdtContent>
      </w:sdt>
      <w:r w:rsidRPr="007419F7">
        <w:rPr>
          <w:sz w:val="20"/>
          <w:szCs w:val="20"/>
        </w:rPr>
        <w:t xml:space="preserve">for the [presumptive] qualitative detection of </w:t>
      </w:r>
      <w:r w:rsidRPr="007419F7">
        <w:rPr>
          <w:sz w:val="20"/>
          <w:szCs w:val="20"/>
        </w:rPr>
        <w:fldChar w:fldCharType="begin"/>
      </w:r>
      <w:r w:rsidRPr="007419F7">
        <w:rPr>
          <w:sz w:val="20"/>
          <w:szCs w:val="20"/>
        </w:rPr>
        <w:instrText xml:space="preserve"> REF Measurand  \* MERGEFORMAT </w:instrText>
      </w:r>
      <w:r w:rsidRPr="007419F7">
        <w:rPr>
          <w:sz w:val="20"/>
          <w:szCs w:val="20"/>
        </w:rPr>
        <w:fldChar w:fldCharType="separate"/>
      </w:r>
      <w:r w:rsidRPr="007419F7">
        <w:t xml:space="preserve"> </w:t>
      </w:r>
      <w:sdt>
        <w:sdtPr>
          <w:id w:val="1859467530"/>
          <w:placeholder>
            <w:docPart w:val="72D95E4574AA4A67BB0899BFA5ED1FAC"/>
          </w:placeholder>
          <w:showingPlcHdr/>
          <w:richText/>
        </w:sdtPr>
        <w:sdtContent>
          <w:r w:rsidRPr="007419F7">
            <w:rPr>
              <w:color w:val="808080"/>
            </w:rPr>
            <w:t>Please specify the targeted gene(s) of the pathogen</w:t>
          </w:r>
        </w:sdtContent>
      </w:sdt>
      <w:r w:rsidRPr="007419F7">
        <w:rPr>
          <w:sz w:val="20"/>
          <w:szCs w:val="20"/>
        </w:rPr>
        <w:fldChar w:fldCharType="end"/>
      </w:r>
      <w:r w:rsidRPr="007419F7">
        <w:rPr>
          <w:sz w:val="20"/>
          <w:szCs w:val="20"/>
        </w:rPr>
        <w:t xml:space="preserve">. Refer to the </w:t>
      </w:r>
      <w:r w:rsidRPr="007419F7">
        <w:rPr>
          <w:sz w:val="20"/>
          <w:szCs w:val="20"/>
        </w:rPr>
        <w:fldChar w:fldCharType="begin"/>
      </w:r>
      <w:r w:rsidRPr="007419F7">
        <w:rPr>
          <w:sz w:val="20"/>
          <w:szCs w:val="20"/>
        </w:rPr>
        <w:instrText xml:space="preserve"> REF AssayName  \* MERGEFORMAT </w:instrText>
      </w:r>
      <w:r w:rsidRPr="007419F7">
        <w:rPr>
          <w:sz w:val="20"/>
          <w:szCs w:val="20"/>
        </w:rPr>
        <w:fldChar w:fldCharType="separate"/>
      </w:r>
      <w:r w:rsidRPr="007419F7">
        <w:t xml:space="preserve"> </w:t>
      </w:r>
      <w:sdt>
        <w:sdtPr>
          <w:id w:val="-1749335008"/>
          <w:placeholder>
            <w:docPart w:val="F3BC2A47096B4D25898EFB3725B04572"/>
          </w:placeholder>
          <w:showingPlcHdr/>
          <w:richText/>
        </w:sdtPr>
        <w:sdtContent>
          <w:r w:rsidRPr="007419F7">
            <w:rPr>
              <w:color w:val="808080"/>
            </w:rPr>
            <w:t>Assay name</w:t>
          </w:r>
        </w:sdtContent>
      </w:sdt>
      <w:r w:rsidRPr="007419F7">
        <w:rPr>
          <w:sz w:val="20"/>
          <w:szCs w:val="20"/>
        </w:rPr>
        <w:fldChar w:fldCharType="end"/>
      </w:r>
      <w:r w:rsidRPr="007419F7">
        <w:rPr>
          <w:sz w:val="20"/>
          <w:szCs w:val="20"/>
        </w:rPr>
        <w:t xml:space="preserve"> instructions for use for additional information </w:t>
      </w:r>
      <w:sdt>
        <w:sdtPr>
          <w:rPr>
            <w:sz w:val="20"/>
            <w:szCs w:val="20"/>
          </w:rPr>
          <w:id w:val="-791128055"/>
          <w:placeholder>
            <w:docPart w:val="FDA080CDF9454A86BE593BC829F29F3E"/>
          </w:placeholder>
          <w:showingPlcHdr/>
          <w:richText/>
        </w:sdtPr>
        <w:sdtContent>
          <w:r w:rsidRPr="007419F7">
            <w:rPr>
              <w:color w:val="808080"/>
              <w:sz w:val="20"/>
              <w:szCs w:val="20"/>
            </w:rPr>
            <w:t>provide hyperlink</w:t>
          </w:r>
        </w:sdtContent>
      </w:sdt>
      <w:r w:rsidRPr="007419F7">
        <w:rPr>
          <w:sz w:val="20"/>
          <w:szCs w:val="20"/>
        </w:rPr>
        <w:t>.</w:t>
      </w:r>
    </w:p>
    <w:p w:rsidR="001A29DC" w:rsidRPr="007419F7" w:rsidP="001A29DC" w14:paraId="7C3BFAA7" w14:textId="77777777">
      <w:pPr>
        <w:spacing w:before="120" w:after="120"/>
        <w:ind w:left="1800"/>
        <w:rPr>
          <w:sz w:val="20"/>
          <w:szCs w:val="20"/>
        </w:rPr>
      </w:pPr>
      <w:r w:rsidRPr="007419F7">
        <w:rPr>
          <w:sz w:val="20"/>
          <w:szCs w:val="20"/>
        </w:rPr>
        <w:t xml:space="preserve">This instrument operation manual addendum applies to the instruments listed in Table 1 that are authorized for use with the </w:t>
      </w:r>
      <w:sdt>
        <w:sdtPr>
          <w:id w:val="-1508445976"/>
          <w:placeholder>
            <w:docPart w:val="C368DC34028946B6A45C3FD87B195B3E"/>
          </w:placeholder>
          <w:showingPlcHdr/>
          <w:richText/>
        </w:sdtPr>
        <w:sdtContent>
          <w:r w:rsidRPr="007419F7">
            <w:rPr>
              <w:color w:val="808080"/>
            </w:rPr>
            <w:t>Assay name</w:t>
          </w:r>
        </w:sdtContent>
      </w:sdt>
      <w:r w:rsidRPr="007419F7">
        <w:rPr>
          <w:sz w:val="20"/>
          <w:szCs w:val="20"/>
        </w:rPr>
        <w:t>.</w:t>
      </w:r>
    </w:p>
    <w:p w:rsidR="007B7FAC" w:rsidP="001A29DC" w14:paraId="5EA5DD55" w14:textId="77777777">
      <w:pPr>
        <w:spacing w:before="120" w:after="120"/>
        <w:ind w:left="1800"/>
      </w:pPr>
      <w:r w:rsidRPr="007419F7">
        <w:rPr>
          <w:sz w:val="20"/>
          <w:szCs w:val="20"/>
        </w:rPr>
        <w:t xml:space="preserve"> </w:t>
      </w:r>
      <w:r w:rsidRPr="007419F7">
        <w:rPr>
          <w:b/>
          <w:bCs/>
          <w:sz w:val="20"/>
          <w:szCs w:val="20"/>
        </w:rPr>
        <w:t>Table 1:</w:t>
      </w:r>
      <w:r w:rsidRPr="007419F7">
        <w:rPr>
          <w:sz w:val="20"/>
          <w:szCs w:val="20"/>
        </w:rPr>
        <w:t xml:space="preserve"> Instruments Authorized for Emergency Use Only with the </w:t>
      </w:r>
      <w:sdt>
        <w:sdtPr>
          <w:id w:val="1675294257"/>
          <w:placeholder>
            <w:docPart w:val="221508CC1C4A4D96BC61A404B0366C24"/>
          </w:placeholder>
          <w:showingPlcHdr/>
          <w:richText/>
        </w:sdtPr>
        <w:sdtContent>
          <w:r w:rsidRPr="007419F7">
            <w:rPr>
              <w:color w:val="808080"/>
            </w:rPr>
            <w:t>Assay name</w:t>
          </w:r>
        </w:sdtContent>
      </w:sdt>
      <w:r w:rsidRPr="007419F7">
        <w:t>.</w:t>
      </w:r>
    </w:p>
    <w:tbl>
      <w:tblPr>
        <w:tblStyle w:val="TableGrid"/>
        <w:tblW w:w="0" w:type="auto"/>
        <w:tblInd w:w="1800" w:type="dxa"/>
        <w:tblLook w:val="04A0"/>
      </w:tblPr>
      <w:tblGrid>
        <w:gridCol w:w="3778"/>
        <w:gridCol w:w="3772"/>
      </w:tblGrid>
      <w:tr w14:paraId="1B746414" w14:textId="77777777" w:rsidTr="00627990">
        <w:tblPrEx>
          <w:tblW w:w="0" w:type="auto"/>
          <w:tblInd w:w="1800" w:type="dxa"/>
          <w:tblLook w:val="04A0"/>
        </w:tblPrEx>
        <w:tc>
          <w:tcPr>
            <w:tcW w:w="4675" w:type="dxa"/>
            <w:shd w:val="clear" w:color="auto" w:fill="F2F2F2" w:themeFill="background1" w:themeFillShade="F2"/>
          </w:tcPr>
          <w:p w:rsidR="007B7FAC" w:rsidRPr="006A3276" w:rsidP="006A3276" w14:paraId="5CAB8375" w14:textId="52B24A1E">
            <w:pPr>
              <w:pStyle w:val="NoSpacing"/>
              <w:jc w:val="center"/>
              <w:rPr>
                <w:b/>
                <w:bCs/>
                <w:sz w:val="18"/>
                <w:szCs w:val="18"/>
              </w:rPr>
            </w:pPr>
            <w:r w:rsidRPr="006A3276">
              <w:rPr>
                <w:b/>
                <w:bCs/>
                <w:sz w:val="18"/>
                <w:szCs w:val="18"/>
              </w:rPr>
              <w:t>Catalog Number</w:t>
            </w:r>
          </w:p>
        </w:tc>
        <w:tc>
          <w:tcPr>
            <w:tcW w:w="4675" w:type="dxa"/>
            <w:shd w:val="clear" w:color="auto" w:fill="F2F2F2" w:themeFill="background1" w:themeFillShade="F2"/>
          </w:tcPr>
          <w:p w:rsidR="007B7FAC" w:rsidRPr="006A3276" w:rsidP="006A3276" w14:paraId="3ADF16A4" w14:textId="50964D9C">
            <w:pPr>
              <w:pStyle w:val="NoSpacing"/>
              <w:jc w:val="center"/>
              <w:rPr>
                <w:b/>
                <w:bCs/>
                <w:sz w:val="18"/>
                <w:szCs w:val="18"/>
              </w:rPr>
            </w:pPr>
            <w:r w:rsidRPr="006A3276">
              <w:rPr>
                <w:b/>
                <w:bCs/>
                <w:sz w:val="18"/>
                <w:szCs w:val="18"/>
              </w:rPr>
              <w:t>Product Name</w:t>
            </w:r>
          </w:p>
        </w:tc>
      </w:tr>
      <w:tr w14:paraId="1D5938D2" w14:textId="77777777" w:rsidTr="007B7FAC">
        <w:tblPrEx>
          <w:tblW w:w="0" w:type="auto"/>
          <w:tblInd w:w="1800" w:type="dxa"/>
          <w:tblLook w:val="04A0"/>
        </w:tblPrEx>
        <w:tc>
          <w:tcPr>
            <w:tcW w:w="4675" w:type="dxa"/>
          </w:tcPr>
          <w:p w:rsidR="007B7FAC" w:rsidRPr="00627990" w:rsidP="00627990" w14:paraId="5B300637" w14:textId="77777777">
            <w:pPr>
              <w:pStyle w:val="NoSpacing"/>
              <w:rPr>
                <w:sz w:val="18"/>
                <w:szCs w:val="18"/>
              </w:rPr>
            </w:pPr>
          </w:p>
        </w:tc>
        <w:tc>
          <w:tcPr>
            <w:tcW w:w="4675" w:type="dxa"/>
          </w:tcPr>
          <w:p w:rsidR="007B7FAC" w:rsidRPr="00627990" w:rsidP="00627990" w14:paraId="5C6B5999" w14:textId="77777777">
            <w:pPr>
              <w:pStyle w:val="NoSpacing"/>
              <w:rPr>
                <w:sz w:val="18"/>
                <w:szCs w:val="18"/>
              </w:rPr>
            </w:pPr>
          </w:p>
        </w:tc>
      </w:tr>
      <w:tr w14:paraId="661DE68F" w14:textId="77777777" w:rsidTr="007B7FAC">
        <w:tblPrEx>
          <w:tblW w:w="0" w:type="auto"/>
          <w:tblInd w:w="1800" w:type="dxa"/>
          <w:tblLook w:val="04A0"/>
        </w:tblPrEx>
        <w:tc>
          <w:tcPr>
            <w:tcW w:w="4675" w:type="dxa"/>
          </w:tcPr>
          <w:p w:rsidR="007B7FAC" w:rsidRPr="00627990" w:rsidP="00627990" w14:paraId="02E59BE5" w14:textId="77777777">
            <w:pPr>
              <w:pStyle w:val="NoSpacing"/>
              <w:rPr>
                <w:sz w:val="18"/>
                <w:szCs w:val="18"/>
              </w:rPr>
            </w:pPr>
          </w:p>
        </w:tc>
        <w:tc>
          <w:tcPr>
            <w:tcW w:w="4675" w:type="dxa"/>
          </w:tcPr>
          <w:p w:rsidR="007B7FAC" w:rsidRPr="00627990" w:rsidP="00627990" w14:paraId="3D9A5E3C" w14:textId="77777777">
            <w:pPr>
              <w:pStyle w:val="NoSpacing"/>
              <w:rPr>
                <w:sz w:val="18"/>
                <w:szCs w:val="18"/>
              </w:rPr>
            </w:pPr>
          </w:p>
        </w:tc>
      </w:tr>
      <w:tr w14:paraId="3AE405C4" w14:textId="77777777" w:rsidTr="007B7FAC">
        <w:tblPrEx>
          <w:tblW w:w="0" w:type="auto"/>
          <w:tblInd w:w="1800" w:type="dxa"/>
          <w:tblLook w:val="04A0"/>
        </w:tblPrEx>
        <w:tc>
          <w:tcPr>
            <w:tcW w:w="4675" w:type="dxa"/>
          </w:tcPr>
          <w:p w:rsidR="007B7FAC" w:rsidRPr="00627990" w:rsidP="00627990" w14:paraId="2422E6B9" w14:textId="77777777">
            <w:pPr>
              <w:pStyle w:val="NoSpacing"/>
              <w:rPr>
                <w:sz w:val="18"/>
                <w:szCs w:val="18"/>
              </w:rPr>
            </w:pPr>
          </w:p>
        </w:tc>
        <w:tc>
          <w:tcPr>
            <w:tcW w:w="4675" w:type="dxa"/>
          </w:tcPr>
          <w:p w:rsidR="007B7FAC" w:rsidRPr="00627990" w:rsidP="00627990" w14:paraId="69FA1AD3" w14:textId="77777777">
            <w:pPr>
              <w:pStyle w:val="NoSpacing"/>
              <w:rPr>
                <w:sz w:val="18"/>
                <w:szCs w:val="18"/>
              </w:rPr>
            </w:pPr>
          </w:p>
        </w:tc>
      </w:tr>
    </w:tbl>
    <w:p w:rsidR="001A29DC" w:rsidRPr="007419F7" w:rsidP="001A29DC" w14:paraId="76A28823" w14:textId="13D593AD">
      <w:pPr>
        <w:spacing w:before="120" w:after="120"/>
        <w:ind w:left="1800"/>
        <w:rPr>
          <w:sz w:val="20"/>
          <w:szCs w:val="20"/>
        </w:rPr>
      </w:pPr>
      <w:r w:rsidRPr="007419F7">
        <w:rPr>
          <w:sz w:val="20"/>
          <w:szCs w:val="20"/>
        </w:rPr>
        <w:tab/>
        <w:t xml:space="preserve"> </w:t>
      </w:r>
    </w:p>
    <w:p w:rsidR="001A29DC" w:rsidRPr="007419F7" w:rsidP="001A29DC" w14:paraId="544D965B" w14:textId="77777777">
      <w:pPr>
        <w:spacing w:before="120" w:after="120"/>
        <w:ind w:left="1800"/>
        <w:rPr>
          <w:sz w:val="20"/>
          <w:szCs w:val="20"/>
          <w:u w:val="single"/>
        </w:rPr>
      </w:pPr>
      <w:r w:rsidRPr="007419F7">
        <w:rPr>
          <w:sz w:val="20"/>
          <w:szCs w:val="20"/>
          <w:u w:val="single"/>
        </w:rPr>
        <w:t>Warnings:</w:t>
      </w:r>
    </w:p>
    <w:p w:rsidR="001A29DC" w:rsidRPr="007419F7" w:rsidP="001A29DC" w14:paraId="3F8E13C6" w14:textId="77777777">
      <w:pPr>
        <w:numPr>
          <w:ilvl w:val="0"/>
          <w:numId w:val="30"/>
        </w:numPr>
        <w:spacing w:before="120" w:after="120"/>
        <w:ind w:left="2160"/>
        <w:rPr>
          <w:sz w:val="20"/>
          <w:szCs w:val="20"/>
        </w:rPr>
      </w:pPr>
      <w:r w:rsidRPr="007419F7">
        <w:rPr>
          <w:sz w:val="20"/>
          <w:szCs w:val="20"/>
        </w:rPr>
        <w:t xml:space="preserve">This product has not been FDA cleared or approved; the product has been authorized by FDA as part of </w:t>
      </w:r>
      <w:sdt>
        <w:sdtPr>
          <w:id w:val="813222870"/>
          <w:placeholder>
            <w:docPart w:val="9ABCAA319937417B8C9152A02B49347F"/>
          </w:placeholder>
          <w:showingPlcHdr/>
          <w:richText/>
        </w:sdtPr>
        <w:sdtContent>
          <w:r w:rsidRPr="007419F7">
            <w:rPr>
              <w:color w:val="808080"/>
            </w:rPr>
            <w:t>Assay name</w:t>
          </w:r>
        </w:sdtContent>
      </w:sdt>
      <w:r w:rsidRPr="007419F7">
        <w:rPr>
          <w:sz w:val="20"/>
          <w:szCs w:val="20"/>
        </w:rPr>
        <w:t xml:space="preserve"> under an EUA for emergency use only by authorized laboratories certified under the Clinical Laboratory Improvement Amendments of 1988 (CLIA), 42 U.S.C § 263a. </w:t>
      </w:r>
    </w:p>
    <w:p w:rsidR="001A29DC" w:rsidP="001A29DC" w14:paraId="049BC24B" w14:textId="77777777">
      <w:pPr>
        <w:numPr>
          <w:ilvl w:val="0"/>
          <w:numId w:val="30"/>
        </w:numPr>
        <w:spacing w:before="120" w:after="120"/>
        <w:ind w:left="2160"/>
        <w:rPr>
          <w:sz w:val="20"/>
          <w:szCs w:val="20"/>
        </w:rPr>
      </w:pPr>
      <w:r w:rsidRPr="007419F7">
        <w:rPr>
          <w:sz w:val="20"/>
          <w:szCs w:val="20"/>
        </w:rPr>
        <w:t xml:space="preserve">This product has been authorized only for the detection of nucleic acid from </w:t>
      </w:r>
      <w:sdt>
        <w:sdtPr>
          <w:rPr>
            <w:sz w:val="20"/>
            <w:szCs w:val="20"/>
          </w:rPr>
          <w:id w:val="877514731"/>
          <w:placeholder>
            <w:docPart w:val="F919EC8C18AC4655A069D46FCB96AE66"/>
          </w:placeholder>
          <w:richText/>
        </w:sdtPr>
        <w:sdtContent>
          <w:r w:rsidRPr="007419F7">
            <w:rPr>
              <w:color w:val="808080" w:themeColor="background1" w:themeShade="80"/>
              <w:sz w:val="20"/>
              <w:szCs w:val="20"/>
            </w:rPr>
            <w:t>Specific virus</w:t>
          </w:r>
        </w:sdtContent>
      </w:sdt>
      <w:r w:rsidRPr="007419F7">
        <w:rPr>
          <w:sz w:val="20"/>
          <w:szCs w:val="20"/>
        </w:rPr>
        <w:t xml:space="preserve">, not for any other viruses or pathogens. </w:t>
      </w:r>
    </w:p>
    <w:p w:rsidR="00DA5610" w:rsidRPr="007419F7" w:rsidP="001A29DC" w14:paraId="56BC5DC0" w14:textId="6417EAE8">
      <w:pPr>
        <w:numPr>
          <w:ilvl w:val="0"/>
          <w:numId w:val="30"/>
        </w:numPr>
        <w:spacing w:before="120" w:after="120"/>
        <w:ind w:left="2160"/>
        <w:rPr>
          <w:sz w:val="20"/>
          <w:szCs w:val="20"/>
        </w:rPr>
      </w:pPr>
      <w:r w:rsidRPr="007419F7">
        <w:rPr>
          <w:sz w:val="20"/>
          <w:szCs w:val="20"/>
        </w:rPr>
        <w:t xml:space="preserve">The emergency use of this product is only authorized for the duration of the declaration that circumstances exist justifying the authorization of emergency use of in vitro diagnostics for detection and/or diagnosis of </w:t>
      </w:r>
      <w:sdt>
        <w:sdtPr>
          <w:rPr>
            <w:sz w:val="20"/>
            <w:szCs w:val="20"/>
          </w:rPr>
          <w:id w:val="-897593164"/>
          <w:placeholder>
            <w:docPart w:val="3FC11E5E00514BB69FDE1736290DB9D6"/>
          </w:placeholder>
          <w:richText/>
        </w:sdtPr>
        <w:sdtContent>
          <w:r w:rsidRPr="007419F7">
            <w:rPr>
              <w:color w:val="808080" w:themeColor="background1" w:themeShade="80"/>
              <w:sz w:val="20"/>
              <w:szCs w:val="20"/>
            </w:rPr>
            <w:t>Specific virus</w:t>
          </w:r>
        </w:sdtContent>
      </w:sdt>
      <w:r w:rsidRPr="007419F7">
        <w:rPr>
          <w:sz w:val="20"/>
          <w:szCs w:val="20"/>
        </w:rPr>
        <w:t xml:space="preserve"> under Section 564(b)(1) of the Federal Food, Drug, and Cosmetic Act, 21 U.S.C. § 360bbb-3(b)(1), unless the declaration is terminated, or authorization is revoked sooner.</w:t>
      </w:r>
    </w:p>
    <w:p w:rsidR="007419F7" w:rsidRPr="007419F7" w:rsidP="007419F7" w14:paraId="3D64B565" w14:textId="0FC433ED">
      <w:pPr>
        <w:numPr>
          <w:ilvl w:val="0"/>
          <w:numId w:val="31"/>
        </w:numPr>
        <w:spacing w:before="120" w:after="120"/>
        <w:rPr>
          <w:b/>
          <w:bCs/>
        </w:rPr>
      </w:pPr>
      <w:r w:rsidRPr="007419F7">
        <w:rPr>
          <w:b/>
          <w:bCs/>
        </w:rPr>
        <w:t>Software:</w:t>
      </w:r>
    </w:p>
    <w:p w:rsidR="007419F7" w:rsidRPr="007419F7" w:rsidP="00046BBD" w14:paraId="35D3EBA8" w14:textId="094B569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48019738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If No, </w:t>
      </w:r>
      <w:r w:rsidR="003E0E04">
        <w:t xml:space="preserve">please </w:t>
      </w:r>
      <w:r w:rsidRPr="007419F7">
        <w:t>continue to the next Section.</w:t>
      </w:r>
    </w:p>
    <w:p w:rsidR="00687F4F" w:rsidRPr="00687F4F" w:rsidP="00687F4F" w14:paraId="675E826F" w14:textId="77777777">
      <w:pPr>
        <w:spacing w:before="120" w:after="120"/>
        <w:ind w:left="720"/>
      </w:pPr>
      <w:r w:rsidRPr="00687F4F">
        <w:t>Has the</w:t>
      </w:r>
      <w:r w:rsidRPr="007419F7" w:rsidR="007419F7">
        <w:t xml:space="preserve"> software been previously reviewed by FDA?</w:t>
      </w:r>
      <w:r w:rsidRPr="00687F4F">
        <w:t xml:space="preserve"> </w:t>
      </w:r>
      <w:sdt>
        <w:sdtPr>
          <w:id w:val="1853380206"/>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Yes </w:t>
      </w:r>
      <w:sdt>
        <w:sdtPr>
          <w:id w:val="465937809"/>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2601F902" w14:textId="2AC1C991">
      <w:pPr>
        <w:spacing w:before="120" w:after="120"/>
        <w:ind w:left="1440"/>
        <w:rPr>
          <w:u w:val="single"/>
        </w:rPr>
      </w:pPr>
      <w:r w:rsidRPr="007419F7">
        <w:t xml:space="preserve">If </w:t>
      </w:r>
      <w:r w:rsidR="005E5D43">
        <w:t>Yes</w:t>
      </w:r>
      <w:r w:rsidRPr="007419F7">
        <w:t xml:space="preserve">, please include previous submission number where the software has been reviewed: </w:t>
      </w:r>
      <w:sdt>
        <w:sdtPr>
          <w:id w:val="41104720"/>
          <w:placeholder>
            <w:docPart w:val="6A4BD3DDF0AA40D1ACC2E889CE7928AD"/>
          </w:placeholder>
          <w:showingPlcHdr/>
          <w:richText/>
        </w:sdtPr>
        <w:sdtContent>
          <w:r w:rsidRPr="007419F7">
            <w:rPr>
              <w:color w:val="808080"/>
            </w:rPr>
            <w:t>Please include previous submission number, if applicable</w:t>
          </w:r>
        </w:sdtContent>
      </w:sdt>
    </w:p>
    <w:p w:rsidR="007419F7" w:rsidRPr="007419F7" w:rsidP="00687F4F" w14:paraId="34BA9A98" w14:textId="35ED66BF">
      <w:pPr>
        <w:spacing w:before="120" w:after="120"/>
        <w:ind w:left="720" w:firstLine="720"/>
      </w:pPr>
      <w:r w:rsidRPr="007419F7">
        <w:t xml:space="preserve">If </w:t>
      </w:r>
      <w:r w:rsidR="005E5D43">
        <w:t>No</w:t>
      </w:r>
      <w:r w:rsidRPr="007419F7">
        <w:t xml:space="preserve">, please provide the following: </w:t>
      </w:r>
    </w:p>
    <w:p w:rsidR="007419F7" w:rsidRPr="007419F7" w:rsidP="007419F7" w14:paraId="75C97D07" w14:textId="49649087">
      <w:pPr>
        <w:spacing w:before="120" w:after="120"/>
        <w:ind w:firstLine="720"/>
      </w:pPr>
      <w:r w:rsidRPr="007419F7">
        <w:t xml:space="preserve">Software Level of </w:t>
      </w:r>
      <w:r w:rsidRPr="00542F42">
        <w:t>Concern</w:t>
      </w:r>
      <w:r>
        <w:rPr>
          <w:rStyle w:val="FootnoteReference"/>
        </w:rPr>
        <w:footnoteReference w:id="7"/>
      </w:r>
      <w:r w:rsidRPr="007419F7">
        <w:t xml:space="preserve">: </w:t>
      </w:r>
      <w:sdt>
        <w:sdtPr>
          <w:id w:val="-20826573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Major</w:t>
      </w:r>
      <w:r w:rsidRPr="007419F7">
        <w:tab/>
      </w:r>
      <w:sdt>
        <w:sdtPr>
          <w:id w:val="-305704702"/>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Moderate</w:t>
      </w:r>
      <w:r w:rsidRPr="007419F7">
        <w:tab/>
      </w:r>
      <w:sdt>
        <w:sdtPr>
          <w:id w:val="298498764"/>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Minor</w:t>
      </w:r>
    </w:p>
    <w:p w:rsidR="007419F7" w:rsidRPr="00687F4F" w:rsidP="007419F7" w14:paraId="4DCE5E24" w14:textId="5A516DB4">
      <w:pPr>
        <w:spacing w:before="120" w:after="120"/>
        <w:ind w:firstLine="720"/>
      </w:pPr>
      <w:r w:rsidRPr="007419F7">
        <w:t>Software Validation</w:t>
      </w:r>
      <w:r>
        <w:rPr>
          <w:rStyle w:val="FootnoteReference"/>
        </w:rPr>
        <w:footnoteReference w:id="8"/>
      </w:r>
      <w:r w:rsidRPr="007419F7">
        <w:t xml:space="preserve">: </w:t>
      </w:r>
      <w:sdt>
        <w:sdtPr>
          <w:id w:val="1278294245"/>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Developed per </w:t>
      </w:r>
      <w:r w:rsidRPr="00745C25">
        <w:t>GMPs</w:t>
      </w:r>
      <w:r>
        <w:rPr>
          <w:rStyle w:val="FootnoteReference"/>
        </w:rPr>
        <w:footnoteReference w:id="9"/>
      </w:r>
    </w:p>
    <w:p w:rsidR="00687F4F" w:rsidP="005E5D43" w14:paraId="03D6B911" w14:textId="4863434D">
      <w:pPr>
        <w:spacing w:before="120" w:after="120"/>
        <w:ind w:left="720"/>
      </w:pPr>
      <w:r>
        <w:t xml:space="preserve">If software validation is not complete and the test has been designed and developed per GMPs, </w:t>
      </w:r>
      <w:r>
        <w:t>future submission of documentation of software validation may be a condition of authorization.</w:t>
      </w:r>
    </w:p>
    <w:p w:rsidR="005E5D43" w:rsidRPr="007419F7" w:rsidP="005E5D43" w14:paraId="15022462" w14:textId="4B89E30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rsidR="005E5D43" w:rsidRPr="007419F7" w:rsidP="005E5D43" w14:paraId="0E3A81A5" w14:textId="400E0F40">
      <w:pPr>
        <w:spacing w:before="120" w:after="120"/>
        <w:ind w:left="1080" w:hanging="270"/>
      </w:pPr>
      <w:sdt>
        <w:sdtPr>
          <w:id w:val="-271624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The inputs and outputs of the software appropriate to fulfill the system and assay requirements (e.g., System Specifications);</w:t>
      </w:r>
    </w:p>
    <w:p w:rsidR="005E5D43" w:rsidRPr="007419F7" w:rsidP="005E5D43" w14:paraId="758C59B3" w14:textId="36488AC0">
      <w:pPr>
        <w:spacing w:before="120" w:after="120"/>
        <w:ind w:left="1080" w:hanging="270"/>
      </w:pPr>
      <w:sdt>
        <w:sdtPr>
          <w:id w:val="30551096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All expected inputs produce the expected outputs for all functions critical for system operation (e.g., Validation); and</w:t>
      </w:r>
    </w:p>
    <w:p w:rsidR="005E5D43" w:rsidP="005E5D43" w14:paraId="245A222A" w14:textId="00EA7CCB">
      <w:pPr>
        <w:spacing w:before="120" w:after="120"/>
        <w:ind w:left="1080" w:hanging="270"/>
      </w:pPr>
      <w:sdt>
        <w:sdtPr>
          <w:id w:val="8052789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The system will be provided to the customer free of defects, or defects </w:t>
      </w:r>
      <w:r w:rsidR="00587F18">
        <w:t>are documented</w:t>
      </w:r>
      <w:r w:rsidRPr="007419F7">
        <w:t xml:space="preserve"> and mitigated </w:t>
      </w:r>
      <w:r w:rsidR="00B62060">
        <w:t xml:space="preserve">to an acceptable </w:t>
      </w:r>
      <w:r w:rsidR="00EC5D41">
        <w:t xml:space="preserve">risk </w:t>
      </w:r>
      <w:r w:rsidR="00B62060">
        <w:t>level</w:t>
      </w:r>
      <w:r w:rsidRPr="007419F7">
        <w:t xml:space="preserve"> (e.g., Hazard Analysis). </w:t>
      </w:r>
    </w:p>
    <w:p w:rsidR="007B7FAC" w:rsidP="00622019" w14:paraId="5EBEC1AF" w14:textId="02B7D35F">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tblPr>
      <w:tblGrid>
        <w:gridCol w:w="4138"/>
        <w:gridCol w:w="4132"/>
      </w:tblGrid>
      <w:tr w14:paraId="03A1A03B" w14:textId="77777777" w:rsidTr="000D00B8">
        <w:tblPrEx>
          <w:tblW w:w="0" w:type="auto"/>
          <w:tblInd w:w="1080" w:type="dxa"/>
          <w:tblLook w:val="04A0"/>
        </w:tblPrEx>
        <w:tc>
          <w:tcPr>
            <w:tcW w:w="4138" w:type="dxa"/>
            <w:shd w:val="clear" w:color="auto" w:fill="F2F2F2" w:themeFill="background1" w:themeFillShade="F2"/>
          </w:tcPr>
          <w:p w:rsidR="007B7FAC" w:rsidRPr="00622019" w:rsidP="00622019" w14:paraId="7DBF2C9A" w14:textId="7BE506EE">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rsidR="007B7FAC" w:rsidRPr="00622019" w:rsidP="00622019" w14:paraId="2A1F08CE" w14:textId="20A5CA62">
            <w:pPr>
              <w:pStyle w:val="NoSpacing"/>
              <w:rPr>
                <w:b/>
                <w:bCs/>
                <w:sz w:val="18"/>
                <w:szCs w:val="18"/>
              </w:rPr>
            </w:pPr>
            <w:r w:rsidRPr="00622019">
              <w:rPr>
                <w:b/>
                <w:bCs/>
                <w:sz w:val="18"/>
                <w:szCs w:val="18"/>
              </w:rPr>
              <w:t>Description of the Specification</w:t>
            </w:r>
          </w:p>
        </w:tc>
      </w:tr>
      <w:tr w14:paraId="24A9A5C4" w14:textId="77777777" w:rsidTr="000D00B8">
        <w:tblPrEx>
          <w:tblW w:w="0" w:type="auto"/>
          <w:tblInd w:w="1080" w:type="dxa"/>
          <w:tblLook w:val="04A0"/>
        </w:tblPrEx>
        <w:tc>
          <w:tcPr>
            <w:tcW w:w="4138" w:type="dxa"/>
          </w:tcPr>
          <w:p w:rsidR="007B7FAC" w:rsidRPr="00622019" w:rsidP="00622019" w14:paraId="6A8C9F4B" w14:textId="32C8EDB2">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rsidR="007B7FAC" w:rsidRPr="00622019" w:rsidP="00622019" w14:paraId="2FC7F25D" w14:textId="21296130">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14:paraId="4C8CC837" w14:textId="77777777" w:rsidTr="000D00B8">
        <w:tblPrEx>
          <w:tblW w:w="0" w:type="auto"/>
          <w:tblInd w:w="1080" w:type="dxa"/>
          <w:tblLook w:val="04A0"/>
        </w:tblPrEx>
        <w:tc>
          <w:tcPr>
            <w:tcW w:w="4138" w:type="dxa"/>
          </w:tcPr>
          <w:p w:rsidR="007B7FAC" w:rsidRPr="00622019" w:rsidP="00622019" w14:paraId="1B490ABA" w14:textId="6C4D89E4">
            <w:pPr>
              <w:pStyle w:val="NoSpacing"/>
              <w:rPr>
                <w:sz w:val="18"/>
                <w:szCs w:val="18"/>
              </w:rPr>
            </w:pPr>
            <w:r w:rsidRPr="00622019">
              <w:rPr>
                <w:sz w:val="18"/>
                <w:szCs w:val="18"/>
              </w:rPr>
              <w:t>Software displays appropriate result during test run</w:t>
            </w:r>
          </w:p>
        </w:tc>
        <w:tc>
          <w:tcPr>
            <w:tcW w:w="4132" w:type="dxa"/>
          </w:tcPr>
          <w:p w:rsidR="007B7FAC" w:rsidRPr="00622019" w:rsidP="00622019" w14:paraId="5C2D2FBA" w14:textId="77777777">
            <w:pPr>
              <w:pStyle w:val="NoSpacing"/>
              <w:rPr>
                <w:sz w:val="18"/>
                <w:szCs w:val="18"/>
              </w:rPr>
            </w:pPr>
          </w:p>
        </w:tc>
      </w:tr>
      <w:tr w14:paraId="0278B64D" w14:textId="77777777" w:rsidTr="000D00B8">
        <w:tblPrEx>
          <w:tblW w:w="0" w:type="auto"/>
          <w:tblInd w:w="1080" w:type="dxa"/>
          <w:tblLook w:val="04A0"/>
        </w:tblPrEx>
        <w:tc>
          <w:tcPr>
            <w:tcW w:w="4138" w:type="dxa"/>
          </w:tcPr>
          <w:p w:rsidR="007B7FAC" w:rsidRPr="00622019" w:rsidP="00622019" w14:paraId="4FE9B10F" w14:textId="5551A542">
            <w:pPr>
              <w:pStyle w:val="NoSpacing"/>
              <w:rPr>
                <w:sz w:val="18"/>
                <w:szCs w:val="18"/>
              </w:rPr>
            </w:pPr>
            <w:r>
              <w:rPr>
                <w:sz w:val="18"/>
                <w:szCs w:val="18"/>
              </w:rPr>
              <w:t>If reader stores test result, software accurately stores and retrieves test results</w:t>
            </w:r>
          </w:p>
        </w:tc>
        <w:tc>
          <w:tcPr>
            <w:tcW w:w="4132" w:type="dxa"/>
          </w:tcPr>
          <w:p w:rsidR="007B7FAC" w:rsidRPr="00622019" w:rsidP="00622019" w14:paraId="533A6670" w14:textId="77777777">
            <w:pPr>
              <w:pStyle w:val="NoSpacing"/>
              <w:rPr>
                <w:sz w:val="18"/>
                <w:szCs w:val="18"/>
              </w:rPr>
            </w:pPr>
          </w:p>
        </w:tc>
      </w:tr>
      <w:tr w14:paraId="7DAB5CED" w14:textId="77777777" w:rsidTr="000D00B8">
        <w:tblPrEx>
          <w:tblW w:w="0" w:type="auto"/>
          <w:tblInd w:w="1080" w:type="dxa"/>
          <w:tblLook w:val="04A0"/>
        </w:tblPrEx>
        <w:tc>
          <w:tcPr>
            <w:tcW w:w="4138" w:type="dxa"/>
          </w:tcPr>
          <w:p w:rsidR="007B7FAC" w:rsidRPr="00622019" w:rsidP="00622019" w14:paraId="6BF652C1" w14:textId="1941F6D6">
            <w:pPr>
              <w:pStyle w:val="NoSpacing"/>
              <w:rPr>
                <w:sz w:val="18"/>
                <w:szCs w:val="18"/>
              </w:rPr>
            </w:pPr>
            <w:r>
              <w:rPr>
                <w:sz w:val="18"/>
                <w:szCs w:val="18"/>
              </w:rPr>
              <w:t>System has a defined lifetime where the user can expect the system to maintain performance as stated in the label</w:t>
            </w:r>
          </w:p>
        </w:tc>
        <w:tc>
          <w:tcPr>
            <w:tcW w:w="4132" w:type="dxa"/>
          </w:tcPr>
          <w:p w:rsidR="007B7FAC" w:rsidRPr="00622019" w:rsidP="00622019" w14:paraId="63D1AB74" w14:textId="77777777">
            <w:pPr>
              <w:pStyle w:val="NoSpacing"/>
              <w:rPr>
                <w:sz w:val="18"/>
                <w:szCs w:val="18"/>
              </w:rPr>
            </w:pPr>
          </w:p>
        </w:tc>
      </w:tr>
      <w:tr w14:paraId="155CB8A4" w14:textId="77777777" w:rsidTr="000D00B8">
        <w:tblPrEx>
          <w:tblW w:w="0" w:type="auto"/>
          <w:tblInd w:w="1080" w:type="dxa"/>
          <w:tblLook w:val="04A0"/>
        </w:tblPrEx>
        <w:tc>
          <w:tcPr>
            <w:tcW w:w="4138" w:type="dxa"/>
          </w:tcPr>
          <w:p w:rsidR="007B7FAC" w:rsidP="007B7FAC" w14:paraId="75ACF805" w14:textId="1C8F3E42">
            <w:pPr>
              <w:pStyle w:val="NoSpacing"/>
              <w:rPr>
                <w:sz w:val="18"/>
                <w:szCs w:val="18"/>
              </w:rPr>
            </w:pPr>
            <w:r>
              <w:rPr>
                <w:sz w:val="18"/>
                <w:szCs w:val="18"/>
              </w:rPr>
              <w:t xml:space="preserve">Others, as </w:t>
            </w:r>
            <w:r w:rsidR="000D00B8">
              <w:rPr>
                <w:sz w:val="18"/>
                <w:szCs w:val="18"/>
              </w:rPr>
              <w:t>applicable</w:t>
            </w:r>
          </w:p>
        </w:tc>
        <w:tc>
          <w:tcPr>
            <w:tcW w:w="4132" w:type="dxa"/>
          </w:tcPr>
          <w:p w:rsidR="007B7FAC" w:rsidRPr="00AE4E67" w:rsidP="007B7FAC" w14:paraId="07B3BCC0" w14:textId="77777777">
            <w:pPr>
              <w:pStyle w:val="NoSpacing"/>
              <w:rPr>
                <w:sz w:val="18"/>
                <w:szCs w:val="18"/>
              </w:rPr>
            </w:pPr>
          </w:p>
        </w:tc>
      </w:tr>
    </w:tbl>
    <w:p w:rsidR="000D00B8" w:rsidP="000D00B8" w14:paraId="4DEB1073" w14:textId="4B5D73AC">
      <w:pPr>
        <w:spacing w:before="120" w:after="120"/>
        <w:ind w:left="1080"/>
        <w:rPr>
          <w:b/>
          <w:bCs/>
          <w:sz w:val="20"/>
          <w:szCs w:val="20"/>
        </w:rPr>
      </w:pPr>
      <w:r w:rsidRPr="003B27DA">
        <w:rPr>
          <w:b/>
          <w:bCs/>
          <w:sz w:val="20"/>
          <w:szCs w:val="20"/>
        </w:rPr>
        <w:t xml:space="preserve">Example: </w:t>
      </w:r>
      <w:r>
        <w:rPr>
          <w:b/>
          <w:bCs/>
          <w:sz w:val="20"/>
          <w:szCs w:val="20"/>
        </w:rPr>
        <w:t>Hazard Analysis Table</w:t>
      </w:r>
    </w:p>
    <w:tbl>
      <w:tblPr>
        <w:tblStyle w:val="TableGrid"/>
        <w:tblW w:w="0" w:type="auto"/>
        <w:tblInd w:w="1080" w:type="dxa"/>
        <w:tblLook w:val="04A0"/>
      </w:tblPr>
      <w:tblGrid>
        <w:gridCol w:w="445"/>
        <w:gridCol w:w="900"/>
        <w:gridCol w:w="1350"/>
        <w:gridCol w:w="900"/>
        <w:gridCol w:w="1710"/>
        <w:gridCol w:w="1692"/>
        <w:gridCol w:w="1273"/>
      </w:tblGrid>
      <w:tr w14:paraId="34104024" w14:textId="77777777" w:rsidTr="00622019">
        <w:tblPrEx>
          <w:tblW w:w="0" w:type="auto"/>
          <w:tblInd w:w="1080" w:type="dxa"/>
          <w:tblLook w:val="04A0"/>
        </w:tblPrEx>
        <w:tc>
          <w:tcPr>
            <w:tcW w:w="445" w:type="dxa"/>
            <w:shd w:val="clear" w:color="auto" w:fill="F2F2F2" w:themeFill="background1" w:themeFillShade="F2"/>
            <w:vAlign w:val="center"/>
          </w:tcPr>
          <w:p w:rsidR="000D00B8" w:rsidRPr="00622019" w:rsidP="00622019" w14:paraId="3C52F745" w14:textId="47A7B9F7">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rsidR="000D00B8" w:rsidRPr="00622019" w:rsidP="00622019" w14:paraId="55E4E34A" w14:textId="113E0C3F">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rsidR="000D00B8" w:rsidRPr="00622019" w:rsidP="00622019" w14:paraId="48F063D3" w14:textId="589017E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rsidR="000D00B8" w:rsidRPr="00622019" w:rsidP="00622019" w14:paraId="49327C9B" w14:textId="24B3BDF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rsidR="000D00B8" w:rsidRPr="00622019" w:rsidP="00622019" w14:paraId="30E30FD1" w14:textId="0CCA8614">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rsidR="000D00B8" w:rsidRPr="00622019" w:rsidP="00622019" w14:paraId="11E27FAC" w14:textId="1908BB5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rsidR="000D00B8" w:rsidRPr="00622019" w:rsidP="00622019" w14:paraId="3948AC8C" w14:textId="78383276">
            <w:pPr>
              <w:pStyle w:val="NoSpacing"/>
              <w:rPr>
                <w:b/>
                <w:bCs/>
                <w:sz w:val="18"/>
                <w:szCs w:val="18"/>
              </w:rPr>
            </w:pPr>
            <w:r w:rsidRPr="00622019">
              <w:rPr>
                <w:b/>
                <w:bCs/>
                <w:sz w:val="18"/>
                <w:szCs w:val="18"/>
              </w:rPr>
              <w:t>Risk of Experiencing the Hazard after Mitigation</w:t>
            </w:r>
          </w:p>
        </w:tc>
      </w:tr>
      <w:tr w14:paraId="236D2BAE" w14:textId="77777777" w:rsidTr="00622019">
        <w:tblPrEx>
          <w:tblW w:w="0" w:type="auto"/>
          <w:tblInd w:w="1080" w:type="dxa"/>
          <w:tblLook w:val="04A0"/>
        </w:tblPrEx>
        <w:tc>
          <w:tcPr>
            <w:tcW w:w="445" w:type="dxa"/>
            <w:vAlign w:val="center"/>
          </w:tcPr>
          <w:p w:rsidR="000D00B8" w:rsidRPr="00622019" w:rsidP="00622019" w14:paraId="6E797147" w14:textId="1EF4D58D">
            <w:pPr>
              <w:pStyle w:val="NoSpacing"/>
              <w:rPr>
                <w:sz w:val="18"/>
                <w:szCs w:val="18"/>
              </w:rPr>
            </w:pPr>
            <w:r>
              <w:rPr>
                <w:sz w:val="18"/>
                <w:szCs w:val="18"/>
              </w:rPr>
              <w:t>1</w:t>
            </w:r>
          </w:p>
        </w:tc>
        <w:tc>
          <w:tcPr>
            <w:tcW w:w="900" w:type="dxa"/>
            <w:vAlign w:val="center"/>
          </w:tcPr>
          <w:p w:rsidR="000D00B8" w:rsidRPr="00622019" w:rsidP="00622019" w14:paraId="43FBA695" w14:textId="5CE6F962">
            <w:pPr>
              <w:pStyle w:val="NoSpacing"/>
              <w:rPr>
                <w:sz w:val="18"/>
                <w:szCs w:val="18"/>
              </w:rPr>
            </w:pPr>
            <w:r>
              <w:rPr>
                <w:sz w:val="18"/>
                <w:szCs w:val="18"/>
              </w:rPr>
              <w:t>Invalid result</w:t>
            </w:r>
          </w:p>
        </w:tc>
        <w:tc>
          <w:tcPr>
            <w:tcW w:w="1350" w:type="dxa"/>
            <w:vAlign w:val="center"/>
          </w:tcPr>
          <w:p w:rsidR="000D00B8" w:rsidRPr="003E1846" w:rsidP="00622019" w14:paraId="28326A49" w14:textId="4FD796AA">
            <w:pPr>
              <w:pStyle w:val="NoSpacing"/>
              <w:rPr>
                <w:sz w:val="18"/>
                <w:szCs w:val="18"/>
              </w:rPr>
            </w:pPr>
            <w:r>
              <w:rPr>
                <w:sz w:val="18"/>
                <w:szCs w:val="18"/>
              </w:rPr>
              <w:t>Delay in returning test result</w:t>
            </w:r>
          </w:p>
        </w:tc>
        <w:tc>
          <w:tcPr>
            <w:tcW w:w="900" w:type="dxa"/>
            <w:vAlign w:val="center"/>
          </w:tcPr>
          <w:p w:rsidR="000D00B8" w:rsidRPr="00622019" w:rsidP="00622019" w14:paraId="3124494A" w14:textId="56DCCF43">
            <w:pPr>
              <w:pStyle w:val="NoSpacing"/>
              <w:rPr>
                <w:sz w:val="18"/>
                <w:szCs w:val="18"/>
              </w:rPr>
            </w:pPr>
            <w:r>
              <w:rPr>
                <w:sz w:val="18"/>
                <w:szCs w:val="18"/>
              </w:rPr>
              <w:t>Low</w:t>
            </w:r>
          </w:p>
        </w:tc>
        <w:tc>
          <w:tcPr>
            <w:tcW w:w="1710" w:type="dxa"/>
            <w:vAlign w:val="center"/>
          </w:tcPr>
          <w:p w:rsidR="000D00B8" w:rsidRPr="003E1846" w:rsidP="00622019" w14:paraId="581C5C65" w14:textId="5A0CD0B3">
            <w:pPr>
              <w:pStyle w:val="NoSpacing"/>
              <w:rPr>
                <w:sz w:val="18"/>
                <w:szCs w:val="18"/>
              </w:rPr>
            </w:pPr>
            <w:r>
              <w:rPr>
                <w:sz w:val="18"/>
                <w:szCs w:val="18"/>
              </w:rPr>
              <w:t>User inserts cartridge incorrectly</w:t>
            </w:r>
          </w:p>
        </w:tc>
        <w:tc>
          <w:tcPr>
            <w:tcW w:w="1692" w:type="dxa"/>
            <w:vAlign w:val="center"/>
          </w:tcPr>
          <w:p w:rsidR="000D00B8" w:rsidRPr="003E1846" w:rsidP="00622019" w14:paraId="53117797" w14:textId="3BFB6E50">
            <w:pPr>
              <w:pStyle w:val="NoSpacing"/>
              <w:rPr>
                <w:sz w:val="18"/>
                <w:szCs w:val="18"/>
              </w:rPr>
            </w:pPr>
            <w:r>
              <w:rPr>
                <w:sz w:val="18"/>
                <w:szCs w:val="18"/>
              </w:rPr>
              <w:t>Labeling noting correct orientation</w:t>
            </w:r>
          </w:p>
        </w:tc>
        <w:tc>
          <w:tcPr>
            <w:tcW w:w="1273" w:type="dxa"/>
            <w:vAlign w:val="center"/>
          </w:tcPr>
          <w:p w:rsidR="000D00B8" w:rsidRPr="00622019" w:rsidP="00622019" w14:paraId="6025C115" w14:textId="3073C52C">
            <w:pPr>
              <w:pStyle w:val="NoSpacing"/>
              <w:rPr>
                <w:sz w:val="18"/>
                <w:szCs w:val="18"/>
              </w:rPr>
            </w:pPr>
            <w:r>
              <w:rPr>
                <w:sz w:val="18"/>
                <w:szCs w:val="18"/>
              </w:rPr>
              <w:t>Low</w:t>
            </w:r>
          </w:p>
        </w:tc>
      </w:tr>
      <w:tr w14:paraId="0BA9C543" w14:textId="77777777" w:rsidTr="00622019">
        <w:tblPrEx>
          <w:tblW w:w="0" w:type="auto"/>
          <w:tblInd w:w="1080" w:type="dxa"/>
          <w:tblLook w:val="04A0"/>
        </w:tblPrEx>
        <w:tc>
          <w:tcPr>
            <w:tcW w:w="445" w:type="dxa"/>
            <w:vAlign w:val="center"/>
          </w:tcPr>
          <w:p w:rsidR="000D00B8" w:rsidRPr="003E1846" w:rsidP="003E1846" w14:paraId="2E317F04" w14:textId="645FF961">
            <w:pPr>
              <w:pStyle w:val="NoSpacing"/>
              <w:rPr>
                <w:sz w:val="18"/>
                <w:szCs w:val="18"/>
              </w:rPr>
            </w:pPr>
            <w:r>
              <w:rPr>
                <w:sz w:val="18"/>
                <w:szCs w:val="18"/>
              </w:rPr>
              <w:t>2</w:t>
            </w:r>
          </w:p>
        </w:tc>
        <w:tc>
          <w:tcPr>
            <w:tcW w:w="900" w:type="dxa"/>
            <w:vAlign w:val="center"/>
          </w:tcPr>
          <w:p w:rsidR="000D00B8" w:rsidRPr="003E1846" w:rsidP="003E1846" w14:paraId="3BE276E6" w14:textId="5DC04B40">
            <w:pPr>
              <w:pStyle w:val="NoSpacing"/>
              <w:rPr>
                <w:sz w:val="18"/>
                <w:szCs w:val="18"/>
              </w:rPr>
            </w:pPr>
            <w:r>
              <w:rPr>
                <w:sz w:val="18"/>
                <w:szCs w:val="18"/>
              </w:rPr>
              <w:t>False result</w:t>
            </w:r>
          </w:p>
        </w:tc>
        <w:tc>
          <w:tcPr>
            <w:tcW w:w="1350" w:type="dxa"/>
            <w:vAlign w:val="center"/>
          </w:tcPr>
          <w:p w:rsidR="000D00B8" w:rsidRPr="003E1846" w:rsidP="003E1846" w14:paraId="79F8231A" w14:textId="077954BA">
            <w:pPr>
              <w:pStyle w:val="NoSpacing"/>
              <w:rPr>
                <w:sz w:val="18"/>
                <w:szCs w:val="18"/>
              </w:rPr>
            </w:pPr>
            <w:r>
              <w:rPr>
                <w:sz w:val="18"/>
                <w:szCs w:val="18"/>
              </w:rPr>
              <w:t>Wrong result returned to user</w:t>
            </w:r>
          </w:p>
        </w:tc>
        <w:tc>
          <w:tcPr>
            <w:tcW w:w="900" w:type="dxa"/>
            <w:vAlign w:val="center"/>
          </w:tcPr>
          <w:p w:rsidR="000D00B8" w:rsidRPr="003E1846" w:rsidP="003E1846" w14:paraId="3F679C93" w14:textId="578AD247">
            <w:pPr>
              <w:pStyle w:val="NoSpacing"/>
              <w:rPr>
                <w:sz w:val="18"/>
                <w:szCs w:val="18"/>
              </w:rPr>
            </w:pPr>
            <w:r>
              <w:rPr>
                <w:sz w:val="18"/>
                <w:szCs w:val="18"/>
              </w:rPr>
              <w:t>High</w:t>
            </w:r>
          </w:p>
        </w:tc>
        <w:tc>
          <w:tcPr>
            <w:tcW w:w="1710" w:type="dxa"/>
            <w:vAlign w:val="center"/>
          </w:tcPr>
          <w:p w:rsidR="000D00B8" w:rsidRPr="003E1846" w:rsidP="003E1846" w14:paraId="04EE7E42" w14:textId="0B675AF4">
            <w:pPr>
              <w:pStyle w:val="NoSpacing"/>
              <w:rPr>
                <w:sz w:val="18"/>
                <w:szCs w:val="18"/>
              </w:rPr>
            </w:pPr>
            <w:r>
              <w:rPr>
                <w:sz w:val="18"/>
                <w:szCs w:val="18"/>
              </w:rPr>
              <w:t>Incorrect alignment of test strip and optics; test strip inserted in the wrong orientation</w:t>
            </w:r>
          </w:p>
        </w:tc>
        <w:tc>
          <w:tcPr>
            <w:tcW w:w="1692" w:type="dxa"/>
            <w:vAlign w:val="center"/>
          </w:tcPr>
          <w:p w:rsidR="000D00B8" w:rsidRPr="003E1846" w:rsidP="003E1846" w14:paraId="4C6E6F0F" w14:textId="497D8594">
            <w:pPr>
              <w:pStyle w:val="NoSpacing"/>
              <w:rPr>
                <w:sz w:val="18"/>
                <w:szCs w:val="18"/>
              </w:rPr>
            </w:pPr>
            <w:r>
              <w:rPr>
                <w:sz w:val="18"/>
                <w:szCs w:val="18"/>
              </w:rPr>
              <w:t>Mechanical design of reader input slot</w:t>
            </w:r>
          </w:p>
        </w:tc>
        <w:tc>
          <w:tcPr>
            <w:tcW w:w="1273" w:type="dxa"/>
            <w:vAlign w:val="center"/>
          </w:tcPr>
          <w:p w:rsidR="000D00B8" w:rsidRPr="003E1846" w:rsidP="003E1846" w14:paraId="43A77E6C" w14:textId="671B6EE5">
            <w:pPr>
              <w:pStyle w:val="NoSpacing"/>
              <w:rPr>
                <w:sz w:val="18"/>
                <w:szCs w:val="18"/>
              </w:rPr>
            </w:pPr>
            <w:r>
              <w:rPr>
                <w:sz w:val="18"/>
                <w:szCs w:val="18"/>
              </w:rPr>
              <w:t>Moderate</w:t>
            </w:r>
          </w:p>
        </w:tc>
      </w:tr>
      <w:tr w14:paraId="5D9F6FDB" w14:textId="77777777" w:rsidTr="00622019">
        <w:tblPrEx>
          <w:tblW w:w="0" w:type="auto"/>
          <w:tblInd w:w="1080" w:type="dxa"/>
          <w:tblLook w:val="04A0"/>
        </w:tblPrEx>
        <w:tc>
          <w:tcPr>
            <w:tcW w:w="445" w:type="dxa"/>
            <w:vAlign w:val="center"/>
          </w:tcPr>
          <w:p w:rsidR="000D00B8" w:rsidRPr="003E1846" w:rsidP="003E1846" w14:paraId="0B014E85" w14:textId="227A3CAE">
            <w:pPr>
              <w:pStyle w:val="NoSpacing"/>
              <w:rPr>
                <w:sz w:val="18"/>
                <w:szCs w:val="18"/>
              </w:rPr>
            </w:pPr>
            <w:r>
              <w:rPr>
                <w:sz w:val="18"/>
                <w:szCs w:val="18"/>
              </w:rPr>
              <w:t>3</w:t>
            </w:r>
          </w:p>
        </w:tc>
        <w:tc>
          <w:tcPr>
            <w:tcW w:w="900" w:type="dxa"/>
            <w:vAlign w:val="center"/>
          </w:tcPr>
          <w:p w:rsidR="000D00B8" w:rsidRPr="003E1846" w:rsidP="003E1846" w14:paraId="4C2DFA1D" w14:textId="3DA74CE1">
            <w:pPr>
              <w:pStyle w:val="NoSpacing"/>
              <w:rPr>
                <w:sz w:val="18"/>
                <w:szCs w:val="18"/>
              </w:rPr>
            </w:pPr>
            <w:r>
              <w:rPr>
                <w:sz w:val="18"/>
                <w:szCs w:val="18"/>
              </w:rPr>
              <w:t>False negative result</w:t>
            </w:r>
          </w:p>
        </w:tc>
        <w:tc>
          <w:tcPr>
            <w:tcW w:w="1350" w:type="dxa"/>
            <w:vAlign w:val="center"/>
          </w:tcPr>
          <w:p w:rsidR="000D00B8" w:rsidRPr="003E1846" w:rsidP="003E1846" w14:paraId="1AE11469" w14:textId="428081D2">
            <w:pPr>
              <w:pStyle w:val="NoSpacing"/>
              <w:rPr>
                <w:sz w:val="18"/>
                <w:szCs w:val="18"/>
              </w:rPr>
            </w:pPr>
            <w:r>
              <w:rPr>
                <w:sz w:val="18"/>
                <w:szCs w:val="18"/>
              </w:rPr>
              <w:t>Wrong result returned to user</w:t>
            </w:r>
          </w:p>
        </w:tc>
        <w:tc>
          <w:tcPr>
            <w:tcW w:w="900" w:type="dxa"/>
            <w:vAlign w:val="center"/>
          </w:tcPr>
          <w:p w:rsidR="000D00B8" w:rsidRPr="003E1846" w:rsidP="003E1846" w14:paraId="47D8CCDF" w14:textId="7D782BF5">
            <w:pPr>
              <w:pStyle w:val="NoSpacing"/>
              <w:rPr>
                <w:sz w:val="18"/>
                <w:szCs w:val="18"/>
              </w:rPr>
            </w:pPr>
            <w:r>
              <w:rPr>
                <w:sz w:val="18"/>
                <w:szCs w:val="18"/>
              </w:rPr>
              <w:t>High</w:t>
            </w:r>
          </w:p>
        </w:tc>
        <w:tc>
          <w:tcPr>
            <w:tcW w:w="1710" w:type="dxa"/>
            <w:vAlign w:val="center"/>
          </w:tcPr>
          <w:p w:rsidR="000D00B8" w:rsidRPr="003E1846" w:rsidP="003E1846" w14:paraId="633860D9" w14:textId="71274146">
            <w:pPr>
              <w:pStyle w:val="NoSpacing"/>
              <w:rPr>
                <w:sz w:val="18"/>
                <w:szCs w:val="18"/>
              </w:rPr>
            </w:pPr>
            <w:r>
              <w:rPr>
                <w:sz w:val="18"/>
                <w:szCs w:val="18"/>
              </w:rPr>
              <w:t>User reads test strip too early; incubation time not sufficient</w:t>
            </w:r>
          </w:p>
        </w:tc>
        <w:tc>
          <w:tcPr>
            <w:tcW w:w="1692" w:type="dxa"/>
            <w:vAlign w:val="center"/>
          </w:tcPr>
          <w:p w:rsidR="000D00B8" w:rsidRPr="003E1846" w:rsidP="003E1846" w14:paraId="04E85CDF" w14:textId="4B06C206">
            <w:pPr>
              <w:pStyle w:val="NoSpacing"/>
              <w:rPr>
                <w:sz w:val="18"/>
                <w:szCs w:val="18"/>
              </w:rPr>
            </w:pPr>
            <w:r>
              <w:rPr>
                <w:sz w:val="18"/>
                <w:szCs w:val="18"/>
              </w:rPr>
              <w:t>Labeling noting correct incubation time</w:t>
            </w:r>
          </w:p>
        </w:tc>
        <w:tc>
          <w:tcPr>
            <w:tcW w:w="1273" w:type="dxa"/>
            <w:vAlign w:val="center"/>
          </w:tcPr>
          <w:p w:rsidR="000D00B8" w:rsidRPr="003E1846" w:rsidP="003E1846" w14:paraId="613F8A09" w14:textId="05BD5E95">
            <w:pPr>
              <w:pStyle w:val="NoSpacing"/>
              <w:rPr>
                <w:sz w:val="18"/>
                <w:szCs w:val="18"/>
              </w:rPr>
            </w:pPr>
            <w:r>
              <w:rPr>
                <w:sz w:val="18"/>
                <w:szCs w:val="18"/>
              </w:rPr>
              <w:t>Moderate</w:t>
            </w:r>
          </w:p>
        </w:tc>
      </w:tr>
      <w:tr w14:paraId="335D20AD" w14:textId="77777777" w:rsidTr="00622019">
        <w:tblPrEx>
          <w:tblW w:w="0" w:type="auto"/>
          <w:tblInd w:w="1080" w:type="dxa"/>
          <w:tblLook w:val="04A0"/>
        </w:tblPrEx>
        <w:tc>
          <w:tcPr>
            <w:tcW w:w="445" w:type="dxa"/>
            <w:vAlign w:val="center"/>
          </w:tcPr>
          <w:p w:rsidR="000D00B8" w:rsidRPr="003E1846" w:rsidP="003E1846" w14:paraId="489316AD" w14:textId="4CE21C25">
            <w:pPr>
              <w:pStyle w:val="NoSpacing"/>
              <w:rPr>
                <w:sz w:val="18"/>
                <w:szCs w:val="18"/>
              </w:rPr>
            </w:pPr>
            <w:r>
              <w:rPr>
                <w:sz w:val="18"/>
                <w:szCs w:val="18"/>
              </w:rPr>
              <w:t>4</w:t>
            </w:r>
          </w:p>
        </w:tc>
        <w:tc>
          <w:tcPr>
            <w:tcW w:w="900" w:type="dxa"/>
            <w:vAlign w:val="center"/>
          </w:tcPr>
          <w:p w:rsidR="000D00B8" w:rsidRPr="003E1846" w:rsidP="003E1846" w14:paraId="4DD9B6D3" w14:textId="369AD841">
            <w:pPr>
              <w:pStyle w:val="NoSpacing"/>
              <w:rPr>
                <w:sz w:val="18"/>
                <w:szCs w:val="18"/>
              </w:rPr>
            </w:pPr>
            <w:r>
              <w:rPr>
                <w:sz w:val="18"/>
                <w:szCs w:val="18"/>
              </w:rPr>
              <w:t>False result</w:t>
            </w:r>
          </w:p>
        </w:tc>
        <w:tc>
          <w:tcPr>
            <w:tcW w:w="1350" w:type="dxa"/>
            <w:vAlign w:val="center"/>
          </w:tcPr>
          <w:p w:rsidR="000D00B8" w:rsidRPr="003044DD" w:rsidP="003E1846" w14:paraId="34479D89" w14:textId="46183207">
            <w:pPr>
              <w:pStyle w:val="NoSpacing"/>
              <w:rPr>
                <w:sz w:val="18"/>
                <w:szCs w:val="18"/>
              </w:rPr>
            </w:pPr>
            <w:r>
              <w:rPr>
                <w:sz w:val="18"/>
                <w:szCs w:val="18"/>
              </w:rPr>
              <w:t xml:space="preserve">Wrong result returned to user </w:t>
            </w:r>
          </w:p>
        </w:tc>
        <w:tc>
          <w:tcPr>
            <w:tcW w:w="900" w:type="dxa"/>
            <w:vAlign w:val="center"/>
          </w:tcPr>
          <w:p w:rsidR="000D00B8" w:rsidRPr="003E1846" w:rsidP="003E1846" w14:paraId="3A73654A" w14:textId="7B8E45FF">
            <w:pPr>
              <w:pStyle w:val="NoSpacing"/>
              <w:rPr>
                <w:sz w:val="18"/>
                <w:szCs w:val="18"/>
              </w:rPr>
            </w:pPr>
            <w:r>
              <w:rPr>
                <w:sz w:val="18"/>
                <w:szCs w:val="18"/>
              </w:rPr>
              <w:t>High</w:t>
            </w:r>
          </w:p>
        </w:tc>
        <w:tc>
          <w:tcPr>
            <w:tcW w:w="1710" w:type="dxa"/>
            <w:vAlign w:val="center"/>
          </w:tcPr>
          <w:p w:rsidR="000D00B8" w:rsidRPr="003044DD" w:rsidP="003E1846" w14:paraId="78019D86" w14:textId="70B6C8F8">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rsidR="000D00B8" w:rsidRPr="003044DD" w:rsidP="003E1846" w14:paraId="71050F1E" w14:textId="5B28552D">
            <w:pPr>
              <w:pStyle w:val="NoSpacing"/>
              <w:rPr>
                <w:sz w:val="18"/>
                <w:szCs w:val="18"/>
              </w:rPr>
            </w:pPr>
            <w:r>
              <w:rPr>
                <w:sz w:val="18"/>
                <w:szCs w:val="18"/>
              </w:rPr>
              <w:t>Software interprets data from optical system identifying valid/invalid control</w:t>
            </w:r>
          </w:p>
        </w:tc>
        <w:tc>
          <w:tcPr>
            <w:tcW w:w="1273" w:type="dxa"/>
            <w:vAlign w:val="center"/>
          </w:tcPr>
          <w:p w:rsidR="000D00B8" w:rsidRPr="003E1846" w:rsidP="003E1846" w14:paraId="6A21F266" w14:textId="17E26D2F">
            <w:pPr>
              <w:pStyle w:val="NoSpacing"/>
              <w:rPr>
                <w:sz w:val="18"/>
                <w:szCs w:val="18"/>
              </w:rPr>
            </w:pPr>
            <w:r>
              <w:rPr>
                <w:sz w:val="18"/>
                <w:szCs w:val="18"/>
              </w:rPr>
              <w:t>Moderate</w:t>
            </w:r>
          </w:p>
        </w:tc>
      </w:tr>
      <w:tr w14:paraId="14DB1313" w14:textId="77777777" w:rsidTr="00622019">
        <w:tblPrEx>
          <w:tblW w:w="0" w:type="auto"/>
          <w:tblInd w:w="1080" w:type="dxa"/>
          <w:tblLook w:val="04A0"/>
        </w:tblPrEx>
        <w:tc>
          <w:tcPr>
            <w:tcW w:w="445" w:type="dxa"/>
            <w:vAlign w:val="center"/>
          </w:tcPr>
          <w:p w:rsidR="00C907CF" w:rsidRPr="003044DD" w:rsidP="003044DD" w14:paraId="16BB5CB9" w14:textId="205E4FCA">
            <w:pPr>
              <w:pStyle w:val="NoSpacing"/>
              <w:rPr>
                <w:sz w:val="18"/>
                <w:szCs w:val="18"/>
              </w:rPr>
            </w:pPr>
            <w:r>
              <w:rPr>
                <w:sz w:val="18"/>
                <w:szCs w:val="18"/>
              </w:rPr>
              <w:t>5</w:t>
            </w:r>
          </w:p>
        </w:tc>
        <w:tc>
          <w:tcPr>
            <w:tcW w:w="900" w:type="dxa"/>
            <w:vAlign w:val="center"/>
          </w:tcPr>
          <w:p w:rsidR="00C907CF" w:rsidRPr="003044DD" w:rsidP="003044DD" w14:paraId="2CE0F0D0" w14:textId="70F46DA6">
            <w:pPr>
              <w:pStyle w:val="NoSpacing"/>
              <w:rPr>
                <w:sz w:val="18"/>
                <w:szCs w:val="18"/>
              </w:rPr>
            </w:pPr>
            <w:r>
              <w:rPr>
                <w:sz w:val="18"/>
                <w:szCs w:val="18"/>
              </w:rPr>
              <w:t>False result</w:t>
            </w:r>
          </w:p>
        </w:tc>
        <w:tc>
          <w:tcPr>
            <w:tcW w:w="1350" w:type="dxa"/>
            <w:vAlign w:val="center"/>
          </w:tcPr>
          <w:p w:rsidR="00C907CF" w:rsidRPr="003044DD" w:rsidP="003044DD" w14:paraId="4C83199A" w14:textId="6CF200C7">
            <w:pPr>
              <w:pStyle w:val="NoSpacing"/>
              <w:rPr>
                <w:sz w:val="18"/>
                <w:szCs w:val="18"/>
              </w:rPr>
            </w:pPr>
            <w:r>
              <w:rPr>
                <w:sz w:val="18"/>
                <w:szCs w:val="18"/>
              </w:rPr>
              <w:t>Wrong result returned to user</w:t>
            </w:r>
          </w:p>
        </w:tc>
        <w:tc>
          <w:tcPr>
            <w:tcW w:w="900" w:type="dxa"/>
            <w:vAlign w:val="center"/>
          </w:tcPr>
          <w:p w:rsidR="00C907CF" w:rsidRPr="003044DD" w:rsidP="003044DD" w14:paraId="5C7A1211" w14:textId="056292F2">
            <w:pPr>
              <w:pStyle w:val="NoSpacing"/>
              <w:rPr>
                <w:sz w:val="18"/>
                <w:szCs w:val="18"/>
              </w:rPr>
            </w:pPr>
            <w:r>
              <w:rPr>
                <w:sz w:val="18"/>
                <w:szCs w:val="18"/>
              </w:rPr>
              <w:t>High</w:t>
            </w:r>
          </w:p>
        </w:tc>
        <w:tc>
          <w:tcPr>
            <w:tcW w:w="1710" w:type="dxa"/>
            <w:vAlign w:val="center"/>
          </w:tcPr>
          <w:p w:rsidR="00C907CF" w:rsidRPr="003044DD" w:rsidP="003044DD" w14:paraId="5214104F" w14:textId="67238150">
            <w:pPr>
              <w:pStyle w:val="NoSpacing"/>
              <w:rPr>
                <w:sz w:val="18"/>
                <w:szCs w:val="18"/>
              </w:rPr>
            </w:pPr>
            <w:r>
              <w:rPr>
                <w:sz w:val="18"/>
                <w:szCs w:val="18"/>
              </w:rPr>
              <w:t>Control reaction intensity is misinterpreted</w:t>
            </w:r>
          </w:p>
        </w:tc>
        <w:tc>
          <w:tcPr>
            <w:tcW w:w="1692" w:type="dxa"/>
            <w:vAlign w:val="center"/>
          </w:tcPr>
          <w:p w:rsidR="00C907CF" w:rsidRPr="003044DD" w:rsidP="003044DD" w14:paraId="66C28362" w14:textId="743D026B">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4F373AE4" w14:textId="6392B5CF">
            <w:pPr>
              <w:pStyle w:val="NoSpacing"/>
              <w:rPr>
                <w:sz w:val="18"/>
                <w:szCs w:val="18"/>
              </w:rPr>
            </w:pPr>
            <w:r>
              <w:rPr>
                <w:sz w:val="18"/>
                <w:szCs w:val="18"/>
              </w:rPr>
              <w:t>Moderate</w:t>
            </w:r>
          </w:p>
        </w:tc>
      </w:tr>
      <w:tr w14:paraId="6F4887DF" w14:textId="77777777" w:rsidTr="00622019">
        <w:tblPrEx>
          <w:tblW w:w="0" w:type="auto"/>
          <w:tblInd w:w="1080" w:type="dxa"/>
          <w:tblLook w:val="04A0"/>
        </w:tblPrEx>
        <w:tc>
          <w:tcPr>
            <w:tcW w:w="445" w:type="dxa"/>
            <w:vAlign w:val="center"/>
          </w:tcPr>
          <w:p w:rsidR="00C907CF" w:rsidRPr="003044DD" w:rsidP="003044DD" w14:paraId="33777600" w14:textId="2FF02B56">
            <w:pPr>
              <w:pStyle w:val="NoSpacing"/>
              <w:rPr>
                <w:sz w:val="18"/>
                <w:szCs w:val="18"/>
              </w:rPr>
            </w:pPr>
            <w:r>
              <w:rPr>
                <w:sz w:val="18"/>
                <w:szCs w:val="18"/>
              </w:rPr>
              <w:t>6</w:t>
            </w:r>
          </w:p>
        </w:tc>
        <w:tc>
          <w:tcPr>
            <w:tcW w:w="900" w:type="dxa"/>
            <w:vAlign w:val="center"/>
          </w:tcPr>
          <w:p w:rsidR="00C907CF" w:rsidRPr="003044DD" w:rsidP="003044DD" w14:paraId="08F6BD63" w14:textId="1A143C4D">
            <w:pPr>
              <w:pStyle w:val="NoSpacing"/>
              <w:rPr>
                <w:sz w:val="18"/>
                <w:szCs w:val="18"/>
              </w:rPr>
            </w:pPr>
            <w:r>
              <w:rPr>
                <w:sz w:val="18"/>
                <w:szCs w:val="18"/>
              </w:rPr>
              <w:t>False result</w:t>
            </w:r>
          </w:p>
        </w:tc>
        <w:tc>
          <w:tcPr>
            <w:tcW w:w="1350" w:type="dxa"/>
            <w:vAlign w:val="center"/>
          </w:tcPr>
          <w:p w:rsidR="00C907CF" w:rsidRPr="003044DD" w:rsidP="003044DD" w14:paraId="7CCC3B34" w14:textId="155A113E">
            <w:pPr>
              <w:pStyle w:val="NoSpacing"/>
              <w:rPr>
                <w:sz w:val="18"/>
                <w:szCs w:val="18"/>
              </w:rPr>
            </w:pPr>
            <w:r>
              <w:rPr>
                <w:sz w:val="18"/>
                <w:szCs w:val="18"/>
              </w:rPr>
              <w:t>Wrong result returned to user</w:t>
            </w:r>
          </w:p>
        </w:tc>
        <w:tc>
          <w:tcPr>
            <w:tcW w:w="900" w:type="dxa"/>
            <w:vAlign w:val="center"/>
          </w:tcPr>
          <w:p w:rsidR="00C907CF" w:rsidRPr="003044DD" w:rsidP="003044DD" w14:paraId="42083B97" w14:textId="35DFEF54">
            <w:pPr>
              <w:pStyle w:val="NoSpacing"/>
              <w:rPr>
                <w:sz w:val="18"/>
                <w:szCs w:val="18"/>
              </w:rPr>
            </w:pPr>
            <w:r>
              <w:rPr>
                <w:sz w:val="18"/>
                <w:szCs w:val="18"/>
              </w:rPr>
              <w:t>High</w:t>
            </w:r>
          </w:p>
        </w:tc>
        <w:tc>
          <w:tcPr>
            <w:tcW w:w="1710" w:type="dxa"/>
            <w:vAlign w:val="center"/>
          </w:tcPr>
          <w:p w:rsidR="00C907CF" w:rsidRPr="003044DD" w:rsidP="003044DD" w14:paraId="50E2F9E1" w14:textId="0DBC5D1E">
            <w:pPr>
              <w:pStyle w:val="NoSpacing"/>
              <w:rPr>
                <w:sz w:val="18"/>
                <w:szCs w:val="18"/>
              </w:rPr>
            </w:pPr>
            <w:r>
              <w:rPr>
                <w:sz w:val="18"/>
                <w:szCs w:val="18"/>
              </w:rPr>
              <w:t>Analyte reaction intensity is misinterpreted</w:t>
            </w:r>
          </w:p>
        </w:tc>
        <w:tc>
          <w:tcPr>
            <w:tcW w:w="1692" w:type="dxa"/>
            <w:vAlign w:val="center"/>
          </w:tcPr>
          <w:p w:rsidR="00C907CF" w:rsidRPr="003044DD" w:rsidP="003044DD" w14:paraId="2E990767" w14:textId="0D36FEA8">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3FBDCC04" w14:textId="11D42191">
            <w:pPr>
              <w:pStyle w:val="NoSpacing"/>
              <w:rPr>
                <w:sz w:val="18"/>
                <w:szCs w:val="18"/>
              </w:rPr>
            </w:pPr>
            <w:r>
              <w:rPr>
                <w:sz w:val="18"/>
                <w:szCs w:val="18"/>
              </w:rPr>
              <w:t>Moderate</w:t>
            </w:r>
          </w:p>
        </w:tc>
      </w:tr>
    </w:tbl>
    <w:p w:rsidR="00F233F5" w:rsidP="00687F4F" w14:paraId="1BC4CBE4" w14:textId="77777777">
      <w:pPr>
        <w:spacing w:before="120" w:after="120"/>
        <w:ind w:left="720"/>
        <w:rPr>
          <w:u w:val="single"/>
        </w:rPr>
      </w:pPr>
      <w:r w:rsidRPr="007419F7">
        <w:t>Does the device software contain any external wired and/or wireless communication interfaces? (e.g., (Wired: USB, ethernet, SD, CD, RGA, etc. or Wireless: Wi-Fi, Bluetooth, RF, inductive, Cloud, etc.)</w:t>
      </w:r>
      <w:r w:rsidR="00687F4F">
        <w:rPr>
          <w:u w:val="single"/>
        </w:rPr>
        <w:t xml:space="preserve"> </w:t>
      </w:r>
    </w:p>
    <w:p w:rsidR="00687F4F" w:rsidP="003044DD" w14:paraId="0DC19326" w14:textId="166A60CB">
      <w:pPr>
        <w:spacing w:before="120" w:after="120"/>
        <w:ind w:left="720" w:firstLine="720"/>
      </w:pPr>
      <w:sdt>
        <w:sdtPr>
          <w:id w:val="-675069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1875955444"/>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No;</w:t>
      </w:r>
    </w:p>
    <w:p w:rsidR="007419F7" w:rsidRPr="007419F7" w:rsidP="00687F4F" w14:paraId="1DED9021" w14:textId="143343ED">
      <w:pPr>
        <w:spacing w:before="120" w:after="120"/>
        <w:ind w:left="1440"/>
        <w:rPr>
          <w:u w:val="single"/>
        </w:rPr>
      </w:pPr>
      <w:r w:rsidRPr="007419F7">
        <w:t>If Yes, please include evaluation of the cybersecurity of your system in your software validation documentation to ensure user and patient safety in the intended use environment</w:t>
      </w:r>
    </w:p>
    <w:p w:rsidR="007419F7" w:rsidRPr="007419F7" w:rsidP="007419F7" w14:paraId="5F96C974" w14:textId="0521CCCF">
      <w:pPr>
        <w:numPr>
          <w:ilvl w:val="0"/>
          <w:numId w:val="31"/>
        </w:numPr>
        <w:spacing w:before="120" w:after="120"/>
        <w:rPr>
          <w:b/>
          <w:bCs/>
        </w:rPr>
      </w:pPr>
      <w:r w:rsidRPr="007419F7">
        <w:rPr>
          <w:b/>
          <w:bCs/>
        </w:rPr>
        <w:t xml:space="preserve">Basic Safety and Essential </w:t>
      </w:r>
      <w:r w:rsidRPr="00F31846">
        <w:rPr>
          <w:b/>
          <w:bCs/>
        </w:rPr>
        <w:t>Performance</w:t>
      </w:r>
      <w:r>
        <w:rPr>
          <w:rStyle w:val="FootnoteReference"/>
          <w:b/>
          <w:bCs/>
        </w:rPr>
        <w:footnoteReference w:id="10"/>
      </w:r>
      <w:r w:rsidRPr="007419F7">
        <w:rPr>
          <w:b/>
          <w:bCs/>
        </w:rPr>
        <w:t>:</w:t>
      </w:r>
    </w:p>
    <w:p w:rsidR="00687F4F" w:rsidRPr="00687F4F" w:rsidP="00687F4F" w14:paraId="5013D3C2" w14:textId="47750C72">
      <w:pPr>
        <w:spacing w:before="120" w:after="120"/>
        <w:ind w:left="720"/>
        <w:rPr>
          <w:u w:val="single"/>
        </w:rPr>
      </w:pPr>
      <w:r w:rsidRPr="00687F4F">
        <w:t>Does the test have</w:t>
      </w:r>
      <w:r w:rsidRPr="007419F7" w:rsid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Content>
          <w:r w:rsidRPr="00687F4F">
            <w:rPr>
              <w:rFonts w:ascii="MS Gothic" w:eastAsia="MS Gothic" w:hAnsi="MS Gothic" w:cs="MS Gothic" w:hint="eastAsia"/>
            </w:rPr>
            <w:t>☐</w:t>
          </w:r>
        </w:sdtContent>
      </w:sdt>
      <w:r w:rsidRPr="007419F7" w:rsidR="007419F7">
        <w:t xml:space="preserve">Yes </w:t>
      </w:r>
      <w:sdt>
        <w:sdtPr>
          <w:id w:val="1129516001"/>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49FAA05F" w14:textId="1B3286AC">
      <w:pPr>
        <w:spacing w:before="120" w:after="120"/>
        <w:ind w:left="1440"/>
      </w:pPr>
      <w:r w:rsidRPr="007419F7">
        <w:t xml:space="preserve">If </w:t>
      </w:r>
      <w:r w:rsidR="00D73865">
        <w:t>Yes</w:t>
      </w:r>
      <w:r w:rsidRPr="007419F7">
        <w:t xml:space="preserve">, please include previous submission number where the electrical testing has been reviewed: </w:t>
      </w:r>
      <w:sdt>
        <w:sdtPr>
          <w:id w:val="-127169185"/>
          <w:placeholder>
            <w:docPart w:val="A1995FB76C1E47348FC278312895AAEB"/>
          </w:placeholder>
          <w:showingPlcHdr/>
          <w:richText/>
        </w:sdtPr>
        <w:sdtContent>
          <w:r w:rsidRPr="007419F7">
            <w:rPr>
              <w:color w:val="808080"/>
            </w:rPr>
            <w:t>Please include previous submission number, if applicable</w:t>
          </w:r>
        </w:sdtContent>
      </w:sdt>
    </w:p>
    <w:p w:rsidR="00687F4F" w:rsidP="00687F4F" w14:paraId="11C7C112" w14:textId="2C5A884F">
      <w:pPr>
        <w:spacing w:before="120" w:after="120"/>
        <w:ind w:left="1440"/>
      </w:pPr>
      <w:r w:rsidRPr="007419F7">
        <w:t xml:space="preserve">If </w:t>
      </w:r>
      <w:r w:rsidR="00D73865">
        <w:t>No</w:t>
      </w:r>
      <w:r w:rsidRPr="007419F7">
        <w:t xml:space="preserve">, please </w:t>
      </w:r>
      <w:r>
        <w:t xml:space="preserve">indicate if </w:t>
      </w:r>
      <w:r w:rsidRPr="007419F7">
        <w:t xml:space="preserve">the basic safety requirements </w:t>
      </w:r>
      <w:r w:rsidRPr="00687F4F">
        <w:t xml:space="preserve">were </w:t>
      </w:r>
      <w:r w:rsidRPr="007419F7">
        <w:t>evaluated according to International Electrotechnical Commission (IEC) 60601-1 (Medical electrical equipment – Part 1: General requirements for basic safety and essential performance)?</w:t>
      </w:r>
      <w:r>
        <w:t xml:space="preserve"> </w:t>
      </w:r>
      <w:sdt>
        <w:sdtPr>
          <w:id w:val="-20463693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Yes </w:t>
      </w:r>
      <w:sdt>
        <w:sdtPr>
          <w:id w:val="67817243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319791F2" w14:textId="4E4D97DC">
      <w:pPr>
        <w:spacing w:before="120" w:after="120"/>
        <w:ind w:left="2160"/>
      </w:pPr>
      <w:r w:rsidRPr="007419F7">
        <w:t xml:space="preserve">If No, please include a summary of the standard utilized, or alternate methodologies: </w:t>
      </w:r>
      <w:sdt>
        <w:sdtPr>
          <w:id w:val="1022364726"/>
          <w:placeholder>
            <w:docPart w:val="5D478911E8D2479B888D5C99CE06A1C5"/>
          </w:placeholder>
          <w:showingPlcHdr/>
          <w:richText/>
        </w:sdtPr>
        <w:sdtContent>
          <w:r w:rsidRPr="007419F7">
            <w:rPr>
              <w:color w:val="808080"/>
            </w:rPr>
            <w:t xml:space="preserve">Please describe the alternate evaluation and testing methodologies utilized </w:t>
          </w:r>
        </w:sdtContent>
      </w:sdt>
    </w:p>
    <w:p w:rsidR="007419F7" w:rsidRPr="007419F7" w:rsidP="007419F7" w14:paraId="486641ED" w14:textId="72C9E92F">
      <w:pPr>
        <w:numPr>
          <w:ilvl w:val="0"/>
          <w:numId w:val="31"/>
        </w:numPr>
        <w:spacing w:before="120" w:after="120"/>
      </w:pPr>
      <w:r w:rsidRPr="007419F7">
        <w:rPr>
          <w:b/>
          <w:bCs/>
        </w:rPr>
        <w:t>Electromagnetic Compatibility (EMC) Testing</w:t>
      </w:r>
      <w:r>
        <w:rPr>
          <w:rStyle w:val="FootnoteReference"/>
          <w:b/>
          <w:bCs/>
        </w:rPr>
        <w:footnoteReference w:id="11"/>
      </w:r>
      <w:r w:rsidRPr="007419F7">
        <w:rPr>
          <w:b/>
          <w:bCs/>
        </w:rPr>
        <w:t xml:space="preserve">: </w:t>
      </w:r>
      <w:r w:rsidRPr="007419F7">
        <w:tab/>
      </w:r>
    </w:p>
    <w:p w:rsidR="00687F4F" w:rsidP="00687F4F" w14:paraId="7431894E" w14:textId="282C134C">
      <w:pPr>
        <w:spacing w:before="120" w:after="120"/>
        <w:ind w:left="720"/>
      </w:pPr>
      <w:r w:rsidRPr="00687F4F">
        <w:t xml:space="preserve">Does the test use </w:t>
      </w:r>
      <w:r w:rsidRPr="007419F7" w:rsidR="007419F7">
        <w:t>a battery or power source previously reviewed by FDA?</w:t>
      </w:r>
      <w:r>
        <w:t xml:space="preserve"> </w:t>
      </w:r>
      <w:sdt>
        <w:sdtPr>
          <w:id w:val="-733241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64755131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00D643D8" w14:textId="2078F989">
      <w:pPr>
        <w:spacing w:before="120" w:after="120"/>
        <w:ind w:left="1440"/>
      </w:pPr>
      <w:r w:rsidRPr="007419F7">
        <w:t xml:space="preserve">If </w:t>
      </w:r>
      <w:r w:rsidR="00D73865">
        <w:t>Yes</w:t>
      </w:r>
      <w:r w:rsidRPr="007419F7">
        <w:t xml:space="preserve">, please include previous submission number where the software has been reviewed: </w:t>
      </w:r>
      <w:sdt>
        <w:sdtPr>
          <w:id w:val="-1666381417"/>
          <w:placeholder>
            <w:docPart w:val="4AC32F0F26054AD3BEC771E503C2DC26"/>
          </w:placeholder>
          <w:showingPlcHdr/>
          <w:richText/>
        </w:sdtPr>
        <w:sdtContent>
          <w:r w:rsidRPr="007419F7">
            <w:rPr>
              <w:color w:val="808080"/>
            </w:rPr>
            <w:t>Please include previous submission number, if applicable</w:t>
          </w:r>
        </w:sdtContent>
      </w:sdt>
    </w:p>
    <w:p w:rsidR="00687F4F" w:rsidP="00687F4F" w14:paraId="481D4642" w14:textId="19D77E1D">
      <w:pPr>
        <w:spacing w:before="120" w:after="120"/>
        <w:ind w:left="1440"/>
      </w:pPr>
      <w:r w:rsidRPr="007419F7">
        <w:t xml:space="preserve">If </w:t>
      </w:r>
      <w:r w:rsidR="00D73865">
        <w:t>No</w:t>
      </w:r>
      <w:r w:rsidRPr="007419F7">
        <w:t>, please</w:t>
      </w:r>
      <w:r>
        <w:t xml:space="preserve"> </w:t>
      </w:r>
      <w:r w:rsidRPr="00687F4F">
        <w:t xml:space="preserve">indicate if </w:t>
      </w:r>
      <w:r w:rsidRPr="007419F7">
        <w:t xml:space="preserve">EMC testing </w:t>
      </w:r>
      <w:r w:rsidRPr="00687F4F">
        <w:t xml:space="preserve">was </w:t>
      </w:r>
      <w:r w:rsidRPr="007419F7">
        <w:t>performed according to the International Electrotechnical Commission (IEC) 60601-1-2 Edition 4.0:2014?</w:t>
      </w:r>
      <w:r>
        <w:t xml:space="preserve"> </w:t>
      </w:r>
      <w:sdt>
        <w:sdtPr>
          <w:id w:val="-28566064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5748450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66D887C7" w14:textId="71FBEF8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richText/>
        </w:sdtPr>
        <w:sdtContent>
          <w:r w:rsidRPr="007419F7">
            <w:rPr>
              <w:color w:val="808080"/>
            </w:rPr>
            <w:t xml:space="preserve">Please describe the alternate EMC testing methodologies utilized </w:t>
          </w:r>
        </w:sdtContent>
      </w:sdt>
    </w:p>
    <w:p w:rsidR="00E7173D" w:rsidRPr="00E7173D" w:rsidP="00E7173D" w14:paraId="377AC861" w14:textId="77777777">
      <w:pPr>
        <w:numPr>
          <w:ilvl w:val="0"/>
          <w:numId w:val="31"/>
        </w:numPr>
        <w:spacing w:before="120" w:after="120"/>
        <w:rPr>
          <w:b/>
          <w:bCs/>
        </w:rPr>
      </w:pPr>
      <w:r w:rsidRPr="00E7173D">
        <w:rPr>
          <w:b/>
          <w:bCs/>
        </w:rPr>
        <w:t>Reagent Stability:</w:t>
      </w:r>
    </w:p>
    <w:p w:rsidR="00E7173D" w:rsidP="00E7173D" w14:paraId="6C74AA2A" w14:textId="0170F009">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C1388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p>
    <w:p w:rsidR="00E7173D" w:rsidP="00E7173D" w14:paraId="6F42CCC6" w14:textId="46B36D4B">
      <w:pPr>
        <w:spacing w:before="120" w:after="120"/>
        <w:ind w:left="720"/>
      </w:pPr>
      <w:r w:rsidRPr="00E7173D">
        <w:rPr>
          <w:u w:val="single"/>
        </w:rPr>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Yes </w:t>
      </w:r>
      <w:sdt>
        <w:sdtPr>
          <w:id w:val="1723484363"/>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No</w:t>
      </w:r>
    </w:p>
    <w:p w:rsidR="00E7173D" w:rsidRPr="00E7173D" w:rsidP="00E7173D" w14:paraId="5DFFE57E" w14:textId="51BA62C7">
      <w:pPr>
        <w:spacing w:before="120" w:after="120"/>
        <w:ind w:left="720"/>
      </w:pPr>
      <w:r>
        <w:tab/>
        <w:t>If Yes, please provide all applicable test protocols and reports</w:t>
      </w:r>
    </w:p>
    <w:p w:rsidR="00E7173D" w:rsidRPr="00E7173D" w:rsidP="00E7173D" w14:paraId="2D4E8C38" w14:textId="67947E05">
      <w:pPr>
        <w:spacing w:before="120" w:after="120"/>
        <w:ind w:left="720" w:firstLine="720"/>
      </w:pPr>
      <w:r w:rsidRPr="00E7173D">
        <w:t>If No, please provide the following information:</w:t>
      </w:r>
    </w:p>
    <w:p w:rsidR="00E7173D" w:rsidRPr="00E7173D" w:rsidP="00E7173D" w14:paraId="39660AC0" w14:textId="77777777">
      <w:pPr>
        <w:spacing w:before="120" w:after="120"/>
        <w:ind w:left="720"/>
        <w:rPr>
          <w:b/>
          <w:bCs/>
        </w:rPr>
      </w:pPr>
      <w:r w:rsidRPr="00E7173D">
        <w:rPr>
          <w:b/>
          <w:bCs/>
          <w:u w:val="single"/>
        </w:rPr>
        <w:t>Reagent Stability Test Plan:</w:t>
      </w:r>
      <w:r w:rsidRPr="00E7173D">
        <w:rPr>
          <w:b/>
          <w:bCs/>
        </w:rPr>
        <w:t xml:space="preserve"> </w:t>
      </w:r>
    </w:p>
    <w:p w:rsidR="00E7173D" w:rsidRPr="00E7173D" w:rsidP="00E7173D" w14:paraId="1AB72964" w14:textId="77777777">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richText/>
        </w:sdt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rsidR="00E7173D" w:rsidRPr="00E7173D" w:rsidP="00E7173D" w14:paraId="7FBB994C" w14:textId="04EB33C4">
      <w:pPr>
        <w:spacing w:before="120" w:after="120"/>
        <w:ind w:left="720"/>
      </w:pPr>
      <w:r w:rsidRPr="00E7173D">
        <w:rPr>
          <w:u w:val="single"/>
        </w:rPr>
        <w:t xml:space="preserve">Controls </w:t>
      </w:r>
      <w:r w:rsidRPr="00D268B1">
        <w:rPr>
          <w:u w:val="single"/>
        </w:rPr>
        <w:t>Included</w:t>
      </w:r>
      <w:r>
        <w:rPr>
          <w:rStyle w:val="FootnoteReference"/>
          <w:u w:val="single"/>
        </w:rPr>
        <w:footnoteReference w:id="12"/>
      </w:r>
      <w:r w:rsidRPr="00E7173D">
        <w:rPr>
          <w:u w:val="single"/>
        </w:rPr>
        <w:t>:</w:t>
      </w:r>
      <w:r w:rsidRPr="00E7173D">
        <w:t xml:space="preserve"> </w:t>
      </w:r>
      <w:sdt>
        <w:sdtPr>
          <w:id w:val="1201439496"/>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negative</w:t>
      </w:r>
    </w:p>
    <w:p w:rsidR="00E7173D" w:rsidRPr="00E7173D" w:rsidP="00E7173D" w14:paraId="5AF4ECBF" w14:textId="77777777">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richText/>
        </w:sdtPr>
        <w:sdtContent>
          <w:r w:rsidRPr="00E7173D">
            <w:rPr>
              <w:color w:val="808080"/>
            </w:rPr>
            <w:t>FDA recommends at least one sample</w:t>
          </w:r>
        </w:sdtContent>
      </w:sdt>
    </w:p>
    <w:p w:rsidR="00E7173D" w:rsidRPr="00E7173D" w:rsidP="00E7173D" w14:paraId="012B4A36" w14:textId="77777777">
      <w:pPr>
        <w:spacing w:before="120" w:after="120"/>
        <w:ind w:left="720"/>
      </w:pPr>
      <w:r w:rsidRPr="00E7173D">
        <w:rPr>
          <w:u w:val="single"/>
        </w:rPr>
        <w:t>Sample Preparation:</w:t>
      </w:r>
      <w:r w:rsidRPr="00E7173D">
        <w:t xml:space="preserve"> </w:t>
      </w:r>
      <w:sdt>
        <w:sdtPr>
          <w:id w:val="-1122383522"/>
          <w:placeholder>
            <w:docPart w:val="4A75B42D522545D7B1E1734CB688126A"/>
          </w:placeholder>
          <w:showingPlcHdr/>
          <w:richText/>
        </w:sdtPr>
        <w:sdtContent>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sdtContent>
      </w:sdt>
    </w:p>
    <w:p w:rsidR="00E7173D" w:rsidRPr="00E7173D" w:rsidP="00E7173D" w14:paraId="74CA9F87" w14:textId="77777777">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richText/>
        </w:sdtPr>
        <w:sdtContent>
          <w:r w:rsidRPr="00E7173D">
            <w:rPr>
              <w:color w:val="808080"/>
            </w:rPr>
            <w:t>If you are using multiple clinical sample types in which similar LoDs are determined, you should use the most challenging clinical matrix for this study</w:t>
          </w:r>
        </w:sdtContent>
      </w:sdt>
    </w:p>
    <w:p w:rsidR="00FE280F" w:rsidP="00E7173D" w14:paraId="0EF441B6" w14:textId="77777777">
      <w:pPr>
        <w:spacing w:before="120" w:after="120"/>
        <w:ind w:left="720"/>
      </w:pPr>
      <w:r w:rsidRPr="00E7173D">
        <w:rPr>
          <w:u w:val="single"/>
        </w:rPr>
        <w:t>Replicates:</w:t>
      </w:r>
      <w:r w:rsidRPr="00E7173D">
        <w:t xml:space="preserve"> </w:t>
      </w:r>
      <w:sdt>
        <w:sdtPr>
          <w:id w:val="928774058"/>
          <w:placeholder>
            <w:docPart w:val="1DC79C3623684F2CBAA8C462B86BBB88"/>
          </w:placeholder>
          <w:richText/>
        </w:sdtPr>
        <w:sdtContent>
          <w:r w:rsidRPr="00D56CC6" w:rsidR="00126FA1">
            <w:rPr>
              <w:color w:val="808080" w:themeColor="background1" w:themeShade="80"/>
            </w:rPr>
            <w:t xml:space="preserve">FDA recommends </w:t>
          </w:r>
          <w:r w:rsidRPr="00E7173D">
            <w:rPr>
              <w:color w:val="808080"/>
            </w:rPr>
            <w:t>at least 5 replicates</w:t>
          </w:r>
        </w:sdtContent>
      </w:sdt>
    </w:p>
    <w:p w:rsidR="00E7173D" w:rsidRPr="00E7173D" w:rsidP="00E7173D" w14:paraId="1C56FACD" w14:textId="1C4B471F">
      <w:pPr>
        <w:spacing w:before="120" w:after="120"/>
        <w:ind w:left="720"/>
      </w:pPr>
      <w:r w:rsidRPr="00E7173D">
        <w:rPr>
          <w:u w:val="single"/>
        </w:rPr>
        <w:t>Number of Lots:</w:t>
      </w:r>
      <w:r w:rsidRPr="00E7173D">
        <w:t xml:space="preserve"> </w:t>
      </w:r>
      <w:sdt>
        <w:sdtPr>
          <w:id w:val="-1529330002"/>
          <w:placeholder>
            <w:docPart w:val="DEE0C17C16EE43D59431CBB1176BC82E"/>
          </w:placeholder>
          <w:richText/>
        </w:sdtPr>
        <w:sdtContent>
          <w:r w:rsidRPr="00D56CC6" w:rsidR="004F4017">
            <w:rPr>
              <w:color w:val="808080" w:themeColor="background1" w:themeShade="80"/>
            </w:rPr>
            <w:t xml:space="preserve">FDA recommends </w:t>
          </w:r>
          <w:r w:rsidRPr="00D56CC6">
            <w:rPr>
              <w:color w:val="808080" w:themeColor="background1" w:themeShade="80"/>
            </w:rPr>
            <w:t>at least 3 lots</w:t>
          </w:r>
        </w:sdtContent>
      </w:sdt>
    </w:p>
    <w:p w:rsidR="00E7173D" w:rsidRPr="00E7173D" w:rsidP="00E7173D" w14:paraId="4FE05A1F" w14:textId="77777777">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richText/>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rsidR="00E7173D" w:rsidRPr="00E7173D" w:rsidP="00E7173D" w14:paraId="6CEE3452" w14:textId="4E2D9E79">
      <w:pPr>
        <w:spacing w:before="120" w:after="120"/>
        <w:ind w:left="720"/>
      </w:pPr>
      <w:r w:rsidRPr="00E7173D">
        <w:rPr>
          <w:u w:val="single"/>
        </w:rPr>
        <w:t>Stability Temperatures:</w:t>
      </w:r>
      <w:r w:rsidRPr="00E7173D">
        <w:t xml:space="preserve"> </w:t>
      </w:r>
      <w:sdt>
        <w:sdtPr>
          <w:id w:val="-2026695578"/>
          <w:placeholder>
            <w:docPart w:val="89FF03D08B9249F5A8765930FB424AD2"/>
          </w:placeholder>
          <w:richText/>
        </w:sdt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rsidR="00E7173D" w:rsidRPr="00E7173D" w:rsidP="00E7173D" w14:paraId="095A1E8F" w14:textId="77777777">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richText/>
        </w:sdt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rsidR="00E7173D" w:rsidRPr="00E7173D" w:rsidP="00E7173D" w14:paraId="615315A9" w14:textId="77777777">
      <w:pPr>
        <w:spacing w:before="120" w:after="120"/>
        <w:ind w:left="720"/>
      </w:pPr>
      <w:r w:rsidRPr="00E7173D">
        <w:rPr>
          <w:u w:val="single"/>
        </w:rPr>
        <w:t>Freeze-Thaw Stability:</w:t>
      </w:r>
      <w:r w:rsidRPr="00E7173D">
        <w:t xml:space="preserve"> </w:t>
      </w:r>
      <w:sdt>
        <w:sdtPr>
          <w:id w:val="306452041"/>
          <w:placeholder>
            <w:docPart w:val="D3A1516DF9AD45639895BF7A614C4247"/>
          </w:placeholder>
          <w:showingPlcHdr/>
          <w:richText/>
        </w:sdtPr>
        <w:sdtContent>
          <w:r w:rsidRPr="00E7173D">
            <w:rPr>
              <w:color w:val="808080"/>
            </w:rPr>
            <w:t>Please describe how your stability design supports freeze-thaw reagent stability (N/A if not applicable)</w:t>
          </w:r>
        </w:sdtContent>
      </w:sdt>
    </w:p>
    <w:p w:rsidR="00D92748" w:rsidRPr="00D92748" w:rsidP="00D92748" w14:paraId="05652096" w14:textId="229F38FA">
      <w:pPr>
        <w:spacing w:before="120" w:after="120"/>
        <w:ind w:left="720"/>
        <w:rPr>
          <w:bCs/>
          <w:color w:val="808080" w:themeColor="background1" w:themeShade="80"/>
        </w:rPr>
      </w:pPr>
      <w:r>
        <w:rPr>
          <w:u w:val="single"/>
        </w:rPr>
        <w:t xml:space="preserve">Unopened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richText/>
        </w:sdtPr>
        <w:sdtContent>
          <w:r w:rsidRPr="00D56CC6" w:rsidR="003B4EED">
            <w:rPr>
              <w:color w:val="808080" w:themeColor="background1" w:themeShade="80"/>
            </w:rPr>
            <w:t xml:space="preserve">You should </w:t>
          </w:r>
          <w:r w:rsidR="0093553E">
            <w:rPr>
              <w:bCs/>
              <w:color w:val="808080" w:themeColor="background1" w:themeShade="80"/>
            </w:rPr>
            <w:t>e</w:t>
          </w:r>
          <w:r w:rsidRPr="00D92748">
            <w:rPr>
              <w:bCs/>
              <w:color w:val="808080" w:themeColor="background1" w:themeShade="80"/>
            </w:rPr>
            <w:t xml:space="preserve">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(Ttest-Tbaseline)/ Tbaseline*100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Pr="00D92748">
            <w:rPr>
              <w:bCs/>
              <w:color w:val="808080" w:themeColor="background1" w:themeShade="80"/>
            </w:rPr>
            <w:t xml:space="preserve"> exceed 10-15%. The target stability is the next to last tested point that was within +/- 10% of time zero. Acceptance </w:t>
          </w:r>
          <w:r w:rsidRPr="00D92748">
            <w:rPr>
              <w:bCs/>
              <w:color w:val="808080" w:themeColor="background1" w:themeShade="80"/>
            </w:rPr>
            <w:t>criteria may differ depending on the reproducibility of the test, the distribution of analyte concentration expected in samples from the intended use population, and the risk of false results to public health.</w:t>
          </w:r>
        </w:sdtContent>
      </w:sdt>
      <w:r w:rsidRPr="00D92748">
        <w:rPr>
          <w:bCs/>
          <w:color w:val="808080" w:themeColor="background1" w:themeShade="80"/>
        </w:rPr>
        <w:t xml:space="preserve"> </w:t>
      </w:r>
    </w:p>
    <w:p w:rsidR="00D73865" w:rsidRPr="00E7173D" w:rsidP="00D73865" w14:paraId="175FE0A0" w14:textId="698DCE10">
      <w:pPr>
        <w:spacing w:before="120" w:after="120"/>
        <w:ind w:left="720"/>
      </w:pPr>
      <w:r>
        <w:rPr>
          <w:u w:val="single"/>
        </w:rPr>
        <w:t>Unopened Shipping</w:t>
      </w:r>
      <w:r w:rsidRPr="00E7173D">
        <w:rPr>
          <w:u w:val="single"/>
        </w:rPr>
        <w:t xml:space="preserve"> Stability:</w:t>
      </w:r>
      <w:r w:rsidRPr="00E7173D">
        <w:t xml:space="preserve"> </w:t>
      </w:r>
      <w:sdt>
        <w:sdtPr>
          <w:id w:val="1273353434"/>
          <w:placeholder>
            <w:docPart w:val="280624F60F80432AADC922942C9E5B61"/>
          </w:placeholder>
          <w:richText/>
        </w:sdtPr>
        <w:sdtContent>
          <w:r w:rsidRPr="003044DD" w:rsidR="0093553E">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sdtContent>
      </w:sdt>
    </w:p>
    <w:p w:rsidR="001775CE" w:rsidP="001775CE" w14:paraId="27998150" w14:textId="41C21FCD">
      <w:pPr>
        <w:tabs>
          <w:tab w:val="left" w:pos="360"/>
        </w:tabs>
        <w:spacing w:after="200" w:line="240" w:lineRule="auto"/>
        <w:ind w:left="720"/>
        <w:contextualSpacing/>
      </w:pPr>
      <w:r>
        <w:rPr>
          <w:u w:val="single"/>
        </w:rPr>
        <w:t>Inverted</w:t>
      </w:r>
      <w:r w:rsidRPr="00E7173D" w:rsidR="00D73865">
        <w:rPr>
          <w:u w:val="single"/>
        </w:rPr>
        <w:t xml:space="preserve"> Stability:</w:t>
      </w:r>
      <w:r w:rsidRPr="00E7173D" w:rsidR="00D73865">
        <w:t xml:space="preserve"> </w:t>
      </w:r>
      <w:sdt>
        <w:sdtPr>
          <w:id w:val="207536758"/>
          <w:placeholder>
            <w:docPart w:val="2F451B4DF14B4BE7AFA127F7C6F3D4DA"/>
          </w:placeholder>
          <w:richText/>
        </w:sdtPr>
        <w:sdtContent>
          <w:r w:rsidRPr="00E91F03">
            <w:rPr>
              <w:bCs/>
              <w:color w:val="808080" w:themeColor="background1" w:themeShade="80"/>
            </w:rPr>
            <w:t>evaluate stability for kits if stored inverted or in the wrong orientation, if applicable</w:t>
          </w:r>
        </w:sdtContent>
      </w:sdt>
    </w:p>
    <w:p w:rsidR="0090557D" w:rsidP="0090557D" w14:paraId="68F92FBF" w14:textId="77777777">
      <w:pPr>
        <w:tabs>
          <w:tab w:val="left" w:pos="360"/>
        </w:tabs>
        <w:ind w:left="1440" w:right="288"/>
        <w:rPr>
          <w:rFonts w:ascii="Times New Roman" w:hAnsi="Times New Roman" w:cs="Times New Roman"/>
          <w:b/>
          <w:i/>
          <w:sz w:val="24"/>
        </w:rPr>
      </w:pPr>
    </w:p>
    <w:p w:rsidR="00E77D96" w:rsidRPr="00FF33BD" w:rsidP="000B5046" w14:paraId="1796EB1C" w14:textId="43EF9CA0">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5"/>
    <w:p w:rsidR="00E77D96" w:rsidP="00E77D96" w14:paraId="13C6421A" w14:textId="3692890F">
      <w:pPr>
        <w:spacing w:before="120" w:after="120"/>
        <w:rPr>
          <w:b/>
          <w:bCs/>
          <w:i/>
          <w:iCs/>
        </w:rPr>
      </w:pPr>
      <w:r>
        <w:rPr>
          <w:b/>
          <w:bCs/>
          <w:i/>
          <w:iCs/>
        </w:rPr>
        <w:t>FDA generally recommends that t</w:t>
      </w:r>
      <w:r w:rsidRPr="00175ABC">
        <w:rPr>
          <w:b/>
          <w:bCs/>
          <w:i/>
          <w:iCs/>
        </w:rPr>
        <w:t xml:space="preserve">he following validation studies be performed to support your EUA request. Please note that, particularly for new technologies, FDA may request additional studies </w:t>
      </w:r>
      <w:r>
        <w:rPr>
          <w:b/>
          <w:bCs/>
          <w:i/>
          <w:iCs/>
        </w:rPr>
        <w:t>to</w:t>
      </w:r>
      <w:r w:rsidRPr="00175ABC">
        <w:rPr>
          <w:b/>
          <w:bCs/>
          <w:i/>
          <w:iCs/>
        </w:rPr>
        <w:t xml:space="preserve"> adequately assess the known and potential risks and benefits associated with the candidate test.</w:t>
      </w:r>
      <w:r w:rsidR="00CD1DAC">
        <w:rPr>
          <w:b/>
          <w:bCs/>
          <w:i/>
          <w:iCs/>
        </w:rPr>
        <w:t xml:space="preserve"> Please refer to Appendix </w:t>
      </w:r>
      <w:r w:rsidR="00E84C9B">
        <w:rPr>
          <w:b/>
          <w:bCs/>
          <w:i/>
          <w:iCs/>
        </w:rPr>
        <w:t>B</w:t>
      </w:r>
      <w:r w:rsidR="00CD1DAC">
        <w:rPr>
          <w:b/>
          <w:bCs/>
          <w:i/>
          <w:iCs/>
        </w:rPr>
        <w:t xml:space="preserve"> for additional information regarding multiplex panels</w:t>
      </w:r>
      <w:r w:rsidR="00E84C9B">
        <w:rPr>
          <w:b/>
          <w:bCs/>
          <w:i/>
          <w:iCs/>
        </w:rPr>
        <w:t xml:space="preserve"> and Appendix C for additional information regarding tests with multiple instruments or extraction methods</w:t>
      </w:r>
      <w:r w:rsidR="00CD1DAC">
        <w:rPr>
          <w:b/>
          <w:bCs/>
          <w:i/>
          <w:iCs/>
        </w:rPr>
        <w:t>.</w:t>
      </w:r>
    </w:p>
    <w:p w:rsidR="00827C11" w:rsidP="00DE5302" w14:paraId="1C8AF940" w14:textId="1F27BAB7">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rsidR="00EA1971" w:rsidRPr="00A75402" w:rsidP="00EA1971" w14:paraId="79640D65" w14:textId="77777777">
      <w:pPr>
        <w:spacing w:line="256" w:lineRule="auto"/>
        <w:rPr>
          <w:rFonts w:cstheme="minorHAnsi"/>
          <w:bCs/>
        </w:rPr>
      </w:pPr>
      <w:r w:rsidRPr="005B138F">
        <w:rPr>
          <w:rFonts w:eastAsia="Times New Roman" w:cstheme="minorHAnsi"/>
        </w:rPr>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rsidR="00EA1971" w:rsidRPr="005B138F" w:rsidP="00EA1971" w14:paraId="0E62D6A7" w14:textId="092DDFB6">
      <w:pPr>
        <w:spacing w:line="256" w:lineRule="auto"/>
        <w:rPr>
          <w:rFonts w:cstheme="minorHAnsi"/>
          <w:bCs/>
        </w:rPr>
      </w:pPr>
      <w:r w:rsidRPr="005B138F">
        <w:rPr>
          <w:rFonts w:eastAsia="Times New Roman" w:cstheme="minorHAnsi"/>
          <w:bCs/>
        </w:rPr>
        <w:t>FDA recommends spiking</w:t>
      </w:r>
      <w:r w:rsidRPr="005B138F">
        <w:rPr>
          <w:rFonts w:cstheme="minorHAnsi"/>
          <w:bCs/>
        </w:rPr>
        <w:t xml:space="preserve"> quantified virus (e.g., live virus or inactivated via heat treatment</w:t>
      </w:r>
      <w:r w:rsidRPr="005B138F">
        <w:rPr>
          <w:rFonts w:eastAsia="Times New Roman" w:cstheme="minorHAnsi"/>
          <w:bCs/>
        </w:rPr>
        <w:t>, chemically modified,</w:t>
      </w:r>
      <w:r w:rsidRPr="005B138F">
        <w:rPr>
          <w:rFonts w:cstheme="minorHAnsi"/>
          <w:bCs/>
        </w:rPr>
        <w:t xml:space="preserve"> or irradiated) (or genomic DNA until viral isolates of the currently circulating strain become publicly available) into natural clinical matrix (e.g., </w:t>
      </w:r>
      <w:r w:rsidRPr="005B138F">
        <w:rPr>
          <w:rFonts w:eastAsia="Times New Roman" w:cstheme="minorHAnsi"/>
          <w:bCs/>
        </w:rPr>
        <w:t>human skin lesion material specimens</w:t>
      </w:r>
      <w:r w:rsidR="003C7595">
        <w:rPr>
          <w:rFonts w:cstheme="minorHAnsi"/>
          <w:bCs/>
        </w:rPr>
        <w:t>,</w:t>
      </w:r>
      <w:r w:rsidRPr="005B138F">
        <w:rPr>
          <w:rFonts w:cstheme="minorHAnsi"/>
          <w:bCs/>
        </w:rPr>
        <w:t xml:space="preserve"> or </w:t>
      </w:r>
      <w:r w:rsidRPr="007315CF" w:rsidR="007315CF">
        <w:rPr>
          <w:rFonts w:cstheme="minorHAnsi"/>
          <w:bCs/>
        </w:rPr>
        <w:t>for dry swabs,</w:t>
      </w:r>
      <w:r w:rsidR="007315CF">
        <w:rPr>
          <w:rFonts w:cstheme="minorHAnsi"/>
          <w:bCs/>
        </w:rPr>
        <w:t xml:space="preserve"> </w:t>
      </w:r>
      <w:r w:rsidRPr="005B138F">
        <w:rPr>
          <w:rFonts w:cstheme="minorHAnsi"/>
          <w:bCs/>
        </w:rPr>
        <w:t>an acceptable simulated matrix</w:t>
      </w:r>
      <w:r w:rsidR="002E544D">
        <w:rPr>
          <w:rFonts w:cstheme="minorHAnsi"/>
          <w:bCs/>
        </w:rPr>
        <w:t xml:space="preserve"> </w:t>
      </w:r>
      <w:r w:rsidRPr="002E544D" w:rsidR="002E544D">
        <w:rPr>
          <w:rFonts w:cstheme="minorHAnsi"/>
          <w:bCs/>
        </w:rPr>
        <w:t>derived from natural clinical matrix)</w:t>
      </w:r>
      <w:r w:rsidRPr="005B138F">
        <w:rPr>
          <w:rFonts w:cstheme="minorHAnsi"/>
          <w:bCs/>
        </w:rPr>
        <w:t>.</w:t>
      </w:r>
      <w:r w:rsidRPr="005B138F">
        <w:rPr>
          <w:rFonts w:eastAsia="Times New Roman" w:cstheme="minorHAnsi"/>
          <w:bCs/>
        </w:rPr>
        <w:t xml:space="preserve"> Live or inactivated virus is the preferred viral material for this evaluation, use of natural genomic DNA or </w:t>
      </w:r>
      <w:r w:rsidRPr="005B138F">
        <w:rPr>
          <w:rFonts w:cstheme="minorHAnsi"/>
          <w:bCs/>
          <w:shd w:val="clear" w:color="auto" w:fill="FFFFFF"/>
        </w:rPr>
        <w:t>synthetic DNA may be acceptable if access to live or inactivated virus is limited at the time of your studies. Details of your choice of natural o</w:t>
      </w:r>
      <w:r w:rsidR="00AA5685">
        <w:rPr>
          <w:rFonts w:cstheme="minorHAnsi"/>
          <w:bCs/>
          <w:shd w:val="clear" w:color="auto" w:fill="FFFFFF"/>
        </w:rPr>
        <w:t>r</w:t>
      </w:r>
      <w:r w:rsidRPr="005B138F">
        <w:rPr>
          <w:rFonts w:cstheme="minorHAnsi"/>
          <w:bCs/>
          <w:shd w:val="clear" w:color="auto" w:fill="FFFFFF"/>
        </w:rPr>
        <w:t xml:space="preserve"> synthetic DNA should be discussed with FDA prior to use</w:t>
      </w:r>
      <w:r w:rsidRPr="005B138F">
        <w:rPr>
          <w:rFonts w:cstheme="minorHAnsi"/>
          <w:bCs/>
        </w:rPr>
        <w:t xml:space="preserve">. </w:t>
      </w:r>
      <w:r>
        <w:rPr>
          <w:rFonts w:cstheme="minorHAnsi"/>
          <w:bCs/>
          <w:shd w:val="clear" w:color="auto" w:fill="FFFFFF"/>
        </w:rPr>
        <w:t>A</w:t>
      </w:r>
      <w:r w:rsidRPr="005B138F">
        <w:rPr>
          <w:rFonts w:cstheme="minorHAnsi"/>
          <w:bCs/>
          <w:shd w:val="clear" w:color="auto" w:fill="FFFFFF"/>
        </w:rPr>
        <w:t xml:space="preserve">dditional LoD testing of live or inactivated virus, if available, may be required as a condition of authorization. </w:t>
      </w:r>
      <w:r w:rsidRPr="005B138F">
        <w:rPr>
          <w:rFonts w:eastAsia="Times New Roman" w:cstheme="minorHAnsi"/>
          <w:bCs/>
          <w:shd w:val="clear" w:color="auto" w:fill="FFFFFF"/>
        </w:rPr>
        <w:t xml:space="preserve">Collection media without clinical matrix </w:t>
      </w:r>
      <w:r w:rsidRPr="005B138F">
        <w:rPr>
          <w:rFonts w:eastAsia="Times New Roman" w:cstheme="minorHAnsi"/>
          <w:bCs/>
        </w:rPr>
        <w:t xml:space="preserve">are generally not considered clinical matrix. </w:t>
      </w:r>
      <w:r>
        <w:rPr>
          <w:rFonts w:eastAsia="Times New Roman" w:cstheme="minorHAnsi"/>
          <w:bCs/>
          <w:iCs/>
        </w:rPr>
        <w:t>I</w:t>
      </w:r>
      <w:r w:rsidRPr="00387DC9">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Pr>
          <w:rFonts w:eastAsia="Times New Roman" w:cstheme="minorHAnsi"/>
          <w:bCs/>
          <w:iCs/>
        </w:rPr>
        <w:t xml:space="preserve"> </w:t>
      </w:r>
      <w:r w:rsidRPr="005B138F">
        <w:rPr>
          <w:rFonts w:cstheme="minorHAnsi"/>
          <w:bCs/>
        </w:rPr>
        <w:t>If specimen collection involves the use of a swab, you should spike your viral material onto the swab and then perform the test per your instructions for use.</w:t>
      </w:r>
    </w:p>
    <w:p w:rsidR="00EA1971" w:rsidP="00EA1971" w14:paraId="00D17AFF" w14:textId="3FEBFFE4">
      <w:pPr>
        <w:spacing w:line="256" w:lineRule="auto"/>
        <w:rPr>
          <w:rFonts w:cstheme="minorHAnsi"/>
          <w:bCs/>
        </w:rPr>
      </w:pPr>
      <w:r w:rsidRPr="00A75402">
        <w:rPr>
          <w:rFonts w:cstheme="minorHAnsi"/>
          <w:bCs/>
        </w:rPr>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w:t>
      </w:r>
      <w:r w:rsidRPr="00A75402">
        <w:rPr>
          <w:rFonts w:eastAsia="Times New Roman" w:cstheme="minorHAnsi"/>
          <w:bCs/>
        </w:rPr>
        <w:t xml:space="preserve">at least </w:t>
      </w:r>
      <w:r w:rsidRPr="00A75402">
        <w:rPr>
          <w:rFonts w:cstheme="minorHAnsi"/>
          <w:bCs/>
        </w:rPr>
        <w:t>19</w:t>
      </w:r>
      <w:r w:rsidRPr="00A75402">
        <w:rPr>
          <w:rFonts w:eastAsia="Times New Roman" w:cstheme="minorHAnsi"/>
          <w:bCs/>
        </w:rPr>
        <w:t xml:space="preserve"> of </w:t>
      </w:r>
      <w:r w:rsidRPr="00A75402">
        <w:rPr>
          <w:rFonts w:cstheme="minorHAnsi"/>
          <w:bCs/>
        </w:rPr>
        <w:t>20 replicates are positive. T</w:t>
      </w:r>
      <w:r w:rsidRPr="00A75402">
        <w:rPr>
          <w:rFonts w:eastAsia="Times New Roman" w:cstheme="minorHAnsi"/>
          <w:bCs/>
        </w:rPr>
        <w:t>he preliminary LoD studies should include at least one concentration that does not yield 100% positive results.</w:t>
      </w:r>
      <w:r w:rsidRPr="00A75402">
        <w:rPr>
          <w:rFonts w:cstheme="minorHAnsi"/>
          <w:bCs/>
        </w:rPr>
        <w:t xml:space="preserve"> </w:t>
      </w:r>
      <w:r w:rsidRPr="00387DC9">
        <w:rPr>
          <w:rFonts w:cstheme="minorHAnsi"/>
          <w:bCs/>
        </w:rPr>
        <w:t>The LoD range finding study should include at least one concentration that achieves 95% detectability of replicates and at least one concentration that achieves less than 95% detectability. Replicates should be interpreted per the result interpretation of your test.</w:t>
      </w:r>
      <w:r>
        <w:rPr>
          <w:rFonts w:cstheme="minorHAnsi"/>
          <w:bCs/>
        </w:rPr>
        <w:t xml:space="preserve"> </w:t>
      </w:r>
      <w:r w:rsidRPr="00A75402">
        <w:rPr>
          <w:rFonts w:cstheme="minorHAnsi"/>
          <w:bCs/>
        </w:rPr>
        <w:t xml:space="preserve">If </w:t>
      </w:r>
      <w:r w:rsidRPr="00A75402">
        <w:rPr>
          <w:rFonts w:cstheme="minorHAnsi"/>
          <w:bCs/>
        </w:rPr>
        <w:t xml:space="preserve">multiple clinical matrices are intended for clinical testing, </w:t>
      </w:r>
      <w:r>
        <w:rPr>
          <w:rFonts w:cstheme="minorHAnsi"/>
          <w:bCs/>
        </w:rPr>
        <w:t>the LoD for each should be evaluated.</w:t>
      </w:r>
      <w:r w:rsidRPr="00A75402">
        <w:rPr>
          <w:rFonts w:cstheme="minorHAnsi"/>
          <w:bCs/>
        </w:rPr>
        <w:t xml:space="preserve"> </w:t>
      </w:r>
      <w:r w:rsidRPr="005B138F">
        <w:rPr>
          <w:rFonts w:cstheme="minorHAnsi"/>
          <w:bCs/>
        </w:rPr>
        <w:t xml:space="preserve">If the candidate test is a non-variola </w:t>
      </w:r>
      <w:r w:rsidRPr="00F20133">
        <w:rPr>
          <w:rFonts w:cstheme="minorHAnsi"/>
          <w:bCs/>
          <w:i/>
          <w:iCs/>
        </w:rPr>
        <w:t>Orthopoxvirus</w:t>
      </w:r>
      <w:r w:rsidRPr="005B138F">
        <w:rPr>
          <w:rFonts w:cstheme="minorHAnsi"/>
          <w:bCs/>
        </w:rPr>
        <w:t xml:space="preserve"> IVD you should perform the LoD with at least two species of non-variola </w:t>
      </w:r>
      <w:r w:rsidR="00140163">
        <w:rPr>
          <w:rFonts w:cstheme="minorHAnsi"/>
          <w:bCs/>
        </w:rPr>
        <w:t>o</w:t>
      </w:r>
      <w:r w:rsidRPr="0005194D">
        <w:rPr>
          <w:rFonts w:cstheme="minorHAnsi"/>
          <w:bCs/>
        </w:rPr>
        <w:t>rthopoxviruses</w:t>
      </w:r>
      <w:r w:rsidRPr="005B138F">
        <w:rPr>
          <w:rFonts w:cstheme="minorHAnsi"/>
          <w:bCs/>
        </w:rPr>
        <w:t xml:space="preserve"> or if not available, synthetic DNA may be used.</w:t>
      </w:r>
      <w:r w:rsidRPr="00387DC9">
        <w:t xml:space="preserve"> </w:t>
      </w:r>
    </w:p>
    <w:p w:rsidR="00C576BC" w:rsidRPr="007818F5" w:rsidP="00A75402" w14:paraId="58068497" w14:textId="736C9802">
      <w:pPr>
        <w:spacing w:before="120" w:after="120"/>
      </w:pPr>
      <w:r w:rsidRPr="007818F5">
        <w:t>L</w:t>
      </w:r>
      <w:r w:rsidRPr="007818F5" w:rsidR="00737E50">
        <w:t xml:space="preserve">owest detectable concentration of </w:t>
      </w:r>
      <w:r w:rsidRPr="007818F5">
        <w:t xml:space="preserve">virus </w:t>
      </w:r>
      <w:r w:rsidRPr="007818F5" w:rsidR="00737E50">
        <w:t>at which approximately 95% of all (true positive) replicates test positive</w:t>
      </w:r>
      <w:r w:rsidRPr="007818F5" w:rsidR="00D24FD8">
        <w:t xml:space="preserve"> (LoD)</w:t>
      </w:r>
      <w:r w:rsidRPr="007818F5">
        <w:t xml:space="preserve">: </w:t>
      </w:r>
      <w:sdt>
        <w:sdtPr>
          <w:id w:val="1937479896"/>
          <w:placeholder>
            <w:docPart w:val="88DDE66C2A984E898DA29739F940E629"/>
          </w:placeholder>
          <w:showingPlcHdr/>
          <w:richText/>
        </w:sdtPr>
        <w:sdtContent>
          <w:r w:rsidRPr="007818F5" w:rsidR="00D24FD8">
            <w:rPr>
              <w:color w:val="808080" w:themeColor="background1" w:themeShade="80"/>
            </w:rPr>
            <w:t>Please describe</w:t>
          </w:r>
        </w:sdtContent>
      </w:sdt>
    </w:p>
    <w:p w:rsidR="00D24FD8" w:rsidRPr="007818F5" w:rsidP="005B138F" w14:paraId="25026084" w14:textId="16720893">
      <w:pPr>
        <w:spacing w:before="120" w:after="120"/>
      </w:pPr>
      <w:r>
        <w:t xml:space="preserve">Please specify </w:t>
      </w:r>
      <w:r w:rsidR="008122BF">
        <w:t>what the specimens</w:t>
      </w:r>
      <w:r w:rsidRPr="007818F5" w:rsidR="005B138F">
        <w:t xml:space="preserve"> used for evaluation</w:t>
      </w:r>
      <w:r w:rsidRPr="007818F5">
        <w:t xml:space="preserve"> </w:t>
      </w:r>
      <w:r w:rsidR="008122BF">
        <w:t xml:space="preserve">are </w:t>
      </w:r>
      <w:r w:rsidRPr="007818F5">
        <w:t>made with</w:t>
      </w:r>
      <w:r w:rsidRPr="007818F5" w:rsidR="005B138F">
        <w:t>:</w:t>
      </w:r>
    </w:p>
    <w:p w:rsidR="00D24FD8" w:rsidRPr="007818F5" w:rsidP="00D24FD8" w14:paraId="198BDF97" w14:textId="7D868817">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b/>
              <w:bCs/>
              <w:color w:val="808080" w:themeColor="background1" w:themeShade="80"/>
            </w:rPr>
            <w:t>☐</w:t>
          </w:r>
        </w:sdtContent>
      </w:sdt>
      <w:r w:rsidRPr="007818F5">
        <w:rPr>
          <w:b/>
          <w:bCs/>
        </w:rPr>
        <w:t xml:space="preserve"> </w:t>
      </w:r>
      <w:r w:rsidRPr="007818F5">
        <w:t>live virus</w:t>
      </w:r>
      <w:r w:rsidRPr="007818F5" w:rsidR="0087515E">
        <w:tab/>
      </w:r>
      <w:r w:rsidRPr="007818F5" w:rsidR="0087515E">
        <w:tab/>
      </w:r>
      <w:r w:rsidRPr="007818F5">
        <w:tab/>
      </w:r>
      <w:sdt>
        <w:sdtPr>
          <w:rPr>
            <w:rFonts w:ascii="MS Gothic" w:eastAsia="MS Gothic" w:hAnsi="MS Gothic"/>
          </w:rPr>
          <w:id w:val="782761886"/>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rPr>
            <w:t>☐</w:t>
          </w:r>
        </w:sdtContent>
      </w:sdt>
      <w:r w:rsidRPr="007818F5">
        <w:t xml:space="preserve"> inactivated virus </w:t>
      </w:r>
      <w:r w:rsidRPr="007818F5">
        <w:tab/>
      </w:r>
    </w:p>
    <w:p w:rsidR="005B138F" w:rsidRPr="007818F5" w:rsidP="00D24FD8" w14:paraId="7AB27C45" w14:textId="260D6319">
      <w:pPr>
        <w:spacing w:before="120" w:after="120"/>
        <w:ind w:firstLine="720"/>
      </w:pPr>
      <w:sdt>
        <w:sdtPr>
          <w:rPr>
            <w:rFonts w:ascii="MS Gothic" w:eastAsia="MS Gothic" w:hAnsi="MS Gothic"/>
          </w:rPr>
          <w:id w:val="-1192843124"/>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natural genomic DNA </w:t>
      </w:r>
      <w:r w:rsidRPr="007818F5">
        <w:tab/>
      </w:r>
      <w:sdt>
        <w:sdtPr>
          <w:rPr>
            <w:rFonts w:ascii="MS Gothic" w:eastAsia="MS Gothic" w:hAnsi="MS Gothic"/>
          </w:rPr>
          <w:id w:val="1512264360"/>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synthetic DNA</w:t>
      </w:r>
    </w:p>
    <w:p w:rsidR="00C576BC" w:rsidRPr="007818F5" w:rsidP="00A75402" w14:paraId="59009C60" w14:textId="77777777">
      <w:bookmarkStart w:id="6" w:name="_Hlk109993413"/>
      <w:bookmarkStart w:id="7" w:name="_Hlk109995948"/>
      <w:r w:rsidRPr="007818F5">
        <w:t>Please include the following as attachments to your EUA Request</w:t>
      </w:r>
    </w:p>
    <w:p w:rsidR="00C576BC" w:rsidRPr="00EA1971" w:rsidP="0087515E" w14:paraId="52047456" w14:textId="36869213">
      <w:pPr>
        <w:pStyle w:val="ListParagraph"/>
        <w:spacing w:after="0" w:line="240" w:lineRule="auto"/>
        <w:ind w:hanging="270"/>
        <w:rPr>
          <w:rFonts w:eastAsia="Times New Roman" w:cstheme="minorHAnsi"/>
          <w:bCs/>
          <w:iCs/>
        </w:rPr>
      </w:pPr>
      <w:sdt>
        <w:sdtPr>
          <w:id w:val="-841780204"/>
          <w:placeholder>
            <w:docPart w:val="DE2F1D4212E9401CB3CD1B4CD6D001C0"/>
          </w:placeholder>
          <w:richText/>
        </w:sdtPr>
        <w:sdtContent>
          <w:sdt>
            <w:sdtPr>
              <w:id w:val="2060966962"/>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t xml:space="preserve"> Study Protocol</w:t>
      </w:r>
      <w:r w:rsidR="00EA1971">
        <w:t xml:space="preserve">, </w:t>
      </w:r>
      <w:r>
        <w:t>including detailed step-by-step description of sample preparation and conduction of testing</w:t>
      </w:r>
      <w:r w:rsidR="00EA1971">
        <w:t>,</w:t>
      </w:r>
      <w:r w:rsidRPr="00EA1971" w:rsidR="00EA1971">
        <w:rPr>
          <w:rFonts w:eastAsia="Times New Roman" w:cstheme="minorHAnsi"/>
          <w:bCs/>
          <w:iCs/>
        </w:rPr>
        <w:t xml:space="preserve"> </w:t>
      </w:r>
      <w:r w:rsidR="00EA1971">
        <w:rPr>
          <w:rFonts w:eastAsia="Times New Roman" w:cstheme="minorHAnsi"/>
          <w:bCs/>
          <w:iCs/>
        </w:rPr>
        <w:t>t</w:t>
      </w:r>
      <w:r w:rsidRPr="00387DC9" w:rsidR="00EA1971">
        <w:rPr>
          <w:rFonts w:eastAsia="Times New Roman" w:cstheme="minorHAnsi"/>
          <w:bCs/>
          <w:iCs/>
        </w:rPr>
        <w:t xml:space="preserve">iters and strains of the monkeypox virus (and other </w:t>
      </w:r>
      <w:r w:rsidRPr="00F20133" w:rsidR="00EA1971">
        <w:rPr>
          <w:rFonts w:eastAsia="Times New Roman" w:cstheme="minorHAnsi"/>
          <w:bCs/>
          <w:i/>
        </w:rPr>
        <w:t>Orthopoxvirus</w:t>
      </w:r>
      <w:r w:rsidRPr="00387DC9" w:rsidR="00EA1971">
        <w:rPr>
          <w:rFonts w:eastAsia="Times New Roman" w:cstheme="minorHAnsi"/>
          <w:bCs/>
          <w:iCs/>
        </w:rPr>
        <w:t>) stocks used for the LoD study and how the organism stocks were prepared and how the titers were determined (please provide the stock concentration in copies/mL</w:t>
      </w:r>
      <w:r w:rsidR="00EA1971">
        <w:rPr>
          <w:rFonts w:eastAsia="Times New Roman" w:cstheme="minorHAnsi"/>
          <w:bCs/>
          <w:iCs/>
        </w:rPr>
        <w:t>, t</w:t>
      </w:r>
      <w:r w:rsidRPr="00EA1971" w:rsid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Pr="00EA1971" w:rsidR="00EA1971">
        <w:rPr>
          <w:rFonts w:eastAsia="Times New Roman" w:cstheme="minorHAnsi"/>
          <w:bCs/>
          <w:iCs/>
        </w:rPr>
        <w:t xml:space="preserve">he starting concentration, dilution factor used to reach target concentration, the volume of negative matrix with inactivated monkeypox virus spiked onto each swab in your LoD study, and the type of dilutant used (e.g., Phosphate Buffered Saline (PBS), saline, etc.) to prepare each replicate in your LoD study. </w:t>
      </w:r>
    </w:p>
    <w:p w:rsidR="00C576BC" w:rsidP="0087515E" w14:paraId="46897CC8" w14:textId="55397C29">
      <w:pPr>
        <w:ind w:left="720" w:hanging="270"/>
      </w:pPr>
      <w:sdt>
        <w:sdtPr>
          <w:id w:val="-132022537"/>
          <w:placeholder>
            <w:docPart w:val="DFAB524AC57E448A8682D5868792EF40"/>
          </w:placeholder>
          <w:richText/>
        </w:sdtPr>
        <w:sdtContent>
          <w:sdt>
            <w:sdtPr>
              <w:id w:val="3584833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Complete study line data in an Excel-compatible format; including</w:t>
      </w:r>
      <w:r w:rsidR="00A75402">
        <w:t xml:space="preserve"> the following individual columns</w:t>
      </w:r>
      <w:r>
        <w:t>: coded identifiers for all samples and replicates; the clinical matrix tested; the Specific virus concentration (applicable to studies using contrived samples); raw signal output (i.e., cycle threshold (Ct) values) and final results for each distinguishable target for both the candidate test and the comparator test (as applicable); and for both the candidate test and the comparator test, a final result for each sample/replicate based on the result interpretation algorithm of the test.</w:t>
      </w:r>
      <w:r>
        <w:tab/>
      </w:r>
    </w:p>
    <w:bookmarkEnd w:id="6"/>
    <w:bookmarkEnd w:id="7"/>
    <w:p w:rsidR="007A027D" w:rsidRPr="00EA1971" w:rsidP="007A027D" w14:paraId="3EE914F7" w14:textId="3A5D35F8">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richText/>
      </w:sdtPr>
      <w:sdtContent>
        <w:p w:rsidR="008E1EBA" w:rsidP="008E1EBA" w14:paraId="11C8A36C"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2D833B6" w14:textId="77777777">
          <w:pPr>
            <w:shd w:val="clear" w:color="auto" w:fill="F2F2F2" w:themeFill="background1" w:themeFillShade="F2"/>
            <w:rPr>
              <w:color w:val="808080"/>
            </w:rPr>
          </w:pPr>
        </w:p>
        <w:p w:rsidR="008E1EBA" w:rsidP="008E1EBA" w14:paraId="37F60670" w14:textId="77777777">
          <w:pPr>
            <w:shd w:val="clear" w:color="auto" w:fill="F2F2F2" w:themeFill="background1" w:themeFillShade="F2"/>
            <w:rPr>
              <w:color w:val="808080"/>
            </w:rPr>
          </w:pPr>
        </w:p>
        <w:p w:rsidR="00F81A05" w:rsidRPr="008E1EBA" w:rsidP="008E1EBA" w14:paraId="0522C46A" w14:textId="1B44C2E8">
          <w:pPr>
            <w:shd w:val="clear" w:color="auto" w:fill="F2F2F2" w:themeFill="background1" w:themeFillShade="F2"/>
            <w:rPr>
              <w:color w:val="808080"/>
            </w:rPr>
          </w:pPr>
        </w:p>
      </w:sdtContent>
    </w:sdt>
    <w:p w:rsidR="007A027D" w:rsidP="00DE5302" w14:paraId="38D933EB" w14:textId="45622FBD">
      <w:pPr>
        <w:pStyle w:val="ListParagraph"/>
        <w:numPr>
          <w:ilvl w:val="0"/>
          <w:numId w:val="32"/>
        </w:numPr>
        <w:spacing w:before="120" w:after="120"/>
        <w:contextualSpacing w:val="0"/>
        <w:rPr>
          <w:b/>
          <w:bCs/>
        </w:rPr>
      </w:pPr>
      <w:r w:rsidRPr="001A6A40">
        <w:rPr>
          <w:b/>
          <w:bCs/>
        </w:rPr>
        <w:t xml:space="preserve"> Inclusivity (Analytical Reactivity)</w:t>
      </w:r>
    </w:p>
    <w:p w:rsidR="00EE2663" w:rsidP="002178DF" w14:paraId="09AEADD9" w14:textId="30FCB1EB">
      <w:pPr>
        <w:spacing w:before="120" w:after="120"/>
      </w:pPr>
      <w:r w:rsidRPr="009A7F0F">
        <w:t xml:space="preserve">FDA encourages including a highly conserved monkeypox virus target (i.e., a target in a portion of the genetic code not restricted to a specific monkeypox virus variant) or non-variola </w:t>
      </w:r>
      <w:r w:rsidRPr="009A7F0F">
        <w:rPr>
          <w:i/>
          <w:iCs/>
        </w:rPr>
        <w:t>Orthopoxvirus</w:t>
      </w:r>
      <w:r w:rsidRPr="009A7F0F">
        <w:t xml:space="preserve">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r w:rsidRPr="00EE2663">
        <w:t>.</w:t>
      </w:r>
    </w:p>
    <w:p w:rsidR="002178DF" w:rsidRPr="007818F5" w:rsidP="002178DF" w14:paraId="0909EF35" w14:textId="72ED7614">
      <w:pPr>
        <w:spacing w:before="120" w:after="120"/>
      </w:pPr>
      <w:r w:rsidRPr="007818F5">
        <w:t>For tests targeting monkeypox virus, in silico analysis demonstrates inclusivity of</w:t>
      </w:r>
      <w:r w:rsidRPr="007818F5" w:rsidR="00961CD5">
        <w:t xml:space="preserve"> isolates from</w:t>
      </w:r>
      <w:r w:rsidRPr="007818F5">
        <w:t>:</w:t>
      </w:r>
    </w:p>
    <w:p w:rsidR="002178DF" w:rsidRPr="007818F5" w:rsidP="00961CD5" w14:paraId="75B843DB" w14:textId="3F4FB974">
      <w:pPr>
        <w:spacing w:before="120" w:after="120"/>
        <w:ind w:firstLine="720"/>
      </w:pPr>
      <w:sdt>
        <w:sdtPr>
          <w:rPr>
            <w:rFonts w:ascii="MS Gothic" w:eastAsia="MS Gothic" w:hAnsi="MS Gothic"/>
            <w:b/>
            <w:bCs/>
            <w:color w:val="808080" w:themeColor="background1" w:themeShade="80"/>
          </w:rPr>
          <w:id w:val="-491407685"/>
          <w14:checkbox>
            <w14:checked w14:val="0"/>
            <w14:checkedState w14:val="2612" w14:font="MS Gothic"/>
            <w14:uncheckedState w14:val="2610" w14:font="MS Gothic"/>
          </w14:checkbox>
        </w:sdtPr>
        <w:sdtContent>
          <w:r w:rsidRPr="007818F5">
            <w:rPr>
              <w:rFonts w:ascii="MS Gothic" w:eastAsia="MS Gothic" w:hAnsi="MS Gothic" w:cs="MS Gothic" w:hint="eastAsia"/>
              <w:b/>
              <w:bCs/>
              <w:color w:val="808080" w:themeColor="background1" w:themeShade="80"/>
            </w:rPr>
            <w:t>☐</w:t>
          </w:r>
        </w:sdtContent>
      </w:sdt>
      <w:r w:rsidRPr="007818F5">
        <w:rPr>
          <w:b/>
          <w:bCs/>
        </w:rPr>
        <w:t xml:space="preserve"> </w:t>
      </w:r>
      <w:r w:rsidRPr="007818F5">
        <w:t>West African clade</w:t>
      </w:r>
      <w:r w:rsidR="00B6765F">
        <w:t xml:space="preserve"> (clade </w:t>
      </w:r>
      <w:r w:rsidR="00820F10">
        <w:t>I</w:t>
      </w:r>
      <w:r w:rsidR="00B6765F">
        <w:t>I)</w:t>
      </w:r>
      <w:r w:rsidRPr="007818F5">
        <w:tab/>
      </w:r>
      <w:sdt>
        <w:sdtPr>
          <w:rPr>
            <w:rFonts w:ascii="MS Gothic" w:eastAsia="MS Gothic" w:hAnsi="MS Gothic"/>
          </w:rPr>
          <w:id w:val="-2030089607"/>
          <w14:checkbox>
            <w14:checked w14:val="0"/>
            <w14:checkedState w14:val="2612" w14:font="MS Gothic"/>
            <w14:uncheckedState w14:val="2610" w14:font="MS Gothic"/>
          </w14:checkbox>
        </w:sdtPr>
        <w:sdtContent>
          <w:r w:rsidRPr="007818F5" w:rsidR="00961CD5">
            <w:rPr>
              <w:rFonts w:ascii="MS Gothic" w:eastAsia="MS Gothic" w:hAnsi="MS Gothic" w:cs="MS Gothic" w:hint="eastAsia"/>
            </w:rPr>
            <w:t>☐</w:t>
          </w:r>
        </w:sdtContent>
      </w:sdt>
      <w:r w:rsidRPr="007818F5">
        <w:t xml:space="preserve"> Congo Basin clade</w:t>
      </w:r>
      <w:r w:rsidR="00820F10">
        <w:t xml:space="preserve"> (clade I) </w:t>
      </w:r>
      <w:r w:rsidRPr="007818F5">
        <w:t xml:space="preserve"> – Zaire strains in BEI</w:t>
      </w:r>
      <w:r w:rsidRPr="007818F5">
        <w:tab/>
      </w:r>
    </w:p>
    <w:p w:rsidR="002178DF" w:rsidRPr="007818F5" w:rsidP="002178DF" w14:paraId="5D9E7A78" w14:textId="12DC37AB">
      <w:pPr>
        <w:spacing w:before="120" w:after="120"/>
      </w:pPr>
      <w:r w:rsidRPr="007818F5">
        <w:t xml:space="preserve">For tests targeting non-variola </w:t>
      </w:r>
      <w:r w:rsidRPr="00F20133">
        <w:rPr>
          <w:i/>
          <w:iCs/>
        </w:rPr>
        <w:t>Orthopoxvirus</w:t>
      </w:r>
      <w:r w:rsidRPr="007818F5">
        <w:t>, in silico analysis demonstrates inclusivity of:</w:t>
      </w:r>
    </w:p>
    <w:p w:rsidR="00B30D1C" w:rsidRPr="007818F5" w:rsidP="00B30D1C" w14:paraId="02FE767F" w14:textId="77777777">
      <w:pPr>
        <w:spacing w:before="120" w:after="120"/>
        <w:ind w:firstLine="720"/>
      </w:pPr>
      <w:sdt>
        <w:sdtPr>
          <w:rPr>
            <w:rFonts w:ascii="MS Gothic" w:eastAsia="MS Gothic" w:hAnsi="MS Gothic"/>
          </w:rPr>
          <w:id w:val="1213468250"/>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monkeypox virus </w:t>
      </w:r>
      <w:r w:rsidRPr="007818F5" w:rsidR="002178DF">
        <w:tab/>
      </w:r>
      <w:sdt>
        <w:sdtPr>
          <w:rPr>
            <w:rFonts w:ascii="MS Gothic" w:eastAsia="MS Gothic" w:hAnsi="MS Gothic"/>
          </w:rPr>
          <w:id w:val="-278177249"/>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cowpox virus </w:t>
      </w:r>
      <w:r w:rsidRPr="007818F5" w:rsidR="002178DF">
        <w:tab/>
      </w:r>
      <w:sdt>
        <w:sdtPr>
          <w:id w:val="-926268289"/>
          <w14:checkbox>
            <w14:checked w14:val="0"/>
            <w14:checkedState w14:val="2612" w14:font="MS Gothic"/>
            <w14:uncheckedState w14:val="2610" w14:font="MS Gothic"/>
          </w14:checkbox>
        </w:sdtPr>
        <w:sdtContent>
          <w:r w:rsidRPr="007818F5" w:rsidR="002178DF">
            <w:rPr>
              <w:rFonts w:ascii="MS Gothic" w:eastAsia="MS Gothic" w:hAnsi="MS Gothic" w:cs="MS Gothic" w:hint="eastAsia"/>
            </w:rPr>
            <w:t>☐</w:t>
          </w:r>
        </w:sdtContent>
      </w:sdt>
      <w:r w:rsidRPr="007818F5" w:rsidR="002178DF">
        <w:t xml:space="preserve"> </w:t>
      </w:r>
      <w:r w:rsidRPr="007818F5">
        <w:t>Ectromelia (mousepox) virus</w:t>
      </w:r>
      <w:r w:rsidRPr="007818F5" w:rsidR="002178DF">
        <w:tab/>
      </w:r>
    </w:p>
    <w:p w:rsidR="002178DF" w:rsidRPr="007818F5" w:rsidP="00B30D1C" w14:paraId="3BB0B5E5" w14:textId="27BE47A3">
      <w:pPr>
        <w:spacing w:before="120" w:after="120"/>
        <w:ind w:firstLine="720"/>
      </w:pPr>
      <w:sdt>
        <w:sdtPr>
          <w:id w:val="924461961"/>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c</w:t>
      </w:r>
      <w:r w:rsidRPr="007818F5" w:rsidR="00B30D1C">
        <w:t>amelpox</w:t>
      </w:r>
      <w:r w:rsidRPr="007818F5">
        <w:t xml:space="preserve"> virus</w:t>
      </w:r>
      <w:r w:rsidRPr="007818F5" w:rsidR="00B30D1C">
        <w:tab/>
      </w:r>
      <w:sdt>
        <w:sdtPr>
          <w:id w:val="-433361154"/>
          <w14:checkbox>
            <w14:checked w14:val="0"/>
            <w14:checkedState w14:val="2612" w14:font="MS Gothic"/>
            <w14:uncheckedState w14:val="2610" w14:font="MS Gothic"/>
          </w14:checkbox>
        </w:sdtPr>
        <w:sdtContent>
          <w:r w:rsidRPr="007818F5" w:rsidR="00B30D1C">
            <w:rPr>
              <w:rFonts w:ascii="MS Gothic" w:eastAsia="MS Gothic" w:hAnsi="MS Gothic" w:cs="MS Gothic" w:hint="eastAsia"/>
            </w:rPr>
            <w:t>☐</w:t>
          </w:r>
        </w:sdtContent>
      </w:sdt>
      <w:r w:rsidRPr="007818F5" w:rsidR="00B30D1C">
        <w:t xml:space="preserve"> Vaccinia virus</w:t>
      </w:r>
      <w:r w:rsidRPr="007818F5" w:rsidR="00B30D1C">
        <w:tab/>
      </w:r>
      <w:sdt>
        <w:sdtPr>
          <w:rPr>
            <w:rFonts w:ascii="MS Gothic" w:eastAsia="MS Gothic" w:hAnsi="MS Gothic"/>
          </w:rPr>
          <w:id w:val="-1560319983"/>
          <w14:checkbox>
            <w14:checked w14:val="0"/>
            <w14:checkedState w14:val="2612" w14:font="MS Gothic"/>
            <w14:uncheckedState w14:val="2610" w14:font="MS Gothic"/>
          </w14:checkbox>
        </w:sdtPr>
        <w:sdtContent>
          <w:r w:rsidRPr="007818F5">
            <w:rPr>
              <w:rFonts w:ascii="MS Gothic" w:eastAsia="MS Gothic" w:hAnsi="MS Gothic" w:cs="MS Gothic" w:hint="eastAsia"/>
            </w:rPr>
            <w:t>☐</w:t>
          </w:r>
        </w:sdtContent>
      </w:sdt>
      <w:r w:rsidRPr="007818F5">
        <w:t xml:space="preserve"> Other* </w:t>
      </w:r>
      <w:sdt>
        <w:sdtPr>
          <w:id w:val="-1225904267"/>
          <w:placeholder>
            <w:docPart w:val="E216AA5FDE62499CBB28F274D403E75C"/>
          </w:placeholder>
          <w:richText/>
        </w:sdtPr>
        <w:sdtContent>
          <w:r w:rsidRPr="007818F5">
            <w:rPr>
              <w:color w:val="808080" w:themeColor="background1" w:themeShade="80"/>
            </w:rPr>
            <w:t>Please describe</w:t>
          </w:r>
        </w:sdtContent>
      </w:sdt>
    </w:p>
    <w:p w:rsidR="005025FE" w:rsidRPr="005025FE" w:rsidP="005025FE" w14:paraId="6230DC46" w14:textId="2ACDBA25">
      <w:pPr>
        <w:rPr>
          <w:rFonts w:cstheme="minorHAnsi"/>
          <w:bCs/>
        </w:rPr>
      </w:pPr>
      <w:r w:rsidRPr="005025FE">
        <w:rPr>
          <w:rFonts w:cstheme="minorHAnsi"/>
          <w:bCs/>
        </w:rPr>
        <w:t>Please provide in silico analysis against all available applicable nucleic acid sequences in well-established publicly available databases (e.g., NCBI, GISAID, etc.) and submit the result for review including the date the analysis was performed.</w:t>
      </w:r>
    </w:p>
    <w:p w:rsidR="00A52F07" w:rsidP="005025FE" w14:paraId="720DA990" w14:textId="7DA0E6B9">
      <w:pPr>
        <w:rPr>
          <w:rFonts w:cstheme="minorHAnsi"/>
          <w:bCs/>
        </w:rPr>
      </w:pPr>
      <w:r w:rsidRPr="005025FE">
        <w:rPr>
          <w:rFonts w:cstheme="minorHAnsi"/>
          <w:bCs/>
        </w:rPr>
        <w:t xml:space="preserve">Please indicate the % homology for your test’s primers/probes. </w:t>
      </w:r>
      <w:r w:rsidR="00647CA8">
        <w:rPr>
          <w:rFonts w:cstheme="minorHAnsi"/>
          <w:bCs/>
        </w:rPr>
        <w:t>T</w:t>
      </w:r>
      <w:r w:rsidRPr="005025FE">
        <w:rPr>
          <w:rFonts w:cstheme="minorHAnsi"/>
          <w:bCs/>
        </w:rPr>
        <w:t>he % homology is calculated by dividing the number of exact matches from the longest individual alignment by the total length of primer/probe being queried.  If sequences with less than 100% homology with any of the primers/probes in your test are identified, please provide a risk assessment on how such mismatches may impact the performance of your test.</w:t>
      </w:r>
    </w:p>
    <w:p w:rsidR="0090557D" w:rsidRPr="00A13921" w:rsidP="0090557D" w14:paraId="3D9B219E" w14:textId="4BBE05C3">
      <w:pPr>
        <w:rPr>
          <w:rFonts w:cstheme="minorHAnsi"/>
          <w:bCs/>
        </w:rPr>
      </w:pPr>
      <w:r w:rsidRPr="00A13921">
        <w:rPr>
          <w:rFonts w:cstheme="minorHAnsi"/>
          <w:bCs/>
        </w:rPr>
        <w:t xml:space="preserve">Test developers </w:t>
      </w:r>
      <w:r w:rsidR="007F3647">
        <w:rPr>
          <w:rFonts w:cstheme="minorHAnsi"/>
          <w:bCs/>
        </w:rPr>
        <w:t>should</w:t>
      </w:r>
      <w:r w:rsidRPr="00A13921">
        <w:rPr>
          <w:rFonts w:cstheme="minorHAnsi"/>
          <w:bCs/>
        </w:rPr>
        <w:t xml:space="preserve"> </w:t>
      </w:r>
      <w:r w:rsidR="00090106">
        <w:rPr>
          <w:rFonts w:cstheme="minorHAnsi"/>
          <w:bCs/>
        </w:rPr>
        <w:t xml:space="preserve">also </w:t>
      </w:r>
      <w:r w:rsidRPr="00A13921">
        <w:rPr>
          <w:rFonts w:cstheme="minorHAnsi"/>
          <w:bCs/>
        </w:rPr>
        <w:t>monitor new and emerging viral mutations and variants that could impact molecular test performance on an ongoing basis. Monitoring should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r>
        <w:rPr>
          <w:rFonts w:cstheme="minorHAnsi"/>
          <w:bCs/>
        </w:rPr>
        <w:t xml:space="preserve"> </w:t>
      </w:r>
      <w:r w:rsidRPr="00A13921">
        <w:rPr>
          <w:rFonts w:cstheme="minorHAnsi"/>
          <w:bCs/>
        </w:rPr>
        <w:t>For any viral mutations and variants that are identified as prevalent and/or clinically significant as described above, you should assess whether the resulting predicted amino acid change(s) in the viral proteins are critical to your test design. This may be accomplished via</w:t>
      </w:r>
      <w:r w:rsidRPr="00A13921">
        <w:rPr>
          <w:rFonts w:cstheme="minorHAnsi"/>
          <w:bCs/>
          <w:i/>
          <w:iCs/>
        </w:rPr>
        <w:t xml:space="preserve"> in silico</w:t>
      </w:r>
      <w:r w:rsidRPr="00A13921">
        <w:rPr>
          <w:rFonts w:cstheme="minorHAnsi"/>
          <w:bCs/>
        </w:rPr>
        <w:t xml:space="preserve"> analysis of published </w:t>
      </w:r>
      <w:r w:rsidR="003269C6">
        <w:rPr>
          <w:rFonts w:cstheme="minorHAnsi"/>
          <w:bCs/>
        </w:rPr>
        <w:t>m</w:t>
      </w:r>
      <w:r w:rsidRPr="00A13921">
        <w:rPr>
          <w:rFonts w:cstheme="minorHAnsi"/>
          <w:bCs/>
        </w:rPr>
        <w:t>onkeypox virus sequences compared to the assay’s primers and probes. 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minimum clinical performance recommendations.</w:t>
      </w:r>
      <w:r w:rsidRPr="00A13921">
        <w:rPr>
          <w:rFonts w:cstheme="minorHAnsi"/>
          <w:bCs/>
          <w:i/>
          <w:iCs/>
        </w:rPr>
        <w:t xml:space="preserve"> </w:t>
      </w:r>
    </w:p>
    <w:p w:rsidR="0090557D" w:rsidRPr="00A13921" w:rsidP="0090557D" w14:paraId="036570FC" w14:textId="77777777">
      <w:pPr>
        <w:spacing w:after="240"/>
        <w:rPr>
          <w:rFonts w:cstheme="minorHAnsi"/>
          <w:bCs/>
        </w:rPr>
      </w:pPr>
      <w:r w:rsidRPr="00A13921">
        <w:rPr>
          <w:rFonts w:cstheme="minorHAnsi"/>
          <w:bCs/>
        </w:rPr>
        <w:t xml:space="preserve">FDA also monitors for viral mutations and may request testing with clinical (or contrived, as available and as appropriate) samples to assess the impact of a mutation or variant on the performance of your test. </w:t>
      </w:r>
    </w:p>
    <w:p w:rsidR="007A027D" w:rsidRPr="00FA574C" w:rsidP="002178DF" w14:paraId="20A7CAAA" w14:textId="05329EB3">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showingPlcHdr/>
          <w:richText/>
        </w:sdtPr>
        <w:sdtContent>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sdtContent>
      </w:sdt>
    </w:p>
    <w:p w:rsidR="007A027D" w:rsidRPr="00FA574C" w:rsidP="00B021E3" w14:paraId="6016B140" w14:textId="77777777">
      <w:pPr>
        <w:pStyle w:val="ListParagraph"/>
        <w:spacing w:before="120" w:after="120"/>
        <w:ind w:left="0"/>
        <w:contextualSpacing w:val="0"/>
      </w:pPr>
      <w:r>
        <w:rPr>
          <w:u w:val="single"/>
        </w:rPr>
        <w:t>Monitoring Access Points:</w:t>
      </w:r>
      <w:r>
        <w:t xml:space="preserve"> </w:t>
      </w:r>
      <w:sdt>
        <w:sdtPr>
          <w:id w:val="-80601795"/>
          <w:placeholder>
            <w:docPart w:val="F6208D4917CD4C5BBF6555F1E025A6F9"/>
          </w:placeholder>
          <w:showingPlcHdr/>
          <w:richText/>
        </w:sdtPr>
        <w:sdtContent>
          <w:r>
            <w:rPr>
              <w:rStyle w:val="PlaceholderText"/>
            </w:rPr>
            <w:t>Please describe where you plan to access monitoring information (e.g., sequence databases such as GISAID</w:t>
          </w:r>
        </w:sdtContent>
      </w:sdt>
    </w:p>
    <w:p w:rsidR="007A027D" w:rsidRPr="00FA574C" w:rsidP="00B021E3" w14:paraId="619AC7C1" w14:textId="77777777">
      <w:pPr>
        <w:pStyle w:val="ListParagraph"/>
        <w:spacing w:before="120" w:after="120"/>
        <w:ind w:left="0"/>
        <w:contextualSpacing w:val="0"/>
      </w:pPr>
      <w:r>
        <w:rPr>
          <w:u w:val="single"/>
        </w:rPr>
        <w:t>Monitoring Frequency:</w:t>
      </w:r>
      <w:r>
        <w:t xml:space="preserve"> </w:t>
      </w:r>
      <w:sdt>
        <w:sdtPr>
          <w:id w:val="-144517066"/>
          <w:placeholder>
            <w:docPart w:val="EB745381A2C04CF0919E636591F683A9"/>
          </w:placeholder>
          <w:showingPlcHdr/>
          <w:richText/>
        </w:sdtPr>
        <w:sdtContent>
          <w:r>
            <w:rPr>
              <w:rStyle w:val="PlaceholderText"/>
            </w:rPr>
            <w:t>Please describe the frequency of monitoring; FDA recommends at least monthly monitoring</w:t>
          </w:r>
        </w:sdtContent>
      </w:sdt>
    </w:p>
    <w:p w:rsidR="007A027D" w:rsidP="00B021E3" w14:paraId="29B10160" w14:textId="5B61D544">
      <w:pPr>
        <w:pStyle w:val="ListParagraph"/>
        <w:spacing w:before="120" w:after="120"/>
        <w:ind w:left="0"/>
        <w:contextualSpacing w:val="0"/>
      </w:pPr>
      <w:r>
        <w:rPr>
          <w:u w:val="single"/>
        </w:rPr>
        <w:t>Strategy to Choose Targeted Amplification Regions, and Specific Primary and Probe Regions:</w:t>
      </w:r>
      <w:r>
        <w:t xml:space="preserve"> </w:t>
      </w:r>
      <w:sdt>
        <w:sdtPr>
          <w:id w:val="1643006431"/>
          <w:placeholder>
            <w:docPart w:val="FD357D48A63A4C7DB16B07B7E8B4E1F2"/>
          </w:placeholder>
          <w:showingPlcHdr/>
          <w:richText/>
        </w:sdtPr>
        <w:sdtContent>
          <w:r>
            <w:rPr>
              <w:rStyle w:val="PlaceholderText"/>
            </w:rPr>
            <w:t>Please describe your proposed strategy</w:t>
          </w:r>
        </w:sdtContent>
      </w:sdt>
    </w:p>
    <w:p w:rsidR="007A027D" w:rsidP="00B021E3" w14:paraId="5712F110" w14:textId="643B47B7">
      <w:pPr>
        <w:pStyle w:val="ListParagraph"/>
        <w:spacing w:before="120" w:after="120"/>
        <w:ind w:left="0"/>
        <w:contextualSpacing w:val="0"/>
      </w:pPr>
      <w:r w:rsidRPr="00961CD5">
        <w:t>I</w:t>
      </w:r>
      <w:r w:rsidRPr="00961CD5">
        <w:t xml:space="preserve">f </w:t>
      </w:r>
      <w:r w:rsidRPr="00961CD5">
        <w:t>any mutations and/or variants have been identified as prevalent and/or clinically significant</w:t>
      </w:r>
      <w:r>
        <w:t>,</w:t>
      </w:r>
      <w:r w:rsidRPr="00961CD5">
        <w:t xml:space="preserve"> </w:t>
      </w:r>
      <w:r>
        <w:t xml:space="preserve">please provide the following information: </w:t>
      </w:r>
    </w:p>
    <w:p w:rsidR="007A027D" w:rsidP="00B021E3" w14:paraId="0CB6CB9B" w14:textId="77777777">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B021E3" w14:paraId="5BADB626" w14:textId="77777777">
      <w:pPr>
        <w:pStyle w:val="ListParagraph"/>
        <w:spacing w:before="120" w:after="120"/>
        <w:ind w:left="0"/>
        <w:contextualSpacing w:val="0"/>
      </w:pPr>
      <w:r>
        <w:rPr>
          <w:u w:val="single"/>
        </w:rPr>
        <w:t>Mitigation Plan:</w:t>
      </w:r>
      <w:r w:rsidRPr="006349C7">
        <w:t xml:space="preserve"> </w:t>
      </w:r>
      <w:sdt>
        <w:sdtPr>
          <w:id w:val="1489059074"/>
          <w:placeholder>
            <w:docPart w:val="5A122E91C558421283C1EE3F7F06F797"/>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B021E3" w14:paraId="3231BC87" w14:textId="77777777">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richText/>
        </w:sdtPr>
        <w:sdtContent>
          <w:sdt>
            <w:sdtPr>
              <w:id w:val="74223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7A027D" w:rsidP="00B021E3" w14:paraId="391A5006" w14:textId="77777777">
      <w:pPr>
        <w:pStyle w:val="ListParagraph"/>
        <w:spacing w:before="120" w:after="120"/>
        <w:ind w:left="0"/>
        <w:contextualSpacing w:val="0"/>
      </w:pPr>
      <w:sdt>
        <w:sdtPr>
          <w:id w:val="1970321080"/>
          <w:placeholder>
            <w:docPart w:val="ED79493C9DB1493CB62781FA3A953483"/>
          </w:placeholder>
          <w:showingPlcHdr/>
          <w:richText/>
        </w:sdtPr>
        <w:sdtContent>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sdtContent>
      </w:sdt>
    </w:p>
    <w:p w:rsidR="007A027D" w:rsidP="007A027D" w14:paraId="5A45A2CD" w14:textId="46C36C6B">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richText/>
      </w:sdtPr>
      <w:sdtContent>
        <w:p w:rsidR="008E1EBA" w:rsidP="008E1EBA" w14:paraId="24E7EB47"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7039C4A7" w14:textId="77777777">
          <w:pPr>
            <w:shd w:val="clear" w:color="auto" w:fill="F2F2F2" w:themeFill="background1" w:themeFillShade="F2"/>
            <w:rPr>
              <w:color w:val="808080"/>
            </w:rPr>
          </w:pPr>
        </w:p>
        <w:p w:rsidR="008E1EBA" w:rsidP="008E1EBA" w14:paraId="733A2DE8" w14:textId="77777777">
          <w:pPr>
            <w:shd w:val="clear" w:color="auto" w:fill="F2F2F2" w:themeFill="background1" w:themeFillShade="F2"/>
            <w:rPr>
              <w:color w:val="808080"/>
            </w:rPr>
          </w:pPr>
        </w:p>
        <w:p w:rsidR="008E1EBA" w:rsidRPr="008E1EBA" w:rsidP="008E1EBA" w14:paraId="1A000536" w14:textId="77777777">
          <w:pPr>
            <w:shd w:val="clear" w:color="auto" w:fill="F2F2F2" w:themeFill="background1" w:themeFillShade="F2"/>
            <w:rPr>
              <w:color w:val="808080"/>
            </w:rPr>
          </w:pPr>
        </w:p>
      </w:sdtContent>
    </w:sdt>
    <w:p w:rsidR="000273E9" w:rsidP="00DE5302" w14:paraId="5A6902B3" w14:textId="4E9AB58B">
      <w:pPr>
        <w:pStyle w:val="ListParagraph"/>
        <w:numPr>
          <w:ilvl w:val="0"/>
          <w:numId w:val="32"/>
        </w:numPr>
        <w:spacing w:before="120" w:after="120"/>
        <w:contextualSpacing w:val="0"/>
        <w:rPr>
          <w:b/>
          <w:bCs/>
        </w:rPr>
      </w:pPr>
      <w:r w:rsidRPr="001A6A40">
        <w:rPr>
          <w:b/>
          <w:bCs/>
        </w:rPr>
        <w:t>Cross-Reactivity (Analytical Specificity)</w:t>
      </w:r>
    </w:p>
    <w:p w:rsidR="00E975B4" w:rsidP="000B3A28" w14:paraId="690350BF" w14:textId="6F1AE9DD">
      <w:pPr>
        <w:spacing w:before="120" w:after="120"/>
      </w:pPr>
      <w:r w:rsidRPr="00217CA4">
        <w:t xml:space="preserve">Please confirm you tested </w:t>
      </w:r>
      <w:r w:rsidRPr="005F2EFA" w:rsidR="000B3A28">
        <w:t>all</w:t>
      </w:r>
      <w:r w:rsidRPr="002E2892">
        <w:t xml:space="preserve"> the </w:t>
      </w:r>
      <w:r w:rsidR="00ED6CF2">
        <w:t>micro</w:t>
      </w:r>
      <w:r w:rsidRPr="002E2892">
        <w:t xml:space="preserve">organisms </w:t>
      </w:r>
      <w:r>
        <w:t xml:space="preserve">listed </w:t>
      </w:r>
      <w:r w:rsidRPr="002E2892">
        <w:t>below</w:t>
      </w:r>
      <w:r>
        <w:t xml:space="preserve"> (where applicable):</w:t>
      </w:r>
    </w:p>
    <w:p w:rsidR="009C495D" w:rsidRPr="00217CA4" w:rsidP="008D53B6" w14:paraId="207F97FD" w14:textId="02AD6177">
      <w:pPr>
        <w:spacing w:before="120" w:after="120"/>
      </w:pPr>
      <w:r>
        <w:tab/>
      </w:r>
      <w:sdt>
        <w:sdtPr>
          <w:id w:val="-1481923514"/>
          <w:placeholder>
            <w:docPart w:val="0925E04A333E4E2EA59F282F2740F5D1"/>
          </w:placeholder>
          <w:richText/>
        </w:sdtPr>
        <w:sdtContent>
          <w:sdt>
            <w:sdtPr>
              <w:id w:val="1810127892"/>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r w:rsidR="00072A17">
        <w:t xml:space="preserve"> No</w:t>
      </w:r>
    </w:p>
    <w:p w:rsidR="68EFE869" w:rsidP="68EFE869" w14:paraId="778F1958" w14:textId="505FD9B8">
      <w:pPr>
        <w:spacing w:before="120" w:after="120"/>
      </w:pPr>
      <w:r>
        <w:t xml:space="preserve">If No, please provide justification:  </w:t>
      </w:r>
      <w:sdt>
        <w:sdtPr>
          <w:id w:val="-1621285472"/>
          <w:placeholder>
            <w:docPart w:val="917D42E17D0748A281734858BD8D58E3"/>
          </w:placeholder>
          <w:richText/>
        </w:sdtPr>
        <w:sdtContent>
          <w:r w:rsidR="002F55EC">
            <w:rPr>
              <w:color w:val="808080" w:themeColor="background1" w:themeShade="80"/>
            </w:rPr>
            <w:t>Provide j</w:t>
          </w:r>
          <w:r w:rsidRPr="003044DD" w:rsidR="00364E84">
            <w:rPr>
              <w:color w:val="808080" w:themeColor="background1" w:themeShade="80"/>
            </w:rPr>
            <w:t>ustification</w:t>
          </w:r>
          <w:r w:rsidR="002F55EC">
            <w:rPr>
              <w:color w:val="808080" w:themeColor="background1" w:themeShade="80"/>
            </w:rPr>
            <w:t xml:space="preserve"> here</w:t>
          </w:r>
        </w:sdtContent>
      </w:sdt>
    </w:p>
    <w:p w:rsidR="00087750" w:rsidRPr="007818F5" w:rsidP="00087750" w14:paraId="7DF1D831" w14:textId="20414B79">
      <w:pPr>
        <w:spacing w:before="120" w:after="120"/>
      </w:pPr>
      <w:r>
        <w:t xml:space="preserve">Please indicate </w:t>
      </w:r>
      <w:r w:rsidR="00954DA7">
        <w:t>which microorganisms</w:t>
      </w:r>
      <w:r>
        <w:t xml:space="preserve"> demonstrated </w:t>
      </w:r>
      <w:r w:rsidRPr="3748CCFD" w:rsidR="00C13613">
        <w:t>≥</w:t>
      </w:r>
      <w:r w:rsidR="002C484A">
        <w:t xml:space="preserve">80% homology </w:t>
      </w:r>
      <w:r>
        <w:t>with your test primers or probe(s) set(s):</w:t>
      </w:r>
    </w:p>
    <w:p w:rsidR="00E102C7" w:rsidP="00087750" w14:paraId="502D3D07" w14:textId="0AD6CF4E">
      <w:pPr>
        <w:spacing w:before="120" w:after="120"/>
        <w:ind w:firstLine="720"/>
      </w:pPr>
      <w:sdt>
        <w:sdtPr>
          <w:rPr>
            <w:rFonts w:ascii="MS Gothic" w:eastAsia="MS Gothic" w:hAnsi="MS Gothic"/>
          </w:rPr>
          <w:id w:val="-800850540"/>
          <w14:checkbox>
            <w14:checked w14:val="0"/>
            <w14:checkedState w14:val="2612" w14:font="MS Gothic"/>
            <w14:uncheckedState w14:val="2610" w14:font="MS Gothic"/>
          </w14:checkbox>
        </w:sdtPr>
        <w:sdtContent>
          <w:r w:rsidR="1218C811">
            <w:rPr>
              <w:rFonts w:ascii="MS Gothic" w:eastAsia="MS Gothic" w:hAnsi="MS Gothic" w:cs="MS Gothic"/>
            </w:rPr>
            <w:t>☐</w:t>
          </w:r>
        </w:sdtContent>
      </w:sdt>
      <w:r w:rsidR="1218C811">
        <w:t xml:space="preserve"> variola virus (smallpox) </w:t>
      </w:r>
      <w:r>
        <w:tab/>
      </w:r>
      <w:r>
        <w:tab/>
      </w:r>
      <w:r w:rsidR="00087750">
        <w:tab/>
      </w:r>
      <w:sdt>
        <w:sdtPr>
          <w:id w:val="-1661378633"/>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5CED8576">
        <w:t>m</w:t>
      </w:r>
      <w:r w:rsidR="550E3116">
        <w:t xml:space="preserve">olluscum </w:t>
      </w:r>
      <w:r w:rsidR="16776C1E">
        <w:t>c</w:t>
      </w:r>
      <w:r w:rsidR="550E3116">
        <w:t>ontagiosum virus</w:t>
      </w:r>
    </w:p>
    <w:p w:rsidR="00087750" w:rsidP="00087750" w14:paraId="0C732855" w14:textId="519CB0F0">
      <w:pPr>
        <w:spacing w:before="120" w:after="120"/>
        <w:ind w:firstLine="720"/>
      </w:pPr>
      <w:sdt>
        <w:sdtPr>
          <w:rPr>
            <w:rFonts w:ascii="MS Gothic" w:eastAsia="MS Gothic" w:hAnsi="MS Gothic"/>
          </w:rPr>
          <w:id w:val="2006242726"/>
          <w14:checkbox>
            <w14:checked w14:val="0"/>
            <w14:checkedState w14:val="2612" w14:font="MS Gothic"/>
            <w14:uncheckedState w14:val="2610" w14:font="MS Gothic"/>
          </w14:checkbox>
        </w:sdtPr>
        <w:sdtContent>
          <w:r w:rsidRPr="002178DF" w:rsidR="1218C811">
            <w:rPr>
              <w:rFonts w:ascii="MS Gothic" w:eastAsia="MS Gothic" w:hAnsi="MS Gothic" w:cs="MS Gothic"/>
            </w:rPr>
            <w:t>☐</w:t>
          </w:r>
        </w:sdtContent>
      </w:sdt>
      <w:r w:rsidR="1218C811">
        <w:t xml:space="preserve"> </w:t>
      </w:r>
      <w:r w:rsidR="6DC68265">
        <w:t>h</w:t>
      </w:r>
      <w:r w:rsidR="1218C811">
        <w:t>erpes simplex virus (HSV-1 and HSV-2)</w:t>
      </w:r>
      <w:r w:rsidRPr="002178DF" w:rsidR="1218C811">
        <w:t xml:space="preserve"> </w:t>
      </w:r>
      <w:r>
        <w:tab/>
      </w:r>
      <w:sdt>
        <w:sdtPr>
          <w:id w:val="743383782"/>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24C8591B">
        <w:t>v</w:t>
      </w:r>
      <w:r w:rsidR="550E3116">
        <w:t>accinia virus</w:t>
      </w:r>
      <w:r w:rsidR="40BEBDA8">
        <w:t>*</w:t>
      </w:r>
    </w:p>
    <w:p w:rsidR="00087750" w:rsidRPr="00157FFB" w:rsidP="00E102C7" w14:paraId="38DEF535" w14:textId="12A1E131">
      <w:pPr>
        <w:spacing w:before="120" w:after="120"/>
        <w:ind w:firstLine="720"/>
        <w:rPr>
          <w:i/>
          <w:iCs/>
        </w:rPr>
      </w:pPr>
      <w:sdt>
        <w:sdtPr>
          <w:id w:val="983428303"/>
          <w14:checkbox>
            <w14:checked w14:val="0"/>
            <w14:checkedState w14:val="2612" w14:font="MS Gothic"/>
            <w14:uncheckedState w14:val="2610" w14:font="MS Gothic"/>
          </w14:checkbox>
        </w:sdtPr>
        <w:sdtContent>
          <w:r w:rsidR="00B768C3">
            <w:rPr>
              <w:rFonts w:ascii="MS Gothic" w:eastAsia="MS Gothic" w:hAnsi="MS Gothic" w:cs="MS Gothic" w:hint="eastAsia"/>
            </w:rPr>
            <w:t>☐</w:t>
          </w:r>
        </w:sdtContent>
      </w:sdt>
      <w:r w:rsidR="1218C811">
        <w:t xml:space="preserve"> </w:t>
      </w:r>
      <w:r w:rsidR="559FA5C9">
        <w:t>v</w:t>
      </w:r>
      <w:r w:rsidR="1218C811">
        <w:t>aricella-zoster virus (Chickenpox)</w:t>
      </w:r>
      <w:r>
        <w:tab/>
      </w:r>
      <w:r>
        <w:tab/>
      </w:r>
      <w:sdt>
        <w:sdtPr>
          <w:id w:val="1842657245"/>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157FFB" w:rsidR="550E3116">
        <w:rPr>
          <w:i/>
          <w:iCs/>
        </w:rPr>
        <w:t>St</w:t>
      </w:r>
      <w:r w:rsidRPr="00157FFB" w:rsidR="4BAABBE4">
        <w:rPr>
          <w:i/>
          <w:iCs/>
        </w:rPr>
        <w:t>reptococcus</w:t>
      </w:r>
      <w:r w:rsidRPr="00157FFB" w:rsidR="550E3116">
        <w:rPr>
          <w:i/>
          <w:iCs/>
        </w:rPr>
        <w:t xml:space="preserve"> mitis</w:t>
      </w:r>
      <w:r w:rsidRPr="00157FFB" w:rsidR="00E102C7">
        <w:rPr>
          <w:i/>
          <w:iCs/>
        </w:rPr>
        <w:tab/>
      </w:r>
    </w:p>
    <w:p w:rsidR="00E102C7" w:rsidRPr="00157FFB" w:rsidP="00E102C7" w14:paraId="016D29E2" w14:textId="62448618">
      <w:pPr>
        <w:spacing w:before="120" w:after="120"/>
        <w:ind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F20133">
        <w:rPr>
          <w:i/>
          <w:iCs/>
        </w:rPr>
        <w:t xml:space="preserve"> Staphylococcus aureus</w:t>
      </w:r>
      <w:r w:rsidRPr="00F20133">
        <w:rPr>
          <w:i/>
          <w:iCs/>
        </w:rPr>
        <w:tab/>
      </w:r>
      <w:r w:rsidRPr="00F20133">
        <w:rPr>
          <w:i/>
          <w:iCs/>
        </w:rPr>
        <w:tab/>
      </w:r>
      <w:r w:rsidRPr="00F20133">
        <w:rPr>
          <w:i/>
          <w:iCs/>
        </w:rPr>
        <w:tab/>
      </w:r>
      <w:sdt>
        <w:sdtPr>
          <w:id w:val="-2061313629"/>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Staphylococcus epidermidis</w:t>
      </w:r>
      <w:r w:rsidRPr="00157FFB">
        <w:rPr>
          <w:i/>
          <w:iCs/>
        </w:rPr>
        <w:tab/>
      </w:r>
    </w:p>
    <w:p w:rsidR="00E102C7" w:rsidRPr="00157FFB" w:rsidP="00E102C7" w14:paraId="53EC7620" w14:textId="690D3560">
      <w:pPr>
        <w:spacing w:before="120" w:after="120"/>
        <w:ind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157FFB" w:rsidR="550E3116">
        <w:rPr>
          <w:i/>
          <w:iCs/>
        </w:rPr>
        <w:t xml:space="preserve"> St</w:t>
      </w:r>
      <w:r w:rsidRPr="00157FFB" w:rsidR="0F73E6D5">
        <w:rPr>
          <w:i/>
          <w:iCs/>
        </w:rPr>
        <w:t>reptococcus</w:t>
      </w:r>
      <w:r w:rsidRPr="00157FFB" w:rsidR="550E3116">
        <w:rPr>
          <w:i/>
          <w:iCs/>
        </w:rPr>
        <w:t xml:space="preserve"> pyogenes</w:t>
      </w:r>
      <w:r w:rsidRPr="00157FFB">
        <w:rPr>
          <w:i/>
          <w:iCs/>
        </w:rPr>
        <w:tab/>
      </w:r>
      <w:r w:rsidRPr="00157FFB">
        <w:rPr>
          <w:i/>
          <w:iCs/>
        </w:rPr>
        <w:tab/>
      </w:r>
      <w:r w:rsidRPr="00157FFB">
        <w:rPr>
          <w:i/>
          <w:iCs/>
        </w:rPr>
        <w:tab/>
      </w:r>
      <w:sdt>
        <w:sdtPr>
          <w:id w:val="553664484"/>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157FFB" w:rsidR="550E3116">
        <w:rPr>
          <w:i/>
          <w:iCs/>
        </w:rPr>
        <w:t xml:space="preserve"> St</w:t>
      </w:r>
      <w:r w:rsidRPr="00157FFB" w:rsidR="1FB1A741">
        <w:rPr>
          <w:i/>
          <w:iCs/>
        </w:rPr>
        <w:t>reptococcus</w:t>
      </w:r>
      <w:r w:rsidRPr="00157FFB" w:rsidR="550E3116">
        <w:rPr>
          <w:i/>
          <w:iCs/>
        </w:rPr>
        <w:t xml:space="preserve"> agalactiae</w:t>
      </w:r>
    </w:p>
    <w:p w:rsidR="00E102C7" w:rsidRPr="00157FFB" w:rsidP="00E102C7" w14:paraId="67034C9E" w14:textId="6E7918F0">
      <w:pPr>
        <w:spacing w:before="120" w:after="120"/>
        <w:ind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Pseudomonas aeruginosa </w:t>
      </w:r>
      <w:r w:rsidRPr="00157FFB">
        <w:rPr>
          <w:i/>
          <w:iCs/>
        </w:rPr>
        <w:tab/>
      </w:r>
      <w:r w:rsidRPr="00157FFB">
        <w:rPr>
          <w:i/>
          <w:iCs/>
        </w:rPr>
        <w:tab/>
      </w:r>
      <w:r w:rsidRPr="00157FFB">
        <w:rPr>
          <w:i/>
          <w:iCs/>
        </w:rPr>
        <w:tab/>
      </w:r>
      <w:sdt>
        <w:sdtPr>
          <w:id w:val="2081860047"/>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Trichophyton rubrum</w:t>
      </w:r>
      <w:r w:rsidRPr="00157FFB">
        <w:rPr>
          <w:i/>
          <w:iCs/>
        </w:rPr>
        <w:tab/>
      </w:r>
    </w:p>
    <w:p w:rsidR="00E102C7" w:rsidP="00E102C7" w14:paraId="049F27BD" w14:textId="44F679AB">
      <w:pPr>
        <w:spacing w:before="120" w:after="120"/>
        <w:ind w:firstLine="720"/>
      </w:pPr>
      <w:sdt>
        <w:sdtPr>
          <w:rPr>
            <w:rFonts w:ascii="MS Gothic" w:eastAsia="MS Gothic" w:hAnsi="MS Gothic"/>
          </w:rPr>
          <w:id w:val="-7500380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Corynebacterium jeikeium</w:t>
      </w:r>
      <w:r w:rsidRPr="00157FFB">
        <w:rPr>
          <w:i/>
          <w:iCs/>
        </w:rPr>
        <w:tab/>
      </w:r>
      <w:r w:rsidRPr="00157FFB">
        <w:rPr>
          <w:i/>
          <w:iCs/>
        </w:rPr>
        <w:tab/>
      </w:r>
      <w:r w:rsidRPr="00157FFB">
        <w:rPr>
          <w:i/>
          <w:iCs/>
        </w:rPr>
        <w:tab/>
      </w:r>
      <w:sdt>
        <w:sdtPr>
          <w:id w:val="-1604031854"/>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157FFB">
        <w:rPr>
          <w:i/>
          <w:iCs/>
        </w:rPr>
        <w:t xml:space="preserve"> Candida albicans</w:t>
      </w:r>
    </w:p>
    <w:p w:rsidR="00E102C7" w:rsidRPr="00B30D1C" w:rsidP="00E102C7" w14:paraId="68C42512" w14:textId="1D7BF165">
      <w:pPr>
        <w:spacing w:before="120" w:after="120"/>
        <w:ind w:firstLine="720"/>
      </w:pPr>
      <w:sdt>
        <w:sdtPr>
          <w:id w:val="-11856609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02C7">
        <w:t>Human Genomic DNA</w:t>
      </w:r>
      <w:r>
        <w:tab/>
      </w:r>
      <w:r>
        <w:tab/>
      </w:r>
      <w:r>
        <w:tab/>
      </w:r>
      <w:sdt>
        <w:sdtPr>
          <w:id w:val="-1115283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Lactobacilllus</w:t>
      </w:r>
      <w:r w:rsidRPr="00E102C7">
        <w:t xml:space="preserve"> species</w:t>
      </w:r>
    </w:p>
    <w:p w:rsidR="00E102C7" w:rsidP="00E102C7" w14:paraId="47CF1235" w14:textId="7D7CBA6B">
      <w:pPr>
        <w:spacing w:before="120" w:after="120"/>
        <w:ind w:firstLine="720"/>
      </w:pPr>
      <w:sdt>
        <w:sdtPr>
          <w:rPr>
            <w:rFonts w:ascii="MS Gothic" w:eastAsia="MS Gothic" w:hAnsi="MS Gothic"/>
          </w:rPr>
          <w:id w:val="-1047366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Escherichia coli</w:t>
      </w:r>
      <w:r>
        <w:tab/>
      </w:r>
      <w:r>
        <w:tab/>
      </w:r>
      <w:r>
        <w:tab/>
      </w:r>
      <w:r>
        <w:tab/>
      </w:r>
      <w:sdt>
        <w:sdtPr>
          <w:id w:val="9623974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157FFB">
        <w:rPr>
          <w:i/>
          <w:iCs/>
        </w:rPr>
        <w:t>Acinetobacter calcoaceticus</w:t>
      </w:r>
      <w:r>
        <w:tab/>
      </w:r>
    </w:p>
    <w:p w:rsidR="00E102C7" w:rsidP="00E102C7" w14:paraId="6DFA5FF4" w14:textId="5F67D704">
      <w:pPr>
        <w:spacing w:before="120" w:after="120"/>
        <w:ind w:firstLine="720"/>
      </w:pPr>
      <w:sdt>
        <w:sdtPr>
          <w:rPr>
            <w:rFonts w:ascii="MS Gothic" w:eastAsia="MS Gothic" w:hAnsi="MS Gothic"/>
          </w:rPr>
          <w:id w:val="-668173548"/>
          <w14:checkbox>
            <w14:checked w14:val="0"/>
            <w14:checkedState w14:val="2612" w14:font="MS Gothic"/>
            <w14:uncheckedState w14:val="2610" w14:font="MS Gothic"/>
          </w14:checkbox>
        </w:sdtPr>
        <w:sdtContent>
          <w:r w:rsidRPr="002178DF" w:rsidR="550E3116">
            <w:rPr>
              <w:rFonts w:ascii="MS Gothic" w:eastAsia="MS Gothic" w:hAnsi="MS Gothic" w:cs="MS Gothic"/>
            </w:rPr>
            <w:t>☐</w:t>
          </w:r>
        </w:sdtContent>
      </w:sdt>
      <w:r w:rsidR="550E3116">
        <w:t xml:space="preserve"> </w:t>
      </w:r>
      <w:r w:rsidRPr="00157FFB" w:rsidR="550E3116">
        <w:rPr>
          <w:i/>
          <w:iCs/>
        </w:rPr>
        <w:t>Bac</w:t>
      </w:r>
      <w:r w:rsidRPr="00157FFB" w:rsidR="528AF7B0">
        <w:rPr>
          <w:i/>
          <w:iCs/>
        </w:rPr>
        <w:t>teroides</w:t>
      </w:r>
      <w:r w:rsidRPr="00157FFB" w:rsidR="550E3116">
        <w:rPr>
          <w:i/>
          <w:iCs/>
        </w:rPr>
        <w:t xml:space="preserve"> fragilis</w:t>
      </w:r>
      <w:r>
        <w:tab/>
      </w:r>
      <w:r>
        <w:tab/>
      </w:r>
      <w:r>
        <w:tab/>
      </w:r>
      <w:r>
        <w:tab/>
      </w:r>
      <w:sdt>
        <w:sdtPr>
          <w:id w:val="308214776"/>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157FFB" w:rsidR="550E3116">
        <w:rPr>
          <w:i/>
          <w:iCs/>
        </w:rPr>
        <w:t>Entero</w:t>
      </w:r>
      <w:r w:rsidRPr="00157FFB" w:rsidR="5D06A7E8">
        <w:rPr>
          <w:i/>
          <w:iCs/>
        </w:rPr>
        <w:t>coccus</w:t>
      </w:r>
      <w:r w:rsidRPr="00157FFB" w:rsidR="550E3116">
        <w:rPr>
          <w:i/>
          <w:iCs/>
        </w:rPr>
        <w:t xml:space="preserve"> faecalis</w:t>
      </w:r>
    </w:p>
    <w:p w:rsidR="003F44AA" w:rsidP="003F44AA" w14:paraId="55136AE1" w14:textId="3E329DC6">
      <w:pPr>
        <w:spacing w:before="120" w:after="120"/>
        <w:ind w:firstLine="720"/>
      </w:pPr>
      <w:sdt>
        <w:sdtPr>
          <w:rPr>
            <w:rFonts w:ascii="MS Gothic" w:eastAsia="MS Gothic" w:hAnsi="MS Gothic"/>
          </w:rPr>
          <w:id w:val="485204573"/>
          <w14:checkbox>
            <w14:checked w14:val="0"/>
            <w14:checkedState w14:val="2612" w14:font="MS Gothic"/>
            <w14:uncheckedState w14:val="2610" w14:font="MS Gothic"/>
          </w14:checkbox>
        </w:sdtPr>
        <w:sdtContent>
          <w:r w:rsidRPr="002178DF" w:rsidR="03944C43">
            <w:rPr>
              <w:rFonts w:ascii="MS Gothic" w:eastAsia="MS Gothic" w:hAnsi="MS Gothic" w:cs="MS Gothic"/>
            </w:rPr>
            <w:t>☐</w:t>
          </w:r>
        </w:sdtContent>
      </w:sdt>
      <w:r w:rsidR="03944C43">
        <w:t xml:space="preserve"> cowpox virus*</w:t>
      </w:r>
      <w:r w:rsidRPr="002178DF" w:rsidR="03944C43">
        <w:t xml:space="preserve"> </w:t>
      </w:r>
      <w:r>
        <w:tab/>
      </w:r>
      <w:r>
        <w:tab/>
      </w:r>
      <w:r>
        <w:tab/>
      </w:r>
      <w:r>
        <w:tab/>
      </w:r>
      <w:sdt>
        <w:sdtPr>
          <w:id w:val="462464876"/>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03944C43">
        <w:t xml:space="preserve"> Ectromelia (mousepox) virus*</w:t>
      </w:r>
    </w:p>
    <w:p w:rsidR="003F44AA" w:rsidP="68A3D825" w14:paraId="4A9DE926" w14:textId="694BD2D6">
      <w:pPr>
        <w:spacing w:before="120" w:after="120"/>
        <w:ind w:firstLine="720"/>
      </w:pPr>
      <w:sdt>
        <w:sdtPr>
          <w:id w:val="865326738"/>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63D30D57">
        <w:t xml:space="preserve"> c</w:t>
      </w:r>
      <w:r w:rsidR="2DBFB949">
        <w:t>amelpox virus</w:t>
      </w:r>
      <w:r w:rsidR="63D30D57">
        <w:t xml:space="preserve">* </w:t>
      </w:r>
      <w:r w:rsidR="00C62C67">
        <w:tab/>
      </w:r>
      <w:r w:rsidR="00C62C67">
        <w:tab/>
      </w:r>
      <w:r w:rsidR="00C62C67">
        <w:tab/>
      </w:r>
      <w:r w:rsidR="00C62C67">
        <w:tab/>
      </w:r>
      <w:r w:rsidRPr="68A3D825" w:rsidR="63D30D57">
        <w:rPr>
          <w:rFonts w:ascii="MS Gothic" w:eastAsia="MS Gothic" w:hAnsi="MS Gothic"/>
        </w:rPr>
        <w:t>☐</w:t>
      </w:r>
      <w:r w:rsidR="63D30D57">
        <w:t xml:space="preserve"> </w:t>
      </w:r>
      <w:r w:rsidRPr="00F20133" w:rsidR="1CCD213A">
        <w:rPr>
          <w:i/>
          <w:iCs/>
        </w:rPr>
        <w:t>Streptococcus</w:t>
      </w:r>
      <w:r w:rsidR="1CCD213A">
        <w:t xml:space="preserve"> Group C</w:t>
      </w:r>
    </w:p>
    <w:p w:rsidR="003F44AA" w:rsidP="68A3D825" w14:paraId="2DC891A5" w14:textId="1437DA45">
      <w:pPr>
        <w:spacing w:before="120" w:after="120"/>
        <w:ind w:firstLine="720"/>
      </w:pPr>
      <w:r w:rsidRPr="68A3D825">
        <w:rPr>
          <w:rFonts w:ascii="MS Gothic" w:eastAsia="MS Gothic" w:hAnsi="MS Gothic"/>
        </w:rPr>
        <w:t>☐</w:t>
      </w:r>
      <w:r>
        <w:t xml:space="preserve"> </w:t>
      </w:r>
      <w:r w:rsidRPr="0057678F" w:rsidR="31ED1BD4">
        <w:rPr>
          <w:i/>
          <w:iCs/>
        </w:rPr>
        <w:t>Strept</w:t>
      </w:r>
      <w:r w:rsidRPr="0057678F" w:rsidR="3A8CE611">
        <w:rPr>
          <w:i/>
          <w:iCs/>
        </w:rPr>
        <w:t>ococcus</w:t>
      </w:r>
      <w:r w:rsidR="3A8CE611">
        <w:t xml:space="preserve"> Group G</w:t>
      </w:r>
      <w:r>
        <w:t xml:space="preserve"> </w:t>
      </w:r>
      <w:r w:rsidR="00C62C67">
        <w:tab/>
      </w:r>
      <w:r w:rsidR="00C62C67">
        <w:tab/>
      </w:r>
      <w:r w:rsidR="00C62C67">
        <w:tab/>
      </w:r>
      <w:r w:rsidRPr="68A3D825">
        <w:rPr>
          <w:rFonts w:ascii="MS Gothic" w:eastAsia="MS Gothic" w:hAnsi="MS Gothic"/>
        </w:rPr>
        <w:t>☐</w:t>
      </w:r>
      <w:r>
        <w:t xml:space="preserve"> </w:t>
      </w:r>
      <w:r w:rsidRPr="0057678F" w:rsidR="6010C955">
        <w:rPr>
          <w:i/>
          <w:iCs/>
        </w:rPr>
        <w:t>Corynebacterium diptheriae</w:t>
      </w:r>
    </w:p>
    <w:p w:rsidR="003F44AA" w:rsidP="68A3D825" w14:paraId="0894832A" w14:textId="3DBD442F">
      <w:pPr>
        <w:spacing w:before="120" w:after="120"/>
        <w:ind w:firstLine="720"/>
      </w:pPr>
      <w:r w:rsidRPr="68A3D825">
        <w:rPr>
          <w:rFonts w:ascii="MS Gothic" w:eastAsia="MS Gothic" w:hAnsi="MS Gothic"/>
        </w:rPr>
        <w:t>☐</w:t>
      </w:r>
      <w:r>
        <w:t xml:space="preserve"> </w:t>
      </w:r>
      <w:r w:rsidRPr="0057678F" w:rsidR="356127D0">
        <w:rPr>
          <w:i/>
          <w:iCs/>
        </w:rPr>
        <w:t>Neisseria gonorrhoeae</w:t>
      </w:r>
      <w:r>
        <w:t xml:space="preserve"> </w:t>
      </w:r>
      <w:r w:rsidR="00C62C67">
        <w:tab/>
      </w:r>
      <w:r w:rsidR="00C62C67">
        <w:tab/>
      </w:r>
      <w:r w:rsidR="00C62C67">
        <w:tab/>
      </w:r>
      <w:r w:rsidRPr="68A3D825">
        <w:rPr>
          <w:rFonts w:ascii="MS Gothic" w:eastAsia="MS Gothic" w:hAnsi="MS Gothic"/>
        </w:rPr>
        <w:t>☐</w:t>
      </w:r>
      <w:r>
        <w:t xml:space="preserve"> </w:t>
      </w:r>
      <w:r w:rsidRPr="0057678F" w:rsidR="6D9F769D">
        <w:rPr>
          <w:i/>
          <w:iCs/>
        </w:rPr>
        <w:t xml:space="preserve">Chlamydia </w:t>
      </w:r>
      <w:r w:rsidRPr="0057678F" w:rsidR="038D717E">
        <w:rPr>
          <w:i/>
          <w:iCs/>
        </w:rPr>
        <w:t>trachomatis</w:t>
      </w:r>
    </w:p>
    <w:p w:rsidR="003F44AA" w:rsidP="68A3D825" w14:paraId="08C4BEF5" w14:textId="20EDA4FB">
      <w:pPr>
        <w:spacing w:before="120" w:after="120"/>
        <w:ind w:firstLine="720"/>
      </w:pPr>
      <w:r w:rsidRPr="68A3D825">
        <w:rPr>
          <w:rFonts w:ascii="MS Gothic" w:eastAsia="MS Gothic" w:hAnsi="MS Gothic"/>
        </w:rPr>
        <w:t>☐</w:t>
      </w:r>
      <w:r>
        <w:t xml:space="preserve"> </w:t>
      </w:r>
      <w:r w:rsidRPr="0057678F" w:rsidR="3083F98B">
        <w:rPr>
          <w:i/>
          <w:iCs/>
        </w:rPr>
        <w:t xml:space="preserve">Mycoplasma </w:t>
      </w:r>
      <w:r w:rsidRPr="0057678F" w:rsidR="3225C995">
        <w:rPr>
          <w:i/>
          <w:iCs/>
        </w:rPr>
        <w:t>pneumoniae</w:t>
      </w:r>
      <w:r>
        <w:t xml:space="preserve"> </w:t>
      </w:r>
      <w:r w:rsidR="00C62C67">
        <w:tab/>
      </w:r>
      <w:r w:rsidR="00C62C67">
        <w:tab/>
      </w:r>
      <w:r w:rsidR="00C62C67">
        <w:tab/>
      </w:r>
      <w:r w:rsidRPr="68A3D825">
        <w:rPr>
          <w:rFonts w:ascii="MS Gothic" w:eastAsia="MS Gothic" w:hAnsi="MS Gothic"/>
        </w:rPr>
        <w:t>☐</w:t>
      </w:r>
      <w:r>
        <w:t xml:space="preserve"> </w:t>
      </w:r>
      <w:r w:rsidRPr="0057678F" w:rsidR="089A93FA">
        <w:rPr>
          <w:i/>
          <w:iCs/>
        </w:rPr>
        <w:t>Mycoplasma genitalium</w:t>
      </w:r>
    </w:p>
    <w:p w:rsidR="003F44AA" w:rsidP="68A3D825" w14:paraId="4375E8F7" w14:textId="1D24F700">
      <w:pPr>
        <w:spacing w:before="120" w:after="120"/>
        <w:ind w:firstLine="720"/>
      </w:pPr>
      <w:r w:rsidRPr="68A3D825">
        <w:rPr>
          <w:rFonts w:ascii="MS Gothic" w:eastAsia="MS Gothic" w:hAnsi="MS Gothic"/>
        </w:rPr>
        <w:t>☐</w:t>
      </w:r>
      <w:r>
        <w:t xml:space="preserve"> Human papilloma virus (HPV) </w:t>
      </w:r>
      <w:r w:rsidR="00C62C67">
        <w:tab/>
      </w:r>
      <w:r w:rsidR="00C62C67">
        <w:tab/>
      </w:r>
      <w:r w:rsidRPr="68A3D825">
        <w:rPr>
          <w:rFonts w:ascii="MS Gothic" w:eastAsia="MS Gothic" w:hAnsi="MS Gothic"/>
        </w:rPr>
        <w:t>☐</w:t>
      </w:r>
      <w:r>
        <w:t xml:space="preserve"> </w:t>
      </w:r>
      <w:r w:rsidRPr="0057678F">
        <w:rPr>
          <w:i/>
          <w:iCs/>
        </w:rPr>
        <w:t>Trichomonas vagin</w:t>
      </w:r>
      <w:r w:rsidRPr="0057678F" w:rsidR="33B02830">
        <w:rPr>
          <w:i/>
          <w:iCs/>
        </w:rPr>
        <w:t>alis</w:t>
      </w:r>
    </w:p>
    <w:p w:rsidR="00C40A08" w:rsidP="68A3D825" w14:paraId="410A9A6C" w14:textId="77777777">
      <w:pPr>
        <w:spacing w:before="120" w:after="120"/>
        <w:ind w:firstLine="720"/>
      </w:pPr>
      <w:r w:rsidRPr="68A3D825">
        <w:rPr>
          <w:rFonts w:ascii="MS Gothic" w:eastAsia="MS Gothic" w:hAnsi="MS Gothic"/>
        </w:rPr>
        <w:t>☐</w:t>
      </w:r>
      <w:r>
        <w:t xml:space="preserve"> </w:t>
      </w:r>
      <w:r w:rsidRPr="0057678F" w:rsidR="2184C948">
        <w:rPr>
          <w:i/>
          <w:iCs/>
        </w:rPr>
        <w:t>Treponema pallidum</w:t>
      </w:r>
      <w:r>
        <w:t xml:space="preserve"> </w:t>
      </w:r>
      <w:r w:rsidR="00C62C67">
        <w:tab/>
      </w:r>
      <w:r w:rsidR="00C62C67">
        <w:tab/>
      </w:r>
      <w:r w:rsidR="00C62C67">
        <w:tab/>
      </w:r>
    </w:p>
    <w:p w:rsidR="003F44AA" w:rsidP="68A3D825" w14:paraId="586B43EF" w14:textId="0E0DC350">
      <w:pPr>
        <w:spacing w:before="120" w:after="120"/>
        <w:ind w:firstLine="720"/>
      </w:pPr>
      <w:r>
        <w:t xml:space="preserve">*not applicable for non-variola </w:t>
      </w:r>
      <w:r w:rsidRPr="0057678F">
        <w:rPr>
          <w:i/>
          <w:iCs/>
        </w:rPr>
        <w:t>Orthopoxvirus</w:t>
      </w:r>
      <w:r>
        <w:t xml:space="preserve"> tests</w:t>
      </w:r>
    </w:p>
    <w:p w:rsidR="003F44AA" w:rsidP="68A3D825" w14:paraId="27BE8C42" w14:textId="302619B9">
      <w:pPr>
        <w:spacing w:before="120" w:after="120"/>
        <w:ind w:firstLine="720"/>
      </w:pPr>
    </w:p>
    <w:p w:rsidR="003F44AA" w:rsidP="68A3D825" w14:paraId="12997B62" w14:textId="5EAF5059">
      <w:pPr>
        <w:spacing w:before="120" w:after="120"/>
        <w:ind w:firstLine="720"/>
      </w:pPr>
    </w:p>
    <w:p w:rsidR="00737D43" w:rsidRPr="001D5D6E" w:rsidP="0049097B" w14:paraId="2F079829" w14:textId="51653B4E">
      <w:r w:rsidRPr="001D5D6E">
        <w:t>FDA recommends you provide your in-silico cross-reactivity data in tabular form identifying the pathogen, strain, accession # (e.g., you may pick one that represents the complete genome of the organism), and individual % homology of your test primers and probes for all targets across organisms evaluated.  The % homology is calculated by dividing the number of exact matches from the longest individual alignment by the total length of primer or probe being queried.</w:t>
      </w:r>
    </w:p>
    <w:p w:rsidR="0049097B" w:rsidRPr="001D5D6E" w:rsidP="0049097B" w14:paraId="2656D553" w14:textId="459DC8EF">
      <w:r w:rsidRPr="001D5D6E">
        <w:t xml:space="preserve">For any data or information not included in your attached EUA </w:t>
      </w:r>
      <w:r w:rsidRPr="001D5D6E" w:rsidR="00FC3317">
        <w:t>request</w:t>
      </w:r>
      <w:r w:rsidRPr="001D5D6E">
        <w:t>, or, for any additional discussion required, please use the space below:</w:t>
      </w:r>
    </w:p>
    <w:sdt>
      <w:sdtPr>
        <w:rPr>
          <w:b/>
          <w:bCs/>
        </w:rPr>
        <w:id w:val="892863360"/>
        <w:placeholder>
          <w:docPart w:val="2C5B968FE1D147A5AAE924227246B1D4"/>
        </w:placeholder>
        <w:showingPlcHdr/>
        <w:richText/>
      </w:sdtPr>
      <w:sdtContent>
        <w:p w:rsidR="008E1EBA" w:rsidP="008E1EBA" w14:paraId="440A477A"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5964F76D" w14:textId="77777777">
          <w:pPr>
            <w:shd w:val="clear" w:color="auto" w:fill="F2F2F2" w:themeFill="background1" w:themeFillShade="F2"/>
            <w:rPr>
              <w:color w:val="808080"/>
            </w:rPr>
          </w:pPr>
        </w:p>
        <w:p w:rsidR="008E1EBA" w:rsidP="008E1EBA" w14:paraId="1174F4DB" w14:textId="77777777">
          <w:pPr>
            <w:shd w:val="clear" w:color="auto" w:fill="F2F2F2" w:themeFill="background1" w:themeFillShade="F2"/>
            <w:rPr>
              <w:color w:val="808080"/>
            </w:rPr>
          </w:pPr>
        </w:p>
        <w:p w:rsidR="00E102C7" w:rsidRPr="00721C68" w:rsidP="00721C68" w14:paraId="5022BB9B" w14:textId="4EC6CB46">
          <w:pPr>
            <w:shd w:val="clear" w:color="auto" w:fill="F2F2F2" w:themeFill="background1" w:themeFillShade="F2"/>
            <w:rPr>
              <w:color w:val="808080"/>
            </w:rPr>
          </w:pPr>
        </w:p>
      </w:sdtContent>
    </w:sdt>
    <w:p w:rsidR="0049097B" w:rsidP="00DE5302" w14:paraId="68B82324" w14:textId="7C5E7E5D">
      <w:pPr>
        <w:pStyle w:val="ListParagraph"/>
        <w:numPr>
          <w:ilvl w:val="0"/>
          <w:numId w:val="32"/>
        </w:numPr>
        <w:spacing w:before="120" w:after="120"/>
        <w:contextualSpacing w:val="0"/>
        <w:rPr>
          <w:b/>
          <w:bCs/>
        </w:rPr>
      </w:pPr>
      <w:r w:rsidRPr="001A6A40">
        <w:rPr>
          <w:b/>
          <w:bCs/>
        </w:rPr>
        <w:t>Microbial Interference Studies</w:t>
      </w:r>
    </w:p>
    <w:p w:rsidR="0049097B" w:rsidRPr="007818F5" w:rsidP="00B021E3" w14:paraId="6F0AE181" w14:textId="04D60282">
      <w:pPr>
        <w:pStyle w:val="ListParagraph"/>
        <w:spacing w:before="120" w:after="120"/>
        <w:ind w:left="0"/>
        <w:contextualSpacing w:val="0"/>
        <w:rPr>
          <w:u w:val="single"/>
        </w:rPr>
      </w:pPr>
      <w:r w:rsidRPr="007818F5">
        <w:t xml:space="preserve">Did your </w:t>
      </w:r>
      <w:r w:rsidRPr="004312BA" w:rsidR="004312BA">
        <w:t>Cross-Reactivity (Analytical Specificity)</w:t>
      </w:r>
      <w:r w:rsidRPr="007818F5">
        <w:t xml:space="preserve"> </w:t>
      </w:r>
      <w:r w:rsidRPr="007818F5">
        <w:rPr>
          <w:i/>
          <w:iCs/>
        </w:rPr>
        <w:t>in silico</w:t>
      </w:r>
      <w:r w:rsidRPr="007818F5">
        <w:t xml:space="preserve"> analysis reveal ≥ 80% homology between microorganisms and your test primers/ probe(s) set(s)?</w:t>
      </w:r>
      <w:r w:rsidRPr="007818F5" w:rsidR="007818F5">
        <w:tab/>
      </w:r>
      <w:r w:rsidRPr="007818F5" w:rsidR="007818F5">
        <w:tab/>
      </w:r>
      <w:bookmarkStart w:id="8" w:name="_Hlk111046217"/>
      <w:sdt>
        <w:sdtPr>
          <w:id w:val="-536268931"/>
          <w:placeholder>
            <w:docPart w:val="516070A43E4A49B09570B8FFDD92574F"/>
          </w:placeholder>
          <w:richText/>
        </w:sdtPr>
        <w:sdtContent>
          <w:sdt>
            <w:sdtPr>
              <w:id w:val="4805161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bookmarkEnd w:id="8"/>
    </w:p>
    <w:p w:rsidR="0049097B" w:rsidRPr="007818F5" w:rsidP="00B021E3" w14:paraId="0F7A0D93" w14:textId="0D4F013D">
      <w:pPr>
        <w:pStyle w:val="ListParagraph"/>
        <w:spacing w:before="120" w:after="120"/>
        <w:ind w:left="0"/>
        <w:contextualSpacing w:val="0"/>
      </w:pPr>
      <w:r w:rsidRPr="007818F5">
        <w:t xml:space="preserve">If Yes, </w:t>
      </w:r>
      <w:r w:rsidR="008765F5">
        <w:t>FDA recommends</w:t>
      </w:r>
      <w:r w:rsidRPr="007818F5" w:rsidR="008765F5">
        <w:t xml:space="preserve"> </w:t>
      </w:r>
      <w:r w:rsidRPr="007818F5" w:rsidR="008E3CB2">
        <w:t>provid</w:t>
      </w:r>
      <w:r w:rsidR="008765F5">
        <w:t>ing</w:t>
      </w:r>
      <w:r w:rsidRPr="007818F5" w:rsidR="008E3CB2">
        <w:t xml:space="preserve"> one of the following</w:t>
      </w:r>
      <w:r w:rsidR="000D3D81">
        <w:t xml:space="preserve"> (please check where applicable)</w:t>
      </w:r>
      <w:r w:rsidRPr="007818F5">
        <w:t>:</w:t>
      </w:r>
    </w:p>
    <w:p w:rsidR="0049097B" w:rsidP="0087515E" w14:paraId="58676FAE" w14:textId="1F566650">
      <w:pPr>
        <w:pStyle w:val="ListParagraph"/>
        <w:spacing w:before="120" w:after="120"/>
        <w:ind w:hanging="270"/>
        <w:contextualSpacing w:val="0"/>
      </w:pPr>
      <w:sdt>
        <w:sdtPr>
          <w:rPr>
            <w:b/>
            <w:bCs/>
          </w:rPr>
          <w:id w:val="169615180"/>
          <w14:checkbox>
            <w14:checked w14:val="0"/>
            <w14:checkedState w14:val="2612" w14:font="MS Gothic"/>
            <w14:uncheckedState w14:val="2610" w14:font="MS Gothic"/>
          </w14:checkbox>
        </w:sdtPr>
        <w:sdtContent>
          <w:r w:rsidRPr="007E2716">
            <w:rPr>
              <w:rFonts w:ascii="MS Gothic" w:eastAsia="MS Gothic" w:hAnsi="MS Gothic" w:cs="MS Gothic" w:hint="eastAsia"/>
            </w:rPr>
            <w:t>☐</w:t>
          </w:r>
        </w:sdtContent>
      </w:sdt>
      <w:r>
        <w:rPr>
          <w:b/>
          <w:bCs/>
        </w:rPr>
        <w:t xml:space="preserve"> </w:t>
      </w:r>
      <w:r>
        <w:t xml:space="preserve">Microbial interference study with the target virus and the microorganisms </w:t>
      </w:r>
      <w:r w:rsidR="008E3CB2">
        <w:t>(</w:t>
      </w:r>
      <w:r w:rsidRPr="008E3CB2" w:rsidR="008E3CB2">
        <w:t>using concentrations of 10</w:t>
      </w:r>
      <w:r w:rsidRPr="00764D05" w:rsidR="008E3CB2">
        <w:rPr>
          <w:vertAlign w:val="superscript"/>
        </w:rPr>
        <w:t>6</w:t>
      </w:r>
      <w:r w:rsidRPr="008E3CB2" w:rsidR="008E3CB2">
        <w:t xml:space="preserve"> CFU/ml or higher for bacteria and 10</w:t>
      </w:r>
      <w:r w:rsidRPr="00764D05" w:rsidR="008E3CB2">
        <w:rPr>
          <w:vertAlign w:val="superscript"/>
        </w:rPr>
        <w:t>5</w:t>
      </w:r>
      <w:r w:rsidRPr="008E3CB2" w:rsidR="008E3CB2">
        <w:t xml:space="preserve"> </w:t>
      </w:r>
      <w:r w:rsidR="00C92BC6">
        <w:t xml:space="preserve">copies/mL or </w:t>
      </w:r>
      <w:r w:rsidRPr="008E3CB2" w:rsidR="008E3CB2">
        <w:t>pfu/ml or higher for viruses</w:t>
      </w:r>
      <w:r w:rsidR="008E3CB2">
        <w:t>). Please include the following as attachments to your EUA request:</w:t>
      </w:r>
      <w:r w:rsidRPr="008E3CB2" w:rsidR="008E3CB2">
        <w:t xml:space="preserve"> </w:t>
      </w:r>
    </w:p>
    <w:p w:rsidR="008E3CB2" w:rsidP="0087515E" w14:paraId="6F4F549D" w14:textId="77777777">
      <w:pPr>
        <w:ind w:left="1440" w:hanging="270"/>
      </w:pPr>
      <w:sdt>
        <w:sdtPr>
          <w:id w:val="-65955712"/>
          <w:placeholder>
            <w:docPart w:val="710B550B3FF0478BA363043FEF18BD3F"/>
          </w:placeholder>
          <w:richText/>
        </w:sdtPr>
        <w:sdtContent>
          <w:sdt>
            <w:sdtPr>
              <w:id w:val="-9393709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Study Protocol, </w:t>
      </w:r>
      <w:r w:rsidRPr="003F44AA">
        <w:t>including a step-by-step description of how samples were prepared (e.g., starting concentration, dilution factor used to reach target concentration, volume of organism suspension, volume of clinical matrix, etc.) and tested with your test, the specific materials used and where these materials were obtained.</w:t>
      </w:r>
      <w:r>
        <w:t xml:space="preserve"> </w:t>
      </w:r>
      <w:r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w:t>
      </w:r>
      <w:r w:rsidRPr="003F44AA">
        <w:t xml:space="preserve">etc.). For bacterial isolates, information may also include the isolate source, method for identification, number of passages, microbiological features, or other information. </w:t>
      </w:r>
    </w:p>
    <w:p w:rsidR="008E3CB2" w:rsidP="0087515E" w14:paraId="2087DB61" w14:textId="627F9F77">
      <w:pPr>
        <w:ind w:left="1440" w:hanging="270"/>
      </w:pPr>
      <w:sdt>
        <w:sdtPr>
          <w:id w:val="-1873528741"/>
          <w:placeholder>
            <w:docPart w:val="F95B2653DDF64235AA276862C90CCD7F"/>
          </w:placeholder>
          <w:richText/>
        </w:sdtPr>
        <w:sdtContent>
          <w:sdt>
            <w:sdtPr>
              <w:id w:val="1256558749"/>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t xml:space="preserve"> Complete study line data in </w:t>
      </w:r>
      <w:r w:rsidRPr="003F44AA">
        <w:t>an Excel-compatible format</w:t>
      </w:r>
      <w:r>
        <w:t xml:space="preserve">, including </w:t>
      </w:r>
      <w:r w:rsidRPr="003F44AA">
        <w:t>the analyzer value with each test replicate</w:t>
      </w:r>
      <w:r>
        <w:t>, if applicable</w:t>
      </w:r>
      <w:r w:rsidRPr="003F44AA">
        <w:t>.</w:t>
      </w:r>
    </w:p>
    <w:p w:rsidR="0049097B" w:rsidP="0087515E" w14:paraId="133457A8" w14:textId="1DA9AC07">
      <w:pPr>
        <w:pStyle w:val="ListParagraph"/>
        <w:spacing w:before="120" w:after="120"/>
        <w:ind w:hanging="270"/>
        <w:contextualSpacing w:val="0"/>
      </w:pPr>
      <w:sdt>
        <w:sdtPr>
          <w:id w:val="-17346935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Justification as to why </w:t>
      </w:r>
      <w:r w:rsidRPr="007E2716">
        <w:t>the performance of your test would not be impacted by the presence of a causative agent of a clinically significant co-infection</w:t>
      </w:r>
      <w:r w:rsidR="008E3CB2">
        <w:t xml:space="preserve"> </w:t>
      </w:r>
      <w:r w:rsidRPr="007E2716" w:rsidR="008E3CB2">
        <w:t>(e.g., amount of primer(s)/ probe(s) included in your master mix)</w:t>
      </w:r>
    </w:p>
    <w:p w:rsidR="0049097B" w:rsidP="00B021E3" w14:paraId="5A137BA8" w14:textId="77777777">
      <w:pPr>
        <w:pStyle w:val="ListParagraph"/>
        <w:spacing w:before="120" w:after="120"/>
        <w:contextualSpacing w:val="0"/>
      </w:pPr>
      <w:sdt>
        <w:sdtPr>
          <w:id w:val="-1108356443"/>
          <w:placeholder>
            <w:docPart w:val="C38BC64828B54279A928296FA6FDECE7"/>
          </w:placeholder>
          <w:showingPlcHdr/>
          <w:richText/>
        </w:sdtPr>
        <w:sdtContent>
          <w:r>
            <w:rPr>
              <w:rStyle w:val="PlaceholderText"/>
            </w:rPr>
            <w:t xml:space="preserve">Please provide justification here, if relevant </w:t>
          </w:r>
        </w:sdtContent>
      </w:sdt>
      <w:r>
        <w:t xml:space="preserve"> </w:t>
      </w:r>
    </w:p>
    <w:p w:rsidR="0049097B" w:rsidRPr="007E2716" w:rsidP="0087515E" w14:paraId="387BBBA4" w14:textId="77777777">
      <w:pPr>
        <w:pStyle w:val="ListParagraph"/>
        <w:spacing w:before="120" w:after="120"/>
        <w:ind w:hanging="270"/>
        <w:contextualSpacing w:val="0"/>
      </w:pPr>
      <w:sdt>
        <w:sdtPr>
          <w:id w:val="1916581684"/>
          <w14:checkbox>
            <w14:checked w14:val="0"/>
            <w14:checkedState w14:val="2612" w14:font="MS Gothic"/>
            <w14:uncheckedState w14:val="2610" w14:font="MS Gothic"/>
          </w14:checkbox>
        </w:sdtPr>
        <w:sdtContent>
          <w:r w:rsidRPr="007E2716">
            <w:rPr>
              <w:rFonts w:ascii="MS Gothic" w:eastAsia="MS Gothic" w:hAnsi="MS Gothic" w:cs="MS Gothic" w:hint="eastAsia"/>
            </w:rPr>
            <w:t>☐</w:t>
          </w:r>
        </w:sdtContent>
      </w:sdt>
      <w:r w:rsidRPr="007E2716">
        <w:t xml:space="preserve"> </w:t>
      </w:r>
      <w:r>
        <w:t>Explanation as to</w:t>
      </w:r>
      <w:r w:rsidRPr="007E2716">
        <w:t xml:space="preserve"> why the in silico results are clinically irrelevant</w:t>
      </w:r>
    </w:p>
    <w:p w:rsidR="0049097B" w:rsidP="00B021E3" w14:paraId="7DDA53B9" w14:textId="152C3AE1">
      <w:pPr>
        <w:pStyle w:val="ListParagraph"/>
        <w:spacing w:before="120" w:after="120"/>
        <w:contextualSpacing w:val="0"/>
      </w:pPr>
      <w:sdt>
        <w:sdtPr>
          <w:id w:val="666989636"/>
          <w:placeholder>
            <w:docPart w:val="79ADD1C34E6141DA9C5B3EA980DF9F60"/>
          </w:placeholder>
          <w:showingPlcHdr/>
          <w:richText/>
        </w:sdtPr>
        <w:sdtContent>
          <w:r>
            <w:rPr>
              <w:rStyle w:val="PlaceholderText"/>
            </w:rPr>
            <w:t xml:space="preserve">Please provide explanation here, if relevant </w:t>
          </w:r>
        </w:sdtContent>
      </w:sdt>
      <w:r>
        <w:t xml:space="preserve"> </w:t>
      </w:r>
    </w:p>
    <w:p w:rsidR="0049097B" w:rsidP="0049097B" w14:paraId="44CA5D0F" w14:textId="327C145D">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richText/>
      </w:sdtPr>
      <w:sdtContent>
        <w:p w:rsidR="008E1EBA" w:rsidP="008E1EBA" w14:paraId="774865C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2F751F18" w14:textId="77777777">
          <w:pPr>
            <w:shd w:val="clear" w:color="auto" w:fill="F2F2F2" w:themeFill="background1" w:themeFillShade="F2"/>
            <w:rPr>
              <w:color w:val="808080"/>
            </w:rPr>
          </w:pPr>
        </w:p>
        <w:p w:rsidR="008E1EBA" w:rsidP="008E1EBA" w14:paraId="3B369E2E" w14:textId="77777777">
          <w:pPr>
            <w:shd w:val="clear" w:color="auto" w:fill="F2F2F2" w:themeFill="background1" w:themeFillShade="F2"/>
            <w:rPr>
              <w:color w:val="808080"/>
            </w:rPr>
          </w:pPr>
        </w:p>
        <w:p w:rsidR="008E1EBA" w:rsidRPr="008E1EBA" w:rsidP="008E1EBA" w14:paraId="395F28F9" w14:textId="77777777">
          <w:pPr>
            <w:shd w:val="clear" w:color="auto" w:fill="F2F2F2" w:themeFill="background1" w:themeFillShade="F2"/>
            <w:rPr>
              <w:color w:val="808080"/>
            </w:rPr>
          </w:pPr>
        </w:p>
      </w:sdtContent>
    </w:sdt>
    <w:p w:rsidR="0049097B" w:rsidRPr="007E2716" w:rsidP="00DE5302" w14:paraId="39A8F20A" w14:textId="77777777">
      <w:pPr>
        <w:pStyle w:val="ListParagraph"/>
        <w:numPr>
          <w:ilvl w:val="0"/>
          <w:numId w:val="32"/>
        </w:numPr>
        <w:spacing w:before="120" w:after="120"/>
        <w:contextualSpacing w:val="0"/>
        <w:rPr>
          <w:b/>
          <w:bCs/>
        </w:rPr>
      </w:pPr>
      <w:r w:rsidRPr="007E2716">
        <w:rPr>
          <w:b/>
          <w:bCs/>
        </w:rPr>
        <w:t>Endogenous/Exogenous Interference Substances Studies</w:t>
      </w:r>
    </w:p>
    <w:p w:rsidR="009376C0" w:rsidP="007818F5" w14:paraId="1BA37B31" w14:textId="0AD788AA">
      <w:pPr>
        <w:spacing w:before="120" w:after="120"/>
      </w:pPr>
      <w:r w:rsidRPr="00987B76">
        <w:t>The extent of testing for studies of interference substances depends on the matrix that is indicated for the candidate test as well as on the technology of the candidate test. If the candidate test uses extraction methods not previously reviewed by FDA as part of premarket submission and not covered under specific FDA enforcement discretion, or if the candidate test does not use an extraction procedure (as for example, many point-of-care tests), we recommend testing for potential interferents</w:t>
      </w:r>
      <w:r w:rsidRPr="007818F5" w:rsidR="711F4436">
        <w:t>.</w:t>
      </w:r>
      <w:r w:rsidRPr="007818F5" w:rsidR="6BABFF25">
        <w:t xml:space="preserve"> </w:t>
      </w:r>
    </w:p>
    <w:p w:rsidR="009376C0" w:rsidP="007818F5" w14:paraId="1B932E8E" w14:textId="6016889D">
      <w:pPr>
        <w:spacing w:before="120" w:after="120"/>
      </w:pPr>
      <w:r w:rsidRPr="007818F5">
        <w:t xml:space="preserve">Does the </w:t>
      </w:r>
      <w:r w:rsidRPr="007818F5" w:rsidR="02B2FE72">
        <w:t>test use extraction methods not previously reviewed by FDA as part of premarket submission or not use an extraction procedure</w:t>
      </w:r>
      <w:r w:rsidRPr="007818F5">
        <w:t>?</w:t>
      </w:r>
      <w:r w:rsidRPr="007818F5" w:rsidR="25014584">
        <w:t xml:space="preserve"> </w:t>
      </w:r>
      <w:r w:rsidRPr="007818F5" w:rsidR="007818F5">
        <w:tab/>
      </w:r>
      <w:sdt>
        <w:sdtPr>
          <w:id w:val="686490083"/>
          <w:placeholder>
            <w:docPart w:val="8EE92BAF4C9F4D709F6A1C11B1D34FB0"/>
          </w:placeholder>
          <w:richText/>
        </w:sdtPr>
        <w:sdtContent>
          <w:sdt>
            <w:sdtPr>
              <w:id w:val="-1474594160"/>
              <w14:checkbox>
                <w14:checked w14:val="0"/>
                <w14:checkedState w14:val="2612" w14:font="MS Gothic"/>
                <w14:uncheckedState w14:val="2610" w14:font="MS Gothic"/>
              </w14:checkbox>
            </w:sdtPr>
            <w:sdtContent>
              <w:r w:rsidR="25014584">
                <w:rPr>
                  <w:rFonts w:ascii="MS Gothic" w:eastAsia="MS Gothic" w:hAnsi="MS Gothic" w:cs="MS Gothic"/>
                </w:rPr>
                <w:t>☐</w:t>
              </w:r>
            </w:sdtContent>
          </w:sdt>
        </w:sdtContent>
      </w:sdt>
      <w:r>
        <w:t xml:space="preserve"> Yes</w:t>
      </w:r>
      <w:r>
        <w:tab/>
      </w:r>
      <w:sdt>
        <w:sdtPr>
          <w:id w:val="1392232202"/>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No</w:t>
      </w:r>
    </w:p>
    <w:p w:rsidR="00B65DDD" w:rsidRPr="007818F5" w:rsidP="007818F5" w14:paraId="168A6E25" w14:textId="14002D12">
      <w:pPr>
        <w:spacing w:before="120" w:after="120"/>
        <w:rPr>
          <w:u w:val="single"/>
        </w:rPr>
      </w:pPr>
      <w:r>
        <w:t>If yes, p</w:t>
      </w:r>
      <w:r w:rsidR="480496D7">
        <w:t xml:space="preserve">lease confirm you tested all of the potential interferents </w:t>
      </w:r>
      <w:r w:rsidR="32FE5DDE">
        <w:t xml:space="preserve">below </w:t>
      </w:r>
      <w:sdt>
        <w:sdtPr>
          <w:id w:val="441196668"/>
          <w:placeholder>
            <w:docPart w:val="922907EB3FA44869AB479FE5B0750BA2"/>
          </w:placeholder>
          <w:richText/>
        </w:sdtPr>
        <w:sdtContent>
          <w:sdt>
            <w:sdtPr>
              <w:id w:val="1995212355"/>
              <w14:checkbox>
                <w14:checked w14:val="0"/>
                <w14:checkedState w14:val="2612" w14:font="MS Gothic"/>
                <w14:uncheckedState w14:val="2610" w14:font="MS Gothic"/>
              </w14:checkbox>
            </w:sdtPr>
            <w:sdtContent>
              <w:r w:rsidR="32FE5DDE">
                <w:rPr>
                  <w:rFonts w:ascii="MS Gothic" w:eastAsia="MS Gothic" w:hAnsi="MS Gothic" w:cs="MS Gothic"/>
                </w:rPr>
                <w:t>☐</w:t>
              </w:r>
            </w:sdtContent>
          </w:sdt>
        </w:sdtContent>
      </w:sdt>
      <w:r w:rsidR="32FE5DDE">
        <w:t xml:space="preserve"> </w:t>
      </w:r>
      <w:r w:rsidRPr="007818F5" w:rsidR="5C05C745">
        <w:t>Yes</w:t>
      </w:r>
      <w:r w:rsidR="32FE5DDE">
        <w:t xml:space="preserve">    </w:t>
      </w:r>
      <w:sdt>
        <w:sdtPr>
          <w:id w:val="630979057"/>
          <w14:checkbox>
            <w14:checked w14:val="0"/>
            <w14:checkedState w14:val="2612" w14:font="MS Gothic"/>
            <w14:uncheckedState w14:val="2610" w14:font="MS Gothic"/>
          </w14:checkbox>
        </w:sdtPr>
        <w:sdtContent>
          <w:r w:rsidR="32FE5DDE">
            <w:rPr>
              <w:rFonts w:ascii="MS Gothic" w:eastAsia="MS Gothic" w:hAnsi="MS Gothic" w:cs="MS Gothic"/>
            </w:rPr>
            <w:t>☐</w:t>
          </w:r>
        </w:sdtContent>
      </w:sdt>
      <w:r w:rsidR="32FE5DDE">
        <w:t xml:space="preserve"> No</w:t>
      </w:r>
    </w:p>
    <w:p w:rsidR="68EFE869" w:rsidP="68EFE869" w14:paraId="70BE3EB3" w14:textId="5E4C8329">
      <w:pPr>
        <w:spacing w:before="120" w:after="120"/>
      </w:pPr>
      <w:r>
        <w:t xml:space="preserve">If no, please provide justification: </w:t>
      </w:r>
      <w:sdt>
        <w:sdtPr>
          <w:id w:val="1216924520"/>
          <w:placeholder>
            <w:docPart w:val="9B956C613E4D49C99352B64A60396045"/>
          </w:placeholder>
          <w:richText/>
        </w:sdtPr>
        <w:sdtContent>
          <w:r w:rsidRPr="68A3D825" w:rsidR="246C5DF7">
            <w:rPr>
              <w:color w:val="808080" w:themeColor="background1" w:themeShade="80"/>
            </w:rPr>
            <w:t>Provide justification here</w:t>
          </w:r>
        </w:sdtContent>
      </w:sdt>
    </w:p>
    <w:p w:rsidR="00737E50" w:rsidRPr="007818F5" w:rsidP="009376C0" w14:paraId="11EE99DB" w14:textId="10C1A68A">
      <w:pPr>
        <w:pStyle w:val="ListParagraph"/>
        <w:spacing w:before="120" w:after="120"/>
        <w:ind w:left="0"/>
        <w:contextualSpacing w:val="0"/>
      </w:pPr>
      <w:r>
        <w:t>FDA recommends that you</w:t>
      </w:r>
      <w:r w:rsidRPr="007818F5">
        <w:t xml:space="preserve"> </w:t>
      </w:r>
      <w:r w:rsidRPr="007818F5" w:rsidR="009376C0">
        <w:t>test</w:t>
      </w:r>
      <w:r w:rsidRPr="007818F5">
        <w:t xml:space="preserve"> </w:t>
      </w:r>
      <w:r w:rsidRPr="007818F5" w:rsidR="009376C0">
        <w:t>the following</w:t>
      </w:r>
      <w:r w:rsidRPr="007818F5">
        <w:t xml:space="preserve"> potential interferents</w:t>
      </w:r>
      <w:r w:rsidRPr="007818F5" w:rsidR="009376C0">
        <w:t xml:space="preserve"> with and without inactivated virus at 2-3x LoD in three replicates for each substance</w:t>
      </w:r>
      <w:r w:rsidRPr="007818F5">
        <w:t xml:space="preserve">.  </w:t>
      </w:r>
      <w:r w:rsidR="00061A2C">
        <w:t>P</w:t>
      </w:r>
      <w:r w:rsidR="009376C0">
        <w:t xml:space="preserve">lease </w:t>
      </w:r>
      <w:r w:rsidR="00061A2C">
        <w:t xml:space="preserve">indicate </w:t>
      </w:r>
      <w:r w:rsidRPr="007818F5" w:rsidR="009376C0">
        <w:t>those shown to interfere with the test:</w:t>
      </w:r>
    </w:p>
    <w:p w:rsidR="009376C0" w:rsidP="009376C0" w14:paraId="11153783" w14:textId="77777777">
      <w:pPr>
        <w:spacing w:before="120" w:after="120"/>
        <w:ind w:firstLine="720"/>
      </w:pPr>
      <w:sdt>
        <w:sdtPr>
          <w:rPr>
            <w:rFonts w:ascii="MS Gothic" w:eastAsia="MS Gothic" w:hAnsi="MS Gothic"/>
          </w:rPr>
          <w:id w:val="1731183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Abrevea (7%) </w:t>
      </w:r>
      <w:r>
        <w:tab/>
      </w:r>
      <w:r>
        <w:tab/>
      </w:r>
      <w:sdt>
        <w:sdtPr>
          <w:id w:val="1669830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Acyclovir (2.5-7 mg/mL)</w:t>
      </w:r>
      <w:r>
        <w:tab/>
      </w:r>
      <w:sdt>
        <w:sdtPr>
          <w:rPr>
            <w:rFonts w:ascii="MS Gothic" w:eastAsia="MS Gothic" w:hAnsi="MS Gothic"/>
          </w:rPr>
          <w:id w:val="1288323241"/>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Albumin (2.2 mg/mL)</w:t>
      </w:r>
      <w:r w:rsidRPr="002178DF">
        <w:t xml:space="preserve"> </w:t>
      </w:r>
      <w:r>
        <w:tab/>
      </w:r>
    </w:p>
    <w:p w:rsidR="009376C0" w:rsidRPr="00B30D1C" w:rsidP="009376C0" w14:paraId="6183E0F1" w14:textId="3863942D">
      <w:pPr>
        <w:spacing w:before="120" w:after="120"/>
        <w:ind w:firstLine="720"/>
      </w:pPr>
      <w:sdt>
        <w:sdtPr>
          <w:id w:val="-438063619"/>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Blood/EDTA (</w:t>
      </w:r>
      <w:r w:rsidR="402A1062">
        <w:t>5.</w:t>
      </w:r>
      <w:r w:rsidR="5CC5A763">
        <w:t>00</w:t>
      </w:r>
      <w:r w:rsidR="5C05C745">
        <w:t>%)</w:t>
      </w:r>
      <w:r>
        <w:tab/>
      </w:r>
      <w:r>
        <w:tab/>
      </w:r>
      <w:sdt>
        <w:sdtPr>
          <w:id w:val="818076381"/>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Mucin (60ug/mL)</w:t>
      </w:r>
      <w:r>
        <w:tab/>
      </w:r>
      <w:r>
        <w:tab/>
      </w:r>
      <w:sdt>
        <w:sdtPr>
          <w:id w:val="-1394195502"/>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Hydrocortisone cream</w:t>
      </w:r>
      <w:r w:rsidR="78F82CD1">
        <w:t>*</w:t>
      </w:r>
    </w:p>
    <w:p w:rsidR="009376C0" w:rsidP="009376C0" w14:paraId="5FD1C0C9" w14:textId="4A51DB5F">
      <w:pPr>
        <w:spacing w:before="120" w:after="120"/>
        <w:ind w:firstLine="720"/>
      </w:pPr>
      <w:sdt>
        <w:sdtPr>
          <w:rPr>
            <w:rFonts w:ascii="MS Gothic" w:eastAsia="MS Gothic" w:hAnsi="MS Gothic"/>
          </w:rPr>
          <w:id w:val="7091461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Benadryl cream/ointment</w:t>
      </w:r>
      <w:r w:rsidR="00527567">
        <w:t>*</w:t>
      </w:r>
      <w:r>
        <w:tab/>
      </w:r>
      <w:sdt>
        <w:sdtPr>
          <w:id w:val="135839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Carmex (7%)</w:t>
      </w:r>
      <w:r>
        <w:tab/>
      </w:r>
      <w:r>
        <w:tab/>
      </w:r>
      <w:r>
        <w:tab/>
      </w:r>
      <w:sdt>
        <w:sdtPr>
          <w:rPr>
            <w:rFonts w:ascii="MS Gothic" w:eastAsia="MS Gothic" w:hAnsi="MS Gothic"/>
          </w:rPr>
          <w:id w:val="-1984224734"/>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Casein (7mg/mL)</w:t>
      </w:r>
      <w:r>
        <w:tab/>
      </w:r>
      <w:r>
        <w:tab/>
      </w:r>
    </w:p>
    <w:p w:rsidR="009376C0" w:rsidP="009376C0" w14:paraId="3ADB214C" w14:textId="5C152819">
      <w:pPr>
        <w:spacing w:before="120" w:after="120"/>
        <w:ind w:firstLine="720"/>
      </w:pPr>
      <w:sdt>
        <w:sdtPr>
          <w:id w:val="-932589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Lanacane (3.5%)</w:t>
      </w:r>
      <w:r>
        <w:tab/>
      </w:r>
      <w:r>
        <w:tab/>
      </w:r>
      <w:sdt>
        <w:sdtPr>
          <w:rPr>
            <w:rFonts w:ascii="MS Gothic" w:eastAsia="MS Gothic" w:hAnsi="MS Gothic"/>
          </w:rPr>
          <w:id w:val="1632672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KY Jelly (7%) </w:t>
      </w:r>
      <w:r>
        <w:tab/>
      </w:r>
      <w:r>
        <w:tab/>
      </w:r>
      <w:r>
        <w:tab/>
      </w:r>
      <w:sdt>
        <w:sdtPr>
          <w:id w:val="1099365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Douche (7%)</w:t>
      </w:r>
    </w:p>
    <w:p w:rsidR="009376C0" w:rsidP="009376C0" w14:paraId="2E5DA256" w14:textId="253AD59D">
      <w:pPr>
        <w:spacing w:before="120" w:after="120"/>
        <w:ind w:firstLine="720"/>
      </w:pPr>
      <w:sdt>
        <w:sdtPr>
          <w:rPr>
            <w:rFonts w:ascii="MS Gothic" w:eastAsia="MS Gothic" w:hAnsi="MS Gothic"/>
          </w:rPr>
          <w:id w:val="-1995863993"/>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Neosporin</w:t>
      </w:r>
      <w:r w:rsidR="00527567">
        <w:t>*</w:t>
      </w:r>
      <w:r>
        <w:tab/>
      </w:r>
      <w:r>
        <w:tab/>
      </w:r>
      <w:r>
        <w:tab/>
      </w:r>
      <w:sdt>
        <w:sdtPr>
          <w:id w:val="16473108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 urine (7-10%)</w:t>
      </w:r>
      <w:r>
        <w:tab/>
      </w:r>
      <w:sdt>
        <w:sdtPr>
          <w:id w:val="7614151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 urine (7-10%)</w:t>
      </w:r>
      <w:r>
        <w:tab/>
      </w:r>
    </w:p>
    <w:p w:rsidR="009376C0" w:rsidP="009376C0" w14:paraId="6935E9A5" w14:textId="587E2520">
      <w:pPr>
        <w:spacing w:before="120" w:after="120"/>
        <w:ind w:firstLine="720"/>
      </w:pPr>
      <w:sdt>
        <w:sdtPr>
          <w:id w:val="-4951878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Feces (0.22%)</w:t>
      </w:r>
      <w:r>
        <w:tab/>
      </w:r>
      <w:r>
        <w:tab/>
      </w:r>
      <w:sdt>
        <w:sdtPr>
          <w:rPr>
            <w:rFonts w:ascii="MS Gothic" w:eastAsia="MS Gothic" w:hAnsi="MS Gothic"/>
          </w:rPr>
          <w:id w:val="-673491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Seminal fluid (2-7%)</w:t>
      </w:r>
      <w:r>
        <w:tab/>
      </w:r>
      <w:r>
        <w:tab/>
      </w:r>
      <w:sdt>
        <w:sdtPr>
          <w:id w:val="-240246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Zinc Oxide ointment (7%)</w:t>
      </w:r>
    </w:p>
    <w:p w:rsidR="009376C0" w:rsidP="009376C0" w14:paraId="5451528E" w14:textId="3C103953">
      <w:pPr>
        <w:spacing w:before="120" w:after="120"/>
        <w:ind w:firstLine="720"/>
      </w:pPr>
      <w:sdt>
        <w:sdtPr>
          <w:rPr>
            <w:rFonts w:ascii="MS Gothic" w:eastAsia="MS Gothic" w:hAnsi="MS Gothic"/>
          </w:rPr>
          <w:id w:val="1395395529"/>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Vagisil Cream (1%)</w:t>
      </w:r>
      <w:r>
        <w:tab/>
      </w:r>
      <w:r>
        <w:tab/>
      </w:r>
      <w:sdt>
        <w:sdtPr>
          <w:id w:val="-929118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Cornstarch (2.5mg/mL)</w:t>
      </w:r>
    </w:p>
    <w:p w:rsidR="0049097B" w:rsidRPr="007024DC" w:rsidP="0049097B" w14:paraId="05AA56AA" w14:textId="71D2B900">
      <w:pPr>
        <w:pStyle w:val="ListParagraph"/>
        <w:spacing w:before="120" w:after="120"/>
        <w:contextualSpacing w:val="0"/>
      </w:pPr>
      <w:r>
        <w:t>*please identify the concentration used and provide a rationale</w:t>
      </w:r>
    </w:p>
    <w:p w:rsidR="009379D7" w:rsidP="009379D7" w14:paraId="2434075E" w14:textId="2AFCCCBA">
      <w:pPr>
        <w:rPr>
          <w:u w:val="single"/>
        </w:rPr>
      </w:pPr>
      <w:r w:rsidRPr="007A027D">
        <w:rPr>
          <w:u w:val="single"/>
        </w:rPr>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richText/>
      </w:sdtPr>
      <w:sdtContent>
        <w:p w:rsidR="008E1EBA" w:rsidP="008E1EBA" w14:paraId="31BE524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D66E656" w14:textId="77777777">
          <w:pPr>
            <w:shd w:val="clear" w:color="auto" w:fill="F2F2F2" w:themeFill="background1" w:themeFillShade="F2"/>
            <w:rPr>
              <w:color w:val="808080"/>
            </w:rPr>
          </w:pPr>
        </w:p>
        <w:p w:rsidR="008E1EBA" w:rsidP="008E1EBA" w14:paraId="1F9F5B75" w14:textId="77777777">
          <w:pPr>
            <w:shd w:val="clear" w:color="auto" w:fill="F2F2F2" w:themeFill="background1" w:themeFillShade="F2"/>
            <w:rPr>
              <w:color w:val="808080"/>
            </w:rPr>
          </w:pPr>
        </w:p>
        <w:p w:rsidR="008E1EBA" w:rsidRPr="008E1EBA" w:rsidP="008E1EBA" w14:paraId="3F844A15" w14:textId="77777777">
          <w:pPr>
            <w:shd w:val="clear" w:color="auto" w:fill="F2F2F2" w:themeFill="background1" w:themeFillShade="F2"/>
            <w:rPr>
              <w:color w:val="808080"/>
            </w:rPr>
          </w:pPr>
        </w:p>
      </w:sdtContent>
    </w:sdt>
    <w:p w:rsidR="008E1EBA" w:rsidRPr="008E1EBA" w:rsidP="008E1EBA" w14:paraId="5A003248" w14:textId="6ADB06F1">
      <w:pPr>
        <w:shd w:val="clear" w:color="auto" w:fill="F2F2F2" w:themeFill="background1" w:themeFillShade="F2"/>
        <w:rPr>
          <w:color w:val="808080"/>
        </w:rPr>
      </w:pPr>
    </w:p>
    <w:p w:rsidR="00527567" w:rsidP="00DE5302" w14:paraId="50E89BA8" w14:textId="77777777">
      <w:pPr>
        <w:pStyle w:val="ListParagraph"/>
        <w:numPr>
          <w:ilvl w:val="0"/>
          <w:numId w:val="32"/>
        </w:numPr>
        <w:spacing w:before="120" w:after="120"/>
        <w:contextualSpacing w:val="0"/>
        <w:rPr>
          <w:b/>
          <w:bCs/>
        </w:rPr>
      </w:pPr>
      <w:r w:rsidRPr="68A3D825">
        <w:rPr>
          <w:b/>
          <w:bCs/>
        </w:rPr>
        <w:t>Sample Stability</w:t>
      </w:r>
    </w:p>
    <w:p w:rsidR="00527567" w:rsidRPr="007818F5" w:rsidP="007818F5" w14:paraId="605A53A5" w14:textId="29396877">
      <w:pPr>
        <w:spacing w:before="120" w:after="120"/>
        <w:rPr>
          <w:u w:val="single"/>
        </w:rPr>
      </w:pPr>
      <w:r w:rsidRPr="007818F5">
        <w:t>Does</w:t>
      </w:r>
      <w:r w:rsidR="00CF6228">
        <w:t xml:space="preserve"> the test</w:t>
      </w:r>
      <w:r w:rsidRPr="007818F5">
        <w:t xml:space="preserve"> include use of specimens other than dry swabs recommended by CDC?</w:t>
      </w:r>
      <w:r w:rsidRPr="007818F5" w:rsidR="007818F5">
        <w:t xml:space="preserve"> </w:t>
      </w:r>
      <w:r w:rsidRPr="007818F5" w:rsidR="007818F5">
        <w:tab/>
      </w:r>
      <w:sdt>
        <w:sdtPr>
          <w:id w:val="-114135683"/>
          <w:placeholder>
            <w:docPart w:val="C0C3C71B708B4076A51C97E79F70B03E"/>
          </w:placeholder>
          <w:richText/>
        </w:sdtPr>
        <w:sdtContent>
          <w:sdt>
            <w:sdtPr>
              <w:id w:val="-1472667380"/>
              <w14:checkbox>
                <w14:checked w14:val="0"/>
                <w14:checkedState w14:val="2612" w14:font="MS Gothic"/>
                <w14:uncheckedState w14:val="2610" w14:font="MS Gothic"/>
              </w14:checkbox>
            </w:sdtPr>
            <w:sdtContent>
              <w:r w:rsidR="007818F5">
                <w:rPr>
                  <w:rFonts w:ascii="MS Gothic" w:eastAsia="MS Gothic" w:hAnsi="MS Gothic" w:cs="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27567" w:rsidP="00527567" w14:paraId="092D1A93" w14:textId="207FA1E0">
      <w:pPr>
        <w:pStyle w:val="ListParagraph"/>
        <w:spacing w:before="120" w:after="120"/>
        <w:ind w:left="0"/>
        <w:contextualSpacing w:val="0"/>
      </w:pPr>
      <w:r w:rsidRPr="005213C5">
        <w:t>If Yes, testing</w:t>
      </w:r>
      <w:r w:rsidRPr="00527567">
        <w:t xml:space="preserve"> should be conducted to demonstrate sample stability throughout the real-world </w:t>
      </w:r>
      <w:r w:rsidRPr="005213C5">
        <w:t>conditions in which they are collected and tested, according to your instructions for use</w:t>
      </w:r>
      <w:r w:rsidR="00D21D2F">
        <w:t>, for 50 samples as identified in the table below:</w:t>
      </w:r>
      <w:r w:rsidRPr="005213C5">
        <w:t xml:space="preserve"> </w:t>
      </w:r>
    </w:p>
    <w:tbl>
      <w:tblPr>
        <w:tblStyle w:val="GridTable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2089"/>
      </w:tblGrid>
      <w:tr w14:paraId="5272F626" w14:textId="77777777" w:rsidTr="007E0373">
        <w:tblPrEx>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7E0373" w:rsidP="0087515E" w14:paraId="6A2F8C18" w14:textId="77777777">
            <w:pPr>
              <w:jc w:val="center"/>
              <w:rPr>
                <w:rFonts w:eastAsia="Times New Roman" w:cstheme="minorHAnsi"/>
                <w:sz w:val="20"/>
                <w:szCs w:val="20"/>
                <w:lang w:eastAsia="en-US"/>
              </w:rPr>
            </w:pPr>
            <w:r w:rsidRPr="007E0373">
              <w:rPr>
                <w:rFonts w:eastAsia="Times New Roman" w:cstheme="minorHAnsi"/>
                <w:b/>
                <w:sz w:val="20"/>
                <w:szCs w:val="20"/>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7E0373" w:rsidP="0087515E" w14:paraId="3D1E6770" w14:textId="77777777">
            <w:pPr>
              <w:rPr>
                <w:rFonts w:eastAsia="Times New Roman" w:cstheme="minorHAnsi"/>
                <w:sz w:val="20"/>
                <w:szCs w:val="20"/>
                <w:lang w:eastAsia="en-US"/>
              </w:rPr>
            </w:pPr>
            <w:r w:rsidRPr="007E0373">
              <w:rPr>
                <w:rFonts w:eastAsia="Times New Roman" w:cstheme="minorHAnsi"/>
                <w:b/>
                <w:sz w:val="20"/>
                <w:szCs w:val="20"/>
              </w:rPr>
              <w:t>Number of Samples</w:t>
            </w:r>
          </w:p>
        </w:tc>
      </w:tr>
      <w:tr w14:paraId="4A4137F9"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1F59EE11" w14:textId="77777777">
            <w:pPr>
              <w:ind w:left="540"/>
              <w:jc w:val="center"/>
              <w:rPr>
                <w:rFonts w:eastAsia="Times New Roman" w:cstheme="minorHAnsi"/>
                <w:sz w:val="20"/>
                <w:szCs w:val="20"/>
                <w:lang w:eastAsia="en-US"/>
              </w:rPr>
            </w:pPr>
            <w:r w:rsidRPr="007E0373">
              <w:rPr>
                <w:rFonts w:eastAsia="Times New Roman" w:cstheme="minorHAnsi"/>
                <w:sz w:val="20"/>
                <w:szCs w:val="20"/>
              </w:rPr>
              <w:t>3-5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580EC8FB" w14:textId="77777777">
            <w:pPr>
              <w:ind w:left="540"/>
              <w:rPr>
                <w:rFonts w:eastAsia="Times New Roman" w:cstheme="minorHAnsi"/>
                <w:sz w:val="20"/>
                <w:szCs w:val="20"/>
                <w:lang w:eastAsia="en-US"/>
              </w:rPr>
            </w:pPr>
            <w:r w:rsidRPr="007E0373">
              <w:rPr>
                <w:rFonts w:eastAsia="Times New Roman" w:cstheme="minorHAnsi"/>
                <w:sz w:val="20"/>
                <w:szCs w:val="20"/>
              </w:rPr>
              <w:t>10</w:t>
            </w:r>
          </w:p>
        </w:tc>
      </w:tr>
      <w:tr w14:paraId="4DE5DA3D"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430D2FC9" w14:textId="77777777">
            <w:pPr>
              <w:ind w:left="540"/>
              <w:jc w:val="center"/>
              <w:rPr>
                <w:rFonts w:eastAsia="Times New Roman" w:cstheme="minorHAnsi"/>
                <w:sz w:val="20"/>
                <w:szCs w:val="20"/>
                <w:lang w:eastAsia="en-US"/>
              </w:rPr>
            </w:pPr>
            <w:r w:rsidRPr="007E0373">
              <w:rPr>
                <w:rFonts w:eastAsia="Times New Roman" w:cstheme="minorHAnsi"/>
                <w:sz w:val="20"/>
                <w:szCs w:val="20"/>
              </w:rPr>
              <w:t>1-2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6BEF142C" w14:textId="77777777">
            <w:pPr>
              <w:ind w:left="540"/>
              <w:rPr>
                <w:rFonts w:eastAsia="Times New Roman" w:cstheme="minorHAnsi"/>
                <w:sz w:val="20"/>
                <w:szCs w:val="20"/>
                <w:lang w:eastAsia="en-US"/>
              </w:rPr>
            </w:pPr>
            <w:r w:rsidRPr="007E0373">
              <w:rPr>
                <w:rFonts w:eastAsia="Times New Roman" w:cstheme="minorHAnsi"/>
                <w:sz w:val="20"/>
                <w:szCs w:val="20"/>
              </w:rPr>
              <w:t>30</w:t>
            </w:r>
          </w:p>
        </w:tc>
      </w:tr>
      <w:tr w14:paraId="43C64D28"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05F2328D" w14:textId="77777777">
            <w:pPr>
              <w:ind w:left="540"/>
              <w:jc w:val="center"/>
              <w:rPr>
                <w:rFonts w:eastAsia="Times New Roman" w:cstheme="minorHAnsi"/>
                <w:sz w:val="20"/>
                <w:szCs w:val="20"/>
                <w:lang w:eastAsia="en-US"/>
              </w:rPr>
            </w:pPr>
            <w:r w:rsidRPr="007E0373">
              <w:rPr>
                <w:rFonts w:eastAsia="Times New Roman" w:cstheme="minorHAnsi"/>
                <w:sz w:val="20"/>
                <w:szCs w:val="20"/>
              </w:rPr>
              <w:t>Negative</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3789FD47" w14:textId="77777777">
            <w:pPr>
              <w:ind w:left="540"/>
              <w:rPr>
                <w:rFonts w:eastAsia="Times New Roman" w:cstheme="minorHAnsi"/>
                <w:sz w:val="20"/>
                <w:szCs w:val="20"/>
                <w:lang w:eastAsia="en-US"/>
              </w:rPr>
            </w:pPr>
            <w:r w:rsidRPr="007E0373">
              <w:rPr>
                <w:rFonts w:eastAsia="Times New Roman" w:cstheme="minorHAnsi"/>
                <w:sz w:val="20"/>
                <w:szCs w:val="20"/>
              </w:rPr>
              <w:t>10</w:t>
            </w:r>
          </w:p>
        </w:tc>
      </w:tr>
      <w:tr w14:paraId="776747D2"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7E0373" w:rsidP="0087515E" w14:paraId="298AD27F" w14:textId="77777777">
            <w:pPr>
              <w:ind w:left="540"/>
              <w:jc w:val="center"/>
              <w:rPr>
                <w:rFonts w:eastAsia="Times New Roman" w:cstheme="minorHAnsi"/>
                <w:sz w:val="20"/>
                <w:szCs w:val="20"/>
                <w:lang w:eastAsia="en-US"/>
              </w:rPr>
            </w:pPr>
            <w:r w:rsidRPr="007E0373">
              <w:rPr>
                <w:rFonts w:eastAsia="Times New Roman" w:cstheme="minorHAnsi"/>
                <w:b/>
                <w:sz w:val="20"/>
                <w:szCs w:val="20"/>
              </w:rPr>
              <w:t>Total</w:t>
            </w:r>
          </w:p>
        </w:tc>
        <w:tc>
          <w:tcPr>
            <w:tcW w:w="2089" w:type="dxa"/>
            <w:tcBorders>
              <w:top w:val="single" w:sz="4" w:space="0" w:color="auto"/>
              <w:left w:val="single" w:sz="4" w:space="0" w:color="auto"/>
              <w:bottom w:val="single" w:sz="4" w:space="0" w:color="auto"/>
              <w:right w:val="single" w:sz="4" w:space="0" w:color="auto"/>
            </w:tcBorders>
            <w:hideMark/>
          </w:tcPr>
          <w:p w:rsidR="00D21D2F" w:rsidRPr="007E0373" w:rsidP="0087515E" w14:paraId="4DBA193E" w14:textId="77777777">
            <w:pPr>
              <w:ind w:left="540"/>
              <w:rPr>
                <w:rFonts w:eastAsia="Times New Roman" w:cstheme="minorHAnsi"/>
                <w:sz w:val="20"/>
                <w:szCs w:val="20"/>
                <w:lang w:eastAsia="en-US"/>
              </w:rPr>
            </w:pPr>
            <w:r w:rsidRPr="007E0373">
              <w:rPr>
                <w:rFonts w:eastAsia="Times New Roman" w:cstheme="minorHAnsi"/>
                <w:b/>
                <w:sz w:val="20"/>
                <w:szCs w:val="20"/>
              </w:rPr>
              <w:t>50</w:t>
            </w:r>
          </w:p>
        </w:tc>
      </w:tr>
    </w:tbl>
    <w:p w:rsidR="00527567" w:rsidRPr="005213C5" w:rsidP="00D21D2F" w14:paraId="58D77DF4" w14:textId="43099389">
      <w:r w:rsidRPr="00EA1971">
        <w:rPr>
          <w:rFonts w:cstheme="minorHAnsi"/>
        </w:rPr>
        <w:t>If the test is intended to be performed on the sample immediately or shortly afte</w:t>
      </w:r>
      <w:r w:rsidRPr="005213C5">
        <w:t xml:space="preserve">r obtaining the sample, sample stability </w:t>
      </w:r>
      <w:r w:rsidR="00EA1971">
        <w:t>may</w:t>
      </w:r>
      <w:r w:rsidRPr="005213C5">
        <w:t xml:space="preserve"> be evaluated with contrived samples at 3x LoD using inactivated virus (or genomic DNA until viral isolates of the currently circulating strain become available) spiked into negative clinical matrix for 2 hours at room temperature. </w:t>
      </w:r>
    </w:p>
    <w:p w:rsidR="00527567" w:rsidRPr="005213C5" w:rsidP="00D21D2F" w14:paraId="70A0D15F" w14:textId="0CB4DC8A">
      <w:r w:rsidRPr="005213C5">
        <w:t>If the test is intended to be performed on clinical samples that have been frozen, you should evaluate both fresh and frozen samples</w:t>
      </w:r>
      <w:r w:rsidR="00B83915">
        <w:t xml:space="preserve"> in an equivalence study</w:t>
      </w:r>
      <w:r w:rsidRPr="005213C5">
        <w:t>.</w:t>
      </w:r>
    </w:p>
    <w:p w:rsidR="005213C5" w:rsidRPr="005213C5" w:rsidP="005213C5" w14:paraId="3FFA6804" w14:textId="77777777">
      <w:pPr>
        <w:spacing w:before="120" w:after="120"/>
      </w:pPr>
      <w:r w:rsidRPr="005213C5">
        <w:t xml:space="preserve">Please include the following as attachments to your EUA request: </w:t>
      </w:r>
    </w:p>
    <w:p w:rsidR="005213C5" w:rsidRPr="005213C5" w:rsidP="0087515E" w14:paraId="04753A52" w14:textId="4C8F1B9E">
      <w:pPr>
        <w:ind w:left="720" w:hanging="270"/>
      </w:pPr>
      <w:sdt>
        <w:sdtPr>
          <w:id w:val="-837695023"/>
          <w:placeholder>
            <w:docPart w:val="BBFD13C619AD48AEB2DEA43A80742040"/>
          </w:placeholder>
          <w:richText/>
        </w:sdtPr>
        <w:sdtContent>
          <w:sdt>
            <w:sdtPr>
              <w:id w:val="-1377778697"/>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Study Protocol, including a detailed, step-by-step description of how you prepared and tested each replicate</w:t>
      </w:r>
      <w:r>
        <w:t>, including how you evaluated shipping from a testing site to another location</w:t>
      </w:r>
      <w:r w:rsidRPr="005213C5">
        <w:t xml:space="preserve"> </w:t>
      </w:r>
    </w:p>
    <w:p w:rsidR="005213C5" w:rsidRPr="005213C5" w:rsidP="0087515E" w14:paraId="204B1F9A" w14:textId="292357D0">
      <w:pPr>
        <w:ind w:left="720" w:hanging="270"/>
      </w:pPr>
      <w:sdt>
        <w:sdtPr>
          <w:id w:val="1076791295"/>
          <w:placeholder>
            <w:docPart w:val="E680A0215DBB4248B54FB3FE82B6A55E"/>
          </w:placeholder>
          <w:richText/>
        </w:sdtPr>
        <w:sdtContent>
          <w:sdt>
            <w:sdtPr>
              <w:id w:val="-1382854982"/>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Complete study line data in an Excel-compatible format, including the analyzer value with each test replicate, if applicable</w:t>
      </w:r>
    </w:p>
    <w:p w:rsidR="00527567" w:rsidP="00527567" w14:paraId="1F099F58" w14:textId="7777777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richText/>
      </w:sdtPr>
      <w:sdtContent>
        <w:p w:rsidR="00527567" w:rsidP="00527567" w14:paraId="4F32A7CB" w14:textId="77777777">
          <w:pPr>
            <w:shd w:val="clear" w:color="auto" w:fill="F2F2F2" w:themeFill="background1" w:themeFillShade="F2"/>
            <w:rPr>
              <w:rStyle w:val="PlaceholderText"/>
            </w:rPr>
          </w:pPr>
          <w:r w:rsidRPr="00944457">
            <w:rPr>
              <w:rStyle w:val="PlaceholderText"/>
            </w:rPr>
            <w:t>Click or tap here to enter text.</w:t>
          </w:r>
        </w:p>
        <w:p w:rsidR="00527567" w:rsidP="00527567" w14:paraId="655BF2C2" w14:textId="77777777">
          <w:pPr>
            <w:shd w:val="clear" w:color="auto" w:fill="F2F2F2" w:themeFill="background1" w:themeFillShade="F2"/>
            <w:rPr>
              <w:color w:val="808080"/>
            </w:rPr>
          </w:pPr>
        </w:p>
        <w:p w:rsidR="00527567" w:rsidP="00527567" w14:paraId="137CD86B" w14:textId="77777777">
          <w:pPr>
            <w:shd w:val="clear" w:color="auto" w:fill="F2F2F2" w:themeFill="background1" w:themeFillShade="F2"/>
            <w:rPr>
              <w:color w:val="808080"/>
            </w:rPr>
          </w:pPr>
        </w:p>
        <w:p w:rsidR="00527567" w:rsidRPr="008E1EBA" w:rsidP="00527567" w14:paraId="37872F7A" w14:textId="77777777">
          <w:pPr>
            <w:shd w:val="clear" w:color="auto" w:fill="F2F2F2" w:themeFill="background1" w:themeFillShade="F2"/>
            <w:rPr>
              <w:color w:val="808080"/>
            </w:rPr>
          </w:pPr>
        </w:p>
      </w:sdtContent>
    </w:sdt>
    <w:p w:rsidR="00527567" w:rsidRPr="008E1EBA" w:rsidP="00527567" w14:paraId="58353469" w14:textId="77777777">
      <w:pPr>
        <w:shd w:val="clear" w:color="auto" w:fill="F2F2F2" w:themeFill="background1" w:themeFillShade="F2"/>
        <w:rPr>
          <w:color w:val="808080"/>
        </w:rPr>
      </w:pPr>
    </w:p>
    <w:p w:rsidR="000D27A7" w:rsidP="00DE5302" w14:paraId="222D811F" w14:textId="06A86D8D">
      <w:pPr>
        <w:pStyle w:val="ListParagraph"/>
        <w:numPr>
          <w:ilvl w:val="0"/>
          <w:numId w:val="32"/>
        </w:numPr>
        <w:spacing w:before="120" w:after="120"/>
        <w:contextualSpacing w:val="0"/>
        <w:rPr>
          <w:b/>
          <w:bCs/>
        </w:rPr>
      </w:pPr>
      <w:r w:rsidRPr="68A3D825">
        <w:rPr>
          <w:b/>
          <w:bCs/>
        </w:rPr>
        <w:t>Clinical Evaluation</w:t>
      </w:r>
    </w:p>
    <w:p w:rsidR="00945FAD" w:rsidP="00AB3285" w14:paraId="514204C7" w14:textId="6AF99702">
      <w:pPr>
        <w:spacing w:after="0"/>
        <w:rPr>
          <w:rStyle w:val="normaltextrun"/>
          <w:rFonts w:cstheme="minorHAnsi"/>
          <w:shd w:val="clear" w:color="auto" w:fill="FFFFFF"/>
        </w:rPr>
      </w:pPr>
      <w:r w:rsidRPr="00945FAD">
        <w:rPr>
          <w:rFonts w:cstheme="minorHAnsi"/>
        </w:rPr>
        <w:t>FDA recommends a clinical agreement study with at least 30 positive and 30 negative samples evaluated by both the candidate test and a</w:t>
      </w:r>
      <w:r w:rsidRPr="00945FAD">
        <w:rPr>
          <w:rStyle w:val="normaltextrun"/>
          <w:rFonts w:cstheme="minorHAnsi"/>
          <w:shd w:val="clear" w:color="auto" w:fill="FFFFFF"/>
        </w:rPr>
        <w:t xml:space="preserve"> </w:t>
      </w:r>
      <w:r>
        <w:rPr>
          <w:rStyle w:val="normaltextrun"/>
          <w:rFonts w:cstheme="minorHAnsi"/>
          <w:shd w:val="clear" w:color="auto" w:fill="FFFFFF"/>
        </w:rPr>
        <w:t xml:space="preserve">comparator test. </w:t>
      </w:r>
      <w:r w:rsidRPr="0037416D" w:rsidR="00B2367D">
        <w:t xml:space="preserve">Candidate tests should demonstrate a minimum of 95% positive </w:t>
      </w:r>
      <w:r w:rsidR="00213DA1">
        <w:t xml:space="preserve">percent agreement (PPA) </w:t>
      </w:r>
      <w:r w:rsidRPr="0037416D" w:rsidR="00B2367D">
        <w:t xml:space="preserve">and negative </w:t>
      </w:r>
      <w:r w:rsidR="00213DA1">
        <w:t xml:space="preserve">percent </w:t>
      </w:r>
      <w:r w:rsidRPr="0037416D" w:rsidR="00B2367D">
        <w:t xml:space="preserve">agreement </w:t>
      </w:r>
      <w:r w:rsidR="00213DA1">
        <w:t xml:space="preserve">(NPA) </w:t>
      </w:r>
      <w:r w:rsidRPr="0037416D" w:rsidR="00B2367D">
        <w:t>for all specimen types</w:t>
      </w:r>
      <w:r w:rsidR="00B2367D">
        <w:t>.</w:t>
      </w:r>
    </w:p>
    <w:p w:rsidR="00945FAD" w:rsidP="00AB3285" w14:paraId="588F7FBC" w14:textId="77777777">
      <w:pPr>
        <w:spacing w:after="0"/>
        <w:rPr>
          <w:rStyle w:val="normaltextrun"/>
          <w:rFonts w:cstheme="minorHAnsi"/>
          <w:shd w:val="clear" w:color="auto" w:fill="FFFFFF"/>
        </w:rPr>
      </w:pPr>
    </w:p>
    <w:p w:rsidR="00AB3285" w:rsidRPr="009B17A2" w:rsidP="00AB3285" w14:paraId="7576E80A" w14:textId="264CD0A7">
      <w:pPr>
        <w:spacing w:after="0"/>
      </w:pPr>
      <w:r>
        <w:t>FDA</w:t>
      </w:r>
      <w:r w:rsidR="00B83159">
        <w:t xml:space="preserve"> recommend</w:t>
      </w:r>
      <w:r>
        <w:t>s</w:t>
      </w:r>
      <w:r w:rsidR="00B83159">
        <w:t xml:space="preserve"> using only </w:t>
      </w:r>
      <w:r w:rsidR="00945FAD">
        <w:t xml:space="preserve">a </w:t>
      </w:r>
      <w:r w:rsidR="00B83159">
        <w:t>high sensitivity FDA-cleared or EUA-authorized RT-</w:t>
      </w:r>
      <w:r>
        <w:t xml:space="preserve">PCR </w:t>
      </w:r>
      <w:r w:rsidR="00B83159">
        <w:t>assay</w:t>
      </w:r>
      <w:r>
        <w:t xml:space="preserve"> which uses a chemical lysis step followed by solid phase extraction of nucleic acid (e.g., silica bead extraction) </w:t>
      </w:r>
      <w:r w:rsidR="00B83159">
        <w:t>as the comparator test.</w:t>
      </w:r>
      <w:r w:rsidRPr="3748CCFD" w:rsidR="00945FAD">
        <w:rPr>
          <w:rStyle w:val="normaltextrun"/>
          <w:shd w:val="clear" w:color="auto" w:fill="FFFFFF"/>
        </w:rPr>
        <w:t xml:space="preserve">  Evaluations with the comparator test should be conducted per the authorized or cleared instructions for use. If any modifications are made to the authorized </w:t>
      </w:r>
      <w:r w:rsidR="00456622">
        <w:rPr>
          <w:rStyle w:val="normaltextrun"/>
          <w:shd w:val="clear" w:color="auto" w:fill="FFFFFF"/>
        </w:rPr>
        <w:t xml:space="preserve">or cleared </w:t>
      </w:r>
      <w:r w:rsidRPr="3748CCFD" w:rsidR="00945FAD">
        <w:rPr>
          <w:rStyle w:val="normaltextrun"/>
          <w:shd w:val="clear" w:color="auto" w:fill="FFFFFF"/>
        </w:rPr>
        <w:t xml:space="preserve">comparator test, we recommend discussing the proposed comparator method with FDA prior to initiating your studies. </w:t>
      </w:r>
      <w:r w:rsidRPr="3748CCFD">
        <w:rPr>
          <w:rFonts w:eastAsia="Times New Roman"/>
        </w:rPr>
        <w:t>The comparator test may have the same, or different, targets as the candidate test; however, different (e.g., non-overlapping) primer and probe regions are recommended.</w:t>
      </w:r>
      <w:r w:rsidRPr="3748CCFD" w:rsidR="00945FAD">
        <w:rPr>
          <w:rFonts w:eastAsia="Times New Roman"/>
        </w:rPr>
        <w:t xml:space="preserve"> </w:t>
      </w:r>
      <w:r w:rsidRPr="3748CCFD">
        <w:rPr>
          <w:rFonts w:eastAsia="Times New Roman"/>
        </w:rPr>
        <w:t xml:space="preserve"> </w:t>
      </w:r>
    </w:p>
    <w:p w:rsidR="00AB3285" w:rsidRPr="00064B6C" w:rsidP="00014F6A" w14:paraId="23DC3BF5" w14:textId="4FA8A14B">
      <w:pPr>
        <w:pStyle w:val="paragraph"/>
        <w:textAlignment w:val="baseline"/>
        <w:rPr>
          <w:rFonts w:asciiTheme="minorHAnsi" w:hAnsiTheme="minorHAnsi" w:cstheme="minorHAnsi"/>
          <w:sz w:val="22"/>
          <w:szCs w:val="22"/>
        </w:rPr>
      </w:pPr>
      <w:r w:rsidRPr="009B17A2">
        <w:rPr>
          <w:rFonts w:asciiTheme="minorHAnsi" w:hAnsiTheme="minorHAnsi" w:cstheme="minorHAnsi"/>
          <w:sz w:val="22"/>
          <w:szCs w:val="22"/>
        </w:rPr>
        <w:t xml:space="preserve">FDA recommends use of natural clinical specimens, if available, in a </w:t>
      </w:r>
      <w:r w:rsidRPr="009B17A2" w:rsidR="0037416D">
        <w:rPr>
          <w:rFonts w:asciiTheme="minorHAnsi" w:hAnsiTheme="minorHAnsi" w:cstheme="minorHAnsi"/>
          <w:sz w:val="22"/>
          <w:szCs w:val="22"/>
        </w:rPr>
        <w:t>prospective, blinded, randomized</w:t>
      </w:r>
      <w:r w:rsidRPr="009B17A2">
        <w:rPr>
          <w:rFonts w:asciiTheme="minorHAnsi" w:hAnsiTheme="minorHAnsi" w:cstheme="minorHAnsi"/>
          <w:sz w:val="22"/>
          <w:szCs w:val="22"/>
        </w:rPr>
        <w:t xml:space="preserve"> </w:t>
      </w:r>
      <w:r w:rsidRPr="009B17A2" w:rsidR="0037416D">
        <w:rPr>
          <w:rFonts w:asciiTheme="minorHAnsi" w:hAnsiTheme="minorHAnsi" w:cstheme="minorHAnsi"/>
          <w:sz w:val="22"/>
          <w:szCs w:val="22"/>
        </w:rPr>
        <w:t>study</w:t>
      </w:r>
      <w:r w:rsidRPr="009B17A2">
        <w:rPr>
          <w:rFonts w:asciiTheme="minorHAnsi" w:hAnsiTheme="minorHAnsi" w:cstheme="minorHAnsi"/>
          <w:sz w:val="22"/>
          <w:szCs w:val="22"/>
        </w:rPr>
        <w:t xml:space="preserve"> of</w:t>
      </w:r>
      <w:r w:rsidRPr="009B17A2" w:rsidR="0037416D">
        <w:rPr>
          <w:rFonts w:asciiTheme="minorHAnsi" w:hAnsiTheme="minorHAnsi" w:cstheme="minorHAnsi"/>
          <w:sz w:val="22"/>
          <w:szCs w:val="22"/>
        </w:rPr>
        <w:t xml:space="preserve"> patients suspected of monkeypox by their healthcare provider. </w:t>
      </w:r>
      <w:r w:rsidRPr="009B17A2" w:rsidR="00B2367D">
        <w:rPr>
          <w:rStyle w:val="normaltextrun"/>
          <w:rFonts w:asciiTheme="minorHAnsi" w:hAnsiTheme="minorHAnsi" w:cstheme="minorHAnsi"/>
          <w:sz w:val="22"/>
          <w:szCs w:val="22"/>
        </w:rPr>
        <w:t>When collecting samples, the standard of care sample (i.e., the sample used for clinical and not investigational purposes) should always be collected first, including when the comparator test is also the standard of care. If the comparator test is not the standard of care, swabs taken from the same anatomical area for the comparator test and candidate test should be randomized to ensure that bias is not introduced due to an unequal distribution of viral materials. When two distinct anatomical sites are being assessed, it is not necessary to randomize sample collection order.</w:t>
      </w:r>
      <w:r w:rsidR="00014F6A">
        <w:rPr>
          <w:rStyle w:val="normaltextrun"/>
          <w:rFonts w:asciiTheme="minorHAnsi" w:hAnsiTheme="minorHAnsi" w:cstheme="minorHAnsi"/>
          <w:sz w:val="22"/>
          <w:szCs w:val="22"/>
        </w:rPr>
        <w:t xml:space="preserve"> </w:t>
      </w:r>
      <w:r w:rsidRPr="009B17A2" w:rsidR="007826E2">
        <w:rPr>
          <w:rFonts w:asciiTheme="minorHAnsi" w:hAnsiTheme="minorHAnsi" w:cstheme="minorHAnsi"/>
          <w:sz w:val="22"/>
          <w:szCs w:val="22"/>
        </w:rPr>
        <w:t xml:space="preserve">Frozen samples may be used if analytical data are provided to demonstrate that preservation of </w:t>
      </w:r>
      <w:r w:rsidRPr="00064B6C" w:rsidR="007826E2">
        <w:rPr>
          <w:rFonts w:asciiTheme="minorHAnsi" w:hAnsiTheme="minorHAnsi" w:cstheme="minorHAnsi"/>
          <w:sz w:val="22"/>
          <w:szCs w:val="22"/>
        </w:rPr>
        <w:t xml:space="preserve">samples (e.g., by freezing at ≤-70°C) does not affect the accuracy of test results compared to freshly collected samples. Samples that previously tested positive by another </w:t>
      </w:r>
      <w:r w:rsidR="00F75A15">
        <w:rPr>
          <w:rFonts w:asciiTheme="minorHAnsi" w:hAnsiTheme="minorHAnsi" w:cstheme="minorHAnsi"/>
          <w:sz w:val="22"/>
          <w:szCs w:val="22"/>
        </w:rPr>
        <w:t>cleared or</w:t>
      </w:r>
      <w:r w:rsidRPr="00064B6C" w:rsidR="007826E2">
        <w:rPr>
          <w:rFonts w:asciiTheme="minorHAnsi" w:hAnsiTheme="minorHAnsi" w:cstheme="minorHAnsi"/>
          <w:sz w:val="22"/>
          <w:szCs w:val="22"/>
        </w:rPr>
        <w:t xml:space="preserve"> authorized PCR assay may be used without additional comparator testing. </w:t>
      </w:r>
      <w:r w:rsidRPr="00064B6C">
        <w:rPr>
          <w:rFonts w:asciiTheme="minorHAnsi" w:hAnsiTheme="minorHAnsi" w:cstheme="minorHAnsi"/>
          <w:sz w:val="22"/>
          <w:szCs w:val="22"/>
        </w:rPr>
        <w:t>If fewer than 20% of positive samples are low positives per the comparator assay (i.e., Ct values within 3 Ct of the mean Ct at the LoD of the comparator test), the prospective samples should be supplemented with additional low positive samples (i.e., archived samples, samples collected from convalescent patients, etc.) such that 20% of all positive samples in the analysis have low viral load.</w:t>
      </w:r>
    </w:p>
    <w:p w:rsidR="007826E2" w:rsidRPr="00064B6C" w:rsidP="007826E2" w14:paraId="48D96111" w14:textId="59ECE62F">
      <w:pPr>
        <w:rPr>
          <w:rFonts w:cstheme="minorHAnsi"/>
        </w:rPr>
      </w:pPr>
      <w:r w:rsidRPr="00064B6C">
        <w:rPr>
          <w:rStyle w:val="normaltextrun"/>
          <w:rFonts w:cstheme="minorHAnsi"/>
          <w:shd w:val="clear" w:color="auto" w:fill="FFFFFF"/>
        </w:rPr>
        <w:t xml:space="preserve">If you seek authorization for multiple sample types (e.g., specimens with and without VTM), each sample type should be evaluated. </w:t>
      </w:r>
      <w:r w:rsidRPr="00064B6C" w:rsidR="00AB3285">
        <w:rPr>
          <w:rStyle w:val="normaltextrun"/>
          <w:rFonts w:cstheme="minorHAnsi"/>
          <w:shd w:val="clear" w:color="auto" w:fill="FFFFFF"/>
        </w:rPr>
        <w:t xml:space="preserve">You may collect </w:t>
      </w:r>
      <w:r w:rsidRPr="00064B6C">
        <w:rPr>
          <w:rFonts w:eastAsia="Times New Roman" w:cstheme="minorHAnsi"/>
        </w:rPr>
        <w:t xml:space="preserve">samples from different anatomical sites from the same patient. To minimize the occurrence of discordant results due to biological variability, both samples should be collected within a short time period (e.g., within the same healthcare visit). </w:t>
      </w:r>
    </w:p>
    <w:p w:rsidR="00B2367D" w:rsidRPr="00B2367D" w:rsidP="00B2367D" w14:paraId="7EE6C0A5" w14:textId="77777777">
      <w:pPr>
        <w:pStyle w:val="paragraph"/>
        <w:textAlignment w:val="baseline"/>
        <w:rPr>
          <w:rFonts w:asciiTheme="minorHAnsi" w:hAnsiTheme="minorHAnsi" w:cstheme="minorHAnsi"/>
          <w:sz w:val="22"/>
          <w:szCs w:val="22"/>
        </w:rPr>
      </w:pPr>
      <w:r w:rsidRPr="00064B6C">
        <w:rPr>
          <w:rFonts w:asciiTheme="minorHAnsi" w:hAnsiTheme="minorHAnsi" w:cstheme="minorHAnsi"/>
          <w:sz w:val="22"/>
          <w:szCs w:val="22"/>
        </w:rPr>
        <w:t>You may consider use of an enrichment strategy in which individuals with a known monkeypox infection status are invited to participate in your clinical evaluation study. If using an enrichment strategy, you should carefully consider how you will randomize and</w:t>
      </w:r>
      <w:r w:rsidRPr="00B2367D">
        <w:rPr>
          <w:rFonts w:asciiTheme="minorHAnsi" w:hAnsiTheme="minorHAnsi" w:cstheme="minorHAnsi"/>
          <w:sz w:val="22"/>
          <w:szCs w:val="22"/>
        </w:rPr>
        <w:t xml:space="preserve"> blind operators to the participant’s infection status and minimize potential bias. Data from an enriched study design should represent the full range of viral loads, with both low and high positives </w:t>
      </w:r>
      <w:r w:rsidRPr="00B2367D">
        <w:rPr>
          <w:rFonts w:asciiTheme="minorHAnsi" w:hAnsiTheme="minorHAnsi" w:cstheme="minorHAnsi"/>
          <w:kern w:val="32"/>
          <w:sz w:val="22"/>
          <w:szCs w:val="22"/>
        </w:rPr>
        <w:t>samples</w:t>
      </w:r>
      <w:r w:rsidRPr="00B2367D">
        <w:rPr>
          <w:rFonts w:asciiTheme="minorHAnsi" w:hAnsiTheme="minorHAnsi" w:cstheme="minorHAnsi"/>
          <w:sz w:val="22"/>
          <w:szCs w:val="22"/>
        </w:rPr>
        <w:t>. Please contact FDA to discuss any alternative study designs or enrichment strategies.</w:t>
      </w:r>
    </w:p>
    <w:p w:rsidR="00B2367D" w:rsidRPr="00B2367D" w:rsidP="00B2367D" w14:paraId="757970DA" w14:textId="77777777">
      <w:pPr>
        <w:pStyle w:val="paragraph"/>
        <w:spacing w:before="0" w:beforeAutospacing="0" w:after="0" w:afterAutospacing="0"/>
        <w:textAlignment w:val="baseline"/>
        <w:rPr>
          <w:rFonts w:asciiTheme="minorHAnsi" w:hAnsiTheme="minorHAnsi" w:cstheme="minorHAnsi"/>
          <w:sz w:val="22"/>
          <w:szCs w:val="22"/>
        </w:rPr>
      </w:pPr>
      <w:r w:rsidRPr="00B2367D">
        <w:rPr>
          <w:rFonts w:asciiTheme="minorHAnsi" w:hAnsiTheme="minorHAnsi" w:cstheme="minorHAnsi"/>
          <w:sz w:val="22"/>
          <w:szCs w:val="22"/>
        </w:rPr>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rsidR="00E21520" w:rsidRPr="00B2367D" w:rsidP="00B2367D" w14:paraId="39EED049" w14:textId="77777777">
      <w:pPr>
        <w:pStyle w:val="paragraph"/>
        <w:tabs>
          <w:tab w:val="left" w:pos="360"/>
        </w:tabs>
        <w:spacing w:before="0" w:beforeAutospacing="0" w:after="0" w:afterAutospacing="0"/>
        <w:textAlignment w:val="baseline"/>
        <w:rPr>
          <w:rFonts w:asciiTheme="minorHAnsi" w:hAnsiTheme="minorHAnsi" w:cstheme="minorHAnsi"/>
          <w:sz w:val="22"/>
          <w:szCs w:val="22"/>
        </w:rPr>
      </w:pPr>
    </w:p>
    <w:p w:rsidR="00E21520" w:rsidRPr="00B2367D" w:rsidP="00B2367D" w14:paraId="19B9623B" w14:textId="4CEDA72E">
      <w:pPr>
        <w:contextualSpacing/>
        <w:rPr>
          <w:rFonts w:eastAsia="MS Mincho" w:cstheme="minorHAnsi"/>
        </w:rPr>
      </w:pPr>
      <w:r w:rsidRPr="00B2367D">
        <w:rPr>
          <w:rFonts w:eastAsia="MS Mincho" w:cstheme="minorHAnsi"/>
        </w:rPr>
        <w:t xml:space="preserve">FDA recommends establishing a discordant analysis plan prior to your clinical study. </w:t>
      </w:r>
      <w:r w:rsidR="00064B6C">
        <w:rPr>
          <w:rFonts w:eastAsia="MS Mincho" w:cstheme="minorHAnsi"/>
        </w:rPr>
        <w:t>D</w:t>
      </w:r>
      <w:r w:rsidRPr="00B2367D">
        <w:rPr>
          <w:rFonts w:eastAsia="MS Mincho" w:cstheme="minorHAnsi"/>
        </w:rPr>
        <w:t>iscordant samples should be tested with a second EUA authorized PCR test</w:t>
      </w:r>
      <w:r w:rsidR="00064B6C">
        <w:rPr>
          <w:rFonts w:eastAsia="MS Mincho" w:cstheme="minorHAnsi"/>
        </w:rPr>
        <w:t>, if available,</w:t>
      </w:r>
      <w:r w:rsidRPr="00B2367D">
        <w:rPr>
          <w:rFonts w:eastAsia="MS Mincho" w:cstheme="minorHAnsi"/>
        </w:rPr>
        <w:t xml:space="preserve"> that has also demonstrated high sensitivity and which uses a chemical lysis step followed by solid phase extraction of nucleic acids (e.g., silica bead extraction). Results from a </w:t>
      </w:r>
      <w:r w:rsidR="00B2367D">
        <w:rPr>
          <w:rFonts w:eastAsia="MS Mincho" w:cstheme="minorHAnsi"/>
        </w:rPr>
        <w:t>d</w:t>
      </w:r>
      <w:r w:rsidRPr="00B2367D">
        <w:rPr>
          <w:rFonts w:eastAsia="MS Mincho" w:cstheme="minorHAnsi"/>
        </w:rPr>
        <w:t>iscrepant analysis should not be included in the calculation of NPA</w:t>
      </w:r>
      <w:r w:rsidR="00213DA1">
        <w:rPr>
          <w:rFonts w:eastAsia="MS Mincho" w:cstheme="minorHAnsi"/>
        </w:rPr>
        <w:t xml:space="preserve"> and </w:t>
      </w:r>
      <w:r w:rsidRPr="00B2367D">
        <w:rPr>
          <w:rFonts w:eastAsia="MS Mincho" w:cstheme="minorHAnsi"/>
        </w:rPr>
        <w:t xml:space="preserve">PPA but may be added to the performance table as a footnote. </w:t>
      </w:r>
    </w:p>
    <w:p w:rsidR="00E21520" w:rsidRPr="00B2367D" w:rsidP="00B2367D" w14:paraId="77FA1F83" w14:textId="77777777">
      <w:pPr>
        <w:pStyle w:val="paragraph"/>
        <w:tabs>
          <w:tab w:val="left" w:pos="360"/>
        </w:tabs>
        <w:textAlignment w:val="baseline"/>
        <w:rPr>
          <w:rFonts w:asciiTheme="minorHAnsi" w:hAnsiTheme="minorHAnsi" w:cstheme="minorHAnsi"/>
          <w:sz w:val="22"/>
          <w:szCs w:val="22"/>
        </w:rPr>
      </w:pPr>
      <w:r w:rsidRPr="00B2367D">
        <w:rPr>
          <w:rStyle w:val="normaltextrun"/>
          <w:rFonts w:asciiTheme="minorHAnsi" w:hAnsiTheme="minorHAnsi" w:cstheme="minorHAnsi"/>
          <w:sz w:val="22"/>
          <w:szCs w:val="22"/>
        </w:rPr>
        <w:t>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w:t>
      </w:r>
      <w:hyperlink r:id="rId11" w:tgtFrame="_blank" w:history="1">
        <w:r w:rsidRPr="00B2367D">
          <w:rPr>
            <w:rStyle w:val="Hyperlink"/>
            <w:rFonts w:asciiTheme="minorHAnsi" w:eastAsiaTheme="minorEastAsia" w:hAnsiTheme="minorHAnsi" w:cstheme="minorHAnsi"/>
            <w:i/>
            <w:iCs/>
            <w:sz w:val="22"/>
            <w:szCs w:val="22"/>
            <w:lang w:eastAsia="ja-JP"/>
          </w:rPr>
          <w:t>Guidance on Informed Consent for In Vitro Diagnostic Device Studies Using Leftover Human Specimens that are Not Individually Identifiable</w:t>
        </w:r>
      </w:hyperlink>
      <w:r w:rsidRPr="00B2367D">
        <w:rPr>
          <w:rStyle w:val="normaltextrun"/>
          <w:rFonts w:asciiTheme="minorHAnsi" w:hAnsiTheme="minorHAnsi" w:cstheme="minorHAnsi"/>
          <w:sz w:val="22"/>
          <w:szCs w:val="22"/>
        </w:rPr>
        <w:t>.”</w:t>
      </w:r>
      <w:r>
        <w:rPr>
          <w:rStyle w:val="FootnoteReference"/>
          <w:rFonts w:asciiTheme="minorHAnsi" w:hAnsiTheme="minorHAnsi" w:cstheme="minorHAnsi"/>
          <w:sz w:val="22"/>
          <w:szCs w:val="22"/>
        </w:rPr>
        <w:footnoteReference w:id="13"/>
      </w:r>
      <w:r w:rsidRPr="00B2367D">
        <w:rPr>
          <w:rStyle w:val="eop"/>
          <w:rFonts w:asciiTheme="minorHAnsi" w:hAnsiTheme="minorHAnsi" w:cstheme="minorHAnsi"/>
          <w:sz w:val="22"/>
          <w:szCs w:val="22"/>
        </w:rPr>
        <w:t> </w:t>
      </w:r>
    </w:p>
    <w:p w:rsidR="00B2367D" w:rsidRPr="00B2367D" w:rsidP="00B2367D" w14:paraId="0C6D77DB" w14:textId="0BEE6056">
      <w:pPr>
        <w:keepNext/>
        <w:keepLines/>
        <w:rPr>
          <w:rFonts w:eastAsia="Times New Roman" w:cstheme="minorHAnsi"/>
        </w:rPr>
      </w:pPr>
      <w:r w:rsidRPr="0037416D">
        <w:t>If no prospective or retrospective specimens are available at the time of your submission</w:t>
      </w:r>
      <w:r>
        <w:t xml:space="preserve">, </w:t>
      </w:r>
      <w:r w:rsidRPr="002227C1" w:rsidR="002227C1">
        <w:t>such as at the time of issuance of this template</w:t>
      </w:r>
      <w:r w:rsidR="002227C1">
        <w:t>,</w:t>
      </w:r>
      <w:r>
        <w:t xml:space="preserve"> </w:t>
      </w:r>
      <w:r w:rsidRPr="0037416D">
        <w:t>a fully contrived clinical evaluation</w:t>
      </w:r>
      <w:r>
        <w:t xml:space="preserve"> </w:t>
      </w:r>
      <w:r w:rsidR="0061321C">
        <w:t>may</w:t>
      </w:r>
      <w:r>
        <w:t xml:space="preserve"> be acceptable for initial authorization, with additional clinical testing of positive natural clinical specimens provided as a condition of authorization. E</w:t>
      </w:r>
      <w:r w:rsidRPr="0037416D">
        <w:t>ach contrived clinical specimen</w:t>
      </w:r>
      <w:r>
        <w:t xml:space="preserve"> should be</w:t>
      </w:r>
      <w:r w:rsidRPr="0037416D">
        <w:t xml:space="preserve"> prepared using a unique natural clinical specimen matrix. </w:t>
      </w:r>
      <w:r>
        <w:t xml:space="preserve">Half should be prepared </w:t>
      </w:r>
      <w:r w:rsidRPr="00B2367D">
        <w:rPr>
          <w:rFonts w:cstheme="minorHAnsi"/>
        </w:rPr>
        <w:t xml:space="preserve">at the LoD and half should cover the range of the test up to and </w:t>
      </w:r>
      <w:r w:rsidR="00AF391A">
        <w:rPr>
          <w:rFonts w:cstheme="minorHAnsi"/>
        </w:rPr>
        <w:t>n</w:t>
      </w:r>
      <w:r w:rsidRPr="00B2367D">
        <w:rPr>
          <w:rFonts w:cstheme="minorHAnsi"/>
        </w:rPr>
        <w:t xml:space="preserve">ot higher than 5x LoD. </w:t>
      </w:r>
      <w:r w:rsidR="00203381">
        <w:rPr>
          <w:rFonts w:cstheme="minorHAnsi"/>
        </w:rPr>
        <w:t>If natural clinical specimens are evaluated, a</w:t>
      </w:r>
      <w:r w:rsidRPr="00B2367D">
        <w:rPr>
          <w:rFonts w:eastAsia="Times New Roman" w:cstheme="minorHAnsi"/>
        </w:rPr>
        <w:t xml:space="preserve">pproximately 20% of the positive samples should have a low viral load (i.e., low positives) as measured by the comparator test (i.e., Ct values should be within 3 Ct of the mean Ct at the LoD of the comparator test). </w:t>
      </w:r>
    </w:p>
    <w:p w:rsidR="009B17A2" w:rsidP="00B2367D" w14:paraId="5AA92A0D" w14:textId="0A419AF3">
      <w:pPr>
        <w:spacing w:after="0"/>
        <w:rPr>
          <w:rFonts w:cstheme="minorHAnsi"/>
          <w:iCs/>
          <w:shd w:val="clear" w:color="auto" w:fill="FFFFFF"/>
        </w:rPr>
      </w:pPr>
      <w:r w:rsidRPr="00064B6C">
        <w:rPr>
          <w:rFonts w:cstheme="minorHAnsi"/>
          <w:iCs/>
          <w:u w:val="single"/>
          <w:shd w:val="clear" w:color="auto" w:fill="FFFFFF"/>
        </w:rPr>
        <w:t>Comparator Test Name</w:t>
      </w:r>
      <w:r>
        <w:rPr>
          <w:rFonts w:cstheme="minorHAnsi"/>
          <w:iCs/>
          <w:shd w:val="clear" w:color="auto" w:fill="FFFFFF"/>
        </w:rPr>
        <w:t>:</w:t>
      </w:r>
      <w:r w:rsidRPr="00064B6C" w:rsidR="00064B6C">
        <w:t xml:space="preserve"> </w:t>
      </w:r>
      <w:sdt>
        <w:sdtPr>
          <w:id w:val="-457636324"/>
          <w:placeholder>
            <w:docPart w:val="542BCEF5F90C4D59B489CF5E1B9E6FAE"/>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B2367D" w14:paraId="59D058A8" w14:textId="7D7BF9BA">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98284092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used per cleared or authorized instructions for use</w:t>
      </w:r>
    </w:p>
    <w:p w:rsidR="009B17A2" w:rsidP="00B2367D" w14:paraId="095C6440" w14:textId="298E57A2">
      <w:pPr>
        <w:spacing w:after="0"/>
        <w:rPr>
          <w:rFonts w:cstheme="minorHAnsi"/>
          <w:iCs/>
          <w:shd w:val="clear" w:color="auto" w:fill="FFFFFF"/>
        </w:rPr>
      </w:pPr>
      <w:r>
        <w:rPr>
          <w:rFonts w:cstheme="minorHAnsi"/>
          <w:iCs/>
          <w:shd w:val="clear" w:color="auto" w:fill="FFFFFF"/>
        </w:rPr>
        <w:tab/>
      </w:r>
      <w:r w:rsidR="007818F5">
        <w:rPr>
          <w:rFonts w:cstheme="minorHAnsi"/>
          <w:iCs/>
          <w:shd w:val="clear" w:color="auto" w:fill="FFFFFF"/>
        </w:rPr>
        <w:tab/>
      </w:r>
      <w:sdt>
        <w:sdtPr>
          <w:id w:val="82346747"/>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not cleared or authorized or modified instructions for use</w:t>
      </w:r>
    </w:p>
    <w:p w:rsidR="00A759D6" w:rsidP="00B2367D" w14:paraId="54C49B9F" w14:textId="1467C4E9">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4747966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A759D6">
        <w:t>Not applicable for contrived specimen testing</w:t>
      </w:r>
    </w:p>
    <w:p w:rsidR="007818F5" w:rsidP="007818F5" w14:paraId="1107FF5F" w14:textId="77777777">
      <w:pPr>
        <w:spacing w:after="0"/>
        <w:rPr>
          <w:rFonts w:cstheme="minorHAnsi"/>
          <w:iCs/>
          <w:u w:val="single"/>
          <w:shd w:val="clear" w:color="auto" w:fill="FFFFFF"/>
        </w:rPr>
      </w:pPr>
    </w:p>
    <w:p w:rsidR="007818F5" w:rsidP="007818F5" w14:paraId="386114AC" w14:textId="77777777">
      <w:pPr>
        <w:spacing w:after="0"/>
        <w:rPr>
          <w:rFonts w:cstheme="minorHAnsi"/>
          <w:iCs/>
          <w:shd w:val="clear" w:color="auto" w:fill="FFFFFF"/>
        </w:rPr>
      </w:pPr>
      <w:r>
        <w:rPr>
          <w:rFonts w:cstheme="minorHAnsi"/>
          <w:iCs/>
          <w:u w:val="single"/>
          <w:shd w:val="clear" w:color="auto" w:fill="FFFFFF"/>
        </w:rPr>
        <w:t>S</w:t>
      </w:r>
      <w:r w:rsidRPr="00064B6C" w:rsidR="009B17A2">
        <w:rPr>
          <w:rFonts w:cstheme="minorHAnsi"/>
          <w:iCs/>
          <w:u w:val="single"/>
          <w:shd w:val="clear" w:color="auto" w:fill="FFFFFF"/>
        </w:rPr>
        <w:t>pecimens</w:t>
      </w:r>
      <w:r w:rsidR="009B17A2">
        <w:rPr>
          <w:rFonts w:cstheme="minorHAnsi"/>
          <w:iCs/>
          <w:shd w:val="clear" w:color="auto" w:fill="FFFFFF"/>
        </w:rPr>
        <w:t>:</w:t>
      </w:r>
      <w:r>
        <w:rPr>
          <w:rFonts w:cstheme="minorHAnsi"/>
          <w:iCs/>
          <w:shd w:val="clear" w:color="auto" w:fill="FFFFFF"/>
        </w:rPr>
        <w:tab/>
      </w:r>
      <w:sdt>
        <w:sdtPr>
          <w:id w:val="18593070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Multiple specimen types </w:t>
      </w:r>
      <w:r>
        <w:rPr>
          <w:rFonts w:cstheme="minorHAnsi"/>
          <w:iCs/>
          <w:shd w:val="clear" w:color="auto" w:fill="FFFFFF"/>
        </w:rPr>
        <w:tab/>
      </w:r>
      <w:sdt>
        <w:sdtPr>
          <w:id w:val="548189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Fresh</w:t>
      </w:r>
      <w:r w:rsidRPr="00696826">
        <w:t xml:space="preserve"> </w:t>
      </w:r>
      <w:r>
        <w:tab/>
      </w:r>
      <w:sdt>
        <w:sdtPr>
          <w:id w:val="105280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Frozen</w:t>
      </w:r>
    </w:p>
    <w:p w:rsidR="009B17A2" w:rsidP="007818F5" w14:paraId="7B290EEB" w14:textId="7F62EBE3">
      <w:pPr>
        <w:spacing w:after="0"/>
        <w:ind w:left="720" w:firstLine="720"/>
        <w:rPr>
          <w:rFonts w:cstheme="minorHAnsi"/>
          <w:iCs/>
          <w:shd w:val="clear" w:color="auto" w:fill="FFFFFF"/>
        </w:rPr>
      </w:pPr>
      <w:r>
        <w:rPr>
          <w:rFonts w:cstheme="minorHAnsi"/>
          <w:iCs/>
          <w:shd w:val="clear" w:color="auto" w:fill="FFFFFF"/>
        </w:rPr>
        <w:t>Number of natural negative specimens:</w:t>
      </w:r>
      <w:r w:rsidRPr="00064B6C" w:rsidR="00064B6C">
        <w:t xml:space="preserve"> </w:t>
      </w:r>
      <w:sdt>
        <w:sdtPr>
          <w:id w:val="-477220947"/>
          <w:placeholder>
            <w:docPart w:val="9D0C10F2A34B4A16AF3BB97D27443D3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1B536E5D" w14:textId="28AA2374">
      <w:pPr>
        <w:spacing w:after="0"/>
        <w:ind w:left="1440"/>
        <w:rPr>
          <w:rFonts w:cstheme="minorHAnsi"/>
          <w:iCs/>
          <w:shd w:val="clear" w:color="auto" w:fill="FFFFFF"/>
        </w:rPr>
      </w:pPr>
      <w:r>
        <w:rPr>
          <w:rFonts w:cstheme="minorHAnsi"/>
          <w:iCs/>
          <w:shd w:val="clear" w:color="auto" w:fill="FFFFFF"/>
        </w:rPr>
        <w:t>Number of natural positive specimens:</w:t>
      </w:r>
      <w:r w:rsidRPr="00064B6C" w:rsidR="00064B6C">
        <w:t xml:space="preserve"> </w:t>
      </w:r>
      <w:sdt>
        <w:sdtPr>
          <w:id w:val="-125622650"/>
          <w:placeholder>
            <w:docPart w:val="43323AF0981B42E383E882FD7AA31D2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466734E3" w14:textId="052EE03E">
      <w:pPr>
        <w:spacing w:after="0"/>
        <w:ind w:left="1440"/>
        <w:rPr>
          <w:rFonts w:cstheme="minorHAnsi"/>
          <w:iCs/>
          <w:shd w:val="clear" w:color="auto" w:fill="FFFFFF"/>
        </w:rPr>
      </w:pPr>
      <w:r>
        <w:rPr>
          <w:rFonts w:cstheme="minorHAnsi"/>
          <w:iCs/>
          <w:shd w:val="clear" w:color="auto" w:fill="FFFFFF"/>
        </w:rPr>
        <w:t>Number of contrived positive specimens:</w:t>
      </w:r>
      <w:r w:rsidRPr="00064B6C" w:rsidR="00064B6C">
        <w:t xml:space="preserve"> </w:t>
      </w:r>
      <w:sdt>
        <w:sdtPr>
          <w:id w:val="1144859384"/>
          <w:placeholder>
            <w:docPart w:val="1C553D81876F44D2B24623EBC26CA381"/>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7818F5" w:rsidP="00B2367D" w14:paraId="730B8873" w14:textId="77777777">
      <w:pPr>
        <w:spacing w:after="0"/>
        <w:rPr>
          <w:rFonts w:cstheme="minorHAnsi"/>
          <w:iCs/>
          <w:u w:val="single"/>
          <w:shd w:val="clear" w:color="auto" w:fill="FFFFFF"/>
        </w:rPr>
      </w:pPr>
    </w:p>
    <w:p w:rsidR="00064B6C" w:rsidRPr="007818F5" w:rsidP="007818F5" w14:paraId="7E777037" w14:textId="57178A8B">
      <w:pPr>
        <w:spacing w:after="0"/>
        <w:rPr>
          <w:rFonts w:cstheme="minorHAnsi"/>
          <w:iCs/>
          <w:u w:val="single"/>
          <w:shd w:val="clear" w:color="auto" w:fill="FFFFFF"/>
        </w:rPr>
      </w:pPr>
      <w:r w:rsidRPr="00696826">
        <w:rPr>
          <w:rFonts w:cstheme="minorHAnsi"/>
          <w:iCs/>
          <w:u w:val="single"/>
          <w:shd w:val="clear" w:color="auto" w:fill="FFFFFF"/>
        </w:rPr>
        <w:t>Results</w:t>
      </w:r>
      <w:r w:rsidRPr="007818F5" w:rsidR="007818F5">
        <w:rPr>
          <w:rFonts w:cstheme="minorHAnsi"/>
          <w:iCs/>
          <w:shd w:val="clear" w:color="auto" w:fill="FFFFFF"/>
        </w:rPr>
        <w:tab/>
      </w:r>
      <w:r w:rsidRPr="007818F5" w:rsidR="007818F5">
        <w:rPr>
          <w:rFonts w:cstheme="minorHAnsi"/>
          <w:iCs/>
          <w:shd w:val="clear" w:color="auto" w:fill="FFFFFF"/>
        </w:rPr>
        <w:tab/>
      </w:r>
      <w:r>
        <w:rPr>
          <w:rFonts w:cstheme="minorHAnsi"/>
          <w:iCs/>
          <w:shd w:val="clear" w:color="auto" w:fill="FFFFFF"/>
        </w:rPr>
        <w:t>Positive percent agreement (PPA):</w:t>
      </w:r>
      <w:r w:rsidRPr="00064B6C">
        <w:t xml:space="preserve"> </w:t>
      </w:r>
      <w:sdt>
        <w:sdtPr>
          <w:id w:val="868333979"/>
          <w:placeholder>
            <w:docPart w:val="D63EC894BD03482BA6A567AC7293A0B6"/>
          </w:placeholder>
          <w:showingPlcHdr/>
          <w:richText/>
        </w:sdtPr>
        <w:sdtContent>
          <w:r>
            <w:rPr>
              <w:color w:val="808080" w:themeColor="background1" w:themeShade="80"/>
            </w:rPr>
            <w:t>P</w:t>
          </w:r>
          <w:r w:rsidRPr="00BF3016">
            <w:rPr>
              <w:color w:val="808080" w:themeColor="background1" w:themeShade="80"/>
            </w:rPr>
            <w:t>lease describe</w:t>
          </w:r>
        </w:sdtContent>
      </w:sdt>
    </w:p>
    <w:p w:rsidR="00064B6C" w:rsidP="007818F5" w14:paraId="6DE6574A" w14:textId="21F0F699">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richText/>
        </w:sdtPr>
        <w:sdtContent>
          <w:r>
            <w:rPr>
              <w:color w:val="808080" w:themeColor="background1" w:themeShade="80"/>
            </w:rPr>
            <w:t>P</w:t>
          </w:r>
          <w:r w:rsidRPr="00BF3016">
            <w:rPr>
              <w:color w:val="808080" w:themeColor="background1" w:themeShade="80"/>
            </w:rPr>
            <w:t>lease describe</w:t>
          </w:r>
        </w:sdtContent>
      </w:sdt>
    </w:p>
    <w:p w:rsidR="009B17A2" w:rsidP="00B2367D" w14:paraId="6EA1D257" w14:textId="76E527E2">
      <w:pPr>
        <w:spacing w:after="0"/>
        <w:rPr>
          <w:rFonts w:cstheme="minorHAnsi"/>
          <w:iCs/>
          <w:shd w:val="clear" w:color="auto" w:fill="FFFFFF"/>
        </w:rPr>
      </w:pPr>
    </w:p>
    <w:p w:rsidR="00064B6C" w:rsidRPr="007818F5" w:rsidP="00064B6C" w14:paraId="5A29E564" w14:textId="77777777">
      <w:pPr>
        <w:spacing w:before="120" w:after="120"/>
      </w:pPr>
      <w:r w:rsidRPr="007818F5">
        <w:t xml:space="preserve">Please include the following as attachments to your EUA request: </w:t>
      </w:r>
    </w:p>
    <w:p w:rsidR="00696826" w:rsidRPr="00696826" w:rsidP="0087515E" w14:paraId="195FB290" w14:textId="2C6570D7">
      <w:pPr>
        <w:spacing w:after="0"/>
        <w:ind w:left="720" w:hanging="270"/>
        <w:rPr>
          <w:rFonts w:cstheme="minorHAnsi"/>
          <w:iCs/>
          <w:shd w:val="clear" w:color="auto" w:fill="FFFFFF"/>
        </w:rPr>
      </w:pPr>
      <w:sdt>
        <w:sdtPr>
          <w:id w:val="-2120830270"/>
          <w:placeholder>
            <w:docPart w:val="04CA881133E64D1E8491E19144D507B2"/>
          </w:placeholder>
          <w:richText/>
        </w:sdtPr>
        <w:sdtContent>
          <w:sdt>
            <w:sdtPr>
              <w:id w:val="26374247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sdtContent>
      </w:sdt>
      <w:r w:rsidRPr="005213C5" w:rsidR="00064B6C">
        <w:t xml:space="preserve"> Study Protocol, including </w:t>
      </w:r>
      <w:r w:rsidRPr="00064B6C" w:rsidR="00064B6C">
        <w:rPr>
          <w:rFonts w:cstheme="minorHAnsi"/>
          <w:iCs/>
          <w:shd w:val="clear" w:color="auto" w:fill="FFFFFF"/>
        </w:rPr>
        <w:t>how the samples were generated, collected, and sourced</w:t>
      </w:r>
      <w:r w:rsidR="00064B6C">
        <w:rPr>
          <w:rFonts w:cstheme="minorHAnsi"/>
          <w:iCs/>
          <w:shd w:val="clear" w:color="auto" w:fill="FFFFFF"/>
        </w:rPr>
        <w:t xml:space="preserve">; </w:t>
      </w:r>
      <w:r w:rsidRPr="00064B6C" w:rsidR="00064B6C">
        <w:rPr>
          <w:rFonts w:cstheme="minorHAnsi"/>
          <w:iCs/>
          <w:shd w:val="clear" w:color="auto" w:fill="FFFFFF"/>
        </w:rPr>
        <w:t>if the samples were fully prospective or a mix of prospective and retrospective</w:t>
      </w:r>
      <w:r w:rsidR="00064B6C">
        <w:rPr>
          <w:rFonts w:cstheme="minorHAnsi"/>
          <w:iCs/>
          <w:shd w:val="clear" w:color="auto" w:fill="FFFFFF"/>
        </w:rPr>
        <w:t xml:space="preserve">; </w:t>
      </w:r>
      <w:r>
        <w:rPr>
          <w:rFonts w:cstheme="minorHAnsi"/>
          <w:iCs/>
          <w:shd w:val="clear" w:color="auto" w:fill="FFFFFF"/>
        </w:rPr>
        <w:t xml:space="preserve">for samples known to be positive, the </w:t>
      </w:r>
      <w:r w:rsidRPr="009B17A2">
        <w:rPr>
          <w:rFonts w:cstheme="minorHAnsi"/>
          <w:iCs/>
          <w:shd w:val="clear" w:color="auto" w:fill="FFFFFF"/>
        </w:rPr>
        <w:t>type and source of the samples, results, and numerical output signals such as Ct values or numerical output for each tested sample, and the initial test date</w:t>
      </w:r>
      <w:r>
        <w:rPr>
          <w:rFonts w:cstheme="minorHAnsi"/>
          <w:iCs/>
          <w:shd w:val="clear" w:color="auto" w:fill="FFFFFF"/>
        </w:rPr>
        <w:t xml:space="preserve">; </w:t>
      </w:r>
      <w:r w:rsidRPr="00064B6C" w:rsidR="00064B6C">
        <w:rPr>
          <w:rFonts w:cstheme="minorHAnsi"/>
          <w:iCs/>
          <w:shd w:val="clear" w:color="auto" w:fill="FFFFFF"/>
        </w:rPr>
        <w:t>inclusion/exclusion criteria</w:t>
      </w:r>
      <w:r w:rsidR="00064B6C">
        <w:rPr>
          <w:rFonts w:cstheme="minorHAnsi"/>
          <w:iCs/>
          <w:shd w:val="clear" w:color="auto" w:fill="FFFFFF"/>
        </w:rPr>
        <w:t>;</w:t>
      </w:r>
      <w:r w:rsidRPr="00064B6C" w:rsidR="00064B6C">
        <w:rPr>
          <w:rFonts w:cstheme="minorHAnsi"/>
          <w:iCs/>
          <w:shd w:val="clear" w:color="auto" w:fill="FFFFFF"/>
        </w:rPr>
        <w:t xml:space="preserve"> collection and testing sites</w:t>
      </w:r>
      <w:r w:rsidR="00064B6C">
        <w:rPr>
          <w:rFonts w:cstheme="minorHAnsi"/>
          <w:iCs/>
          <w:shd w:val="clear" w:color="auto" w:fill="FFFFFF"/>
        </w:rPr>
        <w:t>;</w:t>
      </w:r>
      <w:r w:rsidRPr="00064B6C" w:rsidR="00064B6C">
        <w:rPr>
          <w:rFonts w:cstheme="minorHAnsi"/>
          <w:iCs/>
          <w:shd w:val="clear" w:color="auto" w:fill="FFFFFF"/>
        </w:rPr>
        <w:t xml:space="preserve"> number of samples collected and tested</w:t>
      </w:r>
      <w:r w:rsidR="00064B6C">
        <w:rPr>
          <w:rFonts w:cstheme="minorHAnsi"/>
          <w:iCs/>
          <w:shd w:val="clear" w:color="auto" w:fill="FFFFFF"/>
        </w:rPr>
        <w:t>;</w:t>
      </w:r>
      <w:r w:rsidRPr="00064B6C" w:rsidR="00064B6C">
        <w:rPr>
          <w:rFonts w:cstheme="minorHAnsi"/>
          <w:iCs/>
          <w:shd w:val="clear" w:color="auto" w:fill="FFFFFF"/>
        </w:rPr>
        <w:t xml:space="preserve"> number of operators performing the testin</w:t>
      </w:r>
      <w:r>
        <w:rPr>
          <w:rFonts w:cstheme="minorHAnsi"/>
          <w:iCs/>
          <w:shd w:val="clear" w:color="auto" w:fill="FFFFFF"/>
        </w:rPr>
        <w:t>g; discordant analysis plan; and any enrichment strategy used</w:t>
      </w:r>
    </w:p>
    <w:p w:rsidR="00064B6C" w:rsidRPr="005213C5" w:rsidP="0087515E" w14:paraId="2E7BB9A9" w14:textId="559E1295">
      <w:pPr>
        <w:ind w:left="720" w:hanging="270"/>
      </w:pPr>
      <w:sdt>
        <w:sdtPr>
          <w:id w:val="161288230"/>
          <w:placeholder>
            <w:docPart w:val="25F0341EE21B4DF1A90FD295FE5668B3"/>
          </w:placeholder>
          <w:richText/>
        </w:sdtPr>
        <w:sdtContent>
          <w:sdt>
            <w:sdtPr>
              <w:id w:val="-1144426378"/>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t xml:space="preserve"> Complete study line data in an Excel-compatible format</w:t>
      </w:r>
    </w:p>
    <w:p w:rsidR="009B17A2" w:rsidP="0087515E" w14:paraId="75FBA8CA" w14:textId="1C857230">
      <w:pPr>
        <w:spacing w:after="0"/>
        <w:ind w:left="720" w:hanging="270"/>
        <w:rPr>
          <w:rFonts w:cstheme="minorHAnsi"/>
          <w:iCs/>
          <w:shd w:val="clear" w:color="auto" w:fill="FFFFFF"/>
        </w:rPr>
      </w:pPr>
      <w:sdt>
        <w:sdtPr>
          <w:id w:val="-1371687389"/>
          <w14:checkbox>
            <w14:checked w14:val="0"/>
            <w14:checkedState w14:val="2612" w14:font="MS Gothic"/>
            <w14:uncheckedState w14:val="2610" w14:font="MS Gothic"/>
          </w14:checkbox>
        </w:sdtPr>
        <w:sdtContent>
          <w:r w:rsidR="00696826">
            <w:rPr>
              <w:rFonts w:ascii="MS Gothic" w:eastAsia="MS Gothic" w:hAnsi="MS Gothic" w:cs="MS Gothic"/>
            </w:rPr>
            <w:t>☐</w:t>
          </w:r>
        </w:sdtContent>
      </w:sdt>
      <w:r w:rsidRPr="40A7ED50" w:rsidR="00064B6C">
        <w:rPr>
          <w:shd w:val="clear" w:color="auto" w:fill="FFFFFF"/>
        </w:rPr>
        <w:t xml:space="preserve"> </w:t>
      </w:r>
      <w:r w:rsidRPr="40A7ED50">
        <w:rPr>
          <w:shd w:val="clear" w:color="auto" w:fill="FFFFFF"/>
        </w:rPr>
        <w:t>Detailed study design for post-authorization clinical study of natural specimens, if only contrived specimens were used</w:t>
      </w:r>
    </w:p>
    <w:p w:rsidR="40A7ED50" w:rsidP="40A7ED50" w14:paraId="146320D8" w14:textId="0FFDE1AE">
      <w:pPr>
        <w:spacing w:after="0" w:line="240" w:lineRule="auto"/>
        <w:rPr>
          <w:rFonts w:ascii="Calibri" w:eastAsia="Calibri" w:hAnsi="Calibri" w:cs="Calibri"/>
          <w:color w:val="000000" w:themeColor="text1"/>
        </w:rPr>
      </w:pPr>
    </w:p>
    <w:p w:rsidR="40A7ED50" w:rsidRPr="009260C1" w:rsidP="00810122" w14:paraId="19C70C06" w14:textId="437718C7">
      <w:pPr>
        <w:pStyle w:val="ListParagraph"/>
        <w:numPr>
          <w:ilvl w:val="0"/>
          <w:numId w:val="32"/>
        </w:numPr>
        <w:rPr>
          <w:rFonts w:eastAsiaTheme="minorEastAsia"/>
          <w:b/>
          <w:bCs/>
          <w:color w:val="000000" w:themeColor="text1"/>
        </w:rPr>
      </w:pPr>
      <w:bookmarkStart w:id="9" w:name="_Hlk112691159"/>
      <w:r w:rsidRPr="009260C1">
        <w:rPr>
          <w:rFonts w:eastAsiaTheme="minorEastAsia"/>
          <w:b/>
          <w:bCs/>
          <w:color w:val="000000" w:themeColor="text1"/>
        </w:rPr>
        <w:t xml:space="preserve">Studies to Support Point </w:t>
      </w:r>
      <w:bookmarkEnd w:id="9"/>
      <w:r w:rsidRPr="009260C1">
        <w:rPr>
          <w:rFonts w:eastAsiaTheme="minorEastAsia"/>
          <w:b/>
          <w:bCs/>
          <w:color w:val="000000" w:themeColor="text1"/>
        </w:rPr>
        <w:t>of Care (POC) Use, as applicable</w:t>
      </w:r>
    </w:p>
    <w:p w:rsidR="40A7ED50" w:rsidRPr="001C382F" w:rsidP="68A3D825" w14:paraId="505C0F35" w14:textId="0441A8EB">
      <w:pPr>
        <w:tabs>
          <w:tab w:val="left" w:pos="450"/>
        </w:tabs>
        <w:spacing w:line="240" w:lineRule="auto"/>
        <w:rPr>
          <w:rFonts w:ascii="Calibri" w:eastAsia="Calibri" w:hAnsi="Calibri" w:cs="Calibri"/>
          <w:color w:val="000000" w:themeColor="text1"/>
        </w:rPr>
      </w:pPr>
      <w:bookmarkStart w:id="10" w:name="_Hlk112747438"/>
      <w:r w:rsidRPr="00590927">
        <w:t>I</w:t>
      </w:r>
      <w:r w:rsidRPr="009260C1" w:rsidR="3B01916C">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Pr="00590927" w:rsidR="3B01916C">
        <w:rPr>
          <w:rFonts w:ascii="Calibri" w:eastAsia="Calibri" w:hAnsi="Calibri" w:cs="Calibri"/>
          <w:color w:val="000000" w:themeColor="text1"/>
        </w:rPr>
        <w:t xml:space="preserve"> Your studies to support a POC claim should in</w:t>
      </w:r>
      <w:r w:rsidRPr="001C382F" w:rsidR="3B01916C">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p>
    <w:bookmarkEnd w:id="10"/>
    <w:p w:rsidR="40A7ED50" w:rsidRPr="00EB73C4" w:rsidP="68A3D825" w14:paraId="6EA52205" w14:textId="2427A92A">
      <w:pPr>
        <w:spacing w:after="0"/>
        <w:rPr>
          <w:rFonts w:ascii="Calibri" w:eastAsia="Calibri" w:hAnsi="Calibri" w:cs="Calibri"/>
          <w:sz w:val="20"/>
          <w:szCs w:val="20"/>
        </w:rPr>
      </w:pPr>
    </w:p>
    <w:p w:rsidR="40A7ED50" w:rsidRPr="009260C1" w:rsidP="00810122" w14:paraId="118D6FE8" w14:textId="7BDF11B9">
      <w:pPr>
        <w:pStyle w:val="ListParagraph"/>
        <w:numPr>
          <w:ilvl w:val="0"/>
          <w:numId w:val="18"/>
        </w:numPr>
        <w:spacing w:after="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rsidR="40A7ED50" w:rsidRPr="00EB73C4" w:rsidP="00810122" w14:paraId="3C254FF9" w14:textId="53F6AA5C">
      <w:pPr>
        <w:spacing w:after="0"/>
        <w:rPr>
          <w:rFonts w:ascii="Calibri" w:eastAsia="Calibri" w:hAnsi="Calibri" w:cs="Calibri"/>
        </w:rPr>
      </w:pPr>
      <w:r w:rsidRPr="00590927">
        <w:rPr>
          <w:rFonts w:ascii="Calibri" w:eastAsia="Calibri" w:hAnsi="Calibri" w:cs="Calibri"/>
        </w:rPr>
        <w:t>The cli</w:t>
      </w:r>
      <w:r w:rsidRPr="001C382F" w:rsidR="0862F8FD">
        <w:rPr>
          <w:rFonts w:ascii="Calibri" w:eastAsia="Calibri" w:hAnsi="Calibri" w:cs="Calibri"/>
        </w:rPr>
        <w:t>n</w:t>
      </w:r>
      <w:r w:rsidRPr="001C382F">
        <w:rPr>
          <w:rFonts w:ascii="Calibri" w:eastAsia="Calibri" w:hAnsi="Calibri" w:cs="Calibri"/>
        </w:rPr>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rPr>
          <w:rFonts w:ascii="Calibri" w:eastAsia="Calibri" w:hAnsi="Calibri" w:cs="Calibri"/>
        </w:rPr>
        <w:t xml:space="preserve">ers are present. </w:t>
      </w:r>
    </w:p>
    <w:p w:rsidR="40A7ED50" w:rsidRPr="0052566D" w:rsidP="68A3D825" w14:paraId="63DB04A8" w14:textId="2DD0C9C1">
      <w:pPr>
        <w:spacing w:after="0"/>
        <w:rPr>
          <w:rFonts w:ascii="Calibri" w:eastAsia="Calibri" w:hAnsi="Calibri" w:cs="Calibri"/>
        </w:rPr>
      </w:pPr>
      <w:r w:rsidRPr="0052566D">
        <w:rPr>
          <w:rFonts w:ascii="Calibri" w:eastAsia="Calibri" w:hAnsi="Calibri" w:cs="Calibri"/>
        </w:rPr>
        <w:t xml:space="preserve"> </w:t>
      </w:r>
    </w:p>
    <w:p w:rsidR="40A7ED50" w:rsidRPr="009260C1" w:rsidP="00810122" w14:paraId="024976B2" w14:textId="262FDC4D">
      <w:pPr>
        <w:pStyle w:val="ListParagraph"/>
        <w:numPr>
          <w:ilvl w:val="0"/>
          <w:numId w:val="17"/>
        </w:numPr>
        <w:spacing w:after="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rsidR="40A7ED50" w:rsidRPr="00D46EE6" w:rsidP="00810122" w14:paraId="1143E34C" w14:textId="4FC226CF">
      <w:pPr>
        <w:spacing w:after="0"/>
        <w:rPr>
          <w:rFonts w:ascii="Calibri" w:eastAsia="Calibri" w:hAnsi="Calibri" w:cs="Calibri"/>
          <w:sz w:val="20"/>
          <w:szCs w:val="20"/>
        </w:rPr>
      </w:pPr>
      <w:r w:rsidRPr="00590927">
        <w:rPr>
          <w:rFonts w:ascii="Calibri" w:eastAsia="Calibri" w:hAnsi="Calibri" w:cs="Calibri"/>
        </w:rPr>
        <w:t>You should select one or two non-laboratory sites in the United States (U.S.) to assure that the operators are representative of operators in the U.S., e.g., doctor’s office, ER, outpatient clinic, or a</w:t>
      </w:r>
      <w:r w:rsidRPr="001C382F">
        <w:rPr>
          <w:rFonts w:ascii="Calibri" w:eastAsia="Calibri" w:hAnsi="Calibri" w:cs="Calibri"/>
        </w:rPr>
        <w:t>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w:t>
      </w:r>
      <w:r w:rsidRPr="00EB73C4">
        <w:rPr>
          <w:rFonts w:ascii="Calibri" w:eastAsia="Calibri" w:hAnsi="Calibri" w:cs="Calibri"/>
        </w:rPr>
        <w:t>e Quick Reference Instructions (QRI); supplemental materials, such as a video or mobile application that can be easily accessed by the user, are encouraged to be included wit</w:t>
      </w:r>
      <w:r w:rsidRPr="0052566D">
        <w:rPr>
          <w:rFonts w:ascii="Calibri" w:eastAsia="Calibri" w:hAnsi="Calibri" w:cs="Calibri"/>
          <w:sz w:val="20"/>
          <w:szCs w:val="20"/>
        </w:rPr>
        <w:t>h the proposed candidate test but should not be used during the study to mimic the</w:t>
      </w:r>
      <w:r w:rsidRPr="00D46EE6">
        <w:rPr>
          <w:rFonts w:ascii="Calibri" w:eastAsia="Calibri" w:hAnsi="Calibri" w:cs="Calibri"/>
          <w:sz w:val="20"/>
          <w:szCs w:val="20"/>
        </w:rPr>
        <w:t xml:space="preserve"> worst-case scenario.  </w:t>
      </w:r>
    </w:p>
    <w:p w:rsidR="40A7ED50" w:rsidRPr="00CA3A4E" w:rsidP="68A3D825" w14:paraId="1FF67A20" w14:textId="03FE785D">
      <w:pPr>
        <w:spacing w:after="0"/>
        <w:rPr>
          <w:rFonts w:ascii="Calibri" w:eastAsia="Calibri" w:hAnsi="Calibri" w:cs="Calibri"/>
          <w:color w:val="FF0000"/>
        </w:rPr>
      </w:pPr>
    </w:p>
    <w:p w:rsidR="40A7ED50" w:rsidRPr="001C382F" w:rsidP="68A3D825" w14:paraId="33750DC7" w14:textId="5DC4C90C">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rsidR="00226338" w:rsidP="009260C1" w14:paraId="5CAEF338" w14:textId="20560771">
      <w:pPr>
        <w:spacing w:after="0"/>
        <w:ind w:left="720" w:hanging="270"/>
      </w:pPr>
      <w:sdt>
        <w:sdtPr>
          <w:id w:val="-1215878273"/>
          <w:placeholder>
            <w:docPart w:val="9E1B5788858144C9BAA3B38555B6F05C"/>
          </w:placeholder>
          <w:richText/>
        </w:sdtPr>
        <w:sdtContent>
          <w:sdt>
            <w:sdtPr>
              <w:id w:val="-448939960"/>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4772E">
        <w:t xml:space="preserve"> </w:t>
      </w:r>
      <w:r w:rsidRPr="00226338">
        <w:t>The objective of the study</w:t>
      </w:r>
    </w:p>
    <w:p w:rsidR="00226338" w:rsidRPr="005213C5" w:rsidP="009260C1" w14:paraId="21F07E28" w14:textId="6D5AB5A2">
      <w:pPr>
        <w:spacing w:after="0"/>
        <w:ind w:left="720" w:hanging="270"/>
      </w:pPr>
      <w:sdt>
        <w:sdtPr>
          <w:id w:val="1644688552"/>
          <w:placeholder>
            <w:docPart w:val="4F7F64A4DDAC4A479D53B6E0499C5BD0"/>
          </w:placeholder>
          <w:richText/>
        </w:sdtPr>
        <w:sdtContent>
          <w:sdt>
            <w:sdtPr>
              <w:id w:val="1308900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226338">
        <w:t>Detailed test procedure</w:t>
      </w:r>
    </w:p>
    <w:p w:rsidR="00226338" w:rsidRPr="005213C5" w:rsidP="009260C1" w14:paraId="0AEA9ACB" w14:textId="0688970F">
      <w:pPr>
        <w:spacing w:after="0"/>
        <w:ind w:left="1440" w:hanging="990"/>
      </w:pPr>
      <w:sdt>
        <w:sdtPr>
          <w:id w:val="1138145627"/>
          <w:placeholder>
            <w:docPart w:val="0FD170262CBE486A84F486EC83F0A821"/>
          </w:placeholder>
          <w:richText/>
        </w:sdtPr>
        <w:sdtContent>
          <w:sdt>
            <w:sdtPr>
              <w:id w:val="12289593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Materials used</w:t>
      </w:r>
    </w:p>
    <w:p w:rsidR="00226338" w:rsidRPr="005213C5" w:rsidP="009260C1" w14:paraId="668E9F3E" w14:textId="1D89F49C">
      <w:pPr>
        <w:spacing w:after="0"/>
        <w:ind w:left="720" w:hanging="270"/>
      </w:pPr>
      <w:sdt>
        <w:sdtPr>
          <w:id w:val="704757428"/>
          <w:placeholder>
            <w:docPart w:val="16DE72E155444F1D95D61F2F63E7C43F"/>
          </w:placeholder>
          <w:richText/>
        </w:sdtPr>
        <w:sdtContent>
          <w:sdt>
            <w:sdtPr>
              <w:id w:val="15519638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A list of samples tested</w:t>
      </w:r>
    </w:p>
    <w:p w:rsidR="00226338" w:rsidRPr="005213C5" w:rsidP="009260C1" w14:paraId="0408C472" w14:textId="26C5796F">
      <w:pPr>
        <w:spacing w:after="0"/>
        <w:ind w:left="720" w:hanging="270"/>
      </w:pPr>
      <w:sdt>
        <w:sdtPr>
          <w:id w:val="-1407535640"/>
          <w:placeholder>
            <w:docPart w:val="013EB689906B4E8BB375965191EC6D68"/>
          </w:placeholder>
          <w:richText/>
        </w:sdtPr>
        <w:sdtContent>
          <w:sdt>
            <w:sdtPr>
              <w:id w:val="-569654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Results (presented in tabular format), including invalid results</w:t>
      </w:r>
    </w:p>
    <w:p w:rsidR="00226338" w:rsidRPr="005213C5" w:rsidP="009260C1" w14:paraId="4E5E728B" w14:textId="6A1923D9">
      <w:pPr>
        <w:spacing w:after="0"/>
        <w:ind w:left="720" w:hanging="270"/>
      </w:pPr>
      <w:sdt>
        <w:sdtPr>
          <w:id w:val="1229658622"/>
          <w:placeholder>
            <w:docPart w:val="E7CC7E2F8E004EA9A802B03D41410ACB"/>
          </w:placeholder>
          <w:richText/>
        </w:sdtPr>
        <w:sdtContent>
          <w:sdt>
            <w:sdtPr>
              <w:id w:val="16679766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Conclusions</w:t>
      </w:r>
    </w:p>
    <w:p w:rsidR="00226338" w:rsidRPr="005213C5" w:rsidP="009260C1" w14:paraId="7EB49357" w14:textId="09C40285">
      <w:pPr>
        <w:spacing w:after="0"/>
        <w:ind w:left="720" w:hanging="270"/>
      </w:pPr>
      <w:sdt>
        <w:sdtPr>
          <w:id w:val="1628741415"/>
          <w:placeholder>
            <w:docPart w:val="3F0A42AF83D74D24B37B9D63B951E3D8"/>
          </w:placeholder>
          <w:richText/>
        </w:sdtPr>
        <w:sdtContent>
          <w:sdt>
            <w:sdtPr>
              <w:id w:val="8712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Any appropriate mitigation measures (e.g., labeling changes, changes to test design, etc.)</w:t>
      </w:r>
    </w:p>
    <w:p w:rsidR="00226338" w:rsidRPr="005213C5" w:rsidP="009260C1" w14:paraId="4CA9EC87" w14:textId="6C01CA85">
      <w:pPr>
        <w:spacing w:after="0"/>
        <w:ind w:left="720" w:hanging="270"/>
      </w:pPr>
      <w:sdt>
        <w:sdtPr>
          <w:id w:val="-1025398306"/>
          <w:placeholder>
            <w:docPart w:val="075389F6A7F14BA8B146C9C6EC6AA144"/>
          </w:placeholder>
          <w:richText/>
        </w:sdtPr>
        <w:sdtContent>
          <w:sdt>
            <w:sdtPr>
              <w:id w:val="260581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Operator background (e.g., education, training, experience, etc.)</w:t>
      </w:r>
    </w:p>
    <w:p w:rsidR="40A7ED50" w:rsidRPr="00590927" w:rsidP="68A3D825" w14:paraId="3F5A4944" w14:textId="3E4A66D0">
      <w:pPr>
        <w:spacing w:after="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rsidR="40A7ED50" w:rsidRPr="001C382F" w:rsidP="68A3D825" w14:paraId="08D7C532" w14:textId="1B0C8AAE">
      <w:pPr>
        <w:spacing w:after="0"/>
        <w:rPr>
          <w:rFonts w:ascii="Calibri" w:eastAsia="Calibri" w:hAnsi="Calibri" w:cs="Calibri"/>
          <w:color w:val="FF0000"/>
        </w:rPr>
      </w:pPr>
    </w:p>
    <w:p w:rsidR="40A7ED50" w:rsidRPr="009260C1" w:rsidP="00810122" w14:paraId="19DBCD7A" w14:textId="2E41559D">
      <w:pPr>
        <w:pStyle w:val="ListParagraph"/>
        <w:numPr>
          <w:ilvl w:val="0"/>
          <w:numId w:val="15"/>
        </w:numPr>
        <w:spacing w:after="0"/>
        <w:rPr>
          <w:rFonts w:ascii="Calibri" w:eastAsia="Calibri" w:hAnsi="Calibri" w:cs="Calibri"/>
        </w:rPr>
      </w:pPr>
      <w:r w:rsidRPr="009260C1">
        <w:rPr>
          <w:rFonts w:ascii="Calibri" w:eastAsia="Calibri" w:hAnsi="Calibri" w:cs="Calibri"/>
          <w:u w:val="single"/>
        </w:rPr>
        <w:t>Comparator Method:</w:t>
      </w:r>
      <w:r w:rsidRPr="00590927">
        <w:rPr>
          <w:rFonts w:ascii="Calibri" w:eastAsia="Calibri" w:hAnsi="Calibri" w:cs="Calibri"/>
        </w:rPr>
        <w:t xml:space="preserve"> </w:t>
      </w:r>
      <w:r w:rsidRPr="00590927">
        <w:rPr>
          <w:rFonts w:ascii="Calibri" w:eastAsia="Calibri" w:hAnsi="Calibri" w:cs="Calibri"/>
          <w:color w:val="000000" w:themeColor="text1"/>
        </w:rPr>
        <w:t xml:space="preserve">A description of an appropriate clinical comparator test is included in section </w:t>
      </w:r>
      <w:r w:rsidR="003B07D5">
        <w:rPr>
          <w:rFonts w:ascii="Calibri" w:eastAsia="Calibri" w:hAnsi="Calibri" w:cs="Calibri"/>
          <w:color w:val="000000" w:themeColor="text1"/>
        </w:rPr>
        <w:t>C</w:t>
      </w:r>
      <w:r w:rsidRPr="00590927">
        <w:rPr>
          <w:rFonts w:ascii="Calibri" w:eastAsia="Calibri" w:hAnsi="Calibri" w:cs="Calibri"/>
          <w:color w:val="000000" w:themeColor="text1"/>
        </w:rPr>
        <w:t xml:space="preserve">7 </w:t>
      </w:r>
      <w:r w:rsidRPr="001C382F">
        <w:rPr>
          <w:rFonts w:ascii="Calibri" w:eastAsia="Calibri" w:hAnsi="Calibri" w:cs="Calibri"/>
          <w:color w:val="000000" w:themeColor="text1"/>
        </w:rPr>
        <w:t>above.</w:t>
      </w:r>
      <w:r w:rsidRPr="00590927">
        <w:rPr>
          <w:rFonts w:ascii="Calibri" w:eastAsia="Calibri" w:hAnsi="Calibri" w:cs="Calibri"/>
        </w:rPr>
        <w:t xml:space="preserve">    </w:t>
      </w:r>
    </w:p>
    <w:p w:rsidR="40A7ED50" w:rsidRPr="00590927" w:rsidP="68A3D825" w14:paraId="7779B3E6" w14:textId="19893989">
      <w:pPr>
        <w:spacing w:after="0"/>
        <w:rPr>
          <w:rFonts w:ascii="Calibri" w:eastAsia="Calibri" w:hAnsi="Calibri" w:cs="Calibri"/>
        </w:rPr>
      </w:pPr>
      <w:r w:rsidRPr="00590927">
        <w:rPr>
          <w:rFonts w:ascii="Calibri" w:eastAsia="Calibri" w:hAnsi="Calibri" w:cs="Calibri"/>
        </w:rPr>
        <w:t xml:space="preserve"> </w:t>
      </w:r>
    </w:p>
    <w:p w:rsidR="40A7ED50" w:rsidRPr="009260C1" w:rsidP="00810122" w14:paraId="08DA2114" w14:textId="7CCBE4FD">
      <w:pPr>
        <w:pStyle w:val="ListParagraph"/>
        <w:numPr>
          <w:ilvl w:val="0"/>
          <w:numId w:val="14"/>
        </w:numPr>
        <w:spacing w:after="0"/>
        <w:rPr>
          <w:rFonts w:ascii="Calibri" w:eastAsia="Calibri" w:hAnsi="Calibri" w:cs="Calibri"/>
        </w:rPr>
      </w:pPr>
      <w:r w:rsidRPr="009260C1">
        <w:rPr>
          <w:rFonts w:ascii="Calibri" w:eastAsia="Calibri" w:hAnsi="Calibri" w:cs="Calibri"/>
          <w:u w:val="single"/>
        </w:rPr>
        <w:t>Clinical Samples:</w:t>
      </w:r>
      <w:r w:rsidRPr="00590927">
        <w:rPr>
          <w:rFonts w:ascii="Calibri" w:eastAsia="Calibri" w:hAnsi="Calibri" w:cs="Calibri"/>
        </w:rPr>
        <w:t xml:space="preserve"> </w:t>
      </w:r>
    </w:p>
    <w:p w:rsidR="40A7ED50" w:rsidRPr="001A2312" w:rsidP="68A3D825" w14:paraId="35D56D28" w14:textId="5F00BB88">
      <w:pPr>
        <w:spacing w:after="0"/>
        <w:rPr>
          <w:rFonts w:ascii="Calibri" w:eastAsia="Calibri" w:hAnsi="Calibri" w:cs="Calibri"/>
        </w:rPr>
      </w:pPr>
      <w:r w:rsidRPr="00590927">
        <w:rPr>
          <w:rFonts w:ascii="Calibri" w:eastAsia="Calibri" w:hAnsi="Calibri" w:cs="Calibri"/>
        </w:rPr>
        <w:t xml:space="preserve">A total of 30 prospectively collected positive (confirmed by an EUA-authorized or cleared test) and 30 negative natural clinical </w:t>
      </w:r>
      <w:r w:rsidRPr="001C382F">
        <w:rPr>
          <w:rFonts w:ascii="Calibri" w:eastAsia="Calibri" w:hAnsi="Calibri" w:cs="Calibri"/>
        </w:rPr>
        <w:t xml:space="preserve">samples should be tested (mock clinical samples are not appropriate). We recommend that you collect demographic information on your study participants (e.g., </w:t>
      </w:r>
      <w:r w:rsidR="00D7345A">
        <w:rPr>
          <w:rFonts w:ascii="Calibri" w:eastAsia="Calibri" w:hAnsi="Calibri" w:cs="Calibri"/>
        </w:rPr>
        <w:t>s</w:t>
      </w:r>
      <w:r w:rsidRPr="001C382F">
        <w:rPr>
          <w:rFonts w:ascii="Calibri" w:eastAsia="Calibri" w:hAnsi="Calibri" w:cs="Calibri"/>
        </w:rPr>
        <w:t>e</w:t>
      </w:r>
      <w:r w:rsidR="00D7345A">
        <w:rPr>
          <w:rFonts w:ascii="Calibri" w:eastAsia="Calibri" w:hAnsi="Calibri" w:cs="Calibri"/>
        </w:rPr>
        <w:t>x</w:t>
      </w:r>
      <w:r w:rsidRPr="001C382F">
        <w:rPr>
          <w:rFonts w:ascii="Calibri" w:eastAsia="Calibri" w:hAnsi="Calibri" w:cs="Calibri"/>
        </w:rPr>
        <w:t>, age, race, ethnicity etc.) as the appearance of rashes can vary with different skin tones. If obtaining positive specimens (&lt;30) is challenging, you may collect samples at another site to ship to the testing si</w:t>
      </w:r>
      <w:r w:rsidRPr="00EB73C4">
        <w:rPr>
          <w:rFonts w:ascii="Calibri" w:eastAsia="Calibri" w:hAnsi="Calibri" w:cs="Calibri"/>
        </w:rPr>
        <w:t xml:space="preserve">te or use banked specimens to supplement your positive specimens. Banked samples should not be pre-selected based on Ct value and should be presented blinded (mixed with negatives) to the testing site. Ideally, </w:t>
      </w:r>
      <w:r w:rsidRPr="001A2312">
        <w:rPr>
          <w:rFonts w:ascii="Calibri" w:eastAsia="Calibri" w:hAnsi="Calibri" w:cs="Calibri"/>
        </w:rPr>
        <w:t xml:space="preserve">the same comparator method should be used for banked and prospectively collected samples.  </w:t>
      </w:r>
      <w:r w:rsidRPr="002666D7">
        <w:rPr>
          <w:rFonts w:ascii="Calibri" w:eastAsia="Calibri" w:hAnsi="Calibri" w:cs="Calibri"/>
        </w:rPr>
        <w:t>Depending upon the number of prospective and banked positive specimens that are acquired during your study, FDA</w:t>
      </w:r>
      <w:r w:rsidRPr="002666D7" w:rsidR="009B4157">
        <w:rPr>
          <w:rFonts w:ascii="Calibri" w:eastAsia="Calibri" w:hAnsi="Calibri" w:cs="Calibri"/>
        </w:rPr>
        <w:t xml:space="preserve"> generally</w:t>
      </w:r>
      <w:r w:rsidRPr="002666D7">
        <w:rPr>
          <w:rFonts w:ascii="Calibri" w:eastAsia="Calibri" w:hAnsi="Calibri" w:cs="Calibri"/>
        </w:rPr>
        <w:t xml:space="preserve"> intends to </w:t>
      </w:r>
      <w:r w:rsidRPr="002666D7" w:rsidR="00596A85">
        <w:rPr>
          <w:rFonts w:ascii="Calibri" w:eastAsia="Calibri" w:hAnsi="Calibri" w:cs="Calibri"/>
        </w:rPr>
        <w:t>include</w:t>
      </w:r>
      <w:r w:rsidRPr="002666D7">
        <w:rPr>
          <w:rFonts w:ascii="Calibri" w:eastAsia="Calibri" w:hAnsi="Calibri" w:cs="Calibri"/>
        </w:rPr>
        <w:t xml:space="preserve"> a condition of authorization </w:t>
      </w:r>
      <w:r w:rsidRPr="002666D7" w:rsidR="00596A85">
        <w:rPr>
          <w:rFonts w:ascii="Calibri" w:eastAsia="Calibri" w:hAnsi="Calibri" w:cs="Calibri"/>
        </w:rPr>
        <w:t xml:space="preserve">that you conduct </w:t>
      </w:r>
      <w:r w:rsidRPr="002666D7">
        <w:rPr>
          <w:rFonts w:ascii="Calibri" w:eastAsia="Calibri" w:hAnsi="Calibri" w:cs="Calibri"/>
        </w:rPr>
        <w:t xml:space="preserve">additional clinical testing of </w:t>
      </w:r>
      <w:r w:rsidRPr="002666D7" w:rsidR="00FC58D7">
        <w:rPr>
          <w:rFonts w:ascii="Calibri" w:eastAsia="Calibri" w:hAnsi="Calibri" w:cs="Calibri"/>
        </w:rPr>
        <w:t xml:space="preserve">prospective </w:t>
      </w:r>
      <w:r w:rsidRPr="002666D7">
        <w:rPr>
          <w:rFonts w:ascii="Calibri" w:eastAsia="Calibri" w:hAnsi="Calibri" w:cs="Calibri"/>
        </w:rPr>
        <w:t>natural clinical specimens.</w:t>
      </w:r>
      <w:r w:rsidRPr="001A2312">
        <w:rPr>
          <w:rFonts w:ascii="Calibri" w:eastAsia="Calibri" w:hAnsi="Calibri" w:cs="Calibri"/>
        </w:rPr>
        <w:t xml:space="preserve"> </w:t>
      </w:r>
    </w:p>
    <w:p w:rsidR="40A7ED50" w:rsidRPr="002666D7" w:rsidP="68A3D825" w14:paraId="49A878A9" w14:textId="4C65666B">
      <w:pPr>
        <w:spacing w:after="0"/>
        <w:rPr>
          <w:rFonts w:ascii="Calibri" w:eastAsia="Calibri" w:hAnsi="Calibri" w:cs="Calibri"/>
        </w:rPr>
      </w:pPr>
      <w:r w:rsidRPr="002666D7">
        <w:rPr>
          <w:rFonts w:ascii="Calibri" w:eastAsia="Calibri" w:hAnsi="Calibri" w:cs="Calibri"/>
        </w:rPr>
        <w:t xml:space="preserve"> </w:t>
      </w:r>
    </w:p>
    <w:p w:rsidR="40A7ED50" w:rsidRPr="0005194D" w:rsidP="00810122" w14:paraId="0516059C" w14:textId="40288DEC">
      <w:pPr>
        <w:pStyle w:val="ListParagraph"/>
        <w:numPr>
          <w:ilvl w:val="0"/>
          <w:numId w:val="13"/>
        </w:numPr>
        <w:spacing w:after="0"/>
        <w:rPr>
          <w:rFonts w:ascii="Calibri" w:eastAsia="Calibri" w:hAnsi="Calibri" w:cs="Calibri"/>
        </w:rPr>
      </w:pPr>
      <w:r w:rsidRPr="0005194D">
        <w:rPr>
          <w:rFonts w:ascii="Calibri" w:eastAsia="Calibri" w:hAnsi="Calibri" w:cs="Calibri"/>
          <w:u w:val="single"/>
        </w:rPr>
        <w:t>Clinical Performance:</w:t>
      </w:r>
      <w:r w:rsidRPr="0005194D">
        <w:rPr>
          <w:rFonts w:ascii="Calibri" w:eastAsia="Calibri" w:hAnsi="Calibri" w:cs="Calibri"/>
        </w:rPr>
        <w:t xml:space="preserve"> </w:t>
      </w:r>
    </w:p>
    <w:p w:rsidR="40A7ED50" w:rsidRPr="0005194D" w:rsidP="00810122" w14:paraId="201AA244" w14:textId="6BCB15EB">
      <w:pPr>
        <w:spacing w:after="0"/>
        <w:rPr>
          <w:rFonts w:ascii="Calibri" w:eastAsia="Calibri" w:hAnsi="Calibri" w:cs="Calibri"/>
        </w:rPr>
      </w:pPr>
      <w:r w:rsidRPr="001A2312">
        <w:rPr>
          <w:rFonts w:ascii="Calibri" w:eastAsia="Calibri" w:hAnsi="Calibri" w:cs="Calibri"/>
        </w:rPr>
        <w:t xml:space="preserve">A molecular POC </w:t>
      </w:r>
      <w:r w:rsidRPr="001A2312" w:rsidR="004B1ECC">
        <w:rPr>
          <w:rFonts w:ascii="Calibri" w:eastAsia="Calibri" w:hAnsi="Calibri" w:cs="Calibri"/>
        </w:rPr>
        <w:t xml:space="preserve">candidate </w:t>
      </w:r>
      <w:r w:rsidRPr="001A2312">
        <w:rPr>
          <w:rFonts w:ascii="Calibri" w:eastAsia="Calibri" w:hAnsi="Calibri" w:cs="Calibri"/>
        </w:rPr>
        <w:t>test should demonstrate positive and negative agreement of ≥ 95%. However positive agreement of ≥ 80% may be considered with appropriate limitations added to the intended use that would mitigate the risk of false negative results. For examp</w:t>
      </w:r>
      <w:r w:rsidRPr="0005194D">
        <w:rPr>
          <w:rFonts w:ascii="Calibri" w:eastAsia="Calibri" w:hAnsi="Calibri" w:cs="Calibri"/>
        </w:rPr>
        <w:t xml:space="preserve">le, negative results may be considered presumptive negative if the demonstrated PPA is lower than 95%. </w:t>
      </w:r>
    </w:p>
    <w:p w:rsidR="40A7ED50" w:rsidRPr="0005194D" w:rsidP="68A3D825" w14:paraId="6E50D447" w14:textId="5964ADFC">
      <w:pPr>
        <w:spacing w:after="0"/>
        <w:rPr>
          <w:rFonts w:ascii="Calibri" w:eastAsia="Calibri" w:hAnsi="Calibri" w:cs="Calibri"/>
        </w:rPr>
      </w:pPr>
      <w:r w:rsidRPr="0005194D">
        <w:rPr>
          <w:rFonts w:ascii="Calibri" w:eastAsia="Calibri" w:hAnsi="Calibri" w:cs="Calibri"/>
        </w:rPr>
        <w:t xml:space="preserve"> </w:t>
      </w:r>
    </w:p>
    <w:p w:rsidR="40A7ED50" w:rsidRPr="001A2312" w:rsidP="68A3D825" w14:paraId="42BB5232" w14:textId="320F59B1">
      <w:pPr>
        <w:spacing w:after="0"/>
        <w:rPr>
          <w:rFonts w:ascii="Calibri" w:eastAsia="Calibri" w:hAnsi="Calibri" w:cs="Calibri"/>
        </w:rPr>
      </w:pPr>
      <w:r w:rsidRPr="0005194D">
        <w:rPr>
          <w:rFonts w:ascii="Calibri" w:eastAsia="Calibri" w:hAnsi="Calibri" w:cs="Calibri"/>
          <w:u w:val="single"/>
        </w:rPr>
        <w:t>b) Performance around LoD</w:t>
      </w:r>
      <w:r w:rsidRPr="001A2312">
        <w:rPr>
          <w:rFonts w:ascii="Calibri" w:eastAsia="Calibri" w:hAnsi="Calibri" w:cs="Calibri"/>
        </w:rPr>
        <w:t xml:space="preserve"> </w:t>
      </w:r>
    </w:p>
    <w:p w:rsidR="40A7ED50" w:rsidRPr="00CA3A4E" w:rsidP="68A3D825" w14:paraId="51065A8B" w14:textId="4E7A9B30">
      <w:pPr>
        <w:spacing w:after="0"/>
        <w:rPr>
          <w:rFonts w:ascii="Calibri" w:eastAsia="Calibri" w:hAnsi="Calibri" w:cs="Calibri"/>
          <w:color w:val="000000" w:themeColor="text1"/>
        </w:rPr>
      </w:pPr>
      <w:r w:rsidRPr="0005194D">
        <w:rPr>
          <w:rFonts w:ascii="Calibri" w:eastAsia="Calibri" w:hAnsi="Calibri" w:cs="Calibri"/>
        </w:rPr>
        <w:t xml:space="preserve">You should also conduct testing with contrived samples prepared with non-variola </w:t>
      </w:r>
      <w:r w:rsidRPr="0005194D">
        <w:rPr>
          <w:rFonts w:ascii="Calibri" w:eastAsia="Calibri" w:hAnsi="Calibri" w:cs="Calibri"/>
          <w:i/>
          <w:iCs/>
        </w:rPr>
        <w:t>Orthopoxvirus</w:t>
      </w:r>
      <w:r w:rsidRPr="0005194D">
        <w:rPr>
          <w:rFonts w:ascii="Calibri" w:eastAsia="Calibri" w:hAnsi="Calibri" w:cs="Calibri"/>
        </w:rPr>
        <w:t xml:space="preserve"> or monkeypox viral load near the LoD of your assay in clinical matrix. Samples should mimic the clinical specimens applicable to the candidate test as closely as possible (e.g.,</w:t>
      </w:r>
      <w:r w:rsidRPr="0005194D">
        <w:rPr>
          <w:rFonts w:ascii="Calibri" w:eastAsia="Calibri" w:hAnsi="Calibri" w:cs="Calibri"/>
          <w:b/>
          <w:bCs/>
        </w:rPr>
        <w:t xml:space="preserve"> d</w:t>
      </w:r>
      <w:r w:rsidRPr="0005194D">
        <w:rPr>
          <w:rFonts w:ascii="Calibri" w:eastAsia="Calibri" w:hAnsi="Calibri" w:cs="Calibri"/>
        </w:rPr>
        <w:t>irect dry swab samples). The testing should be conducted by minimally trained operators and should consist of 10 low positives (&lt;2</w:t>
      </w:r>
      <w:r w:rsidRPr="0005194D">
        <w:rPr>
          <w:rFonts w:ascii="Calibri" w:eastAsia="Calibri" w:hAnsi="Calibri" w:cs="Calibri"/>
          <w:u w:val="single"/>
        </w:rPr>
        <w:t xml:space="preserve"> times</w:t>
      </w:r>
      <w:r w:rsidRPr="001A2312">
        <w:rPr>
          <w:rFonts w:ascii="Calibri" w:eastAsia="Calibri" w:hAnsi="Calibri" w:cs="Calibri"/>
        </w:rPr>
        <w:t xml:space="preserve"> LoD) and 10 negative samples per site. All contrived samples should be blinded and randomized and each operator should test at least </w:t>
      </w:r>
      <w:r w:rsidRPr="0052566D">
        <w:rPr>
          <w:rFonts w:ascii="Calibri" w:eastAsia="Calibri" w:hAnsi="Calibri" w:cs="Calibri"/>
        </w:rPr>
        <w:t>three low positive and three negative samples integrated into the site’s workflow with the</w:t>
      </w:r>
      <w:r w:rsidRPr="00D46EE6">
        <w:rPr>
          <w:rFonts w:ascii="Calibri" w:eastAsia="Calibri" w:hAnsi="Calibri" w:cs="Calibri"/>
        </w:rPr>
        <w:t xml:space="preserve"> clinical samples above.</w:t>
      </w:r>
      <w:r w:rsidRPr="00D46EE6">
        <w:rPr>
          <w:rFonts w:ascii="Calibri" w:eastAsia="Calibri" w:hAnsi="Calibri" w:cs="Calibri"/>
          <w:color w:val="000000" w:themeColor="text1"/>
        </w:rPr>
        <w:t xml:space="preserve"> These samples are intended to supplement, not replace, the clinical samples in your study. </w:t>
      </w:r>
    </w:p>
    <w:p w:rsidR="40A7ED50" w:rsidRPr="0052596F" w:rsidP="68A3D825" w14:paraId="4EB461A3" w14:textId="70056B77">
      <w:pPr>
        <w:spacing w:after="0"/>
        <w:rPr>
          <w:rFonts w:ascii="Calibri" w:eastAsia="Calibri" w:hAnsi="Calibri" w:cs="Calibri"/>
          <w:color w:val="000000" w:themeColor="text1"/>
        </w:rPr>
      </w:pPr>
      <w:r w:rsidRPr="00BD0802">
        <w:rPr>
          <w:rFonts w:ascii="Calibri" w:eastAsia="Calibri" w:hAnsi="Calibri" w:cs="Calibri"/>
          <w:color w:val="000000" w:themeColor="text1"/>
        </w:rPr>
        <w:t xml:space="preserve"> </w:t>
      </w:r>
    </w:p>
    <w:p w:rsidR="00F83571" w:rsidRPr="007818F5" w:rsidP="00F83571" w14:paraId="1288B319" w14:textId="77777777">
      <w:pPr>
        <w:spacing w:before="120" w:after="120"/>
      </w:pPr>
      <w:r w:rsidRPr="007818F5">
        <w:t xml:space="preserve">Please include the following as attachments to your EUA request: </w:t>
      </w:r>
    </w:p>
    <w:p w:rsidR="00F83571" w:rsidRPr="00696826" w:rsidP="00F83571" w14:paraId="214B9343" w14:textId="77777777">
      <w:pPr>
        <w:spacing w:after="0"/>
        <w:ind w:left="720" w:hanging="270"/>
        <w:rPr>
          <w:rFonts w:cstheme="minorHAnsi"/>
          <w:iCs/>
          <w:shd w:val="clear" w:color="auto" w:fill="FFFFFF"/>
        </w:rPr>
      </w:pPr>
      <w:sdt>
        <w:sdtPr>
          <w:id w:val="-1172867512"/>
          <w:placeholder>
            <w:docPart w:val="CCF8E0FE31F840609F1C6E5E4FBA66F1"/>
          </w:placeholder>
          <w:richText/>
        </w:sdtPr>
        <w:sdtContent>
          <w:sdt>
            <w:sdtPr>
              <w:id w:val="-1948529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Study Protocol, including </w:t>
      </w:r>
      <w:r w:rsidRPr="00064B6C">
        <w:rPr>
          <w:rFonts w:cstheme="minorHAnsi"/>
          <w:iCs/>
          <w:shd w:val="clear" w:color="auto" w:fill="FFFFFF"/>
        </w:rPr>
        <w:t>how the samples were generated, collected, and sourced</w:t>
      </w:r>
      <w:r>
        <w:rPr>
          <w:rFonts w:cstheme="minorHAnsi"/>
          <w:iCs/>
          <w:shd w:val="clear" w:color="auto" w:fill="FFFFFF"/>
        </w:rPr>
        <w:t xml:space="preserve">; </w:t>
      </w:r>
      <w:r w:rsidRPr="00064B6C">
        <w:rPr>
          <w:rFonts w:cstheme="minorHAnsi"/>
          <w:iCs/>
          <w:shd w:val="clear" w:color="auto" w:fill="FFFFFF"/>
        </w:rPr>
        <w:t>if the samples were fully prospective or a mix of prospective and retrospective</w:t>
      </w:r>
      <w:r>
        <w:rPr>
          <w:rFonts w:cstheme="minorHAnsi"/>
          <w:iCs/>
          <w:shd w:val="clear" w:color="auto" w:fill="FFFFFF"/>
        </w:rPr>
        <w:t xml:space="preserve">; for samples known to be positive, the </w:t>
      </w:r>
      <w:r w:rsidRPr="009B17A2">
        <w:rPr>
          <w:rFonts w:cstheme="minorHAnsi"/>
          <w:iCs/>
          <w:shd w:val="clear" w:color="auto" w:fill="FFFFFF"/>
        </w:rPr>
        <w:t>type and source of the samples, results, and numerical output signals such as Ct values or numerical output for each tested sample, and the initial test date</w:t>
      </w:r>
      <w:r>
        <w:rPr>
          <w:rFonts w:cstheme="minorHAnsi"/>
          <w:iCs/>
          <w:shd w:val="clear" w:color="auto" w:fill="FFFFFF"/>
        </w:rPr>
        <w:t xml:space="preserve">; </w:t>
      </w:r>
      <w:r w:rsidRPr="00064B6C">
        <w:rPr>
          <w:rFonts w:cstheme="minorHAnsi"/>
          <w:iCs/>
          <w:shd w:val="clear" w:color="auto" w:fill="FFFFFF"/>
        </w:rPr>
        <w:t xml:space="preserve">inclusion/exclusion </w:t>
      </w:r>
      <w:r w:rsidRPr="00064B6C">
        <w:rPr>
          <w:rFonts w:cstheme="minorHAnsi"/>
          <w:iCs/>
          <w:shd w:val="clear" w:color="auto" w:fill="FFFFFF"/>
        </w:rPr>
        <w:t>criteria</w:t>
      </w:r>
      <w:r>
        <w:rPr>
          <w:rFonts w:cstheme="minorHAnsi"/>
          <w:iCs/>
          <w:shd w:val="clear" w:color="auto" w:fill="FFFFFF"/>
        </w:rPr>
        <w:t>;</w:t>
      </w:r>
      <w:r w:rsidRPr="00064B6C">
        <w:rPr>
          <w:rFonts w:cstheme="minorHAnsi"/>
          <w:iCs/>
          <w:shd w:val="clear" w:color="auto" w:fill="FFFFFF"/>
        </w:rPr>
        <w:t xml:space="preserve"> collection and testing sites</w:t>
      </w:r>
      <w:r>
        <w:rPr>
          <w:rFonts w:cstheme="minorHAnsi"/>
          <w:iCs/>
          <w:shd w:val="clear" w:color="auto" w:fill="FFFFFF"/>
        </w:rPr>
        <w:t>;</w:t>
      </w:r>
      <w:r w:rsidRPr="00064B6C">
        <w:rPr>
          <w:rFonts w:cstheme="minorHAnsi"/>
          <w:iCs/>
          <w:shd w:val="clear" w:color="auto" w:fill="FFFFFF"/>
        </w:rPr>
        <w:t xml:space="preserve"> number of samples collected and tested</w:t>
      </w:r>
      <w:r>
        <w:rPr>
          <w:rFonts w:cstheme="minorHAnsi"/>
          <w:iCs/>
          <w:shd w:val="clear" w:color="auto" w:fill="FFFFFF"/>
        </w:rPr>
        <w:t>;</w:t>
      </w:r>
      <w:r w:rsidRPr="00064B6C">
        <w:rPr>
          <w:rFonts w:cstheme="minorHAnsi"/>
          <w:iCs/>
          <w:shd w:val="clear" w:color="auto" w:fill="FFFFFF"/>
        </w:rPr>
        <w:t xml:space="preserve"> number of operators performing the testin</w:t>
      </w:r>
      <w:r>
        <w:rPr>
          <w:rFonts w:cstheme="minorHAnsi"/>
          <w:iCs/>
          <w:shd w:val="clear" w:color="auto" w:fill="FFFFFF"/>
        </w:rPr>
        <w:t>g; discordant analysis plan; and any enrichment strategy used</w:t>
      </w:r>
    </w:p>
    <w:p w:rsidR="00F83571" w:rsidRPr="005213C5" w:rsidP="00F83571" w14:paraId="6B5D2843" w14:textId="77777777">
      <w:pPr>
        <w:ind w:left="720" w:hanging="270"/>
      </w:pPr>
      <w:sdt>
        <w:sdtPr>
          <w:id w:val="571243436"/>
          <w:placeholder>
            <w:docPart w:val="AC116410B6D94221A1B0F7E18027290E"/>
          </w:placeholder>
          <w:richText/>
        </w:sdtPr>
        <w:sdtContent>
          <w:sdt>
            <w:sdtPr>
              <w:id w:val="-5914024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Complete study line data in an Excel-compatible format</w:t>
      </w:r>
    </w:p>
    <w:p w:rsidR="00F83571" w:rsidP="00F83571" w14:paraId="6FDE71A5" w14:textId="4D8DF184">
      <w:pPr>
        <w:spacing w:after="0"/>
        <w:ind w:left="720" w:hanging="270"/>
        <w:rPr>
          <w:shd w:val="clear" w:color="auto" w:fill="FFFFFF"/>
        </w:rPr>
      </w:pPr>
      <w:sdt>
        <w:sdtPr>
          <w:id w:val="-115294588"/>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Detailed study design for post-authorization clinical study of </w:t>
      </w:r>
      <w:r w:rsidR="007863E7">
        <w:rPr>
          <w:shd w:val="clear" w:color="auto" w:fill="FFFFFF"/>
        </w:rPr>
        <w:t xml:space="preserve">prospective </w:t>
      </w:r>
      <w:r w:rsidRPr="40A7ED50">
        <w:rPr>
          <w:shd w:val="clear" w:color="auto" w:fill="FFFFFF"/>
        </w:rPr>
        <w:t xml:space="preserve">natural specimens, if </w:t>
      </w:r>
      <w:r w:rsidR="00493627">
        <w:rPr>
          <w:shd w:val="clear" w:color="auto" w:fill="FFFFFF"/>
        </w:rPr>
        <w:t>applicable</w:t>
      </w:r>
    </w:p>
    <w:p w:rsidR="00493627" w:rsidP="00493627" w14:paraId="1F018A90" w14:textId="2FE11503">
      <w:pPr>
        <w:spacing w:after="0"/>
        <w:ind w:left="720" w:hanging="270"/>
        <w:rPr>
          <w:shd w:val="clear" w:color="auto" w:fill="FFFFFF"/>
        </w:rPr>
      </w:pPr>
      <w:sdt>
        <w:sdtPr>
          <w:id w:val="-1681188996"/>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Pr>
          <w:shd w:val="clear" w:color="auto" w:fill="FFFFFF"/>
        </w:rPr>
        <w:t>A</w:t>
      </w:r>
      <w:r w:rsidRPr="00493627">
        <w:rPr>
          <w:shd w:val="clear" w:color="auto" w:fill="FFFFFF"/>
        </w:rPr>
        <w:t xml:space="preserve"> table in an Excel-compatible format in which your study results are stratified by operator</w:t>
      </w:r>
    </w:p>
    <w:p w:rsidR="40A7ED50" w:rsidRPr="001C382F" w:rsidP="68A3D825" w14:paraId="2BAA235C" w14:textId="3C8D9F15">
      <w:pPr>
        <w:spacing w:after="0"/>
        <w:rPr>
          <w:rFonts w:ascii="Calibri" w:eastAsia="Calibri" w:hAnsi="Calibri" w:cs="Calibri"/>
        </w:rPr>
      </w:pPr>
      <w:r w:rsidRPr="001C382F">
        <w:rPr>
          <w:rFonts w:ascii="Calibri" w:eastAsia="Calibri" w:hAnsi="Calibri" w:cs="Calibri"/>
        </w:rPr>
        <w:t xml:space="preserve"> </w:t>
      </w:r>
    </w:p>
    <w:p w:rsidR="40A7ED50" w:rsidRPr="00590927" w:rsidP="68A3D825" w14:paraId="0947EF88" w14:textId="6E58F135">
      <w:pPr>
        <w:spacing w:after="0"/>
        <w:rPr>
          <w:rFonts w:ascii="Calibri" w:eastAsia="Calibri" w:hAnsi="Calibri" w:cs="Calibri"/>
        </w:rPr>
      </w:pPr>
      <w:r w:rsidRPr="009260C1">
        <w:rPr>
          <w:rFonts w:ascii="Calibri" w:eastAsia="Calibri" w:hAnsi="Calibri" w:cs="Calibri"/>
          <w:u w:val="single"/>
        </w:rPr>
        <w:t>c) POC Flex Studies</w:t>
      </w:r>
      <w:r w:rsidRPr="00590927">
        <w:rPr>
          <w:rFonts w:ascii="Calibri" w:eastAsia="Calibri" w:hAnsi="Calibri" w:cs="Calibri"/>
        </w:rPr>
        <w:t xml:space="preserve"> </w:t>
      </w:r>
    </w:p>
    <w:p w:rsidR="00572212" w:rsidP="68A3D825" w14:paraId="1B96D897" w14:textId="28182C82">
      <w:pPr>
        <w:spacing w:after="0"/>
        <w:rPr>
          <w:rFonts w:ascii="Calibri" w:eastAsia="Calibri" w:hAnsi="Calibri" w:cs="Calibri"/>
          <w:color w:val="000000" w:themeColor="text1"/>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out-of-specifications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rsidR="00572212" w:rsidP="68A3D825" w14:paraId="67E96109" w14:textId="77777777">
      <w:pPr>
        <w:spacing w:after="0"/>
        <w:rPr>
          <w:rFonts w:ascii="Calibri" w:eastAsia="Calibri" w:hAnsi="Calibri" w:cs="Calibri"/>
          <w:color w:val="000000" w:themeColor="text1"/>
        </w:rPr>
      </w:pPr>
    </w:p>
    <w:p w:rsidR="40A7ED50" w:rsidRPr="0052566D" w:rsidP="68A3D825" w14:paraId="2EE9C1D9" w14:textId="04FFE463">
      <w:pPr>
        <w:spacing w:after="0"/>
        <w:rPr>
          <w:rFonts w:ascii="Calibri" w:eastAsia="Calibri" w:hAnsi="Calibri" w:cs="Calibri"/>
        </w:rPr>
      </w:pPr>
      <w:r w:rsidRPr="001C382F">
        <w:rPr>
          <w:rFonts w:ascii="Calibri" w:eastAsia="Calibri" w:hAnsi="Calibri" w:cs="Calibri"/>
          <w:color w:val="000000" w:themeColor="text1"/>
        </w:rPr>
        <w:t>Eac</w:t>
      </w:r>
      <w:r w:rsidRPr="00EB73C4">
        <w:rPr>
          <w:rFonts w:ascii="Calibri" w:eastAsia="Calibri" w:hAnsi="Calibri" w:cs="Calibri"/>
          <w:color w:val="000000" w:themeColor="text1"/>
        </w:rPr>
        <w:t>h study should be performed using a pre-defined study protocol that includes the following:</w:t>
      </w:r>
      <w:r w:rsidRPr="0052566D">
        <w:rPr>
          <w:rFonts w:ascii="Calibri" w:eastAsia="Calibri" w:hAnsi="Calibri" w:cs="Calibri"/>
        </w:rPr>
        <w:t xml:space="preserve">  </w:t>
      </w:r>
    </w:p>
    <w:p w:rsidR="00572212" w:rsidP="00572212" w14:paraId="33C039B2" w14:textId="2DA465C0">
      <w:pPr>
        <w:spacing w:after="0"/>
        <w:ind w:left="720" w:hanging="270"/>
        <w:rPr>
          <w:shd w:val="clear" w:color="auto" w:fill="FFFFFF"/>
        </w:rPr>
      </w:pPr>
      <w:sdt>
        <w:sdtPr>
          <w:id w:val="953982455"/>
          <w14:checkbox>
            <w14:checked w14:val="0"/>
            <w14:checkedState w14:val="2612" w14:font="MS Gothic"/>
            <w14:uncheckedState w14:val="2610" w14:font="MS Gothic"/>
          </w14:checkbox>
        </w:sdtPr>
        <w:sdtContent>
          <w:r w:rsidR="00341A2B">
            <w:rPr>
              <w:rFonts w:ascii="MS Gothic" w:eastAsia="MS Gothic" w:hAnsi="MS Gothic" w:cs="MS Gothic" w:hint="eastAsia"/>
            </w:rPr>
            <w:t>☐</w:t>
          </w:r>
        </w:sdtContent>
      </w:sdt>
      <w:r w:rsidRPr="40A7ED50">
        <w:rPr>
          <w:shd w:val="clear" w:color="auto" w:fill="FFFFFF"/>
        </w:rPr>
        <w:t xml:space="preserve"> </w:t>
      </w:r>
      <w:r w:rsidRPr="00CA3A4E">
        <w:rPr>
          <w:rFonts w:ascii="Calibri" w:eastAsia="Calibri" w:hAnsi="Calibri" w:cs="Calibri"/>
        </w:rPr>
        <w:t>The objective of the study</w:t>
      </w:r>
    </w:p>
    <w:p w:rsidR="00183361" w:rsidP="00183361" w14:paraId="725D636D" w14:textId="1A7CE57D">
      <w:pPr>
        <w:spacing w:after="0"/>
        <w:ind w:left="720" w:hanging="270"/>
        <w:rPr>
          <w:shd w:val="clear" w:color="auto" w:fill="FFFFFF"/>
        </w:rPr>
      </w:pPr>
      <w:sdt>
        <w:sdtPr>
          <w:id w:val="965778524"/>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FA4BCD">
        <w:rPr>
          <w:rFonts w:ascii="Calibri" w:eastAsia="Calibri" w:hAnsi="Calibri" w:cs="Calibri"/>
        </w:rPr>
        <w:t>Detailed test procedure</w:t>
      </w:r>
    </w:p>
    <w:p w:rsidR="00183361" w:rsidP="00183361" w14:paraId="2A5E4465" w14:textId="5BA84888">
      <w:pPr>
        <w:spacing w:after="0"/>
        <w:ind w:left="720" w:hanging="270"/>
        <w:rPr>
          <w:shd w:val="clear" w:color="auto" w:fill="FFFFFF"/>
        </w:rPr>
      </w:pPr>
      <w:sdt>
        <w:sdtPr>
          <w:id w:val="-87387722"/>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183361">
        <w:rPr>
          <w:rFonts w:ascii="Calibri" w:eastAsia="Calibri" w:hAnsi="Calibri" w:cs="Calibri"/>
        </w:rPr>
        <w:t>Materials used</w:t>
      </w:r>
    </w:p>
    <w:p w:rsidR="40A7ED50" w:rsidRPr="002F3BE0" w:rsidP="00810122" w14:paraId="4903F9ED" w14:textId="79F8D7AB">
      <w:pPr>
        <w:spacing w:after="0"/>
        <w:rPr>
          <w:rFonts w:ascii="Calibri" w:eastAsia="Calibri" w:hAnsi="Calibri" w:cs="Calibri"/>
        </w:rPr>
      </w:pPr>
    </w:p>
    <w:p w:rsidR="40A7ED50" w:rsidRPr="005F066A" w:rsidP="68A3D825" w14:paraId="53DE26A2" w14:textId="3769A824">
      <w:pPr>
        <w:spacing w:after="0"/>
        <w:rPr>
          <w:rFonts w:ascii="Calibri" w:eastAsia="Calibri" w:hAnsi="Calibri" w:cs="Calibri"/>
          <w:color w:val="000000" w:themeColor="text1"/>
        </w:rPr>
      </w:pPr>
      <w:r w:rsidRPr="00C23298">
        <w:rPr>
          <w:rFonts w:ascii="Calibri" w:eastAsia="Calibri" w:hAnsi="Calibri" w:cs="Calibri"/>
          <w:color w:val="000000" w:themeColor="text1"/>
        </w:rPr>
        <w:t xml:space="preserve">Potential stress conditions include: </w:t>
      </w:r>
    </w:p>
    <w:p w:rsidR="40A7ED50" w:rsidRPr="0005194D" w:rsidP="0005194D" w14:paraId="29840CAC" w14:textId="07EF4A0D">
      <w:pPr>
        <w:pStyle w:val="ListParagraph"/>
        <w:numPr>
          <w:ilvl w:val="0"/>
          <w:numId w:val="48"/>
        </w:numPr>
        <w:spacing w:after="0"/>
        <w:ind w:left="720"/>
        <w:rPr>
          <w:rFonts w:ascii="Calibri" w:eastAsia="Calibri" w:hAnsi="Calibri" w:cs="Calibri"/>
        </w:rPr>
      </w:pPr>
      <w:r w:rsidRPr="00B6765F">
        <w:rPr>
          <w:rFonts w:ascii="Calibri" w:eastAsia="Calibri" w:hAnsi="Calibri" w:cs="Calibri"/>
        </w:rPr>
        <w:t xml:space="preserve">40°C and 95% relative humidity (RH) (mimicking hot and humid climates); </w:t>
      </w:r>
    </w:p>
    <w:p w:rsidR="40A7ED50" w:rsidRPr="0005194D" w:rsidP="0005194D" w14:paraId="5BBBCA04" w14:textId="342F5D42">
      <w:pPr>
        <w:pStyle w:val="ListParagraph"/>
        <w:numPr>
          <w:ilvl w:val="0"/>
          <w:numId w:val="47"/>
        </w:numPr>
        <w:spacing w:after="0"/>
        <w:ind w:left="720"/>
        <w:rPr>
          <w:rFonts w:ascii="Calibri" w:eastAsia="Calibri" w:hAnsi="Calibri" w:cs="Calibri"/>
          <w:b/>
          <w:bCs/>
        </w:rPr>
      </w:pPr>
      <w:r w:rsidRPr="0005194D">
        <w:rPr>
          <w:rFonts w:ascii="Calibri" w:eastAsia="Calibri" w:hAnsi="Calibri" w:cs="Calibri"/>
        </w:rPr>
        <w:t>Delay in sample testing or reading time</w:t>
      </w:r>
      <w:r w:rsidR="006F68F6">
        <w:rPr>
          <w:rFonts w:ascii="Calibri" w:eastAsia="Calibri" w:hAnsi="Calibri" w:cs="Calibri"/>
        </w:rPr>
        <w:t>;</w:t>
      </w:r>
      <w:r w:rsidRPr="0005194D">
        <w:rPr>
          <w:rFonts w:ascii="Calibri" w:eastAsia="Calibri" w:hAnsi="Calibri" w:cs="Calibri"/>
        </w:rPr>
        <w:t xml:space="preserve"> </w:t>
      </w:r>
    </w:p>
    <w:p w:rsidR="40A7ED50" w:rsidRPr="0005194D" w:rsidP="0005194D" w14:paraId="091C2024" w14:textId="232D0DF2">
      <w:pPr>
        <w:pStyle w:val="ListParagraph"/>
        <w:numPr>
          <w:ilvl w:val="0"/>
          <w:numId w:val="47"/>
        </w:numPr>
        <w:spacing w:after="0"/>
        <w:ind w:left="72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steps; </w:t>
      </w:r>
    </w:p>
    <w:p w:rsidR="40A7ED50" w:rsidRPr="0005194D" w:rsidP="0005194D" w14:paraId="044A4CAF" w14:textId="1CEF3A91">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Sample volume variability; </w:t>
      </w:r>
    </w:p>
    <w:p w:rsidR="40A7ED50" w:rsidRPr="0005194D" w:rsidP="0005194D" w14:paraId="349A9996" w14:textId="0E8C03DA">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Buffer volume variability; </w:t>
      </w:r>
    </w:p>
    <w:p w:rsidR="40A7ED50" w:rsidRPr="0005194D" w:rsidP="0005194D" w14:paraId="4C998CE1" w14:textId="2BA58377">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Read time variability; </w:t>
      </w:r>
    </w:p>
    <w:p w:rsidR="40A7ED50" w:rsidRPr="0005194D" w:rsidP="0005194D" w14:paraId="70178680" w14:textId="0370525C">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Swab rehydration volume and time variability (if applicable); </w:t>
      </w:r>
    </w:p>
    <w:p w:rsidR="40A7ED50" w:rsidRPr="0005194D" w:rsidP="0005194D" w14:paraId="2FE68CDF" w14:textId="70A6AC19">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Other, as appropriate. </w:t>
      </w:r>
    </w:p>
    <w:p w:rsidR="40A7ED50" w:rsidRPr="002679D7" w:rsidP="00810122" w14:paraId="089C2E92" w14:textId="26F862FF">
      <w:pPr>
        <w:spacing w:after="0"/>
        <w:rPr>
          <w:rFonts w:ascii="Calibri" w:eastAsia="Calibri" w:hAnsi="Calibri" w:cs="Calibri"/>
        </w:rPr>
      </w:pPr>
    </w:p>
    <w:p w:rsidR="001F4910" w:rsidRPr="002679D7" w:rsidP="00810122" w14:paraId="5CFA068C" w14:textId="77777777">
      <w:pPr>
        <w:spacing w:after="0"/>
        <w:rPr>
          <w:rFonts w:ascii="Calibri" w:eastAsia="Calibri" w:hAnsi="Calibri" w:cs="Calibri"/>
          <w:u w:val="single"/>
        </w:rPr>
      </w:pPr>
      <w:r w:rsidRPr="002679D7">
        <w:rPr>
          <w:rFonts w:ascii="Calibri" w:eastAsia="Calibri" w:hAnsi="Calibri" w:cs="Calibri"/>
          <w:u w:val="single"/>
        </w:rPr>
        <w:t xml:space="preserve">Please provide </w:t>
      </w:r>
      <w:r w:rsidRPr="002679D7">
        <w:rPr>
          <w:rFonts w:ascii="Calibri" w:eastAsia="Calibri" w:hAnsi="Calibri" w:cs="Calibri"/>
          <w:u w:val="single"/>
        </w:rPr>
        <w:t>the following:</w:t>
      </w:r>
    </w:p>
    <w:p w:rsidR="001F4910" w:rsidRPr="002679D7" w:rsidP="0005194D" w14:paraId="634ABB3A" w14:textId="221D56F7">
      <w:pPr>
        <w:spacing w:after="0"/>
        <w:ind w:left="630" w:hanging="270"/>
        <w:rPr>
          <w:rFonts w:ascii="Calibri" w:eastAsia="Calibri" w:hAnsi="Calibri" w:cs="Calibri"/>
        </w:rPr>
      </w:pPr>
      <w:sdt>
        <w:sdtPr>
          <w:id w:val="-1346324300"/>
          <w14:checkbox>
            <w14:checked w14:val="0"/>
            <w14:checkedState w14:val="2612" w14:font="MS Gothic"/>
            <w14:uncheckedState w14:val="2610" w14:font="MS Gothic"/>
          </w14:checkbox>
        </w:sdtPr>
        <w:sdtContent>
          <w:r w:rsidRPr="0005194D" w:rsidR="006448DA">
            <w:rPr>
              <w:rFonts w:ascii="MS Gothic" w:eastAsia="MS Gothic" w:hAnsi="MS Gothic" w:cs="MS Gothic" w:hint="eastAsia"/>
            </w:rPr>
            <w:t>☐</w:t>
          </w:r>
        </w:sdtContent>
      </w:sdt>
      <w:r w:rsidRPr="0005194D" w:rsidR="006448DA">
        <w:rPr>
          <w:shd w:val="clear" w:color="auto" w:fill="FFFFFF"/>
        </w:rPr>
        <w:t xml:space="preserve"> </w:t>
      </w:r>
      <w:r w:rsidRPr="002679D7" w:rsidR="00367CF5">
        <w:rPr>
          <w:rFonts w:ascii="Calibri" w:eastAsia="Calibri" w:hAnsi="Calibri" w:cs="Calibri"/>
        </w:rPr>
        <w:t>D</w:t>
      </w:r>
      <w:r w:rsidRPr="002679D7" w:rsidR="5B78BAEC">
        <w:rPr>
          <w:rFonts w:ascii="Calibri" w:eastAsia="Calibri" w:hAnsi="Calibri" w:cs="Calibri"/>
        </w:rPr>
        <w:t>etailed, step-by-step description</w:t>
      </w:r>
      <w:r w:rsidRPr="002679D7" w:rsidR="00367CF5">
        <w:rPr>
          <w:rFonts w:ascii="Calibri" w:eastAsia="Calibri" w:hAnsi="Calibri" w:cs="Calibri"/>
        </w:rPr>
        <w:t>s</w:t>
      </w:r>
      <w:r w:rsidRPr="002679D7" w:rsidR="5B78BAEC">
        <w:rPr>
          <w:rFonts w:ascii="Calibri" w:eastAsia="Calibri" w:hAnsi="Calibri" w:cs="Calibri"/>
        </w:rPr>
        <w:t xml:space="preserve"> of how you prepared and tested each replicate</w:t>
      </w:r>
    </w:p>
    <w:p w:rsidR="00B15C3E" w:rsidRPr="002679D7" w:rsidP="0005194D" w14:paraId="12ECCFC3" w14:textId="4A3C9F7F">
      <w:pPr>
        <w:spacing w:after="0"/>
        <w:ind w:left="630" w:hanging="270"/>
        <w:rPr>
          <w:rFonts w:ascii="Calibri" w:eastAsia="Calibri" w:hAnsi="Calibri" w:cs="Calibri"/>
        </w:rPr>
      </w:pPr>
      <w:sdt>
        <w:sdtPr>
          <w:id w:val="-1254361608"/>
          <w14:checkbox>
            <w14:checked w14:val="0"/>
            <w14:checkedState w14:val="2612" w14:font="MS Gothic"/>
            <w14:uncheckedState w14:val="2610" w14:font="MS Gothic"/>
          </w14:checkbox>
        </w:sdtPr>
        <w:sdtContent>
          <w:r w:rsidRPr="002679D7" w:rsidR="006448DA">
            <w:rPr>
              <w:rFonts w:ascii="MS Gothic" w:eastAsia="MS Gothic" w:hAnsi="MS Gothic" w:cs="MS Gothic"/>
            </w:rPr>
            <w:t>☐</w:t>
          </w:r>
        </w:sdtContent>
      </w:sdt>
      <w:r w:rsidRPr="002679D7" w:rsidR="006448DA">
        <w:t xml:space="preserve"> </w:t>
      </w:r>
      <w:r w:rsidRPr="002679D7" w:rsidR="00367CF5">
        <w:rPr>
          <w:rFonts w:ascii="Calibri" w:eastAsia="Calibri" w:hAnsi="Calibri" w:cs="Calibri"/>
        </w:rPr>
        <w:t>A</w:t>
      </w:r>
      <w:r w:rsidRPr="002679D7" w:rsidR="5B78BAEC">
        <w:rPr>
          <w:rFonts w:ascii="Calibri" w:eastAsia="Calibri" w:hAnsi="Calibri" w:cs="Calibri"/>
        </w:rPr>
        <w:t xml:space="preserve">ll study data in an Excel compatible format, with analyzer values, if applicable. Data for each sample evaluated (i.e., line data) should be provided. </w:t>
      </w:r>
    </w:p>
    <w:p w:rsidR="40A7ED50" w:rsidRPr="002679D7" w:rsidP="0005194D" w14:paraId="26064118" w14:textId="1BA97B00">
      <w:pPr>
        <w:spacing w:after="0"/>
        <w:ind w:left="630" w:hanging="270"/>
        <w:rPr>
          <w:rFonts w:ascii="Calibri" w:eastAsia="Calibri" w:hAnsi="Calibri" w:cs="Calibri"/>
        </w:rPr>
      </w:pPr>
      <w:sdt>
        <w:sdtPr>
          <w:id w:val="629126507"/>
          <w14:checkbox>
            <w14:checked w14:val="0"/>
            <w14:checkedState w14:val="2612" w14:font="MS Gothic"/>
            <w14:uncheckedState w14:val="2610" w14:font="MS Gothic"/>
          </w14:checkbox>
        </w:sdtPr>
        <w:sdtContent>
          <w:r w:rsidRPr="002679D7" w:rsidR="006448DA">
            <w:rPr>
              <w:rFonts w:ascii="MS Gothic" w:eastAsia="MS Gothic" w:hAnsi="MS Gothic" w:cs="MS Gothic" w:hint="eastAsia"/>
            </w:rPr>
            <w:t>☐</w:t>
          </w:r>
        </w:sdtContent>
      </w:sdt>
      <w:r w:rsidRPr="002679D7" w:rsidR="006448DA">
        <w:rPr>
          <w:shd w:val="clear" w:color="auto" w:fill="FFFFFF"/>
        </w:rPr>
        <w:t xml:space="preserve"> </w:t>
      </w:r>
      <w:r w:rsidRPr="002679D7" w:rsidR="00367CF5">
        <w:rPr>
          <w:rFonts w:ascii="Calibri" w:eastAsia="Calibri" w:hAnsi="Calibri" w:cs="Calibri"/>
        </w:rPr>
        <w:t>A</w:t>
      </w:r>
      <w:r w:rsidRPr="002679D7" w:rsidR="5B78BAEC">
        <w:rPr>
          <w:rFonts w:ascii="Calibri" w:eastAsia="Calibri" w:hAnsi="Calibri" w:cs="Calibri"/>
        </w:rPr>
        <w:t xml:space="preserve">dequate mitigation(s) </w:t>
      </w:r>
      <w:r w:rsidRPr="002679D7" w:rsidR="00B15C3E">
        <w:rPr>
          <w:rFonts w:ascii="Calibri" w:eastAsia="Calibri" w:hAnsi="Calibri" w:cs="Calibri"/>
        </w:rPr>
        <w:t>if erroneous results are observed during studies evaluating the robustness of the devic</w:t>
      </w:r>
      <w:r w:rsidRPr="002679D7" w:rsidR="00367CF5">
        <w:rPr>
          <w:rFonts w:ascii="Calibri" w:eastAsia="Calibri" w:hAnsi="Calibri" w:cs="Calibri"/>
        </w:rPr>
        <w:t>e</w:t>
      </w:r>
      <w:r w:rsidRPr="002679D7" w:rsidR="5B78BAEC">
        <w:rPr>
          <w:rFonts w:ascii="Calibri" w:eastAsia="Calibri" w:hAnsi="Calibri" w:cs="Calibri"/>
        </w:rPr>
        <w:t xml:space="preserve"> </w:t>
      </w:r>
    </w:p>
    <w:p w:rsidR="40A7ED50" w:rsidRPr="0005194D" w:rsidP="68A3D825" w14:paraId="6A136EF7" w14:textId="42EFDCA6">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rsidR="40A7ED50" w:rsidRPr="002679D7" w:rsidP="68A3D825" w14:paraId="63B9022C" w14:textId="7C1F9336">
      <w:pPr>
        <w:spacing w:after="0"/>
        <w:rPr>
          <w:rFonts w:ascii="Calibri" w:eastAsia="Calibri" w:hAnsi="Calibri" w:cs="Calibri"/>
        </w:rPr>
      </w:pPr>
      <w:r w:rsidRPr="0005194D">
        <w:t xml:space="preserve">Refer to “Appendix C: </w:t>
      </w:r>
      <w:r w:rsidRPr="0005194D" w:rsidR="00BF71A5">
        <w:t>Recommended Flex Study Design Details</w:t>
      </w:r>
      <w:r w:rsidRPr="0005194D">
        <w:t xml:space="preserve">” of this template for </w:t>
      </w:r>
      <w:r w:rsidRPr="0005194D" w:rsidR="003D6832">
        <w:t>more in-depth flex study designs</w:t>
      </w:r>
      <w:r w:rsidRPr="0005194D">
        <w:t xml:space="preserve">. </w:t>
      </w:r>
      <w:r w:rsidRPr="002679D7" w:rsidR="5B78BAEC">
        <w:rPr>
          <w:rFonts w:ascii="Calibri" w:eastAsia="Calibri" w:hAnsi="Calibri" w:cs="Calibri"/>
        </w:rPr>
        <w:t xml:space="preserve">Alternative sources of information on flex studies that may be appropriate for the candidate test can be found on the FDA CDRH website containing </w:t>
      </w:r>
      <w:hyperlink r:id="rId12" w:history="1">
        <w:r w:rsidRPr="002679D7" w:rsidR="0093621F">
          <w:rPr>
            <w:rStyle w:val="Hyperlink"/>
            <w:rFonts w:ascii="Calibri" w:eastAsia="Calibri" w:hAnsi="Calibri" w:cs="Calibri"/>
            <w:b/>
            <w:i/>
            <w:iCs/>
            <w:color w:val="auto"/>
            <w:u w:val="none"/>
          </w:rPr>
          <w:t>CLIA Waiver by Application Decision Summaries</w:t>
        </w:r>
      </w:hyperlink>
      <w:r>
        <w:rPr>
          <w:rStyle w:val="FootnoteReference"/>
          <w:rFonts w:ascii="Calibri" w:eastAsia="Calibri" w:hAnsi="Calibri" w:cs="Calibri"/>
        </w:rPr>
        <w:footnoteReference w:id="14"/>
      </w:r>
    </w:p>
    <w:p w:rsidR="40A7ED50" w:rsidP="40A7ED50" w14:paraId="6D31DFF0" w14:textId="52238A14">
      <w:pPr>
        <w:spacing w:after="0"/>
      </w:pPr>
    </w:p>
    <w:p w:rsidR="40A7ED50" w:rsidP="40A7ED50" w14:paraId="2C548266" w14:textId="65C0D158">
      <w:pPr>
        <w:spacing w:after="0"/>
      </w:pPr>
    </w:p>
    <w:p w:rsidR="00F81A05" w:rsidP="008E1EBA" w14:paraId="12E479AA" w14:textId="07DED07E">
      <w:pPr>
        <w:rPr>
          <w:u w:val="single"/>
        </w:rPr>
      </w:pPr>
      <w:r w:rsidRPr="68A3D825">
        <w:rPr>
          <w:u w:val="single"/>
        </w:rPr>
        <w:t xml:space="preserve">For any data or information not included in your attached EUA </w:t>
      </w:r>
      <w:r w:rsidRPr="68A3D825" w:rsidR="523DBDD2">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richText/>
      </w:sdtPr>
      <w:sdtContent>
        <w:p w:rsidR="008E1EBA" w:rsidP="008E1EBA" w14:paraId="0665D4A9"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0B9C1151" w14:textId="77777777">
          <w:pPr>
            <w:shd w:val="clear" w:color="auto" w:fill="F2F2F2" w:themeFill="background1" w:themeFillShade="F2"/>
            <w:rPr>
              <w:color w:val="808080"/>
            </w:rPr>
          </w:pPr>
        </w:p>
        <w:p w:rsidR="008E1EBA" w:rsidP="008E1EBA" w14:paraId="7D51138F" w14:textId="77777777">
          <w:pPr>
            <w:shd w:val="clear" w:color="auto" w:fill="F2F2F2" w:themeFill="background1" w:themeFillShade="F2"/>
            <w:rPr>
              <w:color w:val="808080"/>
            </w:rPr>
          </w:pPr>
        </w:p>
        <w:p w:rsidR="008E1EBA" w:rsidRPr="008E1EBA" w:rsidP="008E1EBA" w14:paraId="2A684B90" w14:textId="77777777">
          <w:pPr>
            <w:shd w:val="clear" w:color="auto" w:fill="F2F2F2" w:themeFill="background1" w:themeFillShade="F2"/>
            <w:rPr>
              <w:color w:val="808080"/>
            </w:rPr>
          </w:pPr>
        </w:p>
      </w:sdtContent>
    </w:sdt>
    <w:p w:rsidR="005A52AC" w14:paraId="5B502C91" w14:textId="590A9931">
      <w:pPr>
        <w:rPr>
          <w:b/>
          <w:bCs/>
        </w:rPr>
      </w:pPr>
    </w:p>
    <w:p w:rsidR="007640C2" w:rsidRPr="007E694C" w:rsidP="000B5046" w14:paraId="4B121B6D" w14:textId="36EDC94C">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0AE6196B" w14:textId="77777777" w:rsidTr="007818F5">
        <w:tblPrEx>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2"/>
        </w:trPr>
        <w:tc>
          <w:tcPr>
            <w:tcW w:w="9576" w:type="dxa"/>
          </w:tcPr>
          <w:p w:rsidR="000A35DA" w:rsidRPr="000A35DA" w:rsidP="00386583" w14:paraId="14C9559D" w14:textId="5093A955">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rsidR="007640C2" w:rsidP="000B5046" w14:paraId="7D5C5431"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70E7DC37" w14:textId="77777777" w:rsidTr="00D73865">
        <w:tblPrEx>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9576" w:type="dxa"/>
          </w:tcPr>
          <w:p w:rsidR="00B43A58" w:rsidP="00831463" w14:paraId="1CB0FCB8" w14:textId="1659DB02">
            <w:pPr>
              <w:pStyle w:val="ListParagraph"/>
              <w:numPr>
                <w:ilvl w:val="0"/>
                <w:numId w:val="34"/>
              </w:numPr>
              <w:spacing w:before="120" w:after="120"/>
              <w:ind w:right="630"/>
            </w:pPr>
            <w:bookmarkStart w:id="11" w:name="_Hlk84329677"/>
            <w:r>
              <w:t>Instructions for Use</w:t>
            </w:r>
            <w:r w:rsidR="15347A2C">
              <w:t xml:space="preserve"> </w:t>
            </w:r>
            <w:r w:rsidR="5B4A46F4">
              <w:t>–</w:t>
            </w:r>
            <w:r w:rsidR="15347A2C">
              <w:t xml:space="preserve"> </w:t>
            </w:r>
            <w:r w:rsidR="5B4A46F4">
              <w:t>at a minimum you should include the following sections in your IFU:</w:t>
            </w:r>
          </w:p>
          <w:p w:rsidR="001A0D4D" w:rsidP="00F37C10" w14:paraId="6A8E82D3" w14:textId="361CAF8B">
            <w:pPr>
              <w:pStyle w:val="ListParagraph"/>
              <w:numPr>
                <w:ilvl w:val="0"/>
                <w:numId w:val="46"/>
              </w:numPr>
              <w:spacing w:before="120" w:after="120"/>
              <w:ind w:right="630"/>
              <w:rPr>
                <w:u w:val="single"/>
              </w:rPr>
            </w:pPr>
            <w:r>
              <w:rPr>
                <w:u w:val="single"/>
              </w:rPr>
              <w:t>Intended Use</w:t>
            </w:r>
          </w:p>
          <w:p w:rsidR="00B43A58" w:rsidP="00F37C10" w14:paraId="5DCDEDE9" w14:textId="53907FF7">
            <w:pPr>
              <w:pStyle w:val="ListParagraph"/>
              <w:numPr>
                <w:ilvl w:val="0"/>
                <w:numId w:val="46"/>
              </w:numPr>
              <w:spacing w:before="120" w:after="120"/>
              <w:ind w:right="630"/>
              <w:rPr>
                <w:u w:val="single"/>
              </w:rPr>
            </w:pPr>
            <w:r>
              <w:rPr>
                <w:u w:val="single"/>
              </w:rPr>
              <w:t>Summary and Explanation of the Test/Product Description</w:t>
            </w:r>
          </w:p>
          <w:p w:rsidR="00A300C7" w:rsidP="00F37C10" w14:paraId="688B05D9" w14:textId="1C7E22C7">
            <w:pPr>
              <w:pStyle w:val="ListParagraph"/>
              <w:numPr>
                <w:ilvl w:val="0"/>
                <w:numId w:val="46"/>
              </w:numPr>
              <w:spacing w:before="120" w:after="120"/>
              <w:ind w:right="630"/>
              <w:rPr>
                <w:u w:val="single"/>
              </w:rPr>
            </w:pPr>
            <w:r w:rsidRPr="3748CCFD">
              <w:rPr>
                <w:u w:val="single"/>
              </w:rPr>
              <w:t xml:space="preserve">Reagents and Materials </w:t>
            </w:r>
            <w:r w:rsidRPr="3748CCFD" w:rsidR="44D3F6D5">
              <w:rPr>
                <w:u w:val="single"/>
              </w:rPr>
              <w:t xml:space="preserve">Provided </w:t>
            </w:r>
            <w:r w:rsidRPr="3748CCFD" w:rsidR="3B2ADB95">
              <w:rPr>
                <w:u w:val="single"/>
              </w:rPr>
              <w:t>–</w:t>
            </w:r>
            <w:r w:rsidRPr="3748CCFD">
              <w:rPr>
                <w:u w:val="single"/>
              </w:rPr>
              <w:t xml:space="preserve"> </w:t>
            </w:r>
            <w:r w:rsidRPr="3748CCFD" w:rsidR="3B2ADB95">
              <w:rPr>
                <w:u w:val="single"/>
              </w:rPr>
              <w:t xml:space="preserve">this section should include </w:t>
            </w:r>
            <w:r w:rsidRPr="3748CCFD" w:rsidR="64F4EB1C">
              <w:rPr>
                <w:u w:val="single"/>
              </w:rPr>
              <w:t xml:space="preserve">details of </w:t>
            </w:r>
            <w:r w:rsidRPr="3748CCFD" w:rsidR="3B2ADB95">
              <w:rPr>
                <w:u w:val="single"/>
              </w:rPr>
              <w:t xml:space="preserve">the materials provided with the test </w:t>
            </w:r>
            <w:r w:rsidRPr="3748CCFD" w:rsidR="64F4EB1C">
              <w:rPr>
                <w:u w:val="single"/>
              </w:rPr>
              <w:t>including storage and handling requirements.</w:t>
            </w:r>
          </w:p>
          <w:p w:rsidR="00822F9D" w:rsidP="00F37C10" w14:paraId="2FE2A66F" w14:textId="442E0DF6">
            <w:pPr>
              <w:pStyle w:val="ListParagraph"/>
              <w:numPr>
                <w:ilvl w:val="0"/>
                <w:numId w:val="46"/>
              </w:numPr>
              <w:spacing w:before="120" w:after="120"/>
              <w:ind w:right="630"/>
              <w:rPr>
                <w:u w:val="single"/>
              </w:rPr>
            </w:pPr>
            <w:r>
              <w:rPr>
                <w:u w:val="single"/>
              </w:rPr>
              <w:t>Reagents and Materials Not Provided with the Test</w:t>
            </w:r>
          </w:p>
          <w:p w:rsidR="008E610F" w:rsidP="00F37C10" w14:paraId="16940400" w14:textId="38503D90">
            <w:pPr>
              <w:pStyle w:val="ListParagraph"/>
              <w:numPr>
                <w:ilvl w:val="0"/>
                <w:numId w:val="46"/>
              </w:numPr>
              <w:spacing w:before="120" w:after="120"/>
              <w:ind w:right="630"/>
              <w:rPr>
                <w:u w:val="single"/>
              </w:rPr>
            </w:pPr>
            <w:r>
              <w:rPr>
                <w:u w:val="single"/>
              </w:rPr>
              <w:t>Instruments and Software Required</w:t>
            </w:r>
          </w:p>
          <w:p w:rsidR="00074163" w:rsidP="00F37C10" w14:paraId="30B9D2A0" w14:textId="5EA64821">
            <w:pPr>
              <w:pStyle w:val="ListParagraph"/>
              <w:numPr>
                <w:ilvl w:val="0"/>
                <w:numId w:val="46"/>
              </w:numPr>
              <w:spacing w:before="120" w:after="120"/>
              <w:ind w:right="630"/>
              <w:rPr>
                <w:u w:val="single"/>
              </w:rPr>
            </w:pPr>
            <w:r>
              <w:rPr>
                <w:u w:val="single"/>
              </w:rPr>
              <w:t>General Warning and Precautions</w:t>
            </w:r>
          </w:p>
          <w:p w:rsidR="00074163" w:rsidP="00F37C10" w14:paraId="480F8CFF" w14:textId="57F0F0A5">
            <w:pPr>
              <w:pStyle w:val="ListParagraph"/>
              <w:numPr>
                <w:ilvl w:val="0"/>
                <w:numId w:val="46"/>
              </w:numPr>
              <w:spacing w:before="120" w:after="120"/>
              <w:ind w:right="630"/>
              <w:rPr>
                <w:u w:val="single"/>
              </w:rPr>
            </w:pPr>
            <w:r>
              <w:rPr>
                <w:u w:val="single"/>
              </w:rPr>
              <w:t>Sample Collection, Handling</w:t>
            </w:r>
            <w:r w:rsidR="00976A63">
              <w:rPr>
                <w:u w:val="single"/>
              </w:rPr>
              <w:t xml:space="preserve"> and Transport</w:t>
            </w:r>
          </w:p>
          <w:p w:rsidR="00976A63" w:rsidP="00F37C10" w14:paraId="0C8BF877" w14:textId="75C8FB15">
            <w:pPr>
              <w:pStyle w:val="ListParagraph"/>
              <w:numPr>
                <w:ilvl w:val="0"/>
                <w:numId w:val="46"/>
              </w:numPr>
              <w:spacing w:before="120" w:after="120"/>
              <w:ind w:right="630"/>
              <w:rPr>
                <w:u w:val="single"/>
              </w:rPr>
            </w:pPr>
            <w:r>
              <w:rPr>
                <w:u w:val="single"/>
              </w:rPr>
              <w:t>Test Procedure</w:t>
            </w:r>
          </w:p>
          <w:p w:rsidR="004D70B7" w:rsidP="00F37C10" w14:paraId="746DFAAD" w14:textId="53B45E52">
            <w:pPr>
              <w:pStyle w:val="ListParagraph"/>
              <w:numPr>
                <w:ilvl w:val="0"/>
                <w:numId w:val="46"/>
              </w:numPr>
              <w:spacing w:before="120" w:after="120"/>
              <w:ind w:right="630"/>
              <w:rPr>
                <w:u w:val="single"/>
              </w:rPr>
            </w:pPr>
            <w:r>
              <w:rPr>
                <w:u w:val="single"/>
              </w:rPr>
              <w:t>Test Results</w:t>
            </w:r>
          </w:p>
          <w:p w:rsidR="004D70B7" w:rsidP="00831463" w14:paraId="31712330" w14:textId="6D4E904F">
            <w:pPr>
              <w:pStyle w:val="ListParagraph"/>
              <w:numPr>
                <w:ilvl w:val="1"/>
                <w:numId w:val="34"/>
              </w:numPr>
              <w:spacing w:before="120" w:after="120"/>
              <w:ind w:right="630"/>
              <w:rPr>
                <w:u w:val="single"/>
              </w:rPr>
            </w:pPr>
            <w:r>
              <w:rPr>
                <w:u w:val="single"/>
              </w:rPr>
              <w:t xml:space="preserve">Quality Control </w:t>
            </w:r>
            <w:r w:rsidR="00F426A0">
              <w:rPr>
                <w:u w:val="single"/>
              </w:rPr>
              <w:t>Result Interpretation</w:t>
            </w:r>
          </w:p>
          <w:p w:rsidR="00B43A58" w:rsidRPr="00F37C10" w:rsidP="00F37C10" w14:paraId="4AE79332" w14:textId="0A49767F">
            <w:pPr>
              <w:pStyle w:val="ListParagraph"/>
              <w:numPr>
                <w:ilvl w:val="1"/>
                <w:numId w:val="34"/>
              </w:numPr>
              <w:spacing w:before="120" w:after="120"/>
              <w:ind w:right="630"/>
              <w:rPr>
                <w:u w:val="single"/>
              </w:rPr>
            </w:pPr>
            <w:r w:rsidRPr="3748CCFD">
              <w:rPr>
                <w:u w:val="single"/>
              </w:rPr>
              <w:t>Patient Specimen Result Inter</w:t>
            </w:r>
            <w:r w:rsidRPr="3748CCFD" w:rsidR="1A3A3C1B">
              <w:rPr>
                <w:u w:val="single"/>
              </w:rPr>
              <w:t>pretation (see below)</w:t>
            </w:r>
          </w:p>
          <w:p w:rsidR="00F5586D" w:rsidP="008D39F3" w14:paraId="0004F25F" w14:textId="6816599C">
            <w:pPr>
              <w:spacing w:before="120" w:after="120"/>
              <w:ind w:left="1440"/>
            </w:pPr>
            <w:r w:rsidRPr="00F5586D">
              <w:rPr>
                <w:u w:val="single"/>
              </w:rPr>
              <w:t>Appropriate control interpretation criteria</w:t>
            </w:r>
            <w:r>
              <w:t xml:space="preserve">: </w:t>
            </w:r>
            <w:r w:rsidRPr="00F5586D">
              <w:t xml:space="preserve">Please describe if a Ct (cycle threshold) cutoff is used as part of your testing algorithm and/or if the end user is required to review curves before final result interpretation. </w:t>
            </w:r>
            <w:r w:rsidR="00D73865">
              <w:t>I</w:t>
            </w:r>
            <w:r w:rsidRPr="00F5586D">
              <w:t>f the test result involves the use of an algorithm/calculation</w:t>
            </w:r>
            <w:r w:rsidR="00D73865">
              <w:t xml:space="preserve"> (e.g.</w:t>
            </w:r>
            <w:r w:rsidRPr="00F5586D">
              <w:t>, a ratio value</w:t>
            </w:r>
            <w:r w:rsidR="00D73865">
              <w:t>)</w:t>
            </w:r>
            <w:r w:rsidRPr="00F5586D">
              <w:t>, please include a detailed description and any additional calibration materials that may be required</w:t>
            </w:r>
          </w:p>
          <w:p w:rsidR="00F5586D" w:rsidP="008D39F3" w14:paraId="7F2BD138" w14:textId="4BD3F20D">
            <w:pPr>
              <w:pStyle w:val="ListParagraph"/>
              <w:numPr>
                <w:ilvl w:val="1"/>
                <w:numId w:val="42"/>
              </w:numPr>
              <w:spacing w:before="120" w:after="120"/>
              <w:ind w:right="630"/>
              <w:rPr>
                <w:rFonts w:eastAsiaTheme="minorEastAsia"/>
              </w:rPr>
            </w:pPr>
            <w:r>
              <w:t>Please d</w:t>
            </w:r>
            <w:r w:rsidR="7FCE5CA5">
              <w:t>escribe</w:t>
            </w:r>
            <w:r w:rsidRPr="00F5586D">
              <w:t xml:space="preserve"> in detail the expected results generated, including acceptance criteria, for all the controls. Describe the measured values (if applicable) for valid and invalid controls and outline the recommended actions the laboratory should take in the event of an invalid control result</w:t>
            </w:r>
            <w:r>
              <w:t>.</w:t>
            </w:r>
          </w:p>
          <w:p w:rsidR="00F5586D" w:rsidP="008D39F3" w14:paraId="132AF028" w14:textId="1CF9C433">
            <w:pPr>
              <w:pStyle w:val="ListParagraph"/>
              <w:numPr>
                <w:ilvl w:val="1"/>
                <w:numId w:val="42"/>
              </w:numPr>
              <w:spacing w:before="120" w:after="120"/>
              <w:ind w:right="630"/>
              <w:rPr>
                <w:rFonts w:eastAsiaTheme="minorEastAsia"/>
              </w:rPr>
            </w:pPr>
            <w:r>
              <w:t>Please d</w:t>
            </w:r>
            <w:r w:rsidR="7FCE5CA5">
              <w:t>escribe</w:t>
            </w:r>
            <w:r w:rsidRPr="00F5586D">
              <w:t xml:space="preserve"> when clinical sample test results should be assessed and outline the criteria for test validity.</w:t>
            </w:r>
          </w:p>
          <w:p w:rsidR="007E6B66" w:rsidP="008D39F3" w14:paraId="69852676" w14:textId="34E8AC73">
            <w:pPr>
              <w:pStyle w:val="ListParagraph"/>
              <w:numPr>
                <w:ilvl w:val="1"/>
                <w:numId w:val="42"/>
              </w:numPr>
              <w:rPr>
                <w:rFonts w:eastAsiaTheme="minorEastAsia"/>
              </w:rPr>
            </w:pPr>
            <w:r w:rsidRPr="007E6B66">
              <w:t xml:space="preserve">Appropriate specimen interpretation criteria. </w:t>
            </w:r>
            <w:r w:rsidR="12E63B28">
              <w:t>Please d</w:t>
            </w:r>
            <w:r w:rsidR="7E37E454">
              <w:t>escribe</w:t>
            </w:r>
            <w:r w:rsidRPr="007E6B66">
              <w:t xml:space="preserve"> how to interpret numeric test values as positive or negative for presence of non-variola </w:t>
            </w:r>
            <w:r w:rsidRPr="00DC2ED4">
              <w:rPr>
                <w:i/>
                <w:iCs/>
              </w:rPr>
              <w:t>Orthopoxvirus</w:t>
            </w:r>
            <w:r w:rsidRPr="007E6B66">
              <w:t xml:space="preserve"> or monkeypox virus, including how to identify indeterminate/inconclusive/equivocal results (if applicable). Please describe if a Ct (cycle threshold) cutoff is used as part of your testing algorithm and/or if the end user is required to review curves before final result interpretation. If the test result involves the use of an algorithm/calculation (e.g, a ratio value), please include a detailed description and any additional calibration materials that may be required. Include a table of the possible combinations of test result values for each primer/probe set and description of how they should be combined into a final interpretation of the result for your test (if applicable). </w:t>
            </w:r>
          </w:p>
          <w:p w:rsidR="007E6B66" w:rsidRPr="007E6B66" w:rsidP="008D39F3" w14:paraId="6D74DEE2" w14:textId="7E1B786A">
            <w:pPr>
              <w:pStyle w:val="ListParagraph"/>
              <w:numPr>
                <w:ilvl w:val="1"/>
                <w:numId w:val="42"/>
              </w:numPr>
              <w:rPr>
                <w:rFonts w:eastAsiaTheme="minorEastAsia"/>
              </w:rPr>
            </w:pPr>
            <w:r w:rsidRPr="007E6B66">
              <w:t xml:space="preserve">Appropriate reporting steps: </w:t>
            </w:r>
            <w:r w:rsidR="12E63B28">
              <w:t>Please i</w:t>
            </w:r>
            <w:r w:rsidRPr="007E6B66" w:rsidR="7E37E454">
              <w:t>ndicate</w:t>
            </w:r>
            <w:r w:rsidRPr="007E6B66">
              <w:t xml:space="preserve"> what follow-up testing/process should be conducted If the test produces an equivocal or indeterminate result or a presumptive result (e.g., sending specimens to CDC for confirmatory testing, base clinical management of the patient on the presumptive result while awaiting CDC confirmation). All test results </w:t>
            </w:r>
            <w:r w:rsidR="16F44E22">
              <w:t>should</w:t>
            </w:r>
            <w:r w:rsidRPr="007E6B66">
              <w:t xml:space="preserve"> be reported to healthcare providers and relevant public health authorities in accordance with local, state, and federal requirements, using appropriate LOINC and SNOMED codes, as defined by the </w:t>
            </w:r>
            <w:hyperlink r:id="rId13" w:history="1">
              <w:r w:rsidRPr="3748CCFD">
                <w:rPr>
                  <w:rStyle w:val="Hyperlink"/>
                  <w:rFonts w:eastAsia="Times New Roman"/>
                  <w:i/>
                </w:rPr>
                <w:t>Laboratory In Vitro Diagnostics (LIVD) Test Code Mapping for SARS-CoV-2 Tests</w:t>
              </w:r>
            </w:hyperlink>
            <w:r>
              <w:rPr>
                <w:rStyle w:val="FootnoteReference"/>
                <w:rFonts w:eastAsia="Times New Roman"/>
                <w:color w:val="007CBA"/>
              </w:rPr>
              <w:footnoteReference w:id="15"/>
            </w:r>
            <w:r w:rsidRPr="007E6B66">
              <w:t xml:space="preserve"> provided by the Centers for Disease Control and Prevention (CDC).  Core diagnostic data elements  </w:t>
            </w:r>
            <w:r w:rsidR="16F44E22">
              <w:t>should</w:t>
            </w:r>
            <w:r w:rsidRPr="007E6B66">
              <w:t xml:space="preserve"> be collected for all tests, which have been defined by the Department of Health and Human Services (HHS), along with technical specifications for implementation for lab-based and non-lab-based  tests.  </w:t>
            </w:r>
          </w:p>
          <w:p w:rsidR="00831463" w:rsidRPr="005F2EFA" w:rsidP="008D39F3" w14:paraId="04EE8BA5" w14:textId="42552E02">
            <w:pPr>
              <w:pStyle w:val="ListParagraph"/>
              <w:numPr>
                <w:ilvl w:val="0"/>
                <w:numId w:val="41"/>
              </w:numPr>
              <w:spacing w:before="120" w:after="120"/>
              <w:ind w:right="630"/>
              <w:rPr>
                <w:rFonts w:eastAsiaTheme="minorEastAsia"/>
                <w:u w:val="single"/>
              </w:rPr>
            </w:pPr>
            <w:r w:rsidRPr="3748CCFD">
              <w:rPr>
                <w:u w:val="single"/>
              </w:rPr>
              <w:t>Lim</w:t>
            </w:r>
            <w:r w:rsidRPr="3748CCFD" w:rsidR="66CD5BA5">
              <w:rPr>
                <w:u w:val="single"/>
              </w:rPr>
              <w:t>itations</w:t>
            </w:r>
          </w:p>
          <w:p w:rsidR="00340B3A" w:rsidP="008D39F3" w14:paraId="7A89D86A" w14:textId="12650192">
            <w:pPr>
              <w:pStyle w:val="ListParagraph"/>
              <w:numPr>
                <w:ilvl w:val="0"/>
                <w:numId w:val="41"/>
              </w:numPr>
              <w:spacing w:before="120" w:after="120"/>
              <w:ind w:right="630"/>
              <w:rPr>
                <w:rFonts w:eastAsiaTheme="minorEastAsia"/>
                <w:u w:val="single"/>
              </w:rPr>
            </w:pPr>
            <w:r w:rsidRPr="3748CCFD">
              <w:rPr>
                <w:u w:val="single"/>
              </w:rPr>
              <w:t>Conditions of authorization for the laboratory</w:t>
            </w:r>
          </w:p>
          <w:p w:rsidR="0046354B" w:rsidP="008D39F3" w14:paraId="63EB81B7" w14:textId="77777777">
            <w:pPr>
              <w:pStyle w:val="ListParagraph"/>
              <w:numPr>
                <w:ilvl w:val="0"/>
                <w:numId w:val="41"/>
              </w:numPr>
              <w:spacing w:before="120" w:after="120"/>
              <w:ind w:right="630"/>
              <w:rPr>
                <w:rFonts w:eastAsiaTheme="minorEastAsia"/>
                <w:u w:val="single"/>
              </w:rPr>
            </w:pPr>
            <w:r w:rsidRPr="3748CCFD">
              <w:rPr>
                <w:u w:val="single"/>
              </w:rPr>
              <w:t>Performance</w:t>
            </w:r>
            <w:r w:rsidRPr="3748CCFD" w:rsidR="45361917">
              <w:rPr>
                <w:u w:val="single"/>
              </w:rPr>
              <w:t xml:space="preserve"> Characteristics – this will include a summary of the test analytical and clinical performance.</w:t>
            </w:r>
          </w:p>
          <w:p w:rsidR="0046354B" w:rsidP="008D39F3" w14:paraId="7062990B" w14:textId="77777777">
            <w:pPr>
              <w:pStyle w:val="ListParagraph"/>
              <w:numPr>
                <w:ilvl w:val="0"/>
                <w:numId w:val="41"/>
              </w:numPr>
              <w:spacing w:before="120" w:after="120"/>
              <w:ind w:right="630"/>
              <w:rPr>
                <w:rFonts w:eastAsiaTheme="minorEastAsia"/>
                <w:u w:val="single"/>
              </w:rPr>
            </w:pPr>
            <w:r w:rsidRPr="3748CCFD">
              <w:rPr>
                <w:u w:val="single"/>
              </w:rPr>
              <w:t>Additional Information (optional)</w:t>
            </w:r>
          </w:p>
          <w:p w:rsidR="0046354B" w:rsidP="008D39F3" w14:paraId="0829AB31" w14:textId="77777777">
            <w:pPr>
              <w:pStyle w:val="ListParagraph"/>
              <w:numPr>
                <w:ilvl w:val="0"/>
                <w:numId w:val="41"/>
              </w:numPr>
              <w:spacing w:before="120" w:after="120"/>
              <w:ind w:right="630"/>
              <w:rPr>
                <w:rFonts w:eastAsiaTheme="minorEastAsia"/>
                <w:u w:val="single"/>
              </w:rPr>
            </w:pPr>
            <w:r w:rsidRPr="3748CCFD">
              <w:rPr>
                <w:u w:val="single"/>
              </w:rPr>
              <w:t>Symbols</w:t>
            </w:r>
          </w:p>
          <w:p w:rsidR="0046354B" w:rsidP="008D39F3" w14:paraId="50D1948E" w14:textId="77777777">
            <w:pPr>
              <w:pStyle w:val="ListParagraph"/>
              <w:numPr>
                <w:ilvl w:val="0"/>
                <w:numId w:val="41"/>
              </w:numPr>
              <w:spacing w:before="120" w:after="120"/>
              <w:ind w:right="630"/>
              <w:rPr>
                <w:rFonts w:eastAsiaTheme="minorEastAsia"/>
                <w:u w:val="single"/>
              </w:rPr>
            </w:pPr>
            <w:r w:rsidRPr="3748CCFD">
              <w:rPr>
                <w:u w:val="single"/>
              </w:rPr>
              <w:t>Technical Support Information</w:t>
            </w:r>
          </w:p>
          <w:p w:rsidR="002F694B" w:rsidRPr="005F2EFA" w:rsidP="008D39F3" w14:paraId="2A68F7DB" w14:textId="6AEB1754">
            <w:pPr>
              <w:spacing w:before="120" w:after="120"/>
              <w:ind w:right="630"/>
              <w:rPr>
                <w:u w:val="single"/>
              </w:rPr>
            </w:pPr>
            <w:r w:rsidRPr="3748CCFD">
              <w:rPr>
                <w:u w:val="single"/>
              </w:rPr>
              <w:t>Manufacturer and Distributor Information.</w:t>
            </w:r>
            <w:r w:rsidRPr="3748CCFD" w:rsidR="45361917">
              <w:rPr>
                <w:u w:val="single"/>
              </w:rPr>
              <w:t xml:space="preserve"> </w:t>
            </w:r>
          </w:p>
          <w:p w:rsidR="000A35DA" w:rsidRPr="005F2EFA" w:rsidP="00831463" w14:paraId="539B9BCC" w14:textId="11DDA5BC">
            <w:pPr>
              <w:pStyle w:val="ListParagraph"/>
              <w:numPr>
                <w:ilvl w:val="0"/>
                <w:numId w:val="34"/>
              </w:numPr>
              <w:spacing w:before="120" w:after="120"/>
              <w:ind w:right="630"/>
              <w:rPr>
                <w:u w:val="single"/>
              </w:rPr>
            </w:pPr>
            <w:r w:rsidRPr="3748CCFD">
              <w:rPr>
                <w:u w:val="single"/>
              </w:rPr>
              <w:t>Box labels</w:t>
            </w:r>
          </w:p>
          <w:p w:rsidR="00DA3217" w:rsidRPr="005F2EFA" w:rsidP="00831463" w14:paraId="18704B7C" w14:textId="77777777">
            <w:pPr>
              <w:pStyle w:val="ListParagraph"/>
              <w:numPr>
                <w:ilvl w:val="0"/>
                <w:numId w:val="34"/>
              </w:numPr>
              <w:spacing w:before="120" w:after="120"/>
              <w:ind w:right="630"/>
              <w:rPr>
                <w:u w:val="single"/>
              </w:rPr>
            </w:pPr>
            <w:r w:rsidRPr="3748CCFD">
              <w:rPr>
                <w:u w:val="single"/>
              </w:rPr>
              <w:t>Vial labels</w:t>
            </w:r>
          </w:p>
          <w:p w:rsidR="00F5586D" w:rsidRPr="00DA3217" w:rsidP="00831463" w14:paraId="7E21C74D" w14:textId="5C58BAB1">
            <w:pPr>
              <w:pStyle w:val="ListParagraph"/>
              <w:numPr>
                <w:ilvl w:val="0"/>
                <w:numId w:val="34"/>
              </w:numPr>
              <w:spacing w:before="120" w:after="120"/>
              <w:ind w:right="630"/>
            </w:pPr>
            <w:r w:rsidRPr="3748CCFD">
              <w:rPr>
                <w:u w:val="single"/>
              </w:rPr>
              <w:t>Any addition</w:t>
            </w:r>
            <w:r w:rsidRPr="3748CCFD" w:rsidR="00DA3217">
              <w:rPr>
                <w:u w:val="single"/>
              </w:rPr>
              <w:t>al</w:t>
            </w:r>
            <w:r w:rsidRPr="3748CCFD">
              <w:rPr>
                <w:u w:val="single"/>
              </w:rPr>
              <w:t xml:space="preserve"> proposed labeling</w:t>
            </w:r>
            <w:r w:rsidRPr="3748CCFD" w:rsidR="00DA3217">
              <w:rPr>
                <w:u w:val="single"/>
              </w:rPr>
              <w:t>, if applicable</w:t>
            </w:r>
            <w:r w:rsidR="00DA3217">
              <w:t xml:space="preserve"> </w:t>
            </w:r>
          </w:p>
        </w:tc>
      </w:tr>
    </w:tbl>
    <w:bookmarkEnd w:id="11"/>
    <w:p w:rsidR="007640C2" w:rsidRPr="007E694C" w:rsidP="000B5046" w14:paraId="3B4ED5E5"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t>RECORD KEEPING AND REPORTING INFORMATION</w:t>
      </w:r>
    </w:p>
    <w:p w:rsidR="004D465C" w:rsidRPr="004D465C" w:rsidP="004D465C" w14:paraId="78864221" w14:textId="68699C30">
      <w:pPr>
        <w:spacing w:before="120" w:after="120"/>
        <w:rPr>
          <w:b/>
          <w:bCs/>
          <w:i/>
          <w:iCs/>
        </w:rPr>
      </w:pPr>
      <w:r>
        <w:rPr>
          <w:b/>
          <w:bCs/>
          <w:i/>
          <w:iCs/>
        </w:rPr>
        <w:t>FDA recommends that you</w:t>
      </w:r>
      <w:r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Pr="004D465C">
        <w:rPr>
          <w:b/>
          <w:bCs/>
          <w:i/>
          <w:iCs/>
        </w:rPr>
        <w:t>:</w:t>
      </w:r>
      <w:r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 xml:space="preserve">Yes </w:t>
      </w:r>
      <w:sdt>
        <w:sdtPr>
          <w:rPr>
            <w:rFonts w:ascii="MS Gothic" w:eastAsia="MS Gothic" w:hAnsi="MS Gothic"/>
          </w:rPr>
          <w:id w:val="-1171026270"/>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No</w:t>
      </w:r>
    </w:p>
    <w:p w:rsidR="007640C2" w:rsidRPr="007E694C" w:rsidP="007640C2" w14:paraId="5A707660" w14:textId="77777777">
      <w:pPr>
        <w:spacing w:before="120" w:after="120"/>
        <w:rPr>
          <w:b/>
          <w:bCs/>
          <w:i/>
          <w:iCs/>
        </w:rPr>
      </w:pPr>
      <w:r w:rsidRPr="007E694C">
        <w:rPr>
          <w:b/>
          <w:bCs/>
          <w:i/>
          <w:iCs/>
        </w:rPr>
        <w:t>As allowed by Section 564(e) of the FD&amp;C Act, FDA may require certain conditions as part of an EUA. FDA generally includes the following record keeping and reporting information requirements in the EUA.</w:t>
      </w:r>
    </w:p>
    <w:p w:rsidR="003C4AE1" w:rsidP="007640C2" w14:paraId="277A25F5" w14:textId="6905DC25">
      <w:pPr>
        <w:spacing w:before="120" w:after="120"/>
      </w:pPr>
      <w:sdt>
        <w:sdtPr>
          <w:id w:val="349227219"/>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’s Product Support website: </w:t>
      </w:r>
      <w:sdt>
        <w:sdtPr>
          <w:id w:val="-922720973"/>
          <w:placeholder>
            <w:docPart w:val="3C79A16C190A4EB2A512324FA0B07DBD"/>
          </w:placeholder>
          <w:richText/>
        </w:sdtPr>
        <w:sdtContent>
          <w:r w:rsidRPr="006349C7" w:rsidR="007640C2">
            <w:rPr>
              <w:color w:val="808080" w:themeColor="background1" w:themeShade="80"/>
            </w:rPr>
            <w:t>Include link to Test Developer’s Website</w:t>
          </w:r>
        </w:sdtContent>
      </w:sdt>
      <w:r w:rsidRPr="006349C7" w:rsidR="007640C2">
        <w:t xml:space="preserve"> Each report</w:t>
      </w:r>
      <w:r w:rsidRPr="00DB33AF" w:rsidR="007640C2">
        <w:t xml:space="preserve"> of an adverse event will be processed according to </w:t>
      </w:r>
      <w:sdt>
        <w:sdtPr>
          <w:rPr>
            <w:color w:val="808080" w:themeColor="background1" w:themeShade="80"/>
          </w:rPr>
          <w:id w:val="-259070966"/>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’s Non-Conformance Reporting Requirements, and Medical Device Reports will be filed with the FDA as required. Through a process of inventory control, </w:t>
      </w:r>
      <w:sdt>
        <w:sdtPr>
          <w:id w:val="-968898037"/>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 will also maintain records of device usage/purchase. </w:t>
      </w:r>
      <w:sdt>
        <w:sdtPr>
          <w:id w:val="-1716420469"/>
          <w:placeholder>
            <w:docPart w:val="08A3678968B04EC79EB8A202EF234559"/>
          </w:placeholder>
          <w:richText/>
        </w:sdtPr>
        <w:sdtContent>
          <w:r w:rsidRPr="00DB33AF" w:rsidR="007640C2">
            <w:rPr>
              <w:color w:val="808080" w:themeColor="background1" w:themeShade="80"/>
            </w:rPr>
            <w:t>Test Developer name</w:t>
          </w:r>
        </w:sdtContent>
      </w:sdt>
      <w:r w:rsidRPr="00DB33AF" w:rsidR="007640C2">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richText/>
        </w:sdtPr>
        <w:sdtContent>
          <w:r w:rsidRPr="00DB33AF" w:rsidR="007640C2">
            <w:rPr>
              <w:color w:val="808080" w:themeColor="background1" w:themeShade="80"/>
            </w:rPr>
            <w:t>Test Developer name</w:t>
          </w:r>
        </w:sdtContent>
      </w:sdt>
      <w:r w:rsidRPr="00DB33AF" w:rsidR="007640C2">
        <w:t xml:space="preserve"> will becomes aware. </w:t>
      </w:r>
      <w:sdt>
        <w:sdtPr>
          <w:id w:val="685100171"/>
          <w:placeholder>
            <w:docPart w:val="743DD6C94A1C4E3E9B92E2E9481383EB"/>
          </w:placeholder>
          <w:richText/>
        </w:sdtPr>
        <w:sdtContent>
          <w:r w:rsidRPr="00DB33AF" w:rsidR="007640C2">
            <w:rPr>
              <w:color w:val="808080" w:themeColor="background1" w:themeShade="80"/>
            </w:rPr>
            <w:t>Test Developer name</w:t>
          </w:r>
        </w:sdtContent>
      </w:sdt>
      <w:r w:rsidRPr="00DB33AF" w:rsidR="007640C2">
        <w:t xml:space="preserve"> will maintain records associated with this EUA and ensure these records are maintained until notified by FDA. Such records will be made available to FDA for inspection upon request.</w:t>
      </w:r>
    </w:p>
    <w:p w:rsidR="00EF0C80" w14:paraId="3B449257" w14:textId="77777777">
      <w:pPr>
        <w:rPr>
          <w:rFonts w:cstheme="minorHAnsi"/>
          <w:bCs/>
        </w:rPr>
      </w:pPr>
      <w:r>
        <w:rPr>
          <w:rFonts w:cstheme="minorHAnsi"/>
          <w:bCs/>
        </w:rPr>
        <w:br w:type="page"/>
      </w:r>
    </w:p>
    <w:p w:rsidR="003C4AE1" w:rsidRPr="00213DA1" w:rsidP="00471E8B" w14:paraId="7E92EC2A" w14:textId="323E74BB">
      <w:pPr>
        <w:autoSpaceDE w:val="0"/>
        <w:autoSpaceDN w:val="0"/>
        <w:adjustRightInd w:val="0"/>
        <w:rPr>
          <w:rFonts w:eastAsiaTheme="minorEastAsia" w:cstheme="minorHAnsi"/>
          <w:b/>
          <w:lang w:eastAsia="ja-JP"/>
        </w:rPr>
      </w:pPr>
      <w:r w:rsidRPr="00213DA1">
        <w:rPr>
          <w:rFonts w:eastAsiaTheme="minorEastAsia" w:cstheme="minorHAnsi"/>
          <w:b/>
          <w:lang w:eastAsia="ja-JP"/>
        </w:rPr>
        <w:t xml:space="preserve">Appendix </w:t>
      </w:r>
      <w:r w:rsidR="00DD4DD6">
        <w:rPr>
          <w:rFonts w:eastAsiaTheme="minorEastAsia" w:cstheme="minorHAnsi"/>
          <w:b/>
          <w:lang w:eastAsia="ja-JP"/>
        </w:rPr>
        <w:t>A</w:t>
      </w:r>
      <w:r w:rsidRPr="00213DA1">
        <w:rPr>
          <w:rFonts w:eastAsiaTheme="minorEastAsia" w:cstheme="minorHAnsi"/>
          <w:b/>
          <w:lang w:eastAsia="ja-JP"/>
        </w:rPr>
        <w:t>: Multi-Analyte Panels that Include Non-monkeypox virus/</w:t>
      </w:r>
      <w:r w:rsidRPr="00DC2ED4" w:rsidR="00B95C1B">
        <w:rPr>
          <w:rFonts w:eastAsiaTheme="minorEastAsia" w:cstheme="minorHAnsi"/>
          <w:b/>
          <w:i/>
          <w:iCs/>
          <w:lang w:eastAsia="ja-JP"/>
        </w:rPr>
        <w:t>O</w:t>
      </w:r>
      <w:r w:rsidRPr="00DC2ED4">
        <w:rPr>
          <w:rFonts w:eastAsiaTheme="minorEastAsia" w:cstheme="minorHAnsi"/>
          <w:b/>
          <w:i/>
          <w:iCs/>
          <w:lang w:eastAsia="ja-JP"/>
        </w:rPr>
        <w:t>rthopoxvirus</w:t>
      </w:r>
      <w:r w:rsidRPr="00213DA1">
        <w:rPr>
          <w:rFonts w:eastAsiaTheme="minorEastAsia" w:cstheme="minorHAnsi"/>
          <w:b/>
          <w:lang w:eastAsia="ja-JP"/>
        </w:rPr>
        <w:t xml:space="preserve"> analytes</w:t>
      </w:r>
    </w:p>
    <w:p w:rsidR="00CF6228" w:rsidRPr="00CF6228" w:rsidP="00CF6228" w14:paraId="3018A289" w14:textId="2DC84A5D">
      <w:pPr>
        <w:widowControl w:val="0"/>
        <w:rPr>
          <w:rFonts w:cstheme="minorHAnsi"/>
          <w:bCs/>
        </w:rPr>
      </w:pPr>
      <w:bookmarkStart w:id="12" w:name="_Hlk46828953"/>
      <w:r w:rsidRPr="00CF6228">
        <w:rPr>
          <w:rFonts w:cstheme="minorHAnsi"/>
          <w:bCs/>
        </w:rPr>
        <w:t xml:space="preserve">To support an EUA for a multi-analyte panel </w:t>
      </w:r>
      <w:r w:rsidRPr="00CF6228">
        <w:rPr>
          <w:rFonts w:eastAsia="Times New Roman" w:cstheme="minorHAnsi"/>
          <w:bCs/>
        </w:rPr>
        <w:t xml:space="preserve">candidate test </w:t>
      </w:r>
      <w:r w:rsidRPr="00CF6228">
        <w:rPr>
          <w:rFonts w:cstheme="minorHAnsi"/>
          <w:bCs/>
        </w:rPr>
        <w:t xml:space="preserve">that was not previously cleared by FDA, the following evaluations should be provided </w:t>
      </w:r>
      <w:r w:rsidRPr="00CF6228">
        <w:rPr>
          <w:rFonts w:cstheme="minorHAnsi"/>
          <w:bCs/>
          <w:i/>
          <w:iCs/>
        </w:rPr>
        <w:t>for each target analyte</w:t>
      </w:r>
      <w:r w:rsidRPr="00CF6228">
        <w:rPr>
          <w:rFonts w:cstheme="minorHAnsi"/>
          <w:bCs/>
        </w:rPr>
        <w:t xml:space="preserve">. </w:t>
      </w:r>
    </w:p>
    <w:p w:rsidR="00CF6228" w:rsidRPr="00CF6228" w:rsidP="00332E0E" w14:paraId="3B9505D9"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Limit of Detection (Analytical Sensitivity) </w:t>
      </w:r>
    </w:p>
    <w:p w:rsidR="00CF6228" w:rsidRPr="00CF6228" w:rsidP="00332E0E" w14:paraId="5F0E2EEC"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Cross-Reactivity / Microbial Interference  </w:t>
      </w:r>
    </w:p>
    <w:p w:rsidR="00CF6228" w:rsidRPr="00CF6228" w:rsidP="00332E0E" w14:paraId="3E2AEC73" w14:textId="77777777">
      <w:pPr>
        <w:pStyle w:val="ListParagraph"/>
        <w:numPr>
          <w:ilvl w:val="0"/>
          <w:numId w:val="36"/>
        </w:numPr>
        <w:spacing w:line="256" w:lineRule="auto"/>
        <w:ind w:left="720"/>
        <w:textAlignment w:val="center"/>
        <w:rPr>
          <w:rFonts w:cstheme="minorHAnsi"/>
          <w:bCs/>
        </w:rPr>
      </w:pPr>
      <w:r w:rsidRPr="00CF6228">
        <w:rPr>
          <w:rFonts w:cstheme="minorHAnsi"/>
          <w:bCs/>
        </w:rPr>
        <w:t>Inclusivity / Analytical Reactivity   </w:t>
      </w:r>
    </w:p>
    <w:p w:rsidR="00CF6228" w:rsidRPr="00CF6228" w:rsidP="00332E0E" w14:paraId="0FBDD404" w14:textId="5A25538E">
      <w:pPr>
        <w:pStyle w:val="ListParagraph"/>
        <w:numPr>
          <w:ilvl w:val="0"/>
          <w:numId w:val="36"/>
        </w:numPr>
        <w:spacing w:line="256" w:lineRule="auto"/>
        <w:ind w:left="720"/>
        <w:textAlignment w:val="center"/>
        <w:rPr>
          <w:rFonts w:cstheme="minorHAnsi"/>
          <w:bCs/>
        </w:rPr>
      </w:pPr>
      <w:r w:rsidRPr="00CF6228">
        <w:rPr>
          <w:rFonts w:cstheme="minorHAnsi"/>
          <w:bCs/>
        </w:rPr>
        <w:t>Collection Media Equivalency for any sample collection media not used in your clinical study </w:t>
      </w:r>
    </w:p>
    <w:p w:rsidR="00CF6228" w:rsidRPr="00CF6228" w:rsidP="00332E0E" w14:paraId="007B67F0"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Interfering Substances Study (Exogenous)  </w:t>
      </w:r>
    </w:p>
    <w:p w:rsidR="00CF6228" w:rsidRPr="00CF6228" w:rsidP="00332E0E" w14:paraId="194F046F"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Clinical </w:t>
      </w:r>
      <w:r w:rsidRPr="00CF6228">
        <w:rPr>
          <w:rFonts w:cstheme="minorHAnsi"/>
          <w:bCs/>
          <w:iCs/>
        </w:rPr>
        <w:t>Sample</w:t>
      </w:r>
      <w:r w:rsidRPr="00CF6228">
        <w:rPr>
          <w:rFonts w:cstheme="minorHAnsi"/>
          <w:bCs/>
        </w:rPr>
        <w:t xml:space="preserve"> Stability </w:t>
      </w:r>
    </w:p>
    <w:p w:rsidR="00CF6228" w:rsidRPr="00CF6228" w:rsidP="00332E0E" w14:paraId="0769CA2E"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Reagent Stability testing protocol   </w:t>
      </w:r>
    </w:p>
    <w:p w:rsidR="00CF6228" w:rsidRPr="00CF6228" w:rsidP="00332E0E" w14:paraId="007DFA01"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Carry over/Cross-Contamination   </w:t>
      </w:r>
    </w:p>
    <w:p w:rsidR="00CF6228" w:rsidRPr="00CF6228" w:rsidP="00332E0E" w14:paraId="7BECA56E" w14:textId="77777777">
      <w:pPr>
        <w:pStyle w:val="ListParagraph"/>
        <w:numPr>
          <w:ilvl w:val="0"/>
          <w:numId w:val="36"/>
        </w:numPr>
        <w:spacing w:line="256" w:lineRule="auto"/>
        <w:ind w:left="720"/>
        <w:textAlignment w:val="center"/>
        <w:rPr>
          <w:rFonts w:cstheme="minorHAnsi"/>
          <w:bCs/>
        </w:rPr>
      </w:pPr>
      <w:r w:rsidRPr="00CF6228">
        <w:rPr>
          <w:rFonts w:cstheme="minorHAnsi"/>
          <w:bCs/>
        </w:rPr>
        <w:t xml:space="preserve">Reproducibility and Repeatability   </w:t>
      </w:r>
    </w:p>
    <w:p w:rsidR="00CF6228" w:rsidRPr="00CF6228" w:rsidP="00332E0E" w14:paraId="409363D6" w14:textId="5542D2A4">
      <w:pPr>
        <w:pStyle w:val="ListParagraph"/>
        <w:numPr>
          <w:ilvl w:val="0"/>
          <w:numId w:val="36"/>
        </w:numPr>
        <w:tabs>
          <w:tab w:val="num" w:pos="4320"/>
        </w:tabs>
        <w:spacing w:after="0" w:line="240" w:lineRule="auto"/>
        <w:ind w:left="720"/>
        <w:textAlignment w:val="center"/>
        <w:rPr>
          <w:rFonts w:cstheme="minorHAnsi"/>
          <w:bCs/>
        </w:rPr>
      </w:pPr>
      <w:r w:rsidRPr="00CF6228">
        <w:rPr>
          <w:rFonts w:cstheme="minorHAnsi"/>
          <w:bCs/>
        </w:rPr>
        <w:t>If evaluations use archived frozen samples, demonstrate that preservation of samples (e.g., by freezing at ≤-70°C) does not affect the accuracy of test results compared to freshly collected samples.</w:t>
      </w:r>
    </w:p>
    <w:p w:rsidR="00CF6228" w:rsidRPr="00CF6228" w:rsidP="00CF6228" w14:paraId="7169E188" w14:textId="77777777">
      <w:pPr>
        <w:pStyle w:val="ListParagraph"/>
        <w:spacing w:after="0" w:line="240" w:lineRule="auto"/>
        <w:ind w:left="1620"/>
        <w:textAlignment w:val="center"/>
        <w:rPr>
          <w:rFonts w:cstheme="minorHAnsi"/>
          <w:bCs/>
        </w:rPr>
      </w:pPr>
    </w:p>
    <w:p w:rsidR="00CF6228" w:rsidP="00CF6228" w14:paraId="7F7C3BFE" w14:textId="726E89C9">
      <w:pPr>
        <w:textAlignment w:val="center"/>
        <w:rPr>
          <w:rFonts w:cstheme="minorHAnsi"/>
          <w:bCs/>
        </w:rPr>
      </w:pPr>
      <w:r>
        <w:rPr>
          <w:rFonts w:cstheme="minorHAnsi"/>
          <w:bCs/>
        </w:rPr>
        <w:t>C</w:t>
      </w:r>
      <w:r w:rsidRPr="00CF6228">
        <w:rPr>
          <w:rFonts w:cstheme="minorHAnsi"/>
          <w:bCs/>
        </w:rPr>
        <w:t>linical performance of multi-analyte test</w:t>
      </w:r>
      <w:r>
        <w:rPr>
          <w:rFonts w:cstheme="minorHAnsi"/>
          <w:bCs/>
        </w:rPr>
        <w:t xml:space="preserve">s should be established through </w:t>
      </w:r>
      <w:r w:rsidRPr="00CF6228">
        <w:rPr>
          <w:rFonts w:cstheme="minorHAnsi"/>
          <w:bCs/>
        </w:rPr>
        <w:t>a prospective study</w:t>
      </w:r>
      <w:r>
        <w:rPr>
          <w:rFonts w:cstheme="minorHAnsi"/>
          <w:bCs/>
        </w:rPr>
        <w:t>.</w:t>
      </w:r>
      <w:r w:rsidRPr="00CF6228">
        <w:rPr>
          <w:rFonts w:cstheme="minorHAnsi"/>
          <w:bCs/>
        </w:rPr>
        <w:t xml:space="preserve"> </w:t>
      </w:r>
      <w:r w:rsidR="00213DA1">
        <w:rPr>
          <w:rFonts w:cstheme="minorHAnsi"/>
          <w:bCs/>
        </w:rPr>
        <w:t xml:space="preserve">Initial authorization may be based on a study </w:t>
      </w:r>
      <w:r w:rsidRPr="00CF6228">
        <w:rPr>
          <w:rFonts w:cstheme="minorHAnsi"/>
          <w:bCs/>
        </w:rPr>
        <w:t xml:space="preserve">conducted at one site </w:t>
      </w:r>
      <w:r w:rsidR="00213DA1">
        <w:rPr>
          <w:rFonts w:cstheme="minorHAnsi"/>
          <w:bCs/>
        </w:rPr>
        <w:t>with</w:t>
      </w:r>
      <w:r w:rsidRPr="00CF6228">
        <w:rPr>
          <w:rFonts w:cstheme="minorHAnsi"/>
          <w:bCs/>
        </w:rPr>
        <w:t xml:space="preserve"> </w:t>
      </w:r>
      <w:r w:rsidRPr="00CF6228">
        <w:rPr>
          <w:rFonts w:cstheme="minorHAnsi"/>
          <w:bCs/>
          <w:color w:val="000000"/>
          <w:shd w:val="clear" w:color="auto" w:fill="FFFFFF"/>
        </w:rPr>
        <w:t>a</w:t>
      </w:r>
      <w:r w:rsidRPr="00CF6228">
        <w:rPr>
          <w:rFonts w:cstheme="minorHAnsi"/>
          <w:bCs/>
        </w:rPr>
        <w:t>rchived positive and negative clinical samples. The pre-selection of archived positive samples should represent a range of viral load or Ct values including low positive samples near the candidate test cut-off.</w:t>
      </w:r>
      <w:r>
        <w:rPr>
          <w:rFonts w:cstheme="minorHAnsi"/>
          <w:bCs/>
        </w:rPr>
        <w:t xml:space="preserve"> A</w:t>
      </w:r>
      <w:r w:rsidRPr="00CF6228">
        <w:rPr>
          <w:rFonts w:cstheme="minorHAnsi"/>
          <w:bCs/>
        </w:rPr>
        <w:t xml:space="preserve"> minimum of 30 positive</w:t>
      </w:r>
      <w:r>
        <w:rPr>
          <w:rFonts w:cstheme="minorHAnsi"/>
          <w:bCs/>
        </w:rPr>
        <w:t xml:space="preserve">s </w:t>
      </w:r>
      <w:r w:rsidRPr="00CF6228">
        <w:rPr>
          <w:rFonts w:cstheme="minorHAnsi"/>
          <w:bCs/>
        </w:rPr>
        <w:t>samples (</w:t>
      </w:r>
      <w:r>
        <w:rPr>
          <w:rFonts w:cstheme="minorHAnsi"/>
          <w:bCs/>
        </w:rPr>
        <w:t xml:space="preserve">archived </w:t>
      </w:r>
      <w:r w:rsidRPr="00CF6228">
        <w:rPr>
          <w:rFonts w:cstheme="minorHAnsi"/>
          <w:bCs/>
        </w:rPr>
        <w:t xml:space="preserve">if available or contrived) for each target analyte should be included. </w:t>
      </w:r>
    </w:p>
    <w:p w:rsidR="00CF6228" w:rsidRPr="00CF6228" w:rsidP="000B6C11" w14:paraId="4F8F307A" w14:textId="27C423B3">
      <w:pPr>
        <w:textAlignment w:val="center"/>
        <w:rPr>
          <w:rFonts w:cstheme="minorHAnsi"/>
          <w:bCs/>
        </w:rPr>
      </w:pPr>
      <w:r>
        <w:rPr>
          <w:rFonts w:cstheme="minorHAnsi"/>
          <w:bCs/>
        </w:rPr>
        <w:t>FDA intends to request as a</w:t>
      </w:r>
      <w:r w:rsidR="00213DA1">
        <w:rPr>
          <w:rFonts w:cstheme="minorHAnsi"/>
          <w:bCs/>
        </w:rPr>
        <w:t xml:space="preserve"> condition of authorization a</w:t>
      </w:r>
      <w:r w:rsidRPr="00CF6228">
        <w:rPr>
          <w:rFonts w:cstheme="minorHAnsi"/>
          <w:bCs/>
        </w:rPr>
        <w:t xml:space="preserve"> clinical study </w:t>
      </w:r>
      <w:r w:rsidR="000B6C11">
        <w:rPr>
          <w:rFonts w:cstheme="minorHAnsi"/>
          <w:bCs/>
        </w:rPr>
        <w:t xml:space="preserve">conducted at </w:t>
      </w:r>
      <w:r w:rsidRPr="00CF6228">
        <w:rPr>
          <w:rFonts w:cstheme="minorHAnsi"/>
          <w:bCs/>
        </w:rPr>
        <w:t xml:space="preserve">a minimum of three sample collection sites and three testing sites, prospectively enrolling patients with general signs and symptoms of the target diseases (e.g., skin lesions/rash). </w:t>
      </w:r>
      <w:r w:rsidRPr="00CF6228" w:rsidR="00213DA1">
        <w:rPr>
          <w:rFonts w:cstheme="minorHAnsi"/>
          <w:bCs/>
        </w:rPr>
        <w:t xml:space="preserve">For multiplex candidate tests that detect and differentiate </w:t>
      </w:r>
      <w:bookmarkStart w:id="13" w:name="_Hlk104500241"/>
      <w:r w:rsidRPr="00CF6228" w:rsidR="00213DA1">
        <w:rPr>
          <w:rFonts w:cstheme="minorHAnsi"/>
          <w:bCs/>
        </w:rPr>
        <w:t>monkeypox virus/</w:t>
      </w:r>
      <w:bookmarkEnd w:id="13"/>
      <w:r w:rsidRPr="00DC2ED4" w:rsidR="00213DA1">
        <w:rPr>
          <w:rFonts w:cstheme="minorHAnsi"/>
          <w:bCs/>
          <w:i/>
          <w:iCs/>
        </w:rPr>
        <w:t>Orthopoxvirus</w:t>
      </w:r>
      <w:r w:rsidR="00213DA1">
        <w:rPr>
          <w:rFonts w:cstheme="minorHAnsi"/>
          <w:bCs/>
        </w:rPr>
        <w:t xml:space="preserve"> from other analytes</w:t>
      </w:r>
      <w:r w:rsidRPr="00CF6228" w:rsidR="00213DA1">
        <w:rPr>
          <w:rFonts w:cstheme="minorHAnsi"/>
          <w:bCs/>
        </w:rPr>
        <w:t xml:space="preserve">, </w:t>
      </w:r>
      <w:r w:rsidR="00213DA1">
        <w:rPr>
          <w:rFonts w:cstheme="minorHAnsi"/>
          <w:bCs/>
        </w:rPr>
        <w:t xml:space="preserve">the post-authorization study should include </w:t>
      </w:r>
      <w:r w:rsidRPr="00CF6228" w:rsidR="00213DA1">
        <w:rPr>
          <w:rFonts w:cstheme="minorHAnsi"/>
          <w:bCs/>
        </w:rPr>
        <w:t xml:space="preserve">a minimum of 50 positive prospectively collected and tested samples </w:t>
      </w:r>
      <w:r w:rsidR="00213DA1">
        <w:rPr>
          <w:rFonts w:cstheme="minorHAnsi"/>
          <w:bCs/>
        </w:rPr>
        <w:t>of each analyte</w:t>
      </w:r>
      <w:r w:rsidRPr="00CF6228" w:rsidR="00213DA1">
        <w:rPr>
          <w:rFonts w:cstheme="minorHAnsi"/>
          <w:bCs/>
        </w:rPr>
        <w:t>.</w:t>
      </w:r>
      <w:r w:rsidR="00213DA1">
        <w:rPr>
          <w:rFonts w:cstheme="minorHAnsi"/>
          <w:bCs/>
        </w:rPr>
        <w:t xml:space="preserve"> </w:t>
      </w:r>
      <w:r w:rsidRPr="00CF6228">
        <w:rPr>
          <w:rFonts w:cstheme="minorHAnsi"/>
          <w:bCs/>
        </w:rPr>
        <w:t>Until th</w:t>
      </w:r>
      <w:r w:rsidR="000B6C11">
        <w:rPr>
          <w:rFonts w:cstheme="minorHAnsi"/>
          <w:bCs/>
        </w:rPr>
        <w:t xml:space="preserve">is study </w:t>
      </w:r>
      <w:r w:rsidRPr="00CF6228">
        <w:rPr>
          <w:rFonts w:cstheme="minorHAnsi"/>
          <w:bCs/>
        </w:rPr>
        <w:t>is completed</w:t>
      </w:r>
      <w:r w:rsidR="000B6C11">
        <w:rPr>
          <w:rFonts w:cstheme="minorHAnsi"/>
          <w:bCs/>
        </w:rPr>
        <w:t xml:space="preserve"> and</w:t>
      </w:r>
      <w:r w:rsidRPr="00CF6228">
        <w:rPr>
          <w:rFonts w:cstheme="minorHAnsi"/>
          <w:bCs/>
        </w:rPr>
        <w:t xml:space="preserve"> results reviewed by the FDA, FDA recommends including a warning/limiting statement in the instructions for use for your test indicating that results (positive and negative) for the non- monkeypox virus/</w:t>
      </w:r>
      <w:r w:rsidRPr="00DC2ED4">
        <w:rPr>
          <w:rFonts w:cstheme="minorHAnsi"/>
          <w:bCs/>
          <w:i/>
          <w:iCs/>
        </w:rPr>
        <w:t>Orthopoxvirus</w:t>
      </w:r>
      <w:r w:rsidRPr="00CF6228">
        <w:rPr>
          <w:rFonts w:cstheme="minorHAnsi"/>
          <w:bCs/>
        </w:rPr>
        <w:t xml:space="preserve"> analytes should be confirmed with an FDA-cleared nucleic acid amplification test (NAAT) if clinically indicated.  </w:t>
      </w:r>
    </w:p>
    <w:p w:rsidR="00213DA1" w:rsidP="00213DA1" w14:paraId="6A2710CC" w14:textId="2A9A4034">
      <w:pPr>
        <w:textAlignment w:val="center"/>
        <w:rPr>
          <w:rFonts w:cstheme="minorHAnsi"/>
          <w:bCs/>
        </w:rPr>
      </w:pPr>
      <w:r w:rsidRPr="00CF6228">
        <w:rPr>
          <w:rFonts w:cstheme="minorHAnsi"/>
          <w:bCs/>
        </w:rPr>
        <w:t>The clinical performance of the candidate test for the non-monkeypox virus/</w:t>
      </w:r>
      <w:r w:rsidRPr="00DC2ED4">
        <w:rPr>
          <w:rFonts w:cstheme="minorHAnsi"/>
          <w:bCs/>
          <w:i/>
          <w:iCs/>
        </w:rPr>
        <w:t>Orthopoxvirus</w:t>
      </w:r>
      <w:r w:rsidRPr="00CF6228">
        <w:rPr>
          <w:rFonts w:cstheme="minorHAnsi"/>
          <w:bCs/>
        </w:rPr>
        <w:t xml:space="preserve"> analytes (e.g., varicella-zoster virus and HSV 1/2, etc.) should be determined by comparison to an FDA-cleared </w:t>
      </w:r>
      <w:r w:rsidRPr="003B445D" w:rsidR="003B445D">
        <w:rPr>
          <w:rFonts w:cstheme="minorHAnsi"/>
          <w:bCs/>
        </w:rPr>
        <w:t>or EUA-authorized PCR</w:t>
      </w:r>
      <w:r w:rsidR="00D20BAC">
        <w:rPr>
          <w:rFonts w:cstheme="minorHAnsi"/>
          <w:bCs/>
        </w:rPr>
        <w:t xml:space="preserve"> </w:t>
      </w:r>
      <w:r w:rsidRPr="00CF6228">
        <w:rPr>
          <w:rFonts w:cstheme="minorHAnsi"/>
          <w:bCs/>
        </w:rPr>
        <w:t xml:space="preserve">test with prospective clinical study data from the past 5 years. </w:t>
      </w:r>
      <w:r>
        <w:rPr>
          <w:rFonts w:cstheme="minorHAnsi"/>
          <w:bCs/>
        </w:rPr>
        <w:t>FDA recommends the following minimum performance for each analyte:</w:t>
      </w:r>
    </w:p>
    <w:p w:rsidR="00213DA1" w:rsidP="00F90D31" w14:paraId="21381CF2" w14:textId="1AB1B909">
      <w:pPr>
        <w:ind w:left="720"/>
        <w:textAlignment w:val="center"/>
        <w:rPr>
          <w:rFonts w:cstheme="minorHAnsi"/>
          <w:bCs/>
        </w:rPr>
      </w:pPr>
      <w:r w:rsidRPr="00CF6228">
        <w:rPr>
          <w:rFonts w:cstheme="minorHAnsi"/>
          <w:bCs/>
          <w:u w:val="single"/>
        </w:rPr>
        <w:t>&gt;</w:t>
      </w:r>
      <w:r>
        <w:rPr>
          <w:rFonts w:cstheme="minorHAnsi"/>
          <w:bCs/>
        </w:rPr>
        <w:t>95% PPA (</w:t>
      </w:r>
      <w:r w:rsidRPr="00CF6228" w:rsidR="00CF6228">
        <w:rPr>
          <w:rFonts w:cstheme="minorHAnsi"/>
          <w:bCs/>
        </w:rPr>
        <w:t xml:space="preserve">with a lower bound of the two-sided 95% confidence interval </w:t>
      </w:r>
      <w:r w:rsidRPr="00CF6228" w:rsidR="00CF6228">
        <w:rPr>
          <w:rFonts w:cstheme="minorHAnsi"/>
          <w:bCs/>
          <w:u w:val="single"/>
        </w:rPr>
        <w:t>&gt;</w:t>
      </w:r>
      <w:r w:rsidRPr="00CF6228" w:rsidR="00CF6228">
        <w:rPr>
          <w:rFonts w:cstheme="minorHAnsi"/>
          <w:bCs/>
        </w:rPr>
        <w:t>85%)</w:t>
      </w:r>
    </w:p>
    <w:p w:rsidR="00CF6228" w:rsidRPr="00213DA1" w:rsidP="00F90D31" w14:paraId="6A24A757" w14:textId="1693A530">
      <w:pPr>
        <w:ind w:left="720"/>
        <w:textAlignment w:val="center"/>
        <w:rPr>
          <w:rFonts w:cstheme="minorHAnsi"/>
          <w:bCs/>
        </w:rPr>
      </w:pPr>
      <w:r w:rsidRPr="00CF6228">
        <w:rPr>
          <w:rFonts w:cstheme="minorHAnsi"/>
          <w:bCs/>
          <w:u w:val="single"/>
        </w:rPr>
        <w:t>&gt;</w:t>
      </w:r>
      <w:r w:rsidRPr="00CF6228">
        <w:rPr>
          <w:rFonts w:cstheme="minorHAnsi"/>
          <w:bCs/>
        </w:rPr>
        <w:t>95%</w:t>
      </w:r>
      <w:r w:rsidR="00F90D31">
        <w:rPr>
          <w:rFonts w:cstheme="minorHAnsi"/>
          <w:bCs/>
        </w:rPr>
        <w:t xml:space="preserve"> NPA</w:t>
      </w:r>
      <w:r w:rsidRPr="00CF6228">
        <w:rPr>
          <w:rFonts w:cstheme="minorHAnsi"/>
          <w:bCs/>
        </w:rPr>
        <w:t xml:space="preserve"> (with a lower bound of the two-sided 95% CI </w:t>
      </w:r>
      <w:r w:rsidRPr="00CF6228">
        <w:rPr>
          <w:rFonts w:cstheme="minorHAnsi"/>
          <w:bCs/>
          <w:u w:val="single"/>
        </w:rPr>
        <w:t>&gt;</w:t>
      </w:r>
      <w:r w:rsidRPr="00CF6228">
        <w:rPr>
          <w:rFonts w:cstheme="minorHAnsi"/>
          <w:bCs/>
        </w:rPr>
        <w:t>90%) </w:t>
      </w:r>
      <w:r w:rsidRPr="00CF6228">
        <w:rPr>
          <w:rFonts w:eastAsia="Times New Roman" w:cstheme="minorHAnsi"/>
          <w:bCs/>
        </w:rPr>
        <w:t xml:space="preserve"> </w:t>
      </w:r>
    </w:p>
    <w:p w:rsidR="00CD1DAC" w:rsidP="00213DA1" w14:paraId="4C408674" w14:textId="6CF4B94E">
      <w:pPr>
        <w:textAlignment w:val="center"/>
        <w:rPr>
          <w:rFonts w:cstheme="minorHAnsi"/>
          <w:bCs/>
        </w:rPr>
      </w:pPr>
      <w:r w:rsidRPr="00CF6228">
        <w:rPr>
          <w:rFonts w:cstheme="minorHAnsi"/>
          <w:bCs/>
        </w:rPr>
        <w:t xml:space="preserve">We recommend that you submit a Pre-EUA with an outline of the studies that you plan to conduct to support the FDA-authorization or contact FDA at </w:t>
      </w:r>
      <w:hyperlink r:id="rId10" w:history="1">
        <w:r w:rsidRPr="00D014C6" w:rsidR="00DA5598">
          <w:rPr>
            <w:rStyle w:val="Hyperlink"/>
            <w:rFonts w:cstheme="minorHAnsi"/>
            <w:bCs/>
          </w:rPr>
          <w:t>MPXDx@fda.hhs.gov</w:t>
        </w:r>
      </w:hyperlink>
      <w:r w:rsidR="00DA5598">
        <w:rPr>
          <w:rFonts w:cstheme="minorHAnsi"/>
          <w:bCs/>
        </w:rPr>
        <w:t xml:space="preserve"> </w:t>
      </w:r>
      <w:r w:rsidRPr="00CF6228">
        <w:rPr>
          <w:rFonts w:cstheme="minorHAnsi"/>
          <w:bCs/>
        </w:rPr>
        <w:t xml:space="preserve">for specific feedback.   </w:t>
      </w:r>
      <w:bookmarkEnd w:id="12"/>
    </w:p>
    <w:p w:rsidR="00CD1DAC" w14:paraId="1B8B95B7" w14:textId="77777777">
      <w:pPr>
        <w:rPr>
          <w:rFonts w:cstheme="minorHAnsi"/>
          <w:bCs/>
        </w:rPr>
      </w:pPr>
      <w:r>
        <w:rPr>
          <w:rFonts w:cstheme="minorHAnsi"/>
          <w:bCs/>
        </w:rPr>
        <w:br w:type="page"/>
      </w:r>
    </w:p>
    <w:p w:rsidR="00CF6228" w:rsidRPr="0006463F" w:rsidP="00213DA1" w14:paraId="47000CB4" w14:textId="4BC462D8">
      <w:pPr>
        <w:textAlignment w:val="center"/>
        <w:rPr>
          <w:rFonts w:cstheme="minorHAnsi"/>
          <w:b/>
        </w:rPr>
      </w:pPr>
      <w:r w:rsidRPr="0006463F">
        <w:rPr>
          <w:rFonts w:cstheme="minorHAnsi"/>
          <w:b/>
        </w:rPr>
        <w:t xml:space="preserve">Appendix </w:t>
      </w:r>
      <w:r w:rsidR="00DD4DD6">
        <w:rPr>
          <w:rFonts w:cstheme="minorHAnsi"/>
          <w:b/>
        </w:rPr>
        <w:t>B</w:t>
      </w:r>
      <w:r w:rsidRPr="0006463F">
        <w:rPr>
          <w:rFonts w:cstheme="minorHAnsi"/>
          <w:b/>
        </w:rPr>
        <w:t>: Multiple Instruments and/or Extraction Methods</w:t>
      </w:r>
    </w:p>
    <w:p w:rsidR="00CD1DAC" w:rsidP="00CD1DAC" w14:paraId="377CA477" w14:textId="7D8443FD">
      <w:pPr>
        <w:widowControl w:val="0"/>
        <w:rPr>
          <w:rFonts w:cstheme="minorHAnsi"/>
          <w:bCs/>
        </w:rPr>
      </w:pPr>
      <w:r w:rsidRPr="00CF6228">
        <w:rPr>
          <w:rFonts w:cstheme="minorHAnsi"/>
          <w:bCs/>
        </w:rPr>
        <w:t xml:space="preserve">To support an EUA for </w:t>
      </w:r>
      <w:r>
        <w:rPr>
          <w:rFonts w:cstheme="minorHAnsi"/>
          <w:bCs/>
        </w:rPr>
        <w:t>a test that can be run with multiple instruments or extraction methods, the following should be considered in the performance evaluation</w:t>
      </w:r>
      <w:r w:rsidR="00A41381">
        <w:rPr>
          <w:rFonts w:cstheme="minorHAnsi"/>
          <w:bCs/>
        </w:rPr>
        <w:t>s</w:t>
      </w:r>
      <w:r>
        <w:rPr>
          <w:rFonts w:cstheme="minorHAnsi"/>
          <w:bCs/>
        </w:rPr>
        <w:t>:</w:t>
      </w:r>
    </w:p>
    <w:p w:rsidR="00A41381" w:rsidRPr="00A41381" w:rsidP="00332E0E" w14:paraId="170F07D0" w14:textId="46E9418B">
      <w:pPr>
        <w:pStyle w:val="ListParagraph"/>
        <w:widowControl w:val="0"/>
        <w:numPr>
          <w:ilvl w:val="0"/>
          <w:numId w:val="38"/>
        </w:numPr>
        <w:ind w:left="720"/>
        <w:rPr>
          <w:rFonts w:eastAsiaTheme="minorEastAsia" w:cstheme="minorHAnsi"/>
          <w:bCs/>
          <w:lang w:eastAsia="ja-JP"/>
        </w:rPr>
      </w:pPr>
      <w:r>
        <w:rPr>
          <w:rFonts w:cstheme="minorHAnsi"/>
          <w:bCs/>
        </w:rPr>
        <w:t xml:space="preserve">Limit of Detection (LoD) should be repeated for each PCR instrument as follows: </w:t>
      </w:r>
    </w:p>
    <w:p w:rsidR="00A41381" w:rsidRPr="0006463F" w:rsidP="00332E0E" w14:paraId="4A0DF136" w14:textId="4810CCEA">
      <w:pPr>
        <w:pStyle w:val="ListParagraph"/>
        <w:widowControl w:val="0"/>
        <w:numPr>
          <w:ilvl w:val="1"/>
          <w:numId w:val="38"/>
        </w:numPr>
        <w:ind w:left="1440"/>
        <w:rPr>
          <w:rFonts w:eastAsiaTheme="minorEastAsia" w:cstheme="minorHAnsi"/>
          <w:bCs/>
          <w:lang w:eastAsia="ja-JP"/>
        </w:rPr>
      </w:pPr>
      <w:r>
        <w:rPr>
          <w:rFonts w:cstheme="minorHAnsi"/>
          <w:bCs/>
        </w:rPr>
        <w:t xml:space="preserve">First, </w:t>
      </w:r>
      <w:r w:rsidRPr="0006463F">
        <w:rPr>
          <w:rFonts w:cstheme="minorHAnsi"/>
          <w:bCs/>
        </w:rPr>
        <w:t xml:space="preserve">determine the </w:t>
      </w:r>
      <w:r w:rsidR="005D3276">
        <w:rPr>
          <w:rFonts w:cstheme="minorHAnsi"/>
          <w:bCs/>
        </w:rPr>
        <w:t>preliminary</w:t>
      </w:r>
      <w:r w:rsidRPr="0006463F">
        <w:rPr>
          <w:rFonts w:cstheme="minorHAnsi"/>
          <w:bCs/>
        </w:rPr>
        <w:t xml:space="preserve"> and final LoD for one PCR instrument with each extraction method. If you detect 20/20 replicates in your final LoD study, test lower concentrations using a 3-fold dilution until you detect &lt;20/20. </w:t>
      </w:r>
    </w:p>
    <w:p w:rsidR="00A41381" w:rsidRPr="0006463F" w:rsidP="00332E0E" w14:paraId="0D738E42" w14:textId="61632B16">
      <w:pPr>
        <w:pStyle w:val="ListParagraph"/>
        <w:widowControl w:val="0"/>
        <w:numPr>
          <w:ilvl w:val="1"/>
          <w:numId w:val="38"/>
        </w:numPr>
        <w:ind w:left="1440"/>
        <w:rPr>
          <w:rFonts w:eastAsiaTheme="minorEastAsia" w:cstheme="minorHAnsi"/>
          <w:bCs/>
          <w:lang w:eastAsia="ja-JP"/>
        </w:rPr>
      </w:pPr>
      <w:r w:rsidRPr="0006463F">
        <w:rPr>
          <w:rFonts w:cstheme="minorHAnsi"/>
          <w:bCs/>
        </w:rPr>
        <w:t>Select the extraction method with the least sensitive LoD for evaluation of the remaining PCR instruments. If the different extraction methods yield a similar LoD on the first PCR instrument, you can use any extraction method.</w:t>
      </w:r>
    </w:p>
    <w:p w:rsidR="00A41381" w:rsidRPr="0006463F" w:rsidP="00332E0E" w14:paraId="229994C9" w14:textId="4791FBAF">
      <w:pPr>
        <w:pStyle w:val="ListParagraph"/>
        <w:widowControl w:val="0"/>
        <w:numPr>
          <w:ilvl w:val="0"/>
          <w:numId w:val="37"/>
        </w:numPr>
        <w:spacing w:after="0" w:line="240" w:lineRule="auto"/>
        <w:ind w:left="1440"/>
        <w:rPr>
          <w:rFonts w:cstheme="minorHAnsi"/>
          <w:bCs/>
        </w:rPr>
      </w:pPr>
      <w:r w:rsidRPr="0006463F">
        <w:rPr>
          <w:rFonts w:cstheme="minorHAnsi"/>
          <w:bCs/>
        </w:rPr>
        <w:t>An adaptive LoD study design may be used f</w:t>
      </w:r>
      <w:r w:rsidRPr="0006463F">
        <w:rPr>
          <w:rFonts w:cstheme="minorHAnsi"/>
          <w:bCs/>
        </w:rPr>
        <w:t xml:space="preserve">or </w:t>
      </w:r>
      <w:r w:rsidRPr="0006463F">
        <w:rPr>
          <w:rFonts w:cstheme="minorHAnsi"/>
          <w:bCs/>
        </w:rPr>
        <w:t xml:space="preserve">the remaining </w:t>
      </w:r>
      <w:r w:rsidRPr="0006463F">
        <w:rPr>
          <w:rFonts w:cstheme="minorHAnsi"/>
          <w:bCs/>
        </w:rPr>
        <w:t>PCR instruments</w:t>
      </w:r>
      <w:r w:rsidRPr="0006463F">
        <w:rPr>
          <w:rFonts w:cstheme="minorHAnsi"/>
          <w:bCs/>
        </w:rPr>
        <w:t>: P</w:t>
      </w:r>
      <w:r w:rsidRPr="0006463F">
        <w:rPr>
          <w:rFonts w:cstheme="minorHAnsi"/>
          <w:bCs/>
        </w:rPr>
        <w:t xml:space="preserve">erform a refined </w:t>
      </w:r>
      <w:r w:rsidR="001A6DE6">
        <w:rPr>
          <w:rFonts w:cstheme="minorHAnsi"/>
          <w:bCs/>
        </w:rPr>
        <w:t>preliminary</w:t>
      </w:r>
      <w:r w:rsidRPr="0006463F">
        <w:rPr>
          <w:rFonts w:cstheme="minorHAnsi"/>
          <w:bCs/>
        </w:rPr>
        <w:t xml:space="preserve"> LoD study with 5 replicates at 0.</w:t>
      </w:r>
      <w:r w:rsidRPr="0006463F">
        <w:rPr>
          <w:rFonts w:eastAsia="Calibri" w:cstheme="minorHAnsi"/>
          <w:bCs/>
        </w:rPr>
        <w:t>5, 1</w:t>
      </w:r>
      <w:r w:rsidRPr="0006463F">
        <w:rPr>
          <w:rFonts w:cstheme="minorHAnsi"/>
          <w:bCs/>
        </w:rPr>
        <w:t xml:space="preserve">, and 1.5 to </w:t>
      </w:r>
      <w:r w:rsidRPr="0006463F">
        <w:rPr>
          <w:rFonts w:eastAsia="Calibri" w:cstheme="minorHAnsi"/>
          <w:bCs/>
        </w:rPr>
        <w:t>2 times</w:t>
      </w:r>
      <w:r w:rsidRPr="0006463F">
        <w:rPr>
          <w:rFonts w:cstheme="minorHAnsi"/>
          <w:bCs/>
        </w:rPr>
        <w:t xml:space="preserve"> LoD. If you detect 4/5 replicates as positive at all the tested levels, include the next higher concentration (i.e., </w:t>
      </w:r>
      <w:r w:rsidRPr="0006463F">
        <w:rPr>
          <w:rFonts w:eastAsia="Calibri" w:cstheme="minorHAnsi"/>
          <w:bCs/>
        </w:rPr>
        <w:t>3 times</w:t>
      </w:r>
      <w:r w:rsidRPr="0006463F">
        <w:rPr>
          <w:rFonts w:cstheme="minorHAnsi"/>
          <w:bCs/>
        </w:rPr>
        <w:t xml:space="preserve"> LoD). If you </w:t>
      </w:r>
      <w:r w:rsidRPr="0006463F">
        <w:rPr>
          <w:rFonts w:cstheme="minorHAnsi"/>
          <w:bCs/>
        </w:rPr>
        <w:t>detect</w:t>
      </w:r>
      <w:r w:rsidRPr="0006463F">
        <w:rPr>
          <w:rFonts w:cstheme="minorHAnsi"/>
          <w:bCs/>
        </w:rPr>
        <w:t xml:space="preserve"> 5/5 replicates at 0.</w:t>
      </w:r>
      <w:r w:rsidRPr="0006463F">
        <w:rPr>
          <w:rFonts w:eastAsia="Calibri" w:cstheme="minorHAnsi"/>
          <w:bCs/>
        </w:rPr>
        <w:t>5 times</w:t>
      </w:r>
      <w:r w:rsidRPr="0006463F">
        <w:rPr>
          <w:rFonts w:cstheme="minorHAnsi"/>
          <w:bCs/>
        </w:rPr>
        <w:t xml:space="preserve"> LoD, test the next lower concentration (i.e., 0.</w:t>
      </w:r>
      <w:r w:rsidRPr="0006463F">
        <w:rPr>
          <w:rFonts w:eastAsia="Calibri" w:cstheme="minorHAnsi"/>
          <w:bCs/>
        </w:rPr>
        <w:t>25 times</w:t>
      </w:r>
      <w:r w:rsidRPr="0006463F">
        <w:rPr>
          <w:rFonts w:cstheme="minorHAnsi"/>
          <w:bCs/>
        </w:rPr>
        <w:t xml:space="preserve"> LoD). </w:t>
      </w:r>
      <w:r w:rsidRPr="0006463F">
        <w:rPr>
          <w:rFonts w:cstheme="minorHAnsi"/>
          <w:bCs/>
        </w:rPr>
        <w:t>T</w:t>
      </w:r>
      <w:r w:rsidRPr="0006463F">
        <w:rPr>
          <w:rFonts w:cstheme="minorHAnsi"/>
          <w:bCs/>
        </w:rPr>
        <w:t xml:space="preserve">est in this manner until you find the </w:t>
      </w:r>
      <w:r w:rsidRPr="0006463F">
        <w:rPr>
          <w:rFonts w:cstheme="minorHAnsi"/>
          <w:bCs/>
          <w:u w:val="single"/>
        </w:rPr>
        <w:t>lowest</w:t>
      </w:r>
      <w:r w:rsidRPr="0006463F">
        <w:rPr>
          <w:rFonts w:cstheme="minorHAnsi"/>
          <w:bCs/>
        </w:rPr>
        <w:t xml:space="preserve"> concentration that gives you 5/5 positive results for </w:t>
      </w:r>
      <w:r w:rsidRPr="0006463F">
        <w:rPr>
          <w:rFonts w:cstheme="minorHAnsi"/>
          <w:bCs/>
        </w:rPr>
        <w:t>each</w:t>
      </w:r>
      <w:r w:rsidRPr="0006463F">
        <w:rPr>
          <w:rFonts w:cstheme="minorHAnsi"/>
          <w:bCs/>
        </w:rPr>
        <w:t xml:space="preserve"> PCR instrument. This concentration should be used for a confirmatory LoD study for </w:t>
      </w:r>
      <w:r w:rsidRPr="0006463F">
        <w:rPr>
          <w:rFonts w:eastAsia="Calibri" w:cstheme="minorHAnsi"/>
          <w:bCs/>
        </w:rPr>
        <w:t>that</w:t>
      </w:r>
      <w:r w:rsidRPr="0006463F">
        <w:rPr>
          <w:rFonts w:cstheme="minorHAnsi"/>
          <w:bCs/>
        </w:rPr>
        <w:t xml:space="preserve"> PCR instrument using 20 replicates. </w:t>
      </w:r>
    </w:p>
    <w:p w:rsidR="0006463F" w:rsidRPr="0006463F" w:rsidP="00332E0E" w14:paraId="6D8B3D42" w14:textId="77777777">
      <w:pPr>
        <w:pStyle w:val="ListParagraph"/>
        <w:widowControl w:val="0"/>
        <w:numPr>
          <w:ilvl w:val="0"/>
          <w:numId w:val="37"/>
        </w:numPr>
        <w:tabs>
          <w:tab w:val="left" w:pos="1440"/>
        </w:tabs>
        <w:spacing w:after="0" w:line="240" w:lineRule="auto"/>
        <w:ind w:left="1440"/>
        <w:rPr>
          <w:rFonts w:cstheme="minorHAnsi"/>
          <w:bCs/>
        </w:rPr>
      </w:pPr>
      <w:r w:rsidRPr="0006463F">
        <w:rPr>
          <w:rFonts w:cstheme="minorHAnsi"/>
          <w:bCs/>
        </w:rPr>
        <w:t xml:space="preserve">Report the LoD for each PCR instrument separately, unless they are comparable (i.e., </w:t>
      </w:r>
      <w:r w:rsidRPr="0006463F" w:rsidR="00A41381">
        <w:rPr>
          <w:rFonts w:cstheme="minorHAnsi"/>
          <w:bCs/>
        </w:rPr>
        <w:t>between 1-</w:t>
      </w:r>
      <w:r w:rsidRPr="0006463F" w:rsidR="00A41381">
        <w:rPr>
          <w:rFonts w:eastAsia="Calibri" w:cstheme="minorHAnsi"/>
          <w:bCs/>
        </w:rPr>
        <w:t>3 times LoD</w:t>
      </w:r>
      <w:r w:rsidRPr="0006463F">
        <w:rPr>
          <w:rFonts w:eastAsia="Calibri" w:cstheme="minorHAnsi"/>
          <w:bCs/>
        </w:rPr>
        <w:t>)</w:t>
      </w:r>
      <w:r w:rsidRPr="0006463F" w:rsidR="00A41381">
        <w:rPr>
          <w:rFonts w:cstheme="minorHAnsi"/>
          <w:bCs/>
        </w:rPr>
        <w:t xml:space="preserve">.  </w:t>
      </w:r>
    </w:p>
    <w:p w:rsidR="00A41381" w:rsidRPr="0006463F" w:rsidP="00332E0E" w14:paraId="2CE1DC4D" w14:textId="77D4EAFD">
      <w:pPr>
        <w:pStyle w:val="ListParagraph"/>
        <w:widowControl w:val="0"/>
        <w:numPr>
          <w:ilvl w:val="0"/>
          <w:numId w:val="37"/>
        </w:numPr>
        <w:spacing w:after="0" w:line="240" w:lineRule="auto"/>
        <w:ind w:left="1440"/>
        <w:rPr>
          <w:rFonts w:cstheme="minorHAnsi"/>
          <w:bCs/>
        </w:rPr>
      </w:pPr>
      <w:r>
        <w:rPr>
          <w:rFonts w:cstheme="minorHAnsi"/>
          <w:bCs/>
        </w:rPr>
        <w:t xml:space="preserve">Repeat </w:t>
      </w:r>
      <w:r w:rsidRPr="0006463F">
        <w:rPr>
          <w:rFonts w:cstheme="minorHAnsi"/>
          <w:bCs/>
        </w:rPr>
        <w:t xml:space="preserve">studies for each clinical matrix </w:t>
      </w:r>
      <w:r w:rsidRPr="0006463F">
        <w:rPr>
          <w:rFonts w:eastAsia="Calibri" w:cstheme="minorHAnsi"/>
          <w:bCs/>
        </w:rPr>
        <w:t>for which</w:t>
      </w:r>
      <w:r w:rsidRPr="0006463F">
        <w:rPr>
          <w:rFonts w:cstheme="minorHAnsi"/>
          <w:bCs/>
        </w:rPr>
        <w:t xml:space="preserve"> the </w:t>
      </w:r>
      <w:r w:rsidRPr="0006463F">
        <w:rPr>
          <w:rFonts w:eastAsia="Calibri" w:cstheme="minorHAnsi"/>
          <w:bCs/>
        </w:rPr>
        <w:t>candidate test is indicated</w:t>
      </w:r>
      <w:r w:rsidRPr="0006463F">
        <w:rPr>
          <w:rFonts w:cstheme="minorHAnsi"/>
          <w:bCs/>
        </w:rPr>
        <w:t>.</w:t>
      </w:r>
      <w:r>
        <w:rPr>
          <w:rFonts w:cstheme="minorHAnsi"/>
          <w:bCs/>
        </w:rPr>
        <w:t xml:space="preserve"> I</w:t>
      </w:r>
      <w:r w:rsidRPr="0006463F">
        <w:rPr>
          <w:rFonts w:eastAsia="Calibri" w:cstheme="minorHAnsi"/>
          <w:bCs/>
        </w:rPr>
        <w:t>f there are differences in the extraction input volume, extraction elution volume, and PCR input volume (extracted nucleic acid) then the LoD should be confirmed for each.</w:t>
      </w:r>
    </w:p>
    <w:p w:rsidR="00CD1DAC" w:rsidRPr="0006463F" w:rsidP="00332E0E" w14:paraId="5EFD0EE9" w14:textId="57485862">
      <w:pPr>
        <w:pStyle w:val="ListParagraph"/>
        <w:widowControl w:val="0"/>
        <w:numPr>
          <w:ilvl w:val="0"/>
          <w:numId w:val="38"/>
        </w:numPr>
        <w:ind w:left="720"/>
        <w:rPr>
          <w:rFonts w:eastAsiaTheme="minorEastAsia" w:cstheme="minorHAnsi"/>
          <w:bCs/>
          <w:lang w:eastAsia="ja-JP"/>
        </w:rPr>
      </w:pPr>
      <w:r w:rsidRPr="0006463F">
        <w:rPr>
          <w:rFonts w:cstheme="minorHAnsi"/>
          <w:bCs/>
        </w:rPr>
        <w:t>Interfering substances should be evaluated with the extraction method and PCR instrument combination that has the least sensitive LoD.</w:t>
      </w:r>
    </w:p>
    <w:p w:rsidR="00CD1DAC" w:rsidRPr="0006463F" w:rsidP="00332E0E" w14:paraId="02686300" w14:textId="28C18E98">
      <w:pPr>
        <w:pStyle w:val="ListParagraph"/>
        <w:widowControl w:val="0"/>
        <w:numPr>
          <w:ilvl w:val="0"/>
          <w:numId w:val="38"/>
        </w:numPr>
        <w:ind w:left="720"/>
        <w:rPr>
          <w:rFonts w:cstheme="minorHAnsi"/>
          <w:bCs/>
        </w:rPr>
      </w:pPr>
      <w:r w:rsidRPr="0006463F">
        <w:rPr>
          <w:rFonts w:cstheme="minorHAnsi"/>
          <w:bCs/>
        </w:rPr>
        <w:t xml:space="preserve">Inclusivity should be evaluated with the extraction method and PCR instrument combination that has the </w:t>
      </w:r>
      <w:r w:rsidRPr="0006463F">
        <w:rPr>
          <w:rFonts w:eastAsia="Calibri" w:cstheme="minorHAnsi"/>
          <w:bCs/>
        </w:rPr>
        <w:t>least sensitive</w:t>
      </w:r>
      <w:r w:rsidRPr="0006463F">
        <w:rPr>
          <w:rFonts w:cstheme="minorHAnsi"/>
          <w:bCs/>
        </w:rPr>
        <w:t xml:space="preserve"> overall LoD. </w:t>
      </w:r>
    </w:p>
    <w:p w:rsidR="00CD1DAC" w:rsidRPr="0006463F" w:rsidP="00332E0E" w14:paraId="34F43E54" w14:textId="467137C6">
      <w:pPr>
        <w:pStyle w:val="ListParagraph"/>
        <w:widowControl w:val="0"/>
        <w:numPr>
          <w:ilvl w:val="0"/>
          <w:numId w:val="38"/>
        </w:numPr>
        <w:ind w:left="720"/>
        <w:rPr>
          <w:rFonts w:eastAsiaTheme="minorEastAsia" w:cstheme="minorHAnsi"/>
          <w:bCs/>
          <w:lang w:eastAsia="ja-JP"/>
        </w:rPr>
      </w:pPr>
      <w:r>
        <w:rPr>
          <w:rFonts w:cstheme="minorHAnsi"/>
          <w:bCs/>
        </w:rPr>
        <w:t>Cross-reactivity</w:t>
      </w:r>
      <w:r w:rsidR="00A62A1F">
        <w:rPr>
          <w:rFonts w:cstheme="minorHAnsi"/>
          <w:bCs/>
        </w:rPr>
        <w:t xml:space="preserve"> (analytical specificity) </w:t>
      </w:r>
      <w:r w:rsidRPr="0006463F">
        <w:rPr>
          <w:rFonts w:cstheme="minorHAnsi"/>
          <w:bCs/>
        </w:rPr>
        <w:t xml:space="preserve">should be evaluated with all extraction/instrument combinations. </w:t>
      </w:r>
    </w:p>
    <w:p w:rsidR="00CD1DAC" w:rsidRPr="0006463F" w:rsidP="68A3D825" w14:paraId="1261704F" w14:textId="2772778A">
      <w:pPr>
        <w:pStyle w:val="ListParagraph"/>
        <w:widowControl w:val="0"/>
        <w:numPr>
          <w:ilvl w:val="0"/>
          <w:numId w:val="38"/>
        </w:numPr>
        <w:ind w:left="720"/>
        <w:rPr>
          <w:rFonts w:eastAsiaTheme="minorEastAsia"/>
          <w:lang w:eastAsia="ja-JP"/>
        </w:rPr>
      </w:pPr>
      <w:r w:rsidRPr="68A3D825">
        <w:t>If one or more PCR instruments have different LoDs, the clinical study should be conducted with the extraction method / PCR instrument combination with the least sensitive LoD. If an LoD study confirms equivalency for all PCR instruments (between 2-</w:t>
      </w:r>
      <w:r w:rsidRPr="68A3D825">
        <w:rPr>
          <w:rFonts w:eastAsia="Calibri"/>
        </w:rPr>
        <w:t>3 times LoD</w:t>
      </w:r>
      <w:r w:rsidRPr="68A3D825">
        <w:t>), the clinical study may be conducted with any PCR instrument.</w:t>
      </w:r>
    </w:p>
    <w:p w:rsidR="68A3D825" w14:paraId="34B46753" w14:textId="2D3EE17D">
      <w:r>
        <w:br w:type="page"/>
      </w:r>
    </w:p>
    <w:p w:rsidR="00F25974" w:rsidRPr="00885B5B" w:rsidP="00F25974" w14:paraId="3969F081" w14:textId="39C35A71">
      <w:pPr>
        <w:spacing w:after="0"/>
        <w:rPr>
          <w:rFonts w:ascii="Calibri" w:eastAsia="Calibri" w:hAnsi="Calibri" w:cs="Calibri"/>
        </w:rPr>
      </w:pPr>
      <w:r w:rsidRPr="00891EF6">
        <w:rPr>
          <w:b/>
          <w:bCs/>
        </w:rPr>
        <w:t xml:space="preserve">Appendix C: </w:t>
      </w:r>
      <w:r w:rsidRPr="00891EF6">
        <w:rPr>
          <w:rFonts w:ascii="Calibri" w:eastAsia="Calibri" w:hAnsi="Calibri" w:cs="Calibri"/>
          <w:b/>
          <w:bCs/>
        </w:rPr>
        <w:t>Recommended Flex Study Design Details, as appropriate for the device</w:t>
      </w:r>
      <w:r w:rsidR="00BB10B4">
        <w:rPr>
          <w:rFonts w:ascii="Calibri" w:eastAsia="Calibri" w:hAnsi="Calibri" w:cs="Calibri"/>
          <w:b/>
          <w:bCs/>
        </w:rPr>
        <w:t>.</w:t>
      </w:r>
    </w:p>
    <w:p w:rsidR="00F25974" w:rsidRPr="008A3C66" w:rsidP="00F25974" w14:paraId="303C6346" w14:textId="77777777">
      <w:pPr>
        <w:spacing w:after="0"/>
        <w:rPr>
          <w:rFonts w:ascii="Calibri" w:eastAsia="Calibri" w:hAnsi="Calibri" w:cs="Calibri"/>
        </w:rPr>
      </w:pPr>
      <w:r w:rsidRPr="00885B5B">
        <w:rPr>
          <w:rFonts w:ascii="Calibri" w:eastAsia="Calibri" w:hAnsi="Calibri" w:cs="Calibri"/>
        </w:rPr>
        <w:t xml:space="preserve"> </w:t>
      </w:r>
    </w:p>
    <w:p w:rsidR="00F25974" w:rsidRPr="008A3C66" w:rsidP="00F25974" w14:paraId="17B9492D" w14:textId="77777777">
      <w:pPr>
        <w:spacing w:after="0"/>
        <w:rPr>
          <w:rFonts w:ascii="Calibri" w:eastAsia="Calibri" w:hAnsi="Calibri" w:cs="Calibri"/>
        </w:rPr>
      </w:pPr>
      <w:r w:rsidRPr="008A3C66">
        <w:rPr>
          <w:rFonts w:ascii="Calibri" w:eastAsia="Calibri" w:hAnsi="Calibri" w:cs="Calibri"/>
        </w:rPr>
        <w:t xml:space="preserve">If incorrect results are observed under the test conditions, the test developer should implement adequate mitigations to prevent reporting of erroneous results. </w:t>
      </w:r>
    </w:p>
    <w:p w:rsidR="00F25974" w:rsidRPr="008A3C66" w:rsidP="00F25974" w14:paraId="3A390788"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38E2D17C" w14:textId="77777777">
      <w:pPr>
        <w:pStyle w:val="ListParagraph"/>
        <w:numPr>
          <w:ilvl w:val="0"/>
          <w:numId w:val="8"/>
        </w:numPr>
        <w:spacing w:after="0"/>
        <w:rPr>
          <w:rFonts w:ascii="Calibri" w:eastAsia="Calibri" w:hAnsi="Calibri" w:cs="Calibri"/>
        </w:rPr>
      </w:pPr>
      <w:r w:rsidRPr="008A3C66">
        <w:rPr>
          <w:rFonts w:ascii="Calibri" w:eastAsia="Calibri" w:hAnsi="Calibri" w:cs="Calibri"/>
          <w:u w:val="single"/>
        </w:rPr>
        <w:t>Reading Time:</w:t>
      </w:r>
      <w:r w:rsidRPr="008A3C66">
        <w:rPr>
          <w:rFonts w:ascii="Calibri" w:eastAsia="Calibri" w:hAnsi="Calibri" w:cs="Calibri"/>
        </w:rPr>
        <w:t xml:space="preserve">  </w:t>
      </w:r>
    </w:p>
    <w:p w:rsidR="00F25974" w:rsidRPr="008A3C66" w:rsidP="00F25974" w14:paraId="708B5D28" w14:textId="2CD4FCE1">
      <w:pPr>
        <w:spacing w:after="0"/>
        <w:rPr>
          <w:rFonts w:ascii="Calibri" w:eastAsia="Calibri" w:hAnsi="Calibri" w:cs="Calibri"/>
        </w:rPr>
      </w:pPr>
      <w:r w:rsidRPr="008A3C66">
        <w:rPr>
          <w:rFonts w:ascii="Calibri" w:eastAsia="Calibri" w:hAnsi="Calibri" w:cs="Calibri"/>
        </w:rPr>
        <w:t>You should evaluate test results at multiple reading times four-fold below and three-fold</w:t>
      </w:r>
      <w:r w:rsidRPr="008A3C66">
        <w:rPr>
          <w:rFonts w:ascii="Calibri" w:eastAsia="Calibri" w:hAnsi="Calibri" w:cs="Calibri"/>
          <w:strike/>
        </w:rPr>
        <w:t xml:space="preserve"> </w:t>
      </w:r>
      <w:r w:rsidRPr="008A3C66">
        <w:rPr>
          <w:rFonts w:ascii="Calibri" w:eastAsia="Calibri" w:hAnsi="Calibri" w:cs="Calibri"/>
        </w:rPr>
        <w:t xml:space="preserve">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rsidR="00F25974" w:rsidRPr="008A3C66" w:rsidP="00F25974" w14:paraId="2D81C2F1"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66205152" w14:textId="77777777">
      <w:pPr>
        <w:pStyle w:val="ListParagraph"/>
        <w:numPr>
          <w:ilvl w:val="0"/>
          <w:numId w:val="7"/>
        </w:numPr>
        <w:spacing w:after="0"/>
        <w:rPr>
          <w:rFonts w:ascii="Calibri" w:eastAsia="Calibri" w:hAnsi="Calibri" w:cs="Calibri"/>
        </w:rPr>
      </w:pPr>
      <w:r w:rsidRPr="008A3C66">
        <w:rPr>
          <w:rFonts w:ascii="Calibri" w:eastAsia="Calibri" w:hAnsi="Calibri" w:cs="Calibri"/>
          <w:u w:val="single"/>
        </w:rPr>
        <w:t>Specimen Volume:</w:t>
      </w:r>
      <w:r w:rsidRPr="008A3C66">
        <w:rPr>
          <w:rFonts w:ascii="Calibri" w:eastAsia="Calibri" w:hAnsi="Calibri" w:cs="Calibri"/>
        </w:rPr>
        <w:t xml:space="preserve"> </w:t>
      </w:r>
    </w:p>
    <w:p w:rsidR="00F25974" w:rsidRPr="008A3C66" w:rsidP="00F25974" w14:paraId="00DC925B" w14:textId="15E029CC">
      <w:pPr>
        <w:spacing w:after="0"/>
        <w:rPr>
          <w:rFonts w:ascii="Calibri" w:eastAsia="Calibri" w:hAnsi="Calibri" w:cs="Calibri"/>
        </w:rPr>
      </w:pPr>
      <w:r w:rsidRPr="008A3C66">
        <w:rPr>
          <w:rFonts w:ascii="Calibri" w:eastAsia="Calibri" w:hAnsi="Calibri" w:cs="Calibri"/>
        </w:rPr>
        <w:t xml:space="preserve">You should evaluate candidate test results at sample volumes two times below and two times above the recommended sample volume, and the maximum possible added. For example, where the recommended sample volume is 10 μL, you should evaluate sample volumes of 5, 10, and 20 μL, as well as the maximum sample volume. If incorrect results are observed at either 5 or 20 µL, additional testing at 7.5 and/or 15 µL may be needed. The amount of diluent/buffer added should be that specified in the instructions for use. </w:t>
      </w:r>
    </w:p>
    <w:p w:rsidR="00F25974" w:rsidRPr="008A3C66" w:rsidP="00F25974" w14:paraId="28E75F30"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F3B7BC5" w14:textId="77777777">
      <w:pPr>
        <w:pStyle w:val="ListParagraph"/>
        <w:numPr>
          <w:ilvl w:val="0"/>
          <w:numId w:val="6"/>
        </w:numPr>
        <w:spacing w:after="0"/>
        <w:rPr>
          <w:rFonts w:ascii="Calibri" w:eastAsia="Calibri" w:hAnsi="Calibri" w:cs="Calibri"/>
        </w:rPr>
      </w:pPr>
      <w:r w:rsidRPr="008A3C66">
        <w:rPr>
          <w:rFonts w:ascii="Calibri" w:eastAsia="Calibri" w:hAnsi="Calibri" w:cs="Calibri"/>
          <w:u w:val="single"/>
        </w:rPr>
        <w:t>Sample Diluent Volume</w:t>
      </w:r>
      <w:r w:rsidRPr="008A3C66">
        <w:rPr>
          <w:rFonts w:ascii="Calibri" w:eastAsia="Calibri" w:hAnsi="Calibri" w:cs="Calibri"/>
        </w:rPr>
        <w:t xml:space="preserve">: </w:t>
      </w:r>
    </w:p>
    <w:p w:rsidR="00F25974" w:rsidRPr="008A3C66" w:rsidP="00F25974" w14:paraId="380816E9" w14:textId="1C38BFE4">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candidate test</w:t>
      </w:r>
      <w:r w:rsidRPr="008A3C66">
        <w:rPr>
          <w:rFonts w:ascii="Calibri" w:eastAsia="Calibri" w:hAnsi="Calibri" w:cs="Calibri"/>
        </w:rPr>
        <w:t xml:space="preserve"> results at diluent/buffer volumes at two times below and two times above the recommended diluent/buffer volume</w:t>
      </w:r>
      <w:r w:rsidRPr="00AB45A1">
        <w:rPr>
          <w:rFonts w:ascii="Calibri" w:eastAsia="Calibri" w:hAnsi="Calibri" w:cs="Calibri"/>
        </w:rPr>
        <w:t xml:space="preserve"> specified in the instructions for use</w:t>
      </w:r>
      <w:r w:rsidRPr="008A3C66">
        <w:rPr>
          <w:rFonts w:ascii="Calibri" w:eastAsia="Calibri" w:hAnsi="Calibri" w:cs="Calibri"/>
        </w:rPr>
        <w:t xml:space="preserve"> and the maximum volume. For example, where the recommended buffer/diluent volume is 2 drops, </w:t>
      </w:r>
      <w:r w:rsidRPr="00AB45A1">
        <w:rPr>
          <w:rFonts w:ascii="Calibri" w:eastAsia="Calibri" w:hAnsi="Calibri" w:cs="Calibri"/>
        </w:rPr>
        <w:t xml:space="preserve">you should evaluate </w:t>
      </w:r>
      <w:r w:rsidRPr="008A3C66">
        <w:rPr>
          <w:rFonts w:ascii="Calibri" w:eastAsia="Calibri" w:hAnsi="Calibri" w:cs="Calibri"/>
        </w:rPr>
        <w:t xml:space="preserve">sample diluent volumes of 1, 2, 3, 4 drops and </w:t>
      </w:r>
      <w:r w:rsidRPr="00AB45A1">
        <w:rPr>
          <w:rFonts w:ascii="Calibri" w:eastAsia="Calibri" w:hAnsi="Calibri" w:cs="Calibri"/>
        </w:rPr>
        <w:t xml:space="preserve">the </w:t>
      </w:r>
      <w:r w:rsidRPr="008A3C66">
        <w:rPr>
          <w:rFonts w:ascii="Calibri" w:eastAsia="Calibri" w:hAnsi="Calibri" w:cs="Calibri"/>
        </w:rPr>
        <w:t xml:space="preserve">whole bottle. </w:t>
      </w:r>
    </w:p>
    <w:p w:rsidR="00F25974" w:rsidRPr="008A3C66" w:rsidP="00F25974" w14:paraId="2963BED0"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729C070E" w14:textId="77777777">
      <w:pPr>
        <w:pStyle w:val="ListParagraph"/>
        <w:numPr>
          <w:ilvl w:val="0"/>
          <w:numId w:val="5"/>
        </w:numPr>
        <w:spacing w:after="0"/>
        <w:rPr>
          <w:rFonts w:ascii="Calibri" w:eastAsia="Calibri" w:hAnsi="Calibri" w:cs="Calibri"/>
        </w:rPr>
      </w:pPr>
      <w:r w:rsidRPr="008A3C66">
        <w:rPr>
          <w:rFonts w:ascii="Calibri" w:eastAsia="Calibri" w:hAnsi="Calibri" w:cs="Calibri"/>
          <w:u w:val="single"/>
        </w:rPr>
        <w:t>Sample Elution</w:t>
      </w:r>
      <w:r w:rsidRPr="008A3C66">
        <w:rPr>
          <w:rFonts w:ascii="Calibri" w:eastAsia="Calibri" w:hAnsi="Calibri" w:cs="Calibri"/>
        </w:rPr>
        <w:t xml:space="preserve">: </w:t>
      </w:r>
    </w:p>
    <w:p w:rsidR="00F25974" w:rsidRPr="008A3C66" w:rsidP="00F25974" w14:paraId="66C78797" w14:textId="58E1B42B">
      <w:pPr>
        <w:spacing w:after="0"/>
        <w:rPr>
          <w:rFonts w:ascii="Calibri" w:eastAsia="Calibri" w:hAnsi="Calibri" w:cs="Calibri"/>
        </w:rPr>
      </w:pPr>
      <w:r w:rsidRPr="008A3C66">
        <w:rPr>
          <w:rFonts w:ascii="Calibri" w:eastAsia="Calibri" w:hAnsi="Calibri" w:cs="Calibri"/>
        </w:rPr>
        <w:t xml:space="preserve">You should evaluate how mixing the swab in elution buffer (or other reagent) affects </w:t>
      </w:r>
      <w:r w:rsidRPr="00AB45A1">
        <w:rPr>
          <w:rFonts w:ascii="Calibri" w:eastAsia="Calibri" w:hAnsi="Calibri" w:cs="Calibri"/>
        </w:rPr>
        <w:t xml:space="preserve">candidate test </w:t>
      </w:r>
      <w:r w:rsidRPr="008A3C66">
        <w:rPr>
          <w:rFonts w:ascii="Calibri" w:eastAsia="Calibri" w:hAnsi="Calibri" w:cs="Calibri"/>
        </w:rPr>
        <w:t xml:space="preserve">results.  You should evaluate all extremes from not-mixing to vigorous shaking, </w:t>
      </w:r>
      <w:r w:rsidRPr="00AB45A1">
        <w:rPr>
          <w:rFonts w:ascii="Calibri" w:eastAsia="Calibri" w:hAnsi="Calibri" w:cs="Calibri"/>
        </w:rPr>
        <w:t xml:space="preserve">including </w:t>
      </w:r>
      <w:r w:rsidRPr="008A3C66">
        <w:rPr>
          <w:rFonts w:ascii="Calibri" w:eastAsia="Calibri" w:hAnsi="Calibri" w:cs="Calibri"/>
        </w:rPr>
        <w:t xml:space="preserve">generating bubbles </w:t>
      </w:r>
      <w:r w:rsidRPr="00AB45A1">
        <w:rPr>
          <w:rFonts w:ascii="Calibri" w:eastAsia="Calibri" w:hAnsi="Calibri" w:cs="Calibri"/>
        </w:rPr>
        <w:t>and</w:t>
      </w:r>
      <w:r w:rsidRPr="008A3C66">
        <w:rPr>
          <w:rFonts w:ascii="Calibri" w:eastAsia="Calibri" w:hAnsi="Calibri" w:cs="Calibri"/>
        </w:rPr>
        <w:t xml:space="preserve"> intermediate mixing</w:t>
      </w:r>
      <w:r w:rsidRPr="00AB45A1">
        <w:rPr>
          <w:rFonts w:ascii="Calibri" w:eastAsia="Calibri" w:hAnsi="Calibri" w:cs="Calibri"/>
          <w:strike/>
        </w:rPr>
        <w:t>,</w:t>
      </w:r>
      <w:r w:rsidRPr="00AB45A1">
        <w:rPr>
          <w:rFonts w:ascii="Calibri" w:eastAsia="Calibri" w:hAnsi="Calibri" w:cs="Calibri"/>
        </w:rPr>
        <w:t>(</w:t>
      </w:r>
      <w:r w:rsidRPr="00AB45A1">
        <w:rPr>
          <w:rFonts w:ascii="Calibri" w:eastAsia="Calibri" w:hAnsi="Calibri" w:cs="Calibri"/>
          <w:strike/>
        </w:rPr>
        <w:t xml:space="preserve"> </w:t>
      </w:r>
      <w:r w:rsidRPr="008A3C66">
        <w:rPr>
          <w:rFonts w:ascii="Calibri" w:eastAsia="Calibri" w:hAnsi="Calibri" w:cs="Calibri"/>
        </w:rPr>
        <w:t>i.e.</w:t>
      </w:r>
      <w:r w:rsidRPr="00AB45A1">
        <w:rPr>
          <w:rFonts w:ascii="Calibri" w:eastAsia="Calibri" w:hAnsi="Calibri" w:cs="Calibri"/>
        </w:rPr>
        <w:t>,</w:t>
      </w:r>
      <w:r w:rsidRPr="008A3C66">
        <w:rPr>
          <w:rFonts w:ascii="Calibri" w:eastAsia="Calibri" w:hAnsi="Calibri" w:cs="Calibri"/>
        </w:rPr>
        <w:t xml:space="preserve"> </w:t>
      </w:r>
      <w:r w:rsidRPr="00AB45A1">
        <w:rPr>
          <w:rFonts w:ascii="Calibri" w:eastAsia="Calibri" w:hAnsi="Calibri" w:cs="Calibri"/>
        </w:rPr>
        <w:t>s</w:t>
      </w:r>
      <w:r w:rsidRPr="008A3C66">
        <w:rPr>
          <w:rFonts w:ascii="Calibri" w:eastAsia="Calibri" w:hAnsi="Calibri" w:cs="Calibri"/>
        </w:rPr>
        <w:t xml:space="preserve">wirling 1 or 2 times.   </w:t>
      </w:r>
    </w:p>
    <w:p w:rsidR="00F25974" w:rsidRPr="008A3C66" w:rsidP="00F25974" w14:paraId="0FA98E17"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76BCC0D9" w14:textId="77777777">
      <w:pPr>
        <w:pStyle w:val="ListParagraph"/>
        <w:numPr>
          <w:ilvl w:val="0"/>
          <w:numId w:val="4"/>
        </w:numPr>
        <w:spacing w:after="0"/>
        <w:rPr>
          <w:rFonts w:ascii="Calibri" w:eastAsia="Calibri" w:hAnsi="Calibri" w:cs="Calibri"/>
        </w:rPr>
      </w:pPr>
      <w:r w:rsidRPr="008A3C66">
        <w:rPr>
          <w:rFonts w:ascii="Calibri" w:eastAsia="Calibri" w:hAnsi="Calibri" w:cs="Calibri"/>
          <w:u w:val="single"/>
        </w:rPr>
        <w:t xml:space="preserve">Temperature and Humidity: </w:t>
      </w:r>
      <w:r w:rsidRPr="008A3C66">
        <w:rPr>
          <w:rFonts w:ascii="Calibri" w:eastAsia="Calibri" w:hAnsi="Calibri" w:cs="Calibri"/>
        </w:rPr>
        <w:t xml:space="preserve"> </w:t>
      </w:r>
    </w:p>
    <w:p w:rsidR="00F25974" w:rsidRPr="008A3C66" w:rsidP="00F25974" w14:paraId="423F4363" w14:textId="4CC60552">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at temperature and humidity extremes that are likely to occur in the United States (i.e</w:t>
      </w:r>
      <w:r w:rsidRPr="008A3C66" w:rsidR="00935315">
        <w:rPr>
          <w:rFonts w:ascii="Calibri" w:eastAsia="Calibri" w:hAnsi="Calibri" w:cs="Calibri"/>
        </w:rPr>
        <w:t xml:space="preserve">., </w:t>
      </w:r>
      <w:r w:rsidRPr="008A3C66">
        <w:rPr>
          <w:rFonts w:ascii="Calibri" w:eastAsia="Calibri" w:hAnsi="Calibri" w:cs="Calibri"/>
        </w:rPr>
        <w:t>40°C and 95% RH</w:t>
      </w:r>
      <w:r w:rsidRPr="00AB45A1">
        <w:rPr>
          <w:rFonts w:ascii="Calibri" w:eastAsia="Calibri" w:hAnsi="Calibri" w:cs="Calibri"/>
        </w:rPr>
        <w:t xml:space="preserve"> to</w:t>
      </w:r>
      <w:r w:rsidRPr="00AB45A1">
        <w:rPr>
          <w:rFonts w:ascii="Calibri" w:eastAsia="Calibri" w:hAnsi="Calibri" w:cs="Calibri"/>
          <w:strike/>
        </w:rPr>
        <w:t xml:space="preserve">, </w:t>
      </w:r>
      <w:r w:rsidRPr="008A3C66">
        <w:rPr>
          <w:rFonts w:ascii="Calibri" w:eastAsia="Calibri" w:hAnsi="Calibri" w:cs="Calibri"/>
        </w:rPr>
        <w:t xml:space="preserve">mimic </w:t>
      </w:r>
      <w:r w:rsidRPr="00AB45A1">
        <w:rPr>
          <w:rFonts w:ascii="Calibri" w:eastAsia="Calibri" w:hAnsi="Calibri" w:cs="Calibri"/>
        </w:rPr>
        <w:t xml:space="preserve">a </w:t>
      </w:r>
      <w:r w:rsidRPr="008A3C66">
        <w:rPr>
          <w:rFonts w:ascii="Calibri" w:eastAsia="Calibri" w:hAnsi="Calibri" w:cs="Calibri"/>
        </w:rPr>
        <w:t>hot and humid climate</w:t>
      </w:r>
      <w:r w:rsidRPr="00AB45A1">
        <w:rPr>
          <w:rFonts w:ascii="Calibri" w:eastAsia="Calibri" w:hAnsi="Calibri" w:cs="Calibri"/>
          <w:strike/>
        </w:rPr>
        <w:t>,</w:t>
      </w:r>
      <w:r w:rsidRPr="008A3C66">
        <w:rPr>
          <w:rFonts w:ascii="Calibri" w:eastAsia="Calibri" w:hAnsi="Calibri" w:cs="Calibri"/>
        </w:rPr>
        <w:t xml:space="preserve"> and 5°C and 5% RH</w:t>
      </w:r>
      <w:r w:rsidRPr="00AB45A1">
        <w:rPr>
          <w:rFonts w:ascii="Calibri" w:eastAsia="Calibri" w:hAnsi="Calibri" w:cs="Calibri"/>
        </w:rPr>
        <w:t xml:space="preserve"> to</w:t>
      </w:r>
      <w:r w:rsidRPr="008A3C66">
        <w:rPr>
          <w:rFonts w:ascii="Calibri" w:eastAsia="Calibri" w:hAnsi="Calibri" w:cs="Calibri"/>
        </w:rPr>
        <w:t xml:space="preserve"> mimic</w:t>
      </w:r>
      <w:r w:rsidRPr="00AB45A1">
        <w:rPr>
          <w:rFonts w:ascii="Calibri" w:eastAsia="Calibri" w:hAnsi="Calibri" w:cs="Calibri"/>
          <w:strike/>
        </w:rPr>
        <w:t>king</w:t>
      </w:r>
      <w:r w:rsidRPr="008A3C66">
        <w:rPr>
          <w:rFonts w:ascii="Calibri" w:eastAsia="Calibri" w:hAnsi="Calibri" w:cs="Calibri"/>
        </w:rPr>
        <w:t xml:space="preserve"> </w:t>
      </w:r>
      <w:r w:rsidRPr="00AB45A1">
        <w:rPr>
          <w:rFonts w:ascii="Calibri" w:eastAsia="Calibri" w:hAnsi="Calibri" w:cs="Calibri"/>
        </w:rPr>
        <w:t xml:space="preserve">a </w:t>
      </w:r>
      <w:r w:rsidRPr="008A3C66">
        <w:rPr>
          <w:rFonts w:ascii="Calibri" w:eastAsia="Calibri" w:hAnsi="Calibri" w:cs="Calibri"/>
        </w:rPr>
        <w:t>cold and dry climate</w:t>
      </w:r>
      <w:r w:rsidRPr="00AB45A1">
        <w:rPr>
          <w:rFonts w:ascii="Calibri" w:eastAsia="Calibri" w:hAnsi="Calibri" w:cs="Calibri"/>
        </w:rPr>
        <w:t>)</w:t>
      </w:r>
      <w:r w:rsidRPr="00AB45A1">
        <w:rPr>
          <w:rFonts w:ascii="Calibri" w:eastAsia="Calibri" w:hAnsi="Calibri" w:cs="Calibri"/>
          <w:strike/>
        </w:rPr>
        <w:t>s</w:t>
      </w:r>
      <w:r w:rsidRPr="008A3C66">
        <w:rPr>
          <w:rFonts w:ascii="Calibri" w:eastAsia="Calibri" w:hAnsi="Calibri" w:cs="Calibri"/>
        </w:rPr>
        <w:t xml:space="preserve">.  </w:t>
      </w:r>
    </w:p>
    <w:p w:rsidR="00F25974" w:rsidRPr="008A3C66" w:rsidP="00F25974" w14:paraId="1008FEDD"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4262C37" w14:textId="77777777">
      <w:pPr>
        <w:pStyle w:val="ListParagraph"/>
        <w:numPr>
          <w:ilvl w:val="0"/>
          <w:numId w:val="3"/>
        </w:numPr>
        <w:spacing w:after="0"/>
        <w:rPr>
          <w:rFonts w:ascii="Calibri" w:eastAsia="Calibri" w:hAnsi="Calibri" w:cs="Calibri"/>
        </w:rPr>
      </w:pPr>
      <w:r w:rsidRPr="008A3C66">
        <w:rPr>
          <w:rFonts w:ascii="Calibri" w:eastAsia="Calibri" w:hAnsi="Calibri" w:cs="Calibri"/>
          <w:u w:val="single"/>
        </w:rPr>
        <w:t>Light</w:t>
      </w:r>
      <w:r w:rsidRPr="008A3C66">
        <w:rPr>
          <w:rFonts w:ascii="Calibri" w:eastAsia="Calibri" w:hAnsi="Calibri" w:cs="Calibri"/>
        </w:rPr>
        <w:t xml:space="preserve">: </w:t>
      </w:r>
    </w:p>
    <w:p w:rsidR="00F25974" w:rsidRPr="008A3C66" w:rsidP="00F25974" w14:paraId="077B2236" w14:textId="70C8BE8D">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in different lighting conditions that would be expected during use</w:t>
      </w:r>
      <w:r w:rsidRPr="008A3C66" w:rsidR="00683654">
        <w:rPr>
          <w:rFonts w:ascii="Calibri" w:eastAsia="Calibri" w:hAnsi="Calibri" w:cs="Calibri"/>
        </w:rPr>
        <w:t xml:space="preserve"> </w:t>
      </w:r>
      <w:r w:rsidRPr="00AB45A1">
        <w:rPr>
          <w:rFonts w:ascii="Calibri" w:eastAsia="Calibri" w:hAnsi="Calibri" w:cs="Calibri"/>
        </w:rPr>
        <w:t xml:space="preserve">(i.e., </w:t>
      </w:r>
      <w:r w:rsidRPr="008A3C66">
        <w:rPr>
          <w:rFonts w:ascii="Calibri" w:eastAsia="Calibri" w:hAnsi="Calibri" w:cs="Calibri"/>
        </w:rPr>
        <w:t>fluorescent, Incandescent, and natural lighting mimicking the outside environment</w:t>
      </w:r>
      <w:r w:rsidRPr="00AB45A1">
        <w:rPr>
          <w:rFonts w:ascii="Calibri" w:eastAsia="Calibri" w:hAnsi="Calibri" w:cs="Calibri"/>
        </w:rPr>
        <w:t>)</w:t>
      </w:r>
      <w:r w:rsidRPr="008A3C66">
        <w:rPr>
          <w:rFonts w:ascii="Calibri" w:eastAsia="Calibri" w:hAnsi="Calibri" w:cs="Calibri"/>
        </w:rPr>
        <w:t xml:space="preserve">. </w:t>
      </w:r>
    </w:p>
    <w:p w:rsidR="00F25974" w:rsidRPr="008A3C66" w:rsidP="00F25974" w14:paraId="19DC1822"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2B9691C4" w14:textId="77777777">
      <w:pPr>
        <w:pStyle w:val="ListParagraph"/>
        <w:numPr>
          <w:ilvl w:val="0"/>
          <w:numId w:val="2"/>
        </w:numPr>
        <w:spacing w:after="0"/>
        <w:rPr>
          <w:rFonts w:ascii="Calibri" w:eastAsia="Calibri" w:hAnsi="Calibri" w:cs="Calibri"/>
        </w:rPr>
      </w:pPr>
      <w:r w:rsidRPr="008A3C66">
        <w:rPr>
          <w:rFonts w:ascii="Calibri" w:eastAsia="Calibri" w:hAnsi="Calibri" w:cs="Calibri"/>
          <w:u w:val="single"/>
        </w:rPr>
        <w:t>Disturbance During Analysis:</w:t>
      </w:r>
      <w:r w:rsidRPr="008A3C66">
        <w:rPr>
          <w:rFonts w:ascii="Calibri" w:eastAsia="Calibri" w:hAnsi="Calibri" w:cs="Calibri"/>
        </w:rPr>
        <w:t xml:space="preserve"> </w:t>
      </w:r>
    </w:p>
    <w:p w:rsidR="00F25974" w:rsidRPr="008A3C66" w:rsidP="00F25974" w14:paraId="4A62D5A2" w14:textId="68CBF1B4">
      <w:pPr>
        <w:spacing w:after="0"/>
        <w:rPr>
          <w:rFonts w:ascii="Calibri" w:eastAsia="Calibri" w:hAnsi="Calibri" w:cs="Calibri"/>
        </w:rPr>
      </w:pPr>
      <w:r w:rsidRPr="008A3C66">
        <w:rPr>
          <w:rFonts w:ascii="Calibri" w:eastAsia="Calibri" w:hAnsi="Calibri" w:cs="Calibri"/>
        </w:rPr>
        <w:t>You should evaluate the effect</w:t>
      </w:r>
      <w:r w:rsidRPr="00AB45A1">
        <w:rPr>
          <w:rFonts w:ascii="Calibri" w:eastAsia="Calibri" w:hAnsi="Calibri" w:cs="Calibri"/>
        </w:rPr>
        <w:t xml:space="preserve"> on expected candidate results</w:t>
      </w:r>
      <w:r w:rsidRPr="008A3C66">
        <w:rPr>
          <w:rFonts w:ascii="Calibri" w:eastAsia="Calibri" w:hAnsi="Calibri" w:cs="Calibri"/>
        </w:rPr>
        <w:t xml:space="preserve"> of moving the </w:t>
      </w:r>
      <w:r w:rsidRPr="00AB45A1">
        <w:rPr>
          <w:rFonts w:ascii="Calibri" w:eastAsia="Calibri" w:hAnsi="Calibri" w:cs="Calibri"/>
        </w:rPr>
        <w:t xml:space="preserve">candidate </w:t>
      </w:r>
      <w:r w:rsidRPr="008A3C66">
        <w:rPr>
          <w:rFonts w:ascii="Calibri" w:eastAsia="Calibri" w:hAnsi="Calibri" w:cs="Calibri"/>
        </w:rPr>
        <w:t xml:space="preserve">test </w:t>
      </w:r>
      <w:r w:rsidRPr="00AB45A1">
        <w:rPr>
          <w:rFonts w:ascii="Calibri" w:eastAsia="Calibri" w:hAnsi="Calibri" w:cs="Calibri"/>
        </w:rPr>
        <w:t xml:space="preserve">while the candidate test </w:t>
      </w:r>
      <w:r w:rsidRPr="008A3C66">
        <w:rPr>
          <w:rFonts w:ascii="Calibri" w:eastAsia="Calibri" w:hAnsi="Calibri" w:cs="Calibri"/>
        </w:rPr>
        <w:t xml:space="preserve">is running.  This could include dropping the </w:t>
      </w:r>
      <w:r w:rsidRPr="00AB45A1">
        <w:rPr>
          <w:rFonts w:ascii="Calibri" w:eastAsia="Calibri" w:hAnsi="Calibri" w:cs="Calibri"/>
        </w:rPr>
        <w:t xml:space="preserve">candidate </w:t>
      </w:r>
      <w:r w:rsidRPr="008A3C66">
        <w:rPr>
          <w:rFonts w:ascii="Calibri" w:eastAsia="Calibri" w:hAnsi="Calibri" w:cs="Calibri"/>
        </w:rPr>
        <w:t xml:space="preserve">test while it is </w:t>
      </w:r>
      <w:r w:rsidRPr="00AB45A1">
        <w:rPr>
          <w:rFonts w:ascii="Calibri" w:eastAsia="Calibri" w:hAnsi="Calibri" w:cs="Calibri"/>
        </w:rPr>
        <w:t xml:space="preserve">being </w:t>
      </w:r>
      <w:r w:rsidRPr="008A3C66">
        <w:rPr>
          <w:rFonts w:ascii="Calibri" w:eastAsia="Calibri" w:hAnsi="Calibri" w:cs="Calibri"/>
        </w:rPr>
        <w:t xml:space="preserve">run, moving the </w:t>
      </w:r>
      <w:r w:rsidRPr="00AB45A1">
        <w:rPr>
          <w:rFonts w:ascii="Calibri" w:eastAsia="Calibri" w:hAnsi="Calibri" w:cs="Calibri"/>
        </w:rPr>
        <w:t xml:space="preserve">candidate </w:t>
      </w:r>
      <w:r w:rsidRPr="008A3C66">
        <w:rPr>
          <w:rFonts w:ascii="Calibri" w:eastAsia="Calibri" w:hAnsi="Calibri" w:cs="Calibri"/>
        </w:rPr>
        <w:t xml:space="preserve">test to another surface, unplugging the </w:t>
      </w:r>
      <w:r w:rsidRPr="00AB45A1">
        <w:rPr>
          <w:rFonts w:ascii="Calibri" w:eastAsia="Calibri" w:hAnsi="Calibri" w:cs="Calibri"/>
        </w:rPr>
        <w:t>candidate test</w:t>
      </w:r>
      <w:r w:rsidRPr="008A3C66">
        <w:rPr>
          <w:rFonts w:ascii="Calibri" w:eastAsia="Calibri" w:hAnsi="Calibri" w:cs="Calibri"/>
        </w:rPr>
        <w:t xml:space="preserve">, receiving a phone call while the mobile app is running, etc.   </w:t>
      </w:r>
    </w:p>
    <w:p w:rsidR="00F25974" w:rsidRPr="008A3C66" w:rsidP="00F25974" w14:paraId="4CAA81FD" w14:textId="77777777">
      <w:pPr>
        <w:spacing w:after="0"/>
        <w:rPr>
          <w:rFonts w:ascii="Calibri" w:eastAsia="Calibri" w:hAnsi="Calibri" w:cs="Calibri"/>
        </w:rPr>
      </w:pPr>
      <w:r w:rsidRPr="008A3C66">
        <w:rPr>
          <w:rFonts w:ascii="Calibri" w:eastAsia="Calibri" w:hAnsi="Calibri" w:cs="Calibri"/>
        </w:rPr>
        <w:t xml:space="preserve"> </w:t>
      </w:r>
    </w:p>
    <w:p w:rsidR="00F25974" w:rsidRPr="008A3C66" w:rsidP="00F25974" w14:paraId="4449B475" w14:textId="77777777">
      <w:pPr>
        <w:pStyle w:val="ListParagraph"/>
        <w:numPr>
          <w:ilvl w:val="0"/>
          <w:numId w:val="1"/>
        </w:numPr>
        <w:spacing w:after="0"/>
        <w:rPr>
          <w:rFonts w:ascii="Calibri" w:eastAsia="Calibri" w:hAnsi="Calibri" w:cs="Calibri"/>
        </w:rPr>
      </w:pPr>
      <w:r w:rsidRPr="008A3C66">
        <w:rPr>
          <w:rFonts w:ascii="Calibri" w:eastAsia="Calibri" w:hAnsi="Calibri" w:cs="Calibri"/>
          <w:u w:val="single"/>
        </w:rPr>
        <w:t>Device Orientation</w:t>
      </w:r>
      <w:r w:rsidRPr="008A3C66">
        <w:rPr>
          <w:rFonts w:ascii="Calibri" w:eastAsia="Calibri" w:hAnsi="Calibri" w:cs="Calibri"/>
        </w:rPr>
        <w:t xml:space="preserve">: </w:t>
      </w:r>
    </w:p>
    <w:p w:rsidR="00F25974" w:rsidRPr="008A3C66" w:rsidP="00F25974" w14:paraId="5A9CB568" w14:textId="16F670E2">
      <w:pPr>
        <w:spacing w:after="0"/>
        <w:rPr>
          <w:rFonts w:ascii="Calibri" w:eastAsia="Calibri" w:hAnsi="Calibri" w:cs="Calibri"/>
        </w:rPr>
      </w:pPr>
      <w:r w:rsidRPr="008A3C66">
        <w:rPr>
          <w:rFonts w:ascii="Calibri" w:eastAsia="Calibri" w:hAnsi="Calibri" w:cs="Calibri"/>
        </w:rPr>
        <w:t xml:space="preserve">You should evaluate unique device characteristics, as determined by a robust risk analysis. For example, if the </w:t>
      </w:r>
      <w:r w:rsidRPr="00AB45A1">
        <w:rPr>
          <w:rFonts w:ascii="Calibri" w:eastAsia="Calibri" w:hAnsi="Calibri" w:cs="Calibri"/>
        </w:rPr>
        <w:t>candidate test</w:t>
      </w:r>
      <w:r w:rsidRPr="008A3C66">
        <w:rPr>
          <w:rFonts w:ascii="Calibri" w:eastAsia="Calibri" w:hAnsi="Calibri" w:cs="Calibri"/>
        </w:rPr>
        <w:t xml:space="preserve"> is intended to be run upright, </w:t>
      </w:r>
      <w:r w:rsidRPr="00AB45A1">
        <w:rPr>
          <w:rFonts w:ascii="Calibri" w:eastAsia="Calibri" w:hAnsi="Calibri" w:cs="Calibri"/>
        </w:rPr>
        <w:t xml:space="preserve">you should </w:t>
      </w:r>
      <w:r w:rsidRPr="008A3C66">
        <w:rPr>
          <w:rFonts w:ascii="Calibri" w:eastAsia="Calibri" w:hAnsi="Calibri" w:cs="Calibri"/>
        </w:rPr>
        <w:t>evaluat</w:t>
      </w:r>
      <w:r w:rsidRPr="00AB45A1">
        <w:rPr>
          <w:rFonts w:ascii="Calibri" w:eastAsia="Calibri" w:hAnsi="Calibri" w:cs="Calibri"/>
        </w:rPr>
        <w:t>e</w:t>
      </w:r>
      <w:r w:rsidRPr="008A3C66">
        <w:rPr>
          <w:rFonts w:ascii="Calibri" w:eastAsia="Calibri" w:hAnsi="Calibri" w:cs="Calibri"/>
        </w:rPr>
        <w:t xml:space="preserve"> </w:t>
      </w:r>
      <w:r w:rsidRPr="00AB45A1">
        <w:rPr>
          <w:rFonts w:ascii="Calibri" w:eastAsia="Calibri" w:hAnsi="Calibri" w:cs="Calibri"/>
        </w:rPr>
        <w:t xml:space="preserve">candidate </w:t>
      </w:r>
      <w:r w:rsidRPr="008A3C66">
        <w:rPr>
          <w:rFonts w:ascii="Calibri" w:eastAsia="Calibri" w:hAnsi="Calibri" w:cs="Calibri"/>
        </w:rPr>
        <w:t xml:space="preserve">test results if the </w:t>
      </w:r>
      <w:r w:rsidRPr="00AB45A1">
        <w:rPr>
          <w:rFonts w:ascii="Calibri" w:eastAsia="Calibri" w:hAnsi="Calibri" w:cs="Calibri"/>
        </w:rPr>
        <w:t>candidate test</w:t>
      </w:r>
      <w:r w:rsidRPr="008A3C66">
        <w:rPr>
          <w:rFonts w:ascii="Calibri" w:eastAsia="Calibri" w:hAnsi="Calibri" w:cs="Calibri"/>
        </w:rPr>
        <w:t xml:space="preserve"> is </w:t>
      </w:r>
      <w:r w:rsidRPr="00AB45A1">
        <w:rPr>
          <w:rFonts w:ascii="Calibri" w:eastAsia="Calibri" w:hAnsi="Calibri" w:cs="Calibri"/>
        </w:rPr>
        <w:t>run</w:t>
      </w:r>
      <w:r w:rsidRPr="008A3C66">
        <w:rPr>
          <w:rFonts w:ascii="Calibri" w:eastAsia="Calibri" w:hAnsi="Calibri" w:cs="Calibri"/>
        </w:rPr>
        <w:t xml:space="preserve"> horizontally, or vice versa.  </w:t>
      </w:r>
    </w:p>
    <w:p w:rsidR="005B138F" w14:paraId="26FD8D77" w14:textId="18017D64">
      <w:pPr>
        <w:rPr>
          <w:rFonts w:cstheme="minorHAnsi"/>
          <w:bCs/>
        </w:rPr>
      </w:pPr>
    </w:p>
    <w:p w:rsidR="00DE679E" w14:paraId="0C3427F1" w14:textId="47ED0E62">
      <w:pPr>
        <w:rPr>
          <w:rFonts w:cstheme="minorHAnsi"/>
          <w:bCs/>
        </w:rPr>
      </w:pPr>
    </w:p>
    <w:p w:rsidR="00DE679E" w14:paraId="6C4DAA87" w14:textId="211B5997">
      <w:pPr>
        <w:rPr>
          <w:rFonts w:cstheme="minorHAnsi"/>
          <w:bCs/>
        </w:rPr>
      </w:pPr>
    </w:p>
    <w:p w:rsidR="008542BB" w14:paraId="3148B8EB" w14:textId="4DEAD8A7">
      <w:pPr>
        <w:rPr>
          <w:rFonts w:cstheme="minorHAnsi"/>
          <w:bCs/>
        </w:rPr>
      </w:pPr>
    </w:p>
    <w:p w:rsidR="008542BB" w14:paraId="45864ADF" w14:textId="4BF31C6F">
      <w:pPr>
        <w:rPr>
          <w:rFonts w:cstheme="minorHAnsi"/>
          <w:bCs/>
        </w:rPr>
      </w:pPr>
    </w:p>
    <w:p w:rsidR="008542BB" w14:paraId="4896BCD8" w14:textId="59D7813C">
      <w:pPr>
        <w:rPr>
          <w:rFonts w:cstheme="minorHAnsi"/>
          <w:bCs/>
        </w:rPr>
      </w:pPr>
    </w:p>
    <w:p w:rsidR="008542BB" w14:paraId="3B85C1AD" w14:textId="1563CC63">
      <w:pPr>
        <w:rPr>
          <w:rFonts w:cstheme="minorHAnsi"/>
          <w:bCs/>
        </w:rPr>
      </w:pPr>
    </w:p>
    <w:p w:rsidR="008542BB" w14:paraId="30A4B0D5" w14:textId="39209E11">
      <w:pPr>
        <w:rPr>
          <w:rFonts w:cstheme="minorHAnsi"/>
          <w:bCs/>
        </w:rPr>
      </w:pPr>
    </w:p>
    <w:p w:rsidR="008542BB" w14:paraId="335CBEFA" w14:textId="08175DA2">
      <w:pPr>
        <w:rPr>
          <w:rFonts w:cstheme="minorHAnsi"/>
          <w:bCs/>
        </w:rPr>
      </w:pPr>
    </w:p>
    <w:p w:rsidR="008542BB" w14:paraId="036FB70B" w14:textId="6FCDD465">
      <w:pPr>
        <w:rPr>
          <w:rFonts w:cstheme="minorHAnsi"/>
          <w:bCs/>
        </w:rPr>
      </w:pPr>
    </w:p>
    <w:p w:rsidR="008542BB" w14:paraId="465A17C2" w14:textId="094E4B11">
      <w:pPr>
        <w:rPr>
          <w:rFonts w:cstheme="minorHAnsi"/>
          <w:bCs/>
        </w:rPr>
      </w:pPr>
    </w:p>
    <w:p w:rsidR="008542BB" w14:paraId="1BA279A2" w14:textId="43210701">
      <w:pPr>
        <w:rPr>
          <w:rFonts w:cstheme="minorHAnsi"/>
          <w:bCs/>
        </w:rPr>
      </w:pPr>
    </w:p>
    <w:p w:rsidR="008542BB" w14:paraId="65169252" w14:textId="2DF82F47">
      <w:pPr>
        <w:rPr>
          <w:rFonts w:cstheme="minorHAnsi"/>
          <w:bCs/>
        </w:rPr>
      </w:pPr>
    </w:p>
    <w:p w:rsidR="008542BB" w14:paraId="253A8851" w14:textId="518C56E1">
      <w:pPr>
        <w:rPr>
          <w:rFonts w:cstheme="minorHAnsi"/>
          <w:bCs/>
        </w:rPr>
      </w:pPr>
    </w:p>
    <w:p w:rsidR="008542BB" w14:paraId="0FEDCC35" w14:textId="30BFD842">
      <w:pPr>
        <w:rPr>
          <w:rFonts w:cstheme="minorHAnsi"/>
          <w:bCs/>
        </w:rPr>
      </w:pPr>
    </w:p>
    <w:p w:rsidR="008542BB" w:rsidRPr="008A3C66" w14:paraId="4AD82EFF" w14:textId="6CA8DEDC">
      <w:pPr>
        <w:rPr>
          <w:rFonts w:cstheme="minorHAnsi"/>
          <w:b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331470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8542BB" w:rsidRPr="008E456C" w:rsidP="008542BB" w14:textId="77777777">
                            <w:pPr>
                              <w:jc w:val="center"/>
                              <w:rPr>
                                <w:sz w:val="16"/>
                                <w:szCs w:val="16"/>
                              </w:rPr>
                            </w:pPr>
                            <w:r w:rsidRPr="008E456C">
                              <w:rPr>
                                <w:sz w:val="16"/>
                                <w:szCs w:val="16"/>
                              </w:rPr>
                              <w:t>This section applies only to the requirements of the Paperwork Reduction Act of 1995</w:t>
                            </w:r>
                          </w:p>
                          <w:p w:rsidR="008542BB" w:rsidRPr="008E456C" w:rsidP="008542BB" w14:textId="7777777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8542BB" w:rsidRPr="008E456C" w:rsidP="008542BB"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542BB" w:rsidRPr="008E456C" w:rsidP="008542BB"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542BB" w:rsidRPr="008E456C" w:rsidP="008542BB"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8542BB" w:rsidRPr="008E456C" w:rsidP="008542BB" w14:textId="77777777">
                            <w:pPr>
                              <w:spacing w:after="0"/>
                              <w:rPr>
                                <w:sz w:val="16"/>
                                <w:szCs w:val="16"/>
                              </w:rPr>
                            </w:pPr>
                            <w:r w:rsidRPr="008E456C">
                              <w:rPr>
                                <w:sz w:val="16"/>
                                <w:szCs w:val="16"/>
                              </w:rPr>
                              <w:t>Paperwork Reduction Act (PRA) Staff</w:t>
                            </w:r>
                          </w:p>
                          <w:p w:rsidR="008542BB" w:rsidRPr="008E456C" w:rsidP="008542BB" w14:textId="77777777">
                            <w:pPr>
                              <w:spacing w:after="0"/>
                              <w:rPr>
                                <w:sz w:val="16"/>
                                <w:szCs w:val="16"/>
                              </w:rPr>
                            </w:pPr>
                            <w:hyperlink r:id="rId14" w:history="1">
                              <w:r w:rsidRPr="008E456C">
                                <w:rPr>
                                  <w:rStyle w:val="Hyperlink"/>
                                  <w:sz w:val="16"/>
                                  <w:szCs w:val="16"/>
                                </w:rPr>
                                <w:t>PRAStaff@fda.hhs.gov</w:t>
                              </w:r>
                            </w:hyperlink>
                          </w:p>
                          <w:p w:rsidR="008542BB" w:rsidRPr="008E456C" w:rsidP="008542BB" w14:textId="77777777">
                            <w:pPr>
                              <w:spacing w:after="0"/>
                              <w:rPr>
                                <w:sz w:val="16"/>
                                <w:szCs w:val="16"/>
                              </w:rPr>
                            </w:pPr>
                          </w:p>
                          <w:p w:rsidR="008542BB" w:rsidRPr="008E456C" w:rsidP="008542BB"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26.1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8542BB" w:rsidRPr="008E456C" w:rsidP="008542BB" w14:paraId="423976EC" w14:textId="77777777">
                      <w:pPr>
                        <w:jc w:val="center"/>
                        <w:rPr>
                          <w:sz w:val="16"/>
                          <w:szCs w:val="16"/>
                        </w:rPr>
                      </w:pPr>
                      <w:r w:rsidRPr="008E456C">
                        <w:rPr>
                          <w:sz w:val="16"/>
                          <w:szCs w:val="16"/>
                        </w:rPr>
                        <w:t>This section applies only to the requirements of the Paperwork Reduction Act of 1995</w:t>
                      </w:r>
                    </w:p>
                    <w:p w:rsidR="008542BB" w:rsidRPr="008E456C" w:rsidP="008542BB" w14:paraId="31940E3B" w14:textId="7777777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8542BB" w:rsidRPr="008E456C" w:rsidP="008542BB" w14:paraId="17F2C6C0"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542BB" w:rsidRPr="008E456C" w:rsidP="008542BB" w14:paraId="57BF7B01"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542BB" w:rsidRPr="008E456C" w:rsidP="008542BB" w14:paraId="67DECB99"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8542BB" w:rsidRPr="008E456C" w:rsidP="008542BB" w14:paraId="69359E8C" w14:textId="77777777">
                      <w:pPr>
                        <w:spacing w:after="0"/>
                        <w:rPr>
                          <w:sz w:val="16"/>
                          <w:szCs w:val="16"/>
                        </w:rPr>
                      </w:pPr>
                      <w:r w:rsidRPr="008E456C">
                        <w:rPr>
                          <w:sz w:val="16"/>
                          <w:szCs w:val="16"/>
                        </w:rPr>
                        <w:t>Paperwork Reduction Act (PRA) Staff</w:t>
                      </w:r>
                    </w:p>
                    <w:p w:rsidR="008542BB" w:rsidRPr="008E456C" w:rsidP="008542BB" w14:paraId="49104543" w14:textId="77777777">
                      <w:pPr>
                        <w:spacing w:after="0"/>
                        <w:rPr>
                          <w:sz w:val="16"/>
                          <w:szCs w:val="16"/>
                        </w:rPr>
                      </w:pPr>
                      <w:hyperlink r:id="rId14" w:history="1">
                        <w:r w:rsidRPr="008E456C">
                          <w:rPr>
                            <w:rStyle w:val="Hyperlink"/>
                            <w:sz w:val="16"/>
                            <w:szCs w:val="16"/>
                          </w:rPr>
                          <w:t>PRAStaff@fda.hhs.gov</w:t>
                        </w:r>
                      </w:hyperlink>
                    </w:p>
                    <w:p w:rsidR="008542BB" w:rsidRPr="008E456C" w:rsidP="008542BB" w14:paraId="103E0478" w14:textId="77777777">
                      <w:pPr>
                        <w:spacing w:after="0"/>
                        <w:rPr>
                          <w:sz w:val="16"/>
                          <w:szCs w:val="16"/>
                        </w:rPr>
                      </w:pPr>
                    </w:p>
                    <w:p w:rsidR="008542BB" w:rsidRPr="008E456C" w:rsidP="008542BB" w14:paraId="363E1D00"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615D7C">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14:paraId="767B0978" w14:textId="1D131FD7">
    <w:pPr>
      <w:pStyle w:val="Footer"/>
    </w:pPr>
    <w:r>
      <w:t>Ver: 9/7/22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6129" w:rsidP="00593F35" w14:paraId="3B88284F" w14:textId="77777777">
      <w:pPr>
        <w:spacing w:after="0" w:line="240" w:lineRule="auto"/>
      </w:pPr>
      <w:r>
        <w:separator/>
      </w:r>
    </w:p>
  </w:footnote>
  <w:footnote w:type="continuationSeparator" w:id="1">
    <w:p w:rsidR="00576129" w:rsidP="00593F35" w14:paraId="37A34393" w14:textId="77777777">
      <w:pPr>
        <w:spacing w:after="0" w:line="240" w:lineRule="auto"/>
      </w:pPr>
      <w:r>
        <w:continuationSeparator/>
      </w:r>
    </w:p>
  </w:footnote>
  <w:footnote w:type="continuationNotice" w:id="2">
    <w:p w:rsidR="00576129" w14:paraId="577583B7" w14:textId="77777777">
      <w:pPr>
        <w:spacing w:after="0" w:line="240" w:lineRule="auto"/>
      </w:pPr>
    </w:p>
  </w:footnote>
  <w:footnote w:id="3">
    <w:p w:rsidR="00E24E56" w:rsidRPr="004E2311" w14:paraId="3DB522C3" w14:textId="4FE4E022">
      <w:pPr>
        <w:pStyle w:val="FootnoteText"/>
        <w:rPr>
          <w:rFonts w:cstheme="minorHAnsi"/>
        </w:rPr>
      </w:pPr>
      <w:r w:rsidRPr="004E2311">
        <w:rPr>
          <w:rStyle w:val="FootnoteReference"/>
          <w:rFonts w:cstheme="minorHAnsi"/>
        </w:rPr>
        <w:footnoteRef/>
      </w:r>
      <w:r w:rsidRPr="004E2311">
        <w:rPr>
          <w:rFonts w:cstheme="minorHAnsi"/>
        </w:rPr>
        <w:t xml:space="preserve"> </w:t>
      </w:r>
      <w:r w:rsidRPr="004E2311" w:rsidR="00B6786D">
        <w:rPr>
          <w:rFonts w:cstheme="minorHAnsi"/>
        </w:rPr>
        <w:t xml:space="preserve">This template is part of the </w:t>
      </w:r>
      <w:r w:rsidRPr="00514480" w:rsidR="00514480">
        <w:rPr>
          <w:rFonts w:cstheme="minorHAnsi"/>
        </w:rPr>
        <w:t>Policy for Monkeypox Tests To Address the Public Health Emergency</w:t>
      </w:r>
      <w:r w:rsidR="00514480">
        <w:rPr>
          <w:rFonts w:cstheme="minorHAnsi"/>
        </w:rPr>
        <w:t>,</w:t>
      </w:r>
      <w:r w:rsidR="00403A6A">
        <w:rPr>
          <w:rFonts w:cstheme="minorHAnsi"/>
        </w:rPr>
        <w:t xml:space="preserve"> </w:t>
      </w:r>
      <w:r w:rsidRPr="004E2311" w:rsidR="00074E4B">
        <w:rPr>
          <w:rFonts w:cstheme="minorHAnsi"/>
        </w:rPr>
        <w:t xml:space="preserve">available at </w:t>
      </w:r>
      <w:hyperlink r:id="rId1" w:history="1">
        <w:r w:rsidRPr="00407112" w:rsidR="00407112">
          <w:rPr>
            <w:rFonts w:ascii="Calibri" w:eastAsia="Calibri" w:hAnsi="Calibri" w:cs="Times New Roman"/>
            <w:color w:val="0563C1"/>
            <w:u w:val="single"/>
          </w:rPr>
          <w:t>https://www.fda.gov/regulatory-information/search-fda-guidance-documents/policy-monkeypox-tests-address-public-health-emergency</w:t>
        </w:r>
      </w:hyperlink>
      <w:r w:rsidRPr="004E2311" w:rsidR="00074E4B">
        <w:rPr>
          <w:rFonts w:cstheme="minorHAnsi"/>
        </w:rPr>
        <w:t>.</w:t>
      </w:r>
    </w:p>
  </w:footnote>
  <w:footnote w:id="4">
    <w:p w:rsidR="007C526E" w14:paraId="05E3FB48" w14:textId="0CC3F159">
      <w:pPr>
        <w:pStyle w:val="FootnoteText"/>
      </w:pPr>
      <w:r w:rsidRPr="004E2311">
        <w:rPr>
          <w:rStyle w:val="FootnoteReference"/>
          <w:rFonts w:cstheme="minorHAnsi"/>
        </w:rPr>
        <w:footnoteRef/>
      </w:r>
      <w:r w:rsidRPr="004E2311">
        <w:rPr>
          <w:rFonts w:cstheme="minorHAnsi"/>
        </w:rPr>
        <w:t xml:space="preserve"> </w:t>
      </w:r>
      <w:r w:rsidRPr="004E2311" w:rsidR="00B13E57">
        <w:rPr>
          <w:rFonts w:cstheme="minorHAnsi"/>
          <w:color w:val="000000"/>
        </w:rPr>
        <w:t xml:space="preserve">Available at </w:t>
      </w:r>
      <w:hyperlink r:id="rId2" w:history="1">
        <w:r w:rsidRPr="00D014C6" w:rsidR="00407112">
          <w:rPr>
            <w:rStyle w:val="Hyperlink"/>
            <w:rFonts w:cstheme="minorHAnsi"/>
          </w:rPr>
          <w:t>https://www.fda.gov/regulatory-information/search-fda-guidance-documents/emergency-use-authorization-medical-products-and-related-authorities</w:t>
        </w:r>
      </w:hyperlink>
      <w:r w:rsidR="00407112">
        <w:rPr>
          <w:rFonts w:cstheme="minorHAnsi"/>
          <w:color w:val="000000"/>
        </w:rPr>
        <w:t>.</w:t>
      </w:r>
    </w:p>
  </w:footnote>
  <w:footnote w:id="5">
    <w:p w:rsidR="008E22CC" w14:paraId="1CAF8355" w14:textId="22A61B8D">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6">
    <w:p w:rsidR="00AB210D" w14:paraId="50457E29" w14:textId="5A583333">
      <w:pPr>
        <w:pStyle w:val="FootnoteText"/>
      </w:pPr>
      <w:r>
        <w:rPr>
          <w:rStyle w:val="FootnoteReference"/>
        </w:rPr>
        <w:footnoteRef/>
      </w:r>
      <w:r>
        <w:t xml:space="preserve"> </w:t>
      </w:r>
      <w:r w:rsidRPr="00B724DB">
        <w:t>Under an EUA, certain sections of the 21 CFR Part 820 Quality System Regulation (QSR) requirements may be waived for an authorized produced during the duration of the EUA, but FDA recommends that test developers follow comparable practices as much as possible, even if such requirements are waived.</w:t>
      </w:r>
    </w:p>
  </w:footnote>
  <w:footnote w:id="7">
    <w:p w:rsidR="00BF54CD" w14:paraId="3817E5BD" w14:textId="757E5030">
      <w:pPr>
        <w:pStyle w:val="FootnoteText"/>
      </w:pPr>
      <w:r>
        <w:rPr>
          <w:rStyle w:val="FootnoteReference"/>
        </w:rPr>
        <w:footnoteRef/>
      </w:r>
      <w:r>
        <w:t xml:space="preserve"> Please see </w:t>
      </w:r>
      <w:hyperlink r:id="rId3" w:history="1">
        <w:r w:rsidRPr="00593F35">
          <w:rPr>
            <w:rStyle w:val="Hyperlink"/>
          </w:rPr>
          <w:t>Guidance for the Content of Premarket Submissions for Software Contained in Medical Devices</w:t>
        </w:r>
      </w:hyperlink>
      <w:r w:rsidR="003C2257">
        <w:rPr>
          <w:rStyle w:val="Hyperlink"/>
        </w:rPr>
        <w:t xml:space="preserve"> (at </w:t>
      </w:r>
      <w:hyperlink r:id="rId4"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8">
    <w:p w:rsidR="003711CC" w14:paraId="6F21970E" w14:textId="060063B2">
      <w:pPr>
        <w:pStyle w:val="FootnoteText"/>
      </w:pPr>
      <w:r>
        <w:rPr>
          <w:rStyle w:val="FootnoteReference"/>
        </w:rPr>
        <w:footnoteRef/>
      </w:r>
      <w:r>
        <w:t xml:space="preserve"> </w:t>
      </w:r>
      <w:r w:rsidR="00A74813">
        <w:t xml:space="preserve">Please see </w:t>
      </w:r>
      <w:hyperlink r:id="rId5" w:history="1">
        <w:r w:rsidRPr="003711CC">
          <w:rPr>
            <w:rStyle w:val="Hyperlink"/>
          </w:rPr>
          <w:t>General Principles of Software Validation | FDA</w:t>
        </w:r>
      </w:hyperlink>
      <w:r w:rsidR="008748E1">
        <w:t xml:space="preserve"> (at Please see </w:t>
      </w:r>
      <w:hyperlink r:id="rId5" w:history="1">
        <w:r w:rsidR="008748E1">
          <w:rPr>
            <w:rStyle w:val="Hyperlink"/>
          </w:rPr>
          <w:t>https://www.fda.gov/regulatory-information/search-fda-guidance-documents/general-principles-software-validation</w:t>
        </w:r>
      </w:hyperlink>
      <w:r w:rsidR="008748E1">
        <w:t>)</w:t>
      </w:r>
    </w:p>
  </w:footnote>
  <w:footnote w:id="9">
    <w:p w:rsidR="00BF54CD" w14:paraId="0FC5763F" w14:textId="19A639EB">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6" w:history="1">
        <w:r w:rsidRPr="00106E26">
          <w:rPr>
            <w:rStyle w:val="Hyperlink"/>
          </w:rPr>
          <w:t>Quality System Regulation/Medical Device Good Manufacturing Practices</w:t>
        </w:r>
      </w:hyperlink>
      <w:r w:rsidRPr="00106E26">
        <w:t xml:space="preserve">,” </w:t>
      </w:r>
      <w:r w:rsidR="00385A8D">
        <w:t xml:space="preserve">at </w:t>
      </w:r>
      <w:hyperlink r:id="rId6"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10">
    <w:p w:rsidR="004425AE" w14:paraId="7BA3F451" w14:textId="7EB45560">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1">
    <w:p w:rsidR="00D268B1" w14:paraId="4703B42C" w14:textId="450B59AC">
      <w:pPr>
        <w:pStyle w:val="FootnoteText"/>
      </w:pPr>
      <w:r>
        <w:rPr>
          <w:rStyle w:val="FootnoteReference"/>
        </w:rPr>
        <w:footnoteRef/>
      </w:r>
      <w:r>
        <w:t xml:space="preserve"> </w:t>
      </w:r>
      <w:r w:rsidR="001573FE">
        <w:t xml:space="preserve">Please see </w:t>
      </w:r>
      <w:hyperlink r:id="rId7" w:history="1">
        <w:r w:rsidRPr="00D268B1">
          <w:rPr>
            <w:color w:val="0000FF"/>
            <w:u w:val="single"/>
          </w:rPr>
          <w:t>Electromagnetic Compatibility (EMC) of Medical Devices | FDA</w:t>
        </w:r>
      </w:hyperlink>
    </w:p>
  </w:footnote>
  <w:footnote w:id="12">
    <w:p w:rsidR="00C96B78" w14:paraId="125435B5" w14:textId="3CB15EC7">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3">
    <w:p w:rsidR="00E21520" w:rsidP="00E21520" w14:paraId="21567123"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 w:history="1">
        <w:r>
          <w:rPr>
            <w:rStyle w:val="Hyperlink"/>
            <w:rFonts w:ascii="Times New Roman" w:hAnsi="Times New Roman" w:cs="Times New Roman"/>
          </w:rPr>
          <w:t>https://www.fda.gov/regulatory-information/search-fda-guidance-documents/guidance-informed-consent-vitro-diagnostic-device-studies-using-leftover-human-specimens-are-not</w:t>
        </w:r>
      </w:hyperlink>
      <w:r>
        <w:rPr>
          <w:rFonts w:ascii="Times New Roman" w:hAnsi="Times New Roman" w:cs="Times New Roman"/>
        </w:rPr>
        <w:t xml:space="preserve">. </w:t>
      </w:r>
    </w:p>
  </w:footnote>
  <w:footnote w:id="14">
    <w:p w:rsidR="002D611E" w14:paraId="625F72D4" w14:textId="34BE1A97">
      <w:pPr>
        <w:pStyle w:val="FootnoteText"/>
      </w:pPr>
      <w:r>
        <w:rPr>
          <w:rStyle w:val="FootnoteReference"/>
        </w:rPr>
        <w:footnoteRef/>
      </w:r>
      <w:r>
        <w:t xml:space="preserve"> </w:t>
      </w:r>
      <w:r w:rsidRPr="002D611E">
        <w:t xml:space="preserve">Available at </w:t>
      </w:r>
      <w:hyperlink r:id="rId9" w:history="1">
        <w:r w:rsidRPr="00D014C6" w:rsidR="00E648FF">
          <w:rPr>
            <w:rStyle w:val="Hyperlink"/>
          </w:rPr>
          <w:t>https://www.fda.gov/about-fda/cdrh-transparency/clia-waiver-application-decision-summaries</w:t>
        </w:r>
      </w:hyperlink>
      <w:r w:rsidR="00E648FF">
        <w:t>.</w:t>
      </w:r>
    </w:p>
  </w:footnote>
  <w:footnote w:id="15">
    <w:p w:rsidR="007E6B66" w:rsidRPr="00A04198" w:rsidP="007E6B66" w14:paraId="656CA7FB" w14:textId="77777777">
      <w:pPr>
        <w:pStyle w:val="FootnoteText"/>
        <w:rPr>
          <w:rFonts w:eastAsiaTheme="minorEastAsia" w:cstheme="minorHAnsi"/>
          <w:lang w:eastAsia="ja-JP"/>
        </w:rPr>
      </w:pPr>
      <w:r w:rsidRPr="00A04198">
        <w:rPr>
          <w:rStyle w:val="FootnoteReference"/>
          <w:rFonts w:cstheme="minorHAnsi"/>
        </w:rPr>
        <w:footnoteRef/>
      </w:r>
      <w:r w:rsidRPr="00A04198">
        <w:rPr>
          <w:rFonts w:cstheme="minorHAnsi"/>
        </w:rPr>
        <w:t xml:space="preserve"> Available at </w:t>
      </w:r>
      <w:hyperlink r:id="rId10" w:history="1">
        <w:r w:rsidRPr="00A04198">
          <w:rPr>
            <w:rStyle w:val="Hyperlink"/>
            <w:rFonts w:cstheme="minorHAnsi"/>
          </w:rPr>
          <w:t>https://www.cdc.gov/csels/dls/sars-cov-2-livd-codes.html</w:t>
        </w:r>
      </w:hyperlink>
      <w:r w:rsidRPr="00A04198">
        <w:rPr>
          <w:rFonts w:eastAsia="Times New Roman" w:cstheme="minorHAnsi"/>
          <w:i/>
        </w:rPr>
        <w:t xml:space="preserve"> (last accessed on July 7, 2021).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79E" w:rsidRPr="009C155A" w:rsidP="00DE679E" w14:paraId="0C999FD2" w14:textId="754F51FF">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rsidR="00DE679E" w:rsidP="00DE679E" w14:paraId="7C94E03A" w14:textId="77777777">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rsidR="005B5321" w:rsidRPr="00593F35" w:rsidP="005B5321" w14:paraId="667FF2F1" w14:textId="7F09AA0E">
    <w:pPr>
      <w:pStyle w:val="Header"/>
      <w:jc w:val="center"/>
      <w:rPr>
        <w:rFonts w:cstheme="minorHAnsi"/>
        <w:b/>
        <w:i/>
        <w:sz w:val="24"/>
        <w:szCs w:val="24"/>
      </w:rPr>
    </w:pPr>
    <w:r w:rsidRPr="00BF3016">
      <w:rPr>
        <w:rFonts w:cstheme="minorHAnsi"/>
        <w:b/>
        <w:i/>
        <w:sz w:val="24"/>
        <w:szCs w:val="24"/>
      </w:rPr>
      <w:t>Contains Nonbinding Recommendations</w:t>
    </w:r>
    <w:r>
      <w:rPr>
        <w:rFonts w:cstheme="minorHAnsi"/>
        <w:b/>
        <w:i/>
        <w:sz w:val="24"/>
        <w:szCs w:val="24"/>
      </w:rPr>
      <w:t xml:space="preserve">                          </w:t>
    </w:r>
  </w:p>
  <w:p w:rsidR="00615D7C" w14:paraId="04729C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125"/>
    <w:multiLevelType w:val="hybridMultilevel"/>
    <w:tmpl w:val="BC8A76B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321C1"/>
    <w:multiLevelType w:val="hybridMultilevel"/>
    <w:tmpl w:val="5F722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4A393D"/>
    <w:multiLevelType w:val="hybridMultilevel"/>
    <w:tmpl w:val="0CB272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2E319E"/>
    <w:multiLevelType w:val="hybridMultilevel"/>
    <w:tmpl w:val="7958BCEC"/>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145519"/>
    <w:multiLevelType w:val="hybridMultilevel"/>
    <w:tmpl w:val="C57A6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EF7866"/>
    <w:multiLevelType w:val="hybridMultilevel"/>
    <w:tmpl w:val="7B807CF6"/>
    <w:lvl w:ilvl="0">
      <w:start w:val="3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550ADC"/>
    <w:multiLevelType w:val="hybridMultilevel"/>
    <w:tmpl w:val="A2984B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B91927"/>
    <w:multiLevelType w:val="hybridMultilevel"/>
    <w:tmpl w:val="4DEA940E"/>
    <w:lvl w:ilvl="0">
      <w:start w:val="3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1E32223A"/>
    <w:multiLevelType w:val="hybridMultilevel"/>
    <w:tmpl w:val="76063020"/>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249D566F"/>
    <w:multiLevelType w:val="hybridMultilevel"/>
    <w:tmpl w:val="32B0EA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4E6BEA"/>
    <w:multiLevelType w:val="hybridMultilevel"/>
    <w:tmpl w:val="A35EE32A"/>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5D4B71"/>
    <w:multiLevelType w:val="hybridMultilevel"/>
    <w:tmpl w:val="C4A800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D8A3DF5"/>
    <w:multiLevelType w:val="hybridMultilevel"/>
    <w:tmpl w:val="5D40E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227752"/>
    <w:multiLevelType w:val="hybridMultilevel"/>
    <w:tmpl w:val="C7467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2F34983"/>
    <w:multiLevelType w:val="hybridMultilevel"/>
    <w:tmpl w:val="BA76CF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386206"/>
    <w:multiLevelType w:val="hybridMultilevel"/>
    <w:tmpl w:val="9962C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54D1933"/>
    <w:multiLevelType w:val="hybridMultilevel"/>
    <w:tmpl w:val="E5F80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DC7F88"/>
    <w:multiLevelType w:val="hybridMultilevel"/>
    <w:tmpl w:val="E7A664E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FB00CF"/>
    <w:multiLevelType w:val="hybridMultilevel"/>
    <w:tmpl w:val="4AF06EFC"/>
    <w:lvl w:ilvl="0">
      <w:start w:val="30"/>
      <w:numFmt w:val="bullet"/>
      <w:lvlText w:val="-"/>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3C4315F2"/>
    <w:multiLevelType w:val="hybridMultilevel"/>
    <w:tmpl w:val="130C3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C59721F"/>
    <w:multiLevelType w:val="hybridMultilevel"/>
    <w:tmpl w:val="AD0AD8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5C01C9"/>
    <w:multiLevelType w:val="hybridMultilevel"/>
    <w:tmpl w:val="718A32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40A6A71"/>
    <w:multiLevelType w:val="hybridMultilevel"/>
    <w:tmpl w:val="7E74BF4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AF52A6"/>
    <w:multiLevelType w:val="hybridMultilevel"/>
    <w:tmpl w:val="BEE4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C9D5D01"/>
    <w:multiLevelType w:val="hybridMultilevel"/>
    <w:tmpl w:val="60D090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36C1897"/>
    <w:multiLevelType w:val="hybridMultilevel"/>
    <w:tmpl w:val="F8823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585092F"/>
    <w:multiLevelType w:val="hybridMultilevel"/>
    <w:tmpl w:val="1A9E77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E6225A5"/>
    <w:multiLevelType w:val="hybridMultilevel"/>
    <w:tmpl w:val="D96A4E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23F4ED0"/>
    <w:multiLevelType w:val="hybridMultilevel"/>
    <w:tmpl w:val="0B0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562A45"/>
    <w:multiLevelType w:val="hybridMultilevel"/>
    <w:tmpl w:val="BD1C54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6D2447B"/>
    <w:multiLevelType w:val="hybridMultilevel"/>
    <w:tmpl w:val="DE5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B38242F"/>
    <w:multiLevelType w:val="hybridMultilevel"/>
    <w:tmpl w:val="CF0E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B6F5421"/>
    <w:multiLevelType w:val="hybridMultilevel"/>
    <w:tmpl w:val="86AC1B48"/>
    <w:lvl w:ilvl="0">
      <w:start w:val="3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30"/>
      <w:numFmt w:val="bullet"/>
      <w:lvlText w:val="-"/>
      <w:lvlJc w:val="left"/>
      <w:pPr>
        <w:ind w:left="1800" w:hanging="360"/>
      </w:pPr>
      <w:rPr>
        <w:rFonts w:ascii="Calibri" w:eastAsia="Calibri" w:hAnsi="Calibri" w:cs="Calibr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4040D1A"/>
    <w:multiLevelType w:val="hybridMultilevel"/>
    <w:tmpl w:val="B5F89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D196B6A"/>
    <w:multiLevelType w:val="hybridMultilevel"/>
    <w:tmpl w:val="17627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7F1D60B4"/>
    <w:multiLevelType w:val="hybridMultilevel"/>
    <w:tmpl w:val="383CB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1169757">
    <w:abstractNumId w:val="31"/>
  </w:num>
  <w:num w:numId="2" w16cid:durableId="571474406">
    <w:abstractNumId w:val="0"/>
  </w:num>
  <w:num w:numId="3" w16cid:durableId="1684087545">
    <w:abstractNumId w:val="39"/>
  </w:num>
  <w:num w:numId="4" w16cid:durableId="1152408630">
    <w:abstractNumId w:val="7"/>
  </w:num>
  <w:num w:numId="5" w16cid:durableId="1458529228">
    <w:abstractNumId w:val="37"/>
  </w:num>
  <w:num w:numId="6" w16cid:durableId="663625390">
    <w:abstractNumId w:val="20"/>
  </w:num>
  <w:num w:numId="7" w16cid:durableId="377513457">
    <w:abstractNumId w:val="13"/>
  </w:num>
  <w:num w:numId="8" w16cid:durableId="325282281">
    <w:abstractNumId w:val="22"/>
  </w:num>
  <w:num w:numId="9" w16cid:durableId="1735081396">
    <w:abstractNumId w:val="40"/>
  </w:num>
  <w:num w:numId="10" w16cid:durableId="336812989">
    <w:abstractNumId w:val="47"/>
  </w:num>
  <w:num w:numId="11" w16cid:durableId="1936935548">
    <w:abstractNumId w:val="45"/>
  </w:num>
  <w:num w:numId="12" w16cid:durableId="710568622">
    <w:abstractNumId w:val="4"/>
  </w:num>
  <w:num w:numId="13" w16cid:durableId="1298297302">
    <w:abstractNumId w:val="11"/>
  </w:num>
  <w:num w:numId="14" w16cid:durableId="1217474361">
    <w:abstractNumId w:val="3"/>
  </w:num>
  <w:num w:numId="15" w16cid:durableId="1758476726">
    <w:abstractNumId w:val="14"/>
  </w:num>
  <w:num w:numId="16" w16cid:durableId="1325812832">
    <w:abstractNumId w:val="19"/>
  </w:num>
  <w:num w:numId="17" w16cid:durableId="2124835593">
    <w:abstractNumId w:val="29"/>
  </w:num>
  <w:num w:numId="18" w16cid:durableId="523909812">
    <w:abstractNumId w:val="2"/>
  </w:num>
  <w:num w:numId="19" w16cid:durableId="391662542">
    <w:abstractNumId w:val="32"/>
  </w:num>
  <w:num w:numId="20" w16cid:durableId="1981841075">
    <w:abstractNumId w:val="44"/>
  </w:num>
  <w:num w:numId="21" w16cid:durableId="785583650">
    <w:abstractNumId w:val="36"/>
  </w:num>
  <w:num w:numId="22" w16cid:durableId="421686020">
    <w:abstractNumId w:val="35"/>
  </w:num>
  <w:num w:numId="23" w16cid:durableId="1764378462">
    <w:abstractNumId w:val="41"/>
  </w:num>
  <w:num w:numId="24" w16cid:durableId="1011644834">
    <w:abstractNumId w:val="30"/>
  </w:num>
  <w:num w:numId="25" w16cid:durableId="28841669">
    <w:abstractNumId w:val="33"/>
  </w:num>
  <w:num w:numId="26" w16cid:durableId="835728332">
    <w:abstractNumId w:val="18"/>
  </w:num>
  <w:num w:numId="27" w16cid:durableId="718283421">
    <w:abstractNumId w:val="17"/>
  </w:num>
  <w:num w:numId="28" w16cid:durableId="103578741">
    <w:abstractNumId w:val="5"/>
  </w:num>
  <w:num w:numId="29" w16cid:durableId="1549142747">
    <w:abstractNumId w:val="8"/>
  </w:num>
  <w:num w:numId="30" w16cid:durableId="1184397184">
    <w:abstractNumId w:val="46"/>
  </w:num>
  <w:num w:numId="31" w16cid:durableId="2028485930">
    <w:abstractNumId w:val="23"/>
  </w:num>
  <w:num w:numId="32" w16cid:durableId="1985348661">
    <w:abstractNumId w:val="24"/>
  </w:num>
  <w:num w:numId="33" w16cid:durableId="401755435">
    <w:abstractNumId w:val="10"/>
  </w:num>
  <w:num w:numId="34" w16cid:durableId="2082561084">
    <w:abstractNumId w:val="38"/>
  </w:num>
  <w:num w:numId="35" w16cid:durableId="313416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5100363">
    <w:abstractNumId w:val="16"/>
  </w:num>
  <w:num w:numId="37" w16cid:durableId="1749695408">
    <w:abstractNumId w:val="27"/>
  </w:num>
  <w:num w:numId="38" w16cid:durableId="1360549590">
    <w:abstractNumId w:val="12"/>
  </w:num>
  <w:num w:numId="39" w16cid:durableId="1906722659">
    <w:abstractNumId w:val="26"/>
  </w:num>
  <w:num w:numId="40" w16cid:durableId="1683430441">
    <w:abstractNumId w:val="43"/>
  </w:num>
  <w:num w:numId="41" w16cid:durableId="1492062947">
    <w:abstractNumId w:val="21"/>
  </w:num>
  <w:num w:numId="42" w16cid:durableId="1286765818">
    <w:abstractNumId w:val="15"/>
  </w:num>
  <w:num w:numId="43" w16cid:durableId="967901671">
    <w:abstractNumId w:val="9"/>
  </w:num>
  <w:num w:numId="44" w16cid:durableId="955987419">
    <w:abstractNumId w:val="42"/>
  </w:num>
  <w:num w:numId="45" w16cid:durableId="279803031">
    <w:abstractNumId w:val="6"/>
  </w:num>
  <w:num w:numId="46" w16cid:durableId="1641422694">
    <w:abstractNumId w:val="25"/>
  </w:num>
  <w:num w:numId="47" w16cid:durableId="1477643376">
    <w:abstractNumId w:val="28"/>
  </w:num>
  <w:num w:numId="48" w16cid:durableId="19007449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13D5C"/>
    <w:rsid w:val="00014556"/>
    <w:rsid w:val="00014F6A"/>
    <w:rsid w:val="00017432"/>
    <w:rsid w:val="00020D74"/>
    <w:rsid w:val="00020F21"/>
    <w:rsid w:val="00021FF2"/>
    <w:rsid w:val="00022083"/>
    <w:rsid w:val="00023272"/>
    <w:rsid w:val="00026E94"/>
    <w:rsid w:val="000273E9"/>
    <w:rsid w:val="00030414"/>
    <w:rsid w:val="00033E48"/>
    <w:rsid w:val="000420A0"/>
    <w:rsid w:val="0004679D"/>
    <w:rsid w:val="00046927"/>
    <w:rsid w:val="00046A50"/>
    <w:rsid w:val="00046BBD"/>
    <w:rsid w:val="0004772E"/>
    <w:rsid w:val="000506D2"/>
    <w:rsid w:val="00051456"/>
    <w:rsid w:val="0005194D"/>
    <w:rsid w:val="00053655"/>
    <w:rsid w:val="00056A88"/>
    <w:rsid w:val="00056E46"/>
    <w:rsid w:val="00057276"/>
    <w:rsid w:val="00061A2C"/>
    <w:rsid w:val="00061B12"/>
    <w:rsid w:val="000620C0"/>
    <w:rsid w:val="0006348A"/>
    <w:rsid w:val="00063F8A"/>
    <w:rsid w:val="0006422C"/>
    <w:rsid w:val="0006463F"/>
    <w:rsid w:val="00064B6C"/>
    <w:rsid w:val="000701CE"/>
    <w:rsid w:val="00072A17"/>
    <w:rsid w:val="00074163"/>
    <w:rsid w:val="00074A06"/>
    <w:rsid w:val="00074E4B"/>
    <w:rsid w:val="00074F91"/>
    <w:rsid w:val="000761CD"/>
    <w:rsid w:val="00081EAD"/>
    <w:rsid w:val="00083D4A"/>
    <w:rsid w:val="000849B1"/>
    <w:rsid w:val="00085AA5"/>
    <w:rsid w:val="000876A6"/>
    <w:rsid w:val="00087750"/>
    <w:rsid w:val="00090106"/>
    <w:rsid w:val="000974A5"/>
    <w:rsid w:val="000A0D33"/>
    <w:rsid w:val="000A35DA"/>
    <w:rsid w:val="000A41B5"/>
    <w:rsid w:val="000A4349"/>
    <w:rsid w:val="000A4AA1"/>
    <w:rsid w:val="000A54F4"/>
    <w:rsid w:val="000A759E"/>
    <w:rsid w:val="000B2099"/>
    <w:rsid w:val="000B3A28"/>
    <w:rsid w:val="000B48FC"/>
    <w:rsid w:val="000B5046"/>
    <w:rsid w:val="000B51A2"/>
    <w:rsid w:val="000B5D23"/>
    <w:rsid w:val="000B61E9"/>
    <w:rsid w:val="000B6C11"/>
    <w:rsid w:val="000C0225"/>
    <w:rsid w:val="000C10AE"/>
    <w:rsid w:val="000C3719"/>
    <w:rsid w:val="000C4EFC"/>
    <w:rsid w:val="000C618A"/>
    <w:rsid w:val="000D00B8"/>
    <w:rsid w:val="000D0F74"/>
    <w:rsid w:val="000D18B3"/>
    <w:rsid w:val="000D27A7"/>
    <w:rsid w:val="000D3D81"/>
    <w:rsid w:val="000D41CE"/>
    <w:rsid w:val="000D5BF3"/>
    <w:rsid w:val="000E2397"/>
    <w:rsid w:val="000E4E58"/>
    <w:rsid w:val="000E603B"/>
    <w:rsid w:val="000E6456"/>
    <w:rsid w:val="000E7247"/>
    <w:rsid w:val="000F2342"/>
    <w:rsid w:val="000F4C2F"/>
    <w:rsid w:val="0010113D"/>
    <w:rsid w:val="00101404"/>
    <w:rsid w:val="00102EFC"/>
    <w:rsid w:val="001052E1"/>
    <w:rsid w:val="00106E26"/>
    <w:rsid w:val="00107DE9"/>
    <w:rsid w:val="001103CD"/>
    <w:rsid w:val="0011587D"/>
    <w:rsid w:val="0011759D"/>
    <w:rsid w:val="001178A6"/>
    <w:rsid w:val="00126FA1"/>
    <w:rsid w:val="0013326D"/>
    <w:rsid w:val="00134329"/>
    <w:rsid w:val="00140163"/>
    <w:rsid w:val="00150B63"/>
    <w:rsid w:val="00150B92"/>
    <w:rsid w:val="00151005"/>
    <w:rsid w:val="001512D9"/>
    <w:rsid w:val="0015626A"/>
    <w:rsid w:val="001573FE"/>
    <w:rsid w:val="001575FD"/>
    <w:rsid w:val="00157FFB"/>
    <w:rsid w:val="00160796"/>
    <w:rsid w:val="0016149B"/>
    <w:rsid w:val="00161D9C"/>
    <w:rsid w:val="00166548"/>
    <w:rsid w:val="00166B27"/>
    <w:rsid w:val="00167623"/>
    <w:rsid w:val="00172EB1"/>
    <w:rsid w:val="00173E73"/>
    <w:rsid w:val="00175ABC"/>
    <w:rsid w:val="001775CE"/>
    <w:rsid w:val="0018060F"/>
    <w:rsid w:val="00180D07"/>
    <w:rsid w:val="001819AD"/>
    <w:rsid w:val="00183361"/>
    <w:rsid w:val="00184206"/>
    <w:rsid w:val="00185502"/>
    <w:rsid w:val="00186420"/>
    <w:rsid w:val="00192D23"/>
    <w:rsid w:val="001940C6"/>
    <w:rsid w:val="001963D4"/>
    <w:rsid w:val="00196AA2"/>
    <w:rsid w:val="001A0D4D"/>
    <w:rsid w:val="001A2312"/>
    <w:rsid w:val="001A240E"/>
    <w:rsid w:val="001A27BF"/>
    <w:rsid w:val="001A29DC"/>
    <w:rsid w:val="001A31BB"/>
    <w:rsid w:val="001A64F2"/>
    <w:rsid w:val="001A6A40"/>
    <w:rsid w:val="001A6DE6"/>
    <w:rsid w:val="001B1286"/>
    <w:rsid w:val="001B34E3"/>
    <w:rsid w:val="001B6849"/>
    <w:rsid w:val="001C30B5"/>
    <w:rsid w:val="001C382F"/>
    <w:rsid w:val="001C643B"/>
    <w:rsid w:val="001D1821"/>
    <w:rsid w:val="001D2E02"/>
    <w:rsid w:val="001D36BB"/>
    <w:rsid w:val="001D4ECA"/>
    <w:rsid w:val="001D5D6E"/>
    <w:rsid w:val="001E216B"/>
    <w:rsid w:val="001E4264"/>
    <w:rsid w:val="001E7809"/>
    <w:rsid w:val="001F0C00"/>
    <w:rsid w:val="001F12D0"/>
    <w:rsid w:val="001F388C"/>
    <w:rsid w:val="001F4558"/>
    <w:rsid w:val="001F48C2"/>
    <w:rsid w:val="001F4910"/>
    <w:rsid w:val="001F6464"/>
    <w:rsid w:val="001F68B0"/>
    <w:rsid w:val="00203381"/>
    <w:rsid w:val="00205FEC"/>
    <w:rsid w:val="00206A73"/>
    <w:rsid w:val="00211A1B"/>
    <w:rsid w:val="00211EA8"/>
    <w:rsid w:val="00213DA1"/>
    <w:rsid w:val="002169A1"/>
    <w:rsid w:val="002178DF"/>
    <w:rsid w:val="00217CA4"/>
    <w:rsid w:val="0022014A"/>
    <w:rsid w:val="002202C4"/>
    <w:rsid w:val="00221376"/>
    <w:rsid w:val="002216FA"/>
    <w:rsid w:val="0022226B"/>
    <w:rsid w:val="002227C1"/>
    <w:rsid w:val="00222BA0"/>
    <w:rsid w:val="002235D5"/>
    <w:rsid w:val="00226338"/>
    <w:rsid w:val="00234259"/>
    <w:rsid w:val="00235F73"/>
    <w:rsid w:val="002371DA"/>
    <w:rsid w:val="00237B38"/>
    <w:rsid w:val="00237E05"/>
    <w:rsid w:val="0024441B"/>
    <w:rsid w:val="00244CFF"/>
    <w:rsid w:val="00245123"/>
    <w:rsid w:val="00247F2C"/>
    <w:rsid w:val="00251D51"/>
    <w:rsid w:val="00252313"/>
    <w:rsid w:val="00252386"/>
    <w:rsid w:val="0025496E"/>
    <w:rsid w:val="0025528D"/>
    <w:rsid w:val="00255675"/>
    <w:rsid w:val="002608FD"/>
    <w:rsid w:val="00261762"/>
    <w:rsid w:val="00263C06"/>
    <w:rsid w:val="00264050"/>
    <w:rsid w:val="00265FF4"/>
    <w:rsid w:val="0026601F"/>
    <w:rsid w:val="002666D7"/>
    <w:rsid w:val="002679D7"/>
    <w:rsid w:val="00270410"/>
    <w:rsid w:val="00270B37"/>
    <w:rsid w:val="002730B9"/>
    <w:rsid w:val="00273C5D"/>
    <w:rsid w:val="002754C0"/>
    <w:rsid w:val="002765E3"/>
    <w:rsid w:val="00282391"/>
    <w:rsid w:val="00285199"/>
    <w:rsid w:val="0028576F"/>
    <w:rsid w:val="002901C9"/>
    <w:rsid w:val="002929CF"/>
    <w:rsid w:val="0029335A"/>
    <w:rsid w:val="00293DDB"/>
    <w:rsid w:val="00294CFF"/>
    <w:rsid w:val="00295B8C"/>
    <w:rsid w:val="002971A6"/>
    <w:rsid w:val="002A17C2"/>
    <w:rsid w:val="002A1E85"/>
    <w:rsid w:val="002A7258"/>
    <w:rsid w:val="002B08E7"/>
    <w:rsid w:val="002B110F"/>
    <w:rsid w:val="002B1F31"/>
    <w:rsid w:val="002B6890"/>
    <w:rsid w:val="002C1A1E"/>
    <w:rsid w:val="002C484A"/>
    <w:rsid w:val="002C6214"/>
    <w:rsid w:val="002D062A"/>
    <w:rsid w:val="002D0685"/>
    <w:rsid w:val="002D611E"/>
    <w:rsid w:val="002D72F8"/>
    <w:rsid w:val="002E19CB"/>
    <w:rsid w:val="002E2892"/>
    <w:rsid w:val="002E43CC"/>
    <w:rsid w:val="002E544D"/>
    <w:rsid w:val="002E6CF9"/>
    <w:rsid w:val="002F0EF7"/>
    <w:rsid w:val="002F3BE0"/>
    <w:rsid w:val="002F4A80"/>
    <w:rsid w:val="002F55EC"/>
    <w:rsid w:val="002F5D7A"/>
    <w:rsid w:val="002F694B"/>
    <w:rsid w:val="00301093"/>
    <w:rsid w:val="00301513"/>
    <w:rsid w:val="00302360"/>
    <w:rsid w:val="00303CB5"/>
    <w:rsid w:val="003044DD"/>
    <w:rsid w:val="00312E8C"/>
    <w:rsid w:val="00320C53"/>
    <w:rsid w:val="00321D67"/>
    <w:rsid w:val="0032484E"/>
    <w:rsid w:val="003269C6"/>
    <w:rsid w:val="00326BC4"/>
    <w:rsid w:val="00327359"/>
    <w:rsid w:val="00330F5A"/>
    <w:rsid w:val="0033131E"/>
    <w:rsid w:val="00332204"/>
    <w:rsid w:val="00332325"/>
    <w:rsid w:val="003324A8"/>
    <w:rsid w:val="00332E0E"/>
    <w:rsid w:val="00334A03"/>
    <w:rsid w:val="00335F49"/>
    <w:rsid w:val="00337BA1"/>
    <w:rsid w:val="00340B3A"/>
    <w:rsid w:val="003417F2"/>
    <w:rsid w:val="0034185E"/>
    <w:rsid w:val="00341A2B"/>
    <w:rsid w:val="00354D85"/>
    <w:rsid w:val="003555F3"/>
    <w:rsid w:val="00357964"/>
    <w:rsid w:val="003617C7"/>
    <w:rsid w:val="00362A60"/>
    <w:rsid w:val="00364E84"/>
    <w:rsid w:val="003659B2"/>
    <w:rsid w:val="00367CF5"/>
    <w:rsid w:val="003704D6"/>
    <w:rsid w:val="003711CC"/>
    <w:rsid w:val="00371A48"/>
    <w:rsid w:val="00371D82"/>
    <w:rsid w:val="00372719"/>
    <w:rsid w:val="00372F8E"/>
    <w:rsid w:val="0037416D"/>
    <w:rsid w:val="003751E1"/>
    <w:rsid w:val="003839BA"/>
    <w:rsid w:val="00385A8D"/>
    <w:rsid w:val="00386583"/>
    <w:rsid w:val="00386FD7"/>
    <w:rsid w:val="00387DC9"/>
    <w:rsid w:val="00391615"/>
    <w:rsid w:val="00391C09"/>
    <w:rsid w:val="00392B61"/>
    <w:rsid w:val="00394D9E"/>
    <w:rsid w:val="00397FAA"/>
    <w:rsid w:val="003A1BA5"/>
    <w:rsid w:val="003A54D3"/>
    <w:rsid w:val="003A5619"/>
    <w:rsid w:val="003B07D5"/>
    <w:rsid w:val="003B16BD"/>
    <w:rsid w:val="003B1DBC"/>
    <w:rsid w:val="003B27DA"/>
    <w:rsid w:val="003B2BC6"/>
    <w:rsid w:val="003B32F0"/>
    <w:rsid w:val="003B357A"/>
    <w:rsid w:val="003B445D"/>
    <w:rsid w:val="003B4EED"/>
    <w:rsid w:val="003C2257"/>
    <w:rsid w:val="003C4AE1"/>
    <w:rsid w:val="003C7595"/>
    <w:rsid w:val="003C7A83"/>
    <w:rsid w:val="003D00F8"/>
    <w:rsid w:val="003D141D"/>
    <w:rsid w:val="003D155F"/>
    <w:rsid w:val="003D6832"/>
    <w:rsid w:val="003D7C25"/>
    <w:rsid w:val="003E0E04"/>
    <w:rsid w:val="003E1846"/>
    <w:rsid w:val="003E4CEB"/>
    <w:rsid w:val="003E609F"/>
    <w:rsid w:val="003E65AA"/>
    <w:rsid w:val="003E7DFC"/>
    <w:rsid w:val="003F1C58"/>
    <w:rsid w:val="003F236E"/>
    <w:rsid w:val="003F44AA"/>
    <w:rsid w:val="003F7826"/>
    <w:rsid w:val="00401B9C"/>
    <w:rsid w:val="00403A6A"/>
    <w:rsid w:val="00404335"/>
    <w:rsid w:val="00405C53"/>
    <w:rsid w:val="00407112"/>
    <w:rsid w:val="00410930"/>
    <w:rsid w:val="00411988"/>
    <w:rsid w:val="00413AEA"/>
    <w:rsid w:val="00421AE9"/>
    <w:rsid w:val="004224DD"/>
    <w:rsid w:val="004279F7"/>
    <w:rsid w:val="004312BA"/>
    <w:rsid w:val="00431FC1"/>
    <w:rsid w:val="004335B7"/>
    <w:rsid w:val="00433EBD"/>
    <w:rsid w:val="00433F83"/>
    <w:rsid w:val="00434E98"/>
    <w:rsid w:val="00440AF0"/>
    <w:rsid w:val="00441522"/>
    <w:rsid w:val="004425AE"/>
    <w:rsid w:val="004458EC"/>
    <w:rsid w:val="0044718A"/>
    <w:rsid w:val="00451521"/>
    <w:rsid w:val="00453636"/>
    <w:rsid w:val="00453A64"/>
    <w:rsid w:val="00454443"/>
    <w:rsid w:val="00456622"/>
    <w:rsid w:val="004604FD"/>
    <w:rsid w:val="0046354B"/>
    <w:rsid w:val="00464D9C"/>
    <w:rsid w:val="004667C6"/>
    <w:rsid w:val="00467E4F"/>
    <w:rsid w:val="00470832"/>
    <w:rsid w:val="00471E8B"/>
    <w:rsid w:val="00472A0E"/>
    <w:rsid w:val="00475DBE"/>
    <w:rsid w:val="004763BA"/>
    <w:rsid w:val="00477AFC"/>
    <w:rsid w:val="00477EDB"/>
    <w:rsid w:val="004812F5"/>
    <w:rsid w:val="004813E8"/>
    <w:rsid w:val="00482177"/>
    <w:rsid w:val="00482F02"/>
    <w:rsid w:val="00483C16"/>
    <w:rsid w:val="004860B5"/>
    <w:rsid w:val="004866EC"/>
    <w:rsid w:val="00486E31"/>
    <w:rsid w:val="0049097B"/>
    <w:rsid w:val="00491A63"/>
    <w:rsid w:val="00491BA6"/>
    <w:rsid w:val="00491C15"/>
    <w:rsid w:val="00493627"/>
    <w:rsid w:val="004949D5"/>
    <w:rsid w:val="00495DF9"/>
    <w:rsid w:val="004A1D4B"/>
    <w:rsid w:val="004A1EFB"/>
    <w:rsid w:val="004A3130"/>
    <w:rsid w:val="004A3548"/>
    <w:rsid w:val="004A558C"/>
    <w:rsid w:val="004A77E9"/>
    <w:rsid w:val="004B057D"/>
    <w:rsid w:val="004B0FFD"/>
    <w:rsid w:val="004B1ECC"/>
    <w:rsid w:val="004B59DD"/>
    <w:rsid w:val="004B769B"/>
    <w:rsid w:val="004C107B"/>
    <w:rsid w:val="004C10A2"/>
    <w:rsid w:val="004C1498"/>
    <w:rsid w:val="004C308D"/>
    <w:rsid w:val="004C668E"/>
    <w:rsid w:val="004D2892"/>
    <w:rsid w:val="004D445C"/>
    <w:rsid w:val="004D4487"/>
    <w:rsid w:val="004D465C"/>
    <w:rsid w:val="004D4C40"/>
    <w:rsid w:val="004D58B0"/>
    <w:rsid w:val="004D5E74"/>
    <w:rsid w:val="004D70B7"/>
    <w:rsid w:val="004E2311"/>
    <w:rsid w:val="004E4B12"/>
    <w:rsid w:val="004E4FB5"/>
    <w:rsid w:val="004E5767"/>
    <w:rsid w:val="004E793E"/>
    <w:rsid w:val="004F4017"/>
    <w:rsid w:val="004F4FE7"/>
    <w:rsid w:val="004F53DF"/>
    <w:rsid w:val="004F5EF3"/>
    <w:rsid w:val="00500B83"/>
    <w:rsid w:val="005014BF"/>
    <w:rsid w:val="005014F0"/>
    <w:rsid w:val="005025FE"/>
    <w:rsid w:val="005035CF"/>
    <w:rsid w:val="005063F5"/>
    <w:rsid w:val="00511456"/>
    <w:rsid w:val="005130D8"/>
    <w:rsid w:val="00514480"/>
    <w:rsid w:val="00521333"/>
    <w:rsid w:val="005213C5"/>
    <w:rsid w:val="00521616"/>
    <w:rsid w:val="005217EB"/>
    <w:rsid w:val="00521DFE"/>
    <w:rsid w:val="0052246C"/>
    <w:rsid w:val="00522DD1"/>
    <w:rsid w:val="0052415E"/>
    <w:rsid w:val="005245B4"/>
    <w:rsid w:val="0052566D"/>
    <w:rsid w:val="0052596F"/>
    <w:rsid w:val="00527567"/>
    <w:rsid w:val="0053023D"/>
    <w:rsid w:val="005337B5"/>
    <w:rsid w:val="005355E2"/>
    <w:rsid w:val="0053749E"/>
    <w:rsid w:val="00537D9E"/>
    <w:rsid w:val="0054085D"/>
    <w:rsid w:val="00542F42"/>
    <w:rsid w:val="005468F8"/>
    <w:rsid w:val="00547E33"/>
    <w:rsid w:val="005565EE"/>
    <w:rsid w:val="00557D96"/>
    <w:rsid w:val="00561791"/>
    <w:rsid w:val="005639A9"/>
    <w:rsid w:val="00572212"/>
    <w:rsid w:val="00573568"/>
    <w:rsid w:val="00575A49"/>
    <w:rsid w:val="00576129"/>
    <w:rsid w:val="0057678F"/>
    <w:rsid w:val="005806E0"/>
    <w:rsid w:val="00580E46"/>
    <w:rsid w:val="00581A08"/>
    <w:rsid w:val="00584F39"/>
    <w:rsid w:val="00587F18"/>
    <w:rsid w:val="00590843"/>
    <w:rsid w:val="00590927"/>
    <w:rsid w:val="00591076"/>
    <w:rsid w:val="00591FA4"/>
    <w:rsid w:val="00593F35"/>
    <w:rsid w:val="005954DE"/>
    <w:rsid w:val="00596129"/>
    <w:rsid w:val="00596A85"/>
    <w:rsid w:val="00597ABE"/>
    <w:rsid w:val="005A0B69"/>
    <w:rsid w:val="005A0B8B"/>
    <w:rsid w:val="005A19C7"/>
    <w:rsid w:val="005A2FC8"/>
    <w:rsid w:val="005A44AB"/>
    <w:rsid w:val="005A52AC"/>
    <w:rsid w:val="005A6BC8"/>
    <w:rsid w:val="005B138F"/>
    <w:rsid w:val="005B16ED"/>
    <w:rsid w:val="005B5321"/>
    <w:rsid w:val="005B67DD"/>
    <w:rsid w:val="005B7A20"/>
    <w:rsid w:val="005C046B"/>
    <w:rsid w:val="005C383B"/>
    <w:rsid w:val="005C4C04"/>
    <w:rsid w:val="005C58F5"/>
    <w:rsid w:val="005C5914"/>
    <w:rsid w:val="005D0880"/>
    <w:rsid w:val="005D2F44"/>
    <w:rsid w:val="005D3276"/>
    <w:rsid w:val="005D3560"/>
    <w:rsid w:val="005D53F0"/>
    <w:rsid w:val="005E327A"/>
    <w:rsid w:val="005E4E50"/>
    <w:rsid w:val="005E5657"/>
    <w:rsid w:val="005E5D43"/>
    <w:rsid w:val="005E70AF"/>
    <w:rsid w:val="005F066A"/>
    <w:rsid w:val="005F136D"/>
    <w:rsid w:val="005F1B4F"/>
    <w:rsid w:val="005F2EFA"/>
    <w:rsid w:val="005F3CFB"/>
    <w:rsid w:val="005F3DB9"/>
    <w:rsid w:val="005F4356"/>
    <w:rsid w:val="005F4C89"/>
    <w:rsid w:val="005F5175"/>
    <w:rsid w:val="005F5B6F"/>
    <w:rsid w:val="005F64ED"/>
    <w:rsid w:val="005F6D96"/>
    <w:rsid w:val="00601FFF"/>
    <w:rsid w:val="00602214"/>
    <w:rsid w:val="006026D0"/>
    <w:rsid w:val="006047E3"/>
    <w:rsid w:val="0060515D"/>
    <w:rsid w:val="006060CF"/>
    <w:rsid w:val="0060656E"/>
    <w:rsid w:val="00610C79"/>
    <w:rsid w:val="0061321C"/>
    <w:rsid w:val="00615D7C"/>
    <w:rsid w:val="006161D3"/>
    <w:rsid w:val="0062178F"/>
    <w:rsid w:val="00622019"/>
    <w:rsid w:val="006271A5"/>
    <w:rsid w:val="00627990"/>
    <w:rsid w:val="00627CFB"/>
    <w:rsid w:val="006307AF"/>
    <w:rsid w:val="00630A72"/>
    <w:rsid w:val="0063217D"/>
    <w:rsid w:val="00632FA9"/>
    <w:rsid w:val="006335C9"/>
    <w:rsid w:val="006349C7"/>
    <w:rsid w:val="00635AFD"/>
    <w:rsid w:val="006410DF"/>
    <w:rsid w:val="0064304F"/>
    <w:rsid w:val="00643EA8"/>
    <w:rsid w:val="006448DA"/>
    <w:rsid w:val="006470EB"/>
    <w:rsid w:val="006473BF"/>
    <w:rsid w:val="00647B81"/>
    <w:rsid w:val="00647CA8"/>
    <w:rsid w:val="00647F25"/>
    <w:rsid w:val="00652876"/>
    <w:rsid w:val="00654961"/>
    <w:rsid w:val="006554E1"/>
    <w:rsid w:val="006559F7"/>
    <w:rsid w:val="00656773"/>
    <w:rsid w:val="0066037E"/>
    <w:rsid w:val="0066205E"/>
    <w:rsid w:val="00663789"/>
    <w:rsid w:val="00663ABD"/>
    <w:rsid w:val="00664D94"/>
    <w:rsid w:val="006752F4"/>
    <w:rsid w:val="00675D4C"/>
    <w:rsid w:val="00676CB7"/>
    <w:rsid w:val="00677CC7"/>
    <w:rsid w:val="00680DDA"/>
    <w:rsid w:val="00683654"/>
    <w:rsid w:val="00683C8A"/>
    <w:rsid w:val="00686141"/>
    <w:rsid w:val="00686F5C"/>
    <w:rsid w:val="00687E45"/>
    <w:rsid w:val="00687F4F"/>
    <w:rsid w:val="0069110D"/>
    <w:rsid w:val="006912C7"/>
    <w:rsid w:val="00692F7C"/>
    <w:rsid w:val="00695E50"/>
    <w:rsid w:val="006960C8"/>
    <w:rsid w:val="006966DE"/>
    <w:rsid w:val="00696826"/>
    <w:rsid w:val="00696BBA"/>
    <w:rsid w:val="00697D6A"/>
    <w:rsid w:val="006A000A"/>
    <w:rsid w:val="006A00AC"/>
    <w:rsid w:val="006A267C"/>
    <w:rsid w:val="006A3276"/>
    <w:rsid w:val="006A3A7B"/>
    <w:rsid w:val="006A3B91"/>
    <w:rsid w:val="006B60CE"/>
    <w:rsid w:val="006C463E"/>
    <w:rsid w:val="006D0D32"/>
    <w:rsid w:val="006D0D69"/>
    <w:rsid w:val="006D416D"/>
    <w:rsid w:val="006D609E"/>
    <w:rsid w:val="006D6566"/>
    <w:rsid w:val="006D68F4"/>
    <w:rsid w:val="006E07AC"/>
    <w:rsid w:val="006E175E"/>
    <w:rsid w:val="006E356C"/>
    <w:rsid w:val="006E3B64"/>
    <w:rsid w:val="006E43C1"/>
    <w:rsid w:val="006E51B7"/>
    <w:rsid w:val="006E52EE"/>
    <w:rsid w:val="006E7668"/>
    <w:rsid w:val="006F328D"/>
    <w:rsid w:val="006F47E5"/>
    <w:rsid w:val="006F52E1"/>
    <w:rsid w:val="006F68F6"/>
    <w:rsid w:val="006F73D6"/>
    <w:rsid w:val="00702497"/>
    <w:rsid w:val="007024DC"/>
    <w:rsid w:val="00705F2A"/>
    <w:rsid w:val="00710FCF"/>
    <w:rsid w:val="007118FB"/>
    <w:rsid w:val="00712363"/>
    <w:rsid w:val="0071667C"/>
    <w:rsid w:val="0072145D"/>
    <w:rsid w:val="00721764"/>
    <w:rsid w:val="00721C68"/>
    <w:rsid w:val="0072353D"/>
    <w:rsid w:val="00725581"/>
    <w:rsid w:val="007258FD"/>
    <w:rsid w:val="0072641B"/>
    <w:rsid w:val="007275B0"/>
    <w:rsid w:val="007315CF"/>
    <w:rsid w:val="007315EF"/>
    <w:rsid w:val="0073219D"/>
    <w:rsid w:val="007372EF"/>
    <w:rsid w:val="007376FF"/>
    <w:rsid w:val="00737D43"/>
    <w:rsid w:val="00737E50"/>
    <w:rsid w:val="007419F7"/>
    <w:rsid w:val="00743080"/>
    <w:rsid w:val="007434BC"/>
    <w:rsid w:val="007444B8"/>
    <w:rsid w:val="00745077"/>
    <w:rsid w:val="00745C25"/>
    <w:rsid w:val="00747847"/>
    <w:rsid w:val="007526C0"/>
    <w:rsid w:val="00753DF3"/>
    <w:rsid w:val="0075778C"/>
    <w:rsid w:val="00760AF4"/>
    <w:rsid w:val="00760C34"/>
    <w:rsid w:val="00763EB8"/>
    <w:rsid w:val="007640C2"/>
    <w:rsid w:val="00764D05"/>
    <w:rsid w:val="0076553A"/>
    <w:rsid w:val="0076598A"/>
    <w:rsid w:val="0076714F"/>
    <w:rsid w:val="00772035"/>
    <w:rsid w:val="00774457"/>
    <w:rsid w:val="007811BD"/>
    <w:rsid w:val="007818F5"/>
    <w:rsid w:val="007826E2"/>
    <w:rsid w:val="00783BD0"/>
    <w:rsid w:val="00783D03"/>
    <w:rsid w:val="00783EEF"/>
    <w:rsid w:val="00784E48"/>
    <w:rsid w:val="007856F0"/>
    <w:rsid w:val="00785719"/>
    <w:rsid w:val="007863E7"/>
    <w:rsid w:val="00786789"/>
    <w:rsid w:val="0078748F"/>
    <w:rsid w:val="007907BD"/>
    <w:rsid w:val="00791964"/>
    <w:rsid w:val="007A027D"/>
    <w:rsid w:val="007A0404"/>
    <w:rsid w:val="007A73FF"/>
    <w:rsid w:val="007B08D3"/>
    <w:rsid w:val="007B2B5A"/>
    <w:rsid w:val="007B3511"/>
    <w:rsid w:val="007B479D"/>
    <w:rsid w:val="007B7408"/>
    <w:rsid w:val="007B7FAC"/>
    <w:rsid w:val="007B7FF7"/>
    <w:rsid w:val="007C0C6B"/>
    <w:rsid w:val="007C1EBE"/>
    <w:rsid w:val="007C39AA"/>
    <w:rsid w:val="007C44C3"/>
    <w:rsid w:val="007C5031"/>
    <w:rsid w:val="007C526E"/>
    <w:rsid w:val="007C5DAC"/>
    <w:rsid w:val="007C6B41"/>
    <w:rsid w:val="007C76F1"/>
    <w:rsid w:val="007D01BE"/>
    <w:rsid w:val="007D3CD2"/>
    <w:rsid w:val="007D3D3E"/>
    <w:rsid w:val="007D5E84"/>
    <w:rsid w:val="007E00AD"/>
    <w:rsid w:val="007E0373"/>
    <w:rsid w:val="007E1319"/>
    <w:rsid w:val="007E1E55"/>
    <w:rsid w:val="007E2716"/>
    <w:rsid w:val="007E2CAF"/>
    <w:rsid w:val="007E5463"/>
    <w:rsid w:val="007E5638"/>
    <w:rsid w:val="007E694C"/>
    <w:rsid w:val="007E6B66"/>
    <w:rsid w:val="007E6D4E"/>
    <w:rsid w:val="007F2966"/>
    <w:rsid w:val="007F3647"/>
    <w:rsid w:val="008003D1"/>
    <w:rsid w:val="008021A1"/>
    <w:rsid w:val="008046C9"/>
    <w:rsid w:val="00804B29"/>
    <w:rsid w:val="00804FAA"/>
    <w:rsid w:val="00805D3B"/>
    <w:rsid w:val="00810122"/>
    <w:rsid w:val="00810CC7"/>
    <w:rsid w:val="00811594"/>
    <w:rsid w:val="008122BF"/>
    <w:rsid w:val="00812A52"/>
    <w:rsid w:val="00813252"/>
    <w:rsid w:val="00815392"/>
    <w:rsid w:val="00817696"/>
    <w:rsid w:val="00820F10"/>
    <w:rsid w:val="008217FF"/>
    <w:rsid w:val="00822F9D"/>
    <w:rsid w:val="008235D6"/>
    <w:rsid w:val="00827C11"/>
    <w:rsid w:val="008311C1"/>
    <w:rsid w:val="00831463"/>
    <w:rsid w:val="00832EF9"/>
    <w:rsid w:val="008339AF"/>
    <w:rsid w:val="00835016"/>
    <w:rsid w:val="00835383"/>
    <w:rsid w:val="00840854"/>
    <w:rsid w:val="0084350C"/>
    <w:rsid w:val="00845B44"/>
    <w:rsid w:val="00853D19"/>
    <w:rsid w:val="008542BB"/>
    <w:rsid w:val="00855043"/>
    <w:rsid w:val="008607B5"/>
    <w:rsid w:val="00860AE7"/>
    <w:rsid w:val="008624C9"/>
    <w:rsid w:val="00865E51"/>
    <w:rsid w:val="00867732"/>
    <w:rsid w:val="00870F85"/>
    <w:rsid w:val="00871665"/>
    <w:rsid w:val="008748E1"/>
    <w:rsid w:val="0087515E"/>
    <w:rsid w:val="00875AA3"/>
    <w:rsid w:val="00876465"/>
    <w:rsid w:val="008765F5"/>
    <w:rsid w:val="00877A88"/>
    <w:rsid w:val="00881A8E"/>
    <w:rsid w:val="00882052"/>
    <w:rsid w:val="0088242E"/>
    <w:rsid w:val="00882AC4"/>
    <w:rsid w:val="00882B97"/>
    <w:rsid w:val="00884418"/>
    <w:rsid w:val="00884D0B"/>
    <w:rsid w:val="00885B5B"/>
    <w:rsid w:val="00886201"/>
    <w:rsid w:val="00887D18"/>
    <w:rsid w:val="0089034D"/>
    <w:rsid w:val="00890BCA"/>
    <w:rsid w:val="00891870"/>
    <w:rsid w:val="00891EF6"/>
    <w:rsid w:val="00894C4E"/>
    <w:rsid w:val="008954E3"/>
    <w:rsid w:val="00896C8A"/>
    <w:rsid w:val="008974D4"/>
    <w:rsid w:val="008A055E"/>
    <w:rsid w:val="008A262C"/>
    <w:rsid w:val="008A27BC"/>
    <w:rsid w:val="008A3C66"/>
    <w:rsid w:val="008B0269"/>
    <w:rsid w:val="008B2AFF"/>
    <w:rsid w:val="008B4875"/>
    <w:rsid w:val="008B6DB2"/>
    <w:rsid w:val="008B7BAF"/>
    <w:rsid w:val="008C15BA"/>
    <w:rsid w:val="008C2BAB"/>
    <w:rsid w:val="008C4694"/>
    <w:rsid w:val="008D2392"/>
    <w:rsid w:val="008D39F3"/>
    <w:rsid w:val="008D3B93"/>
    <w:rsid w:val="008D4B5D"/>
    <w:rsid w:val="008D53B6"/>
    <w:rsid w:val="008D5508"/>
    <w:rsid w:val="008D691F"/>
    <w:rsid w:val="008D7983"/>
    <w:rsid w:val="008E05BD"/>
    <w:rsid w:val="008E082C"/>
    <w:rsid w:val="008E1EBA"/>
    <w:rsid w:val="008E22CC"/>
    <w:rsid w:val="008E3CB2"/>
    <w:rsid w:val="008E4560"/>
    <w:rsid w:val="008E456C"/>
    <w:rsid w:val="008E610F"/>
    <w:rsid w:val="008F18A8"/>
    <w:rsid w:val="008F1AAD"/>
    <w:rsid w:val="008F358B"/>
    <w:rsid w:val="008F79C7"/>
    <w:rsid w:val="008F7D26"/>
    <w:rsid w:val="00900DF1"/>
    <w:rsid w:val="009018F6"/>
    <w:rsid w:val="00903A00"/>
    <w:rsid w:val="00904251"/>
    <w:rsid w:val="0090473E"/>
    <w:rsid w:val="00904F79"/>
    <w:rsid w:val="0090557D"/>
    <w:rsid w:val="0090704E"/>
    <w:rsid w:val="00907543"/>
    <w:rsid w:val="0091056F"/>
    <w:rsid w:val="00910A5E"/>
    <w:rsid w:val="009111CB"/>
    <w:rsid w:val="009122AE"/>
    <w:rsid w:val="0091574E"/>
    <w:rsid w:val="00917996"/>
    <w:rsid w:val="00921468"/>
    <w:rsid w:val="0092155A"/>
    <w:rsid w:val="009227B4"/>
    <w:rsid w:val="00923DFE"/>
    <w:rsid w:val="009260C1"/>
    <w:rsid w:val="009264C7"/>
    <w:rsid w:val="00926C3B"/>
    <w:rsid w:val="00930052"/>
    <w:rsid w:val="00931E1C"/>
    <w:rsid w:val="0093444A"/>
    <w:rsid w:val="00934D94"/>
    <w:rsid w:val="00935315"/>
    <w:rsid w:val="0093553E"/>
    <w:rsid w:val="0093590E"/>
    <w:rsid w:val="0093621F"/>
    <w:rsid w:val="009376C0"/>
    <w:rsid w:val="009379D7"/>
    <w:rsid w:val="00937C4E"/>
    <w:rsid w:val="00937DA8"/>
    <w:rsid w:val="00941FDA"/>
    <w:rsid w:val="009436C5"/>
    <w:rsid w:val="00944457"/>
    <w:rsid w:val="00945383"/>
    <w:rsid w:val="00945FAD"/>
    <w:rsid w:val="00947677"/>
    <w:rsid w:val="00950405"/>
    <w:rsid w:val="00952AA6"/>
    <w:rsid w:val="00954DA7"/>
    <w:rsid w:val="00955ADA"/>
    <w:rsid w:val="0095659B"/>
    <w:rsid w:val="00956C74"/>
    <w:rsid w:val="00957A6B"/>
    <w:rsid w:val="009615EF"/>
    <w:rsid w:val="00961CD5"/>
    <w:rsid w:val="00962F82"/>
    <w:rsid w:val="009643FE"/>
    <w:rsid w:val="009659CF"/>
    <w:rsid w:val="00966F34"/>
    <w:rsid w:val="00971358"/>
    <w:rsid w:val="00972DAF"/>
    <w:rsid w:val="00976A63"/>
    <w:rsid w:val="009834D6"/>
    <w:rsid w:val="00983BBA"/>
    <w:rsid w:val="009841AD"/>
    <w:rsid w:val="00987B76"/>
    <w:rsid w:val="009907BF"/>
    <w:rsid w:val="00991590"/>
    <w:rsid w:val="00992376"/>
    <w:rsid w:val="009954EE"/>
    <w:rsid w:val="009974C4"/>
    <w:rsid w:val="009A1735"/>
    <w:rsid w:val="009A2795"/>
    <w:rsid w:val="009A38C8"/>
    <w:rsid w:val="009A5293"/>
    <w:rsid w:val="009A7F0F"/>
    <w:rsid w:val="009B17A2"/>
    <w:rsid w:val="009B1EA6"/>
    <w:rsid w:val="009B4157"/>
    <w:rsid w:val="009B533E"/>
    <w:rsid w:val="009B6DD3"/>
    <w:rsid w:val="009B701A"/>
    <w:rsid w:val="009C155A"/>
    <w:rsid w:val="009C28AB"/>
    <w:rsid w:val="009C3200"/>
    <w:rsid w:val="009C495D"/>
    <w:rsid w:val="009D13B6"/>
    <w:rsid w:val="009D1BE0"/>
    <w:rsid w:val="009D4203"/>
    <w:rsid w:val="009D5AA6"/>
    <w:rsid w:val="009E105C"/>
    <w:rsid w:val="009E4914"/>
    <w:rsid w:val="009E4FBA"/>
    <w:rsid w:val="009E66F6"/>
    <w:rsid w:val="009E7099"/>
    <w:rsid w:val="009E7698"/>
    <w:rsid w:val="009E785B"/>
    <w:rsid w:val="009F294F"/>
    <w:rsid w:val="009F4242"/>
    <w:rsid w:val="009F43C5"/>
    <w:rsid w:val="009F69C4"/>
    <w:rsid w:val="009F6C58"/>
    <w:rsid w:val="009F7DDE"/>
    <w:rsid w:val="00A0058D"/>
    <w:rsid w:val="00A00A26"/>
    <w:rsid w:val="00A01B7A"/>
    <w:rsid w:val="00A04198"/>
    <w:rsid w:val="00A0420C"/>
    <w:rsid w:val="00A05E7B"/>
    <w:rsid w:val="00A10251"/>
    <w:rsid w:val="00A10EA2"/>
    <w:rsid w:val="00A12855"/>
    <w:rsid w:val="00A13921"/>
    <w:rsid w:val="00A13C08"/>
    <w:rsid w:val="00A15BCD"/>
    <w:rsid w:val="00A164A5"/>
    <w:rsid w:val="00A17324"/>
    <w:rsid w:val="00A175FD"/>
    <w:rsid w:val="00A235D4"/>
    <w:rsid w:val="00A23A19"/>
    <w:rsid w:val="00A23AE5"/>
    <w:rsid w:val="00A250B3"/>
    <w:rsid w:val="00A26570"/>
    <w:rsid w:val="00A300C7"/>
    <w:rsid w:val="00A306B5"/>
    <w:rsid w:val="00A33EAA"/>
    <w:rsid w:val="00A34965"/>
    <w:rsid w:val="00A36F9B"/>
    <w:rsid w:val="00A377F9"/>
    <w:rsid w:val="00A4044F"/>
    <w:rsid w:val="00A41381"/>
    <w:rsid w:val="00A41AE1"/>
    <w:rsid w:val="00A44876"/>
    <w:rsid w:val="00A46B81"/>
    <w:rsid w:val="00A5197C"/>
    <w:rsid w:val="00A52F07"/>
    <w:rsid w:val="00A53259"/>
    <w:rsid w:val="00A53CF0"/>
    <w:rsid w:val="00A54EB7"/>
    <w:rsid w:val="00A56866"/>
    <w:rsid w:val="00A60380"/>
    <w:rsid w:val="00A617B2"/>
    <w:rsid w:val="00A6191A"/>
    <w:rsid w:val="00A62A1F"/>
    <w:rsid w:val="00A642F8"/>
    <w:rsid w:val="00A65A09"/>
    <w:rsid w:val="00A65DDA"/>
    <w:rsid w:val="00A66282"/>
    <w:rsid w:val="00A670AE"/>
    <w:rsid w:val="00A67281"/>
    <w:rsid w:val="00A67AE2"/>
    <w:rsid w:val="00A70C02"/>
    <w:rsid w:val="00A74813"/>
    <w:rsid w:val="00A75402"/>
    <w:rsid w:val="00A75410"/>
    <w:rsid w:val="00A75482"/>
    <w:rsid w:val="00A759D6"/>
    <w:rsid w:val="00A81AED"/>
    <w:rsid w:val="00A81DCF"/>
    <w:rsid w:val="00A82B19"/>
    <w:rsid w:val="00A855D3"/>
    <w:rsid w:val="00A86636"/>
    <w:rsid w:val="00A930B7"/>
    <w:rsid w:val="00A95F7F"/>
    <w:rsid w:val="00A96192"/>
    <w:rsid w:val="00A9631C"/>
    <w:rsid w:val="00A9688D"/>
    <w:rsid w:val="00A973F4"/>
    <w:rsid w:val="00A97778"/>
    <w:rsid w:val="00AA0D72"/>
    <w:rsid w:val="00AA3DD1"/>
    <w:rsid w:val="00AA53BE"/>
    <w:rsid w:val="00AA5685"/>
    <w:rsid w:val="00AA5A41"/>
    <w:rsid w:val="00AA750E"/>
    <w:rsid w:val="00AA7E72"/>
    <w:rsid w:val="00AB0E1C"/>
    <w:rsid w:val="00AB210D"/>
    <w:rsid w:val="00AB3285"/>
    <w:rsid w:val="00AB45A1"/>
    <w:rsid w:val="00AB53D0"/>
    <w:rsid w:val="00AB54CE"/>
    <w:rsid w:val="00AB5C0D"/>
    <w:rsid w:val="00AC27CA"/>
    <w:rsid w:val="00AC463B"/>
    <w:rsid w:val="00AC4CE8"/>
    <w:rsid w:val="00AC6D45"/>
    <w:rsid w:val="00AC7396"/>
    <w:rsid w:val="00AD11C7"/>
    <w:rsid w:val="00AD1EED"/>
    <w:rsid w:val="00AD34F2"/>
    <w:rsid w:val="00AD4AD7"/>
    <w:rsid w:val="00AD7B93"/>
    <w:rsid w:val="00AE1184"/>
    <w:rsid w:val="00AE36DF"/>
    <w:rsid w:val="00AE4E67"/>
    <w:rsid w:val="00AE70EA"/>
    <w:rsid w:val="00AE73A6"/>
    <w:rsid w:val="00AF03BB"/>
    <w:rsid w:val="00AF04F0"/>
    <w:rsid w:val="00AF391A"/>
    <w:rsid w:val="00AF3EE2"/>
    <w:rsid w:val="00B0210E"/>
    <w:rsid w:val="00B021E3"/>
    <w:rsid w:val="00B0284D"/>
    <w:rsid w:val="00B03349"/>
    <w:rsid w:val="00B06B27"/>
    <w:rsid w:val="00B12D04"/>
    <w:rsid w:val="00B13E57"/>
    <w:rsid w:val="00B14095"/>
    <w:rsid w:val="00B14615"/>
    <w:rsid w:val="00B14CF3"/>
    <w:rsid w:val="00B15A66"/>
    <w:rsid w:val="00B15C3E"/>
    <w:rsid w:val="00B16A01"/>
    <w:rsid w:val="00B223AC"/>
    <w:rsid w:val="00B2367D"/>
    <w:rsid w:val="00B23C33"/>
    <w:rsid w:val="00B27B0B"/>
    <w:rsid w:val="00B30D1C"/>
    <w:rsid w:val="00B325B0"/>
    <w:rsid w:val="00B4059B"/>
    <w:rsid w:val="00B40FF0"/>
    <w:rsid w:val="00B41FD4"/>
    <w:rsid w:val="00B42A2B"/>
    <w:rsid w:val="00B43A58"/>
    <w:rsid w:val="00B45AF0"/>
    <w:rsid w:val="00B51283"/>
    <w:rsid w:val="00B53D7F"/>
    <w:rsid w:val="00B541CB"/>
    <w:rsid w:val="00B54355"/>
    <w:rsid w:val="00B549A7"/>
    <w:rsid w:val="00B54A33"/>
    <w:rsid w:val="00B54F97"/>
    <w:rsid w:val="00B556C6"/>
    <w:rsid w:val="00B56756"/>
    <w:rsid w:val="00B61043"/>
    <w:rsid w:val="00B62060"/>
    <w:rsid w:val="00B627C1"/>
    <w:rsid w:val="00B62D56"/>
    <w:rsid w:val="00B64CB6"/>
    <w:rsid w:val="00B65DDD"/>
    <w:rsid w:val="00B66964"/>
    <w:rsid w:val="00B6716D"/>
    <w:rsid w:val="00B6765F"/>
    <w:rsid w:val="00B6786D"/>
    <w:rsid w:val="00B71AF8"/>
    <w:rsid w:val="00B72360"/>
    <w:rsid w:val="00B724DB"/>
    <w:rsid w:val="00B755D1"/>
    <w:rsid w:val="00B768C3"/>
    <w:rsid w:val="00B823EB"/>
    <w:rsid w:val="00B83159"/>
    <w:rsid w:val="00B83915"/>
    <w:rsid w:val="00B83932"/>
    <w:rsid w:val="00B84544"/>
    <w:rsid w:val="00B9014D"/>
    <w:rsid w:val="00B90236"/>
    <w:rsid w:val="00B90E4F"/>
    <w:rsid w:val="00B936B4"/>
    <w:rsid w:val="00B94936"/>
    <w:rsid w:val="00B94FF9"/>
    <w:rsid w:val="00B95C1B"/>
    <w:rsid w:val="00BA17C9"/>
    <w:rsid w:val="00BA31AB"/>
    <w:rsid w:val="00BA3BE3"/>
    <w:rsid w:val="00BA5BAC"/>
    <w:rsid w:val="00BA7186"/>
    <w:rsid w:val="00BA7E10"/>
    <w:rsid w:val="00BB10B4"/>
    <w:rsid w:val="00BB4956"/>
    <w:rsid w:val="00BB5144"/>
    <w:rsid w:val="00BB66D4"/>
    <w:rsid w:val="00BC02FD"/>
    <w:rsid w:val="00BC0AD8"/>
    <w:rsid w:val="00BC10B0"/>
    <w:rsid w:val="00BC192C"/>
    <w:rsid w:val="00BC2FBE"/>
    <w:rsid w:val="00BC32D5"/>
    <w:rsid w:val="00BC5786"/>
    <w:rsid w:val="00BD0802"/>
    <w:rsid w:val="00BD18A6"/>
    <w:rsid w:val="00BD5B02"/>
    <w:rsid w:val="00BD6E69"/>
    <w:rsid w:val="00BD7D7E"/>
    <w:rsid w:val="00BE11A6"/>
    <w:rsid w:val="00BE232F"/>
    <w:rsid w:val="00BE2511"/>
    <w:rsid w:val="00BE44E9"/>
    <w:rsid w:val="00BE5C29"/>
    <w:rsid w:val="00BF0091"/>
    <w:rsid w:val="00BF3016"/>
    <w:rsid w:val="00BF40C7"/>
    <w:rsid w:val="00BF4F29"/>
    <w:rsid w:val="00BF54CD"/>
    <w:rsid w:val="00BF71A5"/>
    <w:rsid w:val="00BF7EAF"/>
    <w:rsid w:val="00C0060D"/>
    <w:rsid w:val="00C043D3"/>
    <w:rsid w:val="00C04AD3"/>
    <w:rsid w:val="00C058BC"/>
    <w:rsid w:val="00C06F2D"/>
    <w:rsid w:val="00C112C1"/>
    <w:rsid w:val="00C1161D"/>
    <w:rsid w:val="00C13613"/>
    <w:rsid w:val="00C13886"/>
    <w:rsid w:val="00C14D54"/>
    <w:rsid w:val="00C1531A"/>
    <w:rsid w:val="00C21D42"/>
    <w:rsid w:val="00C23298"/>
    <w:rsid w:val="00C27F4A"/>
    <w:rsid w:val="00C300EB"/>
    <w:rsid w:val="00C312F8"/>
    <w:rsid w:val="00C33C06"/>
    <w:rsid w:val="00C33CE2"/>
    <w:rsid w:val="00C4011C"/>
    <w:rsid w:val="00C40A08"/>
    <w:rsid w:val="00C44B07"/>
    <w:rsid w:val="00C47090"/>
    <w:rsid w:val="00C50E72"/>
    <w:rsid w:val="00C5235D"/>
    <w:rsid w:val="00C52C9F"/>
    <w:rsid w:val="00C53F83"/>
    <w:rsid w:val="00C541A5"/>
    <w:rsid w:val="00C54C72"/>
    <w:rsid w:val="00C557A6"/>
    <w:rsid w:val="00C5739E"/>
    <w:rsid w:val="00C576BC"/>
    <w:rsid w:val="00C620C2"/>
    <w:rsid w:val="00C62C67"/>
    <w:rsid w:val="00C63513"/>
    <w:rsid w:val="00C64BE1"/>
    <w:rsid w:val="00C659F3"/>
    <w:rsid w:val="00C74C9D"/>
    <w:rsid w:val="00C779DB"/>
    <w:rsid w:val="00C82FBF"/>
    <w:rsid w:val="00C848FB"/>
    <w:rsid w:val="00C87CCB"/>
    <w:rsid w:val="00C907CF"/>
    <w:rsid w:val="00C914C5"/>
    <w:rsid w:val="00C92629"/>
    <w:rsid w:val="00C92BC6"/>
    <w:rsid w:val="00C96B78"/>
    <w:rsid w:val="00C96BC7"/>
    <w:rsid w:val="00CA22C0"/>
    <w:rsid w:val="00CA3A4E"/>
    <w:rsid w:val="00CA65C1"/>
    <w:rsid w:val="00CB38B1"/>
    <w:rsid w:val="00CB4BCC"/>
    <w:rsid w:val="00CB4BDD"/>
    <w:rsid w:val="00CB5051"/>
    <w:rsid w:val="00CB5E38"/>
    <w:rsid w:val="00CC0D1E"/>
    <w:rsid w:val="00CC1174"/>
    <w:rsid w:val="00CC2F2A"/>
    <w:rsid w:val="00CC5242"/>
    <w:rsid w:val="00CD04AB"/>
    <w:rsid w:val="00CD1DAC"/>
    <w:rsid w:val="00CD2AA7"/>
    <w:rsid w:val="00CD7192"/>
    <w:rsid w:val="00CE0CDB"/>
    <w:rsid w:val="00CE187A"/>
    <w:rsid w:val="00CE4D9F"/>
    <w:rsid w:val="00CE6DE0"/>
    <w:rsid w:val="00CE7007"/>
    <w:rsid w:val="00CE7DFA"/>
    <w:rsid w:val="00CF14B5"/>
    <w:rsid w:val="00CF4F7E"/>
    <w:rsid w:val="00CF5746"/>
    <w:rsid w:val="00CF6228"/>
    <w:rsid w:val="00CF71C7"/>
    <w:rsid w:val="00D008AC"/>
    <w:rsid w:val="00D00C8E"/>
    <w:rsid w:val="00D014C6"/>
    <w:rsid w:val="00D03F5B"/>
    <w:rsid w:val="00D05398"/>
    <w:rsid w:val="00D06C2F"/>
    <w:rsid w:val="00D10134"/>
    <w:rsid w:val="00D103D0"/>
    <w:rsid w:val="00D14218"/>
    <w:rsid w:val="00D15F77"/>
    <w:rsid w:val="00D16630"/>
    <w:rsid w:val="00D17CB9"/>
    <w:rsid w:val="00D20BAC"/>
    <w:rsid w:val="00D21D2F"/>
    <w:rsid w:val="00D2469B"/>
    <w:rsid w:val="00D24FD8"/>
    <w:rsid w:val="00D250E7"/>
    <w:rsid w:val="00D2555F"/>
    <w:rsid w:val="00D268B1"/>
    <w:rsid w:val="00D26C7E"/>
    <w:rsid w:val="00D26F0C"/>
    <w:rsid w:val="00D30181"/>
    <w:rsid w:val="00D32560"/>
    <w:rsid w:val="00D33146"/>
    <w:rsid w:val="00D345AF"/>
    <w:rsid w:val="00D3485D"/>
    <w:rsid w:val="00D36AE2"/>
    <w:rsid w:val="00D41A2F"/>
    <w:rsid w:val="00D46EE6"/>
    <w:rsid w:val="00D47E2F"/>
    <w:rsid w:val="00D50715"/>
    <w:rsid w:val="00D5346C"/>
    <w:rsid w:val="00D53F87"/>
    <w:rsid w:val="00D54A3E"/>
    <w:rsid w:val="00D55F6A"/>
    <w:rsid w:val="00D56CC6"/>
    <w:rsid w:val="00D61892"/>
    <w:rsid w:val="00D66B46"/>
    <w:rsid w:val="00D67B0B"/>
    <w:rsid w:val="00D712D7"/>
    <w:rsid w:val="00D71C56"/>
    <w:rsid w:val="00D7345A"/>
    <w:rsid w:val="00D73865"/>
    <w:rsid w:val="00D75DF7"/>
    <w:rsid w:val="00D772BD"/>
    <w:rsid w:val="00D83B89"/>
    <w:rsid w:val="00D92748"/>
    <w:rsid w:val="00D94ED5"/>
    <w:rsid w:val="00D96A69"/>
    <w:rsid w:val="00DA1888"/>
    <w:rsid w:val="00DA2E99"/>
    <w:rsid w:val="00DA3217"/>
    <w:rsid w:val="00DA454E"/>
    <w:rsid w:val="00DA5598"/>
    <w:rsid w:val="00DA5610"/>
    <w:rsid w:val="00DB0BE1"/>
    <w:rsid w:val="00DB18B2"/>
    <w:rsid w:val="00DB2342"/>
    <w:rsid w:val="00DB33AF"/>
    <w:rsid w:val="00DB3650"/>
    <w:rsid w:val="00DB43F9"/>
    <w:rsid w:val="00DB4EBF"/>
    <w:rsid w:val="00DB5966"/>
    <w:rsid w:val="00DC22A7"/>
    <w:rsid w:val="00DC2ED4"/>
    <w:rsid w:val="00DC4DB9"/>
    <w:rsid w:val="00DC6397"/>
    <w:rsid w:val="00DC63FB"/>
    <w:rsid w:val="00DC69D3"/>
    <w:rsid w:val="00DC6AF0"/>
    <w:rsid w:val="00DC7541"/>
    <w:rsid w:val="00DC7F2C"/>
    <w:rsid w:val="00DD158A"/>
    <w:rsid w:val="00DD4DD6"/>
    <w:rsid w:val="00DE2845"/>
    <w:rsid w:val="00DE359A"/>
    <w:rsid w:val="00DE5302"/>
    <w:rsid w:val="00DE5607"/>
    <w:rsid w:val="00DE56C5"/>
    <w:rsid w:val="00DE6374"/>
    <w:rsid w:val="00DE679E"/>
    <w:rsid w:val="00DE7E1D"/>
    <w:rsid w:val="00DE7F7D"/>
    <w:rsid w:val="00DF0FCE"/>
    <w:rsid w:val="00DF1659"/>
    <w:rsid w:val="00DF166B"/>
    <w:rsid w:val="00DF1DD2"/>
    <w:rsid w:val="00DF22EA"/>
    <w:rsid w:val="00DF6550"/>
    <w:rsid w:val="00E02941"/>
    <w:rsid w:val="00E036DF"/>
    <w:rsid w:val="00E06477"/>
    <w:rsid w:val="00E102C7"/>
    <w:rsid w:val="00E14E43"/>
    <w:rsid w:val="00E158CA"/>
    <w:rsid w:val="00E21520"/>
    <w:rsid w:val="00E23A3B"/>
    <w:rsid w:val="00E23BFA"/>
    <w:rsid w:val="00E24E56"/>
    <w:rsid w:val="00E26699"/>
    <w:rsid w:val="00E26ED3"/>
    <w:rsid w:val="00E30BFA"/>
    <w:rsid w:val="00E345A9"/>
    <w:rsid w:val="00E416CD"/>
    <w:rsid w:val="00E41EDC"/>
    <w:rsid w:val="00E420C1"/>
    <w:rsid w:val="00E439BF"/>
    <w:rsid w:val="00E43F76"/>
    <w:rsid w:val="00E44304"/>
    <w:rsid w:val="00E4656C"/>
    <w:rsid w:val="00E46F78"/>
    <w:rsid w:val="00E561C3"/>
    <w:rsid w:val="00E56414"/>
    <w:rsid w:val="00E56EF5"/>
    <w:rsid w:val="00E648FF"/>
    <w:rsid w:val="00E65009"/>
    <w:rsid w:val="00E6546E"/>
    <w:rsid w:val="00E66F1C"/>
    <w:rsid w:val="00E66FBC"/>
    <w:rsid w:val="00E712F1"/>
    <w:rsid w:val="00E7173D"/>
    <w:rsid w:val="00E72076"/>
    <w:rsid w:val="00E752CE"/>
    <w:rsid w:val="00E759BE"/>
    <w:rsid w:val="00E75C2D"/>
    <w:rsid w:val="00E76390"/>
    <w:rsid w:val="00E771B6"/>
    <w:rsid w:val="00E77854"/>
    <w:rsid w:val="00E77D96"/>
    <w:rsid w:val="00E83D63"/>
    <w:rsid w:val="00E848A5"/>
    <w:rsid w:val="00E84C9B"/>
    <w:rsid w:val="00E87EF9"/>
    <w:rsid w:val="00E901A6"/>
    <w:rsid w:val="00E91F03"/>
    <w:rsid w:val="00E922B7"/>
    <w:rsid w:val="00E92B48"/>
    <w:rsid w:val="00E93C39"/>
    <w:rsid w:val="00E94829"/>
    <w:rsid w:val="00E975B4"/>
    <w:rsid w:val="00E97867"/>
    <w:rsid w:val="00EA0138"/>
    <w:rsid w:val="00EA1971"/>
    <w:rsid w:val="00EA20C5"/>
    <w:rsid w:val="00EA4AA8"/>
    <w:rsid w:val="00EA7DA9"/>
    <w:rsid w:val="00EB23F2"/>
    <w:rsid w:val="00EB2840"/>
    <w:rsid w:val="00EB30B0"/>
    <w:rsid w:val="00EB31C1"/>
    <w:rsid w:val="00EB73C4"/>
    <w:rsid w:val="00EC0539"/>
    <w:rsid w:val="00EC1479"/>
    <w:rsid w:val="00EC1538"/>
    <w:rsid w:val="00EC36C7"/>
    <w:rsid w:val="00EC3C7C"/>
    <w:rsid w:val="00EC41C6"/>
    <w:rsid w:val="00EC5D41"/>
    <w:rsid w:val="00EC758F"/>
    <w:rsid w:val="00EC7AB7"/>
    <w:rsid w:val="00ED1673"/>
    <w:rsid w:val="00ED6CF2"/>
    <w:rsid w:val="00ED7734"/>
    <w:rsid w:val="00EE0CD0"/>
    <w:rsid w:val="00EE1E37"/>
    <w:rsid w:val="00EE1F39"/>
    <w:rsid w:val="00EE2663"/>
    <w:rsid w:val="00EE5037"/>
    <w:rsid w:val="00EE59B7"/>
    <w:rsid w:val="00EE6BCE"/>
    <w:rsid w:val="00EF0BD3"/>
    <w:rsid w:val="00EF0C80"/>
    <w:rsid w:val="00EF11BD"/>
    <w:rsid w:val="00EF2F50"/>
    <w:rsid w:val="00EF324D"/>
    <w:rsid w:val="00EF3C79"/>
    <w:rsid w:val="00EF4AF6"/>
    <w:rsid w:val="00EF7C7F"/>
    <w:rsid w:val="00F01A40"/>
    <w:rsid w:val="00F0472F"/>
    <w:rsid w:val="00F051A0"/>
    <w:rsid w:val="00F052E2"/>
    <w:rsid w:val="00F0530A"/>
    <w:rsid w:val="00F057B2"/>
    <w:rsid w:val="00F06F54"/>
    <w:rsid w:val="00F072B2"/>
    <w:rsid w:val="00F072C8"/>
    <w:rsid w:val="00F122CB"/>
    <w:rsid w:val="00F13739"/>
    <w:rsid w:val="00F137CF"/>
    <w:rsid w:val="00F144F5"/>
    <w:rsid w:val="00F1635F"/>
    <w:rsid w:val="00F16EDA"/>
    <w:rsid w:val="00F20133"/>
    <w:rsid w:val="00F207BF"/>
    <w:rsid w:val="00F20AD1"/>
    <w:rsid w:val="00F22946"/>
    <w:rsid w:val="00F233F5"/>
    <w:rsid w:val="00F23A5E"/>
    <w:rsid w:val="00F2575A"/>
    <w:rsid w:val="00F25974"/>
    <w:rsid w:val="00F30052"/>
    <w:rsid w:val="00F30629"/>
    <w:rsid w:val="00F315B4"/>
    <w:rsid w:val="00F3181A"/>
    <w:rsid w:val="00F31846"/>
    <w:rsid w:val="00F34288"/>
    <w:rsid w:val="00F362FA"/>
    <w:rsid w:val="00F36B89"/>
    <w:rsid w:val="00F37C10"/>
    <w:rsid w:val="00F41A12"/>
    <w:rsid w:val="00F426A0"/>
    <w:rsid w:val="00F42E74"/>
    <w:rsid w:val="00F44E40"/>
    <w:rsid w:val="00F452B6"/>
    <w:rsid w:val="00F45EDB"/>
    <w:rsid w:val="00F4609C"/>
    <w:rsid w:val="00F4672B"/>
    <w:rsid w:val="00F500FF"/>
    <w:rsid w:val="00F51B02"/>
    <w:rsid w:val="00F51E6D"/>
    <w:rsid w:val="00F53D7A"/>
    <w:rsid w:val="00F54EEC"/>
    <w:rsid w:val="00F5586D"/>
    <w:rsid w:val="00F57A4B"/>
    <w:rsid w:val="00F61598"/>
    <w:rsid w:val="00F623DA"/>
    <w:rsid w:val="00F640B1"/>
    <w:rsid w:val="00F64540"/>
    <w:rsid w:val="00F65F33"/>
    <w:rsid w:val="00F7051C"/>
    <w:rsid w:val="00F70942"/>
    <w:rsid w:val="00F7104A"/>
    <w:rsid w:val="00F72144"/>
    <w:rsid w:val="00F728D4"/>
    <w:rsid w:val="00F7567C"/>
    <w:rsid w:val="00F75A15"/>
    <w:rsid w:val="00F766C6"/>
    <w:rsid w:val="00F81230"/>
    <w:rsid w:val="00F81840"/>
    <w:rsid w:val="00F81A05"/>
    <w:rsid w:val="00F8313A"/>
    <w:rsid w:val="00F83571"/>
    <w:rsid w:val="00F83A1E"/>
    <w:rsid w:val="00F83FBD"/>
    <w:rsid w:val="00F84B5D"/>
    <w:rsid w:val="00F859CD"/>
    <w:rsid w:val="00F86621"/>
    <w:rsid w:val="00F90D31"/>
    <w:rsid w:val="00F92432"/>
    <w:rsid w:val="00F93E47"/>
    <w:rsid w:val="00FA00E6"/>
    <w:rsid w:val="00FA0731"/>
    <w:rsid w:val="00FA1F01"/>
    <w:rsid w:val="00FA2BD1"/>
    <w:rsid w:val="00FA2FC6"/>
    <w:rsid w:val="00FA3A61"/>
    <w:rsid w:val="00FA42EA"/>
    <w:rsid w:val="00FA4BCD"/>
    <w:rsid w:val="00FA574C"/>
    <w:rsid w:val="00FB079E"/>
    <w:rsid w:val="00FB256D"/>
    <w:rsid w:val="00FB2A2F"/>
    <w:rsid w:val="00FB3F68"/>
    <w:rsid w:val="00FB4D49"/>
    <w:rsid w:val="00FB7E75"/>
    <w:rsid w:val="00FC05ED"/>
    <w:rsid w:val="00FC188C"/>
    <w:rsid w:val="00FC24F0"/>
    <w:rsid w:val="00FC3317"/>
    <w:rsid w:val="00FC58D7"/>
    <w:rsid w:val="00FC7880"/>
    <w:rsid w:val="00FD3F49"/>
    <w:rsid w:val="00FD5012"/>
    <w:rsid w:val="00FD7F84"/>
    <w:rsid w:val="00FE280F"/>
    <w:rsid w:val="00FE38F9"/>
    <w:rsid w:val="00FE3920"/>
    <w:rsid w:val="00FF17E8"/>
    <w:rsid w:val="00FF1B90"/>
    <w:rsid w:val="00FF316B"/>
    <w:rsid w:val="00FF33BD"/>
    <w:rsid w:val="00FF590C"/>
    <w:rsid w:val="00FF5EBF"/>
    <w:rsid w:val="00FF6706"/>
    <w:rsid w:val="00FF6E84"/>
    <w:rsid w:val="00FF72AF"/>
    <w:rsid w:val="00FF72BC"/>
    <w:rsid w:val="00FF7AD7"/>
    <w:rsid w:val="011F4E80"/>
    <w:rsid w:val="01C95781"/>
    <w:rsid w:val="02B2FE72"/>
    <w:rsid w:val="038D717E"/>
    <w:rsid w:val="03944C43"/>
    <w:rsid w:val="048E776D"/>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C6437F7"/>
    <w:rsid w:val="1CCD213A"/>
    <w:rsid w:val="1DDFB5BA"/>
    <w:rsid w:val="1EB2AF3A"/>
    <w:rsid w:val="1FB1A741"/>
    <w:rsid w:val="2018AC96"/>
    <w:rsid w:val="20DF4C4D"/>
    <w:rsid w:val="2184C948"/>
    <w:rsid w:val="21ADAC51"/>
    <w:rsid w:val="21B47CF7"/>
    <w:rsid w:val="21C1E010"/>
    <w:rsid w:val="2306DF88"/>
    <w:rsid w:val="231BEF30"/>
    <w:rsid w:val="23394572"/>
    <w:rsid w:val="24520007"/>
    <w:rsid w:val="246C5DF7"/>
    <w:rsid w:val="24C8591B"/>
    <w:rsid w:val="25014584"/>
    <w:rsid w:val="25A0CA80"/>
    <w:rsid w:val="268BD95C"/>
    <w:rsid w:val="28683379"/>
    <w:rsid w:val="28EE4197"/>
    <w:rsid w:val="292E4058"/>
    <w:rsid w:val="2A1A15C5"/>
    <w:rsid w:val="2B925489"/>
    <w:rsid w:val="2DBFB949"/>
    <w:rsid w:val="2E01B17B"/>
    <w:rsid w:val="2E75096E"/>
    <w:rsid w:val="2F3B6654"/>
    <w:rsid w:val="2FE34219"/>
    <w:rsid w:val="3083F98B"/>
    <w:rsid w:val="3100CD58"/>
    <w:rsid w:val="317CACFB"/>
    <w:rsid w:val="31EC0492"/>
    <w:rsid w:val="31ED1BD4"/>
    <w:rsid w:val="3225C995"/>
    <w:rsid w:val="32433CA2"/>
    <w:rsid w:val="32755BDA"/>
    <w:rsid w:val="32FE5DDE"/>
    <w:rsid w:val="33B02830"/>
    <w:rsid w:val="33C526EB"/>
    <w:rsid w:val="3470F2FF"/>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402A1062"/>
    <w:rsid w:val="40842FBD"/>
    <w:rsid w:val="40A7ED50"/>
    <w:rsid w:val="40BEBDA8"/>
    <w:rsid w:val="40D686E6"/>
    <w:rsid w:val="40F6CC72"/>
    <w:rsid w:val="412C8587"/>
    <w:rsid w:val="426495E3"/>
    <w:rsid w:val="42A6D7FD"/>
    <w:rsid w:val="43B05E62"/>
    <w:rsid w:val="44D3F6D5"/>
    <w:rsid w:val="45361917"/>
    <w:rsid w:val="45C8B928"/>
    <w:rsid w:val="45EDB5AE"/>
    <w:rsid w:val="45F7031D"/>
    <w:rsid w:val="46D95B22"/>
    <w:rsid w:val="46DC8D07"/>
    <w:rsid w:val="4754182D"/>
    <w:rsid w:val="47648989"/>
    <w:rsid w:val="480496D7"/>
    <w:rsid w:val="482A54AE"/>
    <w:rsid w:val="49C22604"/>
    <w:rsid w:val="4B83775D"/>
    <w:rsid w:val="4B97CFCB"/>
    <w:rsid w:val="4BAABBE4"/>
    <w:rsid w:val="4E6D46B0"/>
    <w:rsid w:val="4F059F48"/>
    <w:rsid w:val="4FC2F7FC"/>
    <w:rsid w:val="507CA35F"/>
    <w:rsid w:val="51C6DF50"/>
    <w:rsid w:val="523DBDD2"/>
    <w:rsid w:val="528AF7B0"/>
    <w:rsid w:val="53E3F24E"/>
    <w:rsid w:val="550E3116"/>
    <w:rsid w:val="559FA5C9"/>
    <w:rsid w:val="55E1AFC6"/>
    <w:rsid w:val="5615146D"/>
    <w:rsid w:val="562534D4"/>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873295"/>
    <w:rsid w:val="6B1A8A72"/>
    <w:rsid w:val="6B3C04AC"/>
    <w:rsid w:val="6B8BD2E6"/>
    <w:rsid w:val="6BABFF25"/>
    <w:rsid w:val="6C9D3F95"/>
    <w:rsid w:val="6CEC6D28"/>
    <w:rsid w:val="6D28093D"/>
    <w:rsid w:val="6D9F769D"/>
    <w:rsid w:val="6DC68265"/>
    <w:rsid w:val="6E4E5809"/>
    <w:rsid w:val="6EAA4B4B"/>
    <w:rsid w:val="6EECA8F3"/>
    <w:rsid w:val="6F1AD417"/>
    <w:rsid w:val="6FEA286A"/>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D22D902"/>
    <w:rsid w:val="7D317657"/>
    <w:rsid w:val="7DD4C148"/>
    <w:rsid w:val="7E08BB96"/>
    <w:rsid w:val="7E37E454"/>
    <w:rsid w:val="7E91B6BE"/>
    <w:rsid w:val="7EA843D2"/>
    <w:rsid w:val="7FAC5F45"/>
    <w:rsid w:val="7FCE5CA5"/>
    <w:rsid w:val="7FDB3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PXDx@fda.hhs.gov" TargetMode="External" /><Relationship Id="rId11" Type="http://schemas.openxmlformats.org/officeDocument/2006/relationships/hyperlink" Target="https://www.fda.gov/regulatory-information/search-fda-guidance-documents/guidance-informed-consent-vitro-diagnostic-device-studies-using-leftover-human-specimens-are-not" TargetMode="External" /><Relationship Id="rId12" Type="http://schemas.openxmlformats.org/officeDocument/2006/relationships/hyperlink" Target="https://www.fda.gov/about-fda/cdrh-transparency/clia-waiver-application-decision-summaries" TargetMode="External" /><Relationship Id="rId13" Type="http://schemas.openxmlformats.org/officeDocument/2006/relationships/hyperlink" Target="https://www.cdc.gov/csels/dls/sars-cov-2-livd-codes.html" TargetMode="External" /><Relationship Id="rId14" Type="http://schemas.openxmlformats.org/officeDocument/2006/relationships/hyperlink" Target="mailto:PRAStaff@fda.hhs.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10" Type="http://schemas.openxmlformats.org/officeDocument/2006/relationships/hyperlink" Target="https://www.cdc.gov/csels/dls/sars-cov-2-livd-codes.html" TargetMode="External" /><Relationship Id="rId2" Type="http://schemas.openxmlformats.org/officeDocument/2006/relationships/hyperlink" Target="https://www.fda.gov/regulatory-information/search-fda-guidance-documents/emergency-use-authorization-medical-products-and-related-authorities" TargetMode="External" /><Relationship Id="rId3" Type="http://schemas.openxmlformats.org/officeDocument/2006/relationships/hyperlink" Target="https://www.fda.gov/media/73065/download" TargetMode="External" /><Relationship Id="rId4" Type="http://schemas.openxmlformats.org/officeDocument/2006/relationships/hyperlink" Target="https://www.fda.gov/regulatory-information/search-fda-guidance-documents/guidance-content-premarket-submissions-software-contained-medical-devices" TargetMode="External" /><Relationship Id="rId5" Type="http://schemas.openxmlformats.org/officeDocument/2006/relationships/hyperlink" Target="https://www.fda.gov/regulatory-information/search-fda-guidance-documents/general-principles-software-validation" TargetMode="External" /><Relationship Id="rId6" Type="http://schemas.openxmlformats.org/officeDocument/2006/relationships/hyperlink" Target="https://www.fda.gov/medical-devices/postmarket-requirements-devices/quality-system-qs-regulationmedical-device-good-manufacturing-practices" TargetMode="External" /><Relationship Id="rId7" Type="http://schemas.openxmlformats.org/officeDocument/2006/relationships/hyperlink" Target="https://www.fda.gov/regulatory-information/search-fda-guidance-documents/electromagnetic-compatibility-emc-medical-devices" TargetMode="External" /><Relationship Id="rId8" Type="http://schemas.openxmlformats.org/officeDocument/2006/relationships/hyperlink" Target="https://www.fda.gov/regulatory-information/search-fda-guidance-documents/guidance-informed-consent-vitro-diagnostic-device-studies-using-leftover-human-specimens-are-not" TargetMode="External" /><Relationship Id="rId9" Type="http://schemas.openxmlformats.org/officeDocument/2006/relationships/hyperlink" Target="https://www.fda.gov/about-fda/cdrh-transparency/clia-waiver-application-decision-summari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D26F0C">
          <w:pPr>
            <w:pStyle w:val="5C508DDC0841476EBA782D3C3EA37B469"/>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D26F0C">
          <w:pPr>
            <w:pStyle w:val="6086752965984988926645132A9C48B110"/>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D26F0C">
          <w:pPr>
            <w:pStyle w:val="5D3C969CBF0D4F1E89D01EF47C1FFC089"/>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D26F0C">
          <w:pPr>
            <w:pStyle w:val="62F182FB72964C58AECAECC8A801F84310"/>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D26F0C">
          <w:pPr>
            <w:pStyle w:val="134188FF43F649E4A42BC598D3C3A6E010"/>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D26F0C">
          <w:pPr>
            <w:pStyle w:val="86C5F516A5F1408FA5048190481ECFD39"/>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D26F0C">
          <w:pPr>
            <w:pStyle w:val="E9418863D4CA4CDCBA01E8484B70E82710"/>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D26F0C">
          <w:pPr>
            <w:pStyle w:val="D97E7217BB144A28A79374EE8F66DD4710"/>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P="00D26F0C">
          <w:pPr>
            <w:pStyle w:val="CEE7DE991BB5446C849F8A93AED378FC9"/>
          </w:pPr>
          <w:r w:rsidRPr="00E922B7">
            <w:rPr>
              <w:color w:val="808080" w:themeColor="background1" w:themeShade="80"/>
            </w:rPr>
            <w:t>Please list the instruments employed/required to perform the test,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P="00DE6374">
          <w:pPr>
            <w:pStyle w:val="NormalWeb"/>
          </w:pPr>
          <w:r w:rsidRPr="00014556">
            <w:t>Please list a</w:t>
          </w:r>
          <w:r>
            <w:t>ny</w:t>
          </w:r>
          <w:r w:rsidRPr="00014556">
            <w:t xml:space="preserve"> primer and probe sets, including a description of what they detect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F6208D4917CD4C5BBF6555F1E025A6F9"/>
        <w:category>
          <w:name w:val="General"/>
          <w:gallery w:val="placeholder"/>
        </w:category>
        <w:types>
          <w:type w:val="bbPlcHdr"/>
        </w:types>
        <w:behaviors>
          <w:behavior w:val="content"/>
        </w:behaviors>
        <w:guid w:val="{AFEF64C9-4A4F-421E-89E2-EC46324415C9}"/>
      </w:docPartPr>
      <w:docPartBody>
        <w:p w:rsidR="003555F3" w:rsidP="00D26F0C">
          <w:pPr>
            <w:pStyle w:val="F6208D4917CD4C5BBF6555F1E025A6F95"/>
          </w:pPr>
          <w:r>
            <w:rPr>
              <w:rStyle w:val="PlaceholderText"/>
            </w:rPr>
            <w:t>Please describe where you plan to access monitoring information (e.g., sequence databases such as GISAID</w:t>
          </w:r>
        </w:p>
      </w:docPartBody>
    </w:docPart>
    <w:docPart>
      <w:docPartPr>
        <w:name w:val="EB745381A2C04CF0919E636591F683A9"/>
        <w:category>
          <w:name w:val="General"/>
          <w:gallery w:val="placeholder"/>
        </w:category>
        <w:types>
          <w:type w:val="bbPlcHdr"/>
        </w:types>
        <w:behaviors>
          <w:behavior w:val="content"/>
        </w:behaviors>
        <w:guid w:val="{793CF88D-A2C4-4665-AED2-9C28BAFDABFD}"/>
      </w:docPartPr>
      <w:docPartBody>
        <w:p w:rsidR="003555F3" w:rsidP="00D26F0C">
          <w:pPr>
            <w:pStyle w:val="EB745381A2C04CF0919E636591F683A95"/>
          </w:pPr>
          <w:r>
            <w:rPr>
              <w:rStyle w:val="PlaceholderText"/>
            </w:rPr>
            <w:t>Please describe the frequency of monitoring; FDA recommends at least monthly monitoring</w:t>
          </w:r>
        </w:p>
      </w:docPartBody>
    </w:docPart>
    <w:docPart>
      <w:docPartPr>
        <w:name w:val="FD357D48A63A4C7DB16B07B7E8B4E1F2"/>
        <w:category>
          <w:name w:val="General"/>
          <w:gallery w:val="placeholder"/>
        </w:category>
        <w:types>
          <w:type w:val="bbPlcHdr"/>
        </w:types>
        <w:behaviors>
          <w:behavior w:val="content"/>
        </w:behaviors>
        <w:guid w:val="{F19B1B08-5609-4048-A97C-C94E1643654D}"/>
      </w:docPartPr>
      <w:docPartBody>
        <w:p w:rsidR="003555F3" w:rsidP="00D26F0C">
          <w:pPr>
            <w:pStyle w:val="FD357D48A63A4C7DB16B07B7E8B4E1F25"/>
          </w:pPr>
          <w:r>
            <w:rPr>
              <w:rStyle w:val="PlaceholderText"/>
            </w:rPr>
            <w:t>Please describe your proposed strategy</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P="00D26F0C">
          <w:pPr>
            <w:pStyle w:val="5A122E91C558421283C1EE3F7F06F7975"/>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P="003555F3">
          <w:pPr>
            <w:pStyle w:val="743DD6C94A1C4E3E9B92E2E9481383EB"/>
          </w:pPr>
          <w:r w:rsidRPr="00BF3016">
            <w:rPr>
              <w:color w:val="808080" w:themeColor="background1" w:themeShade="80"/>
            </w:rPr>
            <w:t>If No, please describe</w:t>
          </w:r>
        </w:p>
      </w:docPartBody>
    </w:docPart>
    <w:docPart>
      <w:docPartPr>
        <w:name w:val="ED79493C9DB1493CB62781FA3A953483"/>
        <w:category>
          <w:name w:val="General"/>
          <w:gallery w:val="placeholder"/>
        </w:category>
        <w:types>
          <w:type w:val="bbPlcHdr"/>
        </w:types>
        <w:behaviors>
          <w:behavior w:val="content"/>
        </w:behaviors>
        <w:guid w:val="{812A8DCE-BBE3-4306-8156-B15E7412FBC8}"/>
      </w:docPartPr>
      <w:docPartBody>
        <w:p w:rsidR="003555F3" w:rsidP="00D26F0C">
          <w:pPr>
            <w:pStyle w:val="ED79493C9DB1493CB62781FA3A953483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P="003555F3">
          <w:pPr>
            <w:pStyle w:val="134188FF43F649E4A42BC598D3C3A6E0"/>
          </w:pPr>
          <w:r w:rsidRPr="00BF3016">
            <w:rPr>
              <w:color w:val="808080" w:themeColor="background1" w:themeShade="80"/>
            </w:rPr>
            <w:t>If No, please describe</w:t>
          </w:r>
        </w:p>
      </w:docPartBody>
    </w:docPart>
    <w:docPart>
      <w:docPartPr>
        <w:name w:val="C38BC64828B54279A928296FA6FDECE7"/>
        <w:category>
          <w:name w:val="General"/>
          <w:gallery w:val="placeholder"/>
        </w:category>
        <w:types>
          <w:type w:val="bbPlcHdr"/>
        </w:types>
        <w:behaviors>
          <w:behavior w:val="content"/>
        </w:behaviors>
        <w:guid w:val="{093A64B2-69EE-4413-AB14-EDF20ECB15A1}"/>
      </w:docPartPr>
      <w:docPartBody>
        <w:p w:rsidR="003555F3" w:rsidP="00D26F0C">
          <w:pPr>
            <w:pStyle w:val="C38BC64828B54279A928296FA6FDECE75"/>
          </w:pPr>
          <w:r>
            <w:rPr>
              <w:rStyle w:val="PlaceholderText"/>
            </w:rPr>
            <w:t xml:space="preserve">Please provide justification here, if relevant </w:t>
          </w:r>
        </w:p>
      </w:docPartBody>
    </w:docPart>
    <w:docPart>
      <w:docPartPr>
        <w:name w:val="79ADD1C34E6141DA9C5B3EA980DF9F60"/>
        <w:category>
          <w:name w:val="General"/>
          <w:gallery w:val="placeholder"/>
        </w:category>
        <w:types>
          <w:type w:val="bbPlcHdr"/>
        </w:types>
        <w:behaviors>
          <w:behavior w:val="content"/>
        </w:behaviors>
        <w:guid w:val="{830A697F-EF7E-4E2A-99FD-DED18AD95B76}"/>
      </w:docPartPr>
      <w:docPartBody>
        <w:p w:rsidR="003555F3" w:rsidP="00D26F0C">
          <w:pPr>
            <w:pStyle w:val="79ADD1C34E6141DA9C5B3EA980DF9F605"/>
          </w:pPr>
          <w:r>
            <w:rPr>
              <w:rStyle w:val="PlaceholderText"/>
            </w:rPr>
            <w:t xml:space="preserve">Please provide explanation here, if relevant </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P="00D26F0C">
          <w:pPr>
            <w:pStyle w:val="1C5EC7523D0F452EA2611675E97E3E4410"/>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P="00D26F0C">
          <w:pPr>
            <w:pStyle w:val="2DC53D6FD30C4CA6920E3EB87E1F0A1810"/>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P="00D26F0C">
          <w:pPr>
            <w:pStyle w:val="8EDF306BA8DD45C7930C6FB9D89669439"/>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P="00D26F0C">
          <w:pPr>
            <w:pStyle w:val="5EC269B45710400B8D62CD33C836B41D9"/>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D26F0C" w:rsidP="008E1EBA">
          <w:pPr>
            <w:shd w:val="clear" w:color="auto" w:fill="F2F2F2" w:themeFill="background1" w:themeFillShade="F2"/>
            <w:rPr>
              <w:rStyle w:val="PlaceholderText"/>
            </w:rPr>
          </w:pPr>
          <w:r w:rsidRPr="00944457">
            <w:rPr>
              <w:rStyle w:val="PlaceholderText"/>
            </w:rPr>
            <w:t>Click or tap here to enter text.</w:t>
          </w:r>
        </w:p>
        <w:p w:rsidR="00D26F0C" w:rsidP="008E1EBA">
          <w:pPr>
            <w:shd w:val="clear" w:color="auto" w:fill="F2F2F2" w:themeFill="background1" w:themeFillShade="F2"/>
            <w:rPr>
              <w:color w:val="808080"/>
            </w:rPr>
          </w:pPr>
        </w:p>
        <w:p w:rsidR="00D26F0C" w:rsidP="008E1EBA">
          <w:pPr>
            <w:shd w:val="clear" w:color="auto" w:fill="F2F2F2" w:themeFill="background1" w:themeFillShade="F2"/>
            <w:rPr>
              <w:color w:val="808080"/>
            </w:rPr>
          </w:pPr>
        </w:p>
        <w:p w:rsidR="00DC7F2C"/>
      </w:docPartBody>
    </w:docPart>
    <w:docPart>
      <w:docPartPr>
        <w:name w:val="DE2F1D4212E9401CB3CD1B4CD6D001C0"/>
        <w:category>
          <w:name w:val="General"/>
          <w:gallery w:val="placeholder"/>
        </w:category>
        <w:types>
          <w:type w:val="bbPlcHdr"/>
        </w:types>
        <w:behaviors>
          <w:behavior w:val="content"/>
        </w:behaviors>
        <w:guid w:val="{20CDE455-7CD4-46A9-B6C2-4E8477E345BA}"/>
      </w:docPartPr>
      <w:docPartBody>
        <w:p w:rsidR="00E56EF5" w:rsidP="00F057B2">
          <w:pPr>
            <w:pStyle w:val="6086752965984988926645132A9C48B1"/>
          </w:pPr>
          <w:r w:rsidRPr="004E4FB5">
            <w:rPr>
              <w:rStyle w:val="PlaceholderText"/>
            </w:rPr>
            <w:t>Click or tap here to enter text.</w:t>
          </w:r>
        </w:p>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P="00F057B2">
          <w:pPr>
            <w:pStyle w:val="62F182FB72964C58AECAECC8A801F843"/>
          </w:pPr>
          <w:r w:rsidRPr="004E4FB5">
            <w:rPr>
              <w:rStyle w:val="PlaceholderText"/>
            </w:rPr>
            <w:t>Click or tap here to enter text.</w:t>
          </w:r>
        </w:p>
      </w:docPartBody>
    </w:docPart>
    <w:docPart>
      <w:docPartPr>
        <w:name w:val="E216AA5FDE62499CBB28F274D403E75C"/>
        <w:category>
          <w:name w:val="General"/>
          <w:gallery w:val="placeholder"/>
        </w:category>
        <w:types>
          <w:type w:val="bbPlcHdr"/>
        </w:types>
        <w:behaviors>
          <w:behavior w:val="content"/>
        </w:behaviors>
        <w:guid w:val="{237F24E8-DF9F-450B-B17D-25E427E0F0C3}"/>
      </w:docPartPr>
      <w:docPartBody>
        <w:p w:rsidR="00E56EF5" w:rsidP="00F057B2">
          <w:pPr>
            <w:pStyle w:val="25AE00B7A19342F7AB16DD5C8AEC3A52"/>
          </w:pPr>
          <w:r w:rsidRPr="00DD158A">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P="00F057B2">
          <w:pPr>
            <w:pStyle w:val="1C7625E3965D4A10B921368DF3514D5D"/>
          </w:pPr>
          <w:r w:rsidRPr="004E4FB5">
            <w:rPr>
              <w:rStyle w:val="PlaceholderText"/>
            </w:rPr>
            <w:t>Click or tap here to enter text.</w:t>
          </w:r>
        </w:p>
      </w:docPartBody>
    </w:docPart>
    <w:docPart>
      <w:docPartPr>
        <w:name w:val="8EE92BAF4C9F4D709F6A1C11B1D34FB0"/>
        <w:category>
          <w:name w:val="General"/>
          <w:gallery w:val="placeholder"/>
        </w:category>
        <w:types>
          <w:type w:val="bbPlcHdr"/>
        </w:types>
        <w:behaviors>
          <w:behavior w:val="content"/>
        </w:behaviors>
        <w:guid w:val="{9233A0F8-1E14-4BC4-8976-AD61A8B589A7}"/>
      </w:docPartPr>
      <w:docPartBody>
        <w:p w:rsidR="00E56EF5" w:rsidP="00F057B2">
          <w:pPr>
            <w:pStyle w:val="2847FB3A091645C0AFB89767A68429DF"/>
          </w:pPr>
          <w:r w:rsidRPr="00BF3016">
            <w:rPr>
              <w:color w:val="808080" w:themeColor="background1" w:themeShade="80"/>
            </w:rPr>
            <w:t>If No, please describe</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D26F0C" w:rsidP="00527567">
          <w:pPr>
            <w:shd w:val="clear" w:color="auto" w:fill="F2F2F2" w:themeFill="background1" w:themeFillShade="F2"/>
            <w:rPr>
              <w:rStyle w:val="PlaceholderText"/>
            </w:rPr>
          </w:pPr>
          <w:r w:rsidRPr="00944457">
            <w:rPr>
              <w:rStyle w:val="PlaceholderText"/>
            </w:rPr>
            <w:t>Click or tap here to enter text.</w:t>
          </w:r>
        </w:p>
        <w:p w:rsidR="00D26F0C" w:rsidP="00527567">
          <w:pPr>
            <w:shd w:val="clear" w:color="auto" w:fill="F2F2F2" w:themeFill="background1" w:themeFillShade="F2"/>
            <w:rPr>
              <w:color w:val="808080"/>
            </w:rPr>
          </w:pPr>
        </w:p>
        <w:p w:rsidR="00D26F0C" w:rsidP="00527567">
          <w:pPr>
            <w:shd w:val="clear" w:color="auto" w:fill="F2F2F2" w:themeFill="background1" w:themeFillShade="F2"/>
            <w:rPr>
              <w:color w:val="808080"/>
            </w:rPr>
          </w:pPr>
        </w:p>
        <w:p w:rsidR="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P="00D26F0C">
          <w:pPr>
            <w:pStyle w:val="9D0C10F2A34B4A16AF3BB97D27443D305"/>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P="00D26F0C">
          <w:pPr>
            <w:pStyle w:val="43323AF0981B42E383E882FD7AA31D205"/>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P="00D26F0C">
          <w:pPr>
            <w:pStyle w:val="542BCEF5F90C4D59B489CF5E1B9E6FAE5"/>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P="00D26F0C">
          <w:pPr>
            <w:pStyle w:val="D63EC894BD03482BA6A567AC7293A0B65"/>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P="00D26F0C">
          <w:pPr>
            <w:pStyle w:val="72BC8A70A9114D89ACB8728D83F0A8EA5"/>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P="00D26F0C">
          <w:pPr>
            <w:pStyle w:val="1BD32544C63B4459AD759D5E803127BD5"/>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P="00D26F0C">
          <w:pPr>
            <w:pStyle w:val="82017A564D35458EB3A0471CFDDCD5D35"/>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P="00D26F0C">
          <w:pPr>
            <w:pStyle w:val="E31B06EE04CF45A88359BB744A463EF95"/>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P="00D26F0C">
          <w:pPr>
            <w:pStyle w:val="A8C12CA3A02D421096C5AB658095EBCF5"/>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P="00D26F0C">
          <w:pPr>
            <w:pStyle w:val="F5DCE13521D94D1DB11FA9E355DA34B25"/>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P="00D26F0C">
          <w:pPr>
            <w:pStyle w:val="671BA789B6004AD1B4B857C7559EB7205"/>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extent cx="5943600" cy="3742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P="00D26F0C">
          <w:pPr>
            <w:pStyle w:val="C5D2B6A925BA4BF2BA70FB3AD43FC22B5"/>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P="00D26F0C">
          <w:pPr>
            <w:pStyle w:val="BC3AD5710B6E43969BA8305EE6CE2A2D5"/>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P="00D26F0C">
          <w:pPr>
            <w:pStyle w:val="6A4BD3DDF0AA40D1ACC2E889CE7928AD5"/>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P="00D26F0C">
          <w:pPr>
            <w:pStyle w:val="A1995FB76C1E47348FC278312895AAEB5"/>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P="00D26F0C">
          <w:pPr>
            <w:pStyle w:val="5D478911E8D2479B888D5C99CE06A1C55"/>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P="00D26F0C">
          <w:pPr>
            <w:pStyle w:val="4AC32F0F26054AD3BEC771E503C2DC265"/>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P="00D26F0C">
          <w:pPr>
            <w:pStyle w:val="5549096B86394F92BA477671850C4D675"/>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P="00D26F0C">
          <w:pPr>
            <w:pStyle w:val="88DDE66C2A984E898DA29739F940E6295"/>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P="00D26F0C">
          <w:pPr>
            <w:pStyle w:val="A84A90C66DD249779E4967B8A95D5C585"/>
          </w:pPr>
          <w:r w:rsidRPr="007419F7">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P="00D26F0C">
          <w:pPr>
            <w:pStyle w:val="FB2AEDC737BE47108412A247C95803EE5"/>
          </w:pPr>
          <w:r w:rsidRPr="007419F7">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P="00D26F0C">
          <w:pPr>
            <w:pStyle w:val="CDD26D2E4E914BBD93E3B4938852F6C05"/>
          </w:pPr>
          <w:r w:rsidRPr="007419F7">
            <w:rPr>
              <w:color w:val="808080"/>
            </w:rPr>
            <w:t>insert name of instrument(s).</w:t>
          </w:r>
        </w:p>
      </w:docPartBody>
    </w:docPart>
    <w:docPart>
      <w:docPartPr>
        <w:name w:val="72D95E4574AA4A67BB0899BFA5ED1FAC"/>
        <w:category>
          <w:name w:val="General"/>
          <w:gallery w:val="placeholder"/>
        </w:category>
        <w:types>
          <w:type w:val="bbPlcHdr"/>
        </w:types>
        <w:behaviors>
          <w:behavior w:val="content"/>
        </w:behaviors>
        <w:guid w:val="{FA29BB6B-0650-4A24-A99F-DEA87A25B347}"/>
      </w:docPartPr>
      <w:docPartBody>
        <w:p w:rsidR="00E56EF5" w:rsidP="00D26F0C">
          <w:pPr>
            <w:pStyle w:val="72D95E4574AA4A67BB0899BFA5ED1FAC5"/>
          </w:pPr>
          <w:r w:rsidRPr="007419F7">
            <w:rPr>
              <w:color w:val="808080"/>
            </w:rPr>
            <w:t>Please specify the targeted gene(s) of the pathogen</w:t>
          </w:r>
        </w:p>
      </w:docPartBody>
    </w:docPart>
    <w:docPart>
      <w:docPartPr>
        <w:name w:val="F3BC2A47096B4D25898EFB3725B04572"/>
        <w:category>
          <w:name w:val="General"/>
          <w:gallery w:val="placeholder"/>
        </w:category>
        <w:types>
          <w:type w:val="bbPlcHdr"/>
        </w:types>
        <w:behaviors>
          <w:behavior w:val="content"/>
        </w:behaviors>
        <w:guid w:val="{3A1EBDF1-ED25-4039-A3F5-82488CC53A3D}"/>
      </w:docPartPr>
      <w:docPartBody>
        <w:p w:rsidR="00E56EF5" w:rsidP="00D26F0C">
          <w:pPr>
            <w:pStyle w:val="F3BC2A47096B4D25898EFB3725B045725"/>
          </w:pPr>
          <w:r w:rsidRPr="007419F7">
            <w:rPr>
              <w:color w:val="808080"/>
            </w:rPr>
            <w:t>Assay name</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P="00D26F0C">
          <w:pPr>
            <w:pStyle w:val="FDA080CDF9454A86BE593BC829F29F3E5"/>
          </w:pPr>
          <w:r w:rsidRPr="007419F7">
            <w:rPr>
              <w:color w:val="808080"/>
              <w:sz w:val="20"/>
              <w:szCs w:val="2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P="00D26F0C">
          <w:pPr>
            <w:pStyle w:val="C368DC34028946B6A45C3FD87B195B3E5"/>
          </w:pPr>
          <w:r w:rsidRPr="007419F7">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P="00D26F0C">
          <w:pPr>
            <w:pStyle w:val="221508CC1C4A4D96BC61A404B0366C245"/>
          </w:pPr>
          <w:r w:rsidRPr="007419F7">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P="00D26F0C">
          <w:pPr>
            <w:pStyle w:val="9ABCAA319937417B8C9152A02B49347F5"/>
          </w:pPr>
          <w:r w:rsidRPr="007419F7">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P="00D26F0C">
          <w:pPr>
            <w:pStyle w:val="E7FF20D0D547417DAD430B8BC11203795"/>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P="00D26F0C">
          <w:pPr>
            <w:pStyle w:val="54AE2C527B7E4941BF2E653EFD3B54215"/>
          </w:pPr>
          <w:r w:rsidRPr="00E7173D">
            <w:rPr>
              <w:color w:val="808080"/>
            </w:rPr>
            <w:t>FDA recommends at least one sample</w:t>
          </w:r>
        </w:p>
      </w:docPartBody>
    </w:docPart>
    <w:docPart>
      <w:docPartPr>
        <w:name w:val="4A75B42D522545D7B1E1734CB688126A"/>
        <w:category>
          <w:name w:val="General"/>
          <w:gallery w:val="placeholder"/>
        </w:category>
        <w:types>
          <w:type w:val="bbPlcHdr"/>
        </w:types>
        <w:behaviors>
          <w:behavior w:val="content"/>
        </w:behaviors>
        <w:guid w:val="{560CB679-5F80-4736-879A-520036D0919D}"/>
      </w:docPartPr>
      <w:docPartBody>
        <w:p w:rsidR="00E56EF5" w:rsidP="00D26F0C">
          <w:pPr>
            <w:pStyle w:val="4A75B42D522545D7B1E1734CB688126A6"/>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P="00D26F0C">
          <w:pPr>
            <w:pStyle w:val="1C7625E3965D4A10B921368DF3514D5D6"/>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P="00D26F0C">
          <w:pPr>
            <w:pStyle w:val="2FC6B35E9729426E8917088804DBB58F6"/>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D3A1516DF9AD45639895BF7A614C4247"/>
        <w:category>
          <w:name w:val="General"/>
          <w:gallery w:val="placeholder"/>
        </w:category>
        <w:types>
          <w:type w:val="bbPlcHdr"/>
        </w:types>
        <w:behaviors>
          <w:behavior w:val="content"/>
        </w:behaviors>
        <w:guid w:val="{113AB77D-A8C1-453B-B401-D81581F3869A}"/>
      </w:docPartPr>
      <w:docPartBody>
        <w:p w:rsidR="00E56EF5" w:rsidP="00D26F0C">
          <w:pPr>
            <w:pStyle w:val="D3A1516DF9AD45639895BF7A614C42476"/>
          </w:pPr>
          <w:r w:rsidRPr="00E7173D">
            <w:rPr>
              <w:color w:val="808080"/>
            </w:rPr>
            <w:t>Please describe how your stability design supports freeze-thaw reagent stability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P="00D26F0C">
          <w:pPr>
            <w:pStyle w:val="BA000C5012C9463AA491F30709DF46EA1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P="00D26F0C">
          <w:pPr>
            <w:pStyle w:val="1CB139936F9E42018583C0DAD233585110"/>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P="00D26F0C">
          <w:pPr>
            <w:pStyle w:val="7BC045C0B0DD40BA9ADD77478354A1C010"/>
          </w:pPr>
          <w:r w:rsidRPr="00811594">
            <w:rPr>
              <w:color w:val="808080" w:themeColor="background1" w:themeShade="80"/>
            </w:rPr>
            <w:t>Describe how the control is expected to work</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P="00D26F0C">
          <w:pPr>
            <w:pStyle w:val="6C6C824408C74E7193FF7BAFB8846BA810"/>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P="00D26F0C">
          <w:pPr>
            <w:pStyle w:val="E6DE6BADD2B14A2BA63B3C55AD077F57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P="00D26F0C">
          <w:pPr>
            <w:pStyle w:val="33D5B1DB85DE499CAD9015F70CDB5DD910"/>
          </w:pPr>
          <w:r>
            <w:rPr>
              <w:color w:val="808080" w:themeColor="background1" w:themeShade="80"/>
            </w:rPr>
            <w:t>D</w:t>
          </w:r>
          <w:r w:rsidRPr="00811594">
            <w:rPr>
              <w:color w:val="808080" w:themeColor="background1" w:themeShade="80"/>
            </w:rPr>
            <w:t>escribe need</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P="00D26F0C">
          <w:pPr>
            <w:pStyle w:val="4EB7DE69D8A7472D81DDE8A7F07B2FF410"/>
          </w:pPr>
          <w:r w:rsidRPr="00811594">
            <w:rPr>
              <w:color w:val="808080" w:themeColor="background1" w:themeShade="80"/>
            </w:rPr>
            <w:t>Describe how the control is expected to work</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P="00D26F0C">
          <w:pPr>
            <w:pStyle w:val="6DB6F421676244AF8CFE7A02191A3DA610"/>
          </w:pPr>
          <w:r w:rsidRPr="00811594">
            <w:rPr>
              <w:color w:val="808080" w:themeColor="background1" w:themeShade="80"/>
            </w:rPr>
            <w:t>Describe frequency of use</w:t>
          </w:r>
        </w:p>
      </w:docPartBody>
    </w:docPart>
    <w:docPart>
      <w:docPartPr>
        <w:name w:val="AA3F0DC2431446EA88B07F598B1CE8F5"/>
        <w:category>
          <w:name w:val="General"/>
          <w:gallery w:val="placeholder"/>
        </w:category>
        <w:types>
          <w:type w:val="bbPlcHdr"/>
        </w:types>
        <w:behaviors>
          <w:behavior w:val="content"/>
        </w:behaviors>
        <w:guid w:val="{FD3EDCAA-72FE-472A-A08D-C1D10FA953F8}"/>
      </w:docPartPr>
      <w:docPartBody>
        <w:p w:rsidR="00E93C39" w:rsidP="00D26F0C">
          <w:pPr>
            <w:pStyle w:val="AA3F0DC2431446EA88B07F598B1CE8F5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E6CE334F548848DE9F841729A694C3E8"/>
        <w:category>
          <w:name w:val="General"/>
          <w:gallery w:val="placeholder"/>
        </w:category>
        <w:types>
          <w:type w:val="bbPlcHdr"/>
        </w:types>
        <w:behaviors>
          <w:behavior w:val="content"/>
        </w:behaviors>
        <w:guid w:val="{283FBA0C-1337-4908-808A-D69CBAA13FD0}"/>
      </w:docPartPr>
      <w:docPartBody>
        <w:p w:rsidR="00E93C39" w:rsidP="00D26F0C">
          <w:pPr>
            <w:pStyle w:val="E6CE334F548848DE9F841729A694C3E810"/>
          </w:pPr>
          <w:r>
            <w:rPr>
              <w:color w:val="808080" w:themeColor="background1" w:themeShade="80"/>
            </w:rPr>
            <w:t>D</w:t>
          </w:r>
          <w:r w:rsidRPr="00811594">
            <w:rPr>
              <w:color w:val="808080" w:themeColor="background1" w:themeShade="80"/>
            </w:rPr>
            <w:t>escribe need</w:t>
          </w:r>
        </w:p>
      </w:docPartBody>
    </w:docPart>
    <w:docPart>
      <w:docPartPr>
        <w:name w:val="B06BB0EB9C2349139FC9FABF07B442FB"/>
        <w:category>
          <w:name w:val="General"/>
          <w:gallery w:val="placeholder"/>
        </w:category>
        <w:types>
          <w:type w:val="bbPlcHdr"/>
        </w:types>
        <w:behaviors>
          <w:behavior w:val="content"/>
        </w:behaviors>
        <w:guid w:val="{D0CFDEEF-A59A-4AA2-BC31-80B8206B9A81}"/>
      </w:docPartPr>
      <w:docPartBody>
        <w:p w:rsidR="00E93C39" w:rsidP="00D26F0C">
          <w:pPr>
            <w:pStyle w:val="B06BB0EB9C2349139FC9FABF07B442FB10"/>
          </w:pPr>
          <w:r w:rsidRPr="00811594">
            <w:rPr>
              <w:color w:val="808080" w:themeColor="background1" w:themeShade="80"/>
            </w:rPr>
            <w:t>Describe how the control is expected to work</w:t>
          </w:r>
        </w:p>
      </w:docPartBody>
    </w:docPart>
    <w:docPart>
      <w:docPartPr>
        <w:name w:val="3DF6CCDF2537435C97BCEEEF796B6FBA"/>
        <w:category>
          <w:name w:val="General"/>
          <w:gallery w:val="placeholder"/>
        </w:category>
        <w:types>
          <w:type w:val="bbPlcHdr"/>
        </w:types>
        <w:behaviors>
          <w:behavior w:val="content"/>
        </w:behaviors>
        <w:guid w:val="{574B4586-C8C5-4F0B-8C1B-92E4804E3246}"/>
      </w:docPartPr>
      <w:docPartBody>
        <w:p w:rsidR="00E93C39" w:rsidP="00D26F0C">
          <w:pPr>
            <w:pStyle w:val="3DF6CCDF2537435C97BCEEEF796B6FBA10"/>
          </w:pPr>
          <w:r w:rsidRPr="00811594">
            <w:rPr>
              <w:color w:val="808080" w:themeColor="background1" w:themeShade="80"/>
            </w:rPr>
            <w:t>Describe frequency of use</w:t>
          </w:r>
        </w:p>
      </w:docPartBody>
    </w:docPart>
    <w:docPart>
      <w:docPartPr>
        <w:name w:val="A3F1999D86114B87911B673B6244D48E"/>
        <w:category>
          <w:name w:val="General"/>
          <w:gallery w:val="placeholder"/>
        </w:category>
        <w:types>
          <w:type w:val="bbPlcHdr"/>
        </w:types>
        <w:behaviors>
          <w:behavior w:val="content"/>
        </w:behaviors>
        <w:guid w:val="{919B3898-D1E9-489B-AF38-4D98C0FC2D3C}"/>
      </w:docPartPr>
      <w:docPartBody>
        <w:p w:rsidR="00E93C39" w:rsidP="00D26F0C">
          <w:pPr>
            <w:pStyle w:val="A3F1999D86114B87911B673B6244D48E6"/>
          </w:pPr>
          <w:r w:rsidRPr="00811594">
            <w:rPr>
              <w:color w:val="808080" w:themeColor="background1" w:themeShade="80"/>
            </w:rPr>
            <w:t xml:space="preserve">Describe the </w:t>
          </w:r>
          <w:r>
            <w:rPr>
              <w:color w:val="808080" w:themeColor="background1" w:themeShade="80"/>
            </w:rPr>
            <w:t xml:space="preserve">endogenous internal </w:t>
          </w:r>
          <w:r w:rsidRPr="00811594">
            <w:rPr>
              <w:color w:val="808080" w:themeColor="background1" w:themeShade="80"/>
            </w:rPr>
            <w:t>control material</w:t>
          </w:r>
          <w:r>
            <w:rPr>
              <w:color w:val="808080" w:themeColor="background1" w:themeShade="80"/>
            </w:rPr>
            <w:t xml:space="preserve"> (i.e., sample adequacy, internal); if external, include supplier and catalog #. </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P="00D26F0C">
          <w:pPr>
            <w:pStyle w:val="F44CDC584BDE456B8D24C697B4EF43EE6"/>
          </w:pPr>
          <w:r>
            <w:rPr>
              <w:color w:val="808080" w:themeColor="background1" w:themeShade="80"/>
            </w:rPr>
            <w:t>D</w:t>
          </w:r>
          <w:r w:rsidRPr="00811594">
            <w:rPr>
              <w:color w:val="808080" w:themeColor="background1" w:themeShade="80"/>
            </w:rPr>
            <w:t>escribe need</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P="00D26F0C">
          <w:pPr>
            <w:pStyle w:val="BBD44D4B79DB4A98AE149013A832EC746"/>
          </w:pPr>
          <w:r w:rsidRPr="00811594">
            <w:rPr>
              <w:color w:val="808080" w:themeColor="background1" w:themeShade="80"/>
            </w:rPr>
            <w:t>Describe how the control is expected to work</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P="00D26F0C">
          <w:pPr>
            <w:pStyle w:val="45AD2135AC1D4A638CBFCE368C466CD16"/>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P="00D26F0C">
          <w:pPr>
            <w:pStyle w:val="075389F6A7F14BA8B146C9C6EC6AA144"/>
          </w:pPr>
          <w:r w:rsidRPr="004E4FB5">
            <w:rPr>
              <w:rStyle w:val="PlaceholderText"/>
            </w:rPr>
            <w:t>Click or tap here to enter text.</w:t>
          </w:r>
        </w:p>
      </w:docPartBody>
    </w:docPart>
    <w:docPart>
      <w:docPartPr>
        <w:name w:val="CCF8E0FE31F840609F1C6E5E4FBA66F1"/>
        <w:category>
          <w:name w:val="General"/>
          <w:gallery w:val="placeholder"/>
        </w:category>
        <w:types>
          <w:type w:val="bbPlcHdr"/>
        </w:types>
        <w:behaviors>
          <w:behavior w:val="content"/>
        </w:behaviors>
        <w:guid w:val="{C90D2802-DACE-409E-8E61-36999259A0D6}"/>
      </w:docPartPr>
      <w:docPartBody>
        <w:p w:rsidR="00EF324D" w:rsidP="00D26F0C">
          <w:pPr>
            <w:pStyle w:val="CCF8E0FE31F840609F1C6E5E4FBA66F1"/>
          </w:pPr>
          <w:r w:rsidRPr="004E4FB5">
            <w:rPr>
              <w:rStyle w:val="PlaceholderText"/>
            </w:rPr>
            <w:t>Click or tap here to enter text.</w:t>
          </w:r>
        </w:p>
      </w:docPartBody>
    </w:docPart>
    <w:docPart>
      <w:docPartPr>
        <w:name w:val="AC116410B6D94221A1B0F7E18027290E"/>
        <w:category>
          <w:name w:val="General"/>
          <w:gallery w:val="placeholder"/>
        </w:category>
        <w:types>
          <w:type w:val="bbPlcHdr"/>
        </w:types>
        <w:behaviors>
          <w:behavior w:val="content"/>
        </w:behaviors>
        <w:guid w:val="{DC11E601-7356-47EB-BC7F-ED8CDEDEC9FD}"/>
      </w:docPartPr>
      <w:docPartBody>
        <w:p w:rsidR="00EF324D" w:rsidP="00D26F0C">
          <w:pPr>
            <w:pStyle w:val="AC116410B6D94221A1B0F7E18027290E"/>
          </w:pPr>
          <w:r w:rsidRPr="004E4F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C702F"/>
    <w:rsid w:val="00180FAF"/>
    <w:rsid w:val="001C7BF1"/>
    <w:rsid w:val="002E2126"/>
    <w:rsid w:val="0034185E"/>
    <w:rsid w:val="003555F3"/>
    <w:rsid w:val="00421AE9"/>
    <w:rsid w:val="004763BA"/>
    <w:rsid w:val="005442E6"/>
    <w:rsid w:val="006549AB"/>
    <w:rsid w:val="00702469"/>
    <w:rsid w:val="0070381A"/>
    <w:rsid w:val="00766D31"/>
    <w:rsid w:val="00774090"/>
    <w:rsid w:val="00890EDB"/>
    <w:rsid w:val="00895436"/>
    <w:rsid w:val="009264C7"/>
    <w:rsid w:val="009452DE"/>
    <w:rsid w:val="009A2795"/>
    <w:rsid w:val="00B16BBC"/>
    <w:rsid w:val="00B64CB6"/>
    <w:rsid w:val="00BF0091"/>
    <w:rsid w:val="00C25D59"/>
    <w:rsid w:val="00D00739"/>
    <w:rsid w:val="00D26F0C"/>
    <w:rsid w:val="00D820EE"/>
    <w:rsid w:val="00DC7F2C"/>
    <w:rsid w:val="00DE6374"/>
    <w:rsid w:val="00E45E18"/>
    <w:rsid w:val="00E53744"/>
    <w:rsid w:val="00E56EF5"/>
    <w:rsid w:val="00E93C39"/>
    <w:rsid w:val="00EB7364"/>
    <w:rsid w:val="00EF324D"/>
    <w:rsid w:val="00EF592A"/>
    <w:rsid w:val="00F057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F0C"/>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CCF8E0FE31F840609F1C6E5E4FBA66F1">
    <w:name w:val="CCF8E0FE31F840609F1C6E5E4FBA66F1"/>
    <w:rsid w:val="00D26F0C"/>
  </w:style>
  <w:style w:type="paragraph" w:customStyle="1" w:styleId="AC116410B6D94221A1B0F7E18027290E">
    <w:name w:val="AC116410B6D94221A1B0F7E18027290E"/>
    <w:rsid w:val="00D26F0C"/>
  </w:style>
  <w:style w:type="paragraph" w:customStyle="1" w:styleId="5C508DDC0841476EBA782D3C3EA37B469">
    <w:name w:val="5C508DDC0841476EBA782D3C3EA37B469"/>
    <w:rsid w:val="00D26F0C"/>
    <w:pPr>
      <w:ind w:left="720"/>
      <w:contextualSpacing/>
    </w:pPr>
    <w:rPr>
      <w:rFonts w:eastAsiaTheme="minorHAnsi"/>
    </w:rPr>
  </w:style>
  <w:style w:type="paragraph" w:customStyle="1" w:styleId="6086752965984988926645132A9C48B110">
    <w:name w:val="6086752965984988926645132A9C48B110"/>
    <w:rsid w:val="00D26F0C"/>
    <w:pPr>
      <w:ind w:left="720"/>
      <w:contextualSpacing/>
    </w:pPr>
    <w:rPr>
      <w:rFonts w:eastAsiaTheme="minorHAnsi"/>
    </w:rPr>
  </w:style>
  <w:style w:type="paragraph" w:customStyle="1" w:styleId="5D3C969CBF0D4F1E89D01EF47C1FFC089">
    <w:name w:val="5D3C969CBF0D4F1E89D01EF47C1FFC089"/>
    <w:rsid w:val="00D26F0C"/>
    <w:pPr>
      <w:ind w:left="720"/>
      <w:contextualSpacing/>
    </w:pPr>
    <w:rPr>
      <w:rFonts w:eastAsiaTheme="minorHAnsi"/>
    </w:rPr>
  </w:style>
  <w:style w:type="paragraph" w:customStyle="1" w:styleId="62F182FB72964C58AECAECC8A801F84310">
    <w:name w:val="62F182FB72964C58AECAECC8A801F84310"/>
    <w:rsid w:val="00D26F0C"/>
    <w:pPr>
      <w:ind w:left="720"/>
      <w:contextualSpacing/>
    </w:pPr>
    <w:rPr>
      <w:rFonts w:eastAsiaTheme="minorHAnsi"/>
    </w:rPr>
  </w:style>
  <w:style w:type="paragraph" w:customStyle="1" w:styleId="134188FF43F649E4A42BC598D3C3A6E010">
    <w:name w:val="134188FF43F649E4A42BC598D3C3A6E010"/>
    <w:rsid w:val="00D26F0C"/>
    <w:pPr>
      <w:ind w:left="720"/>
      <w:contextualSpacing/>
    </w:pPr>
    <w:rPr>
      <w:rFonts w:eastAsiaTheme="minorHAnsi"/>
    </w:rPr>
  </w:style>
  <w:style w:type="paragraph" w:customStyle="1" w:styleId="86C5F516A5F1408FA5048190481ECFD39">
    <w:name w:val="86C5F516A5F1408FA5048190481ECFD39"/>
    <w:rsid w:val="00D26F0C"/>
    <w:pPr>
      <w:ind w:left="720"/>
      <w:contextualSpacing/>
    </w:pPr>
    <w:rPr>
      <w:rFonts w:eastAsiaTheme="minorHAnsi"/>
    </w:rPr>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E9418863D4CA4CDCBA01E8484B70E82710">
    <w:name w:val="E9418863D4CA4CDCBA01E8484B70E82710"/>
    <w:rsid w:val="00D26F0C"/>
    <w:pPr>
      <w:ind w:left="720"/>
      <w:contextualSpacing/>
    </w:pPr>
    <w:rPr>
      <w:rFonts w:eastAsiaTheme="minorHAnsi"/>
    </w:rPr>
  </w:style>
  <w:style w:type="paragraph" w:customStyle="1" w:styleId="D97E7217BB144A28A79374EE8F66DD4710">
    <w:name w:val="D97E7217BB144A28A79374EE8F66DD4710"/>
    <w:rsid w:val="00D26F0C"/>
    <w:rPr>
      <w:rFonts w:eastAsiaTheme="minorHAnsi"/>
    </w:rPr>
  </w:style>
  <w:style w:type="paragraph" w:customStyle="1" w:styleId="1C5EC7523D0F452EA2611675E97E3E4410">
    <w:name w:val="1C5EC7523D0F452EA2611675E97E3E4410"/>
    <w:rsid w:val="00D26F0C"/>
    <w:rPr>
      <w:rFonts w:eastAsiaTheme="minorHAnsi"/>
    </w:rPr>
  </w:style>
  <w:style w:type="paragraph" w:customStyle="1" w:styleId="2DC53D6FD30C4CA6920E3EB87E1F0A1810">
    <w:name w:val="2DC53D6FD30C4CA6920E3EB87E1F0A1810"/>
    <w:rsid w:val="00D26F0C"/>
    <w:rPr>
      <w:rFonts w:eastAsiaTheme="minorHAnsi"/>
    </w:rPr>
  </w:style>
  <w:style w:type="paragraph" w:customStyle="1" w:styleId="8EDF306BA8DD45C7930C6FB9D89669439">
    <w:name w:val="8EDF306BA8DD45C7930C6FB9D89669439"/>
    <w:rsid w:val="00D26F0C"/>
    <w:rPr>
      <w:rFonts w:eastAsiaTheme="minorHAnsi"/>
    </w:rPr>
  </w:style>
  <w:style w:type="paragraph" w:customStyle="1" w:styleId="5EC269B45710400B8D62CD33C836B41D9">
    <w:name w:val="5EC269B45710400B8D62CD33C836B41D9"/>
    <w:rsid w:val="00D26F0C"/>
    <w:rPr>
      <w:rFonts w:eastAsiaTheme="minorHAnsi"/>
    </w:rPr>
  </w:style>
  <w:style w:type="paragraph" w:customStyle="1" w:styleId="CEE7DE991BB5446C849F8A93AED378FC9">
    <w:name w:val="CEE7DE991BB5446C849F8A93AED378FC9"/>
    <w:rsid w:val="00D26F0C"/>
    <w:pPr>
      <w:ind w:left="720"/>
      <w:contextualSpacing/>
    </w:pPr>
    <w:rPr>
      <w:rFonts w:eastAsiaTheme="minorHAnsi"/>
    </w:rPr>
  </w:style>
  <w:style w:type="paragraph" w:customStyle="1" w:styleId="BA000C5012C9463AA491F30709DF46EA10">
    <w:name w:val="BA000C5012C9463AA491F30709DF46EA10"/>
    <w:rsid w:val="00D26F0C"/>
    <w:rPr>
      <w:rFonts w:eastAsiaTheme="minorHAnsi"/>
    </w:rPr>
  </w:style>
  <w:style w:type="paragraph" w:customStyle="1" w:styleId="1CB139936F9E42018583C0DAD233585110">
    <w:name w:val="1CB139936F9E42018583C0DAD233585110"/>
    <w:rsid w:val="00D26F0C"/>
    <w:rPr>
      <w:rFonts w:eastAsiaTheme="minorHAnsi"/>
    </w:rPr>
  </w:style>
  <w:style w:type="paragraph" w:customStyle="1" w:styleId="7BC045C0B0DD40BA9ADD77478354A1C010">
    <w:name w:val="7BC045C0B0DD40BA9ADD77478354A1C010"/>
    <w:rsid w:val="00D26F0C"/>
    <w:rPr>
      <w:rFonts w:eastAsiaTheme="minorHAnsi"/>
    </w:rPr>
  </w:style>
  <w:style w:type="paragraph" w:customStyle="1" w:styleId="6C6C824408C74E7193FF7BAFB8846BA810">
    <w:name w:val="6C6C824408C74E7193FF7BAFB8846BA810"/>
    <w:rsid w:val="00D26F0C"/>
    <w:rPr>
      <w:rFonts w:eastAsiaTheme="minorHAnsi"/>
    </w:rPr>
  </w:style>
  <w:style w:type="paragraph" w:customStyle="1" w:styleId="E6DE6BADD2B14A2BA63B3C55AD077F5710">
    <w:name w:val="E6DE6BADD2B14A2BA63B3C55AD077F5710"/>
    <w:rsid w:val="00D26F0C"/>
    <w:rPr>
      <w:rFonts w:eastAsiaTheme="minorHAnsi"/>
    </w:rPr>
  </w:style>
  <w:style w:type="paragraph" w:customStyle="1" w:styleId="33D5B1DB85DE499CAD9015F70CDB5DD910">
    <w:name w:val="33D5B1DB85DE499CAD9015F70CDB5DD910"/>
    <w:rsid w:val="00D26F0C"/>
    <w:rPr>
      <w:rFonts w:eastAsiaTheme="minorHAnsi"/>
    </w:rPr>
  </w:style>
  <w:style w:type="paragraph" w:customStyle="1" w:styleId="4EB7DE69D8A7472D81DDE8A7F07B2FF410">
    <w:name w:val="4EB7DE69D8A7472D81DDE8A7F07B2FF410"/>
    <w:rsid w:val="00D26F0C"/>
    <w:rPr>
      <w:rFonts w:eastAsiaTheme="minorHAnsi"/>
    </w:rPr>
  </w:style>
  <w:style w:type="paragraph" w:customStyle="1" w:styleId="6DB6F421676244AF8CFE7A02191A3DA610">
    <w:name w:val="6DB6F421676244AF8CFE7A02191A3DA610"/>
    <w:rsid w:val="00D26F0C"/>
    <w:rPr>
      <w:rFonts w:eastAsiaTheme="minorHAnsi"/>
    </w:rPr>
  </w:style>
  <w:style w:type="paragraph" w:customStyle="1" w:styleId="AA3F0DC2431446EA88B07F598B1CE8F510">
    <w:name w:val="AA3F0DC2431446EA88B07F598B1CE8F510"/>
    <w:rsid w:val="00D26F0C"/>
    <w:rPr>
      <w:rFonts w:eastAsiaTheme="minorHAnsi"/>
    </w:rPr>
  </w:style>
  <w:style w:type="paragraph" w:customStyle="1" w:styleId="E6CE334F548848DE9F841729A694C3E810">
    <w:name w:val="E6CE334F548848DE9F841729A694C3E810"/>
    <w:rsid w:val="00D26F0C"/>
    <w:rPr>
      <w:rFonts w:eastAsiaTheme="minorHAnsi"/>
    </w:rPr>
  </w:style>
  <w:style w:type="paragraph" w:customStyle="1" w:styleId="B06BB0EB9C2349139FC9FABF07B442FB10">
    <w:name w:val="B06BB0EB9C2349139FC9FABF07B442FB10"/>
    <w:rsid w:val="00D26F0C"/>
    <w:rPr>
      <w:rFonts w:eastAsiaTheme="minorHAnsi"/>
    </w:rPr>
  </w:style>
  <w:style w:type="paragraph" w:customStyle="1" w:styleId="3DF6CCDF2537435C97BCEEEF796B6FBA10">
    <w:name w:val="3DF6CCDF2537435C97BCEEEF796B6FBA10"/>
    <w:rsid w:val="00D26F0C"/>
    <w:rPr>
      <w:rFonts w:eastAsiaTheme="minorHAnsi"/>
    </w:rPr>
  </w:style>
  <w:style w:type="paragraph" w:customStyle="1" w:styleId="A3F1999D86114B87911B673B6244D48E6">
    <w:name w:val="A3F1999D86114B87911B673B6244D48E6"/>
    <w:rsid w:val="00D26F0C"/>
    <w:rPr>
      <w:rFonts w:eastAsiaTheme="minorHAnsi"/>
    </w:rPr>
  </w:style>
  <w:style w:type="paragraph" w:customStyle="1" w:styleId="F44CDC584BDE456B8D24C697B4EF43EE6">
    <w:name w:val="F44CDC584BDE456B8D24C697B4EF43EE6"/>
    <w:rsid w:val="00D26F0C"/>
    <w:rPr>
      <w:rFonts w:eastAsiaTheme="minorHAnsi"/>
    </w:rPr>
  </w:style>
  <w:style w:type="paragraph" w:customStyle="1" w:styleId="BBD44D4B79DB4A98AE149013A832EC746">
    <w:name w:val="BBD44D4B79DB4A98AE149013A832EC746"/>
    <w:rsid w:val="00D26F0C"/>
    <w:rPr>
      <w:rFonts w:eastAsiaTheme="minorHAnsi"/>
    </w:rPr>
  </w:style>
  <w:style w:type="paragraph" w:customStyle="1" w:styleId="45AD2135AC1D4A638CBFCE368C466CD16">
    <w:name w:val="45AD2135AC1D4A638CBFCE368C466CD16"/>
    <w:rsid w:val="00D26F0C"/>
    <w:rPr>
      <w:rFonts w:eastAsiaTheme="minorHAnsi"/>
    </w:rPr>
  </w:style>
  <w:style w:type="paragraph" w:customStyle="1" w:styleId="1BD32544C63B4459AD759D5E803127BD5">
    <w:name w:val="1BD32544C63B4459AD759D5E803127BD5"/>
    <w:rsid w:val="00D26F0C"/>
    <w:rPr>
      <w:rFonts w:eastAsiaTheme="minorHAnsi"/>
    </w:rPr>
  </w:style>
  <w:style w:type="paragraph" w:customStyle="1" w:styleId="82017A564D35458EB3A0471CFDDCD5D35">
    <w:name w:val="82017A564D35458EB3A0471CFDDCD5D35"/>
    <w:rsid w:val="00D26F0C"/>
    <w:rPr>
      <w:rFonts w:eastAsiaTheme="minorHAnsi"/>
    </w:rPr>
  </w:style>
  <w:style w:type="paragraph" w:customStyle="1" w:styleId="E31B06EE04CF45A88359BB744A463EF95">
    <w:name w:val="E31B06EE04CF45A88359BB744A463EF95"/>
    <w:rsid w:val="00D26F0C"/>
    <w:rPr>
      <w:rFonts w:eastAsiaTheme="minorHAnsi"/>
    </w:rPr>
  </w:style>
  <w:style w:type="paragraph" w:customStyle="1" w:styleId="A8C12CA3A02D421096C5AB658095EBCF5">
    <w:name w:val="A8C12CA3A02D421096C5AB658095EBCF5"/>
    <w:rsid w:val="00D26F0C"/>
    <w:rPr>
      <w:rFonts w:eastAsiaTheme="minorHAnsi"/>
    </w:rPr>
  </w:style>
  <w:style w:type="paragraph" w:customStyle="1" w:styleId="F5DCE13521D94D1DB11FA9E355DA34B25">
    <w:name w:val="F5DCE13521D94D1DB11FA9E355DA34B25"/>
    <w:rsid w:val="00D26F0C"/>
    <w:rPr>
      <w:rFonts w:eastAsiaTheme="minorHAnsi"/>
    </w:rPr>
  </w:style>
  <w:style w:type="paragraph" w:customStyle="1" w:styleId="671BA789B6004AD1B4B857C7559EB7205">
    <w:name w:val="671BA789B6004AD1B4B857C7559EB7205"/>
    <w:rsid w:val="00D26F0C"/>
    <w:rPr>
      <w:rFonts w:eastAsiaTheme="minorHAnsi"/>
    </w:rPr>
  </w:style>
  <w:style w:type="paragraph" w:customStyle="1" w:styleId="C5D2B6A925BA4BF2BA70FB3AD43FC22B5">
    <w:name w:val="C5D2B6A925BA4BF2BA70FB3AD43FC22B5"/>
    <w:rsid w:val="00D26F0C"/>
    <w:rPr>
      <w:rFonts w:eastAsiaTheme="minorHAnsi"/>
    </w:rPr>
  </w:style>
  <w:style w:type="paragraph" w:customStyle="1" w:styleId="BC3AD5710B6E43969BA8305EE6CE2A2D5">
    <w:name w:val="BC3AD5710B6E43969BA8305EE6CE2A2D5"/>
    <w:rsid w:val="00D26F0C"/>
    <w:rPr>
      <w:rFonts w:eastAsiaTheme="minorHAnsi"/>
    </w:rPr>
  </w:style>
  <w:style w:type="paragraph" w:customStyle="1" w:styleId="A84A90C66DD249779E4967B8A95D5C585">
    <w:name w:val="A84A90C66DD249779E4967B8A95D5C585"/>
    <w:rsid w:val="00D26F0C"/>
    <w:rPr>
      <w:rFonts w:eastAsiaTheme="minorHAnsi"/>
    </w:rPr>
  </w:style>
  <w:style w:type="paragraph" w:customStyle="1" w:styleId="FB2AEDC737BE47108412A247C95803EE5">
    <w:name w:val="FB2AEDC737BE47108412A247C95803EE5"/>
    <w:rsid w:val="00D26F0C"/>
    <w:rPr>
      <w:rFonts w:eastAsiaTheme="minorHAnsi"/>
    </w:rPr>
  </w:style>
  <w:style w:type="paragraph" w:customStyle="1" w:styleId="CDD26D2E4E914BBD93E3B4938852F6C05">
    <w:name w:val="CDD26D2E4E914BBD93E3B4938852F6C05"/>
    <w:rsid w:val="00D26F0C"/>
    <w:rPr>
      <w:rFonts w:eastAsiaTheme="minorHAnsi"/>
    </w:rPr>
  </w:style>
  <w:style w:type="paragraph" w:customStyle="1" w:styleId="72D95E4574AA4A67BB0899BFA5ED1FAC5">
    <w:name w:val="72D95E4574AA4A67BB0899BFA5ED1FAC5"/>
    <w:rsid w:val="00D26F0C"/>
    <w:rPr>
      <w:rFonts w:eastAsiaTheme="minorHAnsi"/>
    </w:rPr>
  </w:style>
  <w:style w:type="paragraph" w:customStyle="1" w:styleId="F3BC2A47096B4D25898EFB3725B045725">
    <w:name w:val="F3BC2A47096B4D25898EFB3725B045725"/>
    <w:rsid w:val="00D26F0C"/>
    <w:rPr>
      <w:rFonts w:eastAsiaTheme="minorHAnsi"/>
    </w:rPr>
  </w:style>
  <w:style w:type="paragraph" w:customStyle="1" w:styleId="FDA080CDF9454A86BE593BC829F29F3E5">
    <w:name w:val="FDA080CDF9454A86BE593BC829F29F3E5"/>
    <w:rsid w:val="00D26F0C"/>
    <w:rPr>
      <w:rFonts w:eastAsiaTheme="minorHAnsi"/>
    </w:rPr>
  </w:style>
  <w:style w:type="paragraph" w:customStyle="1" w:styleId="C368DC34028946B6A45C3FD87B195B3E5">
    <w:name w:val="C368DC34028946B6A45C3FD87B195B3E5"/>
    <w:rsid w:val="00D26F0C"/>
    <w:rPr>
      <w:rFonts w:eastAsiaTheme="minorHAnsi"/>
    </w:rPr>
  </w:style>
  <w:style w:type="paragraph" w:customStyle="1" w:styleId="221508CC1C4A4D96BC61A404B0366C245">
    <w:name w:val="221508CC1C4A4D96BC61A404B0366C245"/>
    <w:rsid w:val="00D26F0C"/>
    <w:rPr>
      <w:rFonts w:eastAsiaTheme="minorHAnsi"/>
    </w:rPr>
  </w:style>
  <w:style w:type="paragraph" w:customStyle="1" w:styleId="9ABCAA319937417B8C9152A02B49347F5">
    <w:name w:val="9ABCAA319937417B8C9152A02B49347F5"/>
    <w:rsid w:val="00D26F0C"/>
    <w:rPr>
      <w:rFonts w:eastAsiaTheme="minorHAnsi"/>
    </w:rPr>
  </w:style>
  <w:style w:type="paragraph" w:customStyle="1" w:styleId="6A4BD3DDF0AA40D1ACC2E889CE7928AD5">
    <w:name w:val="6A4BD3DDF0AA40D1ACC2E889CE7928AD5"/>
    <w:rsid w:val="00D26F0C"/>
    <w:rPr>
      <w:rFonts w:eastAsiaTheme="minorHAnsi"/>
    </w:rPr>
  </w:style>
  <w:style w:type="paragraph" w:customStyle="1" w:styleId="A1995FB76C1E47348FC278312895AAEB5">
    <w:name w:val="A1995FB76C1E47348FC278312895AAEB5"/>
    <w:rsid w:val="00D26F0C"/>
    <w:rPr>
      <w:rFonts w:eastAsiaTheme="minorHAnsi"/>
    </w:rPr>
  </w:style>
  <w:style w:type="paragraph" w:customStyle="1" w:styleId="5D478911E8D2479B888D5C99CE06A1C55">
    <w:name w:val="5D478911E8D2479B888D5C99CE06A1C55"/>
    <w:rsid w:val="00D26F0C"/>
    <w:rPr>
      <w:rFonts w:eastAsiaTheme="minorHAnsi"/>
    </w:rPr>
  </w:style>
  <w:style w:type="paragraph" w:customStyle="1" w:styleId="4AC32F0F26054AD3BEC771E503C2DC265">
    <w:name w:val="4AC32F0F26054AD3BEC771E503C2DC265"/>
    <w:rsid w:val="00D26F0C"/>
    <w:rPr>
      <w:rFonts w:eastAsiaTheme="minorHAnsi"/>
    </w:rPr>
  </w:style>
  <w:style w:type="paragraph" w:customStyle="1" w:styleId="5549096B86394F92BA477671850C4D675">
    <w:name w:val="5549096B86394F92BA477671850C4D675"/>
    <w:rsid w:val="00D26F0C"/>
    <w:rPr>
      <w:rFonts w:eastAsiaTheme="minorHAnsi"/>
    </w:rPr>
  </w:style>
  <w:style w:type="paragraph" w:customStyle="1" w:styleId="E7FF20D0D547417DAD430B8BC11203795">
    <w:name w:val="E7FF20D0D547417DAD430B8BC11203795"/>
    <w:rsid w:val="00D26F0C"/>
    <w:rPr>
      <w:rFonts w:eastAsiaTheme="minorHAnsi"/>
    </w:rPr>
  </w:style>
  <w:style w:type="paragraph" w:customStyle="1" w:styleId="54AE2C527B7E4941BF2E653EFD3B54215">
    <w:name w:val="54AE2C527B7E4941BF2E653EFD3B54215"/>
    <w:rsid w:val="00D26F0C"/>
    <w:rPr>
      <w:rFonts w:eastAsiaTheme="minorHAnsi"/>
    </w:rPr>
  </w:style>
  <w:style w:type="paragraph" w:customStyle="1" w:styleId="4A75B42D522545D7B1E1734CB688126A6">
    <w:name w:val="4A75B42D522545D7B1E1734CB688126A6"/>
    <w:rsid w:val="00D26F0C"/>
    <w:rPr>
      <w:rFonts w:eastAsiaTheme="minorHAnsi"/>
    </w:rPr>
  </w:style>
  <w:style w:type="paragraph" w:customStyle="1" w:styleId="1C7625E3965D4A10B921368DF3514D5D6">
    <w:name w:val="1C7625E3965D4A10B921368DF3514D5D6"/>
    <w:rsid w:val="00D26F0C"/>
    <w:rPr>
      <w:rFonts w:eastAsiaTheme="minorHAnsi"/>
    </w:rPr>
  </w:style>
  <w:style w:type="paragraph" w:customStyle="1" w:styleId="2FC6B35E9729426E8917088804DBB58F6">
    <w:name w:val="2FC6B35E9729426E8917088804DBB58F6"/>
    <w:rsid w:val="00D26F0C"/>
    <w:rPr>
      <w:rFonts w:eastAsiaTheme="minorHAnsi"/>
    </w:rPr>
  </w:style>
  <w:style w:type="paragraph" w:customStyle="1" w:styleId="D3A1516DF9AD45639895BF7A614C42476">
    <w:name w:val="D3A1516DF9AD45639895BF7A614C42476"/>
    <w:rsid w:val="00D26F0C"/>
    <w:rPr>
      <w:rFonts w:eastAsiaTheme="minorHAnsi"/>
    </w:rPr>
  </w:style>
  <w:style w:type="paragraph" w:customStyle="1" w:styleId="88DDE66C2A984E898DA29739F940E6295">
    <w:name w:val="88DDE66C2A984E898DA29739F940E6295"/>
    <w:rsid w:val="00D26F0C"/>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F6208D4917CD4C5BBF6555F1E025A6F95">
    <w:name w:val="F6208D4917CD4C5BBF6555F1E025A6F95"/>
    <w:rsid w:val="00D26F0C"/>
    <w:pPr>
      <w:ind w:left="720"/>
      <w:contextualSpacing/>
    </w:pPr>
    <w:rPr>
      <w:rFonts w:eastAsiaTheme="minorHAnsi"/>
    </w:rPr>
  </w:style>
  <w:style w:type="paragraph" w:customStyle="1" w:styleId="EB745381A2C04CF0919E636591F683A95">
    <w:name w:val="EB745381A2C04CF0919E636591F683A95"/>
    <w:rsid w:val="00D26F0C"/>
    <w:pPr>
      <w:ind w:left="720"/>
      <w:contextualSpacing/>
    </w:pPr>
    <w:rPr>
      <w:rFonts w:eastAsiaTheme="minorHAnsi"/>
    </w:rPr>
  </w:style>
  <w:style w:type="paragraph" w:customStyle="1" w:styleId="FD357D48A63A4C7DB16B07B7E8B4E1F25">
    <w:name w:val="FD357D48A63A4C7DB16B07B7E8B4E1F2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5A122E91C558421283C1EE3F7F06F7975">
    <w:name w:val="5A122E91C558421283C1EE3F7F06F7975"/>
    <w:rsid w:val="00D26F0C"/>
    <w:pPr>
      <w:ind w:left="720"/>
      <w:contextualSpacing/>
    </w:pPr>
    <w:rPr>
      <w:rFonts w:eastAsiaTheme="minorHAnsi"/>
    </w:rPr>
  </w:style>
  <w:style w:type="paragraph" w:customStyle="1" w:styleId="ED79493C9DB1493CB62781FA3A9534835">
    <w:name w:val="ED79493C9DB1493CB62781FA3A9534835"/>
    <w:rsid w:val="00D26F0C"/>
    <w:pPr>
      <w:ind w:left="720"/>
      <w:contextualSpacing/>
    </w:pPr>
    <w:rPr>
      <w:rFonts w:eastAsiaTheme="minorHAnsi"/>
    </w:rPr>
  </w:style>
  <w:style w:type="paragraph" w:customStyle="1" w:styleId="C38BC64828B54279A928296FA6FDECE75">
    <w:name w:val="C38BC64828B54279A928296FA6FDECE75"/>
    <w:rsid w:val="00D26F0C"/>
    <w:pPr>
      <w:ind w:left="720"/>
      <w:contextualSpacing/>
    </w:pPr>
    <w:rPr>
      <w:rFonts w:eastAsiaTheme="minorHAnsi"/>
    </w:rPr>
  </w:style>
  <w:style w:type="paragraph" w:customStyle="1" w:styleId="79ADD1C34E6141DA9C5B3EA980DF9F605">
    <w:name w:val="79ADD1C34E6141DA9C5B3EA980DF9F605"/>
    <w:rsid w:val="00D26F0C"/>
    <w:pPr>
      <w:ind w:left="720"/>
      <w:contextualSpacing/>
    </w:pPr>
    <w:rPr>
      <w:rFonts w:eastAsiaTheme="minorHAnsi"/>
    </w:rPr>
  </w:style>
  <w:style w:type="paragraph" w:customStyle="1" w:styleId="542BCEF5F90C4D59B489CF5E1B9E6FAE5">
    <w:name w:val="542BCEF5F90C4D59B489CF5E1B9E6FAE5"/>
    <w:rsid w:val="00D26F0C"/>
    <w:rPr>
      <w:rFonts w:eastAsiaTheme="minorHAnsi"/>
    </w:rPr>
  </w:style>
  <w:style w:type="paragraph" w:customStyle="1" w:styleId="9D0C10F2A34B4A16AF3BB97D27443D305">
    <w:name w:val="9D0C10F2A34B4A16AF3BB97D27443D305"/>
    <w:rsid w:val="00D26F0C"/>
    <w:rPr>
      <w:rFonts w:eastAsiaTheme="minorHAnsi"/>
    </w:rPr>
  </w:style>
  <w:style w:type="paragraph" w:customStyle="1" w:styleId="43323AF0981B42E383E882FD7AA31D205">
    <w:name w:val="43323AF0981B42E383E882FD7AA31D205"/>
    <w:rsid w:val="00D26F0C"/>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D63EC894BD03482BA6A567AC7293A0B65">
    <w:name w:val="D63EC894BD03482BA6A567AC7293A0B65"/>
    <w:rsid w:val="00D26F0C"/>
    <w:rPr>
      <w:rFonts w:eastAsiaTheme="minorHAnsi"/>
    </w:rPr>
  </w:style>
  <w:style w:type="paragraph" w:customStyle="1" w:styleId="72BC8A70A9114D89ACB8728D83F0A8EA5">
    <w:name w:val="72BC8A70A9114D89ACB8728D83F0A8EA5"/>
    <w:rsid w:val="00D26F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2.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5.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Sanford, Amber</cp:lastModifiedBy>
  <cp:revision>2</cp:revision>
  <dcterms:created xsi:type="dcterms:W3CDTF">2025-12-03T15:55:00Z</dcterms:created>
  <dcterms:modified xsi:type="dcterms:W3CDTF">2025-12-03T15:55:00Z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