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064B" w:rsidRPr="00A1085C" w:rsidP="000E23CB" w14:paraId="3C7AC6D9" w14:textId="77777777">
      <w:pPr>
        <w:spacing w:line="360" w:lineRule="auto"/>
        <w:rPr>
          <w:b/>
        </w:rPr>
      </w:pPr>
    </w:p>
    <w:p w:rsidR="00BF2315" w:rsidRPr="005B5CB3" w:rsidP="00BF2315" w14:paraId="4D2B579C" w14:textId="77777777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="00BF2315" w:rsidRPr="005B5CB3" w:rsidP="00BF2315" w14:paraId="12CCE147" w14:textId="77777777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="00BF2315" w:rsidRPr="005B5CB3" w:rsidP="00BF2315" w14:paraId="58EB1FF5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 xml:space="preserve">Supporting Statement Section </w:t>
      </w:r>
      <w:r>
        <w:rPr>
          <w:rFonts w:eastAsia="Calibri" w:asciiTheme="minorHAnsi" w:hAnsiTheme="minorHAnsi"/>
          <w:b/>
          <w:sz w:val="40"/>
          <w:szCs w:val="40"/>
        </w:rPr>
        <w:t>B</w:t>
      </w:r>
    </w:p>
    <w:p w:rsidR="00BF2315" w:rsidRPr="005B5CB3" w:rsidP="00BF2315" w14:paraId="4F35D890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>OMB Control Number 0920-0728</w:t>
      </w:r>
    </w:p>
    <w:p w:rsidR="00BF2315" w:rsidRPr="005B5CB3" w:rsidP="00BF2315" w14:paraId="5FC1EEFE" w14:textId="77777777">
      <w:pPr>
        <w:rPr>
          <w:rFonts w:eastAsia="Calibri"/>
          <w:sz w:val="40"/>
          <w:szCs w:val="40"/>
        </w:rPr>
      </w:pPr>
    </w:p>
    <w:p w:rsidR="00BF2315" w:rsidRPr="005B5CB3" w:rsidP="00BF2315" w14:paraId="2DFA6895" w14:textId="1037CB77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>April 7</w:t>
      </w:r>
      <w:r w:rsidR="00324A37">
        <w:rPr>
          <w:rFonts w:asciiTheme="minorHAnsi" w:eastAsiaTheme="minorHAnsi" w:hAnsiTheme="minorHAnsi" w:cstheme="minorBidi"/>
          <w:b/>
          <w:sz w:val="40"/>
          <w:szCs w:val="40"/>
        </w:rPr>
        <w:t>,</w:t>
      </w:r>
      <w:r w:rsidR="00AF2372">
        <w:rPr>
          <w:rFonts w:asciiTheme="minorHAnsi" w:eastAsiaTheme="minorHAnsi" w:hAnsiTheme="minorHAnsi" w:cstheme="minorBidi"/>
          <w:b/>
          <w:sz w:val="40"/>
          <w:szCs w:val="40"/>
        </w:rPr>
        <w:t xml:space="preserve"> 20</w:t>
      </w:r>
      <w:r w:rsidR="00CB5D8D">
        <w:rPr>
          <w:rFonts w:asciiTheme="minorHAnsi" w:eastAsiaTheme="minorHAnsi" w:hAnsiTheme="minorHAnsi" w:cstheme="minorBidi"/>
          <w:b/>
          <w:sz w:val="40"/>
          <w:szCs w:val="40"/>
        </w:rPr>
        <w:t>2</w:t>
      </w:r>
      <w:r w:rsidR="00D557A3">
        <w:rPr>
          <w:rFonts w:asciiTheme="minorHAnsi" w:eastAsiaTheme="minorHAnsi" w:hAnsiTheme="minorHAnsi" w:cstheme="minorBidi"/>
          <w:b/>
          <w:sz w:val="40"/>
          <w:szCs w:val="40"/>
        </w:rPr>
        <w:t>5</w:t>
      </w:r>
    </w:p>
    <w:p w:rsidR="00BF2315" w:rsidP="00BF2315" w14:paraId="7A8ADB97" w14:textId="7F9AACE5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Program Contact</w:t>
      </w:r>
    </w:p>
    <w:p w:rsidR="004774DD" w:rsidRPr="005976C9" w:rsidP="00BF2315" w14:paraId="6BE7C66C" w14:textId="77777777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774DD" w:rsidP="004774DD" w14:paraId="0BD6F911" w14:textId="58E86D54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Lynda Rowe</w:t>
      </w:r>
    </w:p>
    <w:p w:rsidR="00973F1C" w:rsidP="004774DD" w14:paraId="67B70276" w14:textId="77777777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4774DD" w:rsidRPr="00F800AE" w:rsidP="004774DD" w14:paraId="511DA969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F800AE">
        <w:rPr>
          <w:rFonts w:asciiTheme="minorHAnsi" w:eastAsiaTheme="minorHAnsi" w:hAnsiTheme="minorHAnsi" w:cstheme="minorBidi"/>
          <w:sz w:val="22"/>
          <w:szCs w:val="22"/>
        </w:rPr>
        <w:t>Director, Detect and Monitor Division</w:t>
      </w:r>
    </w:p>
    <w:p w:rsidR="004774DD" w:rsidP="004774DD" w14:paraId="79F90FBC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F800AE">
        <w:rPr>
          <w:rFonts w:asciiTheme="minorHAnsi" w:eastAsiaTheme="minorHAnsi" w:hAnsiTheme="minorHAnsi" w:cstheme="minorBidi"/>
          <w:sz w:val="22"/>
          <w:szCs w:val="22"/>
        </w:rPr>
        <w:t>Office of Public Health Data, Surveillance, and Technology</w:t>
      </w:r>
    </w:p>
    <w:p w:rsidR="004774DD" w:rsidRPr="005976C9" w:rsidP="004774DD" w14:paraId="62DDA365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Centers for Disease Control and Prevention</w:t>
      </w:r>
    </w:p>
    <w:p w:rsidR="004774DD" w:rsidRPr="005976C9" w:rsidP="004774DD" w14:paraId="6BD23C85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 xml:space="preserve">E-mail:  </w:t>
      </w:r>
      <w:r>
        <w:rPr>
          <w:rFonts w:asciiTheme="minorHAnsi" w:eastAsiaTheme="minorHAnsi" w:hAnsiTheme="minorHAnsi" w:cstheme="minorBidi"/>
          <w:sz w:val="22"/>
          <w:szCs w:val="22"/>
        </w:rPr>
        <w:t>mma8</w:t>
      </w:r>
      <w:r w:rsidRPr="005976C9">
        <w:rPr>
          <w:rFonts w:asciiTheme="minorHAnsi" w:eastAsiaTheme="minorHAnsi" w:hAnsiTheme="minorHAnsi" w:cstheme="minorBidi"/>
          <w:sz w:val="22"/>
          <w:szCs w:val="22"/>
        </w:rPr>
        <w:t>@cdc.gov</w:t>
      </w:r>
    </w:p>
    <w:p w:rsidR="00BF2315" w14:paraId="40A11CBD" w14:textId="7777777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BF2315" w:rsidRPr="005976C9" w:rsidP="00BF2315" w14:paraId="7FD84B29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F2315" w:rsidP="00BF2315" w14:paraId="27C84F32" w14:textId="77777777">
      <w:pPr>
        <w:jc w:val="center"/>
        <w:rPr>
          <w:rFonts w:eastAsia="Calibri" w:asciiTheme="minorHAnsi" w:hAnsiTheme="minorHAnsi"/>
          <w:b/>
          <w:color w:val="000000"/>
        </w:rPr>
      </w:pPr>
      <w:r w:rsidRPr="005B5CB3">
        <w:rPr>
          <w:rFonts w:eastAsia="Calibri" w:asciiTheme="minorHAnsi" w:hAnsiTheme="minorHAnsi"/>
          <w:b/>
          <w:color w:val="000000"/>
        </w:rPr>
        <w:t>National Notifiable Diseases Surveillance System - Request for Revision</w:t>
      </w:r>
    </w:p>
    <w:p w:rsidR="00BF2315" w:rsidP="00BF2315" w14:paraId="4A92E8D6" w14:textId="77777777">
      <w:pPr>
        <w:jc w:val="center"/>
        <w:rPr>
          <w:rFonts w:eastAsia="Calibri" w:asciiTheme="minorHAnsi" w:hAnsiTheme="minorHAnsi"/>
          <w:b/>
          <w:color w:val="000000"/>
        </w:rPr>
      </w:pPr>
    </w:p>
    <w:p w:rsidR="00BF2315" w:rsidRPr="005B5CB3" w:rsidP="00BF2315" w14:paraId="00FB3203" w14:textId="77777777">
      <w:pPr>
        <w:jc w:val="center"/>
        <w:rPr>
          <w:rFonts w:eastAsia="Calibri" w:asciiTheme="minorHAnsi" w:hAnsiTheme="minorHAnsi"/>
          <w:b/>
        </w:rPr>
      </w:pPr>
      <w:r w:rsidRPr="005B5CB3">
        <w:rPr>
          <w:rFonts w:eastAsia="Calibri" w:asciiTheme="minorHAnsi" w:hAnsiTheme="minorHAnsi"/>
          <w:b/>
        </w:rPr>
        <w:t>Table of Contents</w:t>
      </w:r>
    </w:p>
    <w:p w:rsidR="00BF2315" w:rsidRPr="00124FF2" w:rsidP="00BF2315" w14:paraId="3FBA4F84" w14:textId="77777777">
      <w:pPr>
        <w:jc w:val="center"/>
        <w:rPr>
          <w:rFonts w:eastAsia="Calibri"/>
          <w:b/>
        </w:rPr>
      </w:pPr>
    </w:p>
    <w:p w:rsidR="00BF2315" w:rsidRPr="00F743C4" w:rsidP="00BF2315" w14:paraId="69895E28" w14:textId="77777777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>Section</w:t>
      </w: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:rsidR="00BF2315" w:rsidRPr="00F743C4" w:rsidP="00BF2315" w14:paraId="55EE1CB7" w14:textId="77777777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8925E7" w:rsidRPr="00F743C4" w:rsidP="008925E7" w14:paraId="2AD07FCF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B.</w:t>
      </w:r>
      <w:r w:rsidRPr="00F743C4"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Collections of Information Employing Statistical Methods</w:t>
      </w:r>
    </w:p>
    <w:p w:rsidR="008925E7" w:rsidRPr="00F743C4" w:rsidP="008925E7" w14:paraId="1BC3EE2F" w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</w:p>
    <w:p w:rsidR="00BB1359" w:rsidRPr="00F743C4" w:rsidP="00BB1359" w14:paraId="46954D9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1.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Respondent Universe and Sampling Methods</w:t>
      </w:r>
    </w:p>
    <w:p w:rsidR="008925E7" w:rsidRPr="00F743C4" w:rsidP="00BB1359" w14:paraId="68CDEBB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2.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Procedures for the Collection of Information</w:t>
      </w:r>
    </w:p>
    <w:p w:rsidR="008925E7" w:rsidRPr="00F743C4" w:rsidP="008925E7" w14:paraId="3ED81010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3.</w:t>
      </w:r>
      <w:r w:rsidR="00F743C4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eastAsia="Calibri" w:asciiTheme="minorHAnsi" w:hAnsiTheme="minorHAnsi"/>
          <w:b/>
          <w:sz w:val="22"/>
          <w:szCs w:val="22"/>
        </w:rPr>
        <w:t>R</w:t>
      </w:r>
      <w:r w:rsidRPr="00F743C4">
        <w:rPr>
          <w:rFonts w:eastAsia="Calibri" w:asciiTheme="minorHAnsi" w:hAnsiTheme="minorHAnsi"/>
          <w:b/>
          <w:sz w:val="22"/>
          <w:szCs w:val="22"/>
        </w:rPr>
        <w:t>esponse</w:t>
      </w:r>
    </w:p>
    <w:p w:rsidR="008925E7" w:rsidRPr="00F743C4" w:rsidP="008925E7" w14:paraId="01ED0E15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4.</w:t>
      </w:r>
      <w:r w:rsidRPr="00F743C4" w:rsidR="00D21AF1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Tests of Procedures or Methods to be Undertaken</w:t>
      </w:r>
    </w:p>
    <w:p w:rsidR="008925E7" w:rsidRPr="00F743C4" w:rsidP="008925E7" w14:paraId="7E41EE0D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5.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Individuals Consulted on Statistical Aspects and Individuals Collecting and/or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sz w:val="22"/>
          <w:szCs w:val="22"/>
        </w:rPr>
        <w:t>Analyzing Data</w:t>
      </w:r>
    </w:p>
    <w:p w:rsidR="005D6548" w:rsidRPr="00BF2315" w:rsidP="000E23CB" w14:paraId="4256724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="00A1085C" w:rsidRPr="00F743C4" w:rsidP="00A1085C" w14:paraId="096B84A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="00A1085C" w:rsidRPr="00F743C4" w:rsidP="00A1085C" w14:paraId="7CCDF474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="00A1085C" w:rsidRPr="00F743C4" w:rsidP="00A1085C" w14:paraId="0427FFE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>1.</w:t>
      </w:r>
      <w:r w:rsidRPr="00F743C4" w:rsidR="00A2483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="005C1240" w:rsidRPr="00F743C4" w:rsidP="00A1085C" w14:paraId="0D90FAD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Pr="003C5AE4" w:rsidR="005961E9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Pr="003C5AE4" w:rsidR="002F74B8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Pr="003C5AE4"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Pr="003C5AE4" w:rsidR="00446351">
        <w:rPr>
          <w:rFonts w:asciiTheme="minorHAnsi" w:hAnsiTheme="minorHAnsi"/>
          <w:color w:val="000000"/>
          <w:sz w:val="22"/>
          <w:szCs w:val="22"/>
        </w:rPr>
        <w:t>was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Pr="003C5AE4" w:rsidR="00262BF2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Pr="003C5AE4" w:rsidR="00801A14">
        <w:rPr>
          <w:rFonts w:asciiTheme="minorHAnsi" w:hAnsiTheme="minorHAnsi"/>
          <w:color w:val="000000"/>
          <w:sz w:val="22"/>
          <w:szCs w:val="22"/>
        </w:rPr>
        <w:t>.</w:t>
      </w:r>
    </w:p>
    <w:p w:rsidR="00AC14C0" w:rsidRPr="00F743C4" w:rsidP="00A1085C" w14:paraId="0DF3CD3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5D1593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="002F2C6E" w:rsidRPr="00F743C4" w:rsidP="002F2C6E" w14:paraId="1FD2DB0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357645" w:rsid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Pr="00F743C4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P="002F2C6E" w14:paraId="7728D1E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12262" w:rsidRPr="00F743C4" w:rsidP="7C39F57D" w14:paraId="7408DC76" w14:textId="062BBA1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Over 90% of case notifications are sent to CDC by automated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messaging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. Some case notification messages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are 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sent to CDC by non-automated mechanisms including fax, </w:t>
      </w:r>
      <w:r w:rsidRPr="7C39F57D" w:rsidR="000F09DE">
        <w:rPr>
          <w:rFonts w:asciiTheme="minorHAnsi" w:hAnsiTheme="minorHAnsi"/>
          <w:color w:val="000000" w:themeColor="text1"/>
          <w:sz w:val="22"/>
          <w:szCs w:val="22"/>
        </w:rPr>
        <w:t xml:space="preserve">email, 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secure file upload, and data entry </w:t>
      </w:r>
      <w:r w:rsidRPr="7C39F57D" w:rsidR="00242380">
        <w:rPr>
          <w:rFonts w:asciiTheme="minorHAnsi" w:hAnsiTheme="minorHAnsi"/>
          <w:color w:val="000000" w:themeColor="text1"/>
          <w:sz w:val="22"/>
          <w:szCs w:val="22"/>
        </w:rPr>
        <w:t>to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 a secure website. 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These different mechanisms used to send case notifications to CDC vary by the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jurisdiction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and disease or condition. All 50 states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all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cities (New York City and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Washington, D.C.)</w:t>
      </w:r>
      <w:r w:rsidRPr="7C39F57D" w:rsidR="0069224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69224A">
        <w:rPr>
          <w:rFonts w:asciiTheme="minorHAnsi" w:hAnsiTheme="minorHAnsi"/>
          <w:color w:val="000000" w:themeColor="text1"/>
          <w:sz w:val="22"/>
          <w:szCs w:val="22"/>
        </w:rPr>
        <w:t>four territories (the Commonwealth of the Northern Mariana Islands, Guam, the U.S. Virgin Islands, and Puerto Rico) and one Freely Associated State (the Republic of the Marshall Islands)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>submit STD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case notifications 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(STD case notifications account for approximately 87% of all case notifications received by CDC</w:t>
      </w:r>
      <w:r w:rsidRPr="7C39F57D" w:rsidR="1FA2D602">
        <w:rPr>
          <w:rFonts w:asciiTheme="minorHAnsi" w:hAnsiTheme="minorHAnsi"/>
          <w:color w:val="000000" w:themeColor="text1"/>
          <w:sz w:val="22"/>
          <w:szCs w:val="22"/>
        </w:rPr>
        <w:t xml:space="preserve"> before the COVID-19 pandemic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by automated electronic messag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>ing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7C39F57D" w:rsidR="001947C0">
        <w:rPr>
          <w:rFonts w:asciiTheme="minorHAnsi" w:hAnsiTheme="minorHAnsi"/>
          <w:color w:val="000000" w:themeColor="text1"/>
          <w:sz w:val="22"/>
          <w:szCs w:val="22"/>
        </w:rPr>
        <w:t>Ot</w:t>
      </w:r>
      <w:r w:rsidRPr="7C39F57D" w:rsidR="002933CD">
        <w:rPr>
          <w:rFonts w:asciiTheme="minorHAnsi" w:hAnsiTheme="minorHAnsi"/>
          <w:color w:val="000000" w:themeColor="text1"/>
          <w:sz w:val="22"/>
          <w:szCs w:val="22"/>
        </w:rPr>
        <w:t>her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territories </w:t>
      </w:r>
      <w:r w:rsidRPr="7C39F57D" w:rsidR="00DC2C69">
        <w:rPr>
          <w:rFonts w:asciiTheme="minorHAnsi" w:hAnsiTheme="minorHAnsi"/>
          <w:color w:val="000000" w:themeColor="text1"/>
          <w:sz w:val="22"/>
          <w:szCs w:val="22"/>
        </w:rPr>
        <w:t>and freely associated states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send STD case notification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s by non-automated methods including 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fax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 xml:space="preserve"> (only </w:t>
      </w:r>
      <w:r w:rsidRPr="7C39F57D" w:rsidR="00302EBC">
        <w:rPr>
          <w:rFonts w:asciiTheme="minorHAnsi" w:hAnsiTheme="minorHAnsi"/>
          <w:color w:val="000000" w:themeColor="text1"/>
          <w:sz w:val="22"/>
          <w:szCs w:val="22"/>
        </w:rPr>
        <w:t xml:space="preserve">quarterly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aggregate data are sent by fax)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7C39F57D" w:rsidR="000F09DE">
        <w:rPr>
          <w:rFonts w:asciiTheme="minorHAnsi" w:hAnsiTheme="minorHAnsi"/>
          <w:color w:val="000000" w:themeColor="text1"/>
          <w:sz w:val="22"/>
          <w:szCs w:val="22"/>
        </w:rPr>
        <w:t xml:space="preserve">email, 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secure file upload, and data entry 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to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 a secure website</w:t>
      </w:r>
      <w:r w:rsidRPr="7C39F57D" w:rsidR="000468A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7C39F57D" w:rsidR="00857E92">
        <w:rPr>
          <w:rFonts w:asciiTheme="minorHAnsi" w:hAnsiTheme="minorHAnsi"/>
          <w:color w:val="000000" w:themeColor="text1"/>
          <w:sz w:val="22"/>
          <w:szCs w:val="22"/>
        </w:rPr>
        <w:t xml:space="preserve">All states and cities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send case notification data by automated electronic messaging for all other disease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 xml:space="preserve"> and conditions covered by this ICR.</w:t>
      </w:r>
      <w:r w:rsidRPr="7C39F57D" w:rsidR="00B645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2F2C6E" w:rsidRPr="00F743C4" w:rsidP="002F2C6E" w14:paraId="12FE836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49037C2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="00863A1C" w:rsidRPr="00F743C4" w:rsidP="00A1085C" w14:paraId="25BEC26E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Pr="00F743C4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Pr="00F743C4" w:rsidR="00D1696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D5B1E" w:rsidRPr="00F743C4" w:rsidP="00A1085C" w14:paraId="2235BC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02979DF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1B44F9" w:rsidR="000A7BDD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RPr="00326B89" w:rsidP="00C911F3" w14:paraId="0D94FD9B" w14:textId="51C08F6D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26B89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activity </w:t>
      </w:r>
      <w:r w:rsidRPr="00326B89" w:rsidR="006F3842">
        <w:rPr>
          <w:rFonts w:asciiTheme="minorHAnsi" w:hAnsiTheme="minorHAnsi"/>
          <w:color w:val="000000"/>
          <w:sz w:val="22"/>
          <w:szCs w:val="22"/>
        </w:rPr>
        <w:t xml:space="preserve">for NNDSS </w:t>
      </w:r>
      <w:r w:rsidRPr="00326B89">
        <w:rPr>
          <w:rFonts w:asciiTheme="minorHAnsi" w:hAnsiTheme="minorHAnsi"/>
          <w:color w:val="000000"/>
          <w:sz w:val="22"/>
          <w:szCs w:val="22"/>
        </w:rPr>
        <w:t xml:space="preserve">is </w:t>
      </w:r>
      <w:r w:rsidRPr="00326B89" w:rsidR="00DC2515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Pr="00326B89" w:rsidR="005674B8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Pr="00326B89" w:rsidR="00DC2515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Pr="00326B89" w:rsidR="00242380">
        <w:rPr>
          <w:rFonts w:asciiTheme="minorHAnsi" w:hAnsiTheme="minorHAnsi"/>
          <w:color w:val="000000"/>
          <w:sz w:val="22"/>
          <w:szCs w:val="22"/>
        </w:rPr>
        <w:t xml:space="preserve">e content and format. </w:t>
      </w:r>
      <w:r w:rsidRPr="00326B89" w:rsidR="00DC25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26B89"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Pr="00326B89"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Pr="00326B89">
        <w:rPr>
          <w:rFonts w:asciiTheme="minorHAnsi" w:hAnsiTheme="minorHAnsi"/>
          <w:color w:val="000000"/>
          <w:sz w:val="22"/>
          <w:szCs w:val="22"/>
        </w:rPr>
        <w:t>message content and format for various conditions</w:t>
      </w:r>
      <w:r w:rsidRPr="00326B89" w:rsidR="00242380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Pr="00326B8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26B89" w:rsidR="00092871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Pr="00326B89" w:rsidR="00A21E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26B89" w:rsidR="00092871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Pr="00326B89" w:rsidR="0068478B">
        <w:rPr>
          <w:rFonts w:asciiTheme="minorHAnsi" w:hAnsiTheme="minorHAnsi"/>
          <w:color w:val="000000"/>
          <w:sz w:val="22"/>
          <w:szCs w:val="22"/>
        </w:rPr>
        <w:t>this ICR, 0920-0728</w:t>
      </w:r>
      <w:r w:rsidRPr="00326B89" w:rsidR="0009287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26B89" w:rsidR="00A650DD">
        <w:rPr>
          <w:rFonts w:asciiTheme="minorHAnsi" w:hAnsiTheme="minorHAnsi"/>
          <w:color w:val="000000"/>
          <w:sz w:val="22"/>
          <w:szCs w:val="22"/>
        </w:rPr>
        <w:t xml:space="preserve">Pilot testing </w:t>
      </w:r>
      <w:r w:rsidRPr="00326B89" w:rsidR="00196DCC">
        <w:rPr>
          <w:rFonts w:asciiTheme="minorHAnsi" w:hAnsiTheme="minorHAnsi"/>
          <w:color w:val="000000"/>
          <w:sz w:val="22"/>
          <w:szCs w:val="22"/>
        </w:rPr>
        <w:t xml:space="preserve">is used to </w:t>
      </w:r>
      <w:r w:rsidRPr="00326B89" w:rsidR="00A650DD">
        <w:rPr>
          <w:rFonts w:asciiTheme="minorHAnsi" w:hAnsiTheme="minorHAnsi"/>
          <w:color w:val="000000"/>
          <w:sz w:val="22"/>
          <w:szCs w:val="22"/>
        </w:rPr>
        <w:t>evaluate whether the message is able to effectively transmit the expected data.</w:t>
      </w:r>
    </w:p>
    <w:p w:rsidR="00083769" w:rsidRPr="00326B89" w:rsidP="00C911F3" w14:paraId="27D1DF1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326B89" w:rsidP="00A1085C" w14:paraId="3968D75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326B89"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326B89"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Pr="00326B89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="00A855F9" w:rsidRPr="00A855F9" w:rsidP="00A1085C" w14:paraId="0619F7DB" w14:textId="7F2C41C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26B89"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Pr="00326B89"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26B89" w:rsidR="00F53008">
        <w:rPr>
          <w:rFonts w:asciiTheme="minorHAnsi" w:hAnsiTheme="minorHAnsi"/>
          <w:color w:val="000000"/>
          <w:sz w:val="22"/>
          <w:szCs w:val="22"/>
        </w:rPr>
        <w:t>CDC programs</w:t>
      </w:r>
      <w:r w:rsidRPr="00326B89" w:rsid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="00A1085C" w:rsidRPr="00F743C4" w:rsidP="00A1085C" w14:paraId="2D463878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Sect="00E51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P="00D12CDC" w14:paraId="487E5BC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63B8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4594" w14:paraId="329446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RPr="0073695F" w14:paraId="67C52EDF" w14:textId="77777777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:rsidR="00B64594" w:rsidRPr="00974CF8" w:rsidP="008D7C48" w14:paraId="12A41D05" w14:textId="77777777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P="008D7C48" w14:paraId="58E170E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:rsidR="00B64594" w14:paraId="5BB676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14:paraId="13C31F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RPr="00974CF8" w:rsidP="00E8204B" w14:paraId="5174206E" w14:textId="77777777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B64594" w14:paraId="6F0CEC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14:paraId="60DA12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86A7F00"/>
    <w:lvl w:ilvl="0">
      <w:start w:val="0"/>
      <w:numFmt w:val="bullet"/>
      <w:lvlText w:val="*"/>
      <w:lvlJc w:val="left"/>
    </w:lvl>
  </w:abstractNum>
  <w:abstractNum w:abstractNumId="1">
    <w:nsid w:val="00DE604C"/>
    <w:multiLevelType w:val="hybridMultilevel"/>
    <w:tmpl w:val="3EC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>
    <w:nsid w:val="0B0A3BFB"/>
    <w:multiLevelType w:val="hybridMultilevel"/>
    <w:tmpl w:val="940CF38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B2CE9"/>
    <w:multiLevelType w:val="hybridMultilevel"/>
    <w:tmpl w:val="4F222A5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6270844"/>
    <w:multiLevelType w:val="hybridMultilevel"/>
    <w:tmpl w:val="940CF38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46A"/>
    <w:multiLevelType w:val="hybridMultilevel"/>
    <w:tmpl w:val="DD800F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AF4781"/>
    <w:multiLevelType w:val="hybridMultilevel"/>
    <w:tmpl w:val="E18EB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21205"/>
    <w:multiLevelType w:val="hybridMultilevel"/>
    <w:tmpl w:val="F6AE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E62CA"/>
    <w:multiLevelType w:val="hybridMultilevel"/>
    <w:tmpl w:val="72EEB662"/>
    <w:lvl w:ilvl="0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43EC793E"/>
    <w:multiLevelType w:val="hybridMultilevel"/>
    <w:tmpl w:val="08D8B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1A1F4F"/>
    <w:multiLevelType w:val="hybridMultilevel"/>
    <w:tmpl w:val="BA4C841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D2D5F"/>
    <w:multiLevelType w:val="hybridMultilevel"/>
    <w:tmpl w:val="6608AA62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1F4129"/>
    <w:multiLevelType w:val="hybridMultilevel"/>
    <w:tmpl w:val="ECD08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C1441"/>
    <w:multiLevelType w:val="hybridMultilevel"/>
    <w:tmpl w:val="A3603DC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5F0B"/>
    <w:multiLevelType w:val="hybridMultilevel"/>
    <w:tmpl w:val="645A43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4856FA2"/>
    <w:multiLevelType w:val="hybridMultilevel"/>
    <w:tmpl w:val="36027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2878DE"/>
    <w:multiLevelType w:val="hybridMultilevel"/>
    <w:tmpl w:val="877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EE467D"/>
    <w:multiLevelType w:val="hybridMultilevel"/>
    <w:tmpl w:val="B6A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232DBB"/>
    <w:multiLevelType w:val="hybridMultilevel"/>
    <w:tmpl w:val="27E0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2422">
    <w:abstractNumId w:val="14"/>
  </w:num>
  <w:num w:numId="2" w16cid:durableId="1700548343">
    <w:abstractNumId w:val="2"/>
  </w:num>
  <w:num w:numId="3" w16cid:durableId="389573794">
    <w:abstractNumId w:val="5"/>
  </w:num>
  <w:num w:numId="4" w16cid:durableId="679889877">
    <w:abstractNumId w:val="9"/>
  </w:num>
  <w:num w:numId="5" w16cid:durableId="1175801600">
    <w:abstractNumId w:val="0"/>
    <w:lvlOverride w:ilvl="0">
      <w:lvl w:ilvl="0">
        <w:start w:val="0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560483498">
    <w:abstractNumId w:val="11"/>
  </w:num>
  <w:num w:numId="7" w16cid:durableId="319188500">
    <w:abstractNumId w:val="3"/>
  </w:num>
  <w:num w:numId="8" w16cid:durableId="554656369">
    <w:abstractNumId w:val="4"/>
  </w:num>
  <w:num w:numId="9" w16cid:durableId="846870331">
    <w:abstractNumId w:val="19"/>
  </w:num>
  <w:num w:numId="10" w16cid:durableId="1856922385">
    <w:abstractNumId w:val="15"/>
  </w:num>
  <w:num w:numId="11" w16cid:durableId="1684741743">
    <w:abstractNumId w:val="6"/>
  </w:num>
  <w:num w:numId="12" w16cid:durableId="10134593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9045987">
    <w:abstractNumId w:val="8"/>
  </w:num>
  <w:num w:numId="14" w16cid:durableId="652221691">
    <w:abstractNumId w:val="16"/>
  </w:num>
  <w:num w:numId="15" w16cid:durableId="222646552">
    <w:abstractNumId w:val="13"/>
  </w:num>
  <w:num w:numId="16" w16cid:durableId="1323852287">
    <w:abstractNumId w:val="17"/>
  </w:num>
  <w:num w:numId="17" w16cid:durableId="381096107">
    <w:abstractNumId w:val="12"/>
  </w:num>
  <w:num w:numId="18" w16cid:durableId="1267537551">
    <w:abstractNumId w:val="7"/>
  </w:num>
  <w:num w:numId="19" w16cid:durableId="1488938547">
    <w:abstractNumId w:val="18"/>
  </w:num>
  <w:num w:numId="20" w16cid:durableId="45871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66288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558C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40D3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1793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7C0"/>
    <w:rsid w:val="00194EEC"/>
    <w:rsid w:val="0019637C"/>
    <w:rsid w:val="00196DC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56A6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15865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3FB"/>
    <w:rsid w:val="00255870"/>
    <w:rsid w:val="00255889"/>
    <w:rsid w:val="00255E05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1070"/>
    <w:rsid w:val="002933CD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0E24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67F9"/>
    <w:rsid w:val="002F6D50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62E6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37"/>
    <w:rsid w:val="00324ADC"/>
    <w:rsid w:val="00325553"/>
    <w:rsid w:val="00326B89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4DFA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3B8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6D7C"/>
    <w:rsid w:val="00447192"/>
    <w:rsid w:val="00451C58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4DD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2AD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5FF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53C6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6C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CB3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171C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4376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224A"/>
    <w:rsid w:val="00693AB9"/>
    <w:rsid w:val="00694548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1F2B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842"/>
    <w:rsid w:val="006F3D3E"/>
    <w:rsid w:val="006F3DBF"/>
    <w:rsid w:val="006F420F"/>
    <w:rsid w:val="006F53FD"/>
    <w:rsid w:val="00701A88"/>
    <w:rsid w:val="00702494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7E9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58B"/>
    <w:rsid w:val="00727B5C"/>
    <w:rsid w:val="00730D6B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5356"/>
    <w:rsid w:val="007665D8"/>
    <w:rsid w:val="00766C3A"/>
    <w:rsid w:val="00767301"/>
    <w:rsid w:val="00767698"/>
    <w:rsid w:val="007678AB"/>
    <w:rsid w:val="007701BD"/>
    <w:rsid w:val="007715E5"/>
    <w:rsid w:val="00771F8D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04C2"/>
    <w:rsid w:val="00821E03"/>
    <w:rsid w:val="00822400"/>
    <w:rsid w:val="00822EFF"/>
    <w:rsid w:val="00824167"/>
    <w:rsid w:val="00826255"/>
    <w:rsid w:val="008269E6"/>
    <w:rsid w:val="00827C61"/>
    <w:rsid w:val="008317FC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47696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865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331D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1C"/>
    <w:rsid w:val="00973FD7"/>
    <w:rsid w:val="009744A3"/>
    <w:rsid w:val="00974CF8"/>
    <w:rsid w:val="00974EE5"/>
    <w:rsid w:val="00976E14"/>
    <w:rsid w:val="0097715D"/>
    <w:rsid w:val="00977A47"/>
    <w:rsid w:val="009827BA"/>
    <w:rsid w:val="009829E0"/>
    <w:rsid w:val="009843AF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277E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09EF"/>
    <w:rsid w:val="00A02718"/>
    <w:rsid w:val="00A02926"/>
    <w:rsid w:val="00A032BC"/>
    <w:rsid w:val="00A03B2A"/>
    <w:rsid w:val="00A05218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2BF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4D56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E39"/>
    <w:rsid w:val="00B94FF4"/>
    <w:rsid w:val="00B95352"/>
    <w:rsid w:val="00B954DD"/>
    <w:rsid w:val="00B96AD7"/>
    <w:rsid w:val="00B97958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11D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B5D8D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1F6C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7A3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B6D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5E1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21F2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A96"/>
    <w:rsid w:val="00F47D2A"/>
    <w:rsid w:val="00F5068B"/>
    <w:rsid w:val="00F507D1"/>
    <w:rsid w:val="00F5111C"/>
    <w:rsid w:val="00F51F54"/>
    <w:rsid w:val="00F53008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0AE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65C5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3BDA"/>
    <w:rsid w:val="00FF4974"/>
    <w:rsid w:val="1FA2D602"/>
    <w:rsid w:val="7C39F57D"/>
    <w:rsid w:val="7F111D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8390E6"/>
  <w15:docId w15:val="{405ADF88-C047-4265-95CB-63C1F60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8e3e5e-248a-4e25-8470-028ccf3e48f0">
      <Terms xmlns="http://schemas.microsoft.com/office/infopath/2007/PartnerControls"/>
    </lcf76f155ced4ddcb4097134ff3c332f>
    <TaxCatchAll xmlns="0e891093-3b0b-48a6-94d7-19c93d1c6ab4" xsi:nil="true"/>
    <Links xmlns="448e3e5e-248a-4e25-8470-028ccf3e48f0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910E47037A43B8994C82BD86E034" ma:contentTypeVersion="16" ma:contentTypeDescription="Create a new document." ma:contentTypeScope="" ma:versionID="00fdf7640aa7004c410feccc9e4b3951">
  <xsd:schema xmlns:xsd="http://www.w3.org/2001/XMLSchema" xmlns:xs="http://www.w3.org/2001/XMLSchema" xmlns:p="http://schemas.microsoft.com/office/2006/metadata/properties" xmlns:ns2="448e3e5e-248a-4e25-8470-028ccf3e48f0" xmlns:ns3="0e891093-3b0b-48a6-94d7-19c93d1c6ab4" targetNamespace="http://schemas.microsoft.com/office/2006/metadata/properties" ma:root="true" ma:fieldsID="6bf7407fad25dce5a538ae5136c1e7af" ns2:_="" ns3:_="">
    <xsd:import namespace="448e3e5e-248a-4e25-8470-028ccf3e48f0"/>
    <xsd:import namespace="0e891093-3b0b-48a6-94d7-19c93d1c6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3e5e-248a-4e25-8470-028ccf3e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s" ma:index="21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1093-3b0b-48a6-94d7-19c93d1c6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febefd-f3db-4564-8fb8-336ddd448172}" ma:internalName="TaxCatchAll" ma:showField="CatchAllData" ma:web="0e891093-3b0b-48a6-94d7-19c93d1c6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B0D3-DCB3-48F1-850C-CB6C3DA2DCB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0e891093-3b0b-48a6-94d7-19c93d1c6ab4"/>
    <ds:schemaRef ds:uri="448e3e5e-248a-4e25-8470-028ccf3e48f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BA2A40-8BCB-407A-BA26-D51E371E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3e5e-248a-4e25-8470-028ccf3e48f0"/>
    <ds:schemaRef ds:uri="0e891093-3b0b-48a6-94d7-19c93d1c6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6E536-8B3A-4F42-A518-32D01FE1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3668</Characters>
  <Application>Microsoft Office Word</Application>
  <DocSecurity>0</DocSecurity>
  <Lines>30</Lines>
  <Paragraphs>8</Paragraphs>
  <ScaleCrop>false</ScaleCrop>
  <Company>ITSO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(CDC/OD/OPHDST)</cp:lastModifiedBy>
  <cp:revision>10</cp:revision>
  <cp:lastPrinted>2015-09-10T15:33:00Z</cp:lastPrinted>
  <dcterms:created xsi:type="dcterms:W3CDTF">2024-01-11T14:15:00Z</dcterms:created>
  <dcterms:modified xsi:type="dcterms:W3CDTF">2025-04-07T15:06:00Z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0x0101008B05910E47037A43B8994C82BD86E034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5178b594-6344-4086-858a-e0d0eebb4a86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2020-12-23T17:41:23Z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Order">
    <vt:r8>4800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dlc_DocIdItemGuid">
    <vt:lpwstr>bc6fc265-989d-4cb0-8618-aa26305dd2ba</vt:lpwstr>
  </property>
</Properties>
</file>