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5ED0" w:rsidRPr="001C2747" w:rsidP="00DD5ED0" w14:paraId="01D1BAD7" w14:textId="77777777">
      <w:pPr>
        <w:spacing w:before="120" w:after="120"/>
        <w:jc w:val="center"/>
        <w:rPr>
          <w:b/>
        </w:rPr>
      </w:pPr>
      <w:bookmarkStart w:id="0" w:name="_Hlk7623435"/>
      <w:bookmarkStart w:id="1" w:name="_Hlk7623453"/>
      <w:r w:rsidRPr="001C2747">
        <w:rPr>
          <w:b/>
        </w:rPr>
        <w:t>SUPPORTING STATEMENT FOR THE</w:t>
      </w:r>
    </w:p>
    <w:p w:rsidR="00DD5ED0" w:rsidRPr="001C2747" w:rsidP="00DD5ED0" w14:paraId="65F97C3B" w14:textId="77777777">
      <w:pPr>
        <w:spacing w:before="120" w:after="120"/>
        <w:jc w:val="center"/>
        <w:rPr>
          <w:b/>
        </w:rPr>
      </w:pPr>
    </w:p>
    <w:p w:rsidR="00DD5ED0" w:rsidRPr="00F06B97" w:rsidP="00DD5ED0" w14:paraId="781C5F6F" w14:textId="77777777">
      <w:pPr>
        <w:spacing w:line="276" w:lineRule="auto"/>
        <w:jc w:val="center"/>
        <w:rPr>
          <w:rFonts w:ascii="Arial Nova" w:hAnsi="Arial Nova"/>
        </w:rPr>
      </w:pPr>
      <w:sdt>
        <w:sdtPr>
          <w:rPr>
            <w:rStyle w:val="Style4"/>
            <w:rFonts w:eastAsiaTheme="majorEastAsia"/>
          </w:rPr>
          <w:alias w:val="Title"/>
          <w:tag w:val="Title"/>
          <w:id w:val="-956107503"/>
          <w:placeholder>
            <w:docPart w:val="1205D1A14B6448B3909527FCDB7D7BD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Style4"/>
          </w:rPr>
        </w:sdtEndPr>
        <w:sdtContent>
          <w:r>
            <w:rPr>
              <w:rStyle w:val="Style4"/>
              <w:rFonts w:eastAsiaTheme="majorEastAsia"/>
            </w:rPr>
            <w:t>CDC-RFA-DP-23-0002 Healthy Schools Program Evaluation</w:t>
          </w:r>
        </w:sdtContent>
      </w:sdt>
    </w:p>
    <w:p w:rsidR="00DD5ED0" w:rsidP="00DD5ED0" w14:paraId="72A6CCD5" w14:textId="77777777">
      <w:pPr>
        <w:jc w:val="center"/>
        <w:rPr>
          <w:b/>
        </w:rPr>
      </w:pPr>
    </w:p>
    <w:p w:rsidR="004F405B" w:rsidRPr="00A303DB" w:rsidP="004F405B" w14:paraId="669D8236" w14:textId="610A8985">
      <w:pPr>
        <w:spacing w:line="276" w:lineRule="auto"/>
        <w:jc w:val="center"/>
        <w:rPr>
          <w:rFonts w:ascii="Arial Nova" w:hAnsi="Arial Nova"/>
          <w:b/>
          <w:color w:val="6E6E6E"/>
        </w:rPr>
      </w:pPr>
      <w:sdt>
        <w:sdtPr>
          <w:rPr>
            <w:rFonts w:ascii="Arial Nova" w:hAnsi="Arial Nova"/>
            <w:color w:val="6E6E6E"/>
          </w:rPr>
          <w:alias w:val="choose from drop down"/>
          <w:tag w:val="Classification"/>
          <w:id w:val="-1772620151"/>
          <w:placeholder>
            <w:docPart w:val="F359BDD2602A4669BEEF3212D31C5825"/>
          </w:placeholder>
          <w:dropDownList w:lastValue="New">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New</w:t>
          </w:r>
        </w:sdtContent>
      </w:sdt>
      <w:r w:rsidRPr="00A303DB">
        <w:rPr>
          <w:rFonts w:ascii="Arial Nova" w:hAnsi="Arial Nova"/>
          <w:color w:val="6E6E6E"/>
        </w:rPr>
        <w:t xml:space="preserve"> </w:t>
      </w:r>
      <w:r>
        <w:rPr>
          <w:rFonts w:ascii="Arial Nova" w:hAnsi="Arial Nova"/>
          <w:color w:val="6E6E6E"/>
        </w:rPr>
        <w:t>OMB #</w:t>
      </w:r>
      <w:r w:rsidRPr="00A303DB">
        <w:rPr>
          <w:rFonts w:ascii="Arial Nova" w:hAnsi="Arial Nova"/>
          <w:color w:val="6E6E6E"/>
        </w:rPr>
        <w:t xml:space="preserve"> </w:t>
      </w:r>
      <w:sdt>
        <w:sdtPr>
          <w:rPr>
            <w:rFonts w:ascii="Arial Nova" w:hAnsi="Arial Nova"/>
            <w:color w:val="6E6E6E"/>
          </w:rPr>
          <w:alias w:val="delete if no number assigned yet"/>
          <w:id w:val="1656883504"/>
          <w:placeholder>
            <w:docPart w:val="FB0EAA215B554ECFBDB8A43A7839F09F"/>
          </w:placeholder>
          <w:showingPlcHdr/>
          <w:richText/>
        </w:sdtPr>
        <w:sdtContent>
          <w:r w:rsidR="007D1A9D">
            <w:rPr>
              <w:rStyle w:val="PlaceholderText"/>
              <w:rFonts w:ascii="Arial Nova" w:hAnsi="Arial Nova"/>
            </w:rPr>
            <w:t>[O</w:t>
          </w:r>
          <w:r w:rsidRPr="00F06B97" w:rsidR="007D1A9D">
            <w:rPr>
              <w:rStyle w:val="PlaceholderText"/>
              <w:rFonts w:ascii="Arial Nova" w:hAnsi="Arial Nova"/>
            </w:rPr>
            <w:t xml:space="preserve">MB </w:t>
          </w:r>
          <w:r w:rsidR="007D1A9D">
            <w:rPr>
              <w:rStyle w:val="PlaceholderText"/>
              <w:rFonts w:ascii="Arial Nova" w:hAnsi="Arial Nova"/>
            </w:rPr>
            <w:t>No.</w:t>
          </w:r>
          <w:r w:rsidRPr="00F06B97" w:rsidR="007D1A9D">
            <w:rPr>
              <w:rStyle w:val="PlaceholderText"/>
              <w:rFonts w:ascii="Arial Nova" w:hAnsi="Arial Nova"/>
            </w:rPr>
            <w:t xml:space="preserve"> 0920-</w:t>
          </w:r>
          <w:r w:rsidR="007D1A9D">
            <w:rPr>
              <w:rStyle w:val="PlaceholderText"/>
              <w:rFonts w:ascii="Arial Nova" w:hAnsi="Arial Nova"/>
            </w:rPr>
            <w:t>xxxx]</w:t>
          </w:r>
        </w:sdtContent>
      </w:sdt>
      <w:r w:rsidRPr="00A303DB">
        <w:rPr>
          <w:rFonts w:ascii="Arial Nova" w:hAnsi="Arial Nova"/>
          <w:color w:val="6E6E6E"/>
        </w:rPr>
        <w:t xml:space="preserve"> </w:t>
      </w:r>
    </w:p>
    <w:p w:rsidR="00DD5ED0" w:rsidRPr="001C2747" w:rsidP="004F405B" w14:paraId="7ECCA035" w14:textId="77777777">
      <w:pPr>
        <w:spacing w:before="120" w:after="120"/>
      </w:pPr>
    </w:p>
    <w:p w:rsidR="00DD5ED0" w:rsidRPr="007642F8" w:rsidP="00DD5ED0" w14:paraId="0B2AFDC1" w14:textId="77777777">
      <w:pPr>
        <w:spacing w:before="120" w:after="120"/>
        <w:jc w:val="center"/>
        <w:rPr>
          <w:b/>
          <w:bCs/>
        </w:rPr>
      </w:pPr>
      <w:r w:rsidRPr="007642F8">
        <w:rPr>
          <w:b/>
          <w:bCs/>
        </w:rPr>
        <w:t>PART A</w:t>
      </w:r>
    </w:p>
    <w:p w:rsidR="00DD5ED0" w:rsidRPr="001C2747" w:rsidP="00DD5ED0" w14:paraId="0B558931" w14:textId="77777777">
      <w:pPr>
        <w:spacing w:before="120" w:after="120"/>
        <w:jc w:val="center"/>
      </w:pPr>
    </w:p>
    <w:p w:rsidR="00DD5ED0" w:rsidRPr="001C2747" w:rsidP="00DD5ED0" w14:paraId="6B7CD97E" w14:textId="77777777">
      <w:pPr>
        <w:spacing w:before="120" w:after="120"/>
        <w:jc w:val="center"/>
      </w:pPr>
    </w:p>
    <w:p w:rsidR="00DD5ED0" w:rsidRPr="001C2747" w:rsidP="00DD5ED0" w14:paraId="2FB0958F" w14:textId="77777777">
      <w:pPr>
        <w:spacing w:before="120" w:after="120"/>
        <w:jc w:val="center"/>
      </w:pPr>
    </w:p>
    <w:p w:rsidR="00DD5ED0" w:rsidRPr="001C2747" w:rsidP="00DD5ED0" w14:paraId="24666040" w14:textId="77777777">
      <w:pPr>
        <w:spacing w:before="120" w:after="120"/>
        <w:jc w:val="center"/>
      </w:pPr>
    </w:p>
    <w:p w:rsidR="00DD5ED0" w:rsidRPr="001C2747" w:rsidP="00DD5ED0" w14:paraId="06872DCD" w14:textId="77777777">
      <w:pPr>
        <w:spacing w:before="120" w:after="120"/>
        <w:jc w:val="center"/>
      </w:pPr>
    </w:p>
    <w:p w:rsidR="00DD5ED0" w:rsidRPr="001C2747" w:rsidP="00DD5ED0" w14:paraId="0AF4CDF1" w14:textId="77777777">
      <w:pPr>
        <w:spacing w:before="120" w:after="120"/>
        <w:jc w:val="center"/>
      </w:pPr>
    </w:p>
    <w:p w:rsidR="00DD5ED0" w:rsidRPr="001C2747" w:rsidP="00DD5ED0" w14:paraId="6C8D606D" w14:textId="77777777">
      <w:pPr>
        <w:spacing w:before="120" w:after="120"/>
        <w:jc w:val="center"/>
      </w:pPr>
    </w:p>
    <w:p w:rsidR="00DD5ED0" w:rsidRPr="001C2747" w:rsidP="00DD5ED0" w14:paraId="06B9398D" w14:textId="77777777">
      <w:pPr>
        <w:spacing w:before="120" w:after="120"/>
        <w:jc w:val="center"/>
      </w:pPr>
    </w:p>
    <w:p w:rsidR="00DD5ED0" w:rsidRPr="001C2747" w:rsidP="00DD5ED0" w14:paraId="0AE184C2" w14:textId="77777777">
      <w:pPr>
        <w:spacing w:before="120" w:after="120"/>
        <w:jc w:val="center"/>
      </w:pPr>
    </w:p>
    <w:p w:rsidR="00DD5ED0" w:rsidRPr="001C2747" w:rsidP="00DD5ED0" w14:paraId="08AEB23D" w14:textId="77777777">
      <w:pPr>
        <w:spacing w:before="120" w:after="120"/>
        <w:jc w:val="center"/>
      </w:pPr>
    </w:p>
    <w:p w:rsidR="00DD5ED0" w:rsidRPr="001C2747" w:rsidP="00DD5ED0" w14:paraId="30F884A2" w14:textId="77777777">
      <w:pPr>
        <w:spacing w:before="120" w:after="120"/>
        <w:jc w:val="center"/>
      </w:pPr>
    </w:p>
    <w:p w:rsidR="00DD5ED0" w:rsidRPr="001C2747" w:rsidP="00DD5ED0" w14:paraId="490516B7" w14:textId="77777777">
      <w:pPr>
        <w:spacing w:before="120" w:after="120"/>
        <w:jc w:val="center"/>
      </w:pPr>
    </w:p>
    <w:p w:rsidR="00DD5ED0" w:rsidRPr="001C2747" w:rsidP="00DD5ED0" w14:paraId="6345387B" w14:textId="77777777">
      <w:pPr>
        <w:spacing w:before="120" w:after="120"/>
        <w:jc w:val="center"/>
      </w:pPr>
    </w:p>
    <w:p w:rsidR="00DD5ED0" w:rsidRPr="001C2747" w:rsidP="00DD5ED0" w14:paraId="7194A3E4" w14:textId="77777777">
      <w:pPr>
        <w:spacing w:before="120" w:after="120"/>
        <w:jc w:val="center"/>
      </w:pPr>
    </w:p>
    <w:p w:rsidR="00DD5ED0" w:rsidRPr="00AD3F8B" w:rsidP="00DD5ED0" w14:paraId="6E606088" w14:textId="77777777">
      <w:pPr>
        <w:jc w:val="center"/>
      </w:pPr>
      <w:r w:rsidRPr="00AD3F8B">
        <w:t>Submitted by:</w:t>
      </w:r>
    </w:p>
    <w:p w:rsidR="00DD5ED0" w:rsidRPr="00AD3F8B" w:rsidP="00DD5ED0" w14:paraId="0264213E" w14:textId="2F8A4D05">
      <w:pPr>
        <w:jc w:val="center"/>
      </w:pPr>
      <w:r w:rsidRPr="00AD3F8B">
        <w:t>Yulia Chuvileva</w:t>
      </w:r>
      <w:r w:rsidRPr="00AD3F8B">
        <w:t>, PhD, Health Scientist</w:t>
      </w:r>
    </w:p>
    <w:p w:rsidR="00DD5ED0" w:rsidRPr="00AD3F8B" w:rsidP="00DD5ED0" w14:paraId="565C0749" w14:textId="77777777">
      <w:pPr>
        <w:jc w:val="center"/>
      </w:pPr>
      <w:r w:rsidRPr="00AD3F8B">
        <w:t xml:space="preserve">Division of Adolescent and School Health </w:t>
      </w:r>
    </w:p>
    <w:p w:rsidR="00DD5ED0" w:rsidRPr="00AD3F8B" w:rsidP="00DD5ED0" w14:paraId="23906B78" w14:textId="77777777">
      <w:pPr>
        <w:jc w:val="center"/>
      </w:pPr>
      <w:r w:rsidRPr="00AD3F8B">
        <w:t>National Center for Chronic Disease Prevention and Health Promotion</w:t>
      </w:r>
      <w:r w:rsidRPr="00AD3F8B">
        <w:br/>
        <w:t>4770 Buford Highway, Mailstop S107-6</w:t>
      </w:r>
    </w:p>
    <w:p w:rsidR="00AD3F8B" w:rsidRPr="00AD3F8B" w:rsidP="00AD3F8B" w14:paraId="718193D3" w14:textId="6C55A22E">
      <w:pPr>
        <w:spacing w:line="276" w:lineRule="auto"/>
        <w:ind w:left="2880" w:firstLine="720"/>
      </w:pPr>
      <w:r w:rsidRPr="00AD3F8B">
        <w:t>Atlanta, GA 30341</w:t>
      </w:r>
      <w:r w:rsidRPr="00AD3F8B">
        <w:br/>
      </w:r>
      <w:r>
        <w:t xml:space="preserve">          </w:t>
      </w:r>
      <w:r w:rsidRPr="00AD3F8B">
        <w:t xml:space="preserve">Phone: </w:t>
      </w:r>
      <w:sdt>
        <w:sdtPr>
          <w:alias w:val="Phone"/>
          <w:tag w:val="Phone"/>
          <w:id w:val="-722372087"/>
          <w:placeholder>
            <w:docPart w:val="B7D37009874A473387FFE1BBD81EF17B"/>
          </w:placeholder>
          <w:richText/>
        </w:sdtPr>
        <w:sdtContent>
          <w:sdt>
            <w:sdtPr>
              <w:alias w:val="Contact Phone"/>
              <w:id w:val="1312299977"/>
              <w:placeholder>
                <w:docPart w:val="CCCD74282DFC46B5813A598D1589F1C6"/>
              </w:placeholder>
              <w:dataBinding w:prefixMappings="xmlns:ns0='http://schemas.microsoft.com/office/2006/coverPageProps' " w:xpath="/ns0:CoverPageProperties[1]/ns0:CompanyPhone[1]" w:storeItemID="{55AF091B-3C7A-41E3-B477-F2FDAA23CFDA}"/>
              <w:text/>
            </w:sdtPr>
            <w:sdtContent>
              <w:r w:rsidRPr="00AD3F8B">
                <w:t>770-488-0027</w:t>
              </w:r>
            </w:sdtContent>
          </w:sdt>
        </w:sdtContent>
      </w:sdt>
    </w:p>
    <w:p w:rsidR="00DD5ED0" w:rsidRPr="00AD3F8B" w:rsidP="00DD5ED0" w14:paraId="76778CF1" w14:textId="0E56FD1A">
      <w:pPr>
        <w:jc w:val="center"/>
      </w:pPr>
    </w:p>
    <w:p w:rsidR="00AD3F8B" w:rsidRPr="00AD3F8B" w:rsidP="00AD3F8B" w14:paraId="2630CD63" w14:textId="060F63CE">
      <w:pPr>
        <w:spacing w:line="276" w:lineRule="auto"/>
      </w:pPr>
      <w:r w:rsidRPr="00AD3F8B">
        <w:t xml:space="preserve"> </w:t>
      </w:r>
      <w:r w:rsidRPr="00AD3F8B">
        <w:tab/>
      </w:r>
      <w:r w:rsidRPr="00AD3F8B">
        <w:tab/>
      </w:r>
      <w:r w:rsidRPr="00AD3F8B">
        <w:tab/>
      </w:r>
      <w:r w:rsidRPr="00AD3F8B">
        <w:tab/>
      </w:r>
      <w:r>
        <w:t xml:space="preserve">         </w:t>
      </w:r>
      <w:r w:rsidRPr="00AD3F8B">
        <w:t xml:space="preserve">Email: </w:t>
      </w:r>
      <w:sdt>
        <w:sdtPr>
          <w:rPr>
            <w:rStyle w:val="Hyperlink"/>
          </w:rPr>
          <w:alias w:val="E-mail"/>
          <w:id w:val="-1554762301"/>
          <w:placeholder>
            <w:docPart w:val="B37F9B42D5CA48AE9CF9BB754753470B"/>
          </w:placeholder>
          <w:dataBinding w:prefixMappings="xmlns:ns0='http://schemas.microsoft.com/office/2006/coverPageProps' " w:xpath="/ns0:CoverPageProperties[1]/ns0:CompanyEmail[1]" w:storeItemID="{55AF091B-3C7A-41E3-B477-F2FDAA23CFDA}"/>
          <w:text/>
        </w:sdtPr>
        <w:sdtEndPr>
          <w:rPr>
            <w:rStyle w:val="Hyperlink"/>
          </w:rPr>
        </w:sdtEndPr>
        <w:sdtContent>
          <w:r>
            <w:rPr>
              <w:rStyle w:val="Hyperlink"/>
            </w:rPr>
            <w:t>q</w:t>
          </w:r>
          <w:r w:rsidRPr="00AD3F8B">
            <w:rPr>
              <w:rStyle w:val="Hyperlink"/>
            </w:rPr>
            <w:t>na8@cdc.gov</w:t>
          </w:r>
        </w:sdtContent>
      </w:sdt>
    </w:p>
    <w:p w:rsidR="00DD5ED0" w:rsidRPr="001C2747" w:rsidP="00DD5ED0" w14:paraId="6366FC26" w14:textId="3944183F">
      <w:pPr>
        <w:jc w:val="center"/>
      </w:pPr>
      <w:r w:rsidRPr="001C2747">
        <w:br/>
      </w:r>
      <w:r w:rsidRPr="001C2747">
        <w:br/>
        <w:t>Centers for Disease Control and Prevention</w:t>
      </w:r>
      <w:r w:rsidRPr="001C2747">
        <w:cr/>
        <w:t>Department of Health and Human Services</w:t>
      </w:r>
      <w:r w:rsidRPr="001C2747">
        <w:br/>
      </w:r>
    </w:p>
    <w:p w:rsidR="00DD5ED0" w:rsidP="00DD5ED0" w14:paraId="00E42EBA" w14:textId="37638C83">
      <w:pPr>
        <w:spacing w:before="120" w:after="120"/>
        <w:jc w:val="center"/>
        <w:sectPr w:rsidSect="00DD5ED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1080" w:footer="576" w:gutter="0"/>
          <w:cols w:space="720"/>
          <w:noEndnote/>
        </w:sectPr>
      </w:pPr>
      <w:r w:rsidRPr="001C2747">
        <w:t>[</w:t>
      </w:r>
      <w:r w:rsidR="004F405B">
        <w:t>0</w:t>
      </w:r>
      <w:r w:rsidR="00AD3F8B">
        <w:t>6.28.24]</w:t>
      </w:r>
    </w:p>
    <w:bookmarkEnd w:id="0"/>
    <w:bookmarkEnd w:id="1"/>
    <w:p w:rsidR="0040756C" w:rsidP="00AD3F8B" w14:paraId="68211ED7" w14:textId="77777777">
      <w:pPr>
        <w:spacing w:line="276" w:lineRule="auto"/>
        <w:rPr>
          <w:rFonts w:ascii="Arial Nova" w:hAnsi="Arial Nova"/>
        </w:rPr>
      </w:pPr>
    </w:p>
    <w:p w:rsidR="008A46F0" w:rsidRPr="00AC5CF4" w:rsidP="00AC5CF4" w14:paraId="51D21B41" w14:textId="1E6C18F1">
      <w:pPr>
        <w:jc w:val="center"/>
        <w:rPr>
          <w:rStyle w:val="Hyperlink"/>
          <w:color w:val="auto"/>
          <w:u w:val="none"/>
        </w:rPr>
      </w:pPr>
      <w:r w:rsidRPr="00AC5CF4">
        <w:rPr>
          <w:rStyle w:val="Hyperlink"/>
          <w:rFonts w:ascii="Arial Nova" w:hAnsi="Arial Nova"/>
          <w:b/>
          <w:color w:val="auto"/>
          <w:u w:val="none"/>
        </w:rPr>
        <w:t>TABLE OF CONTENTS</w:t>
      </w:r>
    </w:p>
    <w:p w:rsidR="007016C1" w:rsidP="007F282E" w14:paraId="046C5ED0" w14:textId="77777777">
      <w:pPr>
        <w:pStyle w:val="TOC1"/>
        <w:rPr>
          <w:highlight w:val="lightGray"/>
        </w:rPr>
      </w:pPr>
    </w:p>
    <w:p w:rsidR="007F282E" w:rsidP="007F282E" w14:paraId="69C17CD1" w14:textId="4B823950">
      <w:pPr>
        <w:pStyle w:val="TOC1"/>
        <w:rPr>
          <w:rFonts w:asciiTheme="minorHAnsi" w:eastAsiaTheme="minorEastAsia" w:hAnsiTheme="minorHAnsi" w:cstheme="minorBidi"/>
          <w:kern w:val="2"/>
          <w:sz w:val="22"/>
          <w:szCs w:val="22"/>
          <w14:ligatures w14:val="standardContextual"/>
        </w:rPr>
      </w:pPr>
      <w:r>
        <w:rPr>
          <w:highlight w:val="lightGray"/>
        </w:rPr>
        <w:fldChar w:fldCharType="begin"/>
      </w:r>
      <w:r>
        <w:rPr>
          <w:highlight w:val="lightGray"/>
        </w:rPr>
        <w:instrText xml:space="preserve"> TOC \o "1-4" \h \z \u </w:instrText>
      </w:r>
      <w:r>
        <w:rPr>
          <w:highlight w:val="lightGray"/>
        </w:rPr>
        <w:fldChar w:fldCharType="separate"/>
      </w:r>
      <w:hyperlink w:anchor="_Toc169187952" w:history="1">
        <w:r w:rsidRPr="00B231D9">
          <w:rPr>
            <w:rStyle w:val="Hyperlink"/>
          </w:rPr>
          <w:t>LIST OF ATTACHMENTS</w:t>
        </w:r>
        <w:r>
          <w:rPr>
            <w:webHidden/>
          </w:rPr>
          <w:tab/>
        </w:r>
        <w:r>
          <w:rPr>
            <w:webHidden/>
          </w:rPr>
          <w:fldChar w:fldCharType="begin"/>
        </w:r>
        <w:r>
          <w:rPr>
            <w:webHidden/>
          </w:rPr>
          <w:instrText xml:space="preserve"> PAGEREF _Toc169187952 \h </w:instrText>
        </w:r>
        <w:r>
          <w:rPr>
            <w:webHidden/>
          </w:rPr>
          <w:fldChar w:fldCharType="separate"/>
        </w:r>
        <w:r>
          <w:rPr>
            <w:webHidden/>
          </w:rPr>
          <w:t>3</w:t>
        </w:r>
        <w:r>
          <w:rPr>
            <w:webHidden/>
          </w:rPr>
          <w:fldChar w:fldCharType="end"/>
        </w:r>
      </w:hyperlink>
    </w:p>
    <w:p w:rsidR="007F282E" w:rsidP="007F282E" w14:paraId="3EDE3C30" w14:textId="3A1325B9">
      <w:pPr>
        <w:pStyle w:val="TOC1"/>
        <w:rPr>
          <w:rFonts w:asciiTheme="minorHAnsi" w:eastAsiaTheme="minorEastAsia" w:hAnsiTheme="minorHAnsi" w:cstheme="minorBidi"/>
          <w:kern w:val="2"/>
          <w:sz w:val="22"/>
          <w:szCs w:val="22"/>
          <w14:ligatures w14:val="standardContextual"/>
        </w:rPr>
      </w:pPr>
      <w:hyperlink w:anchor="_Toc169187953" w:history="1">
        <w:r w:rsidRPr="00B231D9">
          <w:rPr>
            <w:rStyle w:val="Hyperlink"/>
          </w:rPr>
          <w:t>JUSTIFICATION SUMMARY</w:t>
        </w:r>
        <w:r>
          <w:rPr>
            <w:webHidden/>
          </w:rPr>
          <w:tab/>
        </w:r>
        <w:r>
          <w:rPr>
            <w:webHidden/>
          </w:rPr>
          <w:fldChar w:fldCharType="begin"/>
        </w:r>
        <w:r>
          <w:rPr>
            <w:webHidden/>
          </w:rPr>
          <w:instrText xml:space="preserve"> PAGEREF _Toc169187953 \h </w:instrText>
        </w:r>
        <w:r>
          <w:rPr>
            <w:webHidden/>
          </w:rPr>
          <w:fldChar w:fldCharType="separate"/>
        </w:r>
        <w:r>
          <w:rPr>
            <w:webHidden/>
          </w:rPr>
          <w:t>4</w:t>
        </w:r>
        <w:r>
          <w:rPr>
            <w:webHidden/>
          </w:rPr>
          <w:fldChar w:fldCharType="end"/>
        </w:r>
      </w:hyperlink>
    </w:p>
    <w:p w:rsidR="007F282E" w:rsidP="007F282E" w14:paraId="6EB7C43E" w14:textId="767FF495">
      <w:pPr>
        <w:pStyle w:val="TOC1"/>
        <w:rPr>
          <w:rFonts w:asciiTheme="minorHAnsi" w:eastAsiaTheme="minorEastAsia" w:hAnsiTheme="minorHAnsi" w:cstheme="minorBidi"/>
          <w:kern w:val="2"/>
          <w:sz w:val="22"/>
          <w:szCs w:val="22"/>
          <w14:ligatures w14:val="standardContextual"/>
        </w:rPr>
      </w:pPr>
      <w:hyperlink w:anchor="_Toc169187955" w:history="1">
        <w:r w:rsidRPr="00B231D9">
          <w:rPr>
            <w:rStyle w:val="Hyperlink"/>
            <w:b/>
          </w:rPr>
          <w:t>A.</w:t>
        </w:r>
        <w:r>
          <w:rPr>
            <w:rFonts w:asciiTheme="minorHAnsi" w:eastAsiaTheme="minorEastAsia" w:hAnsiTheme="minorHAnsi" w:cstheme="minorBidi"/>
            <w:kern w:val="2"/>
            <w:sz w:val="22"/>
            <w:szCs w:val="22"/>
            <w14:ligatures w14:val="standardContextual"/>
          </w:rPr>
          <w:tab/>
        </w:r>
        <w:r w:rsidRPr="00B231D9">
          <w:rPr>
            <w:rStyle w:val="Hyperlink"/>
            <w:b/>
          </w:rPr>
          <w:t>JUSTIFICATION FOR INFORMATION COLLECTION</w:t>
        </w:r>
        <w:r>
          <w:rPr>
            <w:webHidden/>
          </w:rPr>
          <w:tab/>
        </w:r>
        <w:r>
          <w:rPr>
            <w:webHidden/>
          </w:rPr>
          <w:fldChar w:fldCharType="begin"/>
        </w:r>
        <w:r>
          <w:rPr>
            <w:webHidden/>
          </w:rPr>
          <w:instrText xml:space="preserve"> PAGEREF _Toc169187955 \h </w:instrText>
        </w:r>
        <w:r>
          <w:rPr>
            <w:webHidden/>
          </w:rPr>
          <w:fldChar w:fldCharType="separate"/>
        </w:r>
        <w:r>
          <w:rPr>
            <w:webHidden/>
          </w:rPr>
          <w:t>5</w:t>
        </w:r>
        <w:r>
          <w:rPr>
            <w:webHidden/>
          </w:rPr>
          <w:fldChar w:fldCharType="end"/>
        </w:r>
      </w:hyperlink>
    </w:p>
    <w:p w:rsidR="007F282E" w:rsidP="003366D1" w14:paraId="1AF07151" w14:textId="1B7D72ED">
      <w:pPr>
        <w:pStyle w:val="TOC1"/>
        <w:rPr>
          <w:rFonts w:asciiTheme="minorHAnsi" w:eastAsiaTheme="minorEastAsia" w:hAnsiTheme="minorHAnsi" w:cstheme="minorBidi"/>
          <w:kern w:val="2"/>
          <w:sz w:val="22"/>
          <w:szCs w:val="22"/>
          <w14:ligatures w14:val="standardContextual"/>
        </w:rPr>
      </w:pPr>
      <w:hyperlink w:anchor="_Toc169187956" w:history="1">
        <w:r w:rsidRPr="00B231D9">
          <w:rPr>
            <w:rStyle w:val="Hyperlink"/>
          </w:rPr>
          <w:t>A1. Circumstances Making the Collection of Information Necessary</w:t>
        </w:r>
        <w:r>
          <w:rPr>
            <w:webHidden/>
          </w:rPr>
          <w:tab/>
        </w:r>
        <w:r>
          <w:rPr>
            <w:webHidden/>
          </w:rPr>
          <w:fldChar w:fldCharType="begin"/>
        </w:r>
        <w:r>
          <w:rPr>
            <w:webHidden/>
          </w:rPr>
          <w:instrText xml:space="preserve"> PAGEREF _Toc169187956 \h </w:instrText>
        </w:r>
        <w:r>
          <w:rPr>
            <w:webHidden/>
          </w:rPr>
          <w:fldChar w:fldCharType="separate"/>
        </w:r>
        <w:r>
          <w:rPr>
            <w:webHidden/>
          </w:rPr>
          <w:t>5</w:t>
        </w:r>
        <w:r>
          <w:rPr>
            <w:webHidden/>
          </w:rPr>
          <w:fldChar w:fldCharType="end"/>
        </w:r>
      </w:hyperlink>
    </w:p>
    <w:p w:rsidR="007F282E" w:rsidP="003366D1" w14:paraId="1537EE65" w14:textId="3AAD8777">
      <w:pPr>
        <w:pStyle w:val="TOC1"/>
        <w:rPr>
          <w:rFonts w:asciiTheme="minorHAnsi" w:eastAsiaTheme="minorEastAsia" w:hAnsiTheme="minorHAnsi" w:cstheme="minorBidi"/>
          <w:kern w:val="2"/>
          <w:sz w:val="22"/>
          <w:szCs w:val="22"/>
          <w14:ligatures w14:val="standardContextual"/>
        </w:rPr>
      </w:pPr>
      <w:hyperlink w:anchor="_Toc169187957" w:history="1">
        <w:r w:rsidRPr="00B231D9">
          <w:rPr>
            <w:rStyle w:val="Hyperlink"/>
          </w:rPr>
          <w:t>A2. Purpose and Use of the Information Collection</w:t>
        </w:r>
        <w:r>
          <w:rPr>
            <w:webHidden/>
          </w:rPr>
          <w:tab/>
        </w:r>
        <w:r>
          <w:rPr>
            <w:webHidden/>
          </w:rPr>
          <w:fldChar w:fldCharType="begin"/>
        </w:r>
        <w:r>
          <w:rPr>
            <w:webHidden/>
          </w:rPr>
          <w:instrText xml:space="preserve"> PAGEREF _Toc169187957 \h </w:instrText>
        </w:r>
        <w:r>
          <w:rPr>
            <w:webHidden/>
          </w:rPr>
          <w:fldChar w:fldCharType="separate"/>
        </w:r>
        <w:r>
          <w:rPr>
            <w:webHidden/>
          </w:rPr>
          <w:t>7</w:t>
        </w:r>
        <w:r>
          <w:rPr>
            <w:webHidden/>
          </w:rPr>
          <w:fldChar w:fldCharType="end"/>
        </w:r>
      </w:hyperlink>
    </w:p>
    <w:p w:rsidR="007F282E" w:rsidP="003366D1" w14:paraId="1DC1547D" w14:textId="5460A5BC">
      <w:pPr>
        <w:pStyle w:val="TOC1"/>
        <w:rPr>
          <w:rFonts w:asciiTheme="minorHAnsi" w:eastAsiaTheme="minorEastAsia" w:hAnsiTheme="minorHAnsi" w:cstheme="minorBidi"/>
          <w:kern w:val="2"/>
          <w:sz w:val="22"/>
          <w:szCs w:val="22"/>
          <w14:ligatures w14:val="standardContextual"/>
        </w:rPr>
      </w:pPr>
      <w:hyperlink w:anchor="_Toc169187958" w:history="1">
        <w:r w:rsidRPr="00B231D9">
          <w:rPr>
            <w:rStyle w:val="Hyperlink"/>
          </w:rPr>
          <w:t>A3. Use of Improved Information Technology and Burden Reduction</w:t>
        </w:r>
        <w:r>
          <w:rPr>
            <w:webHidden/>
          </w:rPr>
          <w:tab/>
        </w:r>
        <w:r>
          <w:rPr>
            <w:webHidden/>
          </w:rPr>
          <w:fldChar w:fldCharType="begin"/>
        </w:r>
        <w:r>
          <w:rPr>
            <w:webHidden/>
          </w:rPr>
          <w:instrText xml:space="preserve"> PAGEREF _Toc169187958 \h </w:instrText>
        </w:r>
        <w:r>
          <w:rPr>
            <w:webHidden/>
          </w:rPr>
          <w:fldChar w:fldCharType="separate"/>
        </w:r>
        <w:r>
          <w:rPr>
            <w:webHidden/>
          </w:rPr>
          <w:t>10</w:t>
        </w:r>
        <w:r>
          <w:rPr>
            <w:webHidden/>
          </w:rPr>
          <w:fldChar w:fldCharType="end"/>
        </w:r>
      </w:hyperlink>
    </w:p>
    <w:p w:rsidR="007F282E" w:rsidP="003366D1" w14:paraId="1CD2F0F1" w14:textId="281572FC">
      <w:pPr>
        <w:pStyle w:val="TOC1"/>
        <w:rPr>
          <w:rFonts w:asciiTheme="minorHAnsi" w:eastAsiaTheme="minorEastAsia" w:hAnsiTheme="minorHAnsi" w:cstheme="minorBidi"/>
          <w:kern w:val="2"/>
          <w:sz w:val="22"/>
          <w:szCs w:val="22"/>
          <w14:ligatures w14:val="standardContextual"/>
        </w:rPr>
      </w:pPr>
      <w:hyperlink w:anchor="_Toc169187959" w:history="1">
        <w:r w:rsidRPr="00B231D9">
          <w:rPr>
            <w:rStyle w:val="Hyperlink"/>
          </w:rPr>
          <w:t>A4. Efforts to Identify Duplication and Use of Similar Information</w:t>
        </w:r>
        <w:r>
          <w:rPr>
            <w:webHidden/>
          </w:rPr>
          <w:tab/>
        </w:r>
        <w:r>
          <w:rPr>
            <w:webHidden/>
          </w:rPr>
          <w:fldChar w:fldCharType="begin"/>
        </w:r>
        <w:r>
          <w:rPr>
            <w:webHidden/>
          </w:rPr>
          <w:instrText xml:space="preserve"> PAGEREF _Toc169187959 \h </w:instrText>
        </w:r>
        <w:r>
          <w:rPr>
            <w:webHidden/>
          </w:rPr>
          <w:fldChar w:fldCharType="separate"/>
        </w:r>
        <w:r>
          <w:rPr>
            <w:webHidden/>
          </w:rPr>
          <w:t>10</w:t>
        </w:r>
        <w:r>
          <w:rPr>
            <w:webHidden/>
          </w:rPr>
          <w:fldChar w:fldCharType="end"/>
        </w:r>
      </w:hyperlink>
    </w:p>
    <w:p w:rsidR="007F282E" w:rsidP="003366D1" w14:paraId="6372037F" w14:textId="17ADA2AE">
      <w:pPr>
        <w:pStyle w:val="TOC1"/>
        <w:rPr>
          <w:rFonts w:asciiTheme="minorHAnsi" w:eastAsiaTheme="minorEastAsia" w:hAnsiTheme="minorHAnsi" w:cstheme="minorBidi"/>
          <w:kern w:val="2"/>
          <w:sz w:val="22"/>
          <w:szCs w:val="22"/>
          <w14:ligatures w14:val="standardContextual"/>
        </w:rPr>
      </w:pPr>
      <w:hyperlink w:anchor="_Toc169187960" w:history="1">
        <w:r w:rsidRPr="00B231D9">
          <w:rPr>
            <w:rStyle w:val="Hyperlink"/>
          </w:rPr>
          <w:t>A5. Impact on Small Businesses or Other Small Entities</w:t>
        </w:r>
        <w:r>
          <w:rPr>
            <w:webHidden/>
          </w:rPr>
          <w:tab/>
        </w:r>
        <w:r>
          <w:rPr>
            <w:webHidden/>
          </w:rPr>
          <w:fldChar w:fldCharType="begin"/>
        </w:r>
        <w:r>
          <w:rPr>
            <w:webHidden/>
          </w:rPr>
          <w:instrText xml:space="preserve"> PAGEREF _Toc169187960 \h </w:instrText>
        </w:r>
        <w:r>
          <w:rPr>
            <w:webHidden/>
          </w:rPr>
          <w:fldChar w:fldCharType="separate"/>
        </w:r>
        <w:r>
          <w:rPr>
            <w:webHidden/>
          </w:rPr>
          <w:t>11</w:t>
        </w:r>
        <w:r>
          <w:rPr>
            <w:webHidden/>
          </w:rPr>
          <w:fldChar w:fldCharType="end"/>
        </w:r>
      </w:hyperlink>
    </w:p>
    <w:p w:rsidR="007F282E" w:rsidP="003366D1" w14:paraId="27FD16F3" w14:textId="51161469">
      <w:pPr>
        <w:pStyle w:val="TOC1"/>
        <w:rPr>
          <w:rFonts w:asciiTheme="minorHAnsi" w:eastAsiaTheme="minorEastAsia" w:hAnsiTheme="minorHAnsi" w:cstheme="minorBidi"/>
          <w:kern w:val="2"/>
          <w:sz w:val="22"/>
          <w:szCs w:val="22"/>
          <w14:ligatures w14:val="standardContextual"/>
        </w:rPr>
      </w:pPr>
      <w:hyperlink w:anchor="_Toc169187961" w:history="1">
        <w:r w:rsidRPr="00B231D9">
          <w:rPr>
            <w:rStyle w:val="Hyperlink"/>
          </w:rPr>
          <w:t>A6. Consequences of Collecting the Information Less Frequently</w:t>
        </w:r>
        <w:r>
          <w:rPr>
            <w:webHidden/>
          </w:rPr>
          <w:tab/>
        </w:r>
        <w:r>
          <w:rPr>
            <w:webHidden/>
          </w:rPr>
          <w:fldChar w:fldCharType="begin"/>
        </w:r>
        <w:r>
          <w:rPr>
            <w:webHidden/>
          </w:rPr>
          <w:instrText xml:space="preserve"> PAGEREF _Toc169187961 \h </w:instrText>
        </w:r>
        <w:r>
          <w:rPr>
            <w:webHidden/>
          </w:rPr>
          <w:fldChar w:fldCharType="separate"/>
        </w:r>
        <w:r>
          <w:rPr>
            <w:webHidden/>
          </w:rPr>
          <w:t>11</w:t>
        </w:r>
        <w:r>
          <w:rPr>
            <w:webHidden/>
          </w:rPr>
          <w:fldChar w:fldCharType="end"/>
        </w:r>
      </w:hyperlink>
    </w:p>
    <w:p w:rsidR="007F282E" w:rsidP="003366D1" w14:paraId="33662CC3" w14:textId="28E6FD68">
      <w:pPr>
        <w:pStyle w:val="TOC1"/>
        <w:rPr>
          <w:rFonts w:asciiTheme="minorHAnsi" w:eastAsiaTheme="minorEastAsia" w:hAnsiTheme="minorHAnsi" w:cstheme="minorBidi"/>
          <w:kern w:val="2"/>
          <w:sz w:val="22"/>
          <w:szCs w:val="22"/>
          <w14:ligatures w14:val="standardContextual"/>
        </w:rPr>
      </w:pPr>
      <w:hyperlink w:anchor="_Toc169187962" w:history="1">
        <w:r w:rsidRPr="00B231D9">
          <w:rPr>
            <w:rStyle w:val="Hyperlink"/>
          </w:rPr>
          <w:t>A7. Special Circumstances Relating to the Guidelines of 5 CRF 1320.5</w:t>
        </w:r>
        <w:r>
          <w:rPr>
            <w:webHidden/>
          </w:rPr>
          <w:tab/>
        </w:r>
        <w:r>
          <w:rPr>
            <w:webHidden/>
          </w:rPr>
          <w:fldChar w:fldCharType="begin"/>
        </w:r>
        <w:r>
          <w:rPr>
            <w:webHidden/>
          </w:rPr>
          <w:instrText xml:space="preserve"> PAGEREF _Toc169187962 \h </w:instrText>
        </w:r>
        <w:r>
          <w:rPr>
            <w:webHidden/>
          </w:rPr>
          <w:fldChar w:fldCharType="separate"/>
        </w:r>
        <w:r>
          <w:rPr>
            <w:webHidden/>
          </w:rPr>
          <w:t>11</w:t>
        </w:r>
        <w:r>
          <w:rPr>
            <w:webHidden/>
          </w:rPr>
          <w:fldChar w:fldCharType="end"/>
        </w:r>
      </w:hyperlink>
    </w:p>
    <w:p w:rsidR="007F282E" w:rsidP="003366D1" w14:paraId="71D00F6D" w14:textId="7ADA9C04">
      <w:pPr>
        <w:pStyle w:val="TOC1"/>
        <w:rPr>
          <w:rFonts w:asciiTheme="minorHAnsi" w:eastAsiaTheme="minorEastAsia" w:hAnsiTheme="minorHAnsi" w:cstheme="minorBidi"/>
          <w:kern w:val="2"/>
          <w:sz w:val="22"/>
          <w:szCs w:val="22"/>
          <w14:ligatures w14:val="standardContextual"/>
        </w:rPr>
      </w:pPr>
      <w:hyperlink w:anchor="_Toc169187963" w:history="1">
        <w:r w:rsidRPr="00B231D9">
          <w:rPr>
            <w:rStyle w:val="Hyperlink"/>
          </w:rPr>
          <w:t>A8. Comments in Response to the FRN and Efforts to Consult Outside the Agency</w:t>
        </w:r>
        <w:r>
          <w:rPr>
            <w:webHidden/>
          </w:rPr>
          <w:tab/>
        </w:r>
        <w:r>
          <w:rPr>
            <w:webHidden/>
          </w:rPr>
          <w:fldChar w:fldCharType="begin"/>
        </w:r>
        <w:r>
          <w:rPr>
            <w:webHidden/>
          </w:rPr>
          <w:instrText xml:space="preserve"> PAGEREF _Toc169187963 \h </w:instrText>
        </w:r>
        <w:r>
          <w:rPr>
            <w:webHidden/>
          </w:rPr>
          <w:fldChar w:fldCharType="separate"/>
        </w:r>
        <w:r>
          <w:rPr>
            <w:webHidden/>
          </w:rPr>
          <w:t>11</w:t>
        </w:r>
        <w:r>
          <w:rPr>
            <w:webHidden/>
          </w:rPr>
          <w:fldChar w:fldCharType="end"/>
        </w:r>
      </w:hyperlink>
    </w:p>
    <w:p w:rsidR="007F282E" w:rsidP="007F282E" w14:paraId="55ECB997" w14:textId="1AEC2D4E">
      <w:pPr>
        <w:pStyle w:val="TOC1"/>
        <w:rPr>
          <w:rFonts w:asciiTheme="minorHAnsi" w:eastAsiaTheme="minorEastAsia" w:hAnsiTheme="minorHAnsi" w:cstheme="minorBidi"/>
          <w:kern w:val="2"/>
          <w:sz w:val="22"/>
          <w:szCs w:val="22"/>
          <w14:ligatures w14:val="standardContextual"/>
        </w:rPr>
      </w:pPr>
      <w:hyperlink w:anchor="_Toc169187964" w:history="1">
        <w:r w:rsidRPr="00B231D9">
          <w:rPr>
            <w:rStyle w:val="Hyperlink"/>
            <w:b/>
          </w:rPr>
          <w:t>A9. Explanation of Any Payment or Gift to Respondents</w:t>
        </w:r>
        <w:r>
          <w:rPr>
            <w:webHidden/>
          </w:rPr>
          <w:tab/>
        </w:r>
        <w:r>
          <w:rPr>
            <w:webHidden/>
          </w:rPr>
          <w:fldChar w:fldCharType="begin"/>
        </w:r>
        <w:r>
          <w:rPr>
            <w:webHidden/>
          </w:rPr>
          <w:instrText xml:space="preserve"> PAGEREF _Toc169187964 \h </w:instrText>
        </w:r>
        <w:r>
          <w:rPr>
            <w:webHidden/>
          </w:rPr>
          <w:fldChar w:fldCharType="separate"/>
        </w:r>
        <w:r>
          <w:rPr>
            <w:webHidden/>
          </w:rPr>
          <w:t>12</w:t>
        </w:r>
        <w:r>
          <w:rPr>
            <w:webHidden/>
          </w:rPr>
          <w:fldChar w:fldCharType="end"/>
        </w:r>
      </w:hyperlink>
    </w:p>
    <w:p w:rsidR="007F282E" w:rsidP="003366D1" w14:paraId="7598AC65" w14:textId="7395FCB9">
      <w:pPr>
        <w:pStyle w:val="TOC1"/>
        <w:rPr>
          <w:rFonts w:asciiTheme="minorHAnsi" w:eastAsiaTheme="minorEastAsia" w:hAnsiTheme="minorHAnsi" w:cstheme="minorBidi"/>
          <w:kern w:val="2"/>
          <w:sz w:val="22"/>
          <w:szCs w:val="22"/>
          <w14:ligatures w14:val="standardContextual"/>
        </w:rPr>
      </w:pPr>
      <w:hyperlink w:anchor="_Toc169187965" w:history="1">
        <w:r w:rsidRPr="00B231D9">
          <w:rPr>
            <w:rStyle w:val="Hyperlink"/>
          </w:rPr>
          <w:t>A10. Protection of the Privacy and Confidentiality of Information Provided by Respondent</w:t>
        </w:r>
        <w:r>
          <w:rPr>
            <w:webHidden/>
          </w:rPr>
          <w:tab/>
        </w:r>
        <w:r>
          <w:rPr>
            <w:webHidden/>
          </w:rPr>
          <w:fldChar w:fldCharType="begin"/>
        </w:r>
        <w:r>
          <w:rPr>
            <w:webHidden/>
          </w:rPr>
          <w:instrText xml:space="preserve"> PAGEREF _Toc169187965 \h </w:instrText>
        </w:r>
        <w:r>
          <w:rPr>
            <w:webHidden/>
          </w:rPr>
          <w:fldChar w:fldCharType="separate"/>
        </w:r>
        <w:r>
          <w:rPr>
            <w:webHidden/>
          </w:rPr>
          <w:t>13</w:t>
        </w:r>
        <w:r>
          <w:rPr>
            <w:webHidden/>
          </w:rPr>
          <w:fldChar w:fldCharType="end"/>
        </w:r>
      </w:hyperlink>
    </w:p>
    <w:p w:rsidR="007F282E" w:rsidP="003366D1" w14:paraId="7D1A9706" w14:textId="415DC6A8">
      <w:pPr>
        <w:pStyle w:val="TOC1"/>
        <w:rPr>
          <w:rFonts w:asciiTheme="minorHAnsi" w:eastAsiaTheme="minorEastAsia" w:hAnsiTheme="minorHAnsi" w:cstheme="minorBidi"/>
          <w:kern w:val="2"/>
          <w:sz w:val="22"/>
          <w:szCs w:val="22"/>
          <w14:ligatures w14:val="standardContextual"/>
        </w:rPr>
      </w:pPr>
      <w:hyperlink w:anchor="_Toc169187966" w:history="1">
        <w:r w:rsidRPr="00B231D9">
          <w:rPr>
            <w:rStyle w:val="Hyperlink"/>
          </w:rPr>
          <w:t>A11. Institutional Review Board (IRB) and Justification for Sensitive Questions</w:t>
        </w:r>
        <w:r>
          <w:rPr>
            <w:webHidden/>
          </w:rPr>
          <w:tab/>
        </w:r>
        <w:r>
          <w:rPr>
            <w:webHidden/>
          </w:rPr>
          <w:fldChar w:fldCharType="begin"/>
        </w:r>
        <w:r>
          <w:rPr>
            <w:webHidden/>
          </w:rPr>
          <w:instrText xml:space="preserve"> PAGEREF _Toc169187966 \h </w:instrText>
        </w:r>
        <w:r>
          <w:rPr>
            <w:webHidden/>
          </w:rPr>
          <w:fldChar w:fldCharType="separate"/>
        </w:r>
        <w:r>
          <w:rPr>
            <w:webHidden/>
          </w:rPr>
          <w:t>14</w:t>
        </w:r>
        <w:r>
          <w:rPr>
            <w:webHidden/>
          </w:rPr>
          <w:fldChar w:fldCharType="end"/>
        </w:r>
      </w:hyperlink>
    </w:p>
    <w:p w:rsidR="007F282E" w:rsidP="003366D1" w14:paraId="0020B699" w14:textId="7E844633">
      <w:pPr>
        <w:pStyle w:val="TOC1"/>
        <w:rPr>
          <w:rFonts w:asciiTheme="minorHAnsi" w:eastAsiaTheme="minorEastAsia" w:hAnsiTheme="minorHAnsi" w:cstheme="minorBidi"/>
          <w:kern w:val="2"/>
          <w:sz w:val="22"/>
          <w:szCs w:val="22"/>
          <w14:ligatures w14:val="standardContextual"/>
        </w:rPr>
      </w:pPr>
      <w:hyperlink w:anchor="_Toc169187967" w:history="1">
        <w:r w:rsidRPr="00B231D9">
          <w:rPr>
            <w:rStyle w:val="Hyperlink"/>
          </w:rPr>
          <w:t>A12. Estimates of Annualized Burden Hours and Costs</w:t>
        </w:r>
        <w:r>
          <w:rPr>
            <w:webHidden/>
          </w:rPr>
          <w:tab/>
        </w:r>
        <w:r>
          <w:rPr>
            <w:webHidden/>
          </w:rPr>
          <w:fldChar w:fldCharType="begin"/>
        </w:r>
        <w:r>
          <w:rPr>
            <w:webHidden/>
          </w:rPr>
          <w:instrText xml:space="preserve"> PAGEREF _Toc169187967 \h </w:instrText>
        </w:r>
        <w:r>
          <w:rPr>
            <w:webHidden/>
          </w:rPr>
          <w:fldChar w:fldCharType="separate"/>
        </w:r>
        <w:r>
          <w:rPr>
            <w:webHidden/>
          </w:rPr>
          <w:t>14</w:t>
        </w:r>
        <w:r>
          <w:rPr>
            <w:webHidden/>
          </w:rPr>
          <w:fldChar w:fldCharType="end"/>
        </w:r>
      </w:hyperlink>
    </w:p>
    <w:p w:rsidR="007F282E" w:rsidP="003366D1" w14:paraId="0209B0FA" w14:textId="68D8890F">
      <w:pPr>
        <w:pStyle w:val="TOC1"/>
        <w:rPr>
          <w:rFonts w:asciiTheme="minorHAnsi" w:eastAsiaTheme="minorEastAsia" w:hAnsiTheme="minorHAnsi" w:cstheme="minorBidi"/>
          <w:kern w:val="2"/>
          <w:sz w:val="22"/>
          <w:szCs w:val="22"/>
          <w14:ligatures w14:val="standardContextual"/>
        </w:rPr>
      </w:pPr>
      <w:hyperlink w:anchor="_Toc169187968" w:history="1">
        <w:r w:rsidRPr="00B231D9">
          <w:rPr>
            <w:rStyle w:val="Hyperlink"/>
          </w:rPr>
          <w:t>A13. Estimates of Other Total Annual Cost Burden to Respondents and Record Keepers</w:t>
        </w:r>
        <w:r>
          <w:rPr>
            <w:webHidden/>
          </w:rPr>
          <w:tab/>
        </w:r>
        <w:r>
          <w:rPr>
            <w:webHidden/>
          </w:rPr>
          <w:fldChar w:fldCharType="begin"/>
        </w:r>
        <w:r>
          <w:rPr>
            <w:webHidden/>
          </w:rPr>
          <w:instrText xml:space="preserve"> PAGEREF _Toc169187968 \h </w:instrText>
        </w:r>
        <w:r>
          <w:rPr>
            <w:webHidden/>
          </w:rPr>
          <w:fldChar w:fldCharType="separate"/>
        </w:r>
        <w:r>
          <w:rPr>
            <w:webHidden/>
          </w:rPr>
          <w:t>15</w:t>
        </w:r>
        <w:r>
          <w:rPr>
            <w:webHidden/>
          </w:rPr>
          <w:fldChar w:fldCharType="end"/>
        </w:r>
      </w:hyperlink>
    </w:p>
    <w:p w:rsidR="007F282E" w:rsidP="003366D1" w14:paraId="48D70C70" w14:textId="697CEC73">
      <w:pPr>
        <w:pStyle w:val="TOC1"/>
        <w:rPr>
          <w:rFonts w:asciiTheme="minorHAnsi" w:eastAsiaTheme="minorEastAsia" w:hAnsiTheme="minorHAnsi" w:cstheme="minorBidi"/>
          <w:kern w:val="2"/>
          <w:sz w:val="22"/>
          <w:szCs w:val="22"/>
          <w14:ligatures w14:val="standardContextual"/>
        </w:rPr>
      </w:pPr>
      <w:hyperlink w:anchor="_Toc169187969" w:history="1">
        <w:r w:rsidRPr="00B231D9">
          <w:rPr>
            <w:rStyle w:val="Hyperlink"/>
          </w:rPr>
          <w:t>A14. Annualized Cost to the Federal Government</w:t>
        </w:r>
        <w:r>
          <w:rPr>
            <w:webHidden/>
          </w:rPr>
          <w:tab/>
        </w:r>
        <w:r>
          <w:rPr>
            <w:webHidden/>
          </w:rPr>
          <w:fldChar w:fldCharType="begin"/>
        </w:r>
        <w:r>
          <w:rPr>
            <w:webHidden/>
          </w:rPr>
          <w:instrText xml:space="preserve"> PAGEREF _Toc169187969 \h </w:instrText>
        </w:r>
        <w:r>
          <w:rPr>
            <w:webHidden/>
          </w:rPr>
          <w:fldChar w:fldCharType="separate"/>
        </w:r>
        <w:r>
          <w:rPr>
            <w:webHidden/>
          </w:rPr>
          <w:t>15</w:t>
        </w:r>
        <w:r>
          <w:rPr>
            <w:webHidden/>
          </w:rPr>
          <w:fldChar w:fldCharType="end"/>
        </w:r>
      </w:hyperlink>
    </w:p>
    <w:p w:rsidR="007F282E" w:rsidP="003366D1" w14:paraId="7D04ED94" w14:textId="16F3EE51">
      <w:pPr>
        <w:pStyle w:val="TOC1"/>
        <w:rPr>
          <w:rFonts w:asciiTheme="minorHAnsi" w:eastAsiaTheme="minorEastAsia" w:hAnsiTheme="minorHAnsi" w:cstheme="minorBidi"/>
          <w:kern w:val="2"/>
          <w:sz w:val="22"/>
          <w:szCs w:val="22"/>
          <w14:ligatures w14:val="standardContextual"/>
        </w:rPr>
      </w:pPr>
      <w:hyperlink w:anchor="_Toc169187970" w:history="1">
        <w:r w:rsidRPr="00B231D9">
          <w:rPr>
            <w:rStyle w:val="Hyperlink"/>
          </w:rPr>
          <w:t>A15. Explanation for Program Changes or Adjustments</w:t>
        </w:r>
        <w:r>
          <w:rPr>
            <w:webHidden/>
          </w:rPr>
          <w:tab/>
        </w:r>
        <w:r>
          <w:rPr>
            <w:webHidden/>
          </w:rPr>
          <w:fldChar w:fldCharType="begin"/>
        </w:r>
        <w:r>
          <w:rPr>
            <w:webHidden/>
          </w:rPr>
          <w:instrText xml:space="preserve"> PAGEREF _Toc169187970 \h </w:instrText>
        </w:r>
        <w:r>
          <w:rPr>
            <w:webHidden/>
          </w:rPr>
          <w:fldChar w:fldCharType="separate"/>
        </w:r>
        <w:r>
          <w:rPr>
            <w:webHidden/>
          </w:rPr>
          <w:t>16</w:t>
        </w:r>
        <w:r>
          <w:rPr>
            <w:webHidden/>
          </w:rPr>
          <w:fldChar w:fldCharType="end"/>
        </w:r>
      </w:hyperlink>
    </w:p>
    <w:p w:rsidR="007F282E" w:rsidP="003366D1" w14:paraId="411B3CEE" w14:textId="74BA3B84">
      <w:pPr>
        <w:pStyle w:val="TOC1"/>
        <w:rPr>
          <w:rFonts w:asciiTheme="minorHAnsi" w:eastAsiaTheme="minorEastAsia" w:hAnsiTheme="minorHAnsi" w:cstheme="minorBidi"/>
          <w:kern w:val="2"/>
          <w:sz w:val="22"/>
          <w:szCs w:val="22"/>
          <w14:ligatures w14:val="standardContextual"/>
        </w:rPr>
      </w:pPr>
      <w:hyperlink w:anchor="_Toc169187971" w:history="1">
        <w:r w:rsidRPr="00B231D9">
          <w:rPr>
            <w:rStyle w:val="Hyperlink"/>
          </w:rPr>
          <w:t>A16. Plans for Tabulation and Publication and Project Time Schedule</w:t>
        </w:r>
        <w:r>
          <w:rPr>
            <w:webHidden/>
          </w:rPr>
          <w:tab/>
        </w:r>
        <w:r>
          <w:rPr>
            <w:webHidden/>
          </w:rPr>
          <w:fldChar w:fldCharType="begin"/>
        </w:r>
        <w:r>
          <w:rPr>
            <w:webHidden/>
          </w:rPr>
          <w:instrText xml:space="preserve"> PAGEREF _Toc169187971 \h </w:instrText>
        </w:r>
        <w:r>
          <w:rPr>
            <w:webHidden/>
          </w:rPr>
          <w:fldChar w:fldCharType="separate"/>
        </w:r>
        <w:r>
          <w:rPr>
            <w:webHidden/>
          </w:rPr>
          <w:t>16</w:t>
        </w:r>
        <w:r>
          <w:rPr>
            <w:webHidden/>
          </w:rPr>
          <w:fldChar w:fldCharType="end"/>
        </w:r>
      </w:hyperlink>
    </w:p>
    <w:p w:rsidR="007F282E" w:rsidP="003366D1" w14:paraId="4CFD3B2B" w14:textId="5D12616D">
      <w:pPr>
        <w:pStyle w:val="TOC1"/>
        <w:rPr>
          <w:rFonts w:asciiTheme="minorHAnsi" w:eastAsiaTheme="minorEastAsia" w:hAnsiTheme="minorHAnsi" w:cstheme="minorBidi"/>
          <w:kern w:val="2"/>
          <w:sz w:val="22"/>
          <w:szCs w:val="22"/>
          <w14:ligatures w14:val="standardContextual"/>
        </w:rPr>
      </w:pPr>
      <w:hyperlink w:anchor="_Toc169187972" w:history="1">
        <w:r w:rsidRPr="00B231D9">
          <w:rPr>
            <w:rStyle w:val="Hyperlink"/>
          </w:rPr>
          <w:t>A17. Reason(s) Display of OMB Expiration Date is Inappropriate</w:t>
        </w:r>
        <w:r>
          <w:rPr>
            <w:webHidden/>
          </w:rPr>
          <w:tab/>
        </w:r>
        <w:r>
          <w:rPr>
            <w:webHidden/>
          </w:rPr>
          <w:fldChar w:fldCharType="begin"/>
        </w:r>
        <w:r>
          <w:rPr>
            <w:webHidden/>
          </w:rPr>
          <w:instrText xml:space="preserve"> PAGEREF _Toc169187972 \h </w:instrText>
        </w:r>
        <w:r>
          <w:rPr>
            <w:webHidden/>
          </w:rPr>
          <w:fldChar w:fldCharType="separate"/>
        </w:r>
        <w:r>
          <w:rPr>
            <w:webHidden/>
          </w:rPr>
          <w:t>18</w:t>
        </w:r>
        <w:r>
          <w:rPr>
            <w:webHidden/>
          </w:rPr>
          <w:fldChar w:fldCharType="end"/>
        </w:r>
      </w:hyperlink>
    </w:p>
    <w:p w:rsidR="007F282E" w:rsidP="003366D1" w14:paraId="29D3D01E" w14:textId="0F16AB34">
      <w:pPr>
        <w:pStyle w:val="TOC1"/>
        <w:rPr>
          <w:rFonts w:asciiTheme="minorHAnsi" w:eastAsiaTheme="minorEastAsia" w:hAnsiTheme="minorHAnsi" w:cstheme="minorBidi"/>
          <w:kern w:val="2"/>
          <w:sz w:val="22"/>
          <w:szCs w:val="22"/>
          <w14:ligatures w14:val="standardContextual"/>
        </w:rPr>
      </w:pPr>
      <w:hyperlink w:anchor="_Toc169187973" w:history="1">
        <w:r w:rsidRPr="00B231D9">
          <w:rPr>
            <w:rStyle w:val="Hyperlink"/>
          </w:rPr>
          <w:t>A18. Exceptions to Certification for Paperwork Reduction Act Submission</w:t>
        </w:r>
        <w:r>
          <w:rPr>
            <w:webHidden/>
          </w:rPr>
          <w:tab/>
        </w:r>
        <w:r>
          <w:rPr>
            <w:webHidden/>
          </w:rPr>
          <w:fldChar w:fldCharType="begin"/>
        </w:r>
        <w:r>
          <w:rPr>
            <w:webHidden/>
          </w:rPr>
          <w:instrText xml:space="preserve"> PAGEREF _Toc169187973 \h </w:instrText>
        </w:r>
        <w:r>
          <w:rPr>
            <w:webHidden/>
          </w:rPr>
          <w:fldChar w:fldCharType="separate"/>
        </w:r>
        <w:r>
          <w:rPr>
            <w:webHidden/>
          </w:rPr>
          <w:t>18</w:t>
        </w:r>
        <w:r>
          <w:rPr>
            <w:webHidden/>
          </w:rPr>
          <w:fldChar w:fldCharType="end"/>
        </w:r>
      </w:hyperlink>
    </w:p>
    <w:p w:rsidR="007F282E" w:rsidP="007F282E" w14:paraId="3DE3CD2A" w14:textId="485C8095">
      <w:pPr>
        <w:pStyle w:val="TOC1"/>
        <w:rPr>
          <w:rFonts w:asciiTheme="minorHAnsi" w:eastAsiaTheme="minorEastAsia" w:hAnsiTheme="minorHAnsi" w:cstheme="minorBidi"/>
          <w:kern w:val="2"/>
          <w:sz w:val="22"/>
          <w:szCs w:val="22"/>
          <w14:ligatures w14:val="standardContextual"/>
        </w:rPr>
      </w:pPr>
      <w:hyperlink w:anchor="_Toc169187974" w:history="1">
        <w:r w:rsidRPr="00B231D9">
          <w:rPr>
            <w:rStyle w:val="Hyperlink"/>
            <w:rFonts w:cs="Times New Roman"/>
          </w:rPr>
          <w:t>REFERENCES</w:t>
        </w:r>
        <w:r>
          <w:rPr>
            <w:webHidden/>
          </w:rPr>
          <w:tab/>
        </w:r>
        <w:r>
          <w:rPr>
            <w:webHidden/>
          </w:rPr>
          <w:fldChar w:fldCharType="begin"/>
        </w:r>
        <w:r>
          <w:rPr>
            <w:webHidden/>
          </w:rPr>
          <w:instrText xml:space="preserve"> PAGEREF _Toc169187974 \h </w:instrText>
        </w:r>
        <w:r>
          <w:rPr>
            <w:webHidden/>
          </w:rPr>
          <w:fldChar w:fldCharType="separate"/>
        </w:r>
        <w:r>
          <w:rPr>
            <w:webHidden/>
          </w:rPr>
          <w:t>19</w:t>
        </w:r>
        <w:r>
          <w:rPr>
            <w:webHidden/>
          </w:rPr>
          <w:fldChar w:fldCharType="end"/>
        </w:r>
      </w:hyperlink>
    </w:p>
    <w:p w:rsidR="005A459E" w:rsidRPr="007B70F8" w:rsidP="007F282E" w14:paraId="63D496EA" w14:textId="448E449B">
      <w:pPr>
        <w:pStyle w:val="TOC1"/>
        <w:rPr>
          <w:color w:val="FFFFFF" w:themeColor="background1"/>
        </w:rPr>
      </w:pPr>
      <w:r>
        <w:rPr>
          <w:highlight w:val="lightGray"/>
        </w:rPr>
        <w:fldChar w:fldCharType="end"/>
      </w:r>
      <w:bookmarkStart w:id="2" w:name="_Hlk522972351"/>
    </w:p>
    <w:p w:rsidR="00AE6315" w:rsidRPr="006C6884" w:rsidP="00E1579B" w14:paraId="6DAE7356" w14:textId="77777777">
      <w:pPr>
        <w:spacing w:line="276" w:lineRule="auto"/>
        <w:rPr>
          <w:rFonts w:ascii="Arial Nova" w:hAnsi="Arial Nova"/>
          <w:b/>
        </w:rPr>
      </w:pPr>
    </w:p>
    <w:p w:rsidR="0055295C" w14:paraId="2545A275" w14:textId="77777777">
      <w:pPr>
        <w:rPr>
          <w:rFonts w:ascii="Arial Nova" w:hAnsi="Arial Nova"/>
          <w:b/>
        </w:rPr>
      </w:pPr>
      <w:r>
        <w:rPr>
          <w:rFonts w:ascii="Arial Nova" w:hAnsi="Arial Nova"/>
          <w:b/>
        </w:rPr>
        <w:br w:type="page"/>
      </w:r>
    </w:p>
    <w:p w:rsidR="005867E3" w:rsidRPr="00747330" w:rsidP="00747330" w14:paraId="588B8C66" w14:textId="318D3057">
      <w:pPr>
        <w:pStyle w:val="Heading1"/>
        <w:jc w:val="center"/>
        <w:rPr>
          <w:rFonts w:ascii="Arial Nova" w:hAnsi="Arial Nova"/>
          <w:bCs w:val="0"/>
          <w:color w:val="auto"/>
          <w:sz w:val="24"/>
          <w:szCs w:val="24"/>
        </w:rPr>
      </w:pPr>
      <w:bookmarkStart w:id="3" w:name="_Toc169187952"/>
      <w:r w:rsidRPr="007C54E0">
        <w:rPr>
          <w:rFonts w:ascii="Arial Nova" w:hAnsi="Arial Nova"/>
          <w:bCs w:val="0"/>
          <w:color w:val="auto"/>
          <w:sz w:val="24"/>
          <w:szCs w:val="24"/>
        </w:rPr>
        <w:t xml:space="preserve">LIST OF </w:t>
      </w:r>
      <w:r w:rsidRPr="00747330">
        <w:rPr>
          <w:rFonts w:ascii="Arial Nova" w:hAnsi="Arial Nova"/>
          <w:bCs w:val="0"/>
          <w:color w:val="auto"/>
          <w:sz w:val="24"/>
          <w:szCs w:val="24"/>
        </w:rPr>
        <w:t>ATTACHMENTS</w:t>
      </w:r>
      <w:bookmarkEnd w:id="3"/>
    </w:p>
    <w:p w:rsidR="007C54E0" w:rsidP="008B0610" w14:paraId="16FAF4D0" w14:textId="77777777">
      <w:pPr>
        <w:rPr>
          <w:rFonts w:ascii="Arial Nova" w:hAnsi="Arial Nova"/>
          <w:b/>
        </w:rPr>
      </w:pPr>
    </w:p>
    <w:p w:rsidR="00747330" w:rsidP="00F005F5" w14:paraId="126C5204" w14:textId="5460AD8C">
      <w:pPr>
        <w:spacing w:after="180"/>
        <w:rPr>
          <w:rFonts w:ascii="Arial Nova" w:hAnsi="Arial Nova"/>
          <w:color w:val="222222"/>
        </w:rPr>
      </w:pPr>
      <w:r w:rsidRPr="00747330">
        <w:rPr>
          <w:rFonts w:ascii="Arial Nova" w:hAnsi="Arial Nova"/>
          <w:bCs/>
        </w:rPr>
        <w:t xml:space="preserve">Attachment 1: </w:t>
      </w:r>
      <w:r w:rsidR="003B22CE">
        <w:rPr>
          <w:rFonts w:ascii="Arial Nova" w:hAnsi="Arial Nova"/>
          <w:bCs/>
        </w:rPr>
        <w:tab/>
      </w:r>
      <w:r w:rsidRPr="00747330">
        <w:rPr>
          <w:rFonts w:ascii="Arial Nova" w:hAnsi="Arial Nova"/>
          <w:bCs/>
        </w:rPr>
        <w:t>Authorizing Legislation</w:t>
      </w:r>
      <w:r>
        <w:rPr>
          <w:rFonts w:ascii="Arial Nova" w:hAnsi="Arial Nova"/>
          <w:bCs/>
        </w:rPr>
        <w:t>—P</w:t>
      </w:r>
      <w:r w:rsidRPr="006C6884">
        <w:rPr>
          <w:rFonts w:ascii="Arial Nova" w:hAnsi="Arial Nova"/>
          <w:color w:val="222222"/>
        </w:rPr>
        <w:t>ublic Health Service Act [42 U.S.C. 241]</w:t>
      </w:r>
    </w:p>
    <w:p w:rsidR="00F10B9A" w:rsidP="00F005F5" w14:paraId="414AEB68" w14:textId="1BEEBDE3">
      <w:pPr>
        <w:spacing w:after="180"/>
        <w:rPr>
          <w:rFonts w:ascii="Arial Nova" w:hAnsi="Arial Nova"/>
          <w:bCs/>
        </w:rPr>
      </w:pPr>
      <w:r>
        <w:rPr>
          <w:rFonts w:ascii="Arial Nova" w:hAnsi="Arial Nova"/>
          <w:bCs/>
        </w:rPr>
        <w:t xml:space="preserve">Attachment </w:t>
      </w:r>
      <w:r w:rsidR="00F227A8">
        <w:rPr>
          <w:rFonts w:ascii="Arial Nova" w:hAnsi="Arial Nova"/>
          <w:bCs/>
        </w:rPr>
        <w:t>2</w:t>
      </w:r>
      <w:r>
        <w:rPr>
          <w:rFonts w:ascii="Arial Nova" w:hAnsi="Arial Nova"/>
          <w:bCs/>
        </w:rPr>
        <w:t xml:space="preserve">: </w:t>
      </w:r>
      <w:r w:rsidR="003B22CE">
        <w:rPr>
          <w:rFonts w:ascii="Arial Nova" w:hAnsi="Arial Nova"/>
          <w:bCs/>
        </w:rPr>
        <w:tab/>
      </w:r>
      <w:r>
        <w:rPr>
          <w:rFonts w:ascii="Arial Nova" w:hAnsi="Arial Nova"/>
          <w:bCs/>
        </w:rPr>
        <w:t xml:space="preserve">Authorizing Legislation—Evidence-Based Policymaking Act 2018 </w:t>
      </w:r>
    </w:p>
    <w:p w:rsidR="00747330" w:rsidP="003C36A2" w14:paraId="2CEAAB8B" w14:textId="1526CA23">
      <w:pPr>
        <w:spacing w:after="180"/>
        <w:rPr>
          <w:rFonts w:ascii="Arial Nova" w:hAnsi="Arial Nova"/>
          <w:bCs/>
        </w:rPr>
      </w:pPr>
      <w:r w:rsidRPr="00747330">
        <w:rPr>
          <w:rFonts w:ascii="Arial Nova" w:hAnsi="Arial Nova"/>
          <w:bCs/>
        </w:rPr>
        <w:t xml:space="preserve">Attachment </w:t>
      </w:r>
      <w:r w:rsidR="00573006">
        <w:rPr>
          <w:rFonts w:ascii="Arial Nova" w:hAnsi="Arial Nova"/>
          <w:bCs/>
        </w:rPr>
        <w:t>3</w:t>
      </w:r>
      <w:r w:rsidRPr="00747330">
        <w:rPr>
          <w:rFonts w:ascii="Arial Nova" w:hAnsi="Arial Nova"/>
          <w:bCs/>
        </w:rPr>
        <w:t xml:space="preserve">: </w:t>
      </w:r>
      <w:r w:rsidR="003B22CE">
        <w:rPr>
          <w:rFonts w:ascii="Arial Nova" w:hAnsi="Arial Nova"/>
          <w:bCs/>
        </w:rPr>
        <w:tab/>
      </w:r>
      <w:r w:rsidRPr="00747330">
        <w:rPr>
          <w:rFonts w:ascii="Arial Nova" w:hAnsi="Arial Nova"/>
          <w:bCs/>
        </w:rPr>
        <w:t xml:space="preserve">Monthly Reporting Form </w:t>
      </w:r>
    </w:p>
    <w:p w:rsidR="00355E90" w:rsidRPr="00747330" w:rsidP="003C36A2" w14:paraId="2E7E82F2" w14:textId="44216244">
      <w:pPr>
        <w:spacing w:after="180"/>
        <w:rPr>
          <w:rFonts w:ascii="Arial Nova" w:hAnsi="Arial Nova"/>
          <w:bCs/>
        </w:rPr>
      </w:pPr>
      <w:r>
        <w:rPr>
          <w:rFonts w:ascii="Arial Nova" w:hAnsi="Arial Nova"/>
          <w:bCs/>
        </w:rPr>
        <w:t>Attachment 4:</w:t>
      </w:r>
      <w:r>
        <w:rPr>
          <w:rFonts w:ascii="Arial Nova" w:hAnsi="Arial Nova"/>
          <w:bCs/>
        </w:rPr>
        <w:tab/>
      </w:r>
      <w:r w:rsidR="002E2960">
        <w:rPr>
          <w:rFonts w:ascii="Arial Nova" w:hAnsi="Arial Nova"/>
          <w:bCs/>
        </w:rPr>
        <w:t>Monthly Reporting Form Email Notification</w:t>
      </w:r>
    </w:p>
    <w:p w:rsidR="003A6815" w:rsidRPr="00747330" w:rsidP="003A6815" w14:paraId="29D1DF3A" w14:textId="2F2C7863">
      <w:pPr>
        <w:spacing w:after="180"/>
        <w:rPr>
          <w:rFonts w:ascii="Arial Nova" w:hAnsi="Arial Nova"/>
          <w:bCs/>
        </w:rPr>
      </w:pPr>
      <w:r w:rsidRPr="00747330">
        <w:rPr>
          <w:rFonts w:ascii="Arial Nova" w:hAnsi="Arial Nova"/>
          <w:bCs/>
        </w:rPr>
        <w:t xml:space="preserve">Attachment </w:t>
      </w:r>
      <w:r w:rsidR="00133943">
        <w:rPr>
          <w:rFonts w:ascii="Arial Nova" w:hAnsi="Arial Nova"/>
          <w:bCs/>
        </w:rPr>
        <w:t>5</w:t>
      </w:r>
      <w:r w:rsidRPr="00747330">
        <w:rPr>
          <w:rFonts w:ascii="Arial Nova" w:hAnsi="Arial Nova"/>
          <w:bCs/>
        </w:rPr>
        <w:t xml:space="preserve">: </w:t>
      </w:r>
      <w:r>
        <w:rPr>
          <w:rFonts w:ascii="Arial Nova" w:hAnsi="Arial Nova"/>
          <w:bCs/>
        </w:rPr>
        <w:tab/>
      </w:r>
      <w:r w:rsidR="009678E8">
        <w:rPr>
          <w:rFonts w:ascii="Arial Nova" w:hAnsi="Arial Nova"/>
          <w:bCs/>
        </w:rPr>
        <w:t xml:space="preserve">Screenshots of </w:t>
      </w:r>
      <w:r w:rsidRPr="00747330">
        <w:rPr>
          <w:rFonts w:ascii="Arial Nova" w:hAnsi="Arial Nova"/>
          <w:bCs/>
        </w:rPr>
        <w:t xml:space="preserve">Monthly Reporting Form </w:t>
      </w:r>
    </w:p>
    <w:p w:rsidR="00747330" w:rsidP="003C36A2" w14:paraId="1C4DD376" w14:textId="5320A1A5">
      <w:pPr>
        <w:spacing w:after="180"/>
        <w:rPr>
          <w:rFonts w:ascii="Arial Nova" w:hAnsi="Arial Nova"/>
          <w:bCs/>
        </w:rPr>
      </w:pPr>
      <w:r w:rsidRPr="00747330">
        <w:rPr>
          <w:rFonts w:ascii="Arial Nova" w:hAnsi="Arial Nova"/>
          <w:bCs/>
        </w:rPr>
        <w:t xml:space="preserve">Attachment </w:t>
      </w:r>
      <w:r w:rsidR="00133943">
        <w:rPr>
          <w:rFonts w:ascii="Arial Nova" w:hAnsi="Arial Nova"/>
          <w:bCs/>
        </w:rPr>
        <w:t>6</w:t>
      </w:r>
      <w:r w:rsidRPr="00747330">
        <w:rPr>
          <w:rFonts w:ascii="Arial Nova" w:hAnsi="Arial Nova"/>
          <w:bCs/>
        </w:rPr>
        <w:t xml:space="preserve">: </w:t>
      </w:r>
      <w:r w:rsidR="003B22CE">
        <w:rPr>
          <w:rFonts w:ascii="Arial Nova" w:hAnsi="Arial Nova"/>
          <w:bCs/>
        </w:rPr>
        <w:tab/>
      </w:r>
      <w:r w:rsidRPr="00747330">
        <w:rPr>
          <w:rFonts w:ascii="Arial Nova" w:hAnsi="Arial Nova"/>
          <w:bCs/>
        </w:rPr>
        <w:t xml:space="preserve">Interview Guide </w:t>
      </w:r>
      <w:r w:rsidR="002140A3">
        <w:rPr>
          <w:rFonts w:ascii="Arial Nova" w:hAnsi="Arial Nova"/>
          <w:bCs/>
        </w:rPr>
        <w:t xml:space="preserve">Recipient </w:t>
      </w:r>
    </w:p>
    <w:p w:rsidR="005A72EB" w:rsidRPr="00747330" w:rsidP="003C36A2" w14:paraId="3D7F2144" w14:textId="7BA569C9">
      <w:pPr>
        <w:spacing w:after="180"/>
        <w:rPr>
          <w:rFonts w:ascii="Arial Nova" w:hAnsi="Arial Nova"/>
          <w:bCs/>
        </w:rPr>
      </w:pPr>
      <w:r>
        <w:rPr>
          <w:rFonts w:ascii="Arial Nova" w:hAnsi="Arial Nova"/>
          <w:bCs/>
        </w:rPr>
        <w:t xml:space="preserve">Attachment </w:t>
      </w:r>
      <w:r w:rsidR="00133943">
        <w:rPr>
          <w:rFonts w:ascii="Arial Nova" w:hAnsi="Arial Nova"/>
          <w:bCs/>
        </w:rPr>
        <w:t>7</w:t>
      </w:r>
      <w:r>
        <w:rPr>
          <w:rFonts w:ascii="Arial Nova" w:hAnsi="Arial Nova"/>
          <w:bCs/>
        </w:rPr>
        <w:t xml:space="preserve">: </w:t>
      </w:r>
      <w:r w:rsidR="003B22CE">
        <w:rPr>
          <w:rFonts w:ascii="Arial Nova" w:hAnsi="Arial Nova"/>
          <w:bCs/>
        </w:rPr>
        <w:tab/>
      </w:r>
      <w:r>
        <w:rPr>
          <w:rFonts w:ascii="Arial Nova" w:hAnsi="Arial Nova"/>
          <w:bCs/>
        </w:rPr>
        <w:t>Interview Guide</w:t>
      </w:r>
      <w:r w:rsidR="002140A3">
        <w:rPr>
          <w:rFonts w:ascii="Arial Nova" w:hAnsi="Arial Nova"/>
          <w:bCs/>
        </w:rPr>
        <w:t xml:space="preserve"> Priority LEA</w:t>
      </w:r>
    </w:p>
    <w:p w:rsidR="0033273A" w:rsidP="003C36A2" w14:paraId="4250406A" w14:textId="2B1A2F39">
      <w:pPr>
        <w:spacing w:after="180"/>
        <w:rPr>
          <w:rFonts w:ascii="Arial Nova" w:hAnsi="Arial Nova"/>
          <w:bCs/>
        </w:rPr>
      </w:pPr>
      <w:r>
        <w:rPr>
          <w:rFonts w:ascii="Arial Nova" w:hAnsi="Arial Nova"/>
          <w:bCs/>
        </w:rPr>
        <w:t xml:space="preserve">Attachment </w:t>
      </w:r>
      <w:r w:rsidR="00133943">
        <w:rPr>
          <w:rFonts w:ascii="Arial Nova" w:hAnsi="Arial Nova"/>
          <w:bCs/>
        </w:rPr>
        <w:t>8</w:t>
      </w:r>
      <w:r>
        <w:rPr>
          <w:rFonts w:ascii="Arial Nova" w:hAnsi="Arial Nova"/>
          <w:bCs/>
        </w:rPr>
        <w:t xml:space="preserve">: </w:t>
      </w:r>
      <w:r>
        <w:rPr>
          <w:rFonts w:ascii="Arial Nova" w:hAnsi="Arial Nova"/>
          <w:bCs/>
        </w:rPr>
        <w:tab/>
        <w:t>Interview Invitation Email</w:t>
      </w:r>
      <w:r w:rsidR="00AA590B">
        <w:rPr>
          <w:rFonts w:ascii="Arial Nova" w:hAnsi="Arial Nova"/>
          <w:bCs/>
        </w:rPr>
        <w:t>s</w:t>
      </w:r>
    </w:p>
    <w:p w:rsidR="00747330" w:rsidRPr="00747330" w:rsidP="003C36A2" w14:paraId="157CA505" w14:textId="5B37D095">
      <w:pPr>
        <w:spacing w:after="180"/>
        <w:rPr>
          <w:rFonts w:ascii="Arial Nova" w:hAnsi="Arial Nova"/>
          <w:bCs/>
        </w:rPr>
      </w:pPr>
      <w:r w:rsidRPr="00747330">
        <w:rPr>
          <w:rFonts w:ascii="Arial Nova" w:hAnsi="Arial Nova"/>
          <w:bCs/>
        </w:rPr>
        <w:t xml:space="preserve">Attachment </w:t>
      </w:r>
      <w:r w:rsidR="00133943">
        <w:rPr>
          <w:rFonts w:ascii="Arial Nova" w:hAnsi="Arial Nova"/>
          <w:bCs/>
        </w:rPr>
        <w:t>9</w:t>
      </w:r>
      <w:r w:rsidRPr="00747330">
        <w:rPr>
          <w:rFonts w:ascii="Arial Nova" w:hAnsi="Arial Nova"/>
          <w:bCs/>
        </w:rPr>
        <w:t xml:space="preserve">: </w:t>
      </w:r>
      <w:r w:rsidR="003B22CE">
        <w:rPr>
          <w:rFonts w:ascii="Arial Nova" w:hAnsi="Arial Nova"/>
          <w:bCs/>
        </w:rPr>
        <w:tab/>
      </w:r>
      <w:r w:rsidR="005C6B64">
        <w:rPr>
          <w:rFonts w:ascii="Arial Nova" w:hAnsi="Arial Nova"/>
          <w:bCs/>
        </w:rPr>
        <w:t xml:space="preserve">Healthy </w:t>
      </w:r>
      <w:r w:rsidRPr="00747330">
        <w:rPr>
          <w:rFonts w:ascii="Arial Nova" w:hAnsi="Arial Nova"/>
          <w:bCs/>
        </w:rPr>
        <w:t>School</w:t>
      </w:r>
      <w:r w:rsidR="005C6B64">
        <w:rPr>
          <w:rFonts w:ascii="Arial Nova" w:hAnsi="Arial Nova"/>
          <w:bCs/>
        </w:rPr>
        <w:t>s</w:t>
      </w:r>
      <w:r w:rsidR="00697E1A">
        <w:rPr>
          <w:rFonts w:ascii="Arial Nova" w:hAnsi="Arial Nova"/>
          <w:bCs/>
        </w:rPr>
        <w:t xml:space="preserve"> </w:t>
      </w:r>
      <w:r w:rsidRPr="00747330">
        <w:rPr>
          <w:rFonts w:ascii="Arial Nova" w:hAnsi="Arial Nova"/>
          <w:bCs/>
        </w:rPr>
        <w:t>Questionnaire (Elementary</w:t>
      </w:r>
      <w:r w:rsidR="00697E1A">
        <w:rPr>
          <w:rFonts w:ascii="Arial Nova" w:hAnsi="Arial Nova"/>
          <w:bCs/>
        </w:rPr>
        <w:t xml:space="preserve"> and Middle/High</w:t>
      </w:r>
      <w:r w:rsidRPr="00747330">
        <w:rPr>
          <w:rFonts w:ascii="Arial Nova" w:hAnsi="Arial Nova"/>
          <w:bCs/>
        </w:rPr>
        <w:t xml:space="preserve">) </w:t>
      </w:r>
    </w:p>
    <w:p w:rsidR="00405AC2" w:rsidRPr="00747330" w:rsidP="00405AC2" w14:paraId="29DC29F0" w14:textId="0BF772CB">
      <w:pPr>
        <w:spacing w:after="180"/>
        <w:rPr>
          <w:rFonts w:ascii="Arial Nova" w:hAnsi="Arial Nova"/>
          <w:bCs/>
        </w:rPr>
      </w:pPr>
      <w:r w:rsidRPr="00747330">
        <w:rPr>
          <w:rFonts w:ascii="Arial Nova" w:hAnsi="Arial Nova"/>
          <w:bCs/>
        </w:rPr>
        <w:t xml:space="preserve">Attachment </w:t>
      </w:r>
      <w:r>
        <w:rPr>
          <w:rFonts w:ascii="Arial Nova" w:hAnsi="Arial Nova"/>
          <w:bCs/>
        </w:rPr>
        <w:t>1</w:t>
      </w:r>
      <w:r w:rsidR="00133943">
        <w:rPr>
          <w:rFonts w:ascii="Arial Nova" w:hAnsi="Arial Nova"/>
          <w:bCs/>
        </w:rPr>
        <w:t>0</w:t>
      </w:r>
      <w:r w:rsidRPr="00747330">
        <w:rPr>
          <w:rFonts w:ascii="Arial Nova" w:hAnsi="Arial Nova"/>
          <w:bCs/>
        </w:rPr>
        <w:t xml:space="preserve">: </w:t>
      </w:r>
      <w:r>
        <w:rPr>
          <w:rFonts w:ascii="Arial Nova" w:hAnsi="Arial Nova"/>
          <w:bCs/>
        </w:rPr>
        <w:tab/>
      </w:r>
      <w:r w:rsidR="009678E8">
        <w:rPr>
          <w:rFonts w:ascii="Arial Nova" w:hAnsi="Arial Nova"/>
          <w:bCs/>
        </w:rPr>
        <w:t xml:space="preserve">Screenshots of </w:t>
      </w:r>
      <w:r>
        <w:rPr>
          <w:rFonts w:ascii="Arial Nova" w:hAnsi="Arial Nova"/>
          <w:bCs/>
        </w:rPr>
        <w:t xml:space="preserve">Healthy </w:t>
      </w:r>
      <w:r w:rsidRPr="00747330">
        <w:rPr>
          <w:rFonts w:ascii="Arial Nova" w:hAnsi="Arial Nova"/>
          <w:bCs/>
        </w:rPr>
        <w:t>School</w:t>
      </w:r>
      <w:r>
        <w:rPr>
          <w:rFonts w:ascii="Arial Nova" w:hAnsi="Arial Nova"/>
          <w:bCs/>
        </w:rPr>
        <w:t xml:space="preserve">s </w:t>
      </w:r>
      <w:r w:rsidRPr="00747330">
        <w:rPr>
          <w:rFonts w:ascii="Arial Nova" w:hAnsi="Arial Nova"/>
          <w:bCs/>
        </w:rPr>
        <w:t xml:space="preserve">Questionnaire </w:t>
      </w:r>
    </w:p>
    <w:p w:rsidR="00747330" w:rsidRPr="00747330" w:rsidP="003C36A2" w14:paraId="55510177" w14:textId="50F7A350">
      <w:pPr>
        <w:spacing w:after="180"/>
        <w:rPr>
          <w:rFonts w:ascii="Arial Nova" w:hAnsi="Arial Nova"/>
          <w:bCs/>
        </w:rPr>
      </w:pPr>
      <w:r w:rsidRPr="00747330">
        <w:rPr>
          <w:rFonts w:ascii="Arial Nova" w:hAnsi="Arial Nova"/>
          <w:bCs/>
        </w:rPr>
        <w:t xml:space="preserve">Attachment </w:t>
      </w:r>
      <w:r w:rsidR="004B09B5">
        <w:rPr>
          <w:rFonts w:ascii="Arial Nova" w:hAnsi="Arial Nova"/>
          <w:bCs/>
        </w:rPr>
        <w:t>1</w:t>
      </w:r>
      <w:r w:rsidR="00133943">
        <w:rPr>
          <w:rFonts w:ascii="Arial Nova" w:hAnsi="Arial Nova"/>
          <w:bCs/>
        </w:rPr>
        <w:t>1</w:t>
      </w:r>
      <w:r w:rsidRPr="00747330">
        <w:rPr>
          <w:rFonts w:ascii="Arial Nova" w:hAnsi="Arial Nova"/>
          <w:bCs/>
        </w:rPr>
        <w:t xml:space="preserve">: </w:t>
      </w:r>
      <w:r w:rsidR="003B22CE">
        <w:rPr>
          <w:rFonts w:ascii="Arial Nova" w:hAnsi="Arial Nova"/>
          <w:bCs/>
        </w:rPr>
        <w:tab/>
      </w:r>
      <w:r w:rsidR="009678E8">
        <w:rPr>
          <w:rFonts w:ascii="Arial Nova" w:hAnsi="Arial Nova"/>
          <w:bCs/>
        </w:rPr>
        <w:t xml:space="preserve">Healthy </w:t>
      </w:r>
      <w:r w:rsidRPr="00747330">
        <w:rPr>
          <w:rFonts w:ascii="Arial Nova" w:hAnsi="Arial Nova"/>
          <w:bCs/>
        </w:rPr>
        <w:t>Student Questionnaire (Elementary</w:t>
      </w:r>
      <w:r w:rsidR="00697E1A">
        <w:rPr>
          <w:rFonts w:ascii="Arial Nova" w:hAnsi="Arial Nova"/>
          <w:bCs/>
        </w:rPr>
        <w:t xml:space="preserve"> and Middle/High</w:t>
      </w:r>
      <w:r w:rsidRPr="00747330">
        <w:rPr>
          <w:rFonts w:ascii="Arial Nova" w:hAnsi="Arial Nova"/>
          <w:bCs/>
        </w:rPr>
        <w:t xml:space="preserve">) </w:t>
      </w:r>
    </w:p>
    <w:p w:rsidR="002E2CFE" w:rsidRPr="00747330" w:rsidP="003C36A2" w14:paraId="245BE214" w14:textId="7F5FD40A">
      <w:pPr>
        <w:spacing w:after="180"/>
        <w:rPr>
          <w:rFonts w:ascii="Arial Nova" w:hAnsi="Arial Nova"/>
          <w:bCs/>
        </w:rPr>
      </w:pPr>
      <w:r w:rsidRPr="00747330">
        <w:rPr>
          <w:rFonts w:ascii="Arial Nova" w:hAnsi="Arial Nova"/>
          <w:bCs/>
        </w:rPr>
        <w:t xml:space="preserve">Attachment </w:t>
      </w:r>
      <w:r w:rsidR="008C36F1">
        <w:rPr>
          <w:rFonts w:ascii="Arial Nova" w:hAnsi="Arial Nova"/>
          <w:bCs/>
        </w:rPr>
        <w:t>1</w:t>
      </w:r>
      <w:r w:rsidR="00133943">
        <w:rPr>
          <w:rFonts w:ascii="Arial Nova" w:hAnsi="Arial Nova"/>
          <w:bCs/>
        </w:rPr>
        <w:t>2</w:t>
      </w:r>
      <w:r w:rsidRPr="00747330">
        <w:rPr>
          <w:rFonts w:ascii="Arial Nova" w:hAnsi="Arial Nova"/>
          <w:bCs/>
        </w:rPr>
        <w:t xml:space="preserve">: </w:t>
      </w:r>
      <w:r>
        <w:rPr>
          <w:rFonts w:ascii="Arial Nova" w:hAnsi="Arial Nova"/>
          <w:bCs/>
        </w:rPr>
        <w:tab/>
      </w:r>
      <w:r w:rsidR="009678E8">
        <w:rPr>
          <w:rFonts w:ascii="Arial Nova" w:hAnsi="Arial Nova"/>
          <w:bCs/>
        </w:rPr>
        <w:t xml:space="preserve">Screenshots of </w:t>
      </w:r>
      <w:r w:rsidR="00F1383A">
        <w:rPr>
          <w:rFonts w:ascii="Arial Nova" w:hAnsi="Arial Nova"/>
          <w:bCs/>
        </w:rPr>
        <w:t xml:space="preserve">Healthy </w:t>
      </w:r>
      <w:r w:rsidR="00486718">
        <w:rPr>
          <w:rFonts w:ascii="Arial Nova" w:hAnsi="Arial Nova"/>
          <w:bCs/>
        </w:rPr>
        <w:t xml:space="preserve">Student </w:t>
      </w:r>
      <w:r w:rsidRPr="00747330">
        <w:rPr>
          <w:rFonts w:ascii="Arial Nova" w:hAnsi="Arial Nova"/>
          <w:bCs/>
        </w:rPr>
        <w:t xml:space="preserve">Questionnaire </w:t>
      </w:r>
    </w:p>
    <w:p w:rsidR="00BD2679" w:rsidRPr="00747330" w:rsidP="00F005F5" w14:paraId="4B0B19F2" w14:textId="53041FB6">
      <w:pPr>
        <w:spacing w:after="180"/>
        <w:rPr>
          <w:rFonts w:ascii="Arial Nova" w:hAnsi="Arial Nova"/>
          <w:bCs/>
        </w:rPr>
      </w:pPr>
      <w:r w:rsidRPr="00747330">
        <w:rPr>
          <w:rFonts w:ascii="Arial Nova" w:hAnsi="Arial Nova"/>
          <w:bCs/>
        </w:rPr>
        <w:t xml:space="preserve">Attachment </w:t>
      </w:r>
      <w:r w:rsidR="0039384B">
        <w:rPr>
          <w:rFonts w:ascii="Arial Nova" w:hAnsi="Arial Nova"/>
          <w:bCs/>
        </w:rPr>
        <w:t>1</w:t>
      </w:r>
      <w:r w:rsidR="00133943">
        <w:rPr>
          <w:rFonts w:ascii="Arial Nova" w:hAnsi="Arial Nova"/>
          <w:bCs/>
        </w:rPr>
        <w:t>3</w:t>
      </w:r>
      <w:r w:rsidRPr="00747330">
        <w:rPr>
          <w:rFonts w:ascii="Arial Nova" w:hAnsi="Arial Nova"/>
          <w:bCs/>
        </w:rPr>
        <w:t xml:space="preserve">: </w:t>
      </w:r>
      <w:r>
        <w:rPr>
          <w:rFonts w:ascii="Arial Nova" w:hAnsi="Arial Nova"/>
          <w:bCs/>
        </w:rPr>
        <w:tab/>
      </w:r>
      <w:r w:rsidRPr="00747330">
        <w:rPr>
          <w:rFonts w:ascii="Arial Nova" w:hAnsi="Arial Nova"/>
          <w:bCs/>
        </w:rPr>
        <w:t>Published 60-day F</w:t>
      </w:r>
      <w:r>
        <w:rPr>
          <w:rFonts w:ascii="Arial Nova" w:hAnsi="Arial Nova"/>
          <w:bCs/>
        </w:rPr>
        <w:t xml:space="preserve">ederal </w:t>
      </w:r>
      <w:r w:rsidRPr="00747330">
        <w:rPr>
          <w:rFonts w:ascii="Arial Nova" w:hAnsi="Arial Nova"/>
          <w:bCs/>
        </w:rPr>
        <w:t>R</w:t>
      </w:r>
      <w:r>
        <w:rPr>
          <w:rFonts w:ascii="Arial Nova" w:hAnsi="Arial Nova"/>
          <w:bCs/>
        </w:rPr>
        <w:t>egist</w:t>
      </w:r>
      <w:r w:rsidR="002708F9">
        <w:rPr>
          <w:rFonts w:ascii="Arial Nova" w:hAnsi="Arial Nova"/>
          <w:bCs/>
        </w:rPr>
        <w:t>e</w:t>
      </w:r>
      <w:r>
        <w:rPr>
          <w:rFonts w:ascii="Arial Nova" w:hAnsi="Arial Nova"/>
          <w:bCs/>
        </w:rPr>
        <w:t xml:space="preserve">r </w:t>
      </w:r>
      <w:r w:rsidRPr="00747330">
        <w:rPr>
          <w:rFonts w:ascii="Arial Nova" w:hAnsi="Arial Nova"/>
          <w:bCs/>
        </w:rPr>
        <w:t>N</w:t>
      </w:r>
      <w:r>
        <w:rPr>
          <w:rFonts w:ascii="Arial Nova" w:hAnsi="Arial Nova"/>
          <w:bCs/>
        </w:rPr>
        <w:t>otice</w:t>
      </w:r>
    </w:p>
    <w:p w:rsidR="00AD5C17" w:rsidP="00F005F5" w14:paraId="7362FA6F" w14:textId="5367A2C8">
      <w:pPr>
        <w:spacing w:after="180"/>
        <w:rPr>
          <w:rFonts w:ascii="Arial Nova" w:hAnsi="Arial Nova"/>
          <w:bCs/>
        </w:rPr>
      </w:pPr>
      <w:r w:rsidRPr="00747330">
        <w:rPr>
          <w:rFonts w:ascii="Arial Nova" w:hAnsi="Arial Nova"/>
          <w:bCs/>
        </w:rPr>
        <w:t xml:space="preserve">Attachment </w:t>
      </w:r>
      <w:r w:rsidR="0039384B">
        <w:rPr>
          <w:rFonts w:ascii="Arial Nova" w:hAnsi="Arial Nova"/>
          <w:bCs/>
        </w:rPr>
        <w:t>1</w:t>
      </w:r>
      <w:r w:rsidR="00133943">
        <w:rPr>
          <w:rFonts w:ascii="Arial Nova" w:hAnsi="Arial Nova"/>
          <w:bCs/>
        </w:rPr>
        <w:t>4</w:t>
      </w:r>
      <w:r w:rsidRPr="00747330">
        <w:rPr>
          <w:rFonts w:ascii="Arial Nova" w:hAnsi="Arial Nova"/>
          <w:bCs/>
        </w:rPr>
        <w:t xml:space="preserve">: </w:t>
      </w:r>
      <w:r>
        <w:rPr>
          <w:rFonts w:ascii="Arial Nova" w:hAnsi="Arial Nova"/>
          <w:bCs/>
        </w:rPr>
        <w:tab/>
      </w:r>
      <w:r w:rsidRPr="00747330">
        <w:rPr>
          <w:rFonts w:ascii="Arial Nova" w:hAnsi="Arial Nova"/>
          <w:bCs/>
        </w:rPr>
        <w:t>Public comments and responses</w:t>
      </w:r>
    </w:p>
    <w:p w:rsidR="00B972BA" w:rsidRPr="00747330" w:rsidP="003C36A2" w14:paraId="67F8A673" w14:textId="32A14C80">
      <w:pPr>
        <w:spacing w:after="180"/>
        <w:rPr>
          <w:rFonts w:ascii="Arial Nova" w:hAnsi="Arial Nova"/>
          <w:bCs/>
        </w:rPr>
      </w:pPr>
      <w:r w:rsidRPr="00747330">
        <w:rPr>
          <w:rFonts w:ascii="Arial Nova" w:hAnsi="Arial Nova"/>
          <w:bCs/>
        </w:rPr>
        <w:t xml:space="preserve">Attachment </w:t>
      </w:r>
      <w:r w:rsidR="00557296">
        <w:rPr>
          <w:rFonts w:ascii="Arial Nova" w:hAnsi="Arial Nova"/>
          <w:bCs/>
        </w:rPr>
        <w:t>1</w:t>
      </w:r>
      <w:r w:rsidR="00133943">
        <w:rPr>
          <w:rFonts w:ascii="Arial Nova" w:hAnsi="Arial Nova"/>
          <w:bCs/>
        </w:rPr>
        <w:t>5</w:t>
      </w:r>
      <w:r w:rsidRPr="00747330">
        <w:rPr>
          <w:rFonts w:ascii="Arial Nova" w:hAnsi="Arial Nova"/>
          <w:bCs/>
        </w:rPr>
        <w:t xml:space="preserve">: </w:t>
      </w:r>
      <w:r>
        <w:tab/>
      </w:r>
      <w:r w:rsidRPr="00747330">
        <w:rPr>
          <w:rFonts w:ascii="Arial Nova" w:hAnsi="Arial Nova"/>
          <w:bCs/>
        </w:rPr>
        <w:t xml:space="preserve">Interview </w:t>
      </w:r>
      <w:r w:rsidR="000A74A1">
        <w:rPr>
          <w:rFonts w:ascii="Arial Nova" w:hAnsi="Arial Nova"/>
          <w:bCs/>
        </w:rPr>
        <w:t>C</w:t>
      </w:r>
      <w:r w:rsidRPr="00747330">
        <w:rPr>
          <w:rFonts w:ascii="Arial Nova" w:hAnsi="Arial Nova"/>
          <w:bCs/>
        </w:rPr>
        <w:t xml:space="preserve">onsent </w:t>
      </w:r>
      <w:r w:rsidR="000A74A1">
        <w:rPr>
          <w:rFonts w:ascii="Arial Nova" w:hAnsi="Arial Nova"/>
          <w:bCs/>
        </w:rPr>
        <w:t>F</w:t>
      </w:r>
      <w:r w:rsidR="002F56FE">
        <w:rPr>
          <w:rFonts w:ascii="Arial Nova" w:hAnsi="Arial Nova"/>
          <w:bCs/>
        </w:rPr>
        <w:t>orm</w:t>
      </w:r>
      <w:r w:rsidRPr="00747330">
        <w:rPr>
          <w:rFonts w:ascii="Arial Nova" w:hAnsi="Arial Nova"/>
          <w:bCs/>
        </w:rPr>
        <w:t xml:space="preserve"> </w:t>
      </w:r>
    </w:p>
    <w:p w:rsidR="00B972BA" w:rsidRPr="00747330" w:rsidP="003C36A2" w14:paraId="4529F489" w14:textId="3C6360AE">
      <w:pPr>
        <w:spacing w:after="180"/>
        <w:rPr>
          <w:rFonts w:ascii="Arial Nova" w:hAnsi="Arial Nova"/>
          <w:bCs/>
        </w:rPr>
      </w:pPr>
      <w:r w:rsidRPr="00747330">
        <w:rPr>
          <w:rFonts w:ascii="Arial Nova" w:hAnsi="Arial Nova"/>
          <w:bCs/>
        </w:rPr>
        <w:t>Attachment 1</w:t>
      </w:r>
      <w:r w:rsidR="00133943">
        <w:rPr>
          <w:rFonts w:ascii="Arial Nova" w:hAnsi="Arial Nova"/>
          <w:bCs/>
        </w:rPr>
        <w:t>6</w:t>
      </w:r>
      <w:r w:rsidRPr="00747330">
        <w:rPr>
          <w:rFonts w:ascii="Arial Nova" w:hAnsi="Arial Nova"/>
          <w:bCs/>
        </w:rPr>
        <w:t xml:space="preserve">: </w:t>
      </w:r>
      <w:r>
        <w:rPr>
          <w:rFonts w:ascii="Arial Nova" w:hAnsi="Arial Nova"/>
          <w:bCs/>
        </w:rPr>
        <w:tab/>
      </w:r>
      <w:r w:rsidR="00B3510D">
        <w:rPr>
          <w:rFonts w:ascii="Arial Nova" w:hAnsi="Arial Nova"/>
          <w:bCs/>
        </w:rPr>
        <w:t xml:space="preserve">Healthy </w:t>
      </w:r>
      <w:r w:rsidRPr="00747330">
        <w:rPr>
          <w:rFonts w:ascii="Arial Nova" w:hAnsi="Arial Nova"/>
          <w:bCs/>
        </w:rPr>
        <w:t>School</w:t>
      </w:r>
      <w:r w:rsidR="00B3510D">
        <w:rPr>
          <w:rFonts w:ascii="Arial Nova" w:hAnsi="Arial Nova"/>
          <w:bCs/>
        </w:rPr>
        <w:t>s</w:t>
      </w:r>
      <w:r w:rsidR="000A74A1">
        <w:rPr>
          <w:rFonts w:ascii="Arial Nova" w:hAnsi="Arial Nova"/>
          <w:bCs/>
        </w:rPr>
        <w:t xml:space="preserve"> Questionnaire Consent F</w:t>
      </w:r>
      <w:r w:rsidRPr="00747330">
        <w:rPr>
          <w:rFonts w:ascii="Arial Nova" w:hAnsi="Arial Nova"/>
          <w:bCs/>
        </w:rPr>
        <w:t xml:space="preserve">orm </w:t>
      </w:r>
    </w:p>
    <w:p w:rsidR="00747330" w:rsidRPr="00747330" w:rsidP="003C36A2" w14:paraId="444F99A7" w14:textId="2769BBD8">
      <w:pPr>
        <w:spacing w:after="180"/>
        <w:ind w:left="2160" w:hanging="2160"/>
        <w:rPr>
          <w:rFonts w:ascii="Arial Nova" w:hAnsi="Arial Nova"/>
          <w:bCs/>
        </w:rPr>
      </w:pPr>
      <w:r w:rsidRPr="00747330">
        <w:rPr>
          <w:rFonts w:ascii="Arial Nova" w:hAnsi="Arial Nova"/>
          <w:bCs/>
        </w:rPr>
        <w:t xml:space="preserve">Attachment </w:t>
      </w:r>
      <w:r w:rsidR="00486718">
        <w:rPr>
          <w:rFonts w:ascii="Arial Nova" w:hAnsi="Arial Nova"/>
          <w:bCs/>
        </w:rPr>
        <w:t>1</w:t>
      </w:r>
      <w:r w:rsidR="00133943">
        <w:rPr>
          <w:rFonts w:ascii="Arial Nova" w:hAnsi="Arial Nova"/>
          <w:bCs/>
        </w:rPr>
        <w:t>7</w:t>
      </w:r>
      <w:r w:rsidR="00486718">
        <w:rPr>
          <w:rFonts w:ascii="Arial Nova" w:hAnsi="Arial Nova"/>
          <w:bCs/>
        </w:rPr>
        <w:t>:</w:t>
      </w:r>
      <w:r w:rsidRPr="00747330">
        <w:rPr>
          <w:rFonts w:ascii="Arial Nova" w:hAnsi="Arial Nova"/>
          <w:bCs/>
        </w:rPr>
        <w:t xml:space="preserve"> </w:t>
      </w:r>
      <w:r w:rsidR="003B22CE">
        <w:tab/>
      </w:r>
      <w:r w:rsidR="00B3510D">
        <w:rPr>
          <w:rFonts w:ascii="Arial Nova" w:hAnsi="Arial Nova"/>
          <w:bCs/>
        </w:rPr>
        <w:t xml:space="preserve">Healthy </w:t>
      </w:r>
      <w:r w:rsidRPr="00747330">
        <w:rPr>
          <w:rFonts w:ascii="Arial Nova" w:hAnsi="Arial Nova"/>
          <w:bCs/>
        </w:rPr>
        <w:t xml:space="preserve">Student </w:t>
      </w:r>
      <w:r w:rsidR="000A74A1">
        <w:rPr>
          <w:rFonts w:ascii="Arial Nova" w:hAnsi="Arial Nova"/>
          <w:bCs/>
        </w:rPr>
        <w:t>Q</w:t>
      </w:r>
      <w:r w:rsidRPr="00747330">
        <w:rPr>
          <w:rFonts w:ascii="Arial Nova" w:hAnsi="Arial Nova"/>
          <w:bCs/>
        </w:rPr>
        <w:t xml:space="preserve">uestionnaire </w:t>
      </w:r>
      <w:r w:rsidR="00EC11E8">
        <w:rPr>
          <w:rFonts w:ascii="Arial Nova" w:hAnsi="Arial Nova"/>
          <w:bCs/>
        </w:rPr>
        <w:t xml:space="preserve">Active </w:t>
      </w:r>
      <w:r w:rsidR="00AC3369">
        <w:rPr>
          <w:rFonts w:ascii="Arial Nova" w:hAnsi="Arial Nova"/>
          <w:bCs/>
        </w:rPr>
        <w:t xml:space="preserve">and Passive </w:t>
      </w:r>
      <w:r w:rsidR="000A74A1">
        <w:rPr>
          <w:rFonts w:ascii="Arial Nova" w:hAnsi="Arial Nova"/>
          <w:bCs/>
        </w:rPr>
        <w:t>C</w:t>
      </w:r>
      <w:r w:rsidRPr="00747330">
        <w:rPr>
          <w:rFonts w:ascii="Arial Nova" w:hAnsi="Arial Nova"/>
          <w:bCs/>
        </w:rPr>
        <w:t xml:space="preserve">onsent </w:t>
      </w:r>
      <w:r w:rsidR="000A74A1">
        <w:rPr>
          <w:rFonts w:ascii="Arial Nova" w:hAnsi="Arial Nova"/>
          <w:bCs/>
        </w:rPr>
        <w:t>F</w:t>
      </w:r>
      <w:r w:rsidRPr="00747330">
        <w:rPr>
          <w:rFonts w:ascii="Arial Nova" w:hAnsi="Arial Nova"/>
          <w:bCs/>
        </w:rPr>
        <w:t>orm</w:t>
      </w:r>
      <w:r w:rsidR="00AC3369">
        <w:rPr>
          <w:rFonts w:ascii="Arial Nova" w:hAnsi="Arial Nova"/>
          <w:bCs/>
        </w:rPr>
        <w:t>s</w:t>
      </w:r>
      <w:r w:rsidRPr="00747330">
        <w:rPr>
          <w:rFonts w:ascii="Arial Nova" w:hAnsi="Arial Nova"/>
          <w:bCs/>
        </w:rPr>
        <w:t xml:space="preserve"> (</w:t>
      </w:r>
      <w:r w:rsidR="000A74A1">
        <w:rPr>
          <w:rFonts w:ascii="Arial Nova" w:hAnsi="Arial Nova"/>
          <w:bCs/>
        </w:rPr>
        <w:t>P</w:t>
      </w:r>
      <w:r w:rsidRPr="00747330">
        <w:rPr>
          <w:rFonts w:ascii="Arial Nova" w:hAnsi="Arial Nova"/>
          <w:bCs/>
        </w:rPr>
        <w:t>arent/</w:t>
      </w:r>
      <w:r w:rsidR="000A74A1">
        <w:rPr>
          <w:rFonts w:ascii="Arial Nova" w:hAnsi="Arial Nova"/>
          <w:bCs/>
        </w:rPr>
        <w:t>G</w:t>
      </w:r>
      <w:r w:rsidRPr="00747330">
        <w:rPr>
          <w:rFonts w:ascii="Arial Nova" w:hAnsi="Arial Nova"/>
          <w:bCs/>
        </w:rPr>
        <w:t xml:space="preserve">uardian) </w:t>
      </w:r>
    </w:p>
    <w:p w:rsidR="00747330" w:rsidRPr="00747330" w:rsidP="003C36A2" w14:paraId="25EFBE62" w14:textId="352E274A">
      <w:pPr>
        <w:spacing w:after="180"/>
        <w:rPr>
          <w:rFonts w:ascii="Arial Nova" w:hAnsi="Arial Nova"/>
          <w:bCs/>
        </w:rPr>
      </w:pPr>
      <w:r w:rsidRPr="00747330">
        <w:rPr>
          <w:rFonts w:ascii="Arial Nova" w:hAnsi="Arial Nova"/>
          <w:bCs/>
        </w:rPr>
        <w:t xml:space="preserve">Attachment </w:t>
      </w:r>
      <w:r w:rsidR="000A74A1">
        <w:rPr>
          <w:rFonts w:ascii="Arial Nova" w:hAnsi="Arial Nova"/>
          <w:bCs/>
        </w:rPr>
        <w:t>1</w:t>
      </w:r>
      <w:r w:rsidR="00133943">
        <w:rPr>
          <w:rFonts w:ascii="Arial Nova" w:hAnsi="Arial Nova"/>
          <w:bCs/>
        </w:rPr>
        <w:t>8</w:t>
      </w:r>
      <w:r w:rsidRPr="00747330">
        <w:rPr>
          <w:rFonts w:ascii="Arial Nova" w:hAnsi="Arial Nova"/>
          <w:bCs/>
        </w:rPr>
        <w:t xml:space="preserve">: </w:t>
      </w:r>
      <w:r w:rsidR="003B22CE">
        <w:rPr>
          <w:rFonts w:ascii="Arial Nova" w:hAnsi="Arial Nova"/>
          <w:bCs/>
        </w:rPr>
        <w:tab/>
      </w:r>
      <w:r w:rsidR="00B3510D">
        <w:rPr>
          <w:rFonts w:ascii="Arial Nova" w:hAnsi="Arial Nova"/>
          <w:bCs/>
        </w:rPr>
        <w:t xml:space="preserve">Healthy </w:t>
      </w:r>
      <w:r w:rsidRPr="00747330">
        <w:rPr>
          <w:rFonts w:ascii="Arial Nova" w:hAnsi="Arial Nova"/>
          <w:bCs/>
        </w:rPr>
        <w:t>Student</w:t>
      </w:r>
      <w:r w:rsidR="000A74A1">
        <w:rPr>
          <w:rFonts w:ascii="Arial Nova" w:hAnsi="Arial Nova"/>
          <w:bCs/>
        </w:rPr>
        <w:t xml:space="preserve"> Q</w:t>
      </w:r>
      <w:r w:rsidRPr="00747330">
        <w:rPr>
          <w:rFonts w:ascii="Arial Nova" w:hAnsi="Arial Nova"/>
          <w:bCs/>
        </w:rPr>
        <w:t xml:space="preserve">uestionnaire </w:t>
      </w:r>
      <w:r w:rsidR="000A74A1">
        <w:rPr>
          <w:rFonts w:ascii="Arial Nova" w:hAnsi="Arial Nova"/>
          <w:bCs/>
        </w:rPr>
        <w:t>C</w:t>
      </w:r>
      <w:r w:rsidRPr="00747330">
        <w:rPr>
          <w:rFonts w:ascii="Arial Nova" w:hAnsi="Arial Nova"/>
          <w:bCs/>
        </w:rPr>
        <w:t xml:space="preserve">onsent </w:t>
      </w:r>
      <w:r w:rsidR="000A74A1">
        <w:rPr>
          <w:rFonts w:ascii="Arial Nova" w:hAnsi="Arial Nova"/>
          <w:bCs/>
        </w:rPr>
        <w:t>F</w:t>
      </w:r>
      <w:r w:rsidRPr="00747330">
        <w:rPr>
          <w:rFonts w:ascii="Arial Nova" w:hAnsi="Arial Nova"/>
          <w:bCs/>
        </w:rPr>
        <w:t xml:space="preserve">orm (18+) </w:t>
      </w:r>
    </w:p>
    <w:p w:rsidR="00747330" w:rsidRPr="00747330" w:rsidP="003C36A2" w14:paraId="0FC6AF79" w14:textId="6B041D9F">
      <w:pPr>
        <w:spacing w:after="180"/>
        <w:rPr>
          <w:rFonts w:ascii="Arial Nova" w:hAnsi="Arial Nova"/>
          <w:bCs/>
        </w:rPr>
      </w:pPr>
      <w:r w:rsidRPr="00747330">
        <w:rPr>
          <w:rFonts w:ascii="Arial Nova" w:hAnsi="Arial Nova"/>
          <w:bCs/>
        </w:rPr>
        <w:t xml:space="preserve">Attachment </w:t>
      </w:r>
      <w:r w:rsidR="00133943">
        <w:rPr>
          <w:rFonts w:ascii="Arial Nova" w:hAnsi="Arial Nova"/>
          <w:bCs/>
        </w:rPr>
        <w:t>19</w:t>
      </w:r>
      <w:r w:rsidRPr="00747330">
        <w:rPr>
          <w:rFonts w:ascii="Arial Nova" w:hAnsi="Arial Nova"/>
          <w:bCs/>
        </w:rPr>
        <w:t xml:space="preserve">: </w:t>
      </w:r>
      <w:r w:rsidR="003B22CE">
        <w:rPr>
          <w:rFonts w:ascii="Arial Nova" w:hAnsi="Arial Nova"/>
          <w:bCs/>
        </w:rPr>
        <w:tab/>
      </w:r>
      <w:r w:rsidR="00B3510D">
        <w:rPr>
          <w:rFonts w:ascii="Arial Nova" w:hAnsi="Arial Nova"/>
          <w:bCs/>
        </w:rPr>
        <w:t xml:space="preserve">Healthy </w:t>
      </w:r>
      <w:r w:rsidRPr="00747330">
        <w:rPr>
          <w:rFonts w:ascii="Arial Nova" w:hAnsi="Arial Nova"/>
          <w:bCs/>
        </w:rPr>
        <w:t xml:space="preserve">Student </w:t>
      </w:r>
      <w:r w:rsidR="000A74A1">
        <w:rPr>
          <w:rFonts w:ascii="Arial Nova" w:hAnsi="Arial Nova"/>
          <w:bCs/>
        </w:rPr>
        <w:t>Q</w:t>
      </w:r>
      <w:r w:rsidRPr="00747330">
        <w:rPr>
          <w:rFonts w:ascii="Arial Nova" w:hAnsi="Arial Nova"/>
          <w:bCs/>
        </w:rPr>
        <w:t xml:space="preserve">uestionnaire </w:t>
      </w:r>
      <w:r w:rsidR="000F3366">
        <w:rPr>
          <w:rFonts w:ascii="Arial Nova" w:hAnsi="Arial Nova"/>
          <w:bCs/>
        </w:rPr>
        <w:t>A</w:t>
      </w:r>
      <w:r w:rsidRPr="00747330">
        <w:rPr>
          <w:rFonts w:ascii="Arial Nova" w:hAnsi="Arial Nova"/>
          <w:bCs/>
        </w:rPr>
        <w:t xml:space="preserve">ssent </w:t>
      </w:r>
      <w:r w:rsidR="000F3366">
        <w:rPr>
          <w:rFonts w:ascii="Arial Nova" w:hAnsi="Arial Nova"/>
          <w:bCs/>
        </w:rPr>
        <w:t>F</w:t>
      </w:r>
      <w:r w:rsidRPr="00747330">
        <w:rPr>
          <w:rFonts w:ascii="Arial Nova" w:hAnsi="Arial Nova"/>
          <w:bCs/>
        </w:rPr>
        <w:t xml:space="preserve">orm </w:t>
      </w:r>
      <w:r w:rsidR="00F227A8">
        <w:rPr>
          <w:rFonts w:ascii="Arial Nova" w:hAnsi="Arial Nova"/>
          <w:bCs/>
        </w:rPr>
        <w:t>(&lt;18)</w:t>
      </w:r>
    </w:p>
    <w:p w:rsidR="009D1F0D" w:rsidP="00F005F5" w14:paraId="05DD8FAA" w14:textId="20A52B9F">
      <w:pPr>
        <w:spacing w:after="180"/>
        <w:rPr>
          <w:rFonts w:ascii="Arial Nova" w:hAnsi="Arial Nova"/>
          <w:bCs/>
        </w:rPr>
      </w:pPr>
      <w:r w:rsidRPr="00747330">
        <w:rPr>
          <w:rFonts w:ascii="Arial Nova" w:hAnsi="Arial Nova"/>
          <w:bCs/>
        </w:rPr>
        <w:t xml:space="preserve">Attachment </w:t>
      </w:r>
      <w:r w:rsidR="00651997">
        <w:rPr>
          <w:rFonts w:ascii="Arial Nova" w:hAnsi="Arial Nova"/>
          <w:bCs/>
        </w:rPr>
        <w:t>2</w:t>
      </w:r>
      <w:r w:rsidR="00133943">
        <w:rPr>
          <w:rFonts w:ascii="Arial Nova" w:hAnsi="Arial Nova"/>
          <w:bCs/>
        </w:rPr>
        <w:t>0</w:t>
      </w:r>
      <w:r w:rsidRPr="00747330">
        <w:rPr>
          <w:rFonts w:ascii="Arial Nova" w:hAnsi="Arial Nova"/>
          <w:bCs/>
        </w:rPr>
        <w:t xml:space="preserve">: </w:t>
      </w:r>
      <w:r>
        <w:rPr>
          <w:rFonts w:ascii="Arial Nova" w:hAnsi="Arial Nova"/>
          <w:bCs/>
        </w:rPr>
        <w:tab/>
      </w:r>
      <w:r w:rsidRPr="00747330">
        <w:rPr>
          <w:rFonts w:ascii="Arial Nova" w:hAnsi="Arial Nova"/>
          <w:bCs/>
        </w:rPr>
        <w:t xml:space="preserve">ICF IRB Approval </w:t>
      </w:r>
    </w:p>
    <w:p w:rsidR="009D1F0D" w:rsidP="00F005F5" w14:paraId="25DF3936" w14:textId="77777777">
      <w:pPr>
        <w:spacing w:after="180"/>
        <w:rPr>
          <w:rFonts w:ascii="Arial Nova" w:hAnsi="Arial Nova"/>
          <w:bCs/>
        </w:rPr>
      </w:pPr>
    </w:p>
    <w:p w:rsidR="00747330" w:rsidRPr="00747330" w:rsidP="00747330" w14:paraId="798E98B9" w14:textId="1C290405">
      <w:pPr>
        <w:rPr>
          <w:rFonts w:ascii="Arial Nova" w:hAnsi="Arial Nova"/>
          <w:b/>
        </w:rPr>
      </w:pPr>
    </w:p>
    <w:p w:rsidR="00D066FC" w:rsidP="008B0610" w14:paraId="214C079D" w14:textId="77777777">
      <w:pPr>
        <w:rPr>
          <w:rFonts w:ascii="Arial Nova" w:hAnsi="Arial Nova"/>
          <w:b/>
        </w:rPr>
      </w:pPr>
    </w:p>
    <w:p w:rsidR="00AA4B69" w14:paraId="2991BE40" w14:textId="77777777">
      <w:pPr>
        <w:rPr>
          <w:rFonts w:ascii="Arial Nova" w:hAnsi="Arial Nova" w:eastAsiaTheme="majorEastAsia" w:cstheme="minorBidi"/>
          <w:b/>
          <w:bCs/>
        </w:rPr>
      </w:pPr>
      <w:bookmarkStart w:id="4" w:name="_Toc511934869"/>
      <w:bookmarkStart w:id="5" w:name="_Toc329519280"/>
      <w:bookmarkStart w:id="6" w:name="_Toc523105666"/>
      <w:bookmarkEnd w:id="2"/>
      <w:r>
        <w:rPr>
          <w:rFonts w:ascii="Arial Nova" w:hAnsi="Arial Nova" w:cstheme="minorBidi"/>
        </w:rPr>
        <w:br w:type="page"/>
      </w:r>
    </w:p>
    <w:p w:rsidR="00E23C89" w:rsidP="0014279E" w14:paraId="5A81F369" w14:textId="3F9DF376">
      <w:pPr>
        <w:pStyle w:val="Heading1"/>
        <w:jc w:val="center"/>
        <w:rPr>
          <w:rFonts w:ascii="Arial Nova" w:hAnsi="Arial Nova" w:cstheme="minorBidi"/>
          <w:b w:val="0"/>
        </w:rPr>
      </w:pPr>
      <w:bookmarkStart w:id="7" w:name="_Toc169187953"/>
      <w:r w:rsidRPr="0014279E">
        <w:rPr>
          <w:rFonts w:ascii="Arial Nova" w:hAnsi="Arial Nova" w:cstheme="minorBidi"/>
          <w:color w:val="auto"/>
          <w:sz w:val="24"/>
          <w:szCs w:val="24"/>
        </w:rPr>
        <w:t>JUSTIFICATION SUMMARY</w:t>
      </w:r>
      <w:bookmarkEnd w:id="7"/>
    </w:p>
    <w:p w:rsidR="00F225CE" w:rsidP="001A1EB1" w14:paraId="6FA02F99" w14:textId="2ECA5FD3">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6832397" cy="8153400"/>
                <wp:effectExtent l="0" t="0" r="12700" b="19050"/>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2397" cy="8153400"/>
                        </a:xfrm>
                        <a:prstGeom prst="rect">
                          <a:avLst/>
                        </a:prstGeom>
                        <a:noFill/>
                        <a:ln w="6350">
                          <a:solidFill>
                            <a:prstClr val="black"/>
                          </a:solidFill>
                        </a:ln>
                      </wps:spPr>
                      <wps:txbx>
                        <w:txbxContent>
                          <w:p w:rsidR="0098739E" w:rsidP="001A1EB1" w14:textId="4B8FEFF3">
                            <w:pPr>
                              <w:pStyle w:val="paragraph"/>
                              <w:spacing w:before="0" w:beforeAutospacing="0" w:after="120" w:afterAutospacing="0"/>
                              <w:textAlignment w:val="baseline"/>
                              <w:rPr>
                                <w:rFonts w:ascii="Segoe UI" w:hAnsi="Segoe UI" w:cs="Segoe UI"/>
                                <w:sz w:val="18"/>
                                <w:szCs w:val="18"/>
                              </w:rPr>
                            </w:pPr>
                            <w:r>
                              <w:rPr>
                                <w:rStyle w:val="normaltextrun"/>
                                <w:b/>
                                <w:bCs/>
                                <w:color w:val="000000"/>
                              </w:rPr>
                              <w:t>Goal of the project</w:t>
                            </w:r>
                            <w:r>
                              <w:rPr>
                                <w:rStyle w:val="normaltextrun"/>
                                <w:color w:val="000000"/>
                              </w:rPr>
                              <w:t>: </w:t>
                            </w:r>
                            <w:r>
                              <w:rPr>
                                <w:rStyle w:val="normaltextrun"/>
                              </w:rPr>
                              <w:t xml:space="preserve"> CDC awarded funds through cooperative agreement DP23-0002 (2302, henceforth) to 20 state entities (including state education agencies, state departments of health, universities, and one tribe) to improve health, academic achievement, and well-being of students in K-12 schools. A portion of this funding within each state is allocated to one priority local education agency (</w:t>
                            </w:r>
                            <w:r w:rsidR="00173871">
                              <w:rPr>
                                <w:rStyle w:val="normaltextrun"/>
                              </w:rPr>
                              <w:t>also known as</w:t>
                            </w:r>
                            <w:r w:rsidR="00005A8C">
                              <w:rPr>
                                <w:rStyle w:val="normaltextrun"/>
                              </w:rPr>
                              <w:t xml:space="preserve"> a</w:t>
                            </w:r>
                            <w:r w:rsidR="00173871">
                              <w:rPr>
                                <w:rStyle w:val="normaltextrun"/>
                              </w:rPr>
                              <w:t xml:space="preserve"> school district, and here referred to as </w:t>
                            </w:r>
                            <w:r>
                              <w:rPr>
                                <w:rStyle w:val="normaltextrun"/>
                              </w:rPr>
                              <w:t xml:space="preserve">priority LEA), equaling 20 total </w:t>
                            </w:r>
                            <w:r w:rsidR="000E426A">
                              <w:rPr>
                                <w:rStyle w:val="normaltextrun"/>
                              </w:rPr>
                              <w:t xml:space="preserve">priority </w:t>
                            </w:r>
                            <w:r>
                              <w:rPr>
                                <w:rStyle w:val="normaltextrun"/>
                              </w:rPr>
                              <w:t xml:space="preserve">LEAs across all recipients, and </w:t>
                            </w:r>
                            <w:r w:rsidR="00852084">
                              <w:rPr>
                                <w:rStyle w:val="normaltextrun"/>
                              </w:rPr>
                              <w:t xml:space="preserve">their </w:t>
                            </w:r>
                            <w:r>
                              <w:rPr>
                                <w:rStyle w:val="normaltextrun"/>
                              </w:rPr>
                              <w:t>corresponding schools</w:t>
                            </w:r>
                            <w:r w:rsidR="0096561B">
                              <w:rPr>
                                <w:rStyle w:val="normaltextrun"/>
                              </w:rPr>
                              <w:t xml:space="preserve"> in which program activities are implemented</w:t>
                            </w:r>
                            <w:r>
                              <w:rPr>
                                <w:rStyle w:val="normaltextrun"/>
                              </w:rPr>
                              <w:t>. The priority LEAs and their corresponding schools will support the implementation of evidence-based policies, practices, and programs to increase students’ physical activity, healthy dietary behaviors, and self-management of chronic health conditions. CDC is conducting an evaluation of the 2302 program</w:t>
                            </w:r>
                            <w:r w:rsidR="00F1711A">
                              <w:rPr>
                                <w:rStyle w:val="normaltextrun"/>
                              </w:rPr>
                              <w:t>, which is the focus of this information collection request</w:t>
                            </w:r>
                            <w:r>
                              <w:rPr>
                                <w:rStyle w:val="normaltextrun"/>
                              </w:rPr>
                              <w:t>. The results will help recipients improve their programs and aid CDC in understanding and communicating the impact of its funding.</w:t>
                            </w:r>
                            <w:r>
                              <w:rPr>
                                <w:rStyle w:val="eop"/>
                              </w:rPr>
                              <w:t>  </w:t>
                            </w:r>
                          </w:p>
                          <w:p w:rsidR="0098739E" w:rsidP="001A1EB1" w14:textId="0D46297A">
                            <w:pPr>
                              <w:pStyle w:val="paragraph"/>
                              <w:spacing w:before="0" w:beforeAutospacing="0" w:after="120" w:afterAutospacing="0"/>
                              <w:textAlignment w:val="baseline"/>
                              <w:rPr>
                                <w:rFonts w:ascii="Segoe UI" w:hAnsi="Segoe UI" w:cs="Segoe UI"/>
                                <w:sz w:val="18"/>
                                <w:szCs w:val="18"/>
                              </w:rPr>
                            </w:pPr>
                            <w:r>
                              <w:rPr>
                                <w:rStyle w:val="normaltextrun"/>
                                <w:b/>
                                <w:bCs/>
                                <w:color w:val="000000"/>
                              </w:rPr>
                              <w:t>Intended use of the resulting data</w:t>
                            </w:r>
                            <w:r>
                              <w:rPr>
                                <w:rStyle w:val="normaltextrun"/>
                                <w:color w:val="000000"/>
                              </w:rPr>
                              <w:t>: Process and outcome performance measure data will be used to improve the program by guiding CDC’s technical assistance and professional development delivered to the funded recipients</w:t>
                            </w:r>
                            <w:r w:rsidR="006A56AC">
                              <w:rPr>
                                <w:rStyle w:val="normaltextrun"/>
                                <w:color w:val="000000"/>
                              </w:rPr>
                              <w:t xml:space="preserve"> and </w:t>
                            </w:r>
                            <w:r>
                              <w:rPr>
                                <w:rStyle w:val="normaltextrun"/>
                                <w:color w:val="000000"/>
                              </w:rPr>
                              <w:t>by informing the types of tools and resources CDC develops to support the work of the funded recipients. Outcome data collected from this evaluation will be used to communicate the impact of the funded program (e.g., improvements in student physical activity and dietary behaviors). Evaluation results may also be disseminated through practice literature and spaces (e.g., public health evaluation journals and/or conferences) to create a public record and to inform public health professionals, K-12 policymakers, state education staff, and other constituents of the programmatic approach.</w:t>
                            </w:r>
                            <w:r>
                              <w:rPr>
                                <w:rStyle w:val="eop"/>
                                <w:color w:val="000000"/>
                              </w:rPr>
                              <w:t>  </w:t>
                            </w:r>
                          </w:p>
                          <w:p w:rsidR="0098739E" w:rsidP="001A1EB1" w14:textId="506BC761">
                            <w:pPr>
                              <w:pStyle w:val="paragraph"/>
                              <w:spacing w:before="0" w:beforeAutospacing="0" w:after="120" w:afterAutospacing="0"/>
                              <w:textAlignment w:val="baseline"/>
                              <w:rPr>
                                <w:rFonts w:ascii="Segoe UI" w:hAnsi="Segoe UI" w:cs="Segoe UI"/>
                                <w:sz w:val="18"/>
                                <w:szCs w:val="18"/>
                              </w:rPr>
                            </w:pPr>
                            <w:r>
                              <w:rPr>
                                <w:rStyle w:val="normaltextrun"/>
                                <w:b/>
                                <w:bCs/>
                                <w:color w:val="000000"/>
                              </w:rPr>
                              <w:t>Methods to be used to collect data</w:t>
                            </w:r>
                            <w:r>
                              <w:rPr>
                                <w:rStyle w:val="normaltextrun"/>
                                <w:color w:val="000000"/>
                              </w:rPr>
                              <w:t xml:space="preserve">: This evaluation employs a mixed-methods multilevel design. </w:t>
                            </w:r>
                            <w:r w:rsidR="008C0613">
                              <w:rPr>
                                <w:rStyle w:val="normaltextrun"/>
                                <w:color w:val="000000"/>
                              </w:rPr>
                              <w:t>ICF, a</w:t>
                            </w:r>
                            <w:r>
                              <w:rPr>
                                <w:rStyle w:val="normaltextrun"/>
                                <w:color w:val="000000"/>
                              </w:rPr>
                              <w:t xml:space="preserve"> CDC evaluation contractor</w:t>
                            </w:r>
                            <w:r w:rsidR="008C0613">
                              <w:rPr>
                                <w:rStyle w:val="normaltextrun"/>
                                <w:color w:val="000000"/>
                              </w:rPr>
                              <w:t>,</w:t>
                            </w:r>
                            <w:r>
                              <w:rPr>
                                <w:rStyle w:val="normaltextrun"/>
                                <w:color w:val="000000"/>
                              </w:rPr>
                              <w:t xml:space="preserve"> will collect information from relevant funded recipients, priority LEAs, schools, and students. Program monitoring information will be collected from recipients via a monthly reporting tool. </w:t>
                            </w:r>
                            <w:r w:rsidR="001347B2">
                              <w:rPr>
                                <w:rStyle w:val="normaltextrun"/>
                                <w:color w:val="000000"/>
                              </w:rPr>
                              <w:t>Virtual</w:t>
                            </w:r>
                            <w:r w:rsidR="006A6D39">
                              <w:rPr>
                                <w:rStyle w:val="normaltextrun"/>
                                <w:color w:val="000000"/>
                              </w:rPr>
                              <w:t xml:space="preserve"> or in-person</w:t>
                            </w:r>
                            <w:r w:rsidR="001347B2">
                              <w:rPr>
                                <w:rStyle w:val="normaltextrun"/>
                                <w:color w:val="000000"/>
                              </w:rPr>
                              <w:t xml:space="preserve"> </w:t>
                            </w:r>
                            <w:r w:rsidR="004926AA">
                              <w:rPr>
                                <w:rStyle w:val="normaltextrun"/>
                                <w:color w:val="000000"/>
                              </w:rPr>
                              <w:t xml:space="preserve">semi-structured </w:t>
                            </w:r>
                            <w:r w:rsidR="001347B2">
                              <w:rPr>
                                <w:rStyle w:val="normaltextrun"/>
                                <w:color w:val="000000"/>
                              </w:rPr>
                              <w:t xml:space="preserve">key informant interviews will be conducted in years </w:t>
                            </w:r>
                            <w:r w:rsidR="004926AA">
                              <w:rPr>
                                <w:rStyle w:val="normaltextrun"/>
                                <w:color w:val="000000"/>
                              </w:rPr>
                              <w:t xml:space="preserve">two and four </w:t>
                            </w:r>
                            <w:r w:rsidR="001347B2">
                              <w:rPr>
                                <w:rStyle w:val="normaltextrun"/>
                                <w:color w:val="000000"/>
                              </w:rPr>
                              <w:t xml:space="preserve">with program </w:t>
                            </w:r>
                            <w:r w:rsidR="009D0AB0">
                              <w:rPr>
                                <w:rStyle w:val="normaltextrun"/>
                                <w:color w:val="000000"/>
                              </w:rPr>
                              <w:t xml:space="preserve">staff </w:t>
                            </w:r>
                            <w:r w:rsidR="001347B2">
                              <w:rPr>
                                <w:rStyle w:val="normaltextrun"/>
                                <w:color w:val="000000"/>
                              </w:rPr>
                              <w:t>among funded recipients and their priority LEA</w:t>
                            </w:r>
                            <w:r w:rsidR="009A6E37">
                              <w:rPr>
                                <w:rStyle w:val="normaltextrun"/>
                                <w:color w:val="000000"/>
                              </w:rPr>
                              <w:t>s</w:t>
                            </w:r>
                            <w:r w:rsidR="001347B2">
                              <w:rPr>
                                <w:rStyle w:val="normaltextrun"/>
                                <w:color w:val="000000"/>
                              </w:rPr>
                              <w:t xml:space="preserve"> to understand </w:t>
                            </w:r>
                            <w:r w:rsidR="009A6E37">
                              <w:rPr>
                                <w:rStyle w:val="normaltextrun"/>
                                <w:color w:val="000000"/>
                              </w:rPr>
                              <w:t xml:space="preserve">implementation strategies, </w:t>
                            </w:r>
                            <w:r w:rsidR="001347B2">
                              <w:rPr>
                                <w:rStyle w:val="normaltextrun"/>
                                <w:color w:val="000000"/>
                              </w:rPr>
                              <w:t>successes, barriers, and lessons learned.</w:t>
                            </w:r>
                            <w:r>
                              <w:rPr>
                                <w:rStyle w:val="normaltextrun"/>
                                <w:color w:val="000000"/>
                              </w:rPr>
                              <w:t xml:space="preserve"> </w:t>
                            </w:r>
                            <w:r w:rsidR="000E2A9D">
                              <w:rPr>
                                <w:rStyle w:val="normaltextrun"/>
                                <w:color w:val="000000"/>
                              </w:rPr>
                              <w:t>In addition, an electronic</w:t>
                            </w:r>
                            <w:r w:rsidR="003B22AD">
                              <w:rPr>
                                <w:rStyle w:val="normaltextrun"/>
                                <w:color w:val="000000"/>
                              </w:rPr>
                              <w:t xml:space="preserve"> </w:t>
                            </w:r>
                            <w:r w:rsidR="00DB51DE">
                              <w:rPr>
                                <w:rStyle w:val="normaltextrun"/>
                                <w:color w:val="000000"/>
                              </w:rPr>
                              <w:t xml:space="preserve">school-level </w:t>
                            </w:r>
                            <w:r>
                              <w:rPr>
                                <w:rStyle w:val="normaltextrun"/>
                                <w:color w:val="000000"/>
                              </w:rPr>
                              <w:t xml:space="preserve">questionnaire </w:t>
                            </w:r>
                            <w:r w:rsidR="006F10FF">
                              <w:rPr>
                                <w:rStyle w:val="normaltextrun"/>
                                <w:color w:val="000000"/>
                              </w:rPr>
                              <w:t xml:space="preserve">will be administered </w:t>
                            </w:r>
                            <w:r w:rsidR="000E2A9D">
                              <w:rPr>
                                <w:rStyle w:val="normaltextrun"/>
                                <w:color w:val="000000"/>
                              </w:rPr>
                              <w:t xml:space="preserve">annually </w:t>
                            </w:r>
                            <w:r w:rsidR="006F10FF">
                              <w:rPr>
                                <w:rStyle w:val="normaltextrun"/>
                                <w:color w:val="000000"/>
                              </w:rPr>
                              <w:t xml:space="preserve">to </w:t>
                            </w:r>
                            <w:r>
                              <w:rPr>
                                <w:rStyle w:val="normaltextrun"/>
                                <w:color w:val="000000"/>
                              </w:rPr>
                              <w:t>school</w:t>
                            </w:r>
                            <w:r w:rsidR="006F10FF">
                              <w:rPr>
                                <w:rStyle w:val="normaltextrun"/>
                                <w:color w:val="000000"/>
                              </w:rPr>
                              <w:t xml:space="preserve"> </w:t>
                            </w:r>
                            <w:r>
                              <w:rPr>
                                <w:rStyle w:val="normaltextrun"/>
                                <w:color w:val="000000"/>
                              </w:rPr>
                              <w:t xml:space="preserve">leaders in participating schools </w:t>
                            </w:r>
                            <w:r w:rsidR="006F10FF">
                              <w:rPr>
                                <w:rStyle w:val="normaltextrun"/>
                                <w:color w:val="000000"/>
                              </w:rPr>
                              <w:t xml:space="preserve">within </w:t>
                            </w:r>
                            <w:r>
                              <w:rPr>
                                <w:rStyle w:val="normaltextrun"/>
                                <w:color w:val="000000"/>
                              </w:rPr>
                              <w:t xml:space="preserve">the 20 priority LEAs </w:t>
                            </w:r>
                            <w:r w:rsidR="000E2A9D">
                              <w:rPr>
                                <w:rStyle w:val="normaltextrun"/>
                                <w:color w:val="000000"/>
                              </w:rPr>
                              <w:t xml:space="preserve">to measure </w:t>
                            </w:r>
                            <w:r>
                              <w:rPr>
                                <w:rStyle w:val="normaltextrun"/>
                                <w:color w:val="000000"/>
                              </w:rPr>
                              <w:t xml:space="preserve">implementation of healthy school policies, practices, and programs. </w:t>
                            </w:r>
                            <w:r w:rsidR="000E2A9D">
                              <w:rPr>
                                <w:rStyle w:val="normaltextrun"/>
                                <w:color w:val="000000"/>
                              </w:rPr>
                              <w:t>F</w:t>
                            </w:r>
                            <w:r w:rsidR="00BB776F">
                              <w:rPr>
                                <w:rStyle w:val="normaltextrun"/>
                                <w:color w:val="000000"/>
                              </w:rPr>
                              <w:t>i</w:t>
                            </w:r>
                            <w:r w:rsidR="000E2A9D">
                              <w:rPr>
                                <w:rStyle w:val="normaltextrun"/>
                                <w:color w:val="000000"/>
                              </w:rPr>
                              <w:t>nally</w:t>
                            </w:r>
                            <w:r w:rsidR="00BB776F">
                              <w:rPr>
                                <w:rStyle w:val="normaltextrun"/>
                                <w:color w:val="000000"/>
                              </w:rPr>
                              <w:t xml:space="preserve">, a student </w:t>
                            </w:r>
                            <w:r>
                              <w:rPr>
                                <w:rStyle w:val="normaltextrun"/>
                                <w:color w:val="000000"/>
                              </w:rPr>
                              <w:t xml:space="preserve">questionnaire </w:t>
                            </w:r>
                            <w:r w:rsidR="00BB776F">
                              <w:rPr>
                                <w:rStyle w:val="normaltextrun"/>
                                <w:color w:val="000000"/>
                              </w:rPr>
                              <w:t xml:space="preserve">will be administered annually to a </w:t>
                            </w:r>
                            <w:r w:rsidR="0087507F">
                              <w:rPr>
                                <w:rStyle w:val="normaltextrun"/>
                                <w:color w:val="000000"/>
                              </w:rPr>
                              <w:t xml:space="preserve">random </w:t>
                            </w:r>
                            <w:r w:rsidR="00BB776F">
                              <w:rPr>
                                <w:rStyle w:val="normaltextrun"/>
                                <w:color w:val="000000"/>
                              </w:rPr>
                              <w:t xml:space="preserve">sample of </w:t>
                            </w:r>
                            <w:r w:rsidR="006F0AFC">
                              <w:rPr>
                                <w:rStyle w:val="normaltextrun"/>
                                <w:color w:val="000000"/>
                              </w:rPr>
                              <w:t xml:space="preserve">students </w:t>
                            </w:r>
                            <w:r>
                              <w:rPr>
                                <w:rStyle w:val="normaltextrun"/>
                                <w:color w:val="000000"/>
                              </w:rPr>
                              <w:t xml:space="preserve">in elementary, middle, and high schools (grades 4-12) </w:t>
                            </w:r>
                            <w:r w:rsidR="006F0AFC">
                              <w:rPr>
                                <w:rStyle w:val="normaltextrun"/>
                                <w:color w:val="000000"/>
                              </w:rPr>
                              <w:t>located with</w:t>
                            </w:r>
                            <w:r>
                              <w:rPr>
                                <w:rStyle w:val="normaltextrun"/>
                                <w:color w:val="000000"/>
                              </w:rPr>
                              <w:t>in the priority LEA</w:t>
                            </w:r>
                            <w:r w:rsidR="000D5240">
                              <w:rPr>
                                <w:rStyle w:val="normaltextrun"/>
                                <w:color w:val="000000"/>
                              </w:rPr>
                              <w:t>s</w:t>
                            </w:r>
                            <w:r w:rsidR="006F0AFC">
                              <w:rPr>
                                <w:rStyle w:val="normaltextrun"/>
                                <w:color w:val="000000"/>
                              </w:rPr>
                              <w:t xml:space="preserve"> to measure </w:t>
                            </w:r>
                            <w:r>
                              <w:rPr>
                                <w:rStyle w:val="normaltextrun"/>
                                <w:color w:val="000000"/>
                              </w:rPr>
                              <w:t>physical activity, dietary behaviors, management of chronic health conditions, and wellbeing and academic attainment.</w:t>
                            </w:r>
                            <w:r w:rsidR="00444291">
                              <w:rPr>
                                <w:rStyle w:val="normaltextrun"/>
                                <w:color w:val="000000"/>
                              </w:rPr>
                              <w:t xml:space="preserve"> </w:t>
                            </w:r>
                            <w:r>
                              <w:rPr>
                                <w:rStyle w:val="normaltextrun"/>
                                <w:color w:val="000000"/>
                              </w:rPr>
                              <w:t xml:space="preserve">The </w:t>
                            </w:r>
                            <w:r w:rsidR="0087507F">
                              <w:rPr>
                                <w:rStyle w:val="normaltextrun"/>
                                <w:color w:val="000000"/>
                              </w:rPr>
                              <w:t xml:space="preserve">student </w:t>
                            </w:r>
                            <w:r w:rsidR="00444291">
                              <w:rPr>
                                <w:rStyle w:val="normaltextrun"/>
                                <w:color w:val="000000"/>
                              </w:rPr>
                              <w:t xml:space="preserve">sample will be representative at the </w:t>
                            </w:r>
                            <w:r w:rsidR="004D003D">
                              <w:rPr>
                                <w:rStyle w:val="normaltextrun"/>
                                <w:color w:val="000000"/>
                              </w:rPr>
                              <w:t>LEA level</w:t>
                            </w:r>
                            <w:r w:rsidR="00444291">
                              <w:rPr>
                                <w:rStyle w:val="normaltextrun"/>
                                <w:color w:val="000000"/>
                              </w:rPr>
                              <w:t xml:space="preserve"> and provide sufficient power to </w:t>
                            </w:r>
                            <w:r w:rsidR="00B82EAF">
                              <w:rPr>
                                <w:rStyle w:val="normaltextrun"/>
                                <w:color w:val="000000"/>
                              </w:rPr>
                              <w:t>estimate</w:t>
                            </w:r>
                            <w:r w:rsidR="00444291">
                              <w:rPr>
                                <w:rStyle w:val="normaltextrun"/>
                                <w:color w:val="000000"/>
                              </w:rPr>
                              <w:t xml:space="preserve"> program effects.</w:t>
                            </w:r>
                            <w:r>
                              <w:rPr>
                                <w:rStyle w:val="eop"/>
                                <w:color w:val="000000"/>
                              </w:rPr>
                              <w:t>  </w:t>
                            </w:r>
                          </w:p>
                          <w:p w:rsidR="0098739E" w:rsidP="001A1EB1" w14:textId="7DA28F2E">
                            <w:pPr>
                              <w:pStyle w:val="paragraph"/>
                              <w:spacing w:before="0" w:beforeAutospacing="0" w:after="120" w:afterAutospacing="0"/>
                              <w:textAlignment w:val="baseline"/>
                              <w:rPr>
                                <w:rFonts w:ascii="Segoe UI" w:hAnsi="Segoe UI" w:cs="Segoe UI"/>
                                <w:sz w:val="18"/>
                                <w:szCs w:val="18"/>
                              </w:rPr>
                            </w:pPr>
                            <w:r>
                              <w:rPr>
                                <w:rStyle w:val="normaltextrun"/>
                                <w:b/>
                                <w:bCs/>
                                <w:color w:val="000000"/>
                              </w:rPr>
                              <w:t>The subpopulation to be studied</w:t>
                            </w:r>
                            <w:r>
                              <w:rPr>
                                <w:rStyle w:val="normaltextrun"/>
                                <w:color w:val="000000"/>
                              </w:rPr>
                              <w:t>: This evaluation has four subpopulations: funded recipients (state, university, and tribal entities), priority LEA</w:t>
                            </w:r>
                            <w:r w:rsidR="00C07A96">
                              <w:rPr>
                                <w:rStyle w:val="normaltextrun"/>
                                <w:color w:val="000000"/>
                              </w:rPr>
                              <w:t>s</w:t>
                            </w:r>
                            <w:r w:rsidR="00F52C03">
                              <w:rPr>
                                <w:rStyle w:val="normaltextrun"/>
                                <w:color w:val="000000"/>
                              </w:rPr>
                              <w:t>,</w:t>
                            </w:r>
                            <w:r w:rsidR="007D1D8B">
                              <w:rPr>
                                <w:rStyle w:val="normaltextrun"/>
                                <w:color w:val="000000"/>
                              </w:rPr>
                              <w:t xml:space="preserve"> </w:t>
                            </w:r>
                            <w:r w:rsidR="00A865E2">
                              <w:rPr>
                                <w:rStyle w:val="normaltextrun"/>
                                <w:color w:val="000000"/>
                              </w:rPr>
                              <w:t>corresponding</w:t>
                            </w:r>
                            <w:r>
                              <w:rPr>
                                <w:rStyle w:val="normaltextrun"/>
                                <w:color w:val="000000"/>
                              </w:rPr>
                              <w:t xml:space="preserve"> schools, and</w:t>
                            </w:r>
                            <w:r w:rsidR="00B953ED">
                              <w:rPr>
                                <w:rStyle w:val="normaltextrun"/>
                                <w:color w:val="000000"/>
                              </w:rPr>
                              <w:t xml:space="preserve"> their</w:t>
                            </w:r>
                            <w:r>
                              <w:rPr>
                                <w:rStyle w:val="normaltextrun"/>
                                <w:color w:val="000000"/>
                              </w:rPr>
                              <w:t xml:space="preserve"> students. </w:t>
                            </w:r>
                            <w:r>
                              <w:rPr>
                                <w:rStyle w:val="eop"/>
                                <w:color w:val="000000"/>
                              </w:rPr>
                              <w:t>  </w:t>
                            </w:r>
                          </w:p>
                          <w:p w:rsidR="00634F7E" w:rsidRPr="001A1EB1" w:rsidP="001A1EB1" w14:textId="0F0A2EC5">
                            <w:pPr>
                              <w:pStyle w:val="paragraph"/>
                              <w:spacing w:before="0" w:beforeAutospacing="0" w:after="0" w:afterAutospacing="0"/>
                              <w:textAlignment w:val="baseline"/>
                              <w:rPr>
                                <w:rFonts w:ascii="Segoe UI" w:hAnsi="Segoe UI" w:cs="Segoe UI"/>
                                <w:sz w:val="18"/>
                                <w:szCs w:val="18"/>
                              </w:rPr>
                            </w:pPr>
                            <w:r>
                              <w:rPr>
                                <w:rStyle w:val="normaltextrun"/>
                                <w:b/>
                                <w:bCs/>
                                <w:color w:val="000000"/>
                              </w:rPr>
                              <w:t>How the data will be analyzed</w:t>
                            </w:r>
                            <w:r>
                              <w:rPr>
                                <w:rStyle w:val="normaltextrun"/>
                                <w:color w:val="000000"/>
                              </w:rPr>
                              <w:t xml:space="preserve">: Monthly monitoring data will be compared to recipients’ work plans to </w:t>
                            </w:r>
                            <w:r w:rsidR="00555097">
                              <w:rPr>
                                <w:rStyle w:val="normaltextrun"/>
                                <w:color w:val="000000"/>
                              </w:rPr>
                              <w:t xml:space="preserve">assess </w:t>
                            </w:r>
                            <w:r>
                              <w:rPr>
                                <w:rStyle w:val="normaltextrun"/>
                                <w:color w:val="000000"/>
                              </w:rPr>
                              <w:t xml:space="preserve">implementation fidelity and timeliness. </w:t>
                            </w:r>
                            <w:r w:rsidR="00B13057">
                              <w:rPr>
                                <w:rStyle w:val="normaltextrun"/>
                                <w:color w:val="000000"/>
                              </w:rPr>
                              <w:t>Key informant i</w:t>
                            </w:r>
                            <w:r w:rsidR="00AE3162">
                              <w:rPr>
                                <w:rStyle w:val="normaltextrun"/>
                                <w:color w:val="000000"/>
                              </w:rPr>
                              <w:t>nterview t</w:t>
                            </w:r>
                            <w:r>
                              <w:rPr>
                                <w:rStyle w:val="normaltextrun"/>
                                <w:color w:val="000000"/>
                              </w:rPr>
                              <w:t xml:space="preserve">ranscripts will be </w:t>
                            </w:r>
                            <w:r w:rsidR="00B13057">
                              <w:rPr>
                                <w:rStyle w:val="normaltextrun"/>
                                <w:color w:val="000000"/>
                              </w:rPr>
                              <w:t xml:space="preserve">coded and </w:t>
                            </w:r>
                            <w:r>
                              <w:rPr>
                                <w:rStyle w:val="normaltextrun"/>
                                <w:color w:val="000000"/>
                              </w:rPr>
                              <w:t xml:space="preserve">thematically analyzed </w:t>
                            </w:r>
                            <w:r w:rsidR="00BB2A75">
                              <w:rPr>
                                <w:rStyle w:val="normaltextrun"/>
                                <w:color w:val="000000"/>
                              </w:rPr>
                              <w:t xml:space="preserve">using </w:t>
                            </w:r>
                            <w:r>
                              <w:rPr>
                                <w:rStyle w:val="normaltextrun"/>
                                <w:color w:val="000000"/>
                              </w:rPr>
                              <w:t xml:space="preserve">qualitative software (e.g., NVivo or MAXQDA) to ascertain </w:t>
                            </w:r>
                            <w:r w:rsidR="00B13057">
                              <w:rPr>
                                <w:rStyle w:val="normaltextrun"/>
                                <w:color w:val="000000"/>
                              </w:rPr>
                              <w:t xml:space="preserve">implementation </w:t>
                            </w:r>
                            <w:r w:rsidR="00701A9D">
                              <w:rPr>
                                <w:rStyle w:val="normaltextrun"/>
                                <w:color w:val="000000"/>
                              </w:rPr>
                              <w:t xml:space="preserve">strategies, </w:t>
                            </w:r>
                            <w:r>
                              <w:rPr>
                                <w:rStyle w:val="normaltextrun"/>
                                <w:color w:val="000000"/>
                              </w:rPr>
                              <w:t xml:space="preserve">successes, barriers, and lessons learned within and across funded recipients. </w:t>
                            </w:r>
                            <w:r w:rsidR="0002713B">
                              <w:rPr>
                                <w:rStyle w:val="normaltextrun"/>
                                <w:color w:val="000000"/>
                              </w:rPr>
                              <w:t>Data from the school and student q</w:t>
                            </w:r>
                            <w:r>
                              <w:rPr>
                                <w:rStyle w:val="normaltextrun"/>
                                <w:color w:val="000000"/>
                              </w:rPr>
                              <w:t>uestionnaire</w:t>
                            </w:r>
                            <w:r w:rsidR="0002713B">
                              <w:rPr>
                                <w:rStyle w:val="normaltextrun"/>
                                <w:color w:val="000000"/>
                              </w:rPr>
                              <w:t>s</w:t>
                            </w:r>
                            <w:r>
                              <w:rPr>
                                <w:rStyle w:val="normaltextrun"/>
                                <w:color w:val="000000"/>
                              </w:rPr>
                              <w:t xml:space="preserve"> will be uploaded into a quantitative software program (e.g., Microsoft Excel, SAS, SPSS) to produce descriptive statistics and</w:t>
                            </w:r>
                            <w:r w:rsidR="00E20AE9">
                              <w:rPr>
                                <w:rStyle w:val="normaltextrun"/>
                                <w:color w:val="000000"/>
                              </w:rPr>
                              <w:t xml:space="preserve"> examine</w:t>
                            </w:r>
                            <w:r>
                              <w:rPr>
                                <w:rStyle w:val="normaltextrun"/>
                                <w:color w:val="000000"/>
                              </w:rPr>
                              <w:t xml:space="preserve"> associations between </w:t>
                            </w:r>
                            <w:r w:rsidR="00E20AE9">
                              <w:rPr>
                                <w:rStyle w:val="normaltextrun"/>
                                <w:color w:val="000000"/>
                              </w:rPr>
                              <w:t xml:space="preserve">school and student </w:t>
                            </w:r>
                            <w:r>
                              <w:rPr>
                                <w:rStyle w:val="normaltextrun"/>
                                <w:color w:val="000000"/>
                              </w:rPr>
                              <w:t>variables. The mixed-methods multilevel findings will be integrated to provide a full assessment of program processes and outcomes.</w:t>
                            </w:r>
                            <w:r>
                              <w:rPr>
                                <w:rStyle w:val="eop"/>
                                <w:color w:val="000000"/>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538pt;height:642pt;mso-left-percent:-10001;mso-position-horizontal-relative:char;mso-position-vertical-relative:line;mso-top-percent:-10001;mso-wrap-style:none;visibility:visible;v-text-anchor:top" filled="f" strokeweight="0.5pt">
                <v:textbox>
                  <w:txbxContent>
                    <w:p w:rsidR="0098739E" w:rsidP="001A1EB1" w14:paraId="4EC85D88" w14:textId="4B8FEFF3">
                      <w:pPr>
                        <w:pStyle w:val="paragraph"/>
                        <w:spacing w:before="0" w:beforeAutospacing="0" w:after="120" w:afterAutospacing="0"/>
                        <w:textAlignment w:val="baseline"/>
                        <w:rPr>
                          <w:rFonts w:ascii="Segoe UI" w:hAnsi="Segoe UI" w:cs="Segoe UI"/>
                          <w:sz w:val="18"/>
                          <w:szCs w:val="18"/>
                        </w:rPr>
                      </w:pPr>
                      <w:r>
                        <w:rPr>
                          <w:rStyle w:val="normaltextrun"/>
                          <w:b/>
                          <w:bCs/>
                          <w:color w:val="000000"/>
                        </w:rPr>
                        <w:t>Goal of the project</w:t>
                      </w:r>
                      <w:r>
                        <w:rPr>
                          <w:rStyle w:val="normaltextrun"/>
                          <w:color w:val="000000"/>
                        </w:rPr>
                        <w:t>: </w:t>
                      </w:r>
                      <w:r>
                        <w:rPr>
                          <w:rStyle w:val="normaltextrun"/>
                        </w:rPr>
                        <w:t xml:space="preserve"> CDC awarded funds through cooperative agreement DP23-0002 (2302, henceforth) to 20 state entities (including state education agencies, state departments of health, universities, and one tribe) to improve health, academic achievement, and well-being of students in K-12 schools. A portion of this funding within each state is allocated to one priority local education agency (</w:t>
                      </w:r>
                      <w:r w:rsidR="00173871">
                        <w:rPr>
                          <w:rStyle w:val="normaltextrun"/>
                        </w:rPr>
                        <w:t>also known as</w:t>
                      </w:r>
                      <w:r w:rsidR="00005A8C">
                        <w:rPr>
                          <w:rStyle w:val="normaltextrun"/>
                        </w:rPr>
                        <w:t xml:space="preserve"> a</w:t>
                      </w:r>
                      <w:r w:rsidR="00173871">
                        <w:rPr>
                          <w:rStyle w:val="normaltextrun"/>
                        </w:rPr>
                        <w:t xml:space="preserve"> school district, and here referred to as </w:t>
                      </w:r>
                      <w:r>
                        <w:rPr>
                          <w:rStyle w:val="normaltextrun"/>
                        </w:rPr>
                        <w:t xml:space="preserve">priority LEA), equaling 20 total </w:t>
                      </w:r>
                      <w:r w:rsidR="000E426A">
                        <w:rPr>
                          <w:rStyle w:val="normaltextrun"/>
                        </w:rPr>
                        <w:t xml:space="preserve">priority </w:t>
                      </w:r>
                      <w:r>
                        <w:rPr>
                          <w:rStyle w:val="normaltextrun"/>
                        </w:rPr>
                        <w:t xml:space="preserve">LEAs across all recipients, and </w:t>
                      </w:r>
                      <w:r w:rsidR="00852084">
                        <w:rPr>
                          <w:rStyle w:val="normaltextrun"/>
                        </w:rPr>
                        <w:t xml:space="preserve">their </w:t>
                      </w:r>
                      <w:r>
                        <w:rPr>
                          <w:rStyle w:val="normaltextrun"/>
                        </w:rPr>
                        <w:t>corresponding schools</w:t>
                      </w:r>
                      <w:r w:rsidR="0096561B">
                        <w:rPr>
                          <w:rStyle w:val="normaltextrun"/>
                        </w:rPr>
                        <w:t xml:space="preserve"> in which program activities are implemented</w:t>
                      </w:r>
                      <w:r>
                        <w:rPr>
                          <w:rStyle w:val="normaltextrun"/>
                        </w:rPr>
                        <w:t>. The priority LEAs and their corresponding schools will support the implementation of evidence-based policies, practices, and programs to increase students’ physical activity, healthy dietary behaviors, and self-management of chronic health conditions. CDC is conducting an evaluation of the 2302 program</w:t>
                      </w:r>
                      <w:r w:rsidR="00F1711A">
                        <w:rPr>
                          <w:rStyle w:val="normaltextrun"/>
                        </w:rPr>
                        <w:t>, which is the focus of this information collection request</w:t>
                      </w:r>
                      <w:r>
                        <w:rPr>
                          <w:rStyle w:val="normaltextrun"/>
                        </w:rPr>
                        <w:t>. The results will help recipients improve their programs and aid CDC in understanding and communicating the impact of its funding.</w:t>
                      </w:r>
                      <w:r>
                        <w:rPr>
                          <w:rStyle w:val="eop"/>
                        </w:rPr>
                        <w:t>  </w:t>
                      </w:r>
                    </w:p>
                    <w:p w:rsidR="0098739E" w:rsidP="001A1EB1" w14:paraId="115A65C0" w14:textId="0D46297A">
                      <w:pPr>
                        <w:pStyle w:val="paragraph"/>
                        <w:spacing w:before="0" w:beforeAutospacing="0" w:after="120" w:afterAutospacing="0"/>
                        <w:textAlignment w:val="baseline"/>
                        <w:rPr>
                          <w:rFonts w:ascii="Segoe UI" w:hAnsi="Segoe UI" w:cs="Segoe UI"/>
                          <w:sz w:val="18"/>
                          <w:szCs w:val="18"/>
                        </w:rPr>
                      </w:pPr>
                      <w:r>
                        <w:rPr>
                          <w:rStyle w:val="normaltextrun"/>
                          <w:b/>
                          <w:bCs/>
                          <w:color w:val="000000"/>
                        </w:rPr>
                        <w:t>Intended use of the resulting data</w:t>
                      </w:r>
                      <w:r>
                        <w:rPr>
                          <w:rStyle w:val="normaltextrun"/>
                          <w:color w:val="000000"/>
                        </w:rPr>
                        <w:t>: Process and outcome performance measure data will be used to improve the program by guiding CDC’s technical assistance and professional development delivered to the funded recipients</w:t>
                      </w:r>
                      <w:r w:rsidR="006A56AC">
                        <w:rPr>
                          <w:rStyle w:val="normaltextrun"/>
                          <w:color w:val="000000"/>
                        </w:rPr>
                        <w:t xml:space="preserve"> and </w:t>
                      </w:r>
                      <w:r>
                        <w:rPr>
                          <w:rStyle w:val="normaltextrun"/>
                          <w:color w:val="000000"/>
                        </w:rPr>
                        <w:t>by informing the types of tools and resources CDC develops to support the work of the funded recipients. Outcome data collected from this evaluation will be used to communicate the impact of the funded program (e.g., improvements in student physical activity and dietary behaviors). Evaluation results may also be disseminated through practice literature and spaces (e.g., public health evaluation journals and/or conferences) to create a public record and to inform public health professionals, K-12 policymakers, state education staff, and other constituents of the programmatic approach.</w:t>
                      </w:r>
                      <w:r>
                        <w:rPr>
                          <w:rStyle w:val="eop"/>
                          <w:color w:val="000000"/>
                        </w:rPr>
                        <w:t>  </w:t>
                      </w:r>
                    </w:p>
                    <w:p w:rsidR="0098739E" w:rsidP="001A1EB1" w14:paraId="58C94330" w14:textId="506BC761">
                      <w:pPr>
                        <w:pStyle w:val="paragraph"/>
                        <w:spacing w:before="0" w:beforeAutospacing="0" w:after="120" w:afterAutospacing="0"/>
                        <w:textAlignment w:val="baseline"/>
                        <w:rPr>
                          <w:rFonts w:ascii="Segoe UI" w:hAnsi="Segoe UI" w:cs="Segoe UI"/>
                          <w:sz w:val="18"/>
                          <w:szCs w:val="18"/>
                        </w:rPr>
                      </w:pPr>
                      <w:r>
                        <w:rPr>
                          <w:rStyle w:val="normaltextrun"/>
                          <w:b/>
                          <w:bCs/>
                          <w:color w:val="000000"/>
                        </w:rPr>
                        <w:t>Methods to be used to collect data</w:t>
                      </w:r>
                      <w:r>
                        <w:rPr>
                          <w:rStyle w:val="normaltextrun"/>
                          <w:color w:val="000000"/>
                        </w:rPr>
                        <w:t xml:space="preserve">: This evaluation employs a mixed-methods multilevel design. </w:t>
                      </w:r>
                      <w:r w:rsidR="008C0613">
                        <w:rPr>
                          <w:rStyle w:val="normaltextrun"/>
                          <w:color w:val="000000"/>
                        </w:rPr>
                        <w:t>ICF, a</w:t>
                      </w:r>
                      <w:r>
                        <w:rPr>
                          <w:rStyle w:val="normaltextrun"/>
                          <w:color w:val="000000"/>
                        </w:rPr>
                        <w:t xml:space="preserve"> CDC evaluation contractor</w:t>
                      </w:r>
                      <w:r w:rsidR="008C0613">
                        <w:rPr>
                          <w:rStyle w:val="normaltextrun"/>
                          <w:color w:val="000000"/>
                        </w:rPr>
                        <w:t>,</w:t>
                      </w:r>
                      <w:r>
                        <w:rPr>
                          <w:rStyle w:val="normaltextrun"/>
                          <w:color w:val="000000"/>
                        </w:rPr>
                        <w:t xml:space="preserve"> will collect information from relevant funded recipients, priority LEAs, schools, and students. Program monitoring information will be collected from recipients via a monthly reporting tool. </w:t>
                      </w:r>
                      <w:r w:rsidR="001347B2">
                        <w:rPr>
                          <w:rStyle w:val="normaltextrun"/>
                          <w:color w:val="000000"/>
                        </w:rPr>
                        <w:t>Virtual</w:t>
                      </w:r>
                      <w:r w:rsidR="006A6D39">
                        <w:rPr>
                          <w:rStyle w:val="normaltextrun"/>
                          <w:color w:val="000000"/>
                        </w:rPr>
                        <w:t xml:space="preserve"> or in-person</w:t>
                      </w:r>
                      <w:r w:rsidR="001347B2">
                        <w:rPr>
                          <w:rStyle w:val="normaltextrun"/>
                          <w:color w:val="000000"/>
                        </w:rPr>
                        <w:t xml:space="preserve"> </w:t>
                      </w:r>
                      <w:r w:rsidR="004926AA">
                        <w:rPr>
                          <w:rStyle w:val="normaltextrun"/>
                          <w:color w:val="000000"/>
                        </w:rPr>
                        <w:t xml:space="preserve">semi-structured </w:t>
                      </w:r>
                      <w:r w:rsidR="001347B2">
                        <w:rPr>
                          <w:rStyle w:val="normaltextrun"/>
                          <w:color w:val="000000"/>
                        </w:rPr>
                        <w:t xml:space="preserve">key informant interviews will be conducted in years </w:t>
                      </w:r>
                      <w:r w:rsidR="004926AA">
                        <w:rPr>
                          <w:rStyle w:val="normaltextrun"/>
                          <w:color w:val="000000"/>
                        </w:rPr>
                        <w:t xml:space="preserve">two and four </w:t>
                      </w:r>
                      <w:r w:rsidR="001347B2">
                        <w:rPr>
                          <w:rStyle w:val="normaltextrun"/>
                          <w:color w:val="000000"/>
                        </w:rPr>
                        <w:t xml:space="preserve">with program </w:t>
                      </w:r>
                      <w:r w:rsidR="009D0AB0">
                        <w:rPr>
                          <w:rStyle w:val="normaltextrun"/>
                          <w:color w:val="000000"/>
                        </w:rPr>
                        <w:t xml:space="preserve">staff </w:t>
                      </w:r>
                      <w:r w:rsidR="001347B2">
                        <w:rPr>
                          <w:rStyle w:val="normaltextrun"/>
                          <w:color w:val="000000"/>
                        </w:rPr>
                        <w:t>among funded recipients and their priority LEA</w:t>
                      </w:r>
                      <w:r w:rsidR="009A6E37">
                        <w:rPr>
                          <w:rStyle w:val="normaltextrun"/>
                          <w:color w:val="000000"/>
                        </w:rPr>
                        <w:t>s</w:t>
                      </w:r>
                      <w:r w:rsidR="001347B2">
                        <w:rPr>
                          <w:rStyle w:val="normaltextrun"/>
                          <w:color w:val="000000"/>
                        </w:rPr>
                        <w:t xml:space="preserve"> to understand </w:t>
                      </w:r>
                      <w:r w:rsidR="009A6E37">
                        <w:rPr>
                          <w:rStyle w:val="normaltextrun"/>
                          <w:color w:val="000000"/>
                        </w:rPr>
                        <w:t xml:space="preserve">implementation strategies, </w:t>
                      </w:r>
                      <w:r w:rsidR="001347B2">
                        <w:rPr>
                          <w:rStyle w:val="normaltextrun"/>
                          <w:color w:val="000000"/>
                        </w:rPr>
                        <w:t>successes, barriers, and lessons learned.</w:t>
                      </w:r>
                      <w:r>
                        <w:rPr>
                          <w:rStyle w:val="normaltextrun"/>
                          <w:color w:val="000000"/>
                        </w:rPr>
                        <w:t xml:space="preserve"> </w:t>
                      </w:r>
                      <w:r w:rsidR="000E2A9D">
                        <w:rPr>
                          <w:rStyle w:val="normaltextrun"/>
                          <w:color w:val="000000"/>
                        </w:rPr>
                        <w:t>In addition, an electronic</w:t>
                      </w:r>
                      <w:r w:rsidR="003B22AD">
                        <w:rPr>
                          <w:rStyle w:val="normaltextrun"/>
                          <w:color w:val="000000"/>
                        </w:rPr>
                        <w:t xml:space="preserve"> </w:t>
                      </w:r>
                      <w:r w:rsidR="00DB51DE">
                        <w:rPr>
                          <w:rStyle w:val="normaltextrun"/>
                          <w:color w:val="000000"/>
                        </w:rPr>
                        <w:t xml:space="preserve">school-level </w:t>
                      </w:r>
                      <w:r>
                        <w:rPr>
                          <w:rStyle w:val="normaltextrun"/>
                          <w:color w:val="000000"/>
                        </w:rPr>
                        <w:t xml:space="preserve">questionnaire </w:t>
                      </w:r>
                      <w:r w:rsidR="006F10FF">
                        <w:rPr>
                          <w:rStyle w:val="normaltextrun"/>
                          <w:color w:val="000000"/>
                        </w:rPr>
                        <w:t xml:space="preserve">will be administered </w:t>
                      </w:r>
                      <w:r w:rsidR="000E2A9D">
                        <w:rPr>
                          <w:rStyle w:val="normaltextrun"/>
                          <w:color w:val="000000"/>
                        </w:rPr>
                        <w:t xml:space="preserve">annually </w:t>
                      </w:r>
                      <w:r w:rsidR="006F10FF">
                        <w:rPr>
                          <w:rStyle w:val="normaltextrun"/>
                          <w:color w:val="000000"/>
                        </w:rPr>
                        <w:t xml:space="preserve">to </w:t>
                      </w:r>
                      <w:r>
                        <w:rPr>
                          <w:rStyle w:val="normaltextrun"/>
                          <w:color w:val="000000"/>
                        </w:rPr>
                        <w:t>school</w:t>
                      </w:r>
                      <w:r w:rsidR="006F10FF">
                        <w:rPr>
                          <w:rStyle w:val="normaltextrun"/>
                          <w:color w:val="000000"/>
                        </w:rPr>
                        <w:t xml:space="preserve"> </w:t>
                      </w:r>
                      <w:r>
                        <w:rPr>
                          <w:rStyle w:val="normaltextrun"/>
                          <w:color w:val="000000"/>
                        </w:rPr>
                        <w:t xml:space="preserve">leaders in participating schools </w:t>
                      </w:r>
                      <w:r w:rsidR="006F10FF">
                        <w:rPr>
                          <w:rStyle w:val="normaltextrun"/>
                          <w:color w:val="000000"/>
                        </w:rPr>
                        <w:t xml:space="preserve">within </w:t>
                      </w:r>
                      <w:r>
                        <w:rPr>
                          <w:rStyle w:val="normaltextrun"/>
                          <w:color w:val="000000"/>
                        </w:rPr>
                        <w:t xml:space="preserve">the 20 priority LEAs </w:t>
                      </w:r>
                      <w:r w:rsidR="000E2A9D">
                        <w:rPr>
                          <w:rStyle w:val="normaltextrun"/>
                          <w:color w:val="000000"/>
                        </w:rPr>
                        <w:t xml:space="preserve">to measure </w:t>
                      </w:r>
                      <w:r>
                        <w:rPr>
                          <w:rStyle w:val="normaltextrun"/>
                          <w:color w:val="000000"/>
                        </w:rPr>
                        <w:t xml:space="preserve">implementation of healthy school policies, practices, and programs. </w:t>
                      </w:r>
                      <w:r w:rsidR="000E2A9D">
                        <w:rPr>
                          <w:rStyle w:val="normaltextrun"/>
                          <w:color w:val="000000"/>
                        </w:rPr>
                        <w:t>F</w:t>
                      </w:r>
                      <w:r w:rsidR="00BB776F">
                        <w:rPr>
                          <w:rStyle w:val="normaltextrun"/>
                          <w:color w:val="000000"/>
                        </w:rPr>
                        <w:t>i</w:t>
                      </w:r>
                      <w:r w:rsidR="000E2A9D">
                        <w:rPr>
                          <w:rStyle w:val="normaltextrun"/>
                          <w:color w:val="000000"/>
                        </w:rPr>
                        <w:t>nally</w:t>
                      </w:r>
                      <w:r w:rsidR="00BB776F">
                        <w:rPr>
                          <w:rStyle w:val="normaltextrun"/>
                          <w:color w:val="000000"/>
                        </w:rPr>
                        <w:t xml:space="preserve">, a student </w:t>
                      </w:r>
                      <w:r>
                        <w:rPr>
                          <w:rStyle w:val="normaltextrun"/>
                          <w:color w:val="000000"/>
                        </w:rPr>
                        <w:t xml:space="preserve">questionnaire </w:t>
                      </w:r>
                      <w:r w:rsidR="00BB776F">
                        <w:rPr>
                          <w:rStyle w:val="normaltextrun"/>
                          <w:color w:val="000000"/>
                        </w:rPr>
                        <w:t xml:space="preserve">will be administered annually to a </w:t>
                      </w:r>
                      <w:r w:rsidR="0087507F">
                        <w:rPr>
                          <w:rStyle w:val="normaltextrun"/>
                          <w:color w:val="000000"/>
                        </w:rPr>
                        <w:t xml:space="preserve">random </w:t>
                      </w:r>
                      <w:r w:rsidR="00BB776F">
                        <w:rPr>
                          <w:rStyle w:val="normaltextrun"/>
                          <w:color w:val="000000"/>
                        </w:rPr>
                        <w:t xml:space="preserve">sample of </w:t>
                      </w:r>
                      <w:r w:rsidR="006F0AFC">
                        <w:rPr>
                          <w:rStyle w:val="normaltextrun"/>
                          <w:color w:val="000000"/>
                        </w:rPr>
                        <w:t xml:space="preserve">students </w:t>
                      </w:r>
                      <w:r>
                        <w:rPr>
                          <w:rStyle w:val="normaltextrun"/>
                          <w:color w:val="000000"/>
                        </w:rPr>
                        <w:t xml:space="preserve">in elementary, middle, and high schools (grades 4-12) </w:t>
                      </w:r>
                      <w:r w:rsidR="006F0AFC">
                        <w:rPr>
                          <w:rStyle w:val="normaltextrun"/>
                          <w:color w:val="000000"/>
                        </w:rPr>
                        <w:t>located with</w:t>
                      </w:r>
                      <w:r>
                        <w:rPr>
                          <w:rStyle w:val="normaltextrun"/>
                          <w:color w:val="000000"/>
                        </w:rPr>
                        <w:t>in the priority LEA</w:t>
                      </w:r>
                      <w:r w:rsidR="000D5240">
                        <w:rPr>
                          <w:rStyle w:val="normaltextrun"/>
                          <w:color w:val="000000"/>
                        </w:rPr>
                        <w:t>s</w:t>
                      </w:r>
                      <w:r w:rsidR="006F0AFC">
                        <w:rPr>
                          <w:rStyle w:val="normaltextrun"/>
                          <w:color w:val="000000"/>
                        </w:rPr>
                        <w:t xml:space="preserve"> to measure </w:t>
                      </w:r>
                      <w:r>
                        <w:rPr>
                          <w:rStyle w:val="normaltextrun"/>
                          <w:color w:val="000000"/>
                        </w:rPr>
                        <w:t>physical activity, dietary behaviors, management of chronic health conditions, and wellbeing and academic attainment.</w:t>
                      </w:r>
                      <w:r w:rsidR="00444291">
                        <w:rPr>
                          <w:rStyle w:val="normaltextrun"/>
                          <w:color w:val="000000"/>
                        </w:rPr>
                        <w:t xml:space="preserve"> </w:t>
                      </w:r>
                      <w:r>
                        <w:rPr>
                          <w:rStyle w:val="normaltextrun"/>
                          <w:color w:val="000000"/>
                        </w:rPr>
                        <w:t xml:space="preserve">The </w:t>
                      </w:r>
                      <w:r w:rsidR="0087507F">
                        <w:rPr>
                          <w:rStyle w:val="normaltextrun"/>
                          <w:color w:val="000000"/>
                        </w:rPr>
                        <w:t xml:space="preserve">student </w:t>
                      </w:r>
                      <w:r w:rsidR="00444291">
                        <w:rPr>
                          <w:rStyle w:val="normaltextrun"/>
                          <w:color w:val="000000"/>
                        </w:rPr>
                        <w:t xml:space="preserve">sample will be representative at the </w:t>
                      </w:r>
                      <w:r w:rsidR="004D003D">
                        <w:rPr>
                          <w:rStyle w:val="normaltextrun"/>
                          <w:color w:val="000000"/>
                        </w:rPr>
                        <w:t>LEA level</w:t>
                      </w:r>
                      <w:r w:rsidR="00444291">
                        <w:rPr>
                          <w:rStyle w:val="normaltextrun"/>
                          <w:color w:val="000000"/>
                        </w:rPr>
                        <w:t xml:space="preserve"> and provide sufficient power to </w:t>
                      </w:r>
                      <w:r w:rsidR="00B82EAF">
                        <w:rPr>
                          <w:rStyle w:val="normaltextrun"/>
                          <w:color w:val="000000"/>
                        </w:rPr>
                        <w:t>estimate</w:t>
                      </w:r>
                      <w:r w:rsidR="00444291">
                        <w:rPr>
                          <w:rStyle w:val="normaltextrun"/>
                          <w:color w:val="000000"/>
                        </w:rPr>
                        <w:t xml:space="preserve"> program effects.</w:t>
                      </w:r>
                      <w:r>
                        <w:rPr>
                          <w:rStyle w:val="eop"/>
                          <w:color w:val="000000"/>
                        </w:rPr>
                        <w:t>  </w:t>
                      </w:r>
                    </w:p>
                    <w:p w:rsidR="0098739E" w:rsidP="001A1EB1" w14:paraId="3883212B" w14:textId="7DA28F2E">
                      <w:pPr>
                        <w:pStyle w:val="paragraph"/>
                        <w:spacing w:before="0" w:beforeAutospacing="0" w:after="120" w:afterAutospacing="0"/>
                        <w:textAlignment w:val="baseline"/>
                        <w:rPr>
                          <w:rFonts w:ascii="Segoe UI" w:hAnsi="Segoe UI" w:cs="Segoe UI"/>
                          <w:sz w:val="18"/>
                          <w:szCs w:val="18"/>
                        </w:rPr>
                      </w:pPr>
                      <w:r>
                        <w:rPr>
                          <w:rStyle w:val="normaltextrun"/>
                          <w:b/>
                          <w:bCs/>
                          <w:color w:val="000000"/>
                        </w:rPr>
                        <w:t>The subpopulation to be studied</w:t>
                      </w:r>
                      <w:r>
                        <w:rPr>
                          <w:rStyle w:val="normaltextrun"/>
                          <w:color w:val="000000"/>
                        </w:rPr>
                        <w:t>: This evaluation has four subpopulations: funded recipients (state, university, and tribal entities), priority LEA</w:t>
                      </w:r>
                      <w:r w:rsidR="00C07A96">
                        <w:rPr>
                          <w:rStyle w:val="normaltextrun"/>
                          <w:color w:val="000000"/>
                        </w:rPr>
                        <w:t>s</w:t>
                      </w:r>
                      <w:r w:rsidR="00F52C03">
                        <w:rPr>
                          <w:rStyle w:val="normaltextrun"/>
                          <w:color w:val="000000"/>
                        </w:rPr>
                        <w:t>,</w:t>
                      </w:r>
                      <w:r w:rsidR="007D1D8B">
                        <w:rPr>
                          <w:rStyle w:val="normaltextrun"/>
                          <w:color w:val="000000"/>
                        </w:rPr>
                        <w:t xml:space="preserve"> </w:t>
                      </w:r>
                      <w:r w:rsidR="00A865E2">
                        <w:rPr>
                          <w:rStyle w:val="normaltextrun"/>
                          <w:color w:val="000000"/>
                        </w:rPr>
                        <w:t>corresponding</w:t>
                      </w:r>
                      <w:r>
                        <w:rPr>
                          <w:rStyle w:val="normaltextrun"/>
                          <w:color w:val="000000"/>
                        </w:rPr>
                        <w:t xml:space="preserve"> schools, and</w:t>
                      </w:r>
                      <w:r w:rsidR="00B953ED">
                        <w:rPr>
                          <w:rStyle w:val="normaltextrun"/>
                          <w:color w:val="000000"/>
                        </w:rPr>
                        <w:t xml:space="preserve"> their</w:t>
                      </w:r>
                      <w:r>
                        <w:rPr>
                          <w:rStyle w:val="normaltextrun"/>
                          <w:color w:val="000000"/>
                        </w:rPr>
                        <w:t xml:space="preserve"> students. </w:t>
                      </w:r>
                      <w:r>
                        <w:rPr>
                          <w:rStyle w:val="eop"/>
                          <w:color w:val="000000"/>
                        </w:rPr>
                        <w:t>  </w:t>
                      </w:r>
                    </w:p>
                    <w:p w:rsidR="00634F7E" w:rsidRPr="001A1EB1" w:rsidP="001A1EB1" w14:paraId="358E26E7" w14:textId="0F0A2EC5">
                      <w:pPr>
                        <w:pStyle w:val="paragraph"/>
                        <w:spacing w:before="0" w:beforeAutospacing="0" w:after="0" w:afterAutospacing="0"/>
                        <w:textAlignment w:val="baseline"/>
                        <w:rPr>
                          <w:rFonts w:ascii="Segoe UI" w:hAnsi="Segoe UI" w:cs="Segoe UI"/>
                          <w:sz w:val="18"/>
                          <w:szCs w:val="18"/>
                        </w:rPr>
                      </w:pPr>
                      <w:r>
                        <w:rPr>
                          <w:rStyle w:val="normaltextrun"/>
                          <w:b/>
                          <w:bCs/>
                          <w:color w:val="000000"/>
                        </w:rPr>
                        <w:t>How the data will be analyzed</w:t>
                      </w:r>
                      <w:r>
                        <w:rPr>
                          <w:rStyle w:val="normaltextrun"/>
                          <w:color w:val="000000"/>
                        </w:rPr>
                        <w:t xml:space="preserve">: Monthly monitoring data will be compared to recipients’ work plans to </w:t>
                      </w:r>
                      <w:r w:rsidR="00555097">
                        <w:rPr>
                          <w:rStyle w:val="normaltextrun"/>
                          <w:color w:val="000000"/>
                        </w:rPr>
                        <w:t xml:space="preserve">assess </w:t>
                      </w:r>
                      <w:r>
                        <w:rPr>
                          <w:rStyle w:val="normaltextrun"/>
                          <w:color w:val="000000"/>
                        </w:rPr>
                        <w:t xml:space="preserve">implementation fidelity and timeliness. </w:t>
                      </w:r>
                      <w:r w:rsidR="00B13057">
                        <w:rPr>
                          <w:rStyle w:val="normaltextrun"/>
                          <w:color w:val="000000"/>
                        </w:rPr>
                        <w:t>Key informant i</w:t>
                      </w:r>
                      <w:r w:rsidR="00AE3162">
                        <w:rPr>
                          <w:rStyle w:val="normaltextrun"/>
                          <w:color w:val="000000"/>
                        </w:rPr>
                        <w:t>nterview t</w:t>
                      </w:r>
                      <w:r>
                        <w:rPr>
                          <w:rStyle w:val="normaltextrun"/>
                          <w:color w:val="000000"/>
                        </w:rPr>
                        <w:t xml:space="preserve">ranscripts will be </w:t>
                      </w:r>
                      <w:r w:rsidR="00B13057">
                        <w:rPr>
                          <w:rStyle w:val="normaltextrun"/>
                          <w:color w:val="000000"/>
                        </w:rPr>
                        <w:t xml:space="preserve">coded and </w:t>
                      </w:r>
                      <w:r>
                        <w:rPr>
                          <w:rStyle w:val="normaltextrun"/>
                          <w:color w:val="000000"/>
                        </w:rPr>
                        <w:t xml:space="preserve">thematically analyzed </w:t>
                      </w:r>
                      <w:r w:rsidR="00BB2A75">
                        <w:rPr>
                          <w:rStyle w:val="normaltextrun"/>
                          <w:color w:val="000000"/>
                        </w:rPr>
                        <w:t xml:space="preserve">using </w:t>
                      </w:r>
                      <w:r>
                        <w:rPr>
                          <w:rStyle w:val="normaltextrun"/>
                          <w:color w:val="000000"/>
                        </w:rPr>
                        <w:t xml:space="preserve">qualitative software (e.g., NVivo or MAXQDA) to ascertain </w:t>
                      </w:r>
                      <w:r w:rsidR="00B13057">
                        <w:rPr>
                          <w:rStyle w:val="normaltextrun"/>
                          <w:color w:val="000000"/>
                        </w:rPr>
                        <w:t xml:space="preserve">implementation </w:t>
                      </w:r>
                      <w:r w:rsidR="00701A9D">
                        <w:rPr>
                          <w:rStyle w:val="normaltextrun"/>
                          <w:color w:val="000000"/>
                        </w:rPr>
                        <w:t xml:space="preserve">strategies, </w:t>
                      </w:r>
                      <w:r>
                        <w:rPr>
                          <w:rStyle w:val="normaltextrun"/>
                          <w:color w:val="000000"/>
                        </w:rPr>
                        <w:t xml:space="preserve">successes, barriers, and lessons learned within and across funded recipients. </w:t>
                      </w:r>
                      <w:r w:rsidR="0002713B">
                        <w:rPr>
                          <w:rStyle w:val="normaltextrun"/>
                          <w:color w:val="000000"/>
                        </w:rPr>
                        <w:t>Data from the school and student q</w:t>
                      </w:r>
                      <w:r>
                        <w:rPr>
                          <w:rStyle w:val="normaltextrun"/>
                          <w:color w:val="000000"/>
                        </w:rPr>
                        <w:t>uestionnaire</w:t>
                      </w:r>
                      <w:r w:rsidR="0002713B">
                        <w:rPr>
                          <w:rStyle w:val="normaltextrun"/>
                          <w:color w:val="000000"/>
                        </w:rPr>
                        <w:t>s</w:t>
                      </w:r>
                      <w:r>
                        <w:rPr>
                          <w:rStyle w:val="normaltextrun"/>
                          <w:color w:val="000000"/>
                        </w:rPr>
                        <w:t xml:space="preserve"> will be uploaded into a quantitative software program (e.g., Microsoft Excel, SAS, SPSS) to produce descriptive statistics and</w:t>
                      </w:r>
                      <w:r w:rsidR="00E20AE9">
                        <w:rPr>
                          <w:rStyle w:val="normaltextrun"/>
                          <w:color w:val="000000"/>
                        </w:rPr>
                        <w:t xml:space="preserve"> examine</w:t>
                      </w:r>
                      <w:r>
                        <w:rPr>
                          <w:rStyle w:val="normaltextrun"/>
                          <w:color w:val="000000"/>
                        </w:rPr>
                        <w:t xml:space="preserve"> associations between </w:t>
                      </w:r>
                      <w:r w:rsidR="00E20AE9">
                        <w:rPr>
                          <w:rStyle w:val="normaltextrun"/>
                          <w:color w:val="000000"/>
                        </w:rPr>
                        <w:t xml:space="preserve">school and student </w:t>
                      </w:r>
                      <w:r>
                        <w:rPr>
                          <w:rStyle w:val="normaltextrun"/>
                          <w:color w:val="000000"/>
                        </w:rPr>
                        <w:t>variables. The mixed-methods multilevel findings will be integrated to provide a full assessment of program processes and outcomes.</w:t>
                      </w:r>
                      <w:r>
                        <w:rPr>
                          <w:rStyle w:val="eop"/>
                          <w:color w:val="000000"/>
                        </w:rPr>
                        <w:t> </w:t>
                      </w:r>
                    </w:p>
                  </w:txbxContent>
                </v:textbox>
                <w10:wrap type="none"/>
                <w10:anchorlock/>
              </v:shape>
            </w:pict>
          </mc:Fallback>
        </mc:AlternateContent>
      </w:r>
    </w:p>
    <w:p w:rsidR="00E23C89" w:rsidRPr="00174127" w:rsidP="004C36E8" w14:paraId="0C46D912" w14:textId="28EF096E">
      <w:pPr>
        <w:pStyle w:val="ListParagraph"/>
        <w:numPr>
          <w:ilvl w:val="0"/>
          <w:numId w:val="1"/>
        </w:numPr>
        <w:spacing w:line="276" w:lineRule="auto"/>
        <w:outlineLvl w:val="0"/>
        <w:rPr>
          <w:rFonts w:ascii="Arial Nova" w:hAnsi="Arial Nova" w:cstheme="minorHAnsi"/>
          <w:b/>
        </w:rPr>
      </w:pPr>
      <w:bookmarkStart w:id="8" w:name="_Toc169018037"/>
      <w:bookmarkStart w:id="9" w:name="_Toc169187954"/>
      <w:bookmarkStart w:id="10" w:name="_Toc169187955"/>
      <w:bookmarkEnd w:id="8"/>
      <w:bookmarkEnd w:id="9"/>
      <w:r w:rsidRPr="00174127">
        <w:rPr>
          <w:rFonts w:ascii="Arial Nova" w:hAnsi="Arial Nova" w:cstheme="minorHAnsi"/>
          <w:b/>
        </w:rPr>
        <w:t>JUSTIFICATION</w:t>
      </w:r>
      <w:r w:rsidR="005C0876">
        <w:rPr>
          <w:rFonts w:ascii="Arial Nova" w:hAnsi="Arial Nova" w:cstheme="minorHAnsi"/>
          <w:b/>
        </w:rPr>
        <w:t xml:space="preserve"> FOR INFORMATION COLLECTION</w:t>
      </w:r>
      <w:bookmarkEnd w:id="10"/>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11" w:name="_Toc169187956"/>
      <w:r w:rsidRPr="00174127">
        <w:rPr>
          <w:rFonts w:ascii="Arial Nova" w:hAnsi="Arial Nova" w:cstheme="minorHAnsi"/>
          <w:i/>
          <w:color w:val="auto"/>
          <w:sz w:val="24"/>
          <w:szCs w:val="24"/>
        </w:rPr>
        <w:t>A1. Circumstances Making the Collection of Information Necessary</w:t>
      </w:r>
      <w:bookmarkEnd w:id="11"/>
    </w:p>
    <w:p w:rsidR="00D770BA" w:rsidP="00612D94" w14:paraId="11319F0B" w14:textId="77777777">
      <w:pPr>
        <w:rPr>
          <w:rFonts w:ascii="Arial Nova" w:hAnsi="Arial Nova"/>
          <w:b/>
          <w:i/>
          <w:color w:val="F79646" w:themeColor="accent6"/>
        </w:rPr>
      </w:pPr>
    </w:p>
    <w:p w:rsidR="00903BBE" w:rsidP="000868B5" w14:paraId="51AE4FA8" w14:textId="7FEC8752">
      <w:pPr>
        <w:pStyle w:val="paragraph"/>
        <w:spacing w:before="0" w:beforeAutospacing="0" w:after="0" w:afterAutospacing="0" w:line="276" w:lineRule="auto"/>
        <w:jc w:val="both"/>
        <w:textAlignment w:val="baseline"/>
        <w:rPr>
          <w:rStyle w:val="normaltextrun"/>
        </w:rPr>
      </w:pPr>
      <w:r w:rsidRPr="03DEEFA2">
        <w:rPr>
          <w:rStyle w:val="normaltextrun"/>
        </w:rPr>
        <w:t xml:space="preserve">The </w:t>
      </w:r>
      <w:r w:rsidR="009A26F3">
        <w:rPr>
          <w:rStyle w:val="normaltextrun"/>
        </w:rPr>
        <w:t xml:space="preserve">Division of Adolescent and School Health (DASH) at </w:t>
      </w:r>
      <w:r w:rsidR="00DC723B">
        <w:rPr>
          <w:rStyle w:val="normaltextrun"/>
        </w:rPr>
        <w:t xml:space="preserve">the </w:t>
      </w:r>
      <w:r w:rsidRPr="03DEEFA2">
        <w:rPr>
          <w:rStyle w:val="normaltextrun"/>
        </w:rPr>
        <w:t xml:space="preserve">Centers for Disease Control and Prevention (CDC) </w:t>
      </w:r>
      <w:r w:rsidRPr="03DEEFA2" w:rsidR="004C71E1">
        <w:rPr>
          <w:rStyle w:val="normaltextrun"/>
        </w:rPr>
        <w:t xml:space="preserve">requests </w:t>
      </w:r>
      <w:r w:rsidRPr="03DEEFA2" w:rsidR="00A61993">
        <w:rPr>
          <w:rStyle w:val="normaltextrun"/>
        </w:rPr>
        <w:t xml:space="preserve">OMB approval for </w:t>
      </w:r>
      <w:r w:rsidRPr="03DEEFA2" w:rsidR="00DC4B8B">
        <w:rPr>
          <w:rStyle w:val="normaltextrun"/>
        </w:rPr>
        <w:t xml:space="preserve">new </w:t>
      </w:r>
      <w:r w:rsidRPr="03DEEFA2" w:rsidR="00481AEE">
        <w:rPr>
          <w:rStyle w:val="normaltextrun"/>
        </w:rPr>
        <w:t xml:space="preserve">information </w:t>
      </w:r>
      <w:r w:rsidRPr="03DEEFA2" w:rsidR="008B27EC">
        <w:rPr>
          <w:rStyle w:val="normaltextrun"/>
        </w:rPr>
        <w:t>collect</w:t>
      </w:r>
      <w:r w:rsidRPr="03DEEFA2" w:rsidR="00481AEE">
        <w:rPr>
          <w:rStyle w:val="normaltextrun"/>
        </w:rPr>
        <w:t xml:space="preserve">ion activities to evaluate </w:t>
      </w:r>
      <w:r w:rsidRPr="03DEEFA2" w:rsidR="005307DF">
        <w:rPr>
          <w:rStyle w:val="normaltextrun"/>
        </w:rPr>
        <w:t xml:space="preserve">the CDC’s five-year cooperative agreement, </w:t>
      </w:r>
      <w:r w:rsidRPr="03DEEFA2" w:rsidR="00732518">
        <w:rPr>
          <w:rStyle w:val="normaltextrun"/>
        </w:rPr>
        <w:t>CDC-RFA-</w:t>
      </w:r>
      <w:r w:rsidRPr="03DEEFA2" w:rsidR="00481AEE">
        <w:rPr>
          <w:rStyle w:val="normaltextrun"/>
        </w:rPr>
        <w:t>DP-23-0002, “School-Based Interventions to Promote Equity and Improve Health, Academic Achievement, and Well-Being of Students</w:t>
      </w:r>
      <w:r w:rsidR="009A3EC8">
        <w:rPr>
          <w:rStyle w:val="normaltextrun"/>
        </w:rPr>
        <w:t>.</w:t>
      </w:r>
      <w:r w:rsidRPr="03DEEFA2" w:rsidR="00481AEE">
        <w:rPr>
          <w:rStyle w:val="normaltextrun"/>
        </w:rPr>
        <w:t>”</w:t>
      </w:r>
      <w:r w:rsidR="00EF4305">
        <w:rPr>
          <w:rStyle w:val="normaltextrun"/>
        </w:rPr>
        <w:t xml:space="preserve"> This program is</w:t>
      </w:r>
      <w:r w:rsidRPr="03DEEFA2" w:rsidR="001F4C48">
        <w:rPr>
          <w:rStyle w:val="normaltextrun"/>
        </w:rPr>
        <w:t xml:space="preserve"> </w:t>
      </w:r>
      <w:r w:rsidR="009A2611">
        <w:rPr>
          <w:rStyle w:val="normaltextrun"/>
        </w:rPr>
        <w:t xml:space="preserve">authorized </w:t>
      </w:r>
      <w:r w:rsidRPr="00F620AD" w:rsidR="00EF4305">
        <w:rPr>
          <w:rStyle w:val="normaltextrun"/>
        </w:rPr>
        <w:t>under Section 301(a), 42 U.S.C. 241(a) and Section 317(k)(2) of the Public Health Service Act</w:t>
      </w:r>
      <w:r w:rsidR="00EF4305">
        <w:rPr>
          <w:rStyle w:val="normaltextrun"/>
        </w:rPr>
        <w:t xml:space="preserve"> [</w:t>
      </w:r>
      <w:r w:rsidRPr="00F620AD" w:rsidR="00EF4305">
        <w:rPr>
          <w:rStyle w:val="normaltextrun"/>
        </w:rPr>
        <w:t>42 U.S.C. 247b(k)(2)</w:t>
      </w:r>
      <w:r w:rsidR="00EF4305">
        <w:rPr>
          <w:rStyle w:val="normaltextrun"/>
        </w:rPr>
        <w:t>]</w:t>
      </w:r>
      <w:r w:rsidRPr="00F620AD" w:rsidR="00EF4305">
        <w:rPr>
          <w:rStyle w:val="normaltextrun"/>
        </w:rPr>
        <w:t xml:space="preserve"> and is the successor to the cooperative agreement with state education agencies titled C</w:t>
      </w:r>
      <w:r w:rsidR="00EF4305">
        <w:rPr>
          <w:rStyle w:val="normaltextrun"/>
        </w:rPr>
        <w:t>D</w:t>
      </w:r>
      <w:r w:rsidRPr="00F620AD" w:rsidR="00EF4305">
        <w:rPr>
          <w:rStyle w:val="normaltextrun"/>
        </w:rPr>
        <w:t>C-RFA-DP18-1801. </w:t>
      </w:r>
      <w:r w:rsidR="00EF4305">
        <w:rPr>
          <w:rStyle w:val="normaltextrun"/>
        </w:rPr>
        <w:t xml:space="preserve">A copy of the enabling legislation is included in </w:t>
      </w:r>
      <w:r w:rsidRPr="00212AE8" w:rsidR="00EF4305">
        <w:rPr>
          <w:rStyle w:val="normaltextrun"/>
          <w:b/>
          <w:bCs/>
        </w:rPr>
        <w:t>Attachment 1</w:t>
      </w:r>
      <w:r w:rsidR="00EF4305">
        <w:rPr>
          <w:rStyle w:val="normaltextrun"/>
          <w:b/>
          <w:bCs/>
        </w:rPr>
        <w:t xml:space="preserve">. </w:t>
      </w:r>
      <w:r w:rsidR="001C78BB">
        <w:rPr>
          <w:rStyle w:val="normaltextrun"/>
        </w:rPr>
        <w:t xml:space="preserve">This information collection request is for </w:t>
      </w:r>
      <w:r w:rsidRPr="03DEEFA2" w:rsidR="009E7D45">
        <w:rPr>
          <w:rStyle w:val="normaltextrun"/>
        </w:rPr>
        <w:t>the period of July 20</w:t>
      </w:r>
      <w:r w:rsidRPr="03DEEFA2" w:rsidR="00404FE6">
        <w:rPr>
          <w:rStyle w:val="normaltextrun"/>
        </w:rPr>
        <w:t>2</w:t>
      </w:r>
      <w:r w:rsidRPr="03DEEFA2" w:rsidR="009E7D45">
        <w:rPr>
          <w:rStyle w:val="normaltextrun"/>
        </w:rPr>
        <w:t>3</w:t>
      </w:r>
      <w:r w:rsidRPr="03DEEFA2" w:rsidR="00404FE6">
        <w:rPr>
          <w:rStyle w:val="normaltextrun"/>
        </w:rPr>
        <w:t xml:space="preserve"> </w:t>
      </w:r>
      <w:r w:rsidRPr="03DEEFA2" w:rsidR="001F4C48">
        <w:rPr>
          <w:rStyle w:val="normaltextrun"/>
        </w:rPr>
        <w:t>through June 2028</w:t>
      </w:r>
      <w:r w:rsidRPr="03DEEFA2" w:rsidR="00304DD0">
        <w:rPr>
          <w:rStyle w:val="normaltextrun"/>
        </w:rPr>
        <w:t xml:space="preserve">. </w:t>
      </w:r>
      <w:r w:rsidRPr="03DEEFA2" w:rsidR="00EC09BE">
        <w:rPr>
          <w:rStyle w:val="normaltextrun"/>
        </w:rPr>
        <w:t xml:space="preserve">We </w:t>
      </w:r>
      <w:r w:rsidRPr="03DEEFA2" w:rsidR="005A2E27">
        <w:rPr>
          <w:rStyle w:val="normaltextrun"/>
        </w:rPr>
        <w:t xml:space="preserve">will submit an extension request for information </w:t>
      </w:r>
      <w:r w:rsidRPr="03DEEFA2" w:rsidR="00936510">
        <w:rPr>
          <w:rStyle w:val="normaltextrun"/>
        </w:rPr>
        <w:t xml:space="preserve">collection activities beyond the </w:t>
      </w:r>
      <w:r w:rsidRPr="03DEEFA2" w:rsidR="00FB0A1C">
        <w:rPr>
          <w:rStyle w:val="normaltextrun"/>
        </w:rPr>
        <w:t xml:space="preserve">initial three-year </w:t>
      </w:r>
      <w:r w:rsidRPr="03DEEFA2" w:rsidR="00F30F59">
        <w:rPr>
          <w:rStyle w:val="normaltextrun"/>
        </w:rPr>
        <w:t xml:space="preserve">approval </w:t>
      </w:r>
      <w:r w:rsidRPr="03DEEFA2" w:rsidR="00FB0A1C">
        <w:rPr>
          <w:rStyle w:val="normaltextrun"/>
        </w:rPr>
        <w:t xml:space="preserve">period, as required. </w:t>
      </w:r>
    </w:p>
    <w:p w:rsidR="007F64D3" w:rsidP="000868B5" w14:paraId="3292E46D" w14:textId="77777777">
      <w:pPr>
        <w:pStyle w:val="paragraph"/>
        <w:spacing w:before="0" w:beforeAutospacing="0" w:after="0" w:afterAutospacing="0" w:line="276" w:lineRule="auto"/>
        <w:textAlignment w:val="baseline"/>
        <w:rPr>
          <w:rStyle w:val="normaltextrun"/>
        </w:rPr>
      </w:pPr>
    </w:p>
    <w:p w:rsidR="007F64D3" w:rsidP="000868B5" w14:paraId="07CC33C7" w14:textId="42EFFBAE">
      <w:pPr>
        <w:pStyle w:val="paragraph"/>
        <w:spacing w:before="0" w:beforeAutospacing="0" w:after="0" w:afterAutospacing="0" w:line="276" w:lineRule="auto"/>
        <w:jc w:val="both"/>
        <w:textAlignment w:val="baseline"/>
        <w:rPr>
          <w:rStyle w:val="normaltextrun"/>
        </w:rPr>
      </w:pPr>
      <w:r>
        <w:rPr>
          <w:rStyle w:val="normaltextrun"/>
        </w:rPr>
        <w:t xml:space="preserve">The </w:t>
      </w:r>
      <w:r w:rsidR="00814F97">
        <w:rPr>
          <w:rStyle w:val="normaltextrun"/>
        </w:rPr>
        <w:t xml:space="preserve">evaluation of the </w:t>
      </w:r>
      <w:r w:rsidR="003A3370">
        <w:rPr>
          <w:rStyle w:val="normaltextrun"/>
        </w:rPr>
        <w:t xml:space="preserve">DP-23-0002 </w:t>
      </w:r>
      <w:r>
        <w:rPr>
          <w:rStyle w:val="normaltextrun"/>
        </w:rPr>
        <w:t xml:space="preserve">cooperative agreement and associated </w:t>
      </w:r>
      <w:r w:rsidR="003A3370">
        <w:rPr>
          <w:rStyle w:val="normaltextrun"/>
        </w:rPr>
        <w:t xml:space="preserve">information </w:t>
      </w:r>
      <w:r>
        <w:rPr>
          <w:rStyle w:val="normaltextrun"/>
        </w:rPr>
        <w:t xml:space="preserve">collection </w:t>
      </w:r>
      <w:r w:rsidR="003A3370">
        <w:rPr>
          <w:rStyle w:val="normaltextrun"/>
        </w:rPr>
        <w:t xml:space="preserve">activities </w:t>
      </w:r>
      <w:r w:rsidR="0003419A">
        <w:rPr>
          <w:rStyle w:val="normaltextrun"/>
        </w:rPr>
        <w:t xml:space="preserve">are </w:t>
      </w:r>
      <w:r>
        <w:rPr>
          <w:rStyle w:val="normaltextrun"/>
        </w:rPr>
        <w:t xml:space="preserve">necessary to </w:t>
      </w:r>
      <w:r w:rsidR="00E06279">
        <w:rPr>
          <w:rStyle w:val="normaltextrun"/>
        </w:rPr>
        <w:t xml:space="preserve">demonstrate the impact </w:t>
      </w:r>
      <w:r w:rsidR="008114F3">
        <w:rPr>
          <w:rStyle w:val="normaltextrun"/>
        </w:rPr>
        <w:t xml:space="preserve">of </w:t>
      </w:r>
      <w:r w:rsidR="00F6771B">
        <w:rPr>
          <w:rStyle w:val="normaltextrun"/>
        </w:rPr>
        <w:t xml:space="preserve">the </w:t>
      </w:r>
      <w:r w:rsidR="008114F3">
        <w:rPr>
          <w:rStyle w:val="normaltextrun"/>
        </w:rPr>
        <w:t>implementation</w:t>
      </w:r>
      <w:r w:rsidR="00F6771B">
        <w:rPr>
          <w:rStyle w:val="normaltextrun"/>
        </w:rPr>
        <w:t xml:space="preserve"> of</w:t>
      </w:r>
      <w:r w:rsidR="008114F3">
        <w:rPr>
          <w:rStyle w:val="normaltextrun"/>
        </w:rPr>
        <w:t xml:space="preserve"> school health policies and practices in schools</w:t>
      </w:r>
      <w:r w:rsidR="00CF098F">
        <w:rPr>
          <w:rStyle w:val="normaltextrun"/>
        </w:rPr>
        <w:t>; build support for school health policies and practices at state, district, and school levels</w:t>
      </w:r>
      <w:r w:rsidR="00E23AF7">
        <w:rPr>
          <w:rStyle w:val="normaltextrun"/>
        </w:rPr>
        <w:t xml:space="preserve">; and inform </w:t>
      </w:r>
      <w:r>
        <w:rPr>
          <w:rStyle w:val="normaltextrun"/>
        </w:rPr>
        <w:t xml:space="preserve">key recommendations </w:t>
      </w:r>
      <w:r w:rsidR="00E23AF7">
        <w:rPr>
          <w:rStyle w:val="normaltextrun"/>
        </w:rPr>
        <w:t xml:space="preserve">to improve </w:t>
      </w:r>
      <w:r>
        <w:rPr>
          <w:rStyle w:val="normaltextrun"/>
        </w:rPr>
        <w:t xml:space="preserve">program </w:t>
      </w:r>
      <w:r w:rsidR="00E23AF7">
        <w:rPr>
          <w:rStyle w:val="normaltextrun"/>
        </w:rPr>
        <w:t xml:space="preserve">strategy, implementation, </w:t>
      </w:r>
      <w:r>
        <w:rPr>
          <w:rStyle w:val="normaltextrun"/>
        </w:rPr>
        <w:t xml:space="preserve">impact, </w:t>
      </w:r>
      <w:r w:rsidR="00E23AF7">
        <w:rPr>
          <w:rStyle w:val="normaltextrun"/>
        </w:rPr>
        <w:t xml:space="preserve">and </w:t>
      </w:r>
      <w:r>
        <w:rPr>
          <w:rStyle w:val="normaltextrun"/>
        </w:rPr>
        <w:t>sustainability</w:t>
      </w:r>
      <w:r w:rsidR="00E23AF7">
        <w:rPr>
          <w:rStyle w:val="normaltextrun"/>
        </w:rPr>
        <w:t xml:space="preserve">. </w:t>
      </w:r>
      <w:r w:rsidRPr="032055E6" w:rsidR="00E23AF7">
        <w:rPr>
          <w:rStyle w:val="normaltextrun"/>
        </w:rPr>
        <w:t>Information</w:t>
      </w:r>
      <w:r>
        <w:rPr>
          <w:rStyle w:val="normaltextrun"/>
        </w:rPr>
        <w:t xml:space="preserve"> collection also allows CDC to provide technical assistance and professional development to recipients as needed in a timely fashion. </w:t>
      </w:r>
      <w:r w:rsidR="000E63EF">
        <w:rPr>
          <w:rStyle w:val="normaltextrun"/>
        </w:rPr>
        <w:t xml:space="preserve">Data collection for this </w:t>
      </w:r>
      <w:r>
        <w:rPr>
          <w:rStyle w:val="normaltextrun"/>
        </w:rPr>
        <w:t>program evaluation is authorized under the Foundations for Evidence-based Policymaking Act of 2018 (Evidence Act) § 101(e)(4)(B) (citing 5 U.S.C. § 311(3)). </w:t>
      </w:r>
      <w:r w:rsidR="00493795">
        <w:rPr>
          <w:rStyle w:val="eop"/>
        </w:rPr>
        <w:t>A</w:t>
      </w:r>
      <w:r w:rsidR="000E63EF">
        <w:rPr>
          <w:rStyle w:val="normaltextrun"/>
        </w:rPr>
        <w:t xml:space="preserve"> copy of this enabling legislation is included in </w:t>
      </w:r>
      <w:r w:rsidR="000E63EF">
        <w:rPr>
          <w:rStyle w:val="normaltextrun"/>
          <w:b/>
          <w:bCs/>
        </w:rPr>
        <w:t xml:space="preserve">Attachment </w:t>
      </w:r>
      <w:r w:rsidR="00F227A8">
        <w:rPr>
          <w:rStyle w:val="normaltextrun"/>
          <w:b/>
          <w:bCs/>
        </w:rPr>
        <w:t>2</w:t>
      </w:r>
      <w:r w:rsidR="000E63EF">
        <w:rPr>
          <w:rStyle w:val="normaltextrun"/>
        </w:rPr>
        <w:t>. </w:t>
      </w:r>
    </w:p>
    <w:p w:rsidR="00903BBE" w:rsidP="000868B5" w14:paraId="5CE70A88" w14:textId="77777777">
      <w:pPr>
        <w:pStyle w:val="paragraph"/>
        <w:spacing w:before="0" w:beforeAutospacing="0" w:after="0" w:afterAutospacing="0" w:line="276" w:lineRule="auto"/>
        <w:textAlignment w:val="baseline"/>
        <w:rPr>
          <w:rStyle w:val="normaltextrun"/>
        </w:rPr>
      </w:pPr>
    </w:p>
    <w:p w:rsidR="007F64D3" w:rsidRPr="00163398" w:rsidP="000868B5" w14:paraId="2BE21D1C" w14:textId="68E3B6E5">
      <w:pPr>
        <w:pStyle w:val="paragraph"/>
        <w:spacing w:before="0" w:beforeAutospacing="0" w:after="0" w:afterAutospacing="0" w:line="276" w:lineRule="auto"/>
        <w:textAlignment w:val="baseline"/>
        <w:rPr>
          <w:rStyle w:val="normaltextrun"/>
          <w:b/>
        </w:rPr>
      </w:pPr>
      <w:r w:rsidRPr="032055E6">
        <w:rPr>
          <w:rStyle w:val="normaltextrun"/>
          <w:b/>
        </w:rPr>
        <w:t>Background</w:t>
      </w:r>
    </w:p>
    <w:p w:rsidR="00532181" w:rsidP="000868B5" w14:paraId="31A5402B" w14:textId="77777777">
      <w:pPr>
        <w:pStyle w:val="paragraph"/>
        <w:spacing w:before="0" w:beforeAutospacing="0" w:after="0" w:afterAutospacing="0" w:line="276" w:lineRule="auto"/>
        <w:textAlignment w:val="baseline"/>
        <w:rPr>
          <w:rStyle w:val="normaltextrun"/>
        </w:rPr>
      </w:pPr>
    </w:p>
    <w:p w:rsidR="00151478" w:rsidP="000862BC" w14:paraId="6A1923C4" w14:textId="5A7C9715">
      <w:pPr>
        <w:pStyle w:val="paragraph"/>
        <w:spacing w:before="0" w:beforeAutospacing="0" w:after="0" w:afterAutospacing="0" w:line="276" w:lineRule="auto"/>
        <w:jc w:val="both"/>
        <w:textAlignment w:val="baseline"/>
        <w:rPr>
          <w:rStyle w:val="normaltextrun"/>
        </w:rPr>
      </w:pPr>
      <w:r>
        <w:rPr>
          <w:rStyle w:val="normaltextrun"/>
        </w:rPr>
        <w:t xml:space="preserve">Long-standing systemic health and social inequities have put many </w:t>
      </w:r>
      <w:r w:rsidR="0075365E">
        <w:rPr>
          <w:rStyle w:val="normaltextrun"/>
        </w:rPr>
        <w:t>children and adolescents</w:t>
      </w:r>
      <w:r>
        <w:rPr>
          <w:rStyle w:val="normaltextrun"/>
        </w:rPr>
        <w:t xml:space="preserve"> at increased risk for chronic diseases, including racial and ethnic minorities, </w:t>
      </w:r>
      <w:r w:rsidR="00C03389">
        <w:rPr>
          <w:rStyle w:val="normaltextrun"/>
        </w:rPr>
        <w:t xml:space="preserve">youth </w:t>
      </w:r>
      <w:r>
        <w:rPr>
          <w:rStyle w:val="normaltextrun"/>
        </w:rPr>
        <w:t xml:space="preserve">living in low socioeconomic and rural areas, and </w:t>
      </w:r>
      <w:r w:rsidR="00C03389">
        <w:rPr>
          <w:rStyle w:val="normaltextrun"/>
        </w:rPr>
        <w:t xml:space="preserve">youth </w:t>
      </w:r>
      <w:r>
        <w:rPr>
          <w:rStyle w:val="normaltextrun"/>
        </w:rPr>
        <w:t>with disabilities.</w:t>
      </w:r>
      <w:r w:rsidR="00B426E4">
        <w:rPr>
          <w:rStyle w:val="normaltextrun"/>
        </w:rPr>
        <w:t xml:space="preserve"> </w:t>
      </w:r>
      <w:r w:rsidRPr="009851AF" w:rsidR="00624D3E">
        <w:rPr>
          <w:rStyle w:val="normaltextrun"/>
        </w:rPr>
        <w:t>The COVID-19 pandemic further exacerbated health and education disparities among youths (Oberg et al., 2022</w:t>
      </w:r>
      <w:r w:rsidR="00624D3E">
        <w:rPr>
          <w:rStyle w:val="normaltextrun"/>
        </w:rPr>
        <w:t>)</w:t>
      </w:r>
      <w:r w:rsidR="004D7299">
        <w:rPr>
          <w:rStyle w:val="normaltextrun"/>
        </w:rPr>
        <w:t>, and</w:t>
      </w:r>
      <w:r w:rsidRPr="009851AF" w:rsidR="004319D5">
        <w:rPr>
          <w:rStyle w:val="normaltextrun"/>
        </w:rPr>
        <w:t xml:space="preserve"> </w:t>
      </w:r>
      <w:r w:rsidR="004D7299">
        <w:rPr>
          <w:rStyle w:val="normaltextrun"/>
        </w:rPr>
        <w:t>r</w:t>
      </w:r>
      <w:r w:rsidRPr="009851AF" w:rsidR="00327C7F">
        <w:rPr>
          <w:rStyle w:val="normaltextrun"/>
        </w:rPr>
        <w:t>ecent results from the Youth Risk Behavior Survey (YRBS) show that rates of healthy eating and physical activity</w:t>
      </w:r>
      <w:r w:rsidR="00327C7F">
        <w:rPr>
          <w:rStyle w:val="normaltextrun"/>
        </w:rPr>
        <w:t xml:space="preserve"> </w:t>
      </w:r>
      <w:r w:rsidRPr="009851AF" w:rsidR="00327C7F">
        <w:rPr>
          <w:rStyle w:val="normaltextrun"/>
        </w:rPr>
        <w:t>among youth have remained low or declined in recent years (Michael et al., 202</w:t>
      </w:r>
      <w:r w:rsidR="00327C7F">
        <w:rPr>
          <w:rStyle w:val="normaltextrun"/>
        </w:rPr>
        <w:t>3</w:t>
      </w:r>
      <w:r w:rsidRPr="009851AF" w:rsidR="00327C7F">
        <w:rPr>
          <w:rStyle w:val="normaltextrun"/>
        </w:rPr>
        <w:t xml:space="preserve">). </w:t>
      </w:r>
      <w:r>
        <w:rPr>
          <w:rStyle w:val="normaltextrun"/>
        </w:rPr>
        <w:t>Education, food security, social connectedness, the built environment, and community-clinical linkages can influence children’s and adolescents’ overall physical, emotional, mental health and academic attainment</w:t>
      </w:r>
      <w:r w:rsidR="00D94D0E">
        <w:rPr>
          <w:rStyle w:val="normaltextrun"/>
        </w:rPr>
        <w:t xml:space="preserve"> through factors</w:t>
      </w:r>
      <w:r w:rsidR="00C47BFE">
        <w:rPr>
          <w:rStyle w:val="normaltextrun"/>
        </w:rPr>
        <w:t xml:space="preserve"> </w:t>
      </w:r>
      <w:r w:rsidR="00E81CA7">
        <w:rPr>
          <w:rStyle w:val="normaltextrun"/>
        </w:rPr>
        <w:t xml:space="preserve">such as </w:t>
      </w:r>
      <w:r w:rsidR="00266CD2">
        <w:rPr>
          <w:rStyle w:val="normaltextrun"/>
        </w:rPr>
        <w:t>access to</w:t>
      </w:r>
      <w:r w:rsidR="00E81CA7">
        <w:rPr>
          <w:rStyle w:val="normaltextrun"/>
        </w:rPr>
        <w:t xml:space="preserve"> basic health information</w:t>
      </w:r>
      <w:r w:rsidR="00AF28DC">
        <w:rPr>
          <w:rStyle w:val="normaltextrun"/>
        </w:rPr>
        <w:t xml:space="preserve">, </w:t>
      </w:r>
      <w:r w:rsidR="00A83D7D">
        <w:rPr>
          <w:rStyle w:val="normaltextrun"/>
        </w:rPr>
        <w:t xml:space="preserve">access to healthy foods and </w:t>
      </w:r>
      <w:r w:rsidR="001A34FA">
        <w:rPr>
          <w:rStyle w:val="normaltextrun"/>
        </w:rPr>
        <w:t>safe spaces</w:t>
      </w:r>
      <w:r w:rsidR="00A83D7D">
        <w:rPr>
          <w:rStyle w:val="normaltextrun"/>
        </w:rPr>
        <w:t xml:space="preserve"> for physical activity, </w:t>
      </w:r>
      <w:r w:rsidR="00AF28DC">
        <w:rPr>
          <w:rStyle w:val="normaltextrun"/>
        </w:rPr>
        <w:t xml:space="preserve">access to health services, and </w:t>
      </w:r>
      <w:r w:rsidR="00751389">
        <w:rPr>
          <w:rStyle w:val="normaltextrun"/>
        </w:rPr>
        <w:t>health insurance coverag</w:t>
      </w:r>
      <w:r w:rsidR="00E25910">
        <w:rPr>
          <w:rStyle w:val="normaltextrun"/>
        </w:rPr>
        <w:t>e</w:t>
      </w:r>
      <w:r w:rsidR="00ED7323">
        <w:rPr>
          <w:rStyle w:val="normaltextrun"/>
        </w:rPr>
        <w:t xml:space="preserve"> (</w:t>
      </w:r>
      <w:r w:rsidR="00895A9C">
        <w:rPr>
          <w:rStyle w:val="normaltextrun"/>
        </w:rPr>
        <w:t>Berry, Bloo</w:t>
      </w:r>
      <w:r w:rsidR="0026730D">
        <w:rPr>
          <w:rStyle w:val="normaltextrun"/>
        </w:rPr>
        <w:t>m</w:t>
      </w:r>
      <w:r w:rsidR="00895A9C">
        <w:rPr>
          <w:rStyle w:val="normaltextrun"/>
        </w:rPr>
        <w:t xml:space="preserve">, </w:t>
      </w:r>
      <w:r w:rsidR="0026730D">
        <w:rPr>
          <w:rStyle w:val="normaltextrun"/>
        </w:rPr>
        <w:t xml:space="preserve">Foley, &amp; Palfrey, 2010; </w:t>
      </w:r>
      <w:r w:rsidR="00883152">
        <w:rPr>
          <w:rStyle w:val="normaltextrun"/>
        </w:rPr>
        <w:t xml:space="preserve">Liu, Kia-Keating, &amp; </w:t>
      </w:r>
      <w:r w:rsidR="00883152">
        <w:rPr>
          <w:rStyle w:val="normaltextrun"/>
        </w:rPr>
        <w:t>Nylund</w:t>
      </w:r>
      <w:r w:rsidR="00883152">
        <w:rPr>
          <w:rStyle w:val="normaltextrun"/>
        </w:rPr>
        <w:t xml:space="preserve">-Gibson, 2019; </w:t>
      </w:r>
      <w:r w:rsidR="00ED7323">
        <w:rPr>
          <w:rStyle w:val="normaltextrun"/>
        </w:rPr>
        <w:t>Price, Khubchandani, McKinney, &amp; Braun, 2013)</w:t>
      </w:r>
      <w:r w:rsidR="00C83015">
        <w:rPr>
          <w:rStyle w:val="normaltextrun"/>
        </w:rPr>
        <w:t xml:space="preserve">. </w:t>
      </w:r>
    </w:p>
    <w:p w:rsidR="00151478" w:rsidP="000862BC" w14:paraId="371DFD6A" w14:textId="77777777">
      <w:pPr>
        <w:pStyle w:val="paragraph"/>
        <w:spacing w:before="0" w:beforeAutospacing="0" w:after="0" w:afterAutospacing="0" w:line="276" w:lineRule="auto"/>
        <w:jc w:val="both"/>
        <w:textAlignment w:val="baseline"/>
        <w:rPr>
          <w:rStyle w:val="normaltextrun"/>
        </w:rPr>
      </w:pPr>
    </w:p>
    <w:p w:rsidR="00151478" w:rsidP="00941D26" w14:paraId="1B3D9EF6" w14:textId="2C6EEF25">
      <w:pPr>
        <w:pStyle w:val="paragraph"/>
        <w:spacing w:before="0" w:beforeAutospacing="0" w:after="0" w:afterAutospacing="0" w:line="276" w:lineRule="auto"/>
        <w:jc w:val="both"/>
        <w:textAlignment w:val="baseline"/>
        <w:rPr>
          <w:rStyle w:val="normaltextrun"/>
        </w:rPr>
      </w:pPr>
      <w:r w:rsidRPr="6E982B73">
        <w:rPr>
          <w:rStyle w:val="normaltextrun"/>
        </w:rPr>
        <w:t xml:space="preserve">With nearly 50 million American youth spending much of their daily lives in school settings, schools </w:t>
      </w:r>
      <w:r>
        <w:rPr>
          <w:rStyle w:val="normaltextrun"/>
        </w:rPr>
        <w:t xml:space="preserve">play a critical role in advancing the health of students (Kolbe, 2019) and </w:t>
      </w:r>
      <w:r w:rsidRPr="6E982B73">
        <w:rPr>
          <w:rStyle w:val="normaltextrun"/>
        </w:rPr>
        <w:t>are an ideal setting to address social determinants of health; teach healthy behaviors; and provide students with opportunities to improve dietary and physical activity behaviors and manage chronic health conditions.</w:t>
      </w:r>
      <w:r w:rsidRPr="009851AF">
        <w:t xml:space="preserve"> </w:t>
      </w:r>
      <w:r w:rsidRPr="009851AF">
        <w:rPr>
          <w:rStyle w:val="normaltextrun"/>
        </w:rPr>
        <w:t>Healthy school environments are associated with healthier student behaviors and stronger academic achievement (Michael et al., 2015).</w:t>
      </w:r>
      <w:r w:rsidR="0033752D">
        <w:rPr>
          <w:rStyle w:val="normaltextrun"/>
        </w:rPr>
        <w:t xml:space="preserve"> </w:t>
      </w:r>
      <w:r w:rsidR="00487CD7">
        <w:rPr>
          <w:rStyle w:val="normaltextrun"/>
        </w:rPr>
        <w:t>Coordinated school health programs that</w:t>
      </w:r>
      <w:r w:rsidR="006968E8">
        <w:rPr>
          <w:rStyle w:val="normaltextrun"/>
        </w:rPr>
        <w:t xml:space="preserve"> promote</w:t>
      </w:r>
      <w:r w:rsidR="004D7299">
        <w:rPr>
          <w:rStyle w:val="normaltextrun"/>
        </w:rPr>
        <w:t xml:space="preserve"> healthy behaviors among children and adolescents are </w:t>
      </w:r>
      <w:r w:rsidR="006968E8">
        <w:rPr>
          <w:rStyle w:val="normaltextrun"/>
        </w:rPr>
        <w:t>critical to address</w:t>
      </w:r>
      <w:r w:rsidR="009C2C77">
        <w:rPr>
          <w:rStyle w:val="normaltextrun"/>
        </w:rPr>
        <w:t>ing</w:t>
      </w:r>
      <w:r w:rsidR="006968E8">
        <w:rPr>
          <w:rStyle w:val="normaltextrun"/>
        </w:rPr>
        <w:t xml:space="preserve"> </w:t>
      </w:r>
      <w:r>
        <w:rPr>
          <w:rStyle w:val="normaltextrun"/>
        </w:rPr>
        <w:t>health disparities</w:t>
      </w:r>
      <w:r w:rsidR="00285B9F">
        <w:rPr>
          <w:rStyle w:val="normaltextrun"/>
        </w:rPr>
        <w:t xml:space="preserve"> and promot</w:t>
      </w:r>
      <w:r w:rsidR="009C2C77">
        <w:rPr>
          <w:rStyle w:val="normaltextrun"/>
        </w:rPr>
        <w:t>ing</w:t>
      </w:r>
      <w:r w:rsidR="00285B9F">
        <w:rPr>
          <w:rStyle w:val="normaltextrun"/>
        </w:rPr>
        <w:t xml:space="preserve"> academic achievement (</w:t>
      </w:r>
      <w:r w:rsidR="00285B9F">
        <w:rPr>
          <w:rStyle w:val="normaltextrun"/>
        </w:rPr>
        <w:t>Basch</w:t>
      </w:r>
      <w:r w:rsidR="00285B9F">
        <w:rPr>
          <w:rStyle w:val="normaltextrun"/>
        </w:rPr>
        <w:t>, 2011)</w:t>
      </w:r>
      <w:r>
        <w:rPr>
          <w:rStyle w:val="normaltextrun"/>
        </w:rPr>
        <w:t xml:space="preserve">. </w:t>
      </w:r>
      <w:r w:rsidR="00DE2B6D">
        <w:rPr>
          <w:rStyle w:val="eop"/>
        </w:rPr>
        <w:t> </w:t>
      </w:r>
      <w:r w:rsidRPr="6E982B73" w:rsidR="0008501B">
        <w:rPr>
          <w:rStyle w:val="eop"/>
        </w:rPr>
        <w:t>CDC’s DASH</w:t>
      </w:r>
      <w:r w:rsidRPr="6E982B73" w:rsidR="00C34EB7">
        <w:rPr>
          <w:rStyle w:val="eop"/>
        </w:rPr>
        <w:t xml:space="preserve">, inclusive of </w:t>
      </w:r>
      <w:r w:rsidRPr="6E982B73" w:rsidR="0040320A">
        <w:rPr>
          <w:rStyle w:val="eop"/>
        </w:rPr>
        <w:t xml:space="preserve">the former </w:t>
      </w:r>
      <w:r w:rsidRPr="6E982B73" w:rsidR="00C34EB7">
        <w:rPr>
          <w:rStyle w:val="eop"/>
        </w:rPr>
        <w:t xml:space="preserve">Healthy Schools Branch, </w:t>
      </w:r>
      <w:r w:rsidRPr="6E982B73" w:rsidR="0008501B">
        <w:rPr>
          <w:rStyle w:val="eop"/>
        </w:rPr>
        <w:t>works with state</w:t>
      </w:r>
      <w:r w:rsidRPr="6E982B73" w:rsidR="00C34EB7">
        <w:rPr>
          <w:rStyle w:val="eop"/>
        </w:rPr>
        <w:t xml:space="preserve"> </w:t>
      </w:r>
      <w:r w:rsidRPr="6E982B73" w:rsidR="00EC27F0">
        <w:rPr>
          <w:rStyle w:val="eop"/>
        </w:rPr>
        <w:t xml:space="preserve">and local </w:t>
      </w:r>
      <w:r w:rsidRPr="6E982B73" w:rsidR="00C34EB7">
        <w:rPr>
          <w:rStyle w:val="eop"/>
        </w:rPr>
        <w:t>education agencies</w:t>
      </w:r>
      <w:r w:rsidRPr="6E982B73" w:rsidR="0008501B">
        <w:rPr>
          <w:rStyle w:val="eop"/>
        </w:rPr>
        <w:t>, communities, and national partners to prevent chronic disease</w:t>
      </w:r>
      <w:r w:rsidR="00223B46">
        <w:rPr>
          <w:rStyle w:val="eop"/>
        </w:rPr>
        <w:t>s</w:t>
      </w:r>
      <w:r w:rsidRPr="6E982B73" w:rsidR="0008501B">
        <w:rPr>
          <w:rStyle w:val="eop"/>
        </w:rPr>
        <w:t xml:space="preserve"> and promote the health and well-being of children and adolescents in schools.</w:t>
      </w:r>
      <w:r w:rsidR="005B2BCD">
        <w:rPr>
          <w:rStyle w:val="normaltextrun"/>
        </w:rPr>
        <w:t xml:space="preserve"> </w:t>
      </w:r>
    </w:p>
    <w:p w:rsidR="00151478" w:rsidP="000862BC" w14:paraId="7CA76C73" w14:textId="77777777">
      <w:pPr>
        <w:pStyle w:val="paragraph"/>
        <w:spacing w:before="0" w:beforeAutospacing="0" w:after="0" w:afterAutospacing="0" w:line="276" w:lineRule="auto"/>
        <w:jc w:val="both"/>
        <w:textAlignment w:val="baseline"/>
        <w:rPr>
          <w:rStyle w:val="normaltextrun"/>
        </w:rPr>
      </w:pPr>
    </w:p>
    <w:p w:rsidR="006801E8" w:rsidP="000868B5" w14:paraId="0F87C04D" w14:textId="77777777">
      <w:pPr>
        <w:pStyle w:val="paragraph"/>
        <w:spacing w:before="0" w:beforeAutospacing="0" w:after="0" w:afterAutospacing="0" w:line="276" w:lineRule="auto"/>
        <w:jc w:val="both"/>
        <w:textAlignment w:val="baseline"/>
        <w:rPr>
          <w:rStyle w:val="normaltextrun"/>
        </w:rPr>
      </w:pPr>
      <w:r>
        <w:rPr>
          <w:rStyle w:val="normaltextrun"/>
        </w:rPr>
        <w:t xml:space="preserve">CDC’s </w:t>
      </w:r>
      <w:r w:rsidR="00AF0F2D">
        <w:rPr>
          <w:rStyle w:val="normaltextrun"/>
        </w:rPr>
        <w:t>DP</w:t>
      </w:r>
      <w:r>
        <w:rPr>
          <w:rStyle w:val="normaltextrun"/>
        </w:rPr>
        <w:t>-23-0002, “School-Based Interventions to Promote Equity and Improve Health, Academic Achievement, and Well-Being of Students”</w:t>
      </w:r>
      <w:r w:rsidR="00EA0EB2">
        <w:rPr>
          <w:rStyle w:val="normaltextrun"/>
        </w:rPr>
        <w:t xml:space="preserve"> </w:t>
      </w:r>
      <w:r w:rsidR="00AF0F2D">
        <w:rPr>
          <w:rStyle w:val="normaltextrun"/>
        </w:rPr>
        <w:t xml:space="preserve">supports </w:t>
      </w:r>
      <w:r>
        <w:rPr>
          <w:rStyle w:val="normaltextrun"/>
        </w:rPr>
        <w:t xml:space="preserve">20 recipients to improve the health of students in underserved communities. </w:t>
      </w:r>
      <w:r w:rsidR="00BA2CCD">
        <w:rPr>
          <w:rStyle w:val="normaltextrun"/>
        </w:rPr>
        <w:t xml:space="preserve">Recipients include </w:t>
      </w:r>
      <w:r w:rsidR="00A316F2">
        <w:rPr>
          <w:rStyle w:val="normaltextrun"/>
        </w:rPr>
        <w:t>s</w:t>
      </w:r>
      <w:r>
        <w:t xml:space="preserve">tate </w:t>
      </w:r>
      <w:r w:rsidR="00A316F2">
        <w:t>e</w:t>
      </w:r>
      <w:r>
        <w:t xml:space="preserve">ducation and </w:t>
      </w:r>
      <w:r w:rsidR="00A316F2">
        <w:t>h</w:t>
      </w:r>
      <w:r>
        <w:t>ealth agencies</w:t>
      </w:r>
      <w:r w:rsidRPr="00E372CF">
        <w:t xml:space="preserve">, </w:t>
      </w:r>
      <w:r w:rsidR="00A316F2">
        <w:t>u</w:t>
      </w:r>
      <w:r>
        <w:t xml:space="preserve">niversities, and a </w:t>
      </w:r>
      <w:r w:rsidR="00A316F2">
        <w:t>t</w:t>
      </w:r>
      <w:r>
        <w:t xml:space="preserve">ribal </w:t>
      </w:r>
      <w:r w:rsidR="00A316F2">
        <w:t>n</w:t>
      </w:r>
      <w:r>
        <w:t>ation</w:t>
      </w:r>
      <w:r w:rsidRPr="00E372CF">
        <w:t xml:space="preserve">. </w:t>
      </w:r>
      <w:r>
        <w:rPr>
          <w:rStyle w:val="normaltextrun"/>
        </w:rPr>
        <w:t>Using the child-centered Whole School, Whole Community, Whole Child</w:t>
      </w:r>
      <w:r>
        <w:rPr>
          <w:rStyle w:val="normaltextrun"/>
          <w:i/>
          <w:iCs/>
        </w:rPr>
        <w:t xml:space="preserve"> </w:t>
      </w:r>
      <w:r>
        <w:rPr>
          <w:rStyle w:val="normaltextrun"/>
        </w:rPr>
        <w:t>(WSCC) framework (ASCD &amp; CDC, 2014),</w:t>
      </w:r>
      <w:r w:rsidR="00BF0438">
        <w:rPr>
          <w:rStyle w:val="normaltextrun"/>
        </w:rPr>
        <w:t xml:space="preserve"> recipients aim </w:t>
      </w:r>
      <w:r>
        <w:rPr>
          <w:rStyle w:val="normaltextrun"/>
        </w:rPr>
        <w:t xml:space="preserve">to build the capacity of </w:t>
      </w:r>
      <w:r w:rsidR="00BF0438">
        <w:rPr>
          <w:rStyle w:val="normaltextrun"/>
        </w:rPr>
        <w:t>local education agencies</w:t>
      </w:r>
      <w:r w:rsidR="00DE7A6F">
        <w:rPr>
          <w:rStyle w:val="normaltextrun"/>
        </w:rPr>
        <w:t xml:space="preserve"> </w:t>
      </w:r>
      <w:r w:rsidR="00BF0438">
        <w:rPr>
          <w:rStyle w:val="normaltextrun"/>
        </w:rPr>
        <w:t>(</w:t>
      </w:r>
      <w:r>
        <w:rPr>
          <w:rStyle w:val="normaltextrun"/>
        </w:rPr>
        <w:t>LEA</w:t>
      </w:r>
      <w:r w:rsidR="00BF0438">
        <w:rPr>
          <w:rStyle w:val="normaltextrun"/>
        </w:rPr>
        <w:t>)</w:t>
      </w:r>
      <w:r>
        <w:rPr>
          <w:rStyle w:val="normaltextrun"/>
        </w:rPr>
        <w:t xml:space="preserve"> to implement evidence-based policies, practices, and programs that improve nutrition, physical activity, and management of chronic conditions among school-age youth in underserved and disproportionately affected communities. </w:t>
      </w:r>
      <w:r w:rsidR="00A50C1E">
        <w:rPr>
          <w:rStyle w:val="normaltextrun"/>
        </w:rPr>
        <w:t>P</w:t>
      </w:r>
      <w:r w:rsidR="002D37C8">
        <w:rPr>
          <w:rStyle w:val="normaltextrun"/>
        </w:rPr>
        <w:t>rogram activities</w:t>
      </w:r>
      <w:r w:rsidR="00B240BE">
        <w:rPr>
          <w:rStyle w:val="normaltextrun"/>
        </w:rPr>
        <w:t xml:space="preserve"> </w:t>
      </w:r>
      <w:r w:rsidR="00B77D6B">
        <w:rPr>
          <w:rStyle w:val="normaltextrun"/>
        </w:rPr>
        <w:t xml:space="preserve">fall </w:t>
      </w:r>
      <w:r w:rsidR="009712DE">
        <w:rPr>
          <w:rStyle w:val="normaltextrun"/>
        </w:rPr>
        <w:t xml:space="preserve">under two strategies: (1) statewide support, and (2) </w:t>
      </w:r>
      <w:r w:rsidR="00195D05">
        <w:rPr>
          <w:rStyle w:val="normaltextrun"/>
        </w:rPr>
        <w:t xml:space="preserve">intensive </w:t>
      </w:r>
      <w:r w:rsidR="000A37E4">
        <w:rPr>
          <w:rStyle w:val="normaltextrun"/>
        </w:rPr>
        <w:t xml:space="preserve">localized </w:t>
      </w:r>
      <w:r w:rsidR="00195D05">
        <w:rPr>
          <w:rStyle w:val="normaltextrun"/>
        </w:rPr>
        <w:t>support to a single priority LEA</w:t>
      </w:r>
      <w:r w:rsidR="00826FE4">
        <w:rPr>
          <w:rStyle w:val="normaltextrun"/>
        </w:rPr>
        <w:t xml:space="preserve"> </w:t>
      </w:r>
      <w:r w:rsidR="001015FE">
        <w:rPr>
          <w:rStyle w:val="normaltextrun"/>
        </w:rPr>
        <w:t>and</w:t>
      </w:r>
      <w:r w:rsidR="00826FE4">
        <w:rPr>
          <w:rStyle w:val="normaltextrun"/>
        </w:rPr>
        <w:t xml:space="preserve"> </w:t>
      </w:r>
      <w:r w:rsidR="00A6430F">
        <w:rPr>
          <w:rStyle w:val="normaltextrun"/>
        </w:rPr>
        <w:t>corresponding schools within the</w:t>
      </w:r>
      <w:r w:rsidR="008271A0">
        <w:rPr>
          <w:rStyle w:val="normaltextrun"/>
        </w:rPr>
        <w:t xml:space="preserve"> priority </w:t>
      </w:r>
      <w:r w:rsidR="00A6430F">
        <w:rPr>
          <w:rStyle w:val="normaltextrun"/>
        </w:rPr>
        <w:t>LEA</w:t>
      </w:r>
      <w:r w:rsidR="000A37E4">
        <w:rPr>
          <w:rStyle w:val="normaltextrun"/>
        </w:rPr>
        <w:t>.</w:t>
      </w:r>
      <w:r w:rsidR="00AD6255">
        <w:rPr>
          <w:rStyle w:val="normaltextrun"/>
        </w:rPr>
        <w:t xml:space="preserve"> </w:t>
      </w:r>
    </w:p>
    <w:p w:rsidR="006801E8" w:rsidP="000868B5" w14:paraId="17AA4FA9" w14:textId="77777777">
      <w:pPr>
        <w:pStyle w:val="paragraph"/>
        <w:spacing w:before="0" w:beforeAutospacing="0" w:after="0" w:afterAutospacing="0" w:line="276" w:lineRule="auto"/>
        <w:jc w:val="both"/>
        <w:textAlignment w:val="baseline"/>
        <w:rPr>
          <w:rStyle w:val="normaltextrun"/>
        </w:rPr>
      </w:pPr>
    </w:p>
    <w:p w:rsidR="006B7865" w:rsidP="000868B5" w14:paraId="06C1B702" w14:textId="0D4B2A81">
      <w:pPr>
        <w:pStyle w:val="paragraph"/>
        <w:spacing w:before="0" w:beforeAutospacing="0" w:after="0" w:afterAutospacing="0" w:line="276" w:lineRule="auto"/>
        <w:jc w:val="both"/>
        <w:textAlignment w:val="baseline"/>
        <w:rPr>
          <w:rStyle w:val="normaltextrun"/>
        </w:rPr>
      </w:pPr>
      <w:r>
        <w:rPr>
          <w:rStyle w:val="normaltextrun"/>
        </w:rPr>
        <w:t xml:space="preserve">Supported </w:t>
      </w:r>
      <w:r w:rsidR="005E0CCD">
        <w:rPr>
          <w:rStyle w:val="normaltextrun"/>
        </w:rPr>
        <w:t xml:space="preserve">statewide </w:t>
      </w:r>
      <w:r>
        <w:rPr>
          <w:rStyle w:val="normaltextrun"/>
        </w:rPr>
        <w:t xml:space="preserve">activities </w:t>
      </w:r>
      <w:r w:rsidR="005E0CCD">
        <w:rPr>
          <w:rStyle w:val="normaltextrun"/>
        </w:rPr>
        <w:t>(</w:t>
      </w:r>
      <w:r w:rsidR="00085B6C">
        <w:rPr>
          <w:rStyle w:val="normaltextrun"/>
        </w:rPr>
        <w:t>S</w:t>
      </w:r>
      <w:r>
        <w:rPr>
          <w:rStyle w:val="normaltextrun"/>
        </w:rPr>
        <w:t>trategy</w:t>
      </w:r>
      <w:r w:rsidR="005E0CCD">
        <w:rPr>
          <w:rStyle w:val="normaltextrun"/>
        </w:rPr>
        <w:t xml:space="preserve">1) </w:t>
      </w:r>
      <w:r w:rsidR="00CF7744">
        <w:rPr>
          <w:rStyle w:val="normaltextrun"/>
        </w:rPr>
        <w:t>include</w:t>
      </w:r>
      <w:r w:rsidR="005E0CCD">
        <w:rPr>
          <w:rStyle w:val="normaltextrun"/>
        </w:rPr>
        <w:t xml:space="preserve">: </w:t>
      </w:r>
    </w:p>
    <w:p w:rsidR="006B7865" w:rsidP="00941D26" w14:paraId="202ADAA0" w14:textId="77777777">
      <w:pPr>
        <w:pStyle w:val="paragraph"/>
        <w:spacing w:before="0" w:beforeAutospacing="0" w:after="0" w:afterAutospacing="0" w:line="276" w:lineRule="auto"/>
        <w:ind w:left="720"/>
        <w:jc w:val="both"/>
        <w:textAlignment w:val="baseline"/>
        <w:rPr>
          <w:rStyle w:val="eop"/>
        </w:rPr>
      </w:pPr>
      <w:r>
        <w:rPr>
          <w:rStyle w:val="normaltextrun"/>
        </w:rPr>
        <w:t>(a</w:t>
      </w:r>
      <w:r w:rsidR="005E0CCD">
        <w:rPr>
          <w:rStyle w:val="eop"/>
        </w:rPr>
        <w:t>) provide statewide professional development (PD) and technical assistance (TA</w:t>
      </w:r>
      <w:r w:rsidR="005E0CCD">
        <w:rPr>
          <w:rStyle w:val="eop"/>
        </w:rPr>
        <w:t>);</w:t>
      </w:r>
      <w:r w:rsidR="005E0CCD">
        <w:rPr>
          <w:rStyle w:val="eop"/>
        </w:rPr>
        <w:t xml:space="preserve"> </w:t>
      </w:r>
    </w:p>
    <w:p w:rsidR="006B7865" w:rsidP="00941D26" w14:paraId="4DD76B4E" w14:textId="77777777">
      <w:pPr>
        <w:pStyle w:val="paragraph"/>
        <w:spacing w:before="0" w:beforeAutospacing="0" w:after="0" w:afterAutospacing="0" w:line="276" w:lineRule="auto"/>
        <w:ind w:left="720"/>
        <w:jc w:val="both"/>
        <w:textAlignment w:val="baseline"/>
        <w:rPr>
          <w:rStyle w:val="eop"/>
        </w:rPr>
      </w:pPr>
      <w:r>
        <w:rPr>
          <w:rStyle w:val="eop"/>
        </w:rPr>
        <w:t>(b</w:t>
      </w:r>
      <w:r w:rsidR="005E0CCD">
        <w:rPr>
          <w:rStyle w:val="eop"/>
        </w:rPr>
        <w:t xml:space="preserve">) establish and maintain school health councils and </w:t>
      </w:r>
      <w:r w:rsidR="005E0CCD">
        <w:rPr>
          <w:rStyle w:val="eop"/>
        </w:rPr>
        <w:t>teams;</w:t>
      </w:r>
      <w:r w:rsidR="005E0CCD">
        <w:rPr>
          <w:rStyle w:val="eop"/>
        </w:rPr>
        <w:t xml:space="preserve"> </w:t>
      </w:r>
    </w:p>
    <w:p w:rsidR="006B7865" w:rsidP="00941D26" w14:paraId="0E6AC37C" w14:textId="77777777">
      <w:pPr>
        <w:pStyle w:val="paragraph"/>
        <w:spacing w:before="0" w:beforeAutospacing="0" w:after="0" w:afterAutospacing="0" w:line="276" w:lineRule="auto"/>
        <w:ind w:left="720"/>
        <w:jc w:val="both"/>
        <w:textAlignment w:val="baseline"/>
        <w:rPr>
          <w:rStyle w:val="eop"/>
        </w:rPr>
      </w:pPr>
      <w:r>
        <w:rPr>
          <w:rStyle w:val="eop"/>
        </w:rPr>
        <w:t>(c</w:t>
      </w:r>
      <w:r w:rsidR="005E0CCD">
        <w:rPr>
          <w:rStyle w:val="eop"/>
        </w:rPr>
        <w:t xml:space="preserve">) establish and maintain a state-level school health leadership coalition; and </w:t>
      </w:r>
    </w:p>
    <w:p w:rsidR="00BC7B6B" w:rsidP="00941D26" w14:paraId="7CE0D188" w14:textId="77777777">
      <w:pPr>
        <w:pStyle w:val="paragraph"/>
        <w:spacing w:before="0" w:beforeAutospacing="0" w:after="0" w:afterAutospacing="0" w:line="276" w:lineRule="auto"/>
        <w:ind w:left="720"/>
        <w:jc w:val="both"/>
        <w:textAlignment w:val="baseline"/>
        <w:rPr>
          <w:rStyle w:val="eop"/>
        </w:rPr>
      </w:pPr>
      <w:r>
        <w:rPr>
          <w:rStyle w:val="eop"/>
        </w:rPr>
        <w:t>(d</w:t>
      </w:r>
      <w:r w:rsidR="005E0CCD">
        <w:rPr>
          <w:rStyle w:val="eop"/>
        </w:rPr>
        <w:t>) establish new and strengthen existing partnerships.</w:t>
      </w:r>
      <w:r w:rsidR="008911EB">
        <w:rPr>
          <w:rStyle w:val="eop"/>
        </w:rPr>
        <w:t xml:space="preserve"> </w:t>
      </w:r>
    </w:p>
    <w:p w:rsidR="006801E8" w:rsidP="000868B5" w14:paraId="21BF6AE9" w14:textId="77777777">
      <w:pPr>
        <w:pStyle w:val="paragraph"/>
        <w:spacing w:before="0" w:beforeAutospacing="0" w:after="0" w:afterAutospacing="0" w:line="276" w:lineRule="auto"/>
        <w:jc w:val="both"/>
        <w:textAlignment w:val="baseline"/>
        <w:rPr>
          <w:rStyle w:val="eop"/>
        </w:rPr>
      </w:pPr>
    </w:p>
    <w:p w:rsidR="00BC7B6B" w:rsidP="000868B5" w14:paraId="7B7150C2" w14:textId="2C3253A3">
      <w:pPr>
        <w:pStyle w:val="paragraph"/>
        <w:spacing w:before="0" w:beforeAutospacing="0" w:after="0" w:afterAutospacing="0" w:line="276" w:lineRule="auto"/>
        <w:jc w:val="both"/>
        <w:textAlignment w:val="baseline"/>
        <w:rPr>
          <w:rStyle w:val="eop"/>
        </w:rPr>
      </w:pPr>
      <w:r>
        <w:rPr>
          <w:rStyle w:val="eop"/>
        </w:rPr>
        <w:t xml:space="preserve">Supported activities </w:t>
      </w:r>
      <w:r w:rsidR="006857AF">
        <w:rPr>
          <w:rStyle w:val="eop"/>
        </w:rPr>
        <w:t xml:space="preserve">directed to the </w:t>
      </w:r>
      <w:r w:rsidR="008271A0">
        <w:rPr>
          <w:rStyle w:val="eop"/>
        </w:rPr>
        <w:t xml:space="preserve">priority </w:t>
      </w:r>
      <w:r w:rsidR="006857AF">
        <w:rPr>
          <w:rStyle w:val="eop"/>
        </w:rPr>
        <w:t xml:space="preserve">LEA and corresponding schools </w:t>
      </w:r>
      <w:r w:rsidR="00750133">
        <w:rPr>
          <w:rStyle w:val="eop"/>
        </w:rPr>
        <w:t>(Strategy 2) include</w:t>
      </w:r>
      <w:r w:rsidR="006857AF">
        <w:rPr>
          <w:rStyle w:val="eop"/>
        </w:rPr>
        <w:t xml:space="preserve">: </w:t>
      </w:r>
    </w:p>
    <w:p w:rsidR="00BC7B6B" w:rsidP="000E3ED1" w14:paraId="2B899AD0" w14:textId="77777777">
      <w:pPr>
        <w:pStyle w:val="paragraph"/>
        <w:spacing w:before="0" w:beforeAutospacing="0" w:after="0" w:afterAutospacing="0" w:line="276" w:lineRule="auto"/>
        <w:ind w:left="720"/>
        <w:jc w:val="both"/>
        <w:textAlignment w:val="baseline"/>
        <w:rPr>
          <w:rStyle w:val="normaltextrun"/>
        </w:rPr>
      </w:pPr>
      <w:r>
        <w:rPr>
          <w:rStyle w:val="eop"/>
        </w:rPr>
        <w:t>(a</w:t>
      </w:r>
      <w:r w:rsidR="006857AF">
        <w:rPr>
          <w:rStyle w:val="normaltextrun"/>
        </w:rPr>
        <w:t xml:space="preserve">) provide PD and </w:t>
      </w:r>
      <w:r w:rsidR="006857AF">
        <w:rPr>
          <w:rStyle w:val="normaltextrun"/>
        </w:rPr>
        <w:t>TA;</w:t>
      </w:r>
      <w:r w:rsidR="006857AF">
        <w:rPr>
          <w:rStyle w:val="normaltextrun"/>
        </w:rPr>
        <w:t xml:space="preserve"> </w:t>
      </w:r>
    </w:p>
    <w:p w:rsidR="00716BBE" w:rsidP="000E3ED1" w14:paraId="612013C9" w14:textId="6040E773">
      <w:pPr>
        <w:pStyle w:val="paragraph"/>
        <w:spacing w:before="0" w:beforeAutospacing="0" w:after="0" w:afterAutospacing="0" w:line="276" w:lineRule="auto"/>
        <w:ind w:left="720"/>
        <w:jc w:val="both"/>
        <w:textAlignment w:val="baseline"/>
        <w:rPr>
          <w:rStyle w:val="normaltextrun"/>
        </w:rPr>
      </w:pPr>
      <w:r>
        <w:rPr>
          <w:rStyle w:val="normaltextrun"/>
        </w:rPr>
        <w:t>(b</w:t>
      </w:r>
      <w:r w:rsidR="006857AF">
        <w:rPr>
          <w:rStyle w:val="normaltextrun"/>
        </w:rPr>
        <w:t xml:space="preserve">) provide follow-up support </w:t>
      </w:r>
      <w:r>
        <w:rPr>
          <w:rStyle w:val="normaltextrun"/>
        </w:rPr>
        <w:t xml:space="preserve">after </w:t>
      </w:r>
      <w:r w:rsidR="006857AF">
        <w:rPr>
          <w:rStyle w:val="normaltextrun"/>
        </w:rPr>
        <w:t xml:space="preserve">PD </w:t>
      </w:r>
      <w:r w:rsidR="006857AF">
        <w:rPr>
          <w:rStyle w:val="normaltextrun"/>
        </w:rPr>
        <w:t>events</w:t>
      </w:r>
      <w:r>
        <w:rPr>
          <w:rStyle w:val="normaltextrun"/>
        </w:rPr>
        <w:t>;</w:t>
      </w:r>
      <w:r w:rsidR="006857AF">
        <w:rPr>
          <w:rStyle w:val="normaltextrun"/>
        </w:rPr>
        <w:t xml:space="preserve"> </w:t>
      </w:r>
    </w:p>
    <w:p w:rsidR="00716BBE" w:rsidP="000E3ED1" w14:paraId="394C58D1" w14:textId="34FC1D77">
      <w:pPr>
        <w:pStyle w:val="paragraph"/>
        <w:spacing w:before="0" w:beforeAutospacing="0" w:after="0" w:afterAutospacing="0" w:line="276" w:lineRule="auto"/>
        <w:ind w:left="720"/>
        <w:jc w:val="both"/>
        <w:textAlignment w:val="baseline"/>
        <w:rPr>
          <w:rStyle w:val="normaltextrun"/>
        </w:rPr>
      </w:pPr>
      <w:r>
        <w:rPr>
          <w:rStyle w:val="normaltextrun"/>
        </w:rPr>
        <w:t>(c</w:t>
      </w:r>
      <w:r w:rsidR="006857AF">
        <w:rPr>
          <w:rStyle w:val="normaltextrun"/>
        </w:rPr>
        <w:t>) support the assessment of school health policies, practices, programs</w:t>
      </w:r>
      <w:r>
        <w:rPr>
          <w:rStyle w:val="normaltextrun"/>
        </w:rPr>
        <w:t>,</w:t>
      </w:r>
      <w:r w:rsidR="006857AF">
        <w:rPr>
          <w:rStyle w:val="normaltextrun"/>
        </w:rPr>
        <w:t xml:space="preserve"> and </w:t>
      </w:r>
      <w:r w:rsidR="006857AF">
        <w:rPr>
          <w:rStyle w:val="normaltextrun"/>
        </w:rPr>
        <w:t>services;</w:t>
      </w:r>
      <w:r w:rsidR="006857AF">
        <w:rPr>
          <w:rStyle w:val="normaltextrun"/>
        </w:rPr>
        <w:t xml:space="preserve"> </w:t>
      </w:r>
    </w:p>
    <w:p w:rsidR="0051709C" w:rsidP="000E3ED1" w14:paraId="4A818F1F" w14:textId="664B2E41">
      <w:pPr>
        <w:pStyle w:val="paragraph"/>
        <w:spacing w:before="0" w:beforeAutospacing="0" w:after="0" w:afterAutospacing="0" w:line="276" w:lineRule="auto"/>
        <w:ind w:left="720"/>
        <w:jc w:val="both"/>
        <w:textAlignment w:val="baseline"/>
        <w:rPr>
          <w:rStyle w:val="normaltextrun"/>
        </w:rPr>
      </w:pPr>
      <w:r>
        <w:rPr>
          <w:rStyle w:val="normaltextrun"/>
        </w:rPr>
        <w:t>(d</w:t>
      </w:r>
      <w:r w:rsidR="006857AF">
        <w:rPr>
          <w:rStyle w:val="normaltextrun"/>
        </w:rPr>
        <w:t xml:space="preserve">) </w:t>
      </w:r>
      <w:r w:rsidR="000A274C">
        <w:rPr>
          <w:rStyle w:val="normaltextrun"/>
        </w:rPr>
        <w:t>s</w:t>
      </w:r>
      <w:r w:rsidR="006857AF">
        <w:rPr>
          <w:rStyle w:val="normaltextrun"/>
        </w:rPr>
        <w:t>upport the implementation of evidence-based school health policies, practices, programs, and services; an</w:t>
      </w:r>
      <w:r>
        <w:rPr>
          <w:rStyle w:val="normaltextrun"/>
        </w:rPr>
        <w:t xml:space="preserve">d </w:t>
      </w:r>
    </w:p>
    <w:p w:rsidR="00716BBE" w:rsidP="000E3ED1" w14:paraId="61B22B1F" w14:textId="0025F055">
      <w:pPr>
        <w:pStyle w:val="paragraph"/>
        <w:spacing w:before="0" w:beforeAutospacing="0" w:after="0" w:afterAutospacing="0" w:line="276" w:lineRule="auto"/>
        <w:ind w:left="720"/>
        <w:jc w:val="both"/>
        <w:textAlignment w:val="baseline"/>
        <w:rPr>
          <w:rStyle w:val="normaltextrun"/>
        </w:rPr>
      </w:pPr>
      <w:r>
        <w:rPr>
          <w:rStyle w:val="normaltextrun"/>
        </w:rPr>
        <w:t>(e</w:t>
      </w:r>
      <w:r w:rsidR="006857AF">
        <w:rPr>
          <w:rStyle w:val="normaltextrun"/>
        </w:rPr>
        <w:t xml:space="preserve">) </w:t>
      </w:r>
      <w:r w:rsidR="000A274C">
        <w:rPr>
          <w:rStyle w:val="normaltextrun"/>
        </w:rPr>
        <w:t>d</w:t>
      </w:r>
      <w:r w:rsidR="006857AF">
        <w:rPr>
          <w:rStyle w:val="normaltextrun"/>
        </w:rPr>
        <w:t>isseminate accomplishments and lessons learned.</w:t>
      </w:r>
      <w:r w:rsidRPr="00EA29CA" w:rsidR="00EA29CA">
        <w:rPr>
          <w:rStyle w:val="normaltextrun"/>
        </w:rPr>
        <w:t xml:space="preserve"> </w:t>
      </w:r>
    </w:p>
    <w:p w:rsidR="009C13FA" w:rsidP="000868B5" w14:paraId="15409B7F" w14:textId="77777777">
      <w:pPr>
        <w:pStyle w:val="paragraph"/>
        <w:spacing w:before="0" w:beforeAutospacing="0" w:after="0" w:afterAutospacing="0" w:line="276" w:lineRule="auto"/>
        <w:jc w:val="both"/>
        <w:textAlignment w:val="baseline"/>
        <w:rPr>
          <w:rStyle w:val="normaltextrun"/>
        </w:rPr>
      </w:pPr>
    </w:p>
    <w:p w:rsidR="00A05218" w:rsidRPr="00CC12A6" w:rsidP="000868B5" w14:paraId="7852EA3E" w14:textId="49B304E0">
      <w:pPr>
        <w:pStyle w:val="paragraph"/>
        <w:spacing w:before="0" w:beforeAutospacing="0" w:after="80" w:afterAutospacing="0" w:line="276" w:lineRule="auto"/>
        <w:jc w:val="both"/>
        <w:textAlignment w:val="baseline"/>
        <w:rPr>
          <w:rStyle w:val="eop"/>
          <w:color w:val="000000"/>
        </w:rPr>
      </w:pPr>
      <w:r w:rsidRPr="00CC12A6">
        <w:rPr>
          <w:rStyle w:val="normaltextrun"/>
        </w:rPr>
        <w:t xml:space="preserve">DASH is working with ICF, a contractor, to </w:t>
      </w:r>
      <w:r w:rsidR="00F46AE7">
        <w:rPr>
          <w:rStyle w:val="normaltextrun"/>
        </w:rPr>
        <w:t>evaluate</w:t>
      </w:r>
      <w:r w:rsidRPr="00CC12A6">
        <w:rPr>
          <w:rStyle w:val="normaltextrun"/>
        </w:rPr>
        <w:t xml:space="preserve"> the 2302 cooperative agreement.</w:t>
      </w:r>
      <w:r w:rsidRPr="00CC12A6" w:rsidR="00CC12A6">
        <w:rPr>
          <w:rStyle w:val="normaltextrun"/>
        </w:rPr>
        <w:t xml:space="preserve"> </w:t>
      </w:r>
      <w:r w:rsidRPr="00CC12A6" w:rsidR="00CC12A6">
        <w:rPr>
          <w:rStyle w:val="normaltextrun"/>
          <w:shd w:val="clear" w:color="auto" w:fill="FFFFFF"/>
        </w:rPr>
        <w:t xml:space="preserve">The </w:t>
      </w:r>
      <w:r w:rsidR="00AD405F">
        <w:rPr>
          <w:rStyle w:val="normaltextrun"/>
          <w:shd w:val="clear" w:color="auto" w:fill="FFFFFF"/>
        </w:rPr>
        <w:t xml:space="preserve">purpose of the </w:t>
      </w:r>
      <w:r w:rsidRPr="00CC12A6" w:rsidR="00CC12A6">
        <w:rPr>
          <w:rStyle w:val="normaltextrun"/>
          <w:shd w:val="clear" w:color="auto" w:fill="FFFFFF"/>
        </w:rPr>
        <w:t xml:space="preserve">mixed-methods multilevel evaluation </w:t>
      </w:r>
      <w:r w:rsidR="00AD405F">
        <w:rPr>
          <w:rStyle w:val="normaltextrun"/>
          <w:shd w:val="clear" w:color="auto" w:fill="FFFFFF"/>
        </w:rPr>
        <w:t xml:space="preserve">is </w:t>
      </w:r>
      <w:r w:rsidRPr="00CC12A6" w:rsidR="00CC12A6">
        <w:rPr>
          <w:rStyle w:val="normaltextrun"/>
          <w:shd w:val="clear" w:color="auto" w:fill="FFFFFF"/>
        </w:rPr>
        <w:t xml:space="preserve">to measure program implementation (process evaluation) and </w:t>
      </w:r>
      <w:r w:rsidR="0043538D">
        <w:rPr>
          <w:rStyle w:val="normaltextrun"/>
          <w:shd w:val="clear" w:color="auto" w:fill="FFFFFF"/>
        </w:rPr>
        <w:t xml:space="preserve">associated short-term and intermediate </w:t>
      </w:r>
      <w:r w:rsidRPr="00CC12A6" w:rsidR="00CC12A6">
        <w:rPr>
          <w:rStyle w:val="normaltextrun"/>
          <w:shd w:val="clear" w:color="auto" w:fill="FFFFFF"/>
        </w:rPr>
        <w:t xml:space="preserve">outcomes (outcome evaluation). </w:t>
      </w:r>
      <w:r w:rsidRPr="00CC12A6" w:rsidR="00452A11">
        <w:rPr>
          <w:rStyle w:val="normaltextrun"/>
        </w:rPr>
        <w:t xml:space="preserve">Process data will </w:t>
      </w:r>
      <w:r w:rsidRPr="00CC12A6" w:rsidR="00220C21">
        <w:rPr>
          <w:rStyle w:val="normaltextrun"/>
        </w:rPr>
        <w:t xml:space="preserve">allow CDC to monitor program implementation and </w:t>
      </w:r>
      <w:r w:rsidRPr="00CC12A6" w:rsidR="00452A11">
        <w:rPr>
          <w:rStyle w:val="normaltextrun"/>
        </w:rPr>
        <w:t>inform CDC’s</w:t>
      </w:r>
      <w:r w:rsidRPr="00CC12A6" w:rsidR="00A16CA4">
        <w:rPr>
          <w:rStyle w:val="normaltextrun"/>
        </w:rPr>
        <w:t xml:space="preserve"> technical assistance</w:t>
      </w:r>
      <w:r w:rsidRPr="00CC12A6" w:rsidR="00A94224">
        <w:rPr>
          <w:rStyle w:val="normaltextrun"/>
        </w:rPr>
        <w:t xml:space="preserve"> provided</w:t>
      </w:r>
      <w:r w:rsidRPr="00CC12A6" w:rsidR="00A16CA4">
        <w:rPr>
          <w:rStyle w:val="normaltextrun"/>
        </w:rPr>
        <w:t xml:space="preserve"> </w:t>
      </w:r>
      <w:r w:rsidRPr="00CC12A6" w:rsidR="00AE41D6">
        <w:rPr>
          <w:rStyle w:val="normaltextrun"/>
        </w:rPr>
        <w:t>to funded recipients</w:t>
      </w:r>
      <w:r w:rsidR="00DE144C">
        <w:rPr>
          <w:rStyle w:val="normaltextrun"/>
        </w:rPr>
        <w:t>.</w:t>
      </w:r>
      <w:r w:rsidRPr="00CC12A6" w:rsidR="00AE41D6">
        <w:rPr>
          <w:rStyle w:val="normaltextrun"/>
        </w:rPr>
        <w:t xml:space="preserve"> </w:t>
      </w:r>
      <w:r w:rsidR="00DE144C">
        <w:rPr>
          <w:rStyle w:val="normaltextrun"/>
        </w:rPr>
        <w:t>O</w:t>
      </w:r>
      <w:r w:rsidRPr="00CC12A6" w:rsidR="00034ADF">
        <w:rPr>
          <w:rStyle w:val="normaltextrun"/>
        </w:rPr>
        <w:t>utcome data will measure the impact of program implementation</w:t>
      </w:r>
      <w:r w:rsidR="00DE144C">
        <w:rPr>
          <w:rStyle w:val="normaltextrun"/>
        </w:rPr>
        <w:t xml:space="preserve">; </w:t>
      </w:r>
      <w:r w:rsidR="00F676A7">
        <w:rPr>
          <w:rStyle w:val="normaltextrun"/>
        </w:rPr>
        <w:t xml:space="preserve">that is, the extent to </w:t>
      </w:r>
      <w:r w:rsidRPr="00CC12A6" w:rsidR="00A15C25">
        <w:rPr>
          <w:rStyle w:val="normaltextrun"/>
        </w:rPr>
        <w:t xml:space="preserve">which </w:t>
      </w:r>
      <w:r w:rsidR="00F676A7">
        <w:rPr>
          <w:rStyle w:val="normaltextrun"/>
        </w:rPr>
        <w:t xml:space="preserve">implementation of 2302 program activities impacted school health infrastructure and student health behaviors. </w:t>
      </w:r>
      <w:r w:rsidRPr="00CC12A6" w:rsidR="00507BD1">
        <w:rPr>
          <w:rStyle w:val="normaltextrun"/>
        </w:rPr>
        <w:t>The evaluation</w:t>
      </w:r>
      <w:r w:rsidRPr="00CC12A6">
        <w:rPr>
          <w:rStyle w:val="normaltextrun"/>
        </w:rPr>
        <w:t xml:space="preserve"> involves </w:t>
      </w:r>
      <w:r w:rsidRPr="00CC12A6" w:rsidR="00034ADF">
        <w:rPr>
          <w:rStyle w:val="normaltextrun"/>
        </w:rPr>
        <w:t xml:space="preserve">collecting information from recipients, priority LEAs, schools, and students. </w:t>
      </w:r>
    </w:p>
    <w:p w:rsidR="006206FD" w:rsidP="03114764" w14:paraId="091919E2" w14:textId="6B05D393">
      <w:pPr>
        <w:pStyle w:val="paragraph"/>
        <w:spacing w:line="276" w:lineRule="auto"/>
        <w:jc w:val="both"/>
        <w:rPr>
          <w:rStyle w:val="eop"/>
        </w:rPr>
      </w:pPr>
      <w:r w:rsidRPr="03114764">
        <w:rPr>
          <w:rStyle w:val="normaltextrun"/>
        </w:rPr>
        <w:t>Collection of p</w:t>
      </w:r>
      <w:r w:rsidRPr="03114764" w:rsidR="00A05218">
        <w:rPr>
          <w:rStyle w:val="eop"/>
        </w:rPr>
        <w:t>ersonal identifiable information</w:t>
      </w:r>
      <w:r w:rsidRPr="03114764" w:rsidR="004357AC">
        <w:rPr>
          <w:rStyle w:val="eop"/>
        </w:rPr>
        <w:t xml:space="preserve"> </w:t>
      </w:r>
      <w:r w:rsidRPr="03114764" w:rsidR="006141AD">
        <w:rPr>
          <w:rStyle w:val="eop"/>
        </w:rPr>
        <w:t xml:space="preserve">(PII) </w:t>
      </w:r>
      <w:r w:rsidRPr="03114764" w:rsidR="004357AC">
        <w:rPr>
          <w:rStyle w:val="eop"/>
        </w:rPr>
        <w:t xml:space="preserve">will be </w:t>
      </w:r>
      <w:r w:rsidRPr="03114764" w:rsidR="00A05218">
        <w:rPr>
          <w:rStyle w:val="eop"/>
        </w:rPr>
        <w:t>limited to name</w:t>
      </w:r>
      <w:r w:rsidRPr="03114764" w:rsidR="004357AC">
        <w:rPr>
          <w:rStyle w:val="eop"/>
        </w:rPr>
        <w:t>s</w:t>
      </w:r>
      <w:r w:rsidRPr="03114764" w:rsidR="00A05218">
        <w:rPr>
          <w:rStyle w:val="eop"/>
        </w:rPr>
        <w:t xml:space="preserve"> and email address</w:t>
      </w:r>
      <w:r w:rsidRPr="03114764" w:rsidR="004357AC">
        <w:rPr>
          <w:rStyle w:val="eop"/>
        </w:rPr>
        <w:t xml:space="preserve">es for the purposes of </w:t>
      </w:r>
      <w:r w:rsidRPr="03114764" w:rsidR="00870279">
        <w:rPr>
          <w:rStyle w:val="eop"/>
        </w:rPr>
        <w:t>scheduling key informant interviews</w:t>
      </w:r>
      <w:r w:rsidRPr="03114764" w:rsidR="00A05218">
        <w:rPr>
          <w:rStyle w:val="eop"/>
        </w:rPr>
        <w:t xml:space="preserve"> a</w:t>
      </w:r>
      <w:r w:rsidRPr="03114764" w:rsidR="00A05218">
        <w:rPr>
          <w:rStyle w:val="normaltextrun"/>
        </w:rPr>
        <w:t xml:space="preserve">nd </w:t>
      </w:r>
      <w:r w:rsidRPr="03114764" w:rsidR="002C43EC">
        <w:rPr>
          <w:rStyle w:val="normaltextrun"/>
        </w:rPr>
        <w:t>will not be linked to any responses</w:t>
      </w:r>
      <w:r w:rsidRPr="03114764" w:rsidR="006141AD">
        <w:rPr>
          <w:rStyle w:val="eop"/>
        </w:rPr>
        <w:t xml:space="preserve">. No personal identifiable information will be collected from school staff or students. </w:t>
      </w:r>
      <w:r w:rsidRPr="03114764" w:rsidR="007672A6">
        <w:rPr>
          <w:rStyle w:val="eop"/>
        </w:rPr>
        <w:t xml:space="preserve">PII </w:t>
      </w:r>
      <w:r w:rsidRPr="03114764" w:rsidR="00356D05">
        <w:rPr>
          <w:rStyle w:val="eop"/>
        </w:rPr>
        <w:t xml:space="preserve">used in scheduling </w:t>
      </w:r>
      <w:r w:rsidRPr="03114764" w:rsidR="00A05218">
        <w:rPr>
          <w:rStyle w:val="eop"/>
        </w:rPr>
        <w:t xml:space="preserve">will only </w:t>
      </w:r>
      <w:r w:rsidRPr="03114764" w:rsidR="00394690">
        <w:rPr>
          <w:rStyle w:val="eop"/>
        </w:rPr>
        <w:t xml:space="preserve">be </w:t>
      </w:r>
      <w:r w:rsidRPr="03114764" w:rsidR="00394690">
        <w:rPr>
          <w:rStyle w:val="eop"/>
        </w:rPr>
        <w:t xml:space="preserve">accessible </w:t>
      </w:r>
      <w:r w:rsidRPr="03114764" w:rsidR="00A05218">
        <w:rPr>
          <w:rStyle w:val="eop"/>
        </w:rPr>
        <w:t>to the ICF evaluation team</w:t>
      </w:r>
      <w:r w:rsidRPr="03114764" w:rsidR="00394690">
        <w:rPr>
          <w:rStyle w:val="eop"/>
        </w:rPr>
        <w:t xml:space="preserve"> and </w:t>
      </w:r>
      <w:r w:rsidRPr="03114764" w:rsidR="00A05218">
        <w:rPr>
          <w:rStyle w:val="eop"/>
        </w:rPr>
        <w:t>will be destroyed when data collection is complete</w:t>
      </w:r>
      <w:r w:rsidRPr="03114764" w:rsidR="00AF7086">
        <w:rPr>
          <w:rStyle w:val="eop"/>
        </w:rPr>
        <w:t xml:space="preserve">. </w:t>
      </w:r>
      <w:r w:rsidRPr="03114764" w:rsidR="00DC375A">
        <w:rPr>
          <w:rStyle w:val="eop"/>
        </w:rPr>
        <w:t xml:space="preserve">All data </w:t>
      </w:r>
      <w:r w:rsidRPr="03114764" w:rsidR="00A05218">
        <w:rPr>
          <w:rStyle w:val="eop"/>
        </w:rPr>
        <w:t xml:space="preserve">collected for this project will be </w:t>
      </w:r>
      <w:r w:rsidRPr="03114764" w:rsidR="00335391">
        <w:rPr>
          <w:rStyle w:val="eop"/>
        </w:rPr>
        <w:t xml:space="preserve">securely </w:t>
      </w:r>
      <w:r w:rsidRPr="03114764" w:rsidR="00A05218">
        <w:rPr>
          <w:rStyle w:val="eop"/>
        </w:rPr>
        <w:t xml:space="preserve">stored </w:t>
      </w:r>
      <w:r w:rsidRPr="03114764" w:rsidR="00335391">
        <w:rPr>
          <w:rStyle w:val="eop"/>
        </w:rPr>
        <w:t>and maint</w:t>
      </w:r>
      <w:r w:rsidRPr="03114764" w:rsidR="00534777">
        <w:rPr>
          <w:rStyle w:val="eop"/>
        </w:rPr>
        <w:t>ained</w:t>
      </w:r>
      <w:r w:rsidRPr="03114764" w:rsidR="00015D43">
        <w:rPr>
          <w:rStyle w:val="eop"/>
        </w:rPr>
        <w:t xml:space="preserve"> </w:t>
      </w:r>
      <w:r w:rsidRPr="03114764" w:rsidR="00A05218">
        <w:rPr>
          <w:rStyle w:val="eop"/>
        </w:rPr>
        <w:t>locally under strict access controls limited to the local project leader/manager or his/her designate</w:t>
      </w:r>
      <w:r w:rsidRPr="03114764" w:rsidR="005076B4">
        <w:rPr>
          <w:rStyle w:val="eop"/>
        </w:rPr>
        <w:t>; the data will be stored</w:t>
      </w:r>
      <w:r w:rsidRPr="03114764" w:rsidR="00A05218">
        <w:rPr>
          <w:rStyle w:val="eop"/>
        </w:rPr>
        <w:t xml:space="preserve"> without </w:t>
      </w:r>
      <w:r w:rsidRPr="03114764" w:rsidR="005076B4">
        <w:rPr>
          <w:rStyle w:val="eop"/>
        </w:rPr>
        <w:t>PII</w:t>
      </w:r>
      <w:r w:rsidRPr="03114764" w:rsidR="00A05218">
        <w:rPr>
          <w:rStyle w:val="eop"/>
        </w:rPr>
        <w:t xml:space="preserve">. Under no circumstances will an individual be identified using a combination of variables such as </w:t>
      </w:r>
      <w:r w:rsidR="00457632">
        <w:rPr>
          <w:rStyle w:val="eop"/>
        </w:rPr>
        <w:t>sex</w:t>
      </w:r>
      <w:r w:rsidRPr="03114764" w:rsidR="00A05218">
        <w:rPr>
          <w:rStyle w:val="eop"/>
        </w:rPr>
        <w:t xml:space="preserve">, race, birth date, and/or other descriptors.  </w:t>
      </w:r>
      <w:r w:rsidRPr="03114764" w:rsidR="00B544DD">
        <w:rPr>
          <w:rStyle w:val="eop"/>
        </w:rPr>
        <w:t> </w:t>
      </w:r>
    </w:p>
    <w:p w:rsidR="00E23C89" w:rsidRPr="00174127" w:rsidP="000868B5" w14:paraId="69A311BC" w14:textId="620C6270">
      <w:pPr>
        <w:pStyle w:val="Heading2"/>
        <w:spacing w:line="276" w:lineRule="auto"/>
        <w:rPr>
          <w:rFonts w:ascii="Arial Nova" w:hAnsi="Arial Nova" w:cstheme="minorHAnsi"/>
          <w:b w:val="0"/>
          <w:bCs w:val="0"/>
          <w:i/>
        </w:rPr>
      </w:pPr>
      <w:bookmarkStart w:id="12" w:name="_Toc169187957"/>
      <w:r w:rsidRPr="00D119FE">
        <w:rPr>
          <w:rFonts w:ascii="Arial Nova" w:hAnsi="Arial Nova" w:cstheme="minorHAnsi"/>
          <w:i/>
          <w:color w:val="auto"/>
          <w:sz w:val="24"/>
          <w:szCs w:val="24"/>
        </w:rPr>
        <w:t>A2. Purpose and Use of the Information Collection</w:t>
      </w:r>
      <w:bookmarkEnd w:id="12"/>
      <w:r w:rsidRPr="00174127">
        <w:rPr>
          <w:rFonts w:ascii="Arial Nova" w:hAnsi="Arial Nova" w:cstheme="minorHAnsi"/>
          <w:b w:val="0"/>
          <w:bCs w:val="0"/>
          <w:i/>
        </w:rPr>
        <w:t xml:space="preserve"> </w:t>
      </w:r>
    </w:p>
    <w:p w:rsidR="00991CE9" w:rsidP="000868B5" w14:paraId="4F6C58D7" w14:textId="77777777">
      <w:pPr>
        <w:tabs>
          <w:tab w:val="left" w:pos="-1440"/>
        </w:tabs>
        <w:spacing w:line="276" w:lineRule="auto"/>
      </w:pPr>
    </w:p>
    <w:p w:rsidR="009D0FD3" w:rsidP="000868B5" w14:paraId="4F84F6C8" w14:textId="561B2BEA">
      <w:pPr>
        <w:pStyle w:val="ProposalBodyText"/>
        <w:spacing w:line="276" w:lineRule="auto"/>
      </w:pPr>
      <w:r>
        <w:rPr>
          <w:rFonts w:eastAsia="Calibri"/>
        </w:rPr>
        <w:t xml:space="preserve">The 2302 cooperative agreement evaluation will provide CDC with critical information </w:t>
      </w:r>
      <w:r w:rsidRPr="4AFB6EF3">
        <w:rPr>
          <w:rFonts w:eastAsia="Calibri"/>
        </w:rPr>
        <w:t>to better understand and document the</w:t>
      </w:r>
      <w:r>
        <w:rPr>
          <w:rFonts w:eastAsia="Calibri"/>
        </w:rPr>
        <w:t xml:space="preserve"> effects of the 2302 program </w:t>
      </w:r>
      <w:r w:rsidR="00833001">
        <w:rPr>
          <w:rFonts w:eastAsia="Calibri"/>
        </w:rPr>
        <w:t>strategies</w:t>
      </w:r>
      <w:r>
        <w:rPr>
          <w:rFonts w:eastAsia="Calibri"/>
        </w:rPr>
        <w:t xml:space="preserve">, including the extent to which </w:t>
      </w:r>
      <w:r w:rsidR="00C30FF4">
        <w:rPr>
          <w:rFonts w:eastAsia="Calibri"/>
        </w:rPr>
        <w:t>recipients</w:t>
      </w:r>
      <w:r>
        <w:rPr>
          <w:rFonts w:eastAsia="Calibri"/>
        </w:rPr>
        <w:t xml:space="preserve"> </w:t>
      </w:r>
      <w:r w:rsidR="00EC3759">
        <w:rPr>
          <w:rFonts w:eastAsia="Calibri"/>
        </w:rPr>
        <w:t>increase or improve partnerships to support school health</w:t>
      </w:r>
      <w:r w:rsidR="00C30FF4">
        <w:rPr>
          <w:rFonts w:eastAsia="Calibri"/>
        </w:rPr>
        <w:t>; increase</w:t>
      </w:r>
      <w:r w:rsidR="00EC3759">
        <w:rPr>
          <w:rFonts w:eastAsia="Calibri"/>
        </w:rPr>
        <w:t xml:space="preserve"> </w:t>
      </w:r>
      <w:r w:rsidR="00830ACF">
        <w:rPr>
          <w:rFonts w:eastAsia="Calibri"/>
        </w:rPr>
        <w:t>awareness and implementation of CDC school health tool</w:t>
      </w:r>
      <w:r w:rsidR="008C78C8">
        <w:rPr>
          <w:rFonts w:eastAsia="Calibri"/>
        </w:rPr>
        <w:t>s</w:t>
      </w:r>
      <w:r w:rsidR="00C30FF4">
        <w:rPr>
          <w:rFonts w:eastAsia="Calibri"/>
        </w:rPr>
        <w:t>;</w:t>
      </w:r>
      <w:r w:rsidR="00830ACF">
        <w:rPr>
          <w:rFonts w:eastAsia="Calibri"/>
        </w:rPr>
        <w:t xml:space="preserve"> </w:t>
      </w:r>
      <w:r w:rsidR="008C78C8">
        <w:rPr>
          <w:rFonts w:eastAsia="Calibri"/>
        </w:rPr>
        <w:t>improve</w:t>
      </w:r>
      <w:r w:rsidR="00C30FF4">
        <w:rPr>
          <w:rFonts w:eastAsia="Calibri"/>
        </w:rPr>
        <w:t xml:space="preserve"> phy</w:t>
      </w:r>
      <w:r w:rsidR="005D13DB">
        <w:rPr>
          <w:rFonts w:eastAsia="Calibri"/>
        </w:rPr>
        <w:t>sical activity and nutrition</w:t>
      </w:r>
      <w:r w:rsidR="008C78C8">
        <w:rPr>
          <w:rFonts w:eastAsia="Calibri"/>
        </w:rPr>
        <w:t xml:space="preserve"> school health policies, practices, and services</w:t>
      </w:r>
      <w:r w:rsidR="00851905">
        <w:rPr>
          <w:rFonts w:eastAsia="Calibri"/>
        </w:rPr>
        <w:t xml:space="preserve">; and improve student </w:t>
      </w:r>
      <w:r w:rsidR="00751B82">
        <w:rPr>
          <w:rFonts w:eastAsia="Calibri"/>
        </w:rPr>
        <w:t xml:space="preserve">nutrition and physical activity </w:t>
      </w:r>
      <w:r w:rsidR="00851905">
        <w:rPr>
          <w:rFonts w:eastAsia="Calibri"/>
        </w:rPr>
        <w:t>behaviors</w:t>
      </w:r>
      <w:r w:rsidR="005D13DB">
        <w:rPr>
          <w:rFonts w:eastAsia="Calibri"/>
        </w:rPr>
        <w:t>.</w:t>
      </w:r>
      <w:r w:rsidRPr="4AFB6EF3">
        <w:rPr>
          <w:rFonts w:eastAsia="Calibri"/>
        </w:rPr>
        <w:t xml:space="preserve"> </w:t>
      </w:r>
      <w:r>
        <w:rPr>
          <w:rFonts w:eastAsia="Calibri"/>
        </w:rPr>
        <w:t xml:space="preserve">The information gathered will be used by </w:t>
      </w:r>
      <w:r w:rsidR="005D13DB">
        <w:rPr>
          <w:rFonts w:eastAsia="Calibri"/>
        </w:rPr>
        <w:t>CDC</w:t>
      </w:r>
      <w:r>
        <w:rPr>
          <w:rFonts w:eastAsia="Calibri"/>
        </w:rPr>
        <w:t xml:space="preserve">, </w:t>
      </w:r>
      <w:r w:rsidR="005D13DB">
        <w:rPr>
          <w:rFonts w:eastAsia="Calibri"/>
        </w:rPr>
        <w:t>2302</w:t>
      </w:r>
      <w:r>
        <w:rPr>
          <w:rFonts w:eastAsia="Calibri"/>
        </w:rPr>
        <w:t xml:space="preserve"> </w:t>
      </w:r>
      <w:r w:rsidR="005D13DB">
        <w:rPr>
          <w:rFonts w:eastAsia="Calibri"/>
        </w:rPr>
        <w:t>recipients</w:t>
      </w:r>
      <w:r>
        <w:rPr>
          <w:rFonts w:eastAsia="Calibri"/>
        </w:rPr>
        <w:t xml:space="preserve">, </w:t>
      </w:r>
      <w:r w:rsidR="005D13DB">
        <w:rPr>
          <w:rFonts w:eastAsia="Calibri"/>
        </w:rPr>
        <w:t xml:space="preserve">ICF, </w:t>
      </w:r>
      <w:r>
        <w:rPr>
          <w:rFonts w:eastAsia="Calibri"/>
        </w:rPr>
        <w:t xml:space="preserve">and other key partners </w:t>
      </w:r>
      <w:r w:rsidR="005B0D22">
        <w:rPr>
          <w:rFonts w:eastAsia="Calibri"/>
        </w:rPr>
        <w:t>to help</w:t>
      </w:r>
      <w:r>
        <w:rPr>
          <w:rFonts w:eastAsia="Calibri"/>
        </w:rPr>
        <w:t xml:space="preserve"> </w:t>
      </w:r>
      <w:r w:rsidR="00AB5CE8">
        <w:rPr>
          <w:rFonts w:eastAsia="Calibri"/>
        </w:rPr>
        <w:t xml:space="preserve">schools, communities, </w:t>
      </w:r>
      <w:r w:rsidRPr="4AFB6EF3" w:rsidR="00AB5CE8">
        <w:rPr>
          <w:rFonts w:eastAsia="Calibri"/>
        </w:rPr>
        <w:t>a</w:t>
      </w:r>
      <w:r w:rsidRPr="4AFB6EF3" w:rsidR="002C5858">
        <w:rPr>
          <w:rFonts w:eastAsia="Calibri"/>
        </w:rPr>
        <w:t>nd</w:t>
      </w:r>
      <w:r w:rsidR="00AB5CE8">
        <w:rPr>
          <w:rFonts w:eastAsia="Calibri"/>
        </w:rPr>
        <w:t xml:space="preserve"> decision-makers</w:t>
      </w:r>
      <w:r>
        <w:rPr>
          <w:rFonts w:eastAsia="Calibri"/>
        </w:rPr>
        <w:t xml:space="preserve"> at all levels of government improve youth health by strengthening the evidence base for </w:t>
      </w:r>
      <w:r w:rsidR="00AB5CE8">
        <w:rPr>
          <w:rFonts w:eastAsia="Calibri"/>
        </w:rPr>
        <w:t xml:space="preserve">physical activity and nutrition </w:t>
      </w:r>
      <w:r>
        <w:rPr>
          <w:rFonts w:eastAsia="Calibri"/>
        </w:rPr>
        <w:t xml:space="preserve">school-based </w:t>
      </w:r>
      <w:r w:rsidR="00364CEA">
        <w:rPr>
          <w:rFonts w:eastAsia="Calibri"/>
        </w:rPr>
        <w:t>policies and programs</w:t>
      </w:r>
      <w:r w:rsidR="009368E6">
        <w:rPr>
          <w:rFonts w:eastAsia="Calibri"/>
        </w:rPr>
        <w:t xml:space="preserve"> in underserved and disproportionately affected communities</w:t>
      </w:r>
      <w:r>
        <w:rPr>
          <w:rFonts w:eastAsia="Calibri"/>
        </w:rPr>
        <w:t xml:space="preserve">. </w:t>
      </w:r>
      <w:r w:rsidR="008067D7">
        <w:rPr>
          <w:rFonts w:eastAsia="Calibri"/>
        </w:rPr>
        <w:t>Information</w:t>
      </w:r>
      <w:r w:rsidR="00645BF7">
        <w:rPr>
          <w:rFonts w:eastAsia="Calibri"/>
        </w:rPr>
        <w:t xml:space="preserve"> collecti</w:t>
      </w:r>
      <w:r w:rsidR="003617C3">
        <w:rPr>
          <w:rFonts w:eastAsia="Calibri"/>
        </w:rPr>
        <w:t>on</w:t>
      </w:r>
      <w:r w:rsidR="00421678">
        <w:rPr>
          <w:rFonts w:eastAsia="Calibri"/>
        </w:rPr>
        <w:t xml:space="preserve"> activities</w:t>
      </w:r>
      <w:r w:rsidR="007F14BB">
        <w:rPr>
          <w:rFonts w:eastAsia="Calibri"/>
        </w:rPr>
        <w:t xml:space="preserve"> </w:t>
      </w:r>
      <w:r w:rsidR="008067D7">
        <w:rPr>
          <w:rFonts w:eastAsia="Calibri"/>
        </w:rPr>
        <w:t xml:space="preserve">are </w:t>
      </w:r>
      <w:r w:rsidR="00910AF5">
        <w:rPr>
          <w:rFonts w:eastAsia="Calibri"/>
        </w:rPr>
        <w:t xml:space="preserve">described below </w:t>
      </w:r>
      <w:r w:rsidR="00C41C8F">
        <w:rPr>
          <w:rFonts w:eastAsia="Calibri"/>
        </w:rPr>
        <w:t xml:space="preserve">under </w:t>
      </w:r>
      <w:r w:rsidR="00D207F3">
        <w:rPr>
          <w:rFonts w:eastAsia="Calibri"/>
        </w:rPr>
        <w:t xml:space="preserve">four </w:t>
      </w:r>
      <w:r w:rsidR="00910AF5">
        <w:rPr>
          <w:rFonts w:eastAsia="Calibri"/>
        </w:rPr>
        <w:t>respondent groups: 1) recipient</w:t>
      </w:r>
      <w:r w:rsidR="00A97E22">
        <w:rPr>
          <w:rFonts w:eastAsia="Calibri"/>
        </w:rPr>
        <w:t>s/state level information collection;</w:t>
      </w:r>
      <w:r w:rsidR="00C41C8F">
        <w:rPr>
          <w:rFonts w:eastAsia="Calibri"/>
        </w:rPr>
        <w:t xml:space="preserve"> </w:t>
      </w:r>
      <w:r w:rsidR="00D207F3">
        <w:rPr>
          <w:rFonts w:eastAsia="Calibri"/>
        </w:rPr>
        <w:t>2)</w:t>
      </w:r>
      <w:r w:rsidR="009E73D0">
        <w:rPr>
          <w:rFonts w:eastAsia="Calibri"/>
        </w:rPr>
        <w:t xml:space="preserve"> priority</w:t>
      </w:r>
      <w:r w:rsidR="00D207F3">
        <w:rPr>
          <w:rFonts w:eastAsia="Calibri"/>
        </w:rPr>
        <w:t xml:space="preserve"> local education agency (LEA) personnel; 3</w:t>
      </w:r>
      <w:r w:rsidR="00DA64E9">
        <w:rPr>
          <w:rFonts w:eastAsia="Calibri"/>
        </w:rPr>
        <w:t xml:space="preserve">) school information collection; and </w:t>
      </w:r>
      <w:r w:rsidR="00D207F3">
        <w:rPr>
          <w:rFonts w:eastAsia="Calibri"/>
        </w:rPr>
        <w:t>4</w:t>
      </w:r>
      <w:r w:rsidR="00B467EA">
        <w:rPr>
          <w:rFonts w:eastAsia="Calibri"/>
        </w:rPr>
        <w:t xml:space="preserve">) student information collection. </w:t>
      </w:r>
      <w:r w:rsidRPr="4AFB6EF3" w:rsidR="00FE09B7">
        <w:rPr>
          <w:rFonts w:eastAsia="Calibri"/>
        </w:rPr>
        <w:t>Information</w:t>
      </w:r>
      <w:r w:rsidRPr="4AFB6EF3" w:rsidR="00645BF7">
        <w:rPr>
          <w:rFonts w:eastAsia="Calibri"/>
        </w:rPr>
        <w:t xml:space="preserve"> collecti</w:t>
      </w:r>
      <w:r w:rsidRPr="4AFB6EF3" w:rsidR="003617C3">
        <w:rPr>
          <w:rFonts w:eastAsia="Calibri"/>
        </w:rPr>
        <w:t>on</w:t>
      </w:r>
      <w:r w:rsidRPr="4AFB6EF3" w:rsidR="00421678">
        <w:rPr>
          <w:rFonts w:eastAsia="Calibri"/>
        </w:rPr>
        <w:t xml:space="preserve"> activities</w:t>
      </w:r>
      <w:r w:rsidRPr="4AFB6EF3" w:rsidR="007F14BB">
        <w:rPr>
          <w:rFonts w:eastAsia="Calibri"/>
        </w:rPr>
        <w:t xml:space="preserve"> </w:t>
      </w:r>
      <w:r w:rsidR="00FE09B7">
        <w:t xml:space="preserve">are </w:t>
      </w:r>
      <w:r w:rsidR="007F14BB">
        <w:t>designed to provide</w:t>
      </w:r>
      <w:r w:rsidR="00BA7BEB">
        <w:t xml:space="preserve"> a robust understanding of </w:t>
      </w:r>
      <w:r w:rsidR="00D615AB">
        <w:t>implementation</w:t>
      </w:r>
      <w:r w:rsidR="00BA7BEB">
        <w:t>, outcomes, and impacts</w:t>
      </w:r>
      <w:r w:rsidR="00764F69">
        <w:t xml:space="preserve"> and include</w:t>
      </w:r>
      <w:r w:rsidR="008925BC">
        <w:t xml:space="preserve"> a</w:t>
      </w:r>
      <w:r w:rsidR="00421678">
        <w:t xml:space="preserve"> monthly </w:t>
      </w:r>
      <w:r w:rsidR="00765D38">
        <w:t>progress</w:t>
      </w:r>
      <w:r w:rsidR="00421678">
        <w:t xml:space="preserve"> reporting form, </w:t>
      </w:r>
      <w:r w:rsidR="000E3B70">
        <w:t xml:space="preserve">qualitative interviews, a </w:t>
      </w:r>
      <w:r w:rsidR="00764F69">
        <w:t xml:space="preserve">school </w:t>
      </w:r>
      <w:r w:rsidR="00CD5F7D">
        <w:t>questionnaire</w:t>
      </w:r>
      <w:r w:rsidR="000E3B70">
        <w:t xml:space="preserve">, and a </w:t>
      </w:r>
      <w:r w:rsidR="000E3B70">
        <w:t xml:space="preserve">student </w:t>
      </w:r>
      <w:r w:rsidR="00CD5F7D">
        <w:t>questionnaire</w:t>
      </w:r>
      <w:r w:rsidR="000E3B70">
        <w:t xml:space="preserve">. </w:t>
      </w:r>
    </w:p>
    <w:p w:rsidR="009D0FD3" w:rsidP="000868B5" w14:paraId="762E1D34" w14:textId="77777777">
      <w:pPr>
        <w:pStyle w:val="ProposalBodyText"/>
        <w:spacing w:line="276" w:lineRule="auto"/>
      </w:pPr>
    </w:p>
    <w:p w:rsidR="007C65D5" w:rsidRPr="002E1463" w:rsidP="000868B5" w14:paraId="7BB1AE3B" w14:textId="6B708772">
      <w:pPr>
        <w:pStyle w:val="ProposalBodyText"/>
        <w:spacing w:line="276" w:lineRule="auto"/>
        <w:rPr>
          <w:b/>
        </w:rPr>
      </w:pPr>
      <w:r w:rsidRPr="002E1463">
        <w:rPr>
          <w:b/>
        </w:rPr>
        <w:t xml:space="preserve">Recipient/State </w:t>
      </w:r>
      <w:r w:rsidR="00A71424">
        <w:rPr>
          <w:b/>
        </w:rPr>
        <w:t xml:space="preserve">and </w:t>
      </w:r>
      <w:r w:rsidR="009E73D0">
        <w:rPr>
          <w:b/>
        </w:rPr>
        <w:t xml:space="preserve">priority </w:t>
      </w:r>
      <w:r w:rsidR="00A71424">
        <w:rPr>
          <w:b/>
        </w:rPr>
        <w:t xml:space="preserve">LEA </w:t>
      </w:r>
      <w:r w:rsidRPr="002E1463">
        <w:rPr>
          <w:b/>
        </w:rPr>
        <w:t xml:space="preserve">Information Collection </w:t>
      </w:r>
    </w:p>
    <w:p w:rsidR="007C65D5" w:rsidP="000868B5" w14:paraId="43CE239E" w14:textId="77777777">
      <w:pPr>
        <w:pStyle w:val="ProposalBodyText"/>
        <w:spacing w:line="276" w:lineRule="auto"/>
      </w:pPr>
    </w:p>
    <w:p w:rsidR="008E7A7D" w:rsidP="000868B5" w14:paraId="67605F18" w14:textId="54D42D0E">
      <w:pPr>
        <w:pStyle w:val="ProposalBodyText"/>
        <w:spacing w:line="276" w:lineRule="auto"/>
      </w:pPr>
      <w:r w:rsidRPr="009D0FD3">
        <w:rPr>
          <w:i/>
          <w:iCs/>
        </w:rPr>
        <w:t>Monthly Reporting Form</w:t>
      </w:r>
      <w:r>
        <w:t xml:space="preserve">. </w:t>
      </w:r>
      <w:r w:rsidR="000E3B70">
        <w:t xml:space="preserve">The </w:t>
      </w:r>
      <w:r w:rsidRPr="00CC4D31" w:rsidR="009A22BC">
        <w:t xml:space="preserve">monthly </w:t>
      </w:r>
      <w:r w:rsidRPr="00CC4D31" w:rsidR="00991CE9">
        <w:t xml:space="preserve">web-based </w:t>
      </w:r>
      <w:r w:rsidR="00E00A95">
        <w:t>reporting form</w:t>
      </w:r>
      <w:r w:rsidRPr="00CC4D31" w:rsidR="00991CE9">
        <w:t xml:space="preserve"> </w:t>
      </w:r>
      <w:r w:rsidRPr="00CC4D31" w:rsidR="00991CE9">
        <w:rPr>
          <w:b/>
        </w:rPr>
        <w:t>(</w:t>
      </w:r>
      <w:r w:rsidRPr="00212AF1" w:rsidR="00991CE9">
        <w:rPr>
          <w:b/>
        </w:rPr>
        <w:t xml:space="preserve">Attachment </w:t>
      </w:r>
      <w:r w:rsidRPr="00212AF1" w:rsidR="00212AF1">
        <w:rPr>
          <w:b/>
        </w:rPr>
        <w:t>3</w:t>
      </w:r>
      <w:r w:rsidRPr="00CC4D31" w:rsidR="00991CE9">
        <w:t xml:space="preserve">) </w:t>
      </w:r>
      <w:r w:rsidR="000E3B70">
        <w:t xml:space="preserve">will be used </w:t>
      </w:r>
      <w:r w:rsidRPr="00CC4D31" w:rsidR="00991CE9">
        <w:t>to collect information</w:t>
      </w:r>
      <w:r w:rsidR="006B4A05">
        <w:t xml:space="preserve"> monthly</w:t>
      </w:r>
      <w:r w:rsidRPr="00CC4D31" w:rsidR="00991CE9">
        <w:t xml:space="preserve"> from </w:t>
      </w:r>
      <w:r w:rsidR="001A63FE">
        <w:t>each recipient</w:t>
      </w:r>
      <w:r w:rsidRPr="00CC4D31" w:rsidR="001C5B10">
        <w:t xml:space="preserve"> </w:t>
      </w:r>
      <w:r w:rsidR="00B63DC4">
        <w:t>(n = 20)</w:t>
      </w:r>
      <w:r w:rsidR="009F5BAB">
        <w:t xml:space="preserve"> in years 2-5</w:t>
      </w:r>
      <w:r w:rsidR="00B63DC4">
        <w:t xml:space="preserve"> </w:t>
      </w:r>
      <w:r w:rsidRPr="00CC4D31" w:rsidR="009A22BC">
        <w:t xml:space="preserve">to </w:t>
      </w:r>
      <w:r w:rsidR="004E4225">
        <w:t>monitor</w:t>
      </w:r>
      <w:r>
        <w:t xml:space="preserve"> </w:t>
      </w:r>
      <w:r w:rsidRPr="00CC4D31" w:rsidR="00C12846">
        <w:t xml:space="preserve">implementation of statewide and priority LEA </w:t>
      </w:r>
      <w:r w:rsidRPr="00CC4D31" w:rsidR="00C923B6">
        <w:t>program activitie</w:t>
      </w:r>
      <w:r w:rsidR="00A467BB">
        <w:t>s</w:t>
      </w:r>
      <w:r w:rsidRPr="00CC4D31" w:rsidR="00BE410F">
        <w:t xml:space="preserve">. </w:t>
      </w:r>
      <w:r w:rsidRPr="00CC4D31" w:rsidR="00991CE9">
        <w:t xml:space="preserve">This </w:t>
      </w:r>
      <w:r w:rsidR="00E00A95">
        <w:t>fo</w:t>
      </w:r>
      <w:r w:rsidR="00F710B4">
        <w:t>r</w:t>
      </w:r>
      <w:r w:rsidR="00E00A95">
        <w:t>m</w:t>
      </w:r>
      <w:r w:rsidRPr="00CC4D31" w:rsidR="00991CE9">
        <w:t xml:space="preserve"> will be completed by </w:t>
      </w:r>
      <w:r w:rsidR="00530575">
        <w:t xml:space="preserve">recipient </w:t>
      </w:r>
      <w:r w:rsidRPr="00CC4D31" w:rsidR="00485F0B">
        <w:t>program</w:t>
      </w:r>
      <w:r w:rsidRPr="00CC4D31" w:rsidR="00EC3677">
        <w:t xml:space="preserve"> staff (e.g., program directors, program coordinators)</w:t>
      </w:r>
      <w:r w:rsidRPr="00CC4D31" w:rsidR="00991CE9">
        <w:t>.</w:t>
      </w:r>
      <w:r w:rsidR="002E7739">
        <w:t xml:space="preserve"> </w:t>
      </w:r>
      <w:r w:rsidR="002D6881">
        <w:t>Per the cooperative agreement, recipients are required to submit six monthly program monitoring indicators</w:t>
      </w:r>
      <w:r w:rsidR="00747352">
        <w:t xml:space="preserve"> (labeled below as M1-M6)</w:t>
      </w:r>
      <w:r w:rsidR="002D6881">
        <w:t xml:space="preserve">. Three of the indicators are designed to monitor </w:t>
      </w:r>
      <w:r w:rsidR="00041578">
        <w:t>progress</w:t>
      </w:r>
      <w:r>
        <w:t xml:space="preserve"> </w:t>
      </w:r>
      <w:r w:rsidR="00041578">
        <w:t>implementing</w:t>
      </w:r>
      <w:r w:rsidR="002D6881">
        <w:t xml:space="preserve"> statewide activities (</w:t>
      </w:r>
      <w:r w:rsidR="00866B33">
        <w:t>S</w:t>
      </w:r>
      <w:r w:rsidR="002D6881">
        <w:t xml:space="preserve">trategy 1) and three are designed to monitor </w:t>
      </w:r>
      <w:r w:rsidR="00727F1E">
        <w:t>progress implementing</w:t>
      </w:r>
      <w:r w:rsidR="002D6881">
        <w:t xml:space="preserve"> activities in the priority LEA (</w:t>
      </w:r>
      <w:r w:rsidR="00866B33">
        <w:t>S</w:t>
      </w:r>
      <w:r w:rsidR="002D6881">
        <w:t xml:space="preserve">trategy 2). </w:t>
      </w:r>
    </w:p>
    <w:p w:rsidR="008E7A7D" w:rsidP="000868B5" w14:paraId="158441B7" w14:textId="77777777">
      <w:pPr>
        <w:pStyle w:val="ProposalBodyText"/>
        <w:spacing w:line="276" w:lineRule="auto"/>
        <w:rPr>
          <w:szCs w:val="24"/>
        </w:rPr>
      </w:pPr>
    </w:p>
    <w:p w:rsidR="00C50762" w:rsidP="000868B5" w14:paraId="09B4443E" w14:textId="00529DFF">
      <w:pPr>
        <w:pStyle w:val="ProposalBodyText"/>
        <w:spacing w:line="276" w:lineRule="auto"/>
        <w:rPr>
          <w:szCs w:val="24"/>
        </w:rPr>
      </w:pPr>
      <w:r>
        <w:rPr>
          <w:szCs w:val="24"/>
        </w:rPr>
        <w:tab/>
      </w:r>
      <w:r>
        <w:rPr>
          <w:szCs w:val="24"/>
        </w:rPr>
        <w:t>M1: PD events delivered and attendees.</w:t>
      </w:r>
    </w:p>
    <w:p w:rsidR="00C50762" w:rsidP="000868B5" w14:paraId="6ED0201E" w14:textId="1B20A76B">
      <w:pPr>
        <w:pStyle w:val="ProposalBodyText"/>
        <w:spacing w:line="276" w:lineRule="auto"/>
        <w:ind w:left="720"/>
        <w:rPr>
          <w:szCs w:val="24"/>
        </w:rPr>
      </w:pPr>
      <w:r>
        <w:rPr>
          <w:szCs w:val="24"/>
        </w:rPr>
        <w:t>M2: TA events provided and attendees.</w:t>
      </w:r>
    </w:p>
    <w:p w:rsidR="00C50762" w:rsidP="000868B5" w14:paraId="68546AFE" w14:textId="5BEF7A21">
      <w:pPr>
        <w:pStyle w:val="ProposalBodyText"/>
        <w:spacing w:line="276" w:lineRule="auto"/>
        <w:ind w:left="720"/>
        <w:rPr>
          <w:szCs w:val="24"/>
        </w:rPr>
      </w:pPr>
      <w:r>
        <w:rPr>
          <w:szCs w:val="24"/>
        </w:rPr>
        <w:t>M3: Health equity PD and TA implemented.</w:t>
      </w:r>
    </w:p>
    <w:p w:rsidR="00C50762" w:rsidP="000868B5" w14:paraId="3C922584" w14:textId="3D98FCDB">
      <w:pPr>
        <w:pStyle w:val="ProposalBodyText"/>
        <w:spacing w:line="276" w:lineRule="auto"/>
        <w:ind w:left="720"/>
        <w:rPr>
          <w:szCs w:val="24"/>
        </w:rPr>
      </w:pPr>
      <w:r>
        <w:rPr>
          <w:szCs w:val="24"/>
        </w:rPr>
        <w:t>M4: Priority LEA corresponding schools with completed school health assessments.</w:t>
      </w:r>
    </w:p>
    <w:p w:rsidR="00C50762" w:rsidP="000868B5" w14:paraId="1419E2EC" w14:textId="27B7F929">
      <w:pPr>
        <w:pStyle w:val="ProposalBodyText"/>
        <w:spacing w:line="276" w:lineRule="auto"/>
        <w:ind w:left="720"/>
        <w:rPr>
          <w:szCs w:val="24"/>
        </w:rPr>
      </w:pPr>
      <w:r>
        <w:rPr>
          <w:szCs w:val="24"/>
        </w:rPr>
        <w:t xml:space="preserve">M5: </w:t>
      </w:r>
      <w:r w:rsidR="005D0175">
        <w:rPr>
          <w:szCs w:val="24"/>
        </w:rPr>
        <w:t>Priority LEA corresponding schools that have submitted a fully developed action plan.</w:t>
      </w:r>
    </w:p>
    <w:p w:rsidR="005D0175" w:rsidP="000868B5" w14:paraId="41AC31B5" w14:textId="79B15E32">
      <w:pPr>
        <w:pStyle w:val="ProposalBodyText"/>
        <w:spacing w:line="276" w:lineRule="auto"/>
        <w:ind w:left="720"/>
        <w:rPr>
          <w:szCs w:val="24"/>
        </w:rPr>
      </w:pPr>
      <w:r>
        <w:rPr>
          <w:szCs w:val="24"/>
        </w:rPr>
        <w:t>M6: Help provided to priority LEA corresponding schools to implement their action plans.</w:t>
      </w:r>
    </w:p>
    <w:p w:rsidR="008E7A7D" w:rsidP="000868B5" w14:paraId="2BCB8D12" w14:textId="77777777">
      <w:pPr>
        <w:pStyle w:val="ProposalBodyText"/>
        <w:spacing w:line="276" w:lineRule="auto"/>
        <w:rPr>
          <w:szCs w:val="24"/>
        </w:rPr>
      </w:pPr>
    </w:p>
    <w:p w:rsidR="00BD3366" w:rsidRPr="005721D7" w:rsidP="00266D7E" w14:paraId="0B35FC82" w14:textId="610BE1FA">
      <w:pPr>
        <w:spacing w:before="120"/>
        <w:rPr>
          <w:rFonts w:cstheme="minorHAnsi"/>
        </w:rPr>
      </w:pPr>
      <w:r>
        <w:t xml:space="preserve">ICF </w:t>
      </w:r>
      <w:r w:rsidR="00265872">
        <w:t>has developed</w:t>
      </w:r>
      <w:r>
        <w:t xml:space="preserve"> a form in Qualtrics to collect these data from recipients. Each month, ICF will send recipients a</w:t>
      </w:r>
      <w:r w:rsidR="00F54D76">
        <w:t>n email notification with a</w:t>
      </w:r>
      <w:r>
        <w:t xml:space="preserve"> unique Qualtrics URL link to access the data reporting form and submit their monthly program indicator data</w:t>
      </w:r>
      <w:r w:rsidR="00BD71F0">
        <w:t xml:space="preserve"> (</w:t>
      </w:r>
      <w:r w:rsidRPr="00355E90" w:rsidR="00BD71F0">
        <w:rPr>
          <w:b/>
          <w:bCs/>
        </w:rPr>
        <w:t xml:space="preserve">Attachment </w:t>
      </w:r>
      <w:r w:rsidR="00355E90">
        <w:rPr>
          <w:b/>
          <w:bCs/>
        </w:rPr>
        <w:t>4</w:t>
      </w:r>
      <w:r w:rsidR="00BD71F0">
        <w:t>)</w:t>
      </w:r>
      <w:r>
        <w:t xml:space="preserve">. After reports are submitted, ICF will </w:t>
      </w:r>
      <w:r>
        <w:t xml:space="preserve">conduct monthly data quality control checks and follow up with </w:t>
      </w:r>
      <w:r w:rsidR="00BD5C95">
        <w:t>recipients</w:t>
      </w:r>
      <w:r>
        <w:t xml:space="preserve"> to verify data as needed.  ICF’s data team will clean and manage the monthly program indicators data and prepare the data for analysis and inclusion in reports</w:t>
      </w:r>
      <w:r w:rsidR="004A6077">
        <w:t xml:space="preserve"> and other evaluation products</w:t>
      </w:r>
      <w:r>
        <w:t>.</w:t>
      </w:r>
      <w:r w:rsidR="008E7A7D">
        <w:t xml:space="preserve"> </w:t>
      </w:r>
      <w:r w:rsidR="000274CC">
        <w:t xml:space="preserve">All data will be stored in a secure password protected Qualtrics account only accessible to </w:t>
      </w:r>
      <w:r>
        <w:t xml:space="preserve">the </w:t>
      </w:r>
      <w:r w:rsidR="000274CC">
        <w:t>team. Once exported from Qualtrics, all data will be stored on ICF’s secure network servers, and access will be restricted to approved team members identified by user ID and password.</w:t>
      </w:r>
      <w:r w:rsidR="008E7A7D">
        <w:t xml:space="preserve"> </w:t>
      </w:r>
      <w:r w:rsidR="004E4225">
        <w:t xml:space="preserve">Ongoing data collection will allow CDC to closely monitor program implementation and </w:t>
      </w:r>
      <w:r w:rsidR="0065513F">
        <w:t>adjust</w:t>
      </w:r>
      <w:r w:rsidR="004E4225">
        <w:t xml:space="preserve"> </w:t>
      </w:r>
      <w:r w:rsidR="00903DED">
        <w:t xml:space="preserve">technical assistance </w:t>
      </w:r>
      <w:r w:rsidR="004E4225">
        <w:t>as needed. Summative data across grant years will provide a measure</w:t>
      </w:r>
      <w:r w:rsidR="00731B0E">
        <w:t xml:space="preserve"> of </w:t>
      </w:r>
      <w:r w:rsidR="00E91CB5">
        <w:t xml:space="preserve">program </w:t>
      </w:r>
      <w:r w:rsidR="00D344B4">
        <w:t>uptake</w:t>
      </w:r>
      <w:r w:rsidR="00E91CB5">
        <w:t xml:space="preserve">, or the </w:t>
      </w:r>
      <w:r w:rsidR="001B59C5">
        <w:t xml:space="preserve">extent to which program activities were implemented by each recipient and </w:t>
      </w:r>
      <w:r w:rsidR="00D344B4">
        <w:t>their priority LEA and corresponding schools</w:t>
      </w:r>
      <w:r w:rsidR="00C30C86">
        <w:t>.</w:t>
      </w:r>
      <w:r w:rsidR="0035731E">
        <w:t xml:space="preserve"> </w:t>
      </w:r>
      <w:r w:rsidR="00867712">
        <w:t>We pilot tested the form</w:t>
      </w:r>
      <w:r w:rsidR="00AB2405">
        <w:t xml:space="preserve"> with current funded recipients</w:t>
      </w:r>
      <w:r w:rsidR="00867712">
        <w:t xml:space="preserve"> and </w:t>
      </w:r>
      <w:r w:rsidR="00F96E79">
        <w:t>it should take no longer than 30 minutes</w:t>
      </w:r>
      <w:r w:rsidR="006B6628">
        <w:t xml:space="preserve"> each month</w:t>
      </w:r>
      <w:r w:rsidR="00AB2405">
        <w:t xml:space="preserve"> to complete</w:t>
      </w:r>
      <w:r w:rsidR="006B6628">
        <w:t>.</w:t>
      </w:r>
      <w:r w:rsidRPr="00BD3366">
        <w:rPr>
          <w:rFonts w:eastAsiaTheme="minorHAnsi"/>
        </w:rPr>
        <w:t xml:space="preserve"> </w:t>
      </w:r>
      <w:r>
        <w:rPr>
          <w:rFonts w:eastAsiaTheme="minorHAnsi"/>
        </w:rPr>
        <w:t xml:space="preserve">Screenshots of the monthly reporting form programmed in Qualtrics are included in </w:t>
      </w:r>
      <w:r w:rsidRPr="00E01984">
        <w:rPr>
          <w:rFonts w:eastAsiaTheme="minorHAnsi"/>
          <w:b/>
          <w:bCs/>
        </w:rPr>
        <w:t>A</w:t>
      </w:r>
      <w:r w:rsidR="00C13BA8">
        <w:rPr>
          <w:rFonts w:eastAsiaTheme="minorHAnsi"/>
          <w:b/>
          <w:bCs/>
        </w:rPr>
        <w:t>ttachment 5</w:t>
      </w:r>
      <w:r>
        <w:rPr>
          <w:rFonts w:eastAsiaTheme="minorHAnsi"/>
        </w:rPr>
        <w:t xml:space="preserve">. </w:t>
      </w:r>
    </w:p>
    <w:p w:rsidR="002B312C" w:rsidP="000868B5" w14:paraId="1100C5FE" w14:textId="77777777">
      <w:pPr>
        <w:tabs>
          <w:tab w:val="left" w:pos="-1440"/>
        </w:tabs>
        <w:spacing w:line="276" w:lineRule="auto"/>
      </w:pPr>
    </w:p>
    <w:p w:rsidR="007C65D5" w:rsidP="000868B5" w14:paraId="31C00556" w14:textId="26BD0FD5">
      <w:pPr>
        <w:spacing w:line="276" w:lineRule="auto"/>
        <w:jc w:val="both"/>
        <w:rPr>
          <w:rStyle w:val="eop"/>
          <w:color w:val="000000"/>
          <w:shd w:val="clear" w:color="auto" w:fill="FFFFFF"/>
        </w:rPr>
      </w:pPr>
      <w:r>
        <w:rPr>
          <w:i/>
          <w:iCs/>
        </w:rPr>
        <w:t xml:space="preserve">Key Informant </w:t>
      </w:r>
      <w:r w:rsidRPr="00A31F14">
        <w:rPr>
          <w:i/>
          <w:iCs/>
        </w:rPr>
        <w:t>Interviews</w:t>
      </w:r>
      <w:r>
        <w:t xml:space="preserve">. </w:t>
      </w:r>
      <w:r w:rsidR="00474A59">
        <w:t>Q</w:t>
      </w:r>
      <w:r w:rsidR="00920EF9">
        <w:t xml:space="preserve">ualitative key informant </w:t>
      </w:r>
      <w:r>
        <w:t xml:space="preserve">interviews will be </w:t>
      </w:r>
      <w:r w:rsidR="00007C81">
        <w:t>conducted</w:t>
      </w:r>
      <w:r w:rsidR="009D7747">
        <w:t xml:space="preserve"> in years 2 and 4</w:t>
      </w:r>
      <w:r w:rsidR="00007C81">
        <w:t xml:space="preserve"> </w:t>
      </w:r>
      <w:r w:rsidR="00444142">
        <w:t xml:space="preserve">with recipient </w:t>
      </w:r>
      <w:r w:rsidR="00DA6C79">
        <w:t xml:space="preserve">staff </w:t>
      </w:r>
      <w:r w:rsidR="00444142">
        <w:t xml:space="preserve">and priority LEA staff </w:t>
      </w:r>
      <w:r>
        <w:t xml:space="preserve">to </w:t>
      </w:r>
      <w:r w:rsidRPr="00CC4D31">
        <w:t>assess program implementation, key successes</w:t>
      </w:r>
      <w:r w:rsidR="0026701C">
        <w:t xml:space="preserve"> and lessons learned</w:t>
      </w:r>
      <w:r w:rsidRPr="00CC4D31">
        <w:t xml:space="preserve">, the structure and function of partnerships </w:t>
      </w:r>
      <w:r w:rsidR="0077275D">
        <w:t xml:space="preserve">in </w:t>
      </w:r>
      <w:r w:rsidRPr="00CC4D31">
        <w:t>implement</w:t>
      </w:r>
      <w:r w:rsidR="0077275D">
        <w:t>ing</w:t>
      </w:r>
      <w:r w:rsidRPr="00CC4D31">
        <w:t xml:space="preserve"> school health activities, perceptions of CDC support, </w:t>
      </w:r>
      <w:r>
        <w:t xml:space="preserve">and </w:t>
      </w:r>
      <w:r w:rsidRPr="00CC4D31">
        <w:t>barriers and facilitators to implementing school health activities.</w:t>
      </w:r>
      <w:r w:rsidRPr="002E7739">
        <w:t xml:space="preserve"> </w:t>
      </w:r>
      <w:r w:rsidR="00827754">
        <w:t xml:space="preserve">The recipient interview guide is included in </w:t>
      </w:r>
      <w:r w:rsidRPr="0007037E" w:rsidR="00827754">
        <w:rPr>
          <w:b/>
          <w:bCs/>
        </w:rPr>
        <w:t xml:space="preserve">Attachment </w:t>
      </w:r>
      <w:r w:rsidR="00D64F2D">
        <w:rPr>
          <w:b/>
          <w:bCs/>
        </w:rPr>
        <w:t>6</w:t>
      </w:r>
      <w:r w:rsidR="00827754">
        <w:t xml:space="preserve">. The </w:t>
      </w:r>
      <w:r w:rsidR="0007037E">
        <w:t xml:space="preserve">priority LEA interview guide is included in </w:t>
      </w:r>
      <w:r w:rsidRPr="0007037E" w:rsidR="0007037E">
        <w:rPr>
          <w:b/>
          <w:bCs/>
        </w:rPr>
        <w:t xml:space="preserve">Attachment </w:t>
      </w:r>
      <w:r w:rsidR="00D64F2D">
        <w:rPr>
          <w:b/>
          <w:bCs/>
        </w:rPr>
        <w:t>7</w:t>
      </w:r>
      <w:r w:rsidR="0007037E">
        <w:t xml:space="preserve">. </w:t>
      </w:r>
      <w:r w:rsidR="00562D82">
        <w:t xml:space="preserve">We </w:t>
      </w:r>
      <w:r w:rsidR="007522C1">
        <w:t>will conduct 20 interviews with 40 recipient staff, averaging</w:t>
      </w:r>
      <w:r w:rsidR="00562D82">
        <w:t xml:space="preserve"> two participants</w:t>
      </w:r>
      <w:r w:rsidR="007522C1">
        <w:t xml:space="preserve"> </w:t>
      </w:r>
      <w:r w:rsidR="00642AD8">
        <w:t>per</w:t>
      </w:r>
      <w:r w:rsidR="007522C1">
        <w:t xml:space="preserve"> interview with </w:t>
      </w:r>
      <w:r w:rsidR="00E9744E">
        <w:t>a range of 1</w:t>
      </w:r>
      <w:r w:rsidR="00BF0ED5">
        <w:t>–3 participants</w:t>
      </w:r>
      <w:r w:rsidR="00760614">
        <w:t xml:space="preserve"> per interview</w:t>
      </w:r>
      <w:r w:rsidR="00562D82">
        <w:t>.</w:t>
      </w:r>
      <w:r w:rsidR="007522C1">
        <w:t xml:space="preserve"> Similarly,</w:t>
      </w:r>
      <w:r w:rsidR="00501B36">
        <w:t xml:space="preserve"> </w:t>
      </w:r>
      <w:r w:rsidR="007522C1">
        <w:t>f</w:t>
      </w:r>
      <w:r w:rsidR="00F25E6E">
        <w:t xml:space="preserve">or the priority LEA interviews, </w:t>
      </w:r>
      <w:r w:rsidR="007522C1">
        <w:t xml:space="preserve">we will conduct 20 interviews with 40 recipient staff, averaging two participants each interview. </w:t>
      </w:r>
      <w:r>
        <w:rPr>
          <w:rStyle w:val="normaltextrun"/>
          <w:color w:val="000000"/>
          <w:shd w:val="clear" w:color="auto" w:fill="FFFFFF"/>
        </w:rPr>
        <w:t>We pilot tested the interviews and found them to take no longer than 60 minutes.</w:t>
      </w:r>
      <w:r w:rsidR="00620E1C">
        <w:rPr>
          <w:rStyle w:val="normaltextrun"/>
          <w:color w:val="000000"/>
          <w:shd w:val="clear" w:color="auto" w:fill="FFFFFF"/>
        </w:rPr>
        <w:t xml:space="preserve"> ICF will send interview invitations to recipient and priority LEA staff by email (see </w:t>
      </w:r>
      <w:r w:rsidRPr="000575A8" w:rsidR="00620E1C">
        <w:rPr>
          <w:rStyle w:val="normaltextrun"/>
          <w:b/>
          <w:bCs/>
          <w:color w:val="000000"/>
          <w:shd w:val="clear" w:color="auto" w:fill="FFFFFF"/>
        </w:rPr>
        <w:t xml:space="preserve">Attachment </w:t>
      </w:r>
      <w:r w:rsidR="00D64F2D">
        <w:rPr>
          <w:rStyle w:val="normaltextrun"/>
          <w:b/>
          <w:bCs/>
          <w:color w:val="000000"/>
          <w:shd w:val="clear" w:color="auto" w:fill="FFFFFF"/>
        </w:rPr>
        <w:t>8</w:t>
      </w:r>
      <w:r w:rsidR="00620E1C">
        <w:rPr>
          <w:rStyle w:val="normaltextrun"/>
          <w:color w:val="000000"/>
          <w:shd w:val="clear" w:color="auto" w:fill="FFFFFF"/>
        </w:rPr>
        <w:t>).</w:t>
      </w:r>
      <w:r>
        <w:rPr>
          <w:rStyle w:val="eop"/>
          <w:color w:val="000000"/>
          <w:shd w:val="clear" w:color="auto" w:fill="FFFFFF"/>
        </w:rPr>
        <w:t> </w:t>
      </w:r>
    </w:p>
    <w:p w:rsidR="007C65D5" w:rsidP="000868B5" w14:paraId="2E997881" w14:textId="77777777">
      <w:pPr>
        <w:tabs>
          <w:tab w:val="left" w:pos="-1440"/>
        </w:tabs>
        <w:spacing w:line="276" w:lineRule="auto"/>
      </w:pPr>
    </w:p>
    <w:p w:rsidR="007C65D5" w:rsidRPr="00AE7830" w:rsidP="00642AD8" w14:paraId="50B0B28C" w14:textId="4B3B5EF5">
      <w:pPr>
        <w:pStyle w:val="BodyText"/>
        <w:spacing w:after="240" w:line="276" w:lineRule="auto"/>
        <w:ind w:firstLine="0"/>
        <w:jc w:val="both"/>
        <w:rPr>
          <w:rFonts w:ascii="Times New Roman" w:hAnsi="Times New Roman"/>
          <w:sz w:val="24"/>
          <w:szCs w:val="24"/>
        </w:rPr>
      </w:pPr>
      <w:r w:rsidRPr="00AE7830">
        <w:rPr>
          <w:rFonts w:ascii="Times New Roman" w:hAnsi="Times New Roman"/>
          <w:sz w:val="24"/>
          <w:szCs w:val="24"/>
        </w:rPr>
        <w:t xml:space="preserve">Interviews will be audio-recorded for transcription and thematic analysis. Audio files </w:t>
      </w:r>
      <w:r>
        <w:rPr>
          <w:rFonts w:ascii="Times New Roman" w:hAnsi="Times New Roman"/>
          <w:sz w:val="24"/>
          <w:szCs w:val="24"/>
        </w:rPr>
        <w:t xml:space="preserve">for the </w:t>
      </w:r>
      <w:r w:rsidRPr="00AE7830">
        <w:rPr>
          <w:rFonts w:ascii="Times New Roman" w:hAnsi="Times New Roman"/>
          <w:sz w:val="24"/>
          <w:szCs w:val="24"/>
        </w:rPr>
        <w:t xml:space="preserve">interviews will be transcribed verbatim and all personally identifiable information will be deleted. The ICF evaluation team will review transcripts to ensure complete and accurate transcriptions. An initial codebook will be developed using the </w:t>
      </w:r>
      <w:r w:rsidRPr="00642AD8">
        <w:rPr>
          <w:rFonts w:ascii="Times New Roman" w:hAnsi="Times New Roman"/>
          <w:sz w:val="24"/>
          <w:szCs w:val="24"/>
        </w:rPr>
        <w:t>qualitative</w:t>
      </w:r>
      <w:r w:rsidRPr="00AE7830">
        <w:rPr>
          <w:rFonts w:ascii="Times New Roman" w:hAnsi="Times New Roman"/>
          <w:sz w:val="24"/>
          <w:szCs w:val="24"/>
        </w:rPr>
        <w:t xml:space="preserve"> interview guide(s), </w:t>
      </w:r>
      <w:r w:rsidR="007F4675">
        <w:rPr>
          <w:rFonts w:ascii="Times New Roman" w:hAnsi="Times New Roman"/>
          <w:sz w:val="24"/>
          <w:szCs w:val="24"/>
        </w:rPr>
        <w:t>program framework</w:t>
      </w:r>
      <w:r w:rsidRPr="00AE7830">
        <w:rPr>
          <w:rFonts w:ascii="Times New Roman" w:hAnsi="Times New Roman"/>
          <w:sz w:val="24"/>
          <w:szCs w:val="24"/>
        </w:rPr>
        <w:t>, and relevant literature. Inte</w:t>
      </w:r>
      <w:r>
        <w:rPr>
          <w:rFonts w:ascii="Times New Roman" w:hAnsi="Times New Roman"/>
          <w:sz w:val="24"/>
          <w:szCs w:val="24"/>
        </w:rPr>
        <w:t>r</w:t>
      </w:r>
      <w:r w:rsidRPr="00AE7830">
        <w:rPr>
          <w:rFonts w:ascii="Times New Roman" w:hAnsi="Times New Roman"/>
          <w:sz w:val="24"/>
          <w:szCs w:val="24"/>
        </w:rPr>
        <w:t xml:space="preserve">coder reliability will be established and trained ICF team members will code the </w:t>
      </w:r>
      <w:r w:rsidRPr="000868B5">
        <w:rPr>
          <w:rFonts w:ascii="Times New Roman" w:hAnsi="Times New Roman"/>
          <w:sz w:val="24"/>
          <w:szCs w:val="24"/>
        </w:rPr>
        <w:t>qualitative</w:t>
      </w:r>
      <w:r w:rsidRPr="00AE7830">
        <w:rPr>
          <w:rFonts w:ascii="Times New Roman" w:hAnsi="Times New Roman"/>
          <w:sz w:val="24"/>
          <w:szCs w:val="24"/>
        </w:rPr>
        <w:t xml:space="preserve"> interview data using the qualitative data management software, MAXQDA. Open and axial coding will be conducted, and salient categories of information representing themes will be identified. ICF will produce a summary of key findings to be shared with DASH.</w:t>
      </w:r>
    </w:p>
    <w:p w:rsidR="007C65D5" w:rsidRPr="000F708C" w:rsidP="000868B5" w14:paraId="1ED51E6C" w14:textId="652C8867">
      <w:pPr>
        <w:tabs>
          <w:tab w:val="left" w:pos="-1440"/>
        </w:tabs>
        <w:spacing w:line="276" w:lineRule="auto"/>
        <w:rPr>
          <w:b/>
        </w:rPr>
      </w:pPr>
      <w:r w:rsidRPr="000F708C">
        <w:rPr>
          <w:b/>
        </w:rPr>
        <w:t>School Information Collection</w:t>
      </w:r>
    </w:p>
    <w:p w:rsidR="007C65D5" w:rsidP="000868B5" w14:paraId="29A4131D" w14:textId="77777777">
      <w:pPr>
        <w:tabs>
          <w:tab w:val="left" w:pos="-1440"/>
        </w:tabs>
        <w:spacing w:line="276" w:lineRule="auto"/>
      </w:pPr>
    </w:p>
    <w:p w:rsidR="009D5095" w:rsidP="000862BC" w14:paraId="0CCA6564" w14:textId="53CC52F0">
      <w:pPr>
        <w:spacing w:line="276" w:lineRule="auto"/>
        <w:jc w:val="both"/>
      </w:pPr>
      <w:r w:rsidRPr="03DEEFA2">
        <w:rPr>
          <w:i/>
          <w:iCs/>
        </w:rPr>
        <w:t>Healthy Schools Questionnaire</w:t>
      </w:r>
      <w:r>
        <w:t xml:space="preserve">. A school </w:t>
      </w:r>
      <w:r w:rsidR="0046530E">
        <w:t>questionnaire</w:t>
      </w:r>
      <w:r w:rsidR="00A41168">
        <w:t xml:space="preserve"> </w:t>
      </w:r>
      <w:r>
        <w:t xml:space="preserve">will be administered </w:t>
      </w:r>
      <w:r w:rsidR="008321D4">
        <w:t xml:space="preserve">annually </w:t>
      </w:r>
      <w:r w:rsidR="00B46D73">
        <w:t>in years 2-5</w:t>
      </w:r>
      <w:r>
        <w:t xml:space="preserve"> to </w:t>
      </w:r>
      <w:r w:rsidR="005D0976">
        <w:t xml:space="preserve">a designated staff </w:t>
      </w:r>
      <w:r w:rsidR="009F64F8">
        <w:t>member</w:t>
      </w:r>
      <w:r>
        <w:t xml:space="preserve"> in</w:t>
      </w:r>
      <w:r w:rsidR="009F64F8">
        <w:t xml:space="preserve"> </w:t>
      </w:r>
      <w:r w:rsidR="00207A87">
        <w:t xml:space="preserve">corresponding </w:t>
      </w:r>
      <w:r>
        <w:t xml:space="preserve">schools </w:t>
      </w:r>
      <w:r w:rsidR="009F64F8">
        <w:t>within the</w:t>
      </w:r>
      <w:r>
        <w:t xml:space="preserve"> priority LEAs</w:t>
      </w:r>
      <w:r w:rsidR="000735E4">
        <w:t xml:space="preserve">. </w:t>
      </w:r>
      <w:r>
        <w:t xml:space="preserve">Corresponding schools are those schools in the priority LEAs that have agreed to work with 2302 funded recipients on healthy </w:t>
      </w:r>
      <w:r>
        <w:t>schools</w:t>
      </w:r>
      <w:r>
        <w:t xml:space="preserve"> activities. Corresponding schools thus represent a convenience sample of schools within the priority LEAs. </w:t>
      </w:r>
      <w:r w:rsidR="00AC722A">
        <w:t xml:space="preserve">We hope to </w:t>
      </w:r>
      <w:r w:rsidR="00772C84">
        <w:t>administer the</w:t>
      </w:r>
      <w:r w:rsidR="00AC722A">
        <w:t xml:space="preserve"> school </w:t>
      </w:r>
      <w:r w:rsidR="00772C84">
        <w:t>questionnaire in</w:t>
      </w:r>
      <w:r w:rsidR="00AC722A">
        <w:t xml:space="preserve"> all corresponding schools (n = 250).</w:t>
      </w:r>
    </w:p>
    <w:p w:rsidR="009D5095" w:rsidP="000862BC" w14:paraId="6304307C" w14:textId="77777777">
      <w:pPr>
        <w:spacing w:line="276" w:lineRule="auto"/>
        <w:jc w:val="both"/>
      </w:pPr>
    </w:p>
    <w:p w:rsidR="00932CAB" w:rsidP="000862BC" w14:paraId="472B6674" w14:textId="39B800D1">
      <w:pPr>
        <w:spacing w:line="276" w:lineRule="auto"/>
        <w:jc w:val="both"/>
      </w:pPr>
      <w:r>
        <w:t>The school questionnaire</w:t>
      </w:r>
      <w:r w:rsidR="00B15869">
        <w:t>, with versions for elementary schools and middle/high schools,</w:t>
      </w:r>
      <w:r>
        <w:t xml:space="preserve"> will</w:t>
      </w:r>
      <w:r w:rsidR="007C65D5">
        <w:t xml:space="preserve"> collect information on</w:t>
      </w:r>
      <w:r w:rsidR="00E02460">
        <w:t xml:space="preserve"> school health infrastructure, school physical education and physical activity</w:t>
      </w:r>
      <w:r w:rsidR="00497BEA">
        <w:t xml:space="preserve"> opportunities and environment</w:t>
      </w:r>
      <w:r w:rsidR="00E02460">
        <w:t xml:space="preserve">, school nutrition environment and services, and support for students with chronic health </w:t>
      </w:r>
      <w:r w:rsidRPr="00F80F25" w:rsidR="00E02460">
        <w:t>conditions (</w:t>
      </w:r>
      <w:r w:rsidRPr="00F80F25" w:rsidR="00E02460">
        <w:rPr>
          <w:b/>
          <w:bCs/>
        </w:rPr>
        <w:t xml:space="preserve">Attachment </w:t>
      </w:r>
      <w:r w:rsidR="00D64F2D">
        <w:rPr>
          <w:b/>
          <w:bCs/>
        </w:rPr>
        <w:t>9</w:t>
      </w:r>
      <w:r w:rsidRPr="00F80F25" w:rsidR="00E02460">
        <w:t xml:space="preserve">). </w:t>
      </w:r>
      <w:r w:rsidRPr="00F80F25" w:rsidR="00B159E6">
        <w:t xml:space="preserve">The information collected from the school questionnaire will be used to measure </w:t>
      </w:r>
      <w:r w:rsidRPr="00F80F25" w:rsidR="002A16D5">
        <w:t xml:space="preserve">and report </w:t>
      </w:r>
      <w:r w:rsidRPr="00F80F25" w:rsidR="00B159E6">
        <w:t>short-term outcomes</w:t>
      </w:r>
      <w:r w:rsidR="00B159E6">
        <w:t xml:space="preserve"> (e.g., changes in the school health practices, policies, and environment) resulting from state and district level implementation.</w:t>
      </w:r>
      <w:r>
        <w:t xml:space="preserve"> </w:t>
      </w:r>
    </w:p>
    <w:p w:rsidR="00932CAB" w:rsidP="000862BC" w14:paraId="288F4E18" w14:textId="77777777">
      <w:pPr>
        <w:spacing w:line="276" w:lineRule="auto"/>
        <w:jc w:val="both"/>
      </w:pPr>
    </w:p>
    <w:p w:rsidR="007C65D5" w:rsidP="000868B5" w14:paraId="65A40230" w14:textId="58787AAF">
      <w:pPr>
        <w:spacing w:line="276" w:lineRule="auto"/>
        <w:jc w:val="both"/>
      </w:pPr>
      <w:r>
        <w:t xml:space="preserve">The questionnaire was developed using validated questions from previous research and national surveillance systems (e.g., </w:t>
      </w:r>
      <w:r w:rsidR="008B7A6A">
        <w:t xml:space="preserve">School Health </w:t>
      </w:r>
      <w:r>
        <w:t xml:space="preserve">Profiles) and will be administered via Qualtrics. Each spring of the </w:t>
      </w:r>
      <w:r w:rsidR="0076203D">
        <w:t>cooperative agreement (i.e., 2025, 2026, 2027, 2028)</w:t>
      </w:r>
      <w:r w:rsidR="00521EFC">
        <w:t>,</w:t>
      </w:r>
      <w:r w:rsidR="00E76AAD">
        <w:t xml:space="preserve"> </w:t>
      </w:r>
      <w:r w:rsidR="00CA315E">
        <w:t>priority LEAs</w:t>
      </w:r>
      <w:r w:rsidR="00E33405">
        <w:t xml:space="preserve"> will distribute a link to the school questionnaire to </w:t>
      </w:r>
      <w:r w:rsidR="00521EFC">
        <w:t xml:space="preserve">school </w:t>
      </w:r>
      <w:r>
        <w:t>principals</w:t>
      </w:r>
      <w:r w:rsidR="00CA315E">
        <w:t xml:space="preserve"> in their district</w:t>
      </w:r>
      <w:r>
        <w:t xml:space="preserve">. Principals will be encouraged to consult with </w:t>
      </w:r>
      <w:r w:rsidR="004960FB">
        <w:t xml:space="preserve">school health councils, committees, or teams, and other school </w:t>
      </w:r>
      <w:r w:rsidR="00B36B50">
        <w:t>health</w:t>
      </w:r>
      <w:r w:rsidR="004960FB">
        <w:t xml:space="preserve"> staff (e.g., </w:t>
      </w:r>
      <w:r w:rsidR="00B36B50">
        <w:t>PE teachers, school food service staff, etc.)</w:t>
      </w:r>
      <w:r>
        <w:t xml:space="preserve"> as needed to provide accurate data </w:t>
      </w:r>
      <w:r w:rsidR="003A219A">
        <w:t xml:space="preserve">on </w:t>
      </w:r>
      <w:r w:rsidR="00E02460">
        <w:t>school health policies, practices, and services related to physical activity, nutrition, and chronic health condition management</w:t>
      </w:r>
      <w:r w:rsidR="002A16D5">
        <w:t xml:space="preserve">. </w:t>
      </w:r>
      <w:r w:rsidR="00CE5217">
        <w:rPr>
          <w:rStyle w:val="normaltextrun"/>
          <w:color w:val="000000"/>
          <w:shd w:val="clear" w:color="auto" w:fill="FFFFFF"/>
        </w:rPr>
        <w:t xml:space="preserve">The school questionnaire should take no longer than 30 minutes </w:t>
      </w:r>
      <w:r w:rsidR="00466EBC">
        <w:rPr>
          <w:rStyle w:val="normaltextrun"/>
          <w:color w:val="000000"/>
          <w:shd w:val="clear" w:color="auto" w:fill="FFFFFF"/>
        </w:rPr>
        <w:t xml:space="preserve">to complete </w:t>
      </w:r>
      <w:r w:rsidR="00CE5217">
        <w:rPr>
          <w:rStyle w:val="normaltextrun"/>
          <w:color w:val="000000"/>
          <w:shd w:val="clear" w:color="auto" w:fill="FFFFFF"/>
        </w:rPr>
        <w:t>each program year.</w:t>
      </w:r>
      <w:r w:rsidR="00CE5217">
        <w:rPr>
          <w:rStyle w:val="eop"/>
          <w:color w:val="000000"/>
          <w:shd w:val="clear" w:color="auto" w:fill="FFFFFF"/>
        </w:rPr>
        <w:t> </w:t>
      </w:r>
      <w:r w:rsidR="00521EFC">
        <w:rPr>
          <w:rFonts w:eastAsiaTheme="minorHAnsi"/>
        </w:rPr>
        <w:t xml:space="preserve">Screenshots of the Healthy Schools Questionnaires programmed in Qualtrics are included in </w:t>
      </w:r>
      <w:r w:rsidRPr="00E01984" w:rsidR="00521EFC">
        <w:rPr>
          <w:rFonts w:eastAsiaTheme="minorHAnsi"/>
          <w:b/>
          <w:bCs/>
        </w:rPr>
        <w:t>Attachment 1</w:t>
      </w:r>
      <w:r w:rsidR="003D28EC">
        <w:rPr>
          <w:rFonts w:eastAsiaTheme="minorHAnsi"/>
          <w:b/>
          <w:bCs/>
        </w:rPr>
        <w:t>0</w:t>
      </w:r>
      <w:r w:rsidR="00521EFC">
        <w:rPr>
          <w:rFonts w:eastAsiaTheme="minorHAnsi"/>
        </w:rPr>
        <w:t>.</w:t>
      </w:r>
    </w:p>
    <w:p w:rsidR="007C65D5" w:rsidP="000868B5" w14:paraId="2276E3BE" w14:textId="77777777">
      <w:pPr>
        <w:tabs>
          <w:tab w:val="left" w:pos="-1440"/>
        </w:tabs>
        <w:spacing w:line="276" w:lineRule="auto"/>
      </w:pPr>
    </w:p>
    <w:p w:rsidR="007C65D5" w:rsidRPr="00664ADD" w:rsidP="000868B5" w14:paraId="7C8C8178" w14:textId="04B4A0A2">
      <w:pPr>
        <w:spacing w:line="276" w:lineRule="auto"/>
        <w:rPr>
          <w:b/>
        </w:rPr>
      </w:pPr>
      <w:r w:rsidRPr="4AFB6EF3">
        <w:rPr>
          <w:b/>
        </w:rPr>
        <w:t>Student Information Collection</w:t>
      </w:r>
    </w:p>
    <w:p w:rsidR="007C65D5" w:rsidP="000868B5" w14:paraId="613C92AF" w14:textId="77777777">
      <w:pPr>
        <w:tabs>
          <w:tab w:val="left" w:pos="-1440"/>
        </w:tabs>
        <w:spacing w:line="276" w:lineRule="auto"/>
      </w:pPr>
    </w:p>
    <w:p w:rsidR="006B532B" w:rsidP="000862BC" w14:paraId="51D2B867" w14:textId="16E266C3">
      <w:pPr>
        <w:pStyle w:val="ICFText"/>
        <w:spacing w:line="276" w:lineRule="auto"/>
        <w:jc w:val="both"/>
        <w:rPr>
          <w:szCs w:val="24"/>
        </w:rPr>
      </w:pPr>
      <w:r w:rsidRPr="1AAE2429">
        <w:rPr>
          <w:i/>
        </w:rPr>
        <w:t>Heal</w:t>
      </w:r>
      <w:r w:rsidRPr="1AAE2429" w:rsidR="00BD047F">
        <w:rPr>
          <w:i/>
        </w:rPr>
        <w:t>thy Students Questionnaire</w:t>
      </w:r>
      <w:r w:rsidR="00BD047F">
        <w:t xml:space="preserve">. </w:t>
      </w:r>
      <w:r w:rsidR="00021747">
        <w:t>To assess the impact of 2302 program activities on student health behaviors, a</w:t>
      </w:r>
      <w:r w:rsidR="002B312C">
        <w:t xml:space="preserve"> student </w:t>
      </w:r>
      <w:r w:rsidR="00EE1A3D">
        <w:t>questionnaire</w:t>
      </w:r>
      <w:r w:rsidR="002B312C">
        <w:t xml:space="preserve"> will be administered</w:t>
      </w:r>
      <w:r w:rsidR="00CD487A">
        <w:t xml:space="preserve"> annually in years 2-5</w:t>
      </w:r>
      <w:r w:rsidR="002B312C">
        <w:t xml:space="preserve"> to </w:t>
      </w:r>
      <w:r w:rsidR="00624F46">
        <w:t>a sample of</w:t>
      </w:r>
      <w:r w:rsidR="002B312C">
        <w:t xml:space="preserve"> students in grades 4-12 in </w:t>
      </w:r>
      <w:r w:rsidR="00EE1CFC">
        <w:t>al</w:t>
      </w:r>
      <w:r w:rsidR="00FC6D53">
        <w:t>l of</w:t>
      </w:r>
      <w:r w:rsidR="00FC6D53">
        <w:t xml:space="preserve"> </w:t>
      </w:r>
      <w:r w:rsidR="002B312C">
        <w:t>the</w:t>
      </w:r>
      <w:r w:rsidR="00EE1CFC">
        <w:t xml:space="preserve"> corresponding schools of the</w:t>
      </w:r>
      <w:r w:rsidR="002B312C">
        <w:t xml:space="preserve"> priority LEAs</w:t>
      </w:r>
      <w:r w:rsidR="00FC6D53">
        <w:t xml:space="preserve"> in a way that is representative of the students in those corresponding schools. </w:t>
      </w:r>
      <w:r w:rsidR="009A1B79">
        <w:t>The student questionnaire</w:t>
      </w:r>
      <w:r w:rsidR="002B312C">
        <w:t xml:space="preserve"> will be used to collect data on student behaviors</w:t>
      </w:r>
      <w:r w:rsidR="00691E25">
        <w:t xml:space="preserve"> that align with </w:t>
      </w:r>
      <w:r w:rsidR="00E22C7C">
        <w:t>intermediate</w:t>
      </w:r>
      <w:r w:rsidR="00691E25">
        <w:t xml:space="preserve"> outcomes</w:t>
      </w:r>
      <w:r w:rsidR="002B312C">
        <w:t xml:space="preserve"> including physical activity and nutrition behaviors, and management of chronic health conditions. </w:t>
      </w:r>
      <w:r w:rsidR="00C31765">
        <w:t>The student questionnaire will collect data needed</w:t>
      </w:r>
      <w:r w:rsidR="002731EA">
        <w:t xml:space="preserve"> to measure</w:t>
      </w:r>
      <w:r w:rsidR="00C31765">
        <w:t xml:space="preserve"> annual</w:t>
      </w:r>
      <w:r w:rsidR="002D6E1E">
        <w:t xml:space="preserve"> student </w:t>
      </w:r>
      <w:r w:rsidR="002F4978">
        <w:t>behavior</w:t>
      </w:r>
      <w:r w:rsidR="00682F8A">
        <w:t xml:space="preserve"> outcomes </w:t>
      </w:r>
      <w:r w:rsidR="002731EA">
        <w:t>and</w:t>
      </w:r>
      <w:r w:rsidR="00682F8A">
        <w:t xml:space="preserve"> intermediate</w:t>
      </w:r>
      <w:r w:rsidR="00C31765">
        <w:t xml:space="preserve"> performance measures</w:t>
      </w:r>
      <w:r w:rsidR="000466C6">
        <w:t xml:space="preserve"> of the 2302 cooperative agreement</w:t>
      </w:r>
      <w:r w:rsidR="00C31765">
        <w:t xml:space="preserve">. </w:t>
      </w:r>
      <w:r w:rsidR="00343D5D">
        <w:t>T</w:t>
      </w:r>
      <w:r w:rsidR="00A9723A">
        <w:t xml:space="preserve">he Healthy Students Questionnaire </w:t>
      </w:r>
      <w:r w:rsidR="005B0031">
        <w:t xml:space="preserve">is included in </w:t>
      </w:r>
      <w:r w:rsidRPr="00BF4A4F" w:rsidR="005B0031">
        <w:rPr>
          <w:b/>
          <w:bCs/>
        </w:rPr>
        <w:t xml:space="preserve">Attachment </w:t>
      </w:r>
      <w:r w:rsidR="004A04AB">
        <w:rPr>
          <w:b/>
          <w:bCs/>
        </w:rPr>
        <w:t>1</w:t>
      </w:r>
      <w:r w:rsidR="003D28EC">
        <w:rPr>
          <w:b/>
          <w:bCs/>
        </w:rPr>
        <w:t>1</w:t>
      </w:r>
      <w:r w:rsidR="00E147A4">
        <w:t xml:space="preserve"> and includes a version for elementary students in grades 4 and 5</w:t>
      </w:r>
      <w:r w:rsidR="00BF4A4F">
        <w:t xml:space="preserve"> and a version for middle and high school students in grades 6-12. </w:t>
      </w:r>
    </w:p>
    <w:p w:rsidR="00A22571" w:rsidP="000868B5" w14:paraId="169D1F35" w14:textId="41EE712B">
      <w:pPr>
        <w:pStyle w:val="ICFText"/>
        <w:spacing w:line="276" w:lineRule="auto"/>
        <w:jc w:val="both"/>
      </w:pPr>
      <w:r>
        <w:t>After a comprehensive review, t</w:t>
      </w:r>
      <w:r w:rsidR="00C31765">
        <w:t xml:space="preserve">he student questionnaire </w:t>
      </w:r>
      <w:r w:rsidR="002B5022">
        <w:t xml:space="preserve">was developed </w:t>
      </w:r>
      <w:r w:rsidR="00C31765">
        <w:t xml:space="preserve">using validated questions from previous research and national surveillance systems (e.g., </w:t>
      </w:r>
      <w:r w:rsidR="00D92245">
        <w:t xml:space="preserve">Youth Activity Profile (YAP), </w:t>
      </w:r>
      <w:r w:rsidR="00C31765">
        <w:t>YRBS</w:t>
      </w:r>
      <w:r w:rsidR="002B5022">
        <w:t xml:space="preserve"> and SPAN</w:t>
      </w:r>
      <w:r w:rsidR="00C31765">
        <w:t>).</w:t>
      </w:r>
      <w:r>
        <w:t xml:space="preserve"> </w:t>
      </w:r>
      <w:r w:rsidR="00862396">
        <w:t>The questionnaire will be administered through Qualtrics.</w:t>
      </w:r>
      <w:r w:rsidR="0019554B">
        <w:t xml:space="preserve"> </w:t>
      </w:r>
      <w:r>
        <w:t xml:space="preserve">The </w:t>
      </w:r>
      <w:r w:rsidR="00DF2D9E">
        <w:t xml:space="preserve">questionnaire </w:t>
      </w:r>
      <w:r>
        <w:t xml:space="preserve">was pilot tested with </w:t>
      </w:r>
      <w:r w:rsidR="00BC0ADD">
        <w:t>eight</w:t>
      </w:r>
      <w:r w:rsidR="00540779">
        <w:t xml:space="preserve"> </w:t>
      </w:r>
      <w:r w:rsidR="00BA3C2B">
        <w:t xml:space="preserve">student </w:t>
      </w:r>
      <w:r w:rsidR="00DF2D9E">
        <w:t xml:space="preserve">participants </w:t>
      </w:r>
      <w:r w:rsidR="00BA3C2B">
        <w:t xml:space="preserve">in </w:t>
      </w:r>
      <w:r w:rsidR="00DF2D9E">
        <w:t>grades 4-12. ICF obtained parental consent, administered the survey, and asked a</w:t>
      </w:r>
      <w:r w:rsidR="00144975">
        <w:t xml:space="preserve"> series follow-up </w:t>
      </w:r>
      <w:r w:rsidR="00144975">
        <w:t>questions</w:t>
      </w:r>
      <w:r w:rsidR="00144975">
        <w:t xml:space="preserve"> to assess newly developed items on the questions (e.g., chronic condition items). A</w:t>
      </w:r>
      <w:r w:rsidR="00540779">
        <w:t xml:space="preserve">ll </w:t>
      </w:r>
      <w:r w:rsidR="00DF2D9E">
        <w:t>participants</w:t>
      </w:r>
      <w:r w:rsidR="00540779">
        <w:t xml:space="preserve"> completed the questionnaire in under 20 minutes</w:t>
      </w:r>
      <w:r w:rsidR="00144975">
        <w:t xml:space="preserve"> and </w:t>
      </w:r>
      <w:r w:rsidR="00540779">
        <w:t xml:space="preserve">found the questionnaire to be clear and </w:t>
      </w:r>
      <w:r w:rsidR="00A97750">
        <w:t>of appropriate</w:t>
      </w:r>
      <w:r w:rsidR="00540779">
        <w:t xml:space="preserve"> length. </w:t>
      </w:r>
      <w:r w:rsidR="00DF2D9E">
        <w:t>The team made minor revisions to the questionnaire based on pilot participant</w:t>
      </w:r>
      <w:r w:rsidR="00840AC6">
        <w:t xml:space="preserve"> feedback</w:t>
      </w:r>
      <w:r w:rsidR="00DF2D9E">
        <w:t xml:space="preserve">. </w:t>
      </w:r>
      <w:r w:rsidR="00540779">
        <w:t>We anticipate the questionnaire will take under 30 minutes to administer, factor</w:t>
      </w:r>
      <w:r w:rsidR="00840AC6">
        <w:t>ing</w:t>
      </w:r>
      <w:r w:rsidR="00540779">
        <w:t xml:space="preserve"> in time to </w:t>
      </w:r>
      <w:r w:rsidR="00DA238A">
        <w:t xml:space="preserve">set up and </w:t>
      </w:r>
      <w:r w:rsidR="00540779">
        <w:t xml:space="preserve">read instructions. </w:t>
      </w:r>
    </w:p>
    <w:p w:rsidR="00706B6E" w:rsidP="000862BC" w14:paraId="49DD2F56" w14:textId="3B144711">
      <w:pPr>
        <w:pStyle w:val="ICFText"/>
        <w:spacing w:line="276" w:lineRule="auto"/>
        <w:jc w:val="both"/>
        <w:rPr>
          <w:rFonts w:cs="Times New Roman"/>
          <w:szCs w:val="24"/>
        </w:rPr>
      </w:pPr>
      <w:r>
        <w:t>T</w:t>
      </w:r>
      <w:r w:rsidR="00540779">
        <w:t xml:space="preserve">he student </w:t>
      </w:r>
      <w:r w:rsidR="00875CBE">
        <w:t>questionnaire</w:t>
      </w:r>
      <w:r w:rsidR="00540779">
        <w:t xml:space="preserve"> </w:t>
      </w:r>
      <w:r>
        <w:t xml:space="preserve">was programmed by ICF </w:t>
      </w:r>
      <w:r w:rsidR="00540779">
        <w:t xml:space="preserve">in Qualtrics. </w:t>
      </w:r>
      <w:r w:rsidR="00175C28">
        <w:t xml:space="preserve">Screenshots of the Healthy Students Questionnaire </w:t>
      </w:r>
      <w:r w:rsidR="00BD3366">
        <w:t xml:space="preserve">in Qualtrics </w:t>
      </w:r>
      <w:r w:rsidR="00175C28">
        <w:t xml:space="preserve">are included in </w:t>
      </w:r>
      <w:r w:rsidRPr="00E01984" w:rsidR="00175C28">
        <w:rPr>
          <w:b/>
          <w:bCs/>
        </w:rPr>
        <w:t>Attachment 1</w:t>
      </w:r>
      <w:r w:rsidR="009678E8">
        <w:rPr>
          <w:b/>
          <w:bCs/>
        </w:rPr>
        <w:t>2</w:t>
      </w:r>
      <w:r w:rsidR="00175C28">
        <w:t>.</w:t>
      </w:r>
      <w:r w:rsidR="005B5575">
        <w:t xml:space="preserve"> </w:t>
      </w:r>
      <w:r w:rsidR="0019554B">
        <w:rPr>
          <w:szCs w:val="24"/>
        </w:rPr>
        <w:t>Each corresponding school will receive a unique</w:t>
      </w:r>
      <w:r w:rsidR="00CC6037">
        <w:rPr>
          <w:szCs w:val="24"/>
        </w:rPr>
        <w:t>, password protected</w:t>
      </w:r>
      <w:r w:rsidR="0019554B">
        <w:rPr>
          <w:szCs w:val="24"/>
        </w:rPr>
        <w:t xml:space="preserve"> link, which can be distributed to students in classes that </w:t>
      </w:r>
      <w:r w:rsidR="00431BA9">
        <w:rPr>
          <w:szCs w:val="24"/>
        </w:rPr>
        <w:t xml:space="preserve">are </w:t>
      </w:r>
      <w:r w:rsidR="0019554B">
        <w:rPr>
          <w:szCs w:val="24"/>
        </w:rPr>
        <w:t xml:space="preserve">randomly selected to participate in the </w:t>
      </w:r>
      <w:r w:rsidR="000F3B58">
        <w:rPr>
          <w:szCs w:val="24"/>
        </w:rPr>
        <w:t>questionnaire</w:t>
      </w:r>
      <w:r w:rsidR="0019554B">
        <w:rPr>
          <w:szCs w:val="24"/>
        </w:rPr>
        <w:t xml:space="preserve">. </w:t>
      </w:r>
      <w:r w:rsidR="00FD03BE">
        <w:rPr>
          <w:rFonts w:cs="Times New Roman"/>
          <w:szCs w:val="24"/>
        </w:rPr>
        <w:t xml:space="preserve">ICF will </w:t>
      </w:r>
      <w:r w:rsidRPr="0081188E" w:rsidR="00445216">
        <w:rPr>
          <w:rFonts w:cs="Times New Roman"/>
          <w:szCs w:val="24"/>
        </w:rPr>
        <w:t xml:space="preserve">provide </w:t>
      </w:r>
      <w:r w:rsidR="00EB773C">
        <w:rPr>
          <w:rFonts w:cs="Times New Roman"/>
          <w:szCs w:val="24"/>
        </w:rPr>
        <w:t xml:space="preserve">step-by-step instructions </w:t>
      </w:r>
      <w:r w:rsidR="00FD03BE">
        <w:rPr>
          <w:rFonts w:cs="Times New Roman"/>
          <w:szCs w:val="24"/>
        </w:rPr>
        <w:t xml:space="preserve">to recipients and their </w:t>
      </w:r>
      <w:r w:rsidRPr="0081188E" w:rsidR="00445216">
        <w:rPr>
          <w:rFonts w:cs="Times New Roman"/>
          <w:szCs w:val="24"/>
        </w:rPr>
        <w:t xml:space="preserve">priority LEAs to administer the electronic survey within a specific date range during the spring semester of each program year. </w:t>
      </w:r>
      <w:r w:rsidR="001E635B">
        <w:rPr>
          <w:rFonts w:cs="Times New Roman"/>
          <w:szCs w:val="24"/>
        </w:rPr>
        <w:t>ICF will provide materials to p</w:t>
      </w:r>
      <w:r w:rsidRPr="0081188E" w:rsidR="00445216">
        <w:rPr>
          <w:rFonts w:cs="Times New Roman"/>
          <w:szCs w:val="24"/>
        </w:rPr>
        <w:t>riority districts and schools</w:t>
      </w:r>
      <w:r w:rsidR="001E635B">
        <w:rPr>
          <w:rFonts w:cs="Times New Roman"/>
          <w:szCs w:val="24"/>
        </w:rPr>
        <w:t>, who</w:t>
      </w:r>
      <w:r w:rsidRPr="0081188E" w:rsidR="00445216">
        <w:rPr>
          <w:rFonts w:cs="Times New Roman"/>
          <w:szCs w:val="24"/>
        </w:rPr>
        <w:t xml:space="preserve"> will be responsible for </w:t>
      </w:r>
      <w:r w:rsidRPr="0081188E" w:rsidR="00445216">
        <w:rPr>
          <w:rFonts w:cs="Times New Roman"/>
          <w:szCs w:val="24"/>
        </w:rPr>
        <w:t xml:space="preserve">notifying parents of the survey procedures and securing passive or active parental consent as required by the district. </w:t>
      </w:r>
    </w:p>
    <w:p w:rsidR="00991CE9" w:rsidRPr="00A76E20" w:rsidP="000868B5" w14:paraId="0230668F" w14:textId="042857FF">
      <w:pPr>
        <w:tabs>
          <w:tab w:val="left" w:pos="-1440"/>
        </w:tabs>
        <w:spacing w:line="276" w:lineRule="auto"/>
      </w:pPr>
      <w:r w:rsidRPr="00A76E20">
        <w:t xml:space="preserve">Without </w:t>
      </w:r>
      <w:r w:rsidR="00431BA9">
        <w:t>the state, school, and student</w:t>
      </w:r>
      <w:r w:rsidRPr="00A76E20" w:rsidR="00431BA9">
        <w:t xml:space="preserve"> </w:t>
      </w:r>
      <w:r w:rsidRPr="00A76E20">
        <w:t xml:space="preserve">data collection, DASH would be unable to assess the following: </w:t>
      </w:r>
    </w:p>
    <w:p w:rsidR="008266BF" w:rsidRPr="00A76E20" w:rsidP="000868B5" w14:paraId="7E43ACB9" w14:textId="4905D03E">
      <w:pPr>
        <w:spacing w:line="276" w:lineRule="auto"/>
        <w:ind w:left="360"/>
        <w:rPr>
          <w:rFonts w:cstheme="minorHAnsi"/>
        </w:rPr>
      </w:pPr>
      <w:r w:rsidRPr="00A76E20">
        <w:rPr>
          <w:rFonts w:cstheme="minorHAnsi"/>
        </w:rPr>
        <w:t>1.</w:t>
      </w:r>
      <w:r w:rsidRPr="00A76E20">
        <w:rPr>
          <w:rFonts w:cstheme="minorHAnsi"/>
        </w:rPr>
        <w:tab/>
        <w:t xml:space="preserve">To what extent did recipients implement the </w:t>
      </w:r>
      <w:r w:rsidR="009D217D">
        <w:rPr>
          <w:rFonts w:cstheme="minorHAnsi"/>
        </w:rPr>
        <w:t>strategies and activities under the 2302 cooperative agreement</w:t>
      </w:r>
      <w:r w:rsidRPr="00A76E20">
        <w:rPr>
          <w:rFonts w:cstheme="minorHAnsi"/>
        </w:rPr>
        <w:t xml:space="preserve">? </w:t>
      </w:r>
    </w:p>
    <w:p w:rsidR="008266BF" w:rsidRPr="00A76E20" w:rsidP="000868B5" w14:paraId="054623A8" w14:textId="18F50660">
      <w:pPr>
        <w:spacing w:line="276" w:lineRule="auto"/>
        <w:ind w:left="720" w:hanging="360"/>
        <w:rPr>
          <w:rFonts w:cstheme="minorHAnsi"/>
        </w:rPr>
      </w:pPr>
      <w:r w:rsidRPr="00A76E20">
        <w:rPr>
          <w:rFonts w:cstheme="minorHAnsi"/>
        </w:rPr>
        <w:t>2.</w:t>
      </w:r>
      <w:r w:rsidRPr="00A76E20">
        <w:rPr>
          <w:rFonts w:cstheme="minorHAnsi"/>
        </w:rPr>
        <w:tab/>
        <w:t>What were the barriers and facilitators to implementing</w:t>
      </w:r>
      <w:r w:rsidR="009D217D">
        <w:rPr>
          <w:rFonts w:cstheme="minorHAnsi"/>
        </w:rPr>
        <w:t xml:space="preserve"> the</w:t>
      </w:r>
      <w:r w:rsidRPr="00A76E20">
        <w:rPr>
          <w:rFonts w:cstheme="minorHAnsi"/>
        </w:rPr>
        <w:t xml:space="preserve"> 2302 </w:t>
      </w:r>
      <w:r w:rsidR="009D217D">
        <w:rPr>
          <w:rFonts w:cstheme="minorHAnsi"/>
        </w:rPr>
        <w:t>program</w:t>
      </w:r>
      <w:r w:rsidRPr="00A76E20">
        <w:rPr>
          <w:rFonts w:cstheme="minorHAnsi"/>
        </w:rPr>
        <w:t xml:space="preserve"> at the recipient level?</w:t>
      </w:r>
    </w:p>
    <w:p w:rsidR="008266BF" w:rsidRPr="00A76E20" w:rsidP="000868B5" w14:paraId="6ED28D9D" w14:textId="3B676984">
      <w:pPr>
        <w:spacing w:line="276" w:lineRule="auto"/>
        <w:ind w:left="720" w:hanging="360"/>
        <w:rPr>
          <w:rFonts w:cstheme="minorHAnsi"/>
        </w:rPr>
      </w:pPr>
      <w:r w:rsidRPr="00A76E20">
        <w:rPr>
          <w:rFonts w:cstheme="minorHAnsi"/>
        </w:rPr>
        <w:t>3.</w:t>
      </w:r>
      <w:r w:rsidRPr="00A76E20">
        <w:rPr>
          <w:rFonts w:cstheme="minorHAnsi"/>
        </w:rPr>
        <w:tab/>
        <w:t xml:space="preserve">What changes were observed in school practices and policies after </w:t>
      </w:r>
      <w:r w:rsidR="009D217D">
        <w:rPr>
          <w:rFonts w:cstheme="minorHAnsi"/>
        </w:rPr>
        <w:t>implementing</w:t>
      </w:r>
      <w:r w:rsidRPr="00A76E20">
        <w:rPr>
          <w:rFonts w:cstheme="minorHAnsi"/>
        </w:rPr>
        <w:t xml:space="preserve"> 2302 program</w:t>
      </w:r>
      <w:r w:rsidR="009D217D">
        <w:rPr>
          <w:rFonts w:cstheme="minorHAnsi"/>
        </w:rPr>
        <w:t xml:space="preserve"> strategies and activities</w:t>
      </w:r>
      <w:r w:rsidRPr="00A76E20">
        <w:rPr>
          <w:rFonts w:cstheme="minorHAnsi"/>
        </w:rPr>
        <w:t>?</w:t>
      </w:r>
    </w:p>
    <w:p w:rsidR="008266BF" w:rsidRPr="00A76E20" w:rsidP="000868B5" w14:paraId="1E8FB8F9" w14:textId="01001560">
      <w:pPr>
        <w:spacing w:line="276" w:lineRule="auto"/>
        <w:ind w:left="720" w:hanging="360"/>
        <w:rPr>
          <w:rFonts w:cstheme="minorHAnsi"/>
        </w:rPr>
      </w:pPr>
      <w:r w:rsidRPr="00A76E20">
        <w:rPr>
          <w:rFonts w:cstheme="minorHAnsi"/>
        </w:rPr>
        <w:t>4.</w:t>
      </w:r>
      <w:r w:rsidRPr="00A76E20">
        <w:rPr>
          <w:rFonts w:cstheme="minorHAnsi"/>
        </w:rPr>
        <w:tab/>
        <w:t xml:space="preserve">What changes were observed in student behavior in </w:t>
      </w:r>
      <w:r w:rsidR="00F87C9A">
        <w:rPr>
          <w:rFonts w:cstheme="minorHAnsi"/>
        </w:rPr>
        <w:t>priority</w:t>
      </w:r>
      <w:r w:rsidR="00061527">
        <w:rPr>
          <w:rFonts w:cstheme="minorHAnsi"/>
        </w:rPr>
        <w:t xml:space="preserve"> LEAs in </w:t>
      </w:r>
      <w:r w:rsidRPr="00A76E20">
        <w:rPr>
          <w:rFonts w:cstheme="minorHAnsi"/>
        </w:rPr>
        <w:t>the 2302 program?</w:t>
      </w:r>
    </w:p>
    <w:p w:rsidR="008266BF" w:rsidP="000868B5" w14:paraId="0AB7E288" w14:textId="18EA7594">
      <w:pPr>
        <w:spacing w:line="276" w:lineRule="auto"/>
        <w:ind w:left="360"/>
        <w:rPr>
          <w:rFonts w:cstheme="minorHAnsi"/>
        </w:rPr>
      </w:pPr>
      <w:r w:rsidRPr="00A76E20">
        <w:rPr>
          <w:rFonts w:cstheme="minorHAnsi"/>
        </w:rPr>
        <w:t>5.</w:t>
      </w:r>
      <w:r w:rsidRPr="00A76E20">
        <w:rPr>
          <w:rFonts w:cstheme="minorHAnsi"/>
        </w:rPr>
        <w:tab/>
        <w:t xml:space="preserve">How did CDC support implementation </w:t>
      </w:r>
      <w:r w:rsidR="00061527">
        <w:rPr>
          <w:rFonts w:cstheme="minorHAnsi"/>
        </w:rPr>
        <w:t xml:space="preserve">of program strategies and activities </w:t>
      </w:r>
      <w:r w:rsidRPr="00A76E20">
        <w:rPr>
          <w:rFonts w:cstheme="minorHAnsi"/>
        </w:rPr>
        <w:t>among 2302 recipients?</w:t>
      </w:r>
    </w:p>
    <w:p w:rsidR="00BF4A4F" w:rsidP="00BF4A4F" w14:paraId="0F9446FD" w14:textId="77777777">
      <w:pPr>
        <w:spacing w:line="276" w:lineRule="auto"/>
        <w:rPr>
          <w:rFonts w:cstheme="minorHAnsi"/>
        </w:rPr>
      </w:pPr>
    </w:p>
    <w:p w:rsidR="005D6B32" w:rsidRPr="00174127" w:rsidP="000862BC" w14:paraId="2CD75C5E" w14:textId="77777777">
      <w:pPr>
        <w:pStyle w:val="Heading2"/>
        <w:spacing w:line="276" w:lineRule="auto"/>
        <w:rPr>
          <w:rFonts w:ascii="Arial Nova" w:hAnsi="Arial Nova" w:cstheme="minorHAnsi"/>
          <w:i/>
          <w:color w:val="auto"/>
          <w:sz w:val="24"/>
          <w:szCs w:val="24"/>
        </w:rPr>
      </w:pPr>
      <w:bookmarkStart w:id="13" w:name="_Toc169187958"/>
      <w:r w:rsidRPr="00174127">
        <w:rPr>
          <w:rFonts w:ascii="Arial Nova" w:hAnsi="Arial Nova" w:cstheme="minorHAnsi"/>
          <w:i/>
          <w:color w:val="auto"/>
          <w:sz w:val="24"/>
          <w:szCs w:val="24"/>
        </w:rPr>
        <w:t>A3. Use of Improved Information Technology and Burden Reduction</w:t>
      </w:r>
      <w:bookmarkEnd w:id="13"/>
    </w:p>
    <w:p w:rsidR="00D770BA" w:rsidRPr="00174127" w:rsidP="000868B5" w14:paraId="5CFF5924" w14:textId="77777777">
      <w:pPr>
        <w:spacing w:line="276" w:lineRule="auto"/>
        <w:ind w:firstLine="720"/>
        <w:rPr>
          <w:rFonts w:ascii="Arial Nova" w:hAnsi="Arial Nova"/>
          <w:b/>
          <w:i/>
          <w:color w:val="F79646" w:themeColor="accent6"/>
        </w:rPr>
      </w:pPr>
    </w:p>
    <w:p w:rsidR="00490AF7" w:rsidP="000868B5" w14:paraId="22266683" w14:textId="5C0848C2">
      <w:pPr>
        <w:spacing w:line="276" w:lineRule="auto"/>
        <w:jc w:val="both"/>
        <w:rPr>
          <w:spacing w:val="-2"/>
        </w:rPr>
      </w:pPr>
      <w:r>
        <w:rPr>
          <w:spacing w:val="-2"/>
        </w:rPr>
        <w:t xml:space="preserve">Every effort has been made to limit the burden on individual respondents who participate in the 2302 cooperative agreement evaluation through technology. </w:t>
      </w:r>
      <w:r w:rsidRPr="00AE7830" w:rsidR="00281388">
        <w:t>A web-based quantitative survey will be used for t</w:t>
      </w:r>
      <w:r w:rsidR="00281388">
        <w:t>he monthly reporting form</w:t>
      </w:r>
      <w:r w:rsidRPr="00E77286" w:rsidR="00281388">
        <w:t xml:space="preserve"> </w:t>
      </w:r>
      <w:r w:rsidR="00281388">
        <w:t xml:space="preserve">and </w:t>
      </w:r>
      <w:r w:rsidRPr="00AE7830" w:rsidR="00281388">
        <w:t>was designed to collect the minimum information necessary for the purposes of this project using built-in skip logic.</w:t>
      </w:r>
      <w:r w:rsidR="00281388">
        <w:t xml:space="preserve"> </w:t>
      </w:r>
      <w:r w:rsidRPr="00AE7830" w:rsidR="00281388">
        <w:t>This will reduce burden because this approach ensures data quality but decreases respondent burden with built-in skip logic</w:t>
      </w:r>
      <w:r w:rsidR="00281388">
        <w:t xml:space="preserve"> where possible</w:t>
      </w:r>
      <w:r w:rsidRPr="00AE7830" w:rsidR="00281388">
        <w:t>.</w:t>
      </w:r>
      <w:r w:rsidRPr="005921C5" w:rsidR="005921C5">
        <w:rPr>
          <w:spacing w:val="-2"/>
        </w:rPr>
        <w:t xml:space="preserve"> </w:t>
      </w:r>
    </w:p>
    <w:p w:rsidR="00490AF7" w:rsidP="00490AF7" w14:paraId="039C995F" w14:textId="77777777">
      <w:pPr>
        <w:spacing w:line="276" w:lineRule="auto"/>
        <w:jc w:val="both"/>
      </w:pPr>
    </w:p>
    <w:p w:rsidR="00490AF7" w:rsidRPr="00EA3765" w:rsidP="00490AF7" w14:paraId="28D9E298" w14:textId="14A7C77C">
      <w:pPr>
        <w:spacing w:line="276" w:lineRule="auto"/>
        <w:jc w:val="both"/>
      </w:pPr>
      <w:r>
        <w:t>Key informant i</w:t>
      </w:r>
      <w:r w:rsidRPr="00AE7830">
        <w:t xml:space="preserve">nterviews will take place </w:t>
      </w:r>
      <w:r>
        <w:t>virtually or in person</w:t>
      </w:r>
      <w:r w:rsidRPr="00AE7830">
        <w:t xml:space="preserve">. If in person, the </w:t>
      </w:r>
      <w:r>
        <w:t>ICF</w:t>
      </w:r>
      <w:r w:rsidRPr="00AE7830">
        <w:t xml:space="preserve"> evaluation team will travel to the participant to reduce any burden on the participant. If conducted </w:t>
      </w:r>
      <w:r>
        <w:t>virtually</w:t>
      </w:r>
      <w:r w:rsidRPr="00AE7830">
        <w:t xml:space="preserve">, interviewees will only need access to a telephone. The </w:t>
      </w:r>
      <w:r>
        <w:t>ICF</w:t>
      </w:r>
      <w:r w:rsidRPr="00AE7830">
        <w:t xml:space="preserve"> evaluation team will audio-record telephone or in-person interviews. This limits the burden on the participant (no additional burden after completing the interview) and allows the interviewer to focus on building and maintaining rapport with participants</w:t>
      </w:r>
      <w:r>
        <w:t>.</w:t>
      </w:r>
    </w:p>
    <w:p w:rsidR="00490AF7" w:rsidP="000868B5" w14:paraId="69E1FC74" w14:textId="77777777">
      <w:pPr>
        <w:spacing w:line="276" w:lineRule="auto"/>
        <w:jc w:val="both"/>
        <w:rPr>
          <w:spacing w:val="-2"/>
        </w:rPr>
      </w:pPr>
    </w:p>
    <w:p w:rsidR="00703460" w:rsidRPr="00AE7830" w:rsidP="000868B5" w14:paraId="11BAD137" w14:textId="7BC31A06">
      <w:pPr>
        <w:spacing w:line="276" w:lineRule="auto"/>
        <w:jc w:val="both"/>
      </w:pPr>
      <w:r>
        <w:t>T</w:t>
      </w:r>
      <w:r w:rsidR="00281353">
        <w:t xml:space="preserve">he school </w:t>
      </w:r>
      <w:r w:rsidR="00281388">
        <w:t xml:space="preserve">and student </w:t>
      </w:r>
      <w:r>
        <w:t xml:space="preserve">questionnaires </w:t>
      </w:r>
      <w:r w:rsidR="00281353">
        <w:t>will be administered using a web-based administration. W</w:t>
      </w:r>
      <w:r w:rsidRPr="00AE7830" w:rsidR="00873A81">
        <w:t>eb-based administration</w:t>
      </w:r>
      <w:r w:rsidR="00281353">
        <w:t>s</w:t>
      </w:r>
      <w:r w:rsidRPr="00AE7830" w:rsidR="00873A81">
        <w:t xml:space="preserve"> allow respondents to easily access the data collection instrument at a time and location that is most convenient for them. </w:t>
      </w:r>
      <w:r w:rsidRPr="001E0A97" w:rsidR="001E0A97">
        <w:t xml:space="preserve">All </w:t>
      </w:r>
      <w:r w:rsidR="00B120C7">
        <w:t xml:space="preserve">student </w:t>
      </w:r>
      <w:r w:rsidRPr="001E0A97" w:rsidR="001E0A97">
        <w:t xml:space="preserve">data collection will be web-based except for students who do not have computer access, </w:t>
      </w:r>
      <w:r w:rsidR="006F2DC2">
        <w:t xml:space="preserve">in which case </w:t>
      </w:r>
      <w:r w:rsidRPr="001E0A97" w:rsidR="001E0A97">
        <w:t>a paper-pencil version of the survey will be provided</w:t>
      </w:r>
      <w:r w:rsidR="002A26F6">
        <w:t>.</w:t>
      </w:r>
    </w:p>
    <w:p w:rsidR="006B550E" w:rsidRPr="00174127" w:rsidP="000862BC" w14:paraId="37F50C65" w14:textId="536BBCCA">
      <w:pPr>
        <w:pStyle w:val="Heading2"/>
        <w:spacing w:line="276" w:lineRule="auto"/>
        <w:rPr>
          <w:rFonts w:ascii="Arial Nova" w:hAnsi="Arial Nova" w:cstheme="minorHAnsi"/>
          <w:i/>
          <w:color w:val="auto"/>
          <w:sz w:val="24"/>
          <w:szCs w:val="24"/>
        </w:rPr>
      </w:pPr>
      <w:bookmarkStart w:id="14" w:name="_Toc169187959"/>
      <w:r w:rsidRPr="00174127">
        <w:rPr>
          <w:rFonts w:ascii="Arial Nova" w:hAnsi="Arial Nova" w:cstheme="minorHAnsi"/>
          <w:i/>
          <w:color w:val="auto"/>
          <w:sz w:val="24"/>
          <w:szCs w:val="24"/>
        </w:rPr>
        <w:t>A4. Efforts to Identify Duplication and Use of Similar Informatio</w:t>
      </w:r>
      <w:r w:rsidR="008F7299">
        <w:rPr>
          <w:rFonts w:ascii="Arial Nova" w:hAnsi="Arial Nova" w:cstheme="minorHAnsi"/>
          <w:i/>
          <w:color w:val="auto"/>
          <w:sz w:val="24"/>
          <w:szCs w:val="24"/>
        </w:rPr>
        <w:t>n</w:t>
      </w:r>
      <w:bookmarkEnd w:id="14"/>
    </w:p>
    <w:p w:rsidR="00D770BA" w:rsidP="000868B5" w14:paraId="4EE95CA7" w14:textId="77777777">
      <w:pPr>
        <w:spacing w:line="276" w:lineRule="auto"/>
        <w:ind w:firstLine="720"/>
        <w:rPr>
          <w:rFonts w:ascii="Arial Nova" w:hAnsi="Arial Nova" w:cstheme="minorHAnsi"/>
          <w:b/>
          <w:i/>
          <w:color w:val="F79646" w:themeColor="accent6"/>
        </w:rPr>
      </w:pPr>
    </w:p>
    <w:p w:rsidR="00431066" w:rsidP="000868B5" w14:paraId="656B85B8" w14:textId="14B3F42E">
      <w:pPr>
        <w:pStyle w:val="m-4824437483153403386msocommenttext"/>
        <w:shd w:val="clear" w:color="auto" w:fill="FFFFFF" w:themeFill="background1"/>
        <w:spacing w:before="0" w:beforeAutospacing="0" w:after="0" w:afterAutospacing="0" w:line="276" w:lineRule="auto"/>
        <w:jc w:val="both"/>
        <w:rPr>
          <w:rFonts w:ascii="Segoe UI" w:hAnsi="Segoe UI" w:cs="Segoe UI"/>
          <w:sz w:val="18"/>
          <w:szCs w:val="18"/>
        </w:rPr>
      </w:pPr>
      <w:r>
        <w:t xml:space="preserve">The information obtained through this collection is unique and not already available for use or adaptation from another cleared source. </w:t>
      </w:r>
      <w:r w:rsidRPr="00E61BAA" w:rsidR="00555885">
        <w:t>The evaluation team, in developing the data collection activities, consulted existing literature to avoid duplication in data collection activities and the use of similar information.</w:t>
      </w:r>
      <w:r w:rsidR="000B1704">
        <w:t xml:space="preserve"> </w:t>
      </w:r>
      <w:r>
        <w:rPr>
          <w:rStyle w:val="normaltextrun"/>
        </w:rPr>
        <w:t>Monthly reporting and interviews during year</w:t>
      </w:r>
      <w:r w:rsidR="00BD64E5">
        <w:rPr>
          <w:rStyle w:val="normaltextrun"/>
        </w:rPr>
        <w:t>s</w:t>
      </w:r>
      <w:r>
        <w:rPr>
          <w:rStyle w:val="normaltextrun"/>
        </w:rPr>
        <w:t xml:space="preserve"> 2 and </w:t>
      </w:r>
      <w:r w:rsidR="00BD64E5">
        <w:rPr>
          <w:rStyle w:val="normaltextrun"/>
        </w:rPr>
        <w:t xml:space="preserve">4 </w:t>
      </w:r>
      <w:r>
        <w:rPr>
          <w:rStyle w:val="normaltextrun"/>
        </w:rPr>
        <w:t>with funded recipient</w:t>
      </w:r>
      <w:r w:rsidR="00BD64E5">
        <w:rPr>
          <w:rStyle w:val="normaltextrun"/>
        </w:rPr>
        <w:t>s</w:t>
      </w:r>
      <w:r>
        <w:rPr>
          <w:rStyle w:val="normaltextrun"/>
        </w:rPr>
        <w:t xml:space="preserve"> and </w:t>
      </w:r>
      <w:r w:rsidR="00834171">
        <w:rPr>
          <w:rStyle w:val="normaltextrun"/>
        </w:rPr>
        <w:t xml:space="preserve">priority </w:t>
      </w:r>
      <w:r>
        <w:rPr>
          <w:rStyle w:val="normaltextrun"/>
        </w:rPr>
        <w:t>LEA program leaders are our only ways to gain monitoring and progress information from funded recipients. There are no other avenues that exist to get this data to provide technical assistance and professional development to improve programs as they are implemented. </w:t>
      </w:r>
      <w:r>
        <w:rPr>
          <w:rStyle w:val="eop"/>
        </w:rPr>
        <w:t> </w:t>
      </w:r>
    </w:p>
    <w:p w:rsidR="00431066" w:rsidP="000868B5" w14:paraId="68F5DD73" w14:textId="77777777">
      <w:pPr>
        <w:pStyle w:val="paragraph"/>
        <w:spacing w:before="0" w:beforeAutospacing="0" w:after="0" w:afterAutospacing="0" w:line="276" w:lineRule="auto"/>
        <w:jc w:val="both"/>
        <w:textAlignment w:val="baseline"/>
        <w:rPr>
          <w:rFonts w:ascii="Segoe UI" w:hAnsi="Segoe UI" w:cs="Segoe UI"/>
          <w:sz w:val="18"/>
          <w:szCs w:val="18"/>
        </w:rPr>
      </w:pPr>
      <w:r>
        <w:rPr>
          <w:rStyle w:val="eop"/>
        </w:rPr>
        <w:t> </w:t>
      </w:r>
    </w:p>
    <w:p w:rsidR="00431066" w:rsidP="000868B5" w14:paraId="3B3D7D6A" w14:textId="77777777">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Pr>
        <w:t>We have undertaken every effort to ensure that the school- and student-level questionnaires do not duplicate any other existing data collections in schools and among students. First, we referred to our prior five-year state entity award (CDC-RFA-DP18-1801) and its evaluation to ensure 2302 evaluation is not duplicative. We collaborated with other CDC centers, divisions, and branches while designing both our school- and student-level questionnaires to ascertain and cross-check existing collection efforts. We also received input on specific questions from academic institutions and non-governmental organizations (NGOs) specializing in school and student health and wellbeing, which confirmed that no other data sources exist with the information we need to assess 2302 program progress and impact. </w:t>
      </w:r>
      <w:r>
        <w:rPr>
          <w:rStyle w:val="eop"/>
        </w:rPr>
        <w:t> </w:t>
      </w:r>
    </w:p>
    <w:p w:rsidR="00431066" w:rsidP="000868B5" w14:paraId="41010FEB" w14:textId="77777777">
      <w:pPr>
        <w:pStyle w:val="paragraph"/>
        <w:spacing w:before="0" w:beforeAutospacing="0" w:after="0" w:afterAutospacing="0" w:line="276" w:lineRule="auto"/>
        <w:jc w:val="both"/>
        <w:textAlignment w:val="baseline"/>
        <w:rPr>
          <w:rFonts w:ascii="Segoe UI" w:hAnsi="Segoe UI" w:cs="Segoe UI"/>
          <w:sz w:val="18"/>
          <w:szCs w:val="18"/>
        </w:rPr>
      </w:pPr>
      <w:r>
        <w:rPr>
          <w:rStyle w:val="eop"/>
        </w:rPr>
        <w:t> </w:t>
      </w:r>
    </w:p>
    <w:p w:rsidR="00431066" w:rsidP="000868B5" w14:paraId="60CC7DFD" w14:textId="6CAAD4C2">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Pr>
        <w:t xml:space="preserve">We also consulted with </w:t>
      </w:r>
      <w:r w:rsidR="00B44807">
        <w:rPr>
          <w:rStyle w:val="normaltextrun"/>
        </w:rPr>
        <w:t>a team in the</w:t>
      </w:r>
      <w:r>
        <w:rPr>
          <w:rStyle w:val="normaltextrun"/>
        </w:rPr>
        <w:t xml:space="preserve"> CDC’s Division of Adolescent and School Health (DASH) that conducts national health surveillance in schools and among students. Together with DASH, we reviewed CDC’s Youth Risk Behavior System (YRBS) and School Health Profiles (Profiles) to ascertain whether the surveys would be adequate for evaluating the 2302 program. We found that while YRBS and Profiles contain useful validated questions for assessing some aspects of school and student health, the way the surveys are administered, and their content, make them unfit for use in the 2302 evaluation. Specifically, the surveys’ questions do not adequately assess the 2302 performance measures, </w:t>
      </w:r>
      <w:r w:rsidR="002B3684">
        <w:rPr>
          <w:rStyle w:val="normaltextrun"/>
        </w:rPr>
        <w:t xml:space="preserve">and </w:t>
      </w:r>
      <w:r>
        <w:rPr>
          <w:rStyle w:val="normaltextrun"/>
        </w:rPr>
        <w:t>neither survey provides full K-12 coverage at school or student levels annually, which are factors that are needed for a meaningful 2302 evaluation.</w:t>
      </w:r>
      <w:r>
        <w:rPr>
          <w:rStyle w:val="eop"/>
        </w:rPr>
        <w:t> </w:t>
      </w:r>
    </w:p>
    <w:p w:rsidR="006B550E" w:rsidRPr="00174127" w:rsidP="000862BC" w14:paraId="768040D8" w14:textId="77777777">
      <w:pPr>
        <w:pStyle w:val="Heading2"/>
        <w:spacing w:line="276" w:lineRule="auto"/>
        <w:rPr>
          <w:rFonts w:ascii="Arial Nova" w:hAnsi="Arial Nova" w:cstheme="minorHAnsi"/>
          <w:i/>
          <w:color w:val="auto"/>
          <w:sz w:val="24"/>
          <w:szCs w:val="24"/>
        </w:rPr>
      </w:pPr>
      <w:bookmarkStart w:id="15" w:name="_Toc169187960"/>
      <w:r w:rsidRPr="00174127">
        <w:rPr>
          <w:rFonts w:ascii="Arial Nova" w:hAnsi="Arial Nova" w:cstheme="minorHAnsi"/>
          <w:i/>
          <w:color w:val="auto"/>
          <w:sz w:val="24"/>
          <w:szCs w:val="24"/>
        </w:rPr>
        <w:t>A5. Impact on Small Businesses or Other Small Entities</w:t>
      </w:r>
      <w:bookmarkEnd w:id="15"/>
    </w:p>
    <w:p w:rsidR="00B579B2" w:rsidP="000868B5" w14:paraId="65EBC647" w14:textId="77777777">
      <w:pPr>
        <w:spacing w:line="276" w:lineRule="auto"/>
      </w:pPr>
    </w:p>
    <w:p w:rsidR="00DA3B3C" w:rsidRPr="00B76C36" w:rsidP="000868B5" w14:paraId="018C2113" w14:textId="7B3CC8AE">
      <w:pPr>
        <w:spacing w:line="276" w:lineRule="auto"/>
      </w:pPr>
      <w:r w:rsidRPr="00B76C36">
        <w:t>No small businesses or other small entities will be involved in or impacted by this data collection.</w:t>
      </w:r>
    </w:p>
    <w:p w:rsidR="006B550E" w:rsidRPr="00174127" w:rsidP="000862BC" w14:paraId="656A1430" w14:textId="77777777">
      <w:pPr>
        <w:pStyle w:val="Heading2"/>
        <w:spacing w:line="276" w:lineRule="auto"/>
        <w:rPr>
          <w:rFonts w:ascii="Arial Nova" w:hAnsi="Arial Nova" w:cstheme="minorHAnsi"/>
          <w:i/>
          <w:color w:val="auto"/>
          <w:sz w:val="24"/>
          <w:szCs w:val="24"/>
        </w:rPr>
      </w:pPr>
      <w:bookmarkStart w:id="16" w:name="_Toc169187961"/>
      <w:r w:rsidRPr="00174127">
        <w:rPr>
          <w:rFonts w:ascii="Arial Nova" w:hAnsi="Arial Nova" w:cstheme="minorHAnsi"/>
          <w:i/>
          <w:color w:val="auto"/>
          <w:sz w:val="24"/>
          <w:szCs w:val="24"/>
        </w:rPr>
        <w:t>A6. Consequences of Collecting the Information Less Frequently</w:t>
      </w:r>
      <w:bookmarkEnd w:id="16"/>
    </w:p>
    <w:p w:rsidR="00413741" w:rsidP="00335C5E" w14:paraId="31A1B3D6" w14:textId="77777777">
      <w:pPr>
        <w:pStyle w:val="SuicideBodyText"/>
        <w:spacing w:line="276" w:lineRule="auto"/>
      </w:pPr>
    </w:p>
    <w:p w:rsidR="00CC6ED4" w:rsidP="000868B5" w14:paraId="46FB6BEF" w14:textId="4A7836E9">
      <w:pPr>
        <w:pStyle w:val="SuicideBodyText"/>
        <w:spacing w:after="200" w:line="276" w:lineRule="auto"/>
      </w:pPr>
      <w:r>
        <w:t xml:space="preserve">The rigor of the </w:t>
      </w:r>
      <w:r w:rsidR="00787240">
        <w:t>2302 cooperative agreement evaluation</w:t>
      </w:r>
      <w:r>
        <w:t xml:space="preserve"> design and its ability to answer the primary evaluation questions is dependent on the frequency of the data collected. Additionally, because the evaluation is </w:t>
      </w:r>
      <w:r w:rsidR="005D5B81">
        <w:t xml:space="preserve">designed to monitor </w:t>
      </w:r>
      <w:r w:rsidR="008D1F69">
        <w:t>the</w:t>
      </w:r>
      <w:r w:rsidR="005D5B81">
        <w:t xml:space="preserve"> implementation</w:t>
      </w:r>
      <w:r>
        <w:t xml:space="preserve"> of the </w:t>
      </w:r>
      <w:r w:rsidR="005D5B81">
        <w:t>program</w:t>
      </w:r>
      <w:r>
        <w:t xml:space="preserve">, the frequency with which data collection activities are administered is critical to </w:t>
      </w:r>
      <w:r w:rsidR="0099060C">
        <w:t>CDC’s</w:t>
      </w:r>
      <w:r>
        <w:t xml:space="preserve"> overall assessment </w:t>
      </w:r>
      <w:r w:rsidR="00B73F8D">
        <w:t xml:space="preserve">and support </w:t>
      </w:r>
      <w:r>
        <w:t xml:space="preserve">of the program. </w:t>
      </w:r>
      <w:r w:rsidR="00E24798">
        <w:t xml:space="preserve">The consequence of collecting the monthly </w:t>
      </w:r>
      <w:r w:rsidR="00EC65BD">
        <w:t>reporting form</w:t>
      </w:r>
      <w:r w:rsidR="005C4109">
        <w:t xml:space="preserve"> less frequently </w:t>
      </w:r>
      <w:r w:rsidR="00E24798">
        <w:t xml:space="preserve">is decreased </w:t>
      </w:r>
      <w:r w:rsidR="00C64D70">
        <w:t>awareness of program implementation</w:t>
      </w:r>
      <w:r w:rsidR="00FD5D02">
        <w:t xml:space="preserve"> over time</w:t>
      </w:r>
      <w:r w:rsidR="00C64D70">
        <w:t xml:space="preserve">, </w:t>
      </w:r>
      <w:r w:rsidR="00637242">
        <w:t>limiting</w:t>
      </w:r>
      <w:r w:rsidR="003F065C">
        <w:t xml:space="preserve"> CDC’s ability</w:t>
      </w:r>
      <w:r w:rsidR="00C64D70">
        <w:t xml:space="preserve"> to provide </w:t>
      </w:r>
      <w:r w:rsidR="00936DA9">
        <w:t xml:space="preserve">timely </w:t>
      </w:r>
      <w:r w:rsidR="00C64D70">
        <w:t xml:space="preserve">technical assistance </w:t>
      </w:r>
      <w:r w:rsidR="003F065C">
        <w:t>to funded recipients</w:t>
      </w:r>
      <w:r w:rsidR="00C64D70">
        <w:t xml:space="preserve">. </w:t>
      </w:r>
      <w:r w:rsidR="00585967">
        <w:t xml:space="preserve">The consequence of conducting the </w:t>
      </w:r>
      <w:r w:rsidR="00FB6558">
        <w:t>interviews</w:t>
      </w:r>
      <w:r w:rsidR="00585967">
        <w:t xml:space="preserve"> less frequently is less </w:t>
      </w:r>
      <w:r w:rsidR="00FB6558">
        <w:t>ability to explain contextual factors affecting program implementation over time</w:t>
      </w:r>
      <w:r w:rsidR="00BC76A5">
        <w:t xml:space="preserve"> and to help recipients overcome challenges that they identify mid-way through the program in year </w:t>
      </w:r>
      <w:r w:rsidR="774A8863">
        <w:t>2</w:t>
      </w:r>
      <w:r w:rsidR="00BC76A5">
        <w:t xml:space="preserve"> interviews</w:t>
      </w:r>
      <w:r w:rsidR="00FB6558">
        <w:t xml:space="preserve">. </w:t>
      </w:r>
      <w:r w:rsidR="00C21DEB">
        <w:t xml:space="preserve">The consequences of conducting the school and student surveys less </w:t>
      </w:r>
      <w:r w:rsidR="003F065C">
        <w:t>frequently</w:t>
      </w:r>
      <w:r w:rsidR="00C21DEB">
        <w:t xml:space="preserve"> </w:t>
      </w:r>
      <w:r w:rsidR="00221968">
        <w:t>would</w:t>
      </w:r>
      <w:r w:rsidR="00C21DEB">
        <w:t xml:space="preserve"> be less ability to monitor changes in </w:t>
      </w:r>
      <w:r w:rsidR="00A14CD2">
        <w:t xml:space="preserve">school policies and practices and student health behaviors following </w:t>
      </w:r>
      <w:r w:rsidR="00C30F9D">
        <w:t xml:space="preserve">2302 </w:t>
      </w:r>
      <w:r w:rsidR="00A14CD2">
        <w:t xml:space="preserve">program implementation. </w:t>
      </w:r>
      <w:r w:rsidR="00C64D70">
        <w:t xml:space="preserve"> </w:t>
      </w:r>
    </w:p>
    <w:p w:rsidR="00C23DCB" w:rsidRPr="00174127" w:rsidP="000862BC" w14:paraId="53FB07B9" w14:textId="77777777">
      <w:pPr>
        <w:pStyle w:val="Heading2"/>
        <w:spacing w:line="276" w:lineRule="auto"/>
        <w:rPr>
          <w:rFonts w:ascii="Arial Nova" w:hAnsi="Arial Nova" w:cstheme="minorHAnsi"/>
          <w:i/>
          <w:color w:val="auto"/>
          <w:sz w:val="24"/>
          <w:szCs w:val="24"/>
        </w:rPr>
      </w:pPr>
      <w:bookmarkStart w:id="17" w:name="_Toc169187962"/>
      <w:r w:rsidRPr="00174127">
        <w:rPr>
          <w:rFonts w:ascii="Arial Nova" w:hAnsi="Arial Nova" w:cstheme="minorHAnsi"/>
          <w:i/>
          <w:color w:val="auto"/>
          <w:sz w:val="24"/>
          <w:szCs w:val="24"/>
        </w:rPr>
        <w:t>A7. Special Circumstances Relating to the Guidelines of 5 CRF 1320.5</w:t>
      </w:r>
      <w:bookmarkEnd w:id="17"/>
    </w:p>
    <w:p w:rsidR="004F07B5" w:rsidRPr="00AE08CE" w:rsidP="000868B5" w14:paraId="5A4B3501" w14:textId="4CCA2212">
      <w:pPr>
        <w:pStyle w:val="SuicideBodyText"/>
        <w:spacing w:after="200" w:line="276" w:lineRule="auto"/>
      </w:pPr>
      <w:r>
        <w:t>This request</w:t>
      </w:r>
      <w:r w:rsidR="00AE08CE">
        <w:t xml:space="preserve"> fully complies with the requirements of 5 CFR 1320.5.</w:t>
      </w:r>
    </w:p>
    <w:p w:rsidR="00CF3C2C" w:rsidRPr="00174127" w:rsidP="000862BC" w14:paraId="54AD4609" w14:textId="18946545">
      <w:pPr>
        <w:pStyle w:val="Heading2"/>
        <w:spacing w:line="276" w:lineRule="auto"/>
        <w:rPr>
          <w:rFonts w:ascii="Arial Nova" w:hAnsi="Arial Nova" w:cstheme="minorBidi"/>
          <w:i/>
          <w:iCs/>
          <w:color w:val="auto"/>
          <w:sz w:val="24"/>
          <w:szCs w:val="24"/>
        </w:rPr>
      </w:pPr>
      <w:bookmarkStart w:id="18" w:name="_Toc169187963"/>
      <w:r w:rsidRPr="03DEEFA2">
        <w:rPr>
          <w:rFonts w:ascii="Arial Nova" w:hAnsi="Arial Nova" w:cstheme="minorBidi"/>
          <w:i/>
          <w:iCs/>
          <w:color w:val="auto"/>
          <w:sz w:val="24"/>
          <w:szCs w:val="24"/>
        </w:rPr>
        <w:t>A8. Comments in Response to the FRN and Efforts to Consult Outside the Agency</w:t>
      </w:r>
      <w:bookmarkEnd w:id="18"/>
    </w:p>
    <w:p w:rsidR="00185854" w:rsidRPr="00E74C36" w:rsidP="000868B5" w14:paraId="759CF904" w14:textId="77777777">
      <w:pPr>
        <w:spacing w:line="276" w:lineRule="auto"/>
      </w:pPr>
      <w:r w:rsidRPr="00E74C36">
        <w:t>Part A: PUBLIC NOTICE</w:t>
      </w:r>
    </w:p>
    <w:p w:rsidR="00185854" w:rsidRPr="00E74C36" w:rsidP="000862BC" w14:paraId="2209FDA6" w14:textId="69099BF9">
      <w:pPr>
        <w:spacing w:after="240" w:line="276" w:lineRule="auto"/>
      </w:pPr>
      <w:r w:rsidRPr="00E74C36">
        <w:t xml:space="preserve">A 60-day Federal Register Notice was published in the </w:t>
      </w:r>
      <w:r w:rsidRPr="00E74C36">
        <w:rPr>
          <w:i/>
        </w:rPr>
        <w:t>Federal Register</w:t>
      </w:r>
      <w:r w:rsidRPr="00E74C36">
        <w:t xml:space="preserve"> on </w:t>
      </w:r>
      <w:r w:rsidRPr="00E74C36" w:rsidR="009568C0">
        <w:t>December 11</w:t>
      </w:r>
      <w:r w:rsidRPr="00E74C36">
        <w:t>, 20</w:t>
      </w:r>
      <w:r w:rsidRPr="00E74C36" w:rsidR="009568C0">
        <w:t>23</w:t>
      </w:r>
      <w:r w:rsidRPr="00E74C36">
        <w:t xml:space="preserve">, vol. </w:t>
      </w:r>
      <w:r w:rsidRPr="00E74C36" w:rsidR="00FF4BB2">
        <w:t>88</w:t>
      </w:r>
      <w:r w:rsidRPr="00E74C36">
        <w:t xml:space="preserve"> No.</w:t>
      </w:r>
      <w:r w:rsidRPr="00E74C36" w:rsidR="00DA23AB">
        <w:t xml:space="preserve"> </w:t>
      </w:r>
      <w:r w:rsidRPr="00E74C36" w:rsidR="00FF4BB2">
        <w:t>236</w:t>
      </w:r>
      <w:r w:rsidRPr="00E74C36">
        <w:t>, pp.</w:t>
      </w:r>
      <w:r w:rsidRPr="00E74C36" w:rsidR="00253F2A">
        <w:t xml:space="preserve"> </w:t>
      </w:r>
      <w:r w:rsidRPr="00E74C36" w:rsidR="00C863B5">
        <w:t>85888-</w:t>
      </w:r>
      <w:r w:rsidRPr="00E01984" w:rsidR="00C863B5">
        <w:t>85889</w:t>
      </w:r>
      <w:r w:rsidRPr="00E01984">
        <w:t xml:space="preserve"> </w:t>
      </w:r>
      <w:r w:rsidRPr="00E01984">
        <w:rPr>
          <w:b/>
        </w:rPr>
        <w:t>(</w:t>
      </w:r>
      <w:r w:rsidRPr="00E01984" w:rsidR="00F61B36">
        <w:rPr>
          <w:b/>
        </w:rPr>
        <w:t xml:space="preserve">Attachment </w:t>
      </w:r>
      <w:r w:rsidRPr="00E01984" w:rsidR="00E01984">
        <w:rPr>
          <w:b/>
        </w:rPr>
        <w:t>1</w:t>
      </w:r>
      <w:r w:rsidR="00E17E47">
        <w:rPr>
          <w:b/>
        </w:rPr>
        <w:t>3</w:t>
      </w:r>
      <w:r w:rsidRPr="00E01984">
        <w:rPr>
          <w:b/>
        </w:rPr>
        <w:t>)</w:t>
      </w:r>
      <w:r w:rsidRPr="00E01984">
        <w:t>.</w:t>
      </w:r>
      <w:r w:rsidRPr="00E74C36">
        <w:t xml:space="preserve"> </w:t>
      </w:r>
    </w:p>
    <w:p w:rsidR="00185854" w:rsidRPr="00E74C36" w:rsidP="000862BC" w14:paraId="7ED6A4E8" w14:textId="24B21CD5">
      <w:pPr>
        <w:spacing w:line="276" w:lineRule="auto"/>
      </w:pPr>
      <w:r w:rsidRPr="00E74C36">
        <w:t xml:space="preserve">CDC received </w:t>
      </w:r>
      <w:r w:rsidR="00986A57">
        <w:t>three</w:t>
      </w:r>
      <w:r w:rsidRPr="00E74C36">
        <w:t xml:space="preserve"> non-substantive comment</w:t>
      </w:r>
      <w:r w:rsidRPr="00E74C36" w:rsidR="00AF2C86">
        <w:t>s</w:t>
      </w:r>
      <w:r w:rsidRPr="00E74C36">
        <w:t xml:space="preserve"> and replied </w:t>
      </w:r>
      <w:r w:rsidRPr="00986A57">
        <w:t>with a standard CDC response</w:t>
      </w:r>
      <w:r w:rsidR="0081295B">
        <w:t>.</w:t>
      </w:r>
      <w:r w:rsidRPr="00E74C36">
        <w:t xml:space="preserve"> The </w:t>
      </w:r>
      <w:r w:rsidR="0081295B">
        <w:t>public comments and</w:t>
      </w:r>
      <w:r w:rsidRPr="00E74C36">
        <w:t xml:space="preserve"> CDC response</w:t>
      </w:r>
      <w:r w:rsidR="00194DBE">
        <w:t>s</w:t>
      </w:r>
      <w:r w:rsidRPr="00E74C36">
        <w:t xml:space="preserve"> </w:t>
      </w:r>
      <w:r w:rsidR="00194DBE">
        <w:t>are</w:t>
      </w:r>
      <w:r w:rsidRPr="00E74C36">
        <w:t xml:space="preserve"> provided </w:t>
      </w:r>
      <w:r w:rsidRPr="00E01984" w:rsidR="009F32B9">
        <w:t xml:space="preserve">in </w:t>
      </w:r>
      <w:r w:rsidRPr="00E01984">
        <w:rPr>
          <w:b/>
        </w:rPr>
        <w:t>Att</w:t>
      </w:r>
      <w:r w:rsidRPr="00E01984" w:rsidR="00A03B37">
        <w:rPr>
          <w:b/>
        </w:rPr>
        <w:t xml:space="preserve">achment </w:t>
      </w:r>
      <w:r w:rsidRPr="00E01984" w:rsidR="00E01984">
        <w:rPr>
          <w:b/>
        </w:rPr>
        <w:t>1</w:t>
      </w:r>
      <w:r w:rsidR="00E17E47">
        <w:rPr>
          <w:b/>
        </w:rPr>
        <w:t>4</w:t>
      </w:r>
      <w:r w:rsidRPr="00E74C36">
        <w:t>.</w:t>
      </w:r>
    </w:p>
    <w:p w:rsidR="00185854" w:rsidRPr="00174127" w:rsidP="000868B5" w14:paraId="0B81466E" w14:textId="77777777">
      <w:pPr>
        <w:spacing w:line="276" w:lineRule="auto"/>
        <w:rPr>
          <w:rFonts w:ascii="Arial Nova" w:hAnsi="Arial Nova"/>
        </w:rPr>
      </w:pPr>
    </w:p>
    <w:p w:rsidR="00185854" w:rsidRPr="00874D9B" w:rsidP="000868B5" w14:paraId="79779E08" w14:textId="77777777">
      <w:pPr>
        <w:spacing w:line="276" w:lineRule="auto"/>
      </w:pPr>
      <w:r w:rsidRPr="00874D9B">
        <w:t>Part B: CONSULTATION</w:t>
      </w:r>
    </w:p>
    <w:p w:rsidR="008763DB" w:rsidP="000862BC" w14:paraId="76326486" w14:textId="50BC6831">
      <w:pPr>
        <w:spacing w:line="276" w:lineRule="auto"/>
        <w:jc w:val="both"/>
        <w:rPr>
          <w:bCs/>
        </w:rPr>
      </w:pPr>
      <w:r w:rsidRPr="004E0529">
        <w:rPr>
          <w:bCs/>
        </w:rPr>
        <w:t>CDC contractors</w:t>
      </w:r>
      <w:r w:rsidR="003F398E">
        <w:rPr>
          <w:bCs/>
        </w:rPr>
        <w:t xml:space="preserve">, cooperative agreement recipients, and </w:t>
      </w:r>
      <w:r w:rsidRPr="004E0529">
        <w:rPr>
          <w:bCs/>
        </w:rPr>
        <w:t>DASH subject matter experts provided extensive input into the clarity of the instructions, content of the survey questions, and the respondent universe. A list of subject matter experts consulted is provided</w:t>
      </w:r>
      <w:r w:rsidR="008F4D8A">
        <w:rPr>
          <w:bCs/>
        </w:rPr>
        <w:t xml:space="preserve"> in </w:t>
      </w:r>
      <w:r w:rsidR="000608AD">
        <w:rPr>
          <w:bCs/>
        </w:rPr>
        <w:t xml:space="preserve">Tables </w:t>
      </w:r>
      <w:r w:rsidR="008F4D8A">
        <w:rPr>
          <w:bCs/>
        </w:rPr>
        <w:t>3 and 4</w:t>
      </w:r>
      <w:r w:rsidRPr="004E0529">
        <w:rPr>
          <w:bCs/>
        </w:rPr>
        <w:t>. There were no major problems that arose during the consultation, and all issues raised were resolved.</w:t>
      </w:r>
    </w:p>
    <w:p w:rsidR="00783759" w:rsidP="000862BC" w14:paraId="5B61E0E7" w14:textId="77777777">
      <w:pPr>
        <w:spacing w:line="276" w:lineRule="auto"/>
        <w:jc w:val="both"/>
        <w:rPr>
          <w:bCs/>
        </w:rPr>
      </w:pPr>
    </w:p>
    <w:p w:rsidR="00783759" w:rsidRPr="009636FC" w:rsidP="000862BC" w14:paraId="52551F1C" w14:textId="022C494E">
      <w:pPr>
        <w:spacing w:line="276" w:lineRule="auto"/>
        <w:jc w:val="both"/>
        <w:rPr>
          <w:b/>
        </w:rPr>
      </w:pPr>
      <w:r>
        <w:rPr>
          <w:b/>
        </w:rPr>
        <w:t>Table</w:t>
      </w:r>
      <w:r w:rsidR="008F4D8A">
        <w:rPr>
          <w:b/>
        </w:rPr>
        <w:t xml:space="preserve"> 3</w:t>
      </w:r>
      <w:r w:rsidRPr="000868B5">
        <w:rPr>
          <w:b/>
        </w:rPr>
        <w:t>.</w:t>
      </w:r>
      <w:r>
        <w:rPr>
          <w:bCs/>
        </w:rPr>
        <w:t xml:space="preserve"> </w:t>
      </w:r>
      <w:r w:rsidRPr="009636FC">
        <w:rPr>
          <w:b/>
        </w:rPr>
        <w:t>External Consultations</w:t>
      </w:r>
    </w:p>
    <w:tbl>
      <w:tblPr>
        <w:tblStyle w:val="TableGrid"/>
        <w:tblW w:w="0" w:type="auto"/>
        <w:tblLook w:val="04A0"/>
      </w:tblPr>
      <w:tblGrid>
        <w:gridCol w:w="1753"/>
        <w:gridCol w:w="1895"/>
        <w:gridCol w:w="1850"/>
        <w:gridCol w:w="2876"/>
        <w:gridCol w:w="1786"/>
      </w:tblGrid>
      <w:tr w14:paraId="218A43FF" w14:textId="77777777" w:rsidTr="00D957BA">
        <w:tblPrEx>
          <w:tblW w:w="0" w:type="auto"/>
          <w:tblLook w:val="04A0"/>
        </w:tblPrEx>
        <w:tc>
          <w:tcPr>
            <w:tcW w:w="1753" w:type="dxa"/>
          </w:tcPr>
          <w:p w:rsidR="000474B6" w:rsidRPr="000868B5" w:rsidP="000862BC" w14:paraId="0DE6BB1F" w14:textId="597CC6D8">
            <w:pPr>
              <w:spacing w:line="276" w:lineRule="auto"/>
              <w:jc w:val="both"/>
              <w:rPr>
                <w:b/>
                <w:bCs/>
              </w:rPr>
            </w:pPr>
            <w:r w:rsidRPr="000868B5">
              <w:rPr>
                <w:b/>
                <w:bCs/>
              </w:rPr>
              <w:t>Name</w:t>
            </w:r>
          </w:p>
        </w:tc>
        <w:tc>
          <w:tcPr>
            <w:tcW w:w="1895" w:type="dxa"/>
          </w:tcPr>
          <w:p w:rsidR="000474B6" w:rsidRPr="000868B5" w:rsidP="000862BC" w14:paraId="67A54005" w14:textId="2EC9E0C0">
            <w:pPr>
              <w:spacing w:line="276" w:lineRule="auto"/>
              <w:jc w:val="both"/>
              <w:rPr>
                <w:b/>
                <w:bCs/>
              </w:rPr>
            </w:pPr>
            <w:r w:rsidRPr="000868B5">
              <w:rPr>
                <w:b/>
                <w:bCs/>
              </w:rPr>
              <w:t>Title</w:t>
            </w:r>
          </w:p>
        </w:tc>
        <w:tc>
          <w:tcPr>
            <w:tcW w:w="1850" w:type="dxa"/>
          </w:tcPr>
          <w:p w:rsidR="000474B6" w:rsidRPr="000868B5" w:rsidP="000862BC" w14:paraId="4995DCA7" w14:textId="50D1340B">
            <w:pPr>
              <w:spacing w:line="276" w:lineRule="auto"/>
              <w:jc w:val="both"/>
              <w:rPr>
                <w:b/>
                <w:bCs/>
              </w:rPr>
            </w:pPr>
            <w:r w:rsidRPr="000868B5">
              <w:rPr>
                <w:b/>
                <w:bCs/>
              </w:rPr>
              <w:t>Affiliation</w:t>
            </w:r>
          </w:p>
        </w:tc>
        <w:tc>
          <w:tcPr>
            <w:tcW w:w="2876" w:type="dxa"/>
          </w:tcPr>
          <w:p w:rsidR="000474B6" w:rsidRPr="000868B5" w:rsidP="000862BC" w14:paraId="153ECE88" w14:textId="2322A57A">
            <w:pPr>
              <w:spacing w:line="276" w:lineRule="auto"/>
              <w:jc w:val="both"/>
              <w:rPr>
                <w:b/>
                <w:bCs/>
              </w:rPr>
            </w:pPr>
            <w:r w:rsidRPr="000868B5">
              <w:rPr>
                <w:b/>
                <w:bCs/>
              </w:rPr>
              <w:t>Email</w:t>
            </w:r>
          </w:p>
        </w:tc>
        <w:tc>
          <w:tcPr>
            <w:tcW w:w="1786" w:type="dxa"/>
          </w:tcPr>
          <w:p w:rsidR="000474B6" w:rsidRPr="000868B5" w:rsidP="000862BC" w14:paraId="25860569" w14:textId="0D959F4B">
            <w:pPr>
              <w:spacing w:line="276" w:lineRule="auto"/>
              <w:jc w:val="both"/>
              <w:rPr>
                <w:b/>
                <w:bCs/>
              </w:rPr>
            </w:pPr>
            <w:r w:rsidRPr="000868B5">
              <w:rPr>
                <w:b/>
                <w:bCs/>
              </w:rPr>
              <w:t>Role</w:t>
            </w:r>
          </w:p>
        </w:tc>
      </w:tr>
      <w:tr w14:paraId="1E5BB89E" w14:textId="77777777" w:rsidTr="00D957BA">
        <w:tblPrEx>
          <w:tblW w:w="0" w:type="auto"/>
          <w:tblLook w:val="04A0"/>
        </w:tblPrEx>
        <w:tc>
          <w:tcPr>
            <w:tcW w:w="1753" w:type="dxa"/>
          </w:tcPr>
          <w:p w:rsidR="000474B6" w:rsidP="00237C5F" w14:paraId="505F3F9D" w14:textId="5F6BE0D3">
            <w:pPr>
              <w:spacing w:line="276" w:lineRule="auto"/>
            </w:pPr>
            <w:r>
              <w:t>Greg</w:t>
            </w:r>
            <w:r w:rsidR="00075124">
              <w:t>ory Welk</w:t>
            </w:r>
            <w:r w:rsidR="00DF693C">
              <w:t>, PhD</w:t>
            </w:r>
          </w:p>
        </w:tc>
        <w:tc>
          <w:tcPr>
            <w:tcW w:w="1895" w:type="dxa"/>
          </w:tcPr>
          <w:p w:rsidR="000474B6" w:rsidP="00237C5F" w14:paraId="711849CA" w14:textId="18C42FC1">
            <w:pPr>
              <w:spacing w:line="276" w:lineRule="auto"/>
            </w:pPr>
            <w:r>
              <w:t>Distinguished Professor</w:t>
            </w:r>
          </w:p>
        </w:tc>
        <w:tc>
          <w:tcPr>
            <w:tcW w:w="1850" w:type="dxa"/>
          </w:tcPr>
          <w:p w:rsidR="000474B6" w:rsidP="00237C5F" w14:paraId="4BD3CFD4" w14:textId="48815C30">
            <w:pPr>
              <w:spacing w:line="276" w:lineRule="auto"/>
            </w:pPr>
            <w:r>
              <w:t>Iowa</w:t>
            </w:r>
            <w:r w:rsidR="00556023">
              <w:t xml:space="preserve"> </w:t>
            </w:r>
            <w:r>
              <w:t>State University, Department of Kinesiology</w:t>
            </w:r>
          </w:p>
        </w:tc>
        <w:tc>
          <w:tcPr>
            <w:tcW w:w="2876" w:type="dxa"/>
          </w:tcPr>
          <w:p w:rsidR="000474B6" w:rsidP="00237C5F" w14:paraId="17D8E530" w14:textId="1D794575">
            <w:pPr>
              <w:spacing w:line="276" w:lineRule="auto"/>
            </w:pPr>
            <w:hyperlink r:id="rId15" w:history="1">
              <w:r w:rsidRPr="000255AE" w:rsidR="003C1701">
                <w:rPr>
                  <w:rStyle w:val="Hyperlink"/>
                </w:rPr>
                <w:t>gwelk@iastate.edu</w:t>
              </w:r>
            </w:hyperlink>
            <w:r w:rsidR="003C1701">
              <w:t xml:space="preserve"> </w:t>
            </w:r>
          </w:p>
        </w:tc>
        <w:tc>
          <w:tcPr>
            <w:tcW w:w="1786" w:type="dxa"/>
          </w:tcPr>
          <w:p w:rsidR="000474B6" w:rsidP="00237C5F" w14:paraId="76DD2EDD" w14:textId="431CC7E5">
            <w:pPr>
              <w:spacing w:line="276" w:lineRule="auto"/>
            </w:pPr>
            <w:r>
              <w:t>Technical guidance</w:t>
            </w:r>
          </w:p>
        </w:tc>
      </w:tr>
    </w:tbl>
    <w:p w:rsidR="00783759" w:rsidP="000862BC" w14:paraId="5271E671" w14:textId="77777777">
      <w:pPr>
        <w:spacing w:line="276" w:lineRule="auto"/>
        <w:jc w:val="both"/>
      </w:pPr>
    </w:p>
    <w:p w:rsidR="00207296" w:rsidRPr="009636FC" w:rsidP="00207296" w14:paraId="7D5E6246" w14:textId="7804D600">
      <w:pPr>
        <w:spacing w:line="276" w:lineRule="auto"/>
        <w:jc w:val="both"/>
        <w:rPr>
          <w:b/>
        </w:rPr>
      </w:pPr>
      <w:r>
        <w:rPr>
          <w:b/>
        </w:rPr>
        <w:t>Table</w:t>
      </w:r>
      <w:r w:rsidR="008F4D8A">
        <w:rPr>
          <w:b/>
        </w:rPr>
        <w:t xml:space="preserve"> 4</w:t>
      </w:r>
      <w:r w:rsidRPr="000868B5">
        <w:rPr>
          <w:b/>
        </w:rPr>
        <w:t>.</w:t>
      </w:r>
      <w:r>
        <w:rPr>
          <w:bCs/>
        </w:rPr>
        <w:t xml:space="preserve"> </w:t>
      </w:r>
      <w:r w:rsidRPr="009636FC">
        <w:rPr>
          <w:b/>
        </w:rPr>
        <w:t>Consultations within CDC</w:t>
      </w:r>
    </w:p>
    <w:tbl>
      <w:tblPr>
        <w:tblStyle w:val="TableGrid"/>
        <w:tblW w:w="0" w:type="auto"/>
        <w:tblLook w:val="04A0"/>
      </w:tblPr>
      <w:tblGrid>
        <w:gridCol w:w="2032"/>
        <w:gridCol w:w="2032"/>
        <w:gridCol w:w="2032"/>
        <w:gridCol w:w="2032"/>
        <w:gridCol w:w="2032"/>
      </w:tblGrid>
      <w:tr w14:paraId="5D6D02D3" w14:textId="77777777">
        <w:tblPrEx>
          <w:tblW w:w="0" w:type="auto"/>
          <w:tblLook w:val="04A0"/>
        </w:tblPrEx>
        <w:tc>
          <w:tcPr>
            <w:tcW w:w="2032" w:type="dxa"/>
          </w:tcPr>
          <w:p w:rsidR="00207296" w:rsidRPr="000868B5" w14:paraId="28ED0CD8" w14:textId="77777777">
            <w:pPr>
              <w:spacing w:line="276" w:lineRule="auto"/>
              <w:jc w:val="both"/>
              <w:rPr>
                <w:b/>
                <w:bCs/>
              </w:rPr>
            </w:pPr>
            <w:r w:rsidRPr="000868B5">
              <w:rPr>
                <w:b/>
                <w:bCs/>
              </w:rPr>
              <w:t>Name</w:t>
            </w:r>
          </w:p>
        </w:tc>
        <w:tc>
          <w:tcPr>
            <w:tcW w:w="2032" w:type="dxa"/>
          </w:tcPr>
          <w:p w:rsidR="00207296" w:rsidRPr="000868B5" w14:paraId="29128639" w14:textId="77777777">
            <w:pPr>
              <w:spacing w:line="276" w:lineRule="auto"/>
              <w:jc w:val="both"/>
              <w:rPr>
                <w:b/>
                <w:bCs/>
              </w:rPr>
            </w:pPr>
            <w:r w:rsidRPr="000868B5">
              <w:rPr>
                <w:b/>
                <w:bCs/>
              </w:rPr>
              <w:t>Title</w:t>
            </w:r>
          </w:p>
        </w:tc>
        <w:tc>
          <w:tcPr>
            <w:tcW w:w="2032" w:type="dxa"/>
          </w:tcPr>
          <w:p w:rsidR="00207296" w:rsidRPr="000868B5" w14:paraId="46B404AF" w14:textId="77777777">
            <w:pPr>
              <w:spacing w:line="276" w:lineRule="auto"/>
              <w:jc w:val="both"/>
              <w:rPr>
                <w:b/>
                <w:bCs/>
              </w:rPr>
            </w:pPr>
            <w:r w:rsidRPr="000868B5">
              <w:rPr>
                <w:b/>
                <w:bCs/>
              </w:rPr>
              <w:t>Affiliation</w:t>
            </w:r>
          </w:p>
        </w:tc>
        <w:tc>
          <w:tcPr>
            <w:tcW w:w="2032" w:type="dxa"/>
          </w:tcPr>
          <w:p w:rsidR="00207296" w:rsidRPr="000868B5" w14:paraId="03248E76" w14:textId="77777777">
            <w:pPr>
              <w:spacing w:line="276" w:lineRule="auto"/>
              <w:jc w:val="both"/>
              <w:rPr>
                <w:b/>
                <w:bCs/>
              </w:rPr>
            </w:pPr>
            <w:r w:rsidRPr="000868B5">
              <w:rPr>
                <w:b/>
                <w:bCs/>
              </w:rPr>
              <w:t>Email</w:t>
            </w:r>
          </w:p>
        </w:tc>
        <w:tc>
          <w:tcPr>
            <w:tcW w:w="2032" w:type="dxa"/>
          </w:tcPr>
          <w:p w:rsidR="00207296" w:rsidRPr="000868B5" w14:paraId="2C79F306" w14:textId="77777777">
            <w:pPr>
              <w:spacing w:line="276" w:lineRule="auto"/>
              <w:jc w:val="both"/>
              <w:rPr>
                <w:b/>
                <w:bCs/>
              </w:rPr>
            </w:pPr>
            <w:r w:rsidRPr="000868B5">
              <w:rPr>
                <w:b/>
                <w:bCs/>
              </w:rPr>
              <w:t>Role</w:t>
            </w:r>
          </w:p>
        </w:tc>
      </w:tr>
      <w:tr w14:paraId="68DDFB5C" w14:textId="77777777">
        <w:tblPrEx>
          <w:tblW w:w="0" w:type="auto"/>
          <w:tblLook w:val="04A0"/>
        </w:tblPrEx>
        <w:tc>
          <w:tcPr>
            <w:tcW w:w="2032" w:type="dxa"/>
          </w:tcPr>
          <w:p w:rsidR="00207296" w:rsidP="00237C5F" w14:paraId="3A123ABC" w14:textId="2C7F3F73">
            <w:pPr>
              <w:spacing w:line="276" w:lineRule="auto"/>
            </w:pPr>
            <w:r>
              <w:t>Yulia Chu</w:t>
            </w:r>
            <w:r w:rsidR="00864962">
              <w:t>vileva, PhD</w:t>
            </w:r>
          </w:p>
        </w:tc>
        <w:tc>
          <w:tcPr>
            <w:tcW w:w="2032" w:type="dxa"/>
          </w:tcPr>
          <w:p w:rsidR="00207296" w:rsidP="00237C5F" w14:paraId="68640F38" w14:textId="4E741D6F">
            <w:pPr>
              <w:spacing w:line="276" w:lineRule="auto"/>
            </w:pPr>
            <w:r>
              <w:t>Health Scientist and Evaluation SME</w:t>
            </w:r>
          </w:p>
        </w:tc>
        <w:tc>
          <w:tcPr>
            <w:tcW w:w="2032" w:type="dxa"/>
          </w:tcPr>
          <w:p w:rsidR="00207296" w:rsidP="00237C5F" w14:paraId="61A8B7C6" w14:textId="1D6A366D">
            <w:pPr>
              <w:spacing w:line="276" w:lineRule="auto"/>
            </w:pPr>
            <w:r>
              <w:t>CDC/DASH</w:t>
            </w:r>
          </w:p>
        </w:tc>
        <w:tc>
          <w:tcPr>
            <w:tcW w:w="2032" w:type="dxa"/>
          </w:tcPr>
          <w:p w:rsidR="00207296" w:rsidP="00237C5F" w14:paraId="209F1E5E" w14:textId="35782F8E">
            <w:pPr>
              <w:spacing w:line="276" w:lineRule="auto"/>
            </w:pPr>
            <w:hyperlink r:id="rId16" w:history="1">
              <w:r w:rsidRPr="000255AE" w:rsidR="003C1701">
                <w:rPr>
                  <w:rStyle w:val="Hyperlink"/>
                </w:rPr>
                <w:t>Qna8@cdc.gov</w:t>
              </w:r>
            </w:hyperlink>
            <w:r w:rsidR="003C1701">
              <w:t xml:space="preserve"> </w:t>
            </w:r>
          </w:p>
        </w:tc>
        <w:tc>
          <w:tcPr>
            <w:tcW w:w="2032" w:type="dxa"/>
          </w:tcPr>
          <w:p w:rsidR="00207296" w:rsidP="00237C5F" w14:paraId="135CC428" w14:textId="15431973">
            <w:pPr>
              <w:spacing w:line="276" w:lineRule="auto"/>
            </w:pPr>
            <w:r>
              <w:t>Technical monitor</w:t>
            </w:r>
          </w:p>
        </w:tc>
      </w:tr>
      <w:tr w14:paraId="51840A76" w14:textId="77777777">
        <w:tblPrEx>
          <w:tblW w:w="0" w:type="auto"/>
          <w:tblLook w:val="04A0"/>
        </w:tblPrEx>
        <w:tc>
          <w:tcPr>
            <w:tcW w:w="2032" w:type="dxa"/>
          </w:tcPr>
          <w:p w:rsidR="00207296" w:rsidP="00237C5F" w14:paraId="2700E78B" w14:textId="0D2D0BAA">
            <w:pPr>
              <w:spacing w:line="276" w:lineRule="auto"/>
            </w:pPr>
            <w:r>
              <w:t>Leah Robin</w:t>
            </w:r>
            <w:r w:rsidR="001767C5">
              <w:t>, PhD</w:t>
            </w:r>
          </w:p>
        </w:tc>
        <w:tc>
          <w:tcPr>
            <w:tcW w:w="2032" w:type="dxa"/>
          </w:tcPr>
          <w:p w:rsidR="00207296" w:rsidP="00237C5F" w14:paraId="68BF8148" w14:textId="1D65A3E7">
            <w:pPr>
              <w:spacing w:line="276" w:lineRule="auto"/>
            </w:pPr>
            <w:r>
              <w:t>Health Scientist</w:t>
            </w:r>
          </w:p>
        </w:tc>
        <w:tc>
          <w:tcPr>
            <w:tcW w:w="2032" w:type="dxa"/>
          </w:tcPr>
          <w:p w:rsidR="00207296" w:rsidP="00237C5F" w14:paraId="15CF936E" w14:textId="7DA7AD46">
            <w:pPr>
              <w:spacing w:line="276" w:lineRule="auto"/>
            </w:pPr>
            <w:r>
              <w:t>CDC/DASH</w:t>
            </w:r>
          </w:p>
        </w:tc>
        <w:tc>
          <w:tcPr>
            <w:tcW w:w="2032" w:type="dxa"/>
          </w:tcPr>
          <w:p w:rsidR="00207296" w:rsidP="00237C5F" w14:paraId="5757A87E" w14:textId="4A6AD168">
            <w:pPr>
              <w:spacing w:line="276" w:lineRule="auto"/>
            </w:pPr>
            <w:hyperlink r:id="rId17" w:history="1">
              <w:r w:rsidRPr="00606859" w:rsidR="000E1E3E">
                <w:rPr>
                  <w:rStyle w:val="Hyperlink"/>
                </w:rPr>
                <w:t>Ler7@cdc.gov</w:t>
              </w:r>
            </w:hyperlink>
          </w:p>
        </w:tc>
        <w:tc>
          <w:tcPr>
            <w:tcW w:w="2032" w:type="dxa"/>
          </w:tcPr>
          <w:p w:rsidR="00207296" w:rsidP="00237C5F" w14:paraId="58E7D931" w14:textId="2E5A81CD">
            <w:pPr>
              <w:spacing w:line="276" w:lineRule="auto"/>
            </w:pPr>
            <w:r>
              <w:t>Technical monitor</w:t>
            </w:r>
          </w:p>
        </w:tc>
      </w:tr>
    </w:tbl>
    <w:p w:rsidR="00207296" w:rsidRPr="004E0529" w:rsidP="000868B5" w14:paraId="7405E83D" w14:textId="77777777">
      <w:pPr>
        <w:spacing w:line="276" w:lineRule="auto"/>
        <w:jc w:val="both"/>
      </w:pPr>
    </w:p>
    <w:p w:rsidR="00914604" w:rsidRPr="00B547DC" w:rsidP="006A3FB1" w14:paraId="5FF125DE" w14:textId="7A0141AF">
      <w:pPr>
        <w:pStyle w:val="m-4824437483153403386msocommenttext"/>
        <w:shd w:val="clear" w:color="auto" w:fill="FFFFFF"/>
        <w:spacing w:before="0" w:beforeAutospacing="0" w:after="0" w:afterAutospacing="0" w:line="276" w:lineRule="auto"/>
        <w:outlineLvl w:val="0"/>
        <w:rPr>
          <w:rFonts w:ascii="Arial Nova" w:hAnsi="Arial Nova" w:eastAsiaTheme="majorEastAsia" w:cstheme="minorHAnsi"/>
          <w:b/>
          <w:bCs/>
          <w:i/>
        </w:rPr>
      </w:pPr>
      <w:bookmarkStart w:id="19" w:name="_Toc169187964"/>
      <w:bookmarkStart w:id="20" w:name="_Hlk36702687"/>
      <w:r w:rsidRPr="00B547DC">
        <w:rPr>
          <w:rFonts w:ascii="Arial Nova" w:hAnsi="Arial Nova" w:eastAsiaTheme="majorEastAsia" w:cstheme="minorHAnsi"/>
          <w:b/>
          <w:bCs/>
          <w:i/>
        </w:rPr>
        <w:t>A9. Explanation of Any Payment or Gift to Respondents</w:t>
      </w:r>
      <w:bookmarkEnd w:id="19"/>
    </w:p>
    <w:p w:rsidR="00C42D8A" w:rsidP="00B579B2" w14:paraId="5037A6D3" w14:textId="70B0FF60">
      <w:pPr>
        <w:pStyle w:val="SuicideBodyText"/>
        <w:spacing w:before="120" w:after="200" w:line="276" w:lineRule="auto"/>
        <w:rPr>
          <w:lang w:val="en-CA"/>
        </w:rPr>
      </w:pPr>
      <w:r>
        <w:rPr>
          <w:lang w:val="en-CA"/>
        </w:rPr>
        <w:t xml:space="preserve">Recipient </w:t>
      </w:r>
      <w:r w:rsidR="004B4EAD">
        <w:rPr>
          <w:lang w:val="en-CA"/>
        </w:rPr>
        <w:t xml:space="preserve">respondents will not receive an incentive </w:t>
      </w:r>
      <w:r w:rsidR="00D556EF">
        <w:rPr>
          <w:lang w:val="en-CA"/>
        </w:rPr>
        <w:t xml:space="preserve">for </w:t>
      </w:r>
      <w:r>
        <w:rPr>
          <w:lang w:val="en-CA"/>
        </w:rPr>
        <w:t xml:space="preserve">responding to information requests for this evaluation as their participation is expected under the terms of the cooperative agreement. </w:t>
      </w:r>
      <w:r w:rsidR="00266AB7">
        <w:rPr>
          <w:lang w:val="en-CA"/>
        </w:rPr>
        <w:t xml:space="preserve">Priority LEA participants agreeing to participate in the 60-minute qualitative </w:t>
      </w:r>
      <w:r w:rsidRPr="00266AB7" w:rsidR="00266AB7">
        <w:rPr>
          <w:lang w:val="en-CA"/>
        </w:rPr>
        <w:t>interviews will receive a $</w:t>
      </w:r>
      <w:r w:rsidR="00266AB7">
        <w:rPr>
          <w:lang w:val="en-CA"/>
        </w:rPr>
        <w:t>50</w:t>
      </w:r>
      <w:r w:rsidRPr="00266AB7" w:rsidR="00266AB7">
        <w:rPr>
          <w:lang w:val="en-CA"/>
        </w:rPr>
        <w:t xml:space="preserve"> token of appreciation in the form of a</w:t>
      </w:r>
      <w:r w:rsidR="00582644">
        <w:rPr>
          <w:lang w:val="en-CA"/>
        </w:rPr>
        <w:t xml:space="preserve"> </w:t>
      </w:r>
      <w:r w:rsidRPr="00266AB7" w:rsidR="00266AB7">
        <w:rPr>
          <w:lang w:val="en-CA"/>
        </w:rPr>
        <w:t xml:space="preserve">gift card. Offering tokens of appreciation is important to demonstrate our gratitude for the time of subject matter experts, like </w:t>
      </w:r>
      <w:r w:rsidR="00E40F8A">
        <w:rPr>
          <w:lang w:val="en-CA"/>
        </w:rPr>
        <w:t>district or school</w:t>
      </w:r>
      <w:r w:rsidRPr="00266AB7" w:rsidR="00266AB7">
        <w:rPr>
          <w:lang w:val="en-CA"/>
        </w:rPr>
        <w:t xml:space="preserve"> administrators. This amount is consistent with the hourly wage rate of administrators.</w:t>
      </w:r>
    </w:p>
    <w:p w:rsidR="004018B6" w:rsidP="000868B5" w14:paraId="3293BFA0" w14:textId="1CFEF715">
      <w:pPr>
        <w:pStyle w:val="SuicideBodyText"/>
        <w:spacing w:after="200" w:line="276" w:lineRule="auto"/>
        <w:rPr>
          <w:lang w:val="en-CA"/>
        </w:rPr>
      </w:pPr>
      <w:r>
        <w:rPr>
          <w:lang w:val="en-CA"/>
        </w:rPr>
        <w:t>Corresponding s</w:t>
      </w:r>
      <w:r>
        <w:rPr>
          <w:lang w:val="en-CA"/>
        </w:rPr>
        <w:t>chool</w:t>
      </w:r>
      <w:r w:rsidR="00481454">
        <w:rPr>
          <w:lang w:val="en-CA"/>
        </w:rPr>
        <w:t xml:space="preserve">s that respond to the school questionnaire </w:t>
      </w:r>
      <w:r w:rsidR="003A1B2C">
        <w:rPr>
          <w:lang w:val="en-CA"/>
        </w:rPr>
        <w:t xml:space="preserve">and administer the student survey in selected classrooms </w:t>
      </w:r>
      <w:r w:rsidR="00481454">
        <w:rPr>
          <w:lang w:val="en-CA"/>
        </w:rPr>
        <w:t xml:space="preserve">will </w:t>
      </w:r>
      <w:r w:rsidR="00FA5FEA">
        <w:rPr>
          <w:lang w:val="en-CA"/>
        </w:rPr>
        <w:t xml:space="preserve">receive </w:t>
      </w:r>
      <w:r w:rsidR="003A1B2C">
        <w:rPr>
          <w:lang w:val="en-CA"/>
        </w:rPr>
        <w:t>$200</w:t>
      </w:r>
      <w:r w:rsidR="00FA5FEA">
        <w:rPr>
          <w:lang w:val="en-CA"/>
        </w:rPr>
        <w:t xml:space="preserve"> </w:t>
      </w:r>
      <w:r w:rsidR="00604E73">
        <w:rPr>
          <w:lang w:val="en-CA"/>
        </w:rPr>
        <w:t xml:space="preserve">as a token of appreciation for </w:t>
      </w:r>
      <w:r w:rsidR="00A606E1">
        <w:rPr>
          <w:lang w:val="en-CA"/>
        </w:rPr>
        <w:t>school staff’s time and effort</w:t>
      </w:r>
      <w:r w:rsidR="00463193">
        <w:rPr>
          <w:lang w:val="en-CA"/>
        </w:rPr>
        <w:t>.</w:t>
      </w:r>
      <w:r w:rsidRPr="003A1B2C" w:rsidR="003A1B2C">
        <w:t xml:space="preserve"> </w:t>
      </w:r>
      <w:r w:rsidRPr="73F69328" w:rsidR="003A1B2C">
        <w:t xml:space="preserve">Numerous studies have suggested that tokens of appreciation can significantly increase response rates, and the use of a </w:t>
      </w:r>
      <w:r w:rsidR="003A1B2C">
        <w:t>school</w:t>
      </w:r>
      <w:r w:rsidRPr="73F69328" w:rsidR="003A1B2C">
        <w:t xml:space="preserve">-level token of appreciation is expected to enhance survey response rates among students without biasing responses. This improves the validity and reliability of the data, which is of utmost importance in this evaluation.  </w:t>
      </w:r>
    </w:p>
    <w:p w:rsidR="001A27EB" w:rsidRPr="00174127" w:rsidP="000862BC" w14:paraId="59BF2803" w14:textId="41FA68C2">
      <w:pPr>
        <w:pStyle w:val="Heading2"/>
        <w:shd w:val="clear" w:color="auto" w:fill="FFFFFF" w:themeFill="background1"/>
        <w:spacing w:before="0" w:line="276" w:lineRule="auto"/>
        <w:rPr>
          <w:rFonts w:ascii="Arial Nova" w:hAnsi="Arial Nova" w:cstheme="minorBidi"/>
          <w:sz w:val="24"/>
          <w:szCs w:val="24"/>
        </w:rPr>
      </w:pPr>
      <w:bookmarkStart w:id="21" w:name="_Toc169187965"/>
      <w:bookmarkEnd w:id="20"/>
      <w:r w:rsidRPr="03DEEFA2">
        <w:rPr>
          <w:rFonts w:ascii="Arial Nova" w:hAnsi="Arial Nova" w:cstheme="minorBidi"/>
          <w:i/>
          <w:iCs/>
          <w:color w:val="auto"/>
          <w:sz w:val="24"/>
          <w:szCs w:val="24"/>
        </w:rPr>
        <w:t>A10. Protection of the Privacy and Confidentiality of Information Provided by Respondent</w:t>
      </w:r>
      <w:bookmarkEnd w:id="21"/>
    </w:p>
    <w:p w:rsidR="006E2481" w:rsidRPr="006E2481" w:rsidP="000868B5" w14:paraId="0711140E" w14:textId="349D85BF">
      <w:pPr>
        <w:spacing w:line="276" w:lineRule="auto"/>
        <w:jc w:val="both"/>
        <w:rPr>
          <w:color w:val="000000"/>
        </w:rPr>
      </w:pPr>
      <w:r w:rsidRPr="4AFB6EF3">
        <w:rPr>
          <w:color w:val="000000" w:themeColor="text1"/>
        </w:rPr>
        <w:t xml:space="preserve">The </w:t>
      </w:r>
      <w:r w:rsidRPr="00294967">
        <w:rPr>
          <w:color w:val="000000" w:themeColor="text1"/>
        </w:rPr>
        <w:t xml:space="preserve">CDC </w:t>
      </w:r>
      <w:r w:rsidR="00A83043">
        <w:rPr>
          <w:color w:val="000000" w:themeColor="text1"/>
        </w:rPr>
        <w:t>NCCDPHP</w:t>
      </w:r>
      <w:r w:rsidRPr="4AFB6EF3">
        <w:rPr>
          <w:color w:val="000000" w:themeColor="text1"/>
        </w:rPr>
        <w:t xml:space="preserve"> Privacy and Confidentiality Review Officer has assessed this package for applicability of 5 U.S.C. § 552a and has determined that the Privacy Act does not apply to the information collection.  No individually identifiable information will be collected</w:t>
      </w:r>
      <w:r w:rsidR="00F556C2">
        <w:rPr>
          <w:color w:val="000000" w:themeColor="text1"/>
        </w:rPr>
        <w:t xml:space="preserve"> for the evaluation</w:t>
      </w:r>
      <w:r w:rsidRPr="4AFB6EF3">
        <w:rPr>
          <w:color w:val="000000" w:themeColor="text1"/>
        </w:rPr>
        <w:t xml:space="preserve">, and no sensitive information is being collected. CDC will not receive any personally identifiable information. </w:t>
      </w:r>
      <w:r w:rsidR="00165314">
        <w:rPr>
          <w:color w:val="000000" w:themeColor="text1"/>
        </w:rPr>
        <w:t>Recipient s</w:t>
      </w:r>
      <w:r w:rsidRPr="4AFB6EF3">
        <w:rPr>
          <w:color w:val="000000" w:themeColor="text1"/>
        </w:rPr>
        <w:t xml:space="preserve">taff names and emails are publicly available on </w:t>
      </w:r>
      <w:r w:rsidRPr="4AFB6EF3" w:rsidR="00652CF7">
        <w:rPr>
          <w:color w:val="000000" w:themeColor="text1"/>
        </w:rPr>
        <w:t>organization</w:t>
      </w:r>
      <w:r w:rsidRPr="4AFB6EF3" w:rsidR="0018294B">
        <w:rPr>
          <w:color w:val="000000" w:themeColor="text1"/>
        </w:rPr>
        <w:t>/district</w:t>
      </w:r>
      <w:r w:rsidRPr="4AFB6EF3">
        <w:rPr>
          <w:color w:val="000000" w:themeColor="text1"/>
        </w:rPr>
        <w:t xml:space="preserve"> websites. </w:t>
      </w:r>
      <w:r w:rsidRPr="4AFB6EF3" w:rsidR="005C5185">
        <w:rPr>
          <w:color w:val="000000" w:themeColor="text1"/>
        </w:rPr>
        <w:t xml:space="preserve">All data collection will be conducted by ICF </w:t>
      </w:r>
      <w:r w:rsidRPr="4AFB6EF3" w:rsidR="005C5185">
        <w:rPr>
          <w:color w:val="000000" w:themeColor="text1"/>
        </w:rPr>
        <w:t>staff</w:t>
      </w:r>
      <w:r w:rsidRPr="4AFB6EF3" w:rsidR="008A6497">
        <w:rPr>
          <w:color w:val="000000" w:themeColor="text1"/>
        </w:rPr>
        <w:t xml:space="preserve"> and no CDC staff will be involved in the collection of data.</w:t>
      </w:r>
      <w:r w:rsidRPr="4AFB6EF3">
        <w:rPr>
          <w:color w:val="000000" w:themeColor="text1"/>
        </w:rPr>
        <w:t xml:space="preserve">   </w:t>
      </w:r>
    </w:p>
    <w:p w:rsidR="006E2481" w:rsidRPr="00565C13" w:rsidP="000868B5" w14:paraId="353B2013" w14:textId="77777777">
      <w:pPr>
        <w:spacing w:line="276" w:lineRule="auto"/>
        <w:rPr>
          <w:rFonts w:ascii="Calibri" w:hAnsi="Calibri" w:cs="Calibri"/>
          <w:color w:val="000000"/>
          <w:sz w:val="22"/>
          <w:szCs w:val="22"/>
        </w:rPr>
      </w:pPr>
    </w:p>
    <w:p w:rsidR="00EB4FF5" w:rsidP="00EB4FF5" w14:paraId="3072463A" w14:textId="658B971A">
      <w:pPr>
        <w:spacing w:line="276" w:lineRule="auto"/>
        <w:jc w:val="both"/>
        <w:rPr>
          <w:rFonts w:eastAsia="Calibri"/>
        </w:rPr>
      </w:pPr>
      <w:r>
        <w:rPr>
          <w:rFonts w:eastAsia="Calibri"/>
        </w:rPr>
        <w:t xml:space="preserve">No individual PII will be collected from the </w:t>
      </w:r>
      <w:r w:rsidR="00F1383A">
        <w:rPr>
          <w:rFonts w:eastAsia="Calibri"/>
        </w:rPr>
        <w:t xml:space="preserve">healthy </w:t>
      </w:r>
      <w:r>
        <w:rPr>
          <w:rFonts w:eastAsia="Calibri"/>
        </w:rPr>
        <w:t>school questionnaire</w:t>
      </w:r>
      <w:r w:rsidRPr="00F51369">
        <w:rPr>
          <w:rFonts w:eastAsia="Calibri"/>
        </w:rPr>
        <w:t>.</w:t>
      </w:r>
      <w:r w:rsidR="00CD63A7">
        <w:rPr>
          <w:rFonts w:eastAsia="Calibri"/>
        </w:rPr>
        <w:t xml:space="preserve"> </w:t>
      </w:r>
      <w:r w:rsidR="003D577A">
        <w:rPr>
          <w:rFonts w:eastAsia="Calibri"/>
        </w:rPr>
        <w:t xml:space="preserve">The school questionnaire is voluntary and </w:t>
      </w:r>
      <w:r w:rsidR="007B7123">
        <w:rPr>
          <w:rFonts w:eastAsia="Calibri"/>
        </w:rPr>
        <w:t xml:space="preserve">school designees </w:t>
      </w:r>
      <w:r w:rsidR="00224312">
        <w:rPr>
          <w:rFonts w:eastAsia="Calibri"/>
        </w:rPr>
        <w:t>that are invited to participate must read and sign the consent form before participating.</w:t>
      </w:r>
      <w:r w:rsidR="00103E94">
        <w:rPr>
          <w:rFonts w:eastAsia="Calibri"/>
        </w:rPr>
        <w:t xml:space="preserve"> </w:t>
      </w:r>
      <w:r w:rsidR="00741202">
        <w:rPr>
          <w:rFonts w:eastAsia="Calibri"/>
        </w:rPr>
        <w:t>The student questionnaire is anonymous and n</w:t>
      </w:r>
      <w:r w:rsidR="007C4994">
        <w:rPr>
          <w:rFonts w:eastAsia="Calibri"/>
        </w:rPr>
        <w:t xml:space="preserve">o PII will be collected. </w:t>
      </w:r>
      <w:r w:rsidRPr="008A6497" w:rsidR="007C4994">
        <w:t xml:space="preserve">No sensitive information is being collected and no PII will be recorded or stored as part of the </w:t>
      </w:r>
      <w:r w:rsidR="008B1EC5">
        <w:t>questionnaire</w:t>
      </w:r>
      <w:r w:rsidRPr="008A6497" w:rsidR="007C4994">
        <w:t xml:space="preserve"> or database. Once data collection is complete</w:t>
      </w:r>
      <w:r w:rsidR="00F101C1">
        <w:t>,</w:t>
      </w:r>
      <w:r w:rsidRPr="008A6497" w:rsidR="007C4994">
        <w:t xml:space="preserve"> </w:t>
      </w:r>
      <w:r w:rsidR="007B7C59">
        <w:t xml:space="preserve">data </w:t>
      </w:r>
      <w:r w:rsidRPr="008A6497" w:rsidR="007C4994">
        <w:t xml:space="preserve">will be </w:t>
      </w:r>
      <w:r w:rsidR="007C4994">
        <w:t>downloaded</w:t>
      </w:r>
      <w:r w:rsidRPr="008A6497" w:rsidR="007C4994">
        <w:t xml:space="preserve"> and stored on a secure network location </w:t>
      </w:r>
      <w:r w:rsidRPr="00D96DF9" w:rsidR="007C4994">
        <w:t>with respondent</w:t>
      </w:r>
      <w:r w:rsidRPr="00B02D55" w:rsidR="007C4994">
        <w:t xml:space="preserve"> ID</w:t>
      </w:r>
      <w:r w:rsidRPr="008A6497" w:rsidR="007C4994">
        <w:t xml:space="preserve"> only.</w:t>
      </w:r>
      <w:r w:rsidR="007C4994">
        <w:t xml:space="preserve"> </w:t>
      </w:r>
      <w:r w:rsidRPr="00EB4FF5">
        <w:rPr>
          <w:rFonts w:eastAsia="Calibri"/>
        </w:rPr>
        <w:t xml:space="preserve">Information gained from the interviews will be presented in aggregate narrative format and will not contain names or </w:t>
      </w:r>
      <w:r w:rsidR="00F101C1">
        <w:rPr>
          <w:rFonts w:eastAsia="Calibri"/>
        </w:rPr>
        <w:t xml:space="preserve">other </w:t>
      </w:r>
      <w:r w:rsidRPr="00EB4FF5">
        <w:rPr>
          <w:rFonts w:eastAsia="Calibri"/>
        </w:rPr>
        <w:t xml:space="preserve">PII. </w:t>
      </w:r>
    </w:p>
    <w:p w:rsidR="00EB4FF5" w:rsidRPr="00EB4FF5" w:rsidP="00EB4FF5" w14:paraId="3D95F6AC" w14:textId="77777777">
      <w:pPr>
        <w:spacing w:line="276" w:lineRule="auto"/>
        <w:jc w:val="both"/>
        <w:rPr>
          <w:rFonts w:eastAsia="Calibri"/>
        </w:rPr>
      </w:pPr>
    </w:p>
    <w:p w:rsidR="00643C52" w:rsidP="000862BC" w14:paraId="550E2C2C" w14:textId="64CB56F9">
      <w:pPr>
        <w:spacing w:line="276" w:lineRule="auto"/>
        <w:jc w:val="both"/>
        <w:rPr>
          <w:rFonts w:eastAsia="Calibri"/>
        </w:rPr>
      </w:pPr>
      <w:r>
        <w:t xml:space="preserve">All data </w:t>
      </w:r>
      <w:r w:rsidR="00A921A4">
        <w:t xml:space="preserve">files will be </w:t>
      </w:r>
      <w:r w:rsidR="0089359A">
        <w:t xml:space="preserve">stored </w:t>
      </w:r>
      <w:r w:rsidR="00157E40">
        <w:t>on</w:t>
      </w:r>
      <w:r w:rsidR="0089359A">
        <w:t xml:space="preserve"> secure, password-protected</w:t>
      </w:r>
      <w:r w:rsidR="00414D12">
        <w:t>, network servers</w:t>
      </w:r>
      <w:r w:rsidR="005049EA">
        <w:t xml:space="preserve">. </w:t>
      </w:r>
      <w:r w:rsidR="006D1427">
        <w:t>Access will be restricted to approved team members and will be protected by user ID and password.</w:t>
      </w:r>
      <w:r w:rsidR="00A921A4">
        <w:t xml:space="preserve"> </w:t>
      </w:r>
      <w:r w:rsidRPr="00D96DF9" w:rsidR="00D35C52">
        <w:t>Our information security process is based on the approach prescribed by the Federal Information Security Management Act of 2002 (FISMA, 44 U.S.C. § 3541 et seq.) as implemented by the Office of Management and Budget (OMB) in Circular A-130 and other policy documents. Electronic data are set up using a "least privilege" protocol that permits users the least amount of access required to perform their duties.</w:t>
      </w:r>
    </w:p>
    <w:p w:rsidR="00CE576A" w:rsidP="000862BC" w14:paraId="5738539D" w14:textId="77777777">
      <w:pPr>
        <w:spacing w:line="276" w:lineRule="auto"/>
        <w:jc w:val="both"/>
      </w:pPr>
    </w:p>
    <w:p w:rsidR="00CE576A" w:rsidRPr="000868B5" w:rsidP="00CE576A" w14:paraId="7CE903E5" w14:textId="77777777">
      <w:pPr>
        <w:spacing w:line="276" w:lineRule="auto"/>
        <w:jc w:val="both"/>
        <w:rPr>
          <w:rFonts w:eastAsia="Calibri"/>
          <w:b/>
          <w:bCs/>
        </w:rPr>
      </w:pPr>
      <w:r w:rsidRPr="000868B5">
        <w:rPr>
          <w:rFonts w:eastAsia="Calibri"/>
          <w:b/>
          <w:bCs/>
        </w:rPr>
        <w:t>Consent</w:t>
      </w:r>
    </w:p>
    <w:p w:rsidR="005F2F25" w:rsidP="000868B5" w14:paraId="63CD60CE" w14:textId="266FDF93">
      <w:pPr>
        <w:spacing w:line="276" w:lineRule="auto"/>
        <w:jc w:val="both"/>
        <w:rPr>
          <w:rFonts w:eastAsia="Calibri"/>
        </w:rPr>
      </w:pPr>
      <w:r>
        <w:rPr>
          <w:rFonts w:eastAsia="Calibri"/>
        </w:rPr>
        <w:t xml:space="preserve">For interview participants, </w:t>
      </w:r>
      <w:r w:rsidR="001F5433">
        <w:rPr>
          <w:rFonts w:eastAsia="Calibri"/>
        </w:rPr>
        <w:t>an</w:t>
      </w:r>
      <w:r w:rsidR="008404E8">
        <w:rPr>
          <w:rFonts w:eastAsia="Calibri"/>
        </w:rPr>
        <w:t xml:space="preserve"> informed consent form will be </w:t>
      </w:r>
      <w:r w:rsidR="00C13B00">
        <w:rPr>
          <w:rFonts w:eastAsia="Calibri"/>
        </w:rPr>
        <w:t xml:space="preserve">shared with </w:t>
      </w:r>
      <w:r w:rsidR="008404E8">
        <w:rPr>
          <w:rFonts w:eastAsia="Calibri"/>
        </w:rPr>
        <w:t xml:space="preserve">participants before the interview and verbal consent will be obtained at the </w:t>
      </w:r>
      <w:r w:rsidR="00C612F6">
        <w:rPr>
          <w:rFonts w:eastAsia="Calibri"/>
        </w:rPr>
        <w:t xml:space="preserve">start </w:t>
      </w:r>
      <w:r w:rsidR="008404E8">
        <w:rPr>
          <w:rFonts w:eastAsia="Calibri"/>
        </w:rPr>
        <w:t xml:space="preserve">of </w:t>
      </w:r>
      <w:r w:rsidR="009A286C">
        <w:rPr>
          <w:rFonts w:eastAsia="Calibri"/>
        </w:rPr>
        <w:t xml:space="preserve">each </w:t>
      </w:r>
      <w:r w:rsidR="008404E8">
        <w:rPr>
          <w:rFonts w:eastAsia="Calibri"/>
        </w:rPr>
        <w:t>interview</w:t>
      </w:r>
      <w:r w:rsidR="001F5433">
        <w:rPr>
          <w:rFonts w:eastAsia="Calibri"/>
        </w:rPr>
        <w:t xml:space="preserve"> (see </w:t>
      </w:r>
      <w:r w:rsidRPr="00D14D4B" w:rsidR="001F5433">
        <w:rPr>
          <w:rFonts w:eastAsia="Calibri"/>
          <w:b/>
          <w:bCs/>
        </w:rPr>
        <w:t>Attachment 1</w:t>
      </w:r>
      <w:r w:rsidR="00C13B00">
        <w:rPr>
          <w:rFonts w:eastAsia="Calibri"/>
          <w:b/>
          <w:bCs/>
        </w:rPr>
        <w:t>5</w:t>
      </w:r>
      <w:r w:rsidR="001F5433">
        <w:rPr>
          <w:rFonts w:eastAsia="Calibri"/>
        </w:rPr>
        <w:t>)</w:t>
      </w:r>
      <w:r w:rsidR="008404E8">
        <w:rPr>
          <w:rFonts w:eastAsia="Calibri"/>
        </w:rPr>
        <w:t xml:space="preserve">. </w:t>
      </w:r>
    </w:p>
    <w:p w:rsidR="001F5433" w:rsidP="000868B5" w14:paraId="52E61A4A" w14:textId="77777777">
      <w:pPr>
        <w:spacing w:line="276" w:lineRule="auto"/>
        <w:jc w:val="both"/>
        <w:rPr>
          <w:rFonts w:eastAsia="Calibri"/>
        </w:rPr>
      </w:pPr>
    </w:p>
    <w:p w:rsidR="00232E68" w:rsidP="000868B5" w14:paraId="222EA0CD" w14:textId="1DA2586E">
      <w:pPr>
        <w:spacing w:line="276" w:lineRule="auto"/>
        <w:jc w:val="both"/>
        <w:rPr>
          <w:rFonts w:eastAsia="Calibri"/>
        </w:rPr>
      </w:pPr>
      <w:r>
        <w:rPr>
          <w:rFonts w:eastAsia="Calibri"/>
        </w:rPr>
        <w:t xml:space="preserve">For </w:t>
      </w:r>
      <w:r w:rsidR="001E7F79">
        <w:rPr>
          <w:rFonts w:eastAsia="Calibri"/>
        </w:rPr>
        <w:t xml:space="preserve">the </w:t>
      </w:r>
      <w:r>
        <w:rPr>
          <w:rFonts w:eastAsia="Calibri"/>
        </w:rPr>
        <w:t xml:space="preserve">school questionnaire, </w:t>
      </w:r>
      <w:r w:rsidR="00760A52">
        <w:rPr>
          <w:rFonts w:eastAsia="Calibri"/>
        </w:rPr>
        <w:t>recipients and</w:t>
      </w:r>
      <w:r w:rsidR="00EB7266">
        <w:rPr>
          <w:rFonts w:eastAsia="Calibri"/>
        </w:rPr>
        <w:t xml:space="preserve"> their</w:t>
      </w:r>
      <w:r w:rsidR="00760A52">
        <w:rPr>
          <w:rFonts w:eastAsia="Calibri"/>
        </w:rPr>
        <w:t xml:space="preserve"> priority LEAs</w:t>
      </w:r>
      <w:r w:rsidR="004A11AC">
        <w:rPr>
          <w:rFonts w:eastAsia="Calibri"/>
        </w:rPr>
        <w:t xml:space="preserve"> will</w:t>
      </w:r>
      <w:r w:rsidR="00760A52">
        <w:rPr>
          <w:rFonts w:eastAsia="Calibri"/>
        </w:rPr>
        <w:t xml:space="preserve"> send information</w:t>
      </w:r>
      <w:r w:rsidR="00500BFF">
        <w:rPr>
          <w:rFonts w:eastAsia="Calibri"/>
        </w:rPr>
        <w:t xml:space="preserve"> about the </w:t>
      </w:r>
      <w:r w:rsidR="007133B0">
        <w:rPr>
          <w:rFonts w:eastAsia="Calibri"/>
        </w:rPr>
        <w:t>Healthy Schools Q</w:t>
      </w:r>
      <w:r w:rsidR="00500BFF">
        <w:rPr>
          <w:rFonts w:eastAsia="Calibri"/>
        </w:rPr>
        <w:t>uestionnaire</w:t>
      </w:r>
      <w:r w:rsidR="00760A52">
        <w:rPr>
          <w:rFonts w:eastAsia="Calibri"/>
        </w:rPr>
        <w:t xml:space="preserve"> to </w:t>
      </w:r>
      <w:r w:rsidR="00760A52">
        <w:rPr>
          <w:rFonts w:eastAsia="Calibri"/>
        </w:rPr>
        <w:t>corresponding</w:t>
      </w:r>
      <w:r w:rsidR="00760A52">
        <w:rPr>
          <w:rFonts w:eastAsia="Calibri"/>
        </w:rPr>
        <w:t xml:space="preserve"> schools</w:t>
      </w:r>
      <w:r w:rsidR="008367DB">
        <w:rPr>
          <w:rFonts w:eastAsia="Calibri"/>
        </w:rPr>
        <w:t>.</w:t>
      </w:r>
      <w:r w:rsidR="004A11AC">
        <w:rPr>
          <w:rFonts w:eastAsia="Calibri"/>
        </w:rPr>
        <w:t xml:space="preserve"> </w:t>
      </w:r>
      <w:r w:rsidR="00D61A0A">
        <w:rPr>
          <w:rFonts w:eastAsia="Calibri"/>
        </w:rPr>
        <w:t>Designated</w:t>
      </w:r>
      <w:r w:rsidR="00954130">
        <w:rPr>
          <w:rFonts w:eastAsia="Calibri"/>
        </w:rPr>
        <w:t xml:space="preserve"> school</w:t>
      </w:r>
      <w:r w:rsidRPr="00CE576A" w:rsidR="00D61A0A">
        <w:rPr>
          <w:rFonts w:eastAsia="Calibri"/>
        </w:rPr>
        <w:t xml:space="preserve"> </w:t>
      </w:r>
      <w:r w:rsidR="00954130">
        <w:rPr>
          <w:rFonts w:eastAsia="Calibri"/>
        </w:rPr>
        <w:t>personnel</w:t>
      </w:r>
      <w:r w:rsidR="0094261B">
        <w:rPr>
          <w:rFonts w:eastAsia="Calibri"/>
        </w:rPr>
        <w:t xml:space="preserve"> will be </w:t>
      </w:r>
      <w:r>
        <w:rPr>
          <w:rFonts w:eastAsia="Calibri"/>
        </w:rPr>
        <w:t xml:space="preserve">provided a link </w:t>
      </w:r>
      <w:r w:rsidR="00D14D4B">
        <w:rPr>
          <w:rFonts w:eastAsia="Calibri"/>
        </w:rPr>
        <w:t xml:space="preserve">to the school questionnaire </w:t>
      </w:r>
      <w:r w:rsidR="007D32F8">
        <w:rPr>
          <w:rFonts w:eastAsia="Calibri"/>
        </w:rPr>
        <w:t>which contain</w:t>
      </w:r>
      <w:r w:rsidR="00294D5C">
        <w:rPr>
          <w:rFonts w:eastAsia="Calibri"/>
        </w:rPr>
        <w:t>s</w:t>
      </w:r>
      <w:r w:rsidR="007D32F8">
        <w:rPr>
          <w:rFonts w:eastAsia="Calibri"/>
        </w:rPr>
        <w:t xml:space="preserve"> the consent form</w:t>
      </w:r>
      <w:r w:rsidR="00F61E77">
        <w:rPr>
          <w:rFonts w:eastAsia="Calibri"/>
        </w:rPr>
        <w:t xml:space="preserve"> (</w:t>
      </w:r>
      <w:r w:rsidRPr="00D14D4B" w:rsidR="00F61E77">
        <w:rPr>
          <w:rFonts w:eastAsia="Calibri"/>
          <w:b/>
          <w:bCs/>
        </w:rPr>
        <w:t>Attachment</w:t>
      </w:r>
      <w:r w:rsidRPr="00D14D4B" w:rsidR="00D14D4B">
        <w:rPr>
          <w:rFonts w:eastAsia="Calibri"/>
          <w:b/>
          <w:bCs/>
        </w:rPr>
        <w:t xml:space="preserve"> 1</w:t>
      </w:r>
      <w:r w:rsidR="00A80E13">
        <w:rPr>
          <w:rFonts w:eastAsia="Calibri"/>
          <w:b/>
          <w:bCs/>
        </w:rPr>
        <w:t>6</w:t>
      </w:r>
      <w:r w:rsidR="00F61E77">
        <w:rPr>
          <w:rFonts w:eastAsia="Calibri"/>
        </w:rPr>
        <w:t>)</w:t>
      </w:r>
      <w:r w:rsidRPr="00CE576A" w:rsidR="00CE576A">
        <w:rPr>
          <w:rFonts w:eastAsia="Calibri"/>
        </w:rPr>
        <w:t>.</w:t>
      </w:r>
      <w:r w:rsidR="009F19CA">
        <w:rPr>
          <w:rFonts w:eastAsia="Calibri"/>
        </w:rPr>
        <w:t xml:space="preserve"> </w:t>
      </w:r>
    </w:p>
    <w:p w:rsidR="00232E68" w:rsidP="000868B5" w14:paraId="28ED0ED8" w14:textId="77777777">
      <w:pPr>
        <w:spacing w:line="276" w:lineRule="auto"/>
        <w:jc w:val="both"/>
        <w:rPr>
          <w:rFonts w:eastAsia="Calibri"/>
        </w:rPr>
      </w:pPr>
    </w:p>
    <w:p w:rsidR="00CE576A" w:rsidRPr="000514F9" w:rsidP="000868B5" w14:paraId="6EA824D8" w14:textId="5141EB1A">
      <w:pPr>
        <w:spacing w:line="276" w:lineRule="auto"/>
        <w:jc w:val="both"/>
        <w:rPr>
          <w:rFonts w:eastAsia="Calibri"/>
        </w:rPr>
      </w:pPr>
      <w:r>
        <w:rPr>
          <w:rFonts w:eastAsia="Calibri"/>
        </w:rPr>
        <w:t xml:space="preserve">For the student questionnaire, </w:t>
      </w:r>
      <w:r w:rsidR="00741A32">
        <w:rPr>
          <w:rFonts w:eastAsia="Calibri"/>
        </w:rPr>
        <w:t xml:space="preserve">districts will be provided </w:t>
      </w:r>
      <w:r w:rsidR="00EC107A">
        <w:rPr>
          <w:rFonts w:eastAsia="Calibri"/>
        </w:rPr>
        <w:t xml:space="preserve">active and passive parent consent forms to distribute to parents of students who </w:t>
      </w:r>
      <w:r w:rsidR="00923801">
        <w:rPr>
          <w:rFonts w:eastAsia="Calibri"/>
        </w:rPr>
        <w:t xml:space="preserve">are under 18 years of age and </w:t>
      </w:r>
      <w:r w:rsidR="00EC107A">
        <w:rPr>
          <w:rFonts w:eastAsia="Calibri"/>
        </w:rPr>
        <w:t>randomly selected to participate in the student questionnaire</w:t>
      </w:r>
      <w:r w:rsidR="004412DB">
        <w:rPr>
          <w:rFonts w:eastAsia="Calibri"/>
        </w:rPr>
        <w:t xml:space="preserve"> (see </w:t>
      </w:r>
      <w:r w:rsidRPr="004412DB" w:rsidR="004412DB">
        <w:rPr>
          <w:rFonts w:eastAsia="Calibri"/>
          <w:b/>
          <w:bCs/>
        </w:rPr>
        <w:t>Attachment 1</w:t>
      </w:r>
      <w:r w:rsidR="00A80E13">
        <w:rPr>
          <w:rFonts w:eastAsia="Calibri"/>
          <w:b/>
          <w:bCs/>
        </w:rPr>
        <w:t>7</w:t>
      </w:r>
      <w:r w:rsidR="004412DB">
        <w:rPr>
          <w:rFonts w:eastAsia="Calibri"/>
        </w:rPr>
        <w:t>)</w:t>
      </w:r>
      <w:r w:rsidR="006B0D93">
        <w:rPr>
          <w:rFonts w:eastAsia="Calibri"/>
        </w:rPr>
        <w:t>.  The study will follow the district’s requirements for either active or passive parental consent</w:t>
      </w:r>
      <w:r w:rsidR="001E08ED">
        <w:rPr>
          <w:rFonts w:eastAsia="Calibri"/>
        </w:rPr>
        <w:t>.</w:t>
      </w:r>
      <w:r w:rsidR="00EC107A">
        <w:rPr>
          <w:rFonts w:eastAsia="Calibri"/>
        </w:rPr>
        <w:t xml:space="preserve"> </w:t>
      </w:r>
      <w:r w:rsidR="00923801">
        <w:rPr>
          <w:rFonts w:eastAsia="Calibri"/>
        </w:rPr>
        <w:t xml:space="preserve">A separate consent form will be available </w:t>
      </w:r>
      <w:r w:rsidR="00A00983">
        <w:rPr>
          <w:rFonts w:eastAsia="Calibri"/>
        </w:rPr>
        <w:t xml:space="preserve">for students who are 18 years of age or older (see </w:t>
      </w:r>
      <w:r w:rsidRPr="00A00983" w:rsidR="00A00983">
        <w:rPr>
          <w:rFonts w:eastAsia="Calibri"/>
          <w:b/>
          <w:bCs/>
        </w:rPr>
        <w:t>Attachment 1</w:t>
      </w:r>
      <w:r w:rsidR="00A80E13">
        <w:rPr>
          <w:rFonts w:eastAsia="Calibri"/>
          <w:b/>
          <w:bCs/>
        </w:rPr>
        <w:t>8</w:t>
      </w:r>
      <w:r w:rsidR="00A00983">
        <w:rPr>
          <w:rFonts w:eastAsia="Calibri"/>
        </w:rPr>
        <w:t xml:space="preserve">). </w:t>
      </w:r>
      <w:r w:rsidR="003A1592">
        <w:rPr>
          <w:rFonts w:eastAsia="Calibri"/>
        </w:rPr>
        <w:t xml:space="preserve">For students who receive parent consent (either passive or active consent), </w:t>
      </w:r>
      <w:r>
        <w:rPr>
          <w:rFonts w:eastAsia="Calibri"/>
        </w:rPr>
        <w:t>students will</w:t>
      </w:r>
      <w:r w:rsidR="0002386B">
        <w:rPr>
          <w:rFonts w:eastAsia="Calibri"/>
        </w:rPr>
        <w:t xml:space="preserve"> </w:t>
      </w:r>
      <w:r w:rsidR="003A1592">
        <w:rPr>
          <w:rFonts w:eastAsia="Calibri"/>
        </w:rPr>
        <w:t xml:space="preserve">receive </w:t>
      </w:r>
      <w:r w:rsidR="0002386B">
        <w:rPr>
          <w:rFonts w:eastAsia="Calibri"/>
        </w:rPr>
        <w:t>a password protected link</w:t>
      </w:r>
      <w:r w:rsidR="003A1592">
        <w:rPr>
          <w:rFonts w:eastAsia="Calibri"/>
        </w:rPr>
        <w:t xml:space="preserve"> to access the student questionnaire</w:t>
      </w:r>
      <w:r w:rsidR="00F3712A">
        <w:rPr>
          <w:rFonts w:eastAsia="Calibri"/>
        </w:rPr>
        <w:t xml:space="preserve">. A student assent form will be included on the </w:t>
      </w:r>
      <w:r w:rsidR="0002386B">
        <w:rPr>
          <w:rFonts w:eastAsia="Calibri"/>
        </w:rPr>
        <w:t xml:space="preserve">first page of the survey </w:t>
      </w:r>
      <w:r w:rsidRPr="006A2874" w:rsidR="00260AF1">
        <w:rPr>
          <w:rFonts w:eastAsia="Calibri"/>
        </w:rPr>
        <w:t>(</w:t>
      </w:r>
      <w:r w:rsidRPr="006A2874" w:rsidR="00260AF1">
        <w:rPr>
          <w:rFonts w:eastAsia="Calibri"/>
          <w:b/>
          <w:bCs/>
        </w:rPr>
        <w:t xml:space="preserve">Attachment </w:t>
      </w:r>
      <w:r w:rsidR="00A80E13">
        <w:rPr>
          <w:rFonts w:eastAsia="Calibri"/>
          <w:b/>
          <w:bCs/>
        </w:rPr>
        <w:t>19</w:t>
      </w:r>
      <w:r w:rsidRPr="006A2874" w:rsidR="00260AF1">
        <w:rPr>
          <w:rFonts w:eastAsia="Calibri"/>
        </w:rPr>
        <w:t>)</w:t>
      </w:r>
      <w:r w:rsidRPr="006A2874" w:rsidR="00ED401D">
        <w:rPr>
          <w:rFonts w:eastAsia="Calibri"/>
        </w:rPr>
        <w:t>. If</w:t>
      </w:r>
      <w:r w:rsidR="00ED401D">
        <w:rPr>
          <w:rFonts w:eastAsia="Calibri"/>
        </w:rPr>
        <w:t xml:space="preserve"> they click next, they will be taken to the survey. If they choose not to participate, no action is needed.  </w:t>
      </w:r>
      <w:r w:rsidR="009A286C">
        <w:rPr>
          <w:rFonts w:eastAsia="Calibri"/>
        </w:rPr>
        <w:t xml:space="preserve">All </w:t>
      </w:r>
      <w:r w:rsidRPr="00CE576A" w:rsidR="0069727D">
        <w:rPr>
          <w:rFonts w:eastAsia="Calibri"/>
        </w:rPr>
        <w:t>consent form</w:t>
      </w:r>
      <w:r w:rsidR="0069727D">
        <w:rPr>
          <w:rFonts w:eastAsia="Calibri"/>
        </w:rPr>
        <w:t>s</w:t>
      </w:r>
      <w:r w:rsidRPr="00CE576A" w:rsidR="0069727D">
        <w:rPr>
          <w:rFonts w:eastAsia="Calibri"/>
        </w:rPr>
        <w:t xml:space="preserve"> for </w:t>
      </w:r>
      <w:r w:rsidR="009A286C">
        <w:rPr>
          <w:rFonts w:eastAsia="Calibri"/>
        </w:rPr>
        <w:t xml:space="preserve">the evaluation include </w:t>
      </w:r>
      <w:r w:rsidRPr="00CE576A" w:rsidR="0069727D">
        <w:rPr>
          <w:rFonts w:eastAsia="Calibri"/>
        </w:rPr>
        <w:t xml:space="preserve">a contact name and </w:t>
      </w:r>
      <w:r w:rsidR="009A286C">
        <w:rPr>
          <w:rFonts w:eastAsia="Calibri"/>
        </w:rPr>
        <w:t xml:space="preserve">phone number </w:t>
      </w:r>
      <w:r w:rsidRPr="00CE576A" w:rsidR="0069727D">
        <w:rPr>
          <w:rFonts w:eastAsia="Calibri"/>
        </w:rPr>
        <w:t xml:space="preserve">for the ICF evaluation team and ICF IRB for participants to contact if they have any </w:t>
      </w:r>
      <w:r w:rsidR="006A2874">
        <w:rPr>
          <w:rFonts w:eastAsia="Calibri"/>
        </w:rPr>
        <w:t xml:space="preserve">questions or </w:t>
      </w:r>
      <w:r w:rsidRPr="00CE576A" w:rsidR="0069727D">
        <w:rPr>
          <w:rFonts w:eastAsia="Calibri"/>
        </w:rPr>
        <w:t>concerns.</w:t>
      </w:r>
    </w:p>
    <w:p w:rsidR="00247D67" w:rsidRPr="00174127" w:rsidP="000862BC" w14:paraId="1BC1783E" w14:textId="77777777">
      <w:pPr>
        <w:pStyle w:val="Heading2"/>
        <w:spacing w:line="276" w:lineRule="auto"/>
        <w:rPr>
          <w:rFonts w:ascii="Arial Nova" w:hAnsi="Arial Nova" w:cstheme="minorHAnsi"/>
          <w:i/>
          <w:color w:val="auto"/>
          <w:sz w:val="24"/>
          <w:szCs w:val="24"/>
        </w:rPr>
      </w:pPr>
      <w:bookmarkStart w:id="22" w:name="_Toc169187966"/>
      <w:r w:rsidRPr="00174127">
        <w:rPr>
          <w:rFonts w:ascii="Arial Nova" w:hAnsi="Arial Nova" w:cstheme="minorHAnsi"/>
          <w:i/>
          <w:color w:val="auto"/>
          <w:sz w:val="24"/>
          <w:szCs w:val="24"/>
        </w:rPr>
        <w:t>A11. Institutional Review Board (IRB) and Justification for Sensitive Questions</w:t>
      </w:r>
      <w:bookmarkEnd w:id="22"/>
      <w:r w:rsidRPr="00174127">
        <w:rPr>
          <w:rFonts w:ascii="Arial Nova" w:hAnsi="Arial Nova" w:cstheme="minorHAnsi"/>
          <w:sz w:val="24"/>
          <w:szCs w:val="24"/>
        </w:rPr>
        <w:t xml:space="preserve"> </w:t>
      </w:r>
    </w:p>
    <w:p w:rsidR="00D770BA" w:rsidRPr="00174127" w:rsidP="000868B5" w14:paraId="682E9759" w14:textId="77777777">
      <w:pPr>
        <w:spacing w:line="276" w:lineRule="auto"/>
        <w:rPr>
          <w:rFonts w:ascii="Arial Nova" w:hAnsi="Arial Nova"/>
          <w:b/>
          <w:i/>
          <w:color w:val="F79646" w:themeColor="accent6"/>
        </w:rPr>
      </w:pPr>
    </w:p>
    <w:p w:rsidR="00F71FE7" w:rsidRPr="00F71FE7" w:rsidP="000868B5" w14:paraId="301DE1C3" w14:textId="77777777">
      <w:pPr>
        <w:spacing w:line="276" w:lineRule="auto"/>
        <w:rPr>
          <w:b/>
        </w:rPr>
      </w:pPr>
      <w:bookmarkStart w:id="23" w:name="OLE_LINK9"/>
      <w:bookmarkStart w:id="24" w:name="OLE_LINK10"/>
      <w:r w:rsidRPr="00F71FE7">
        <w:rPr>
          <w:b/>
        </w:rPr>
        <w:t>IRB Approval</w:t>
      </w:r>
    </w:p>
    <w:p w:rsidR="00F71FE7" w:rsidRPr="00F71FE7" w:rsidP="000868B5" w14:paraId="056AB801" w14:textId="1BB56A79">
      <w:pPr>
        <w:tabs>
          <w:tab w:val="left" w:pos="0"/>
        </w:tabs>
        <w:spacing w:before="120" w:line="276" w:lineRule="auto"/>
      </w:pPr>
      <w:r w:rsidRPr="00F71FE7">
        <w:t xml:space="preserve">The proposed web-based data collection and qualitative interviews have been reviewed and approved </w:t>
      </w:r>
      <w:r w:rsidR="00E25A89">
        <w:t>by ICF’s</w:t>
      </w:r>
      <w:r w:rsidRPr="00F3712A">
        <w:t xml:space="preserve"> IRB</w:t>
      </w:r>
      <w:r w:rsidR="00E25A89">
        <w:t xml:space="preserve">. The IRB approval letter is included in </w:t>
      </w:r>
      <w:r w:rsidRPr="00F3712A">
        <w:rPr>
          <w:b/>
        </w:rPr>
        <w:t xml:space="preserve">Attachment </w:t>
      </w:r>
      <w:r w:rsidRPr="00F3712A" w:rsidR="00F3712A">
        <w:rPr>
          <w:b/>
        </w:rPr>
        <w:t>2</w:t>
      </w:r>
      <w:r w:rsidR="00A80E13">
        <w:rPr>
          <w:b/>
        </w:rPr>
        <w:t>0</w:t>
      </w:r>
      <w:r w:rsidRPr="00F3712A">
        <w:t>.</w:t>
      </w:r>
      <w:r w:rsidRPr="00F71FE7">
        <w:t xml:space="preserve">  </w:t>
      </w:r>
    </w:p>
    <w:p w:rsidR="00F71FE7" w:rsidRPr="00F71FE7" w:rsidP="000868B5" w14:paraId="6A21C0BF" w14:textId="77777777">
      <w:pPr>
        <w:tabs>
          <w:tab w:val="left" w:pos="0"/>
        </w:tabs>
        <w:spacing w:before="120" w:line="276" w:lineRule="auto"/>
        <w:rPr>
          <w:b/>
        </w:rPr>
      </w:pPr>
      <w:r w:rsidRPr="00F71FE7">
        <w:rPr>
          <w:b/>
        </w:rPr>
        <w:t>Sensitive Questions</w:t>
      </w:r>
    </w:p>
    <w:p w:rsidR="00F71FE7" w:rsidRPr="00F71FE7" w:rsidP="002430A7" w14:paraId="2BEC5D0B" w14:textId="416DEE2C">
      <w:pPr>
        <w:spacing w:before="120" w:line="276" w:lineRule="auto"/>
        <w:jc w:val="both"/>
        <w:rPr>
          <w:color w:val="000000"/>
        </w:rPr>
      </w:pPr>
      <w:r w:rsidRPr="00F71FE7">
        <w:rPr>
          <w:color w:val="000000"/>
        </w:rPr>
        <w:t xml:space="preserve">No sensitive questions are being asked on the web-based </w:t>
      </w:r>
      <w:r w:rsidRPr="00F71FE7">
        <w:t>quantitative</w:t>
      </w:r>
      <w:r w:rsidRPr="00F71FE7">
        <w:rPr>
          <w:color w:val="000000"/>
        </w:rPr>
        <w:t xml:space="preserve"> </w:t>
      </w:r>
      <w:r w:rsidR="00D45BF3">
        <w:rPr>
          <w:color w:val="000000"/>
        </w:rPr>
        <w:t>questionnaire</w:t>
      </w:r>
      <w:r w:rsidRPr="00F71FE7" w:rsidR="00D45BF3">
        <w:rPr>
          <w:color w:val="000000"/>
        </w:rPr>
        <w:t xml:space="preserve"> </w:t>
      </w:r>
      <w:r w:rsidRPr="00F71FE7">
        <w:rPr>
          <w:color w:val="000000"/>
        </w:rPr>
        <w:t>and no identifiable information is being collected. Responses will only be reported in aggregate</w:t>
      </w:r>
      <w:r w:rsidR="008F2688">
        <w:rPr>
          <w:color w:val="000000"/>
        </w:rPr>
        <w:t xml:space="preserve"> across the program and disaggregated </w:t>
      </w:r>
      <w:r w:rsidR="005D5AE2">
        <w:rPr>
          <w:color w:val="000000"/>
        </w:rPr>
        <w:t xml:space="preserve">only </w:t>
      </w:r>
      <w:r w:rsidR="008F2688">
        <w:rPr>
          <w:color w:val="000000"/>
        </w:rPr>
        <w:t>by state</w:t>
      </w:r>
      <w:r w:rsidR="005D5AE2">
        <w:rPr>
          <w:color w:val="000000"/>
        </w:rPr>
        <w:t>; responses will not be disaggregated by school or individual student respondents</w:t>
      </w:r>
      <w:r w:rsidRPr="00F71FE7">
        <w:rPr>
          <w:color w:val="000000"/>
        </w:rPr>
        <w:t>. All respondent information associated with the study will be collected and stored in a password-protected electronic file on a secure network accessible only by the Contractor's study team.</w:t>
      </w: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5" w:name="_Toc169187967"/>
      <w:bookmarkEnd w:id="23"/>
      <w:bookmarkEnd w:id="24"/>
      <w:r w:rsidRPr="00174127">
        <w:rPr>
          <w:rFonts w:ascii="Arial Nova" w:hAnsi="Arial Nova" w:cstheme="minorHAnsi"/>
          <w:i/>
          <w:color w:val="auto"/>
          <w:sz w:val="24"/>
          <w:szCs w:val="24"/>
        </w:rPr>
        <w:t>A12. Estimates of Annualized Burden Hours and Costs</w:t>
      </w:r>
      <w:bookmarkEnd w:id="25"/>
    </w:p>
    <w:p w:rsidR="004C7DA7" w:rsidP="002430A7" w14:paraId="1E379A6E" w14:textId="76AE3798">
      <w:pPr>
        <w:spacing w:line="276" w:lineRule="auto"/>
        <w:jc w:val="both"/>
      </w:pPr>
      <w:r w:rsidRPr="004C7DA7">
        <w:t xml:space="preserve">The annualized response burden is estimated at </w:t>
      </w:r>
      <w:r w:rsidR="0020444C">
        <w:t>6,</w:t>
      </w:r>
      <w:r w:rsidR="0092762D">
        <w:t>900</w:t>
      </w:r>
      <w:r w:rsidR="0020444C">
        <w:t xml:space="preserve"> </w:t>
      </w:r>
      <w:r w:rsidRPr="004C7DA7">
        <w:t xml:space="preserve">hours. </w:t>
      </w:r>
      <w:r w:rsidR="00043B02">
        <w:t>Table 5</w:t>
      </w:r>
      <w:r w:rsidRPr="004C7DA7">
        <w:t xml:space="preserve"> provides details about how this estimate was calculated. Timings were conducted during </w:t>
      </w:r>
      <w:r w:rsidR="00894BF6">
        <w:t xml:space="preserve">the </w:t>
      </w:r>
      <w:r w:rsidRPr="004C7DA7">
        <w:t>instrument development process to support the overall burden per respondent.</w:t>
      </w:r>
      <w:r w:rsidR="55A2FB64">
        <w:t xml:space="preserve"> Burden hours are provided for three years. </w:t>
      </w:r>
      <w:r w:rsidR="1447E096">
        <w:t xml:space="preserve">We will submit a request for renewal to collect information in the program's final year. </w:t>
      </w:r>
    </w:p>
    <w:p w:rsidR="00930974" w:rsidP="000868B5" w14:paraId="035304CE" w14:textId="77777777">
      <w:pPr>
        <w:spacing w:line="276" w:lineRule="auto"/>
      </w:pPr>
    </w:p>
    <w:p w:rsidR="008F6F62" w:rsidRPr="00930974" w:rsidP="00930974" w14:paraId="5288EF8C" w14:textId="1D71F654">
      <w:pPr>
        <w:spacing w:line="276" w:lineRule="auto"/>
        <w:rPr>
          <w:rFonts w:ascii="Arial Nova" w:hAnsi="Arial Nova"/>
          <w:b/>
          <w:bCs/>
          <w:i/>
          <w:color w:val="F79646" w:themeColor="accent6"/>
        </w:rPr>
      </w:pPr>
      <w:r w:rsidRPr="00930974">
        <w:rPr>
          <w:b/>
          <w:bCs/>
        </w:rPr>
        <w:t xml:space="preserve">Table </w:t>
      </w:r>
      <w:r w:rsidR="00043B02">
        <w:rPr>
          <w:b/>
          <w:bCs/>
        </w:rPr>
        <w:t>5.</w:t>
      </w:r>
      <w:r w:rsidRPr="00930974">
        <w:rPr>
          <w:b/>
          <w:bCs/>
        </w:rPr>
        <w:t xml:space="preserve"> Estimated Annualized Burden</w:t>
      </w:r>
    </w:p>
    <w:tbl>
      <w:tblPr>
        <w:tblCaption w:val="Example Table, Table A12: Estimated Annualized Burden Costs"/>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2385"/>
        <w:gridCol w:w="1269"/>
        <w:gridCol w:w="1521"/>
        <w:gridCol w:w="1530"/>
        <w:gridCol w:w="1620"/>
      </w:tblGrid>
      <w:tr w14:paraId="48A32341" w14:textId="77777777" w:rsidTr="00FC51AB">
        <w:tblPrEx>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25"/>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4F56AC28"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Type of Respondents</w:t>
            </w:r>
            <w:r w:rsidRPr="00156CD7">
              <w:rPr>
                <w:rStyle w:val="eop"/>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4B175B57"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Form Name</w:t>
            </w:r>
            <w:r w:rsidRPr="00156CD7">
              <w:rPr>
                <w:rStyle w:val="eop"/>
                <w:sz w:val="22"/>
                <w:szCs w:val="22"/>
              </w:rPr>
              <w:t> </w:t>
            </w:r>
          </w:p>
        </w:tc>
        <w:tc>
          <w:tcPr>
            <w:tcW w:w="1269"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5A17E628"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No. of Respondents</w:t>
            </w:r>
            <w:r w:rsidRPr="00156CD7">
              <w:rPr>
                <w:rStyle w:val="eop"/>
                <w:sz w:val="22"/>
                <w:szCs w:val="22"/>
              </w:rPr>
              <w: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61E5664B"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No. of Responses per Respondent</w:t>
            </w:r>
            <w:r w:rsidRPr="00156CD7">
              <w:rPr>
                <w:rStyle w:val="eop"/>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38923C50" w14:textId="0F3F3989">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 xml:space="preserve">Average Burden per Response (in </w:t>
            </w:r>
            <w:r w:rsidR="006E4EF7">
              <w:rPr>
                <w:rStyle w:val="normaltextrun"/>
                <w:b/>
                <w:bCs/>
                <w:sz w:val="22"/>
                <w:szCs w:val="22"/>
              </w:rPr>
              <w:t>minutes</w:t>
            </w:r>
            <w:r w:rsidRPr="00156CD7">
              <w:rPr>
                <w:rStyle w:val="normaltextrun"/>
                <w:b/>
                <w:bCs/>
                <w:sz w:val="22"/>
                <w:szCs w:val="22"/>
              </w:rPr>
              <w:t>)</w:t>
            </w:r>
            <w:r w:rsidRPr="00156CD7">
              <w:rPr>
                <w:rStyle w:val="eop"/>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5D20A692"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Total Burden Hours</w:t>
            </w:r>
            <w:r w:rsidRPr="00156CD7">
              <w:rPr>
                <w:rStyle w:val="eop"/>
                <w:sz w:val="22"/>
                <w:szCs w:val="22"/>
              </w:rPr>
              <w:t> </w:t>
            </w:r>
          </w:p>
        </w:tc>
      </w:tr>
      <w:tr w14:paraId="4E1B1BCB" w14:textId="77777777" w:rsidTr="00FC51AB">
        <w:tblPrEx>
          <w:tblW w:w="9990" w:type="dxa"/>
          <w:tblInd w:w="-8" w:type="dxa"/>
          <w:tblCellMar>
            <w:left w:w="0" w:type="dxa"/>
            <w:right w:w="0" w:type="dxa"/>
          </w:tblCellMar>
          <w:tblLook w:val="04A0"/>
        </w:tblPrEx>
        <w:trPr>
          <w:trHeight w:val="42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358C43E3"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Recipient personnel</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0697D44" w14:paraId="61153C0C" w14:textId="7C78FE23">
            <w:pPr>
              <w:pStyle w:val="paragraph"/>
              <w:spacing w:before="0" w:beforeAutospacing="0" w:after="0" w:afterAutospacing="0"/>
              <w:textAlignment w:val="baseline"/>
              <w:rPr>
                <w:rStyle w:val="normaltextrun"/>
                <w:color w:val="000000" w:themeColor="text1"/>
                <w:sz w:val="22"/>
                <w:szCs w:val="22"/>
              </w:rPr>
            </w:pPr>
            <w:r w:rsidRPr="00156CD7">
              <w:rPr>
                <w:rStyle w:val="normaltextrun"/>
                <w:color w:val="000000" w:themeColor="text1"/>
                <w:sz w:val="22"/>
                <w:szCs w:val="22"/>
              </w:rPr>
              <w:t>Recipient Monthly Reporting 2024, 2025, 2026</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6AD775F"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20</w:t>
            </w:r>
            <w:r w:rsidRPr="00156CD7">
              <w:rPr>
                <w:rStyle w:val="eop"/>
                <w:color w:val="000000"/>
                <w:sz w:val="22"/>
                <w:szCs w:val="22"/>
              </w:rPr>
              <w:t> </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47C93747"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12</w:t>
            </w: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D5A6860" w14:textId="5359D11C">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3</w:t>
            </w:r>
            <w:r w:rsidRPr="00156CD7">
              <w:rPr>
                <w:rStyle w:val="normaltextrun"/>
                <w:sz w:val="22"/>
                <w:szCs w:val="22"/>
              </w:rPr>
              <w:t>0</w:t>
            </w:r>
            <w:r w:rsidRPr="00156CD7">
              <w:rPr>
                <w:rStyle w:val="normaltextrun"/>
                <w:color w:val="000000"/>
                <w:sz w:val="22"/>
                <w:szCs w:val="22"/>
              </w:rPr>
              <w:t>/60</w:t>
            </w:r>
            <w:r w:rsidRPr="00156CD7">
              <w:rPr>
                <w:rStyle w:val="eop"/>
                <w:color w:val="000000"/>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6062EC96" w14:textId="26D8E546">
            <w:pPr>
              <w:pStyle w:val="paragraph"/>
              <w:spacing w:before="0" w:beforeAutospacing="0" w:after="0" w:afterAutospacing="0"/>
              <w:jc w:val="center"/>
              <w:textAlignment w:val="baseline"/>
              <w:rPr>
                <w:rFonts w:ascii="Segoe UI" w:hAnsi="Segoe UI" w:cs="Segoe UI"/>
                <w:sz w:val="22"/>
                <w:szCs w:val="22"/>
              </w:rPr>
            </w:pPr>
            <w:r w:rsidRPr="000868B5">
              <w:rPr>
                <w:rStyle w:val="normaltextrun"/>
                <w:sz w:val="22"/>
                <w:szCs w:val="22"/>
              </w:rPr>
              <w:t>120</w:t>
            </w:r>
          </w:p>
        </w:tc>
      </w:tr>
      <w:tr w14:paraId="26F65167"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1062AC5" w14:textId="1D2F9583">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 xml:space="preserve">Recipient </w:t>
            </w:r>
            <w:r w:rsidRPr="00156CD7" w:rsidR="00991C83">
              <w:rPr>
                <w:rStyle w:val="normaltextrun"/>
                <w:color w:val="000000"/>
                <w:sz w:val="22"/>
                <w:szCs w:val="22"/>
              </w:rPr>
              <w:t>personnel</w:t>
            </w:r>
            <w:r w:rsidRPr="00156CD7">
              <w:rPr>
                <w:rStyle w:val="normaltextrun"/>
                <w:color w:val="000000"/>
                <w:sz w:val="22"/>
                <w:szCs w:val="22"/>
              </w:rPr>
              <w:t xml:space="preserve">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0697D44" w14:paraId="64A369E2" w14:textId="2587D546">
            <w:pPr>
              <w:pStyle w:val="paragraph"/>
              <w:spacing w:before="0" w:beforeAutospacing="0" w:after="0" w:afterAutospacing="0"/>
              <w:textAlignment w:val="baseline"/>
              <w:rPr>
                <w:rStyle w:val="eop"/>
                <w:color w:val="000000" w:themeColor="text1"/>
                <w:sz w:val="22"/>
                <w:szCs w:val="22"/>
              </w:rPr>
            </w:pPr>
            <w:r w:rsidRPr="00156CD7">
              <w:rPr>
                <w:rStyle w:val="normaltextrun"/>
                <w:color w:val="000000" w:themeColor="text1"/>
                <w:sz w:val="22"/>
                <w:szCs w:val="22"/>
              </w:rPr>
              <w:t>Interviews in 2025</w:t>
            </w:r>
            <w:r w:rsidRPr="0FCC331A" w:rsidR="701615DF">
              <w:rPr>
                <w:rStyle w:val="normaltextrun"/>
                <w:color w:val="000000" w:themeColor="text1"/>
                <w:sz w:val="22"/>
                <w:szCs w:val="22"/>
              </w:rPr>
              <w:t>, 2027</w:t>
            </w:r>
            <w:r w:rsidRPr="00156CD7" w:rsidR="765088CB">
              <w:rPr>
                <w:rStyle w:val="normaltextrun"/>
                <w:color w:val="000000" w:themeColor="text1"/>
                <w:sz w:val="22"/>
                <w:szCs w:val="22"/>
              </w:rPr>
              <w:t xml:space="preserve"> </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FCC331A" w14:paraId="6C21E448" w14:textId="756C3A5E">
            <w:pPr>
              <w:pStyle w:val="paragraph"/>
              <w:spacing w:before="0" w:beforeAutospacing="0" w:after="0" w:afterAutospacing="0" w:line="259" w:lineRule="auto"/>
              <w:jc w:val="center"/>
              <w:rPr>
                <w:rStyle w:val="normaltextrun"/>
                <w:color w:val="000000" w:themeColor="text1"/>
                <w:sz w:val="22"/>
                <w:szCs w:val="22"/>
              </w:rPr>
            </w:pPr>
            <w:r w:rsidRPr="0FCC331A">
              <w:rPr>
                <w:rStyle w:val="normaltextrun"/>
                <w:color w:val="000000" w:themeColor="text1"/>
                <w:sz w:val="22"/>
                <w:szCs w:val="22"/>
              </w:rPr>
              <w:t>40</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6B3F9A03"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w:t>
            </w: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3DEEFA2" w14:paraId="020448AC" w14:textId="7609EC2A">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themeColor="text1"/>
                <w:sz w:val="22"/>
                <w:szCs w:val="22"/>
              </w:rPr>
              <w:t>60</w:t>
            </w:r>
            <w:r w:rsidRPr="00156CD7" w:rsidR="1BAC883C">
              <w:rPr>
                <w:rStyle w:val="normaltextrun"/>
                <w:color w:val="000000" w:themeColor="text1"/>
                <w:sz w:val="22"/>
                <w:szCs w:val="22"/>
              </w:rPr>
              <w:t>/60</w:t>
            </w:r>
            <w:r w:rsidRPr="00156CD7" w:rsidR="1BAC883C">
              <w:rPr>
                <w:rStyle w:val="eop"/>
                <w:color w:val="000000" w:themeColor="text1"/>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3DEEFA2" w14:paraId="7964B164" w14:textId="3D38E8F1">
            <w:pPr>
              <w:pStyle w:val="paragraph"/>
              <w:spacing w:before="0" w:beforeAutospacing="0" w:after="0" w:afterAutospacing="0"/>
              <w:jc w:val="center"/>
              <w:textAlignment w:val="baseline"/>
              <w:rPr>
                <w:rStyle w:val="normaltextrun"/>
                <w:color w:val="000000" w:themeColor="text1"/>
                <w:sz w:val="22"/>
                <w:szCs w:val="22"/>
              </w:rPr>
            </w:pPr>
            <w:r w:rsidRPr="00156CD7">
              <w:rPr>
                <w:rStyle w:val="normaltextrun"/>
                <w:color w:val="000000" w:themeColor="text1"/>
                <w:sz w:val="22"/>
                <w:szCs w:val="22"/>
              </w:rPr>
              <w:t>40</w:t>
            </w:r>
          </w:p>
        </w:tc>
      </w:tr>
      <w:tr w14:paraId="294B77C4"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0697D44" w14:paraId="650D0128" w14:textId="17391B78">
            <w:pPr>
              <w:pStyle w:val="paragraph"/>
              <w:spacing w:before="0" w:beforeAutospacing="0" w:after="0" w:afterAutospacing="0"/>
              <w:textAlignment w:val="baseline"/>
              <w:rPr>
                <w:rStyle w:val="normaltextrun"/>
                <w:color w:val="000000"/>
                <w:sz w:val="22"/>
                <w:szCs w:val="22"/>
              </w:rPr>
            </w:pPr>
            <w:r w:rsidRPr="00156CD7">
              <w:rPr>
                <w:rStyle w:val="normaltextrun"/>
                <w:color w:val="000000"/>
                <w:sz w:val="22"/>
                <w:szCs w:val="22"/>
              </w:rPr>
              <w:t>P</w:t>
            </w:r>
            <w:r w:rsidRPr="00156CD7">
              <w:rPr>
                <w:rStyle w:val="normaltextrun"/>
                <w:color w:val="000000"/>
                <w:sz w:val="22"/>
                <w:szCs w:val="22"/>
              </w:rPr>
              <w:t>riority LEA personnel</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0697D44" w14:paraId="3EF25B0F" w14:textId="30D78440">
            <w:pPr>
              <w:pStyle w:val="paragraph"/>
              <w:spacing w:before="0" w:beforeAutospacing="0" w:after="0" w:afterAutospacing="0"/>
              <w:textAlignment w:val="baseline"/>
              <w:rPr>
                <w:rStyle w:val="eop"/>
                <w:color w:val="000000"/>
                <w:sz w:val="22"/>
                <w:szCs w:val="22"/>
              </w:rPr>
            </w:pPr>
            <w:r w:rsidRPr="00156CD7">
              <w:rPr>
                <w:rStyle w:val="normaltextrun"/>
                <w:color w:val="000000" w:themeColor="text1"/>
                <w:sz w:val="22"/>
                <w:szCs w:val="22"/>
              </w:rPr>
              <w:t>Interviews in 2025</w:t>
            </w:r>
            <w:r w:rsidRPr="0FCC331A" w:rsidR="68B3EBA8">
              <w:rPr>
                <w:rStyle w:val="normaltextrun"/>
                <w:color w:val="000000" w:themeColor="text1"/>
                <w:sz w:val="22"/>
                <w:szCs w:val="22"/>
              </w:rPr>
              <w:t>, 2027</w:t>
            </w:r>
            <w:r w:rsidRPr="00156CD7">
              <w:rPr>
                <w:rStyle w:val="normaltextrun"/>
                <w:color w:val="000000" w:themeColor="text1"/>
                <w:sz w:val="22"/>
                <w:szCs w:val="22"/>
              </w:rPr>
              <w:t xml:space="preserve"> </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FCC331A" w14:paraId="729C2E21" w14:textId="68F6799F">
            <w:pPr>
              <w:pStyle w:val="paragraph"/>
              <w:spacing w:before="0" w:beforeAutospacing="0" w:after="0" w:afterAutospacing="0" w:line="259" w:lineRule="auto"/>
              <w:jc w:val="center"/>
              <w:rPr>
                <w:rStyle w:val="normaltextrun"/>
                <w:color w:val="000000" w:themeColor="text1"/>
                <w:sz w:val="22"/>
                <w:szCs w:val="22"/>
              </w:rPr>
            </w:pPr>
            <w:r w:rsidRPr="0FCC331A">
              <w:rPr>
                <w:rStyle w:val="normaltextrun"/>
                <w:color w:val="000000" w:themeColor="text1"/>
                <w:sz w:val="22"/>
                <w:szCs w:val="22"/>
              </w:rPr>
              <w:t>40</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0697D44" w14:paraId="6CA2A677" w14:textId="37859615">
            <w:pPr>
              <w:pStyle w:val="paragraph"/>
              <w:spacing w:before="0" w:beforeAutospacing="0" w:after="0" w:afterAutospacing="0"/>
              <w:jc w:val="center"/>
              <w:textAlignment w:val="baseline"/>
              <w:rPr>
                <w:rStyle w:val="normaltextrun"/>
                <w:color w:val="000000"/>
                <w:sz w:val="22"/>
                <w:szCs w:val="22"/>
              </w:rPr>
            </w:pPr>
            <w:r w:rsidRPr="00156CD7">
              <w:rPr>
                <w:rStyle w:val="normaltextrun"/>
                <w:color w:val="000000"/>
                <w:sz w:val="22"/>
                <w:szCs w:val="22"/>
              </w:rPr>
              <w:t>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3DEEFA2" w14:paraId="36D91473" w14:textId="79093ADD">
            <w:pPr>
              <w:pStyle w:val="paragraph"/>
              <w:spacing w:before="0" w:beforeAutospacing="0" w:after="0" w:afterAutospacing="0"/>
              <w:jc w:val="center"/>
              <w:textAlignment w:val="baseline"/>
              <w:rPr>
                <w:rStyle w:val="normaltextrun"/>
                <w:color w:val="000000"/>
                <w:sz w:val="22"/>
                <w:szCs w:val="22"/>
              </w:rPr>
            </w:pPr>
            <w:r w:rsidRPr="00156CD7">
              <w:rPr>
                <w:rStyle w:val="normaltextrun"/>
                <w:color w:val="000000" w:themeColor="text1"/>
                <w:sz w:val="22"/>
                <w:szCs w:val="22"/>
              </w:rPr>
              <w:t>6</w:t>
            </w:r>
            <w:r w:rsidRPr="00156CD7" w:rsidR="20491DC3">
              <w:rPr>
                <w:rStyle w:val="normaltextrun"/>
                <w:color w:val="000000" w:themeColor="text1"/>
                <w:sz w:val="22"/>
                <w:szCs w:val="22"/>
              </w:rPr>
              <w:t>0/60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3DEEFA2" w14:paraId="40F244F0" w14:textId="41C0D331">
            <w:pPr>
              <w:pStyle w:val="paragraph"/>
              <w:spacing w:before="0" w:beforeAutospacing="0" w:after="0" w:afterAutospacing="0"/>
              <w:jc w:val="center"/>
              <w:textAlignment w:val="baseline"/>
              <w:rPr>
                <w:rStyle w:val="normaltextrun"/>
                <w:color w:val="000000"/>
                <w:sz w:val="22"/>
                <w:szCs w:val="22"/>
              </w:rPr>
            </w:pPr>
            <w:r w:rsidRPr="00156CD7">
              <w:rPr>
                <w:rStyle w:val="normaltextrun"/>
                <w:color w:val="000000" w:themeColor="text1"/>
                <w:sz w:val="22"/>
                <w:szCs w:val="22"/>
              </w:rPr>
              <w:t>40</w:t>
            </w:r>
          </w:p>
        </w:tc>
      </w:tr>
      <w:tr w14:paraId="773D2A01"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529DA193"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School personnel</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0697D44" w14:paraId="044C7759" w14:textId="3803B39B">
            <w:pPr>
              <w:pStyle w:val="paragraph"/>
              <w:spacing w:before="0" w:beforeAutospacing="0" w:after="0" w:afterAutospacing="0"/>
              <w:textAlignment w:val="baseline"/>
              <w:rPr>
                <w:rStyle w:val="normaltextrun"/>
                <w:color w:val="000000" w:themeColor="text1"/>
                <w:sz w:val="22"/>
                <w:szCs w:val="22"/>
              </w:rPr>
            </w:pPr>
            <w:r w:rsidRPr="00156CD7">
              <w:rPr>
                <w:rStyle w:val="normaltextrun"/>
                <w:color w:val="000000" w:themeColor="text1"/>
                <w:sz w:val="22"/>
                <w:szCs w:val="22"/>
              </w:rPr>
              <w:t xml:space="preserve">Healthy Schools </w:t>
            </w:r>
            <w:r w:rsidR="00AA7DF2">
              <w:rPr>
                <w:rStyle w:val="normaltextrun"/>
                <w:color w:val="000000" w:themeColor="text1"/>
                <w:sz w:val="22"/>
                <w:szCs w:val="22"/>
              </w:rPr>
              <w:t>Questionnaire</w:t>
            </w:r>
            <w:r w:rsidRPr="00156CD7" w:rsidR="00AA7DF2">
              <w:rPr>
                <w:rStyle w:val="normaltextrun"/>
                <w:color w:val="000000" w:themeColor="text1"/>
                <w:sz w:val="22"/>
                <w:szCs w:val="22"/>
              </w:rPr>
              <w:t xml:space="preserve"> </w:t>
            </w:r>
            <w:r w:rsidRPr="00156CD7">
              <w:rPr>
                <w:rStyle w:val="normaltextrun"/>
                <w:color w:val="000000" w:themeColor="text1"/>
                <w:sz w:val="22"/>
                <w:szCs w:val="22"/>
              </w:rPr>
              <w:t>in 202</w:t>
            </w:r>
            <w:r w:rsidRPr="00156CD7" w:rsidR="00D764C4">
              <w:rPr>
                <w:rStyle w:val="normaltextrun"/>
                <w:color w:val="000000" w:themeColor="text1"/>
                <w:sz w:val="22"/>
                <w:szCs w:val="22"/>
              </w:rPr>
              <w:t>5</w:t>
            </w:r>
            <w:r w:rsidRPr="00156CD7">
              <w:rPr>
                <w:rStyle w:val="normaltextrun"/>
                <w:color w:val="000000" w:themeColor="text1"/>
                <w:sz w:val="22"/>
                <w:szCs w:val="22"/>
              </w:rPr>
              <w:t>, 202</w:t>
            </w:r>
            <w:r w:rsidRPr="00156CD7" w:rsidR="00D764C4">
              <w:rPr>
                <w:rStyle w:val="normaltextrun"/>
                <w:color w:val="000000" w:themeColor="text1"/>
                <w:sz w:val="22"/>
                <w:szCs w:val="22"/>
              </w:rPr>
              <w:t>6</w:t>
            </w:r>
            <w:r w:rsidRPr="00156CD7">
              <w:rPr>
                <w:rStyle w:val="normaltextrun"/>
                <w:color w:val="000000" w:themeColor="text1"/>
                <w:sz w:val="22"/>
                <w:szCs w:val="22"/>
              </w:rPr>
              <w:t>, 202</w:t>
            </w:r>
            <w:r w:rsidRPr="00156CD7" w:rsidR="00D764C4">
              <w:rPr>
                <w:rStyle w:val="normaltextrun"/>
                <w:color w:val="000000" w:themeColor="text1"/>
                <w:sz w:val="22"/>
                <w:szCs w:val="22"/>
              </w:rPr>
              <w:t>7</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48B36E0" w14:textId="3EABEF4F">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2</w:t>
            </w:r>
            <w:r w:rsidR="00DE79AA">
              <w:rPr>
                <w:rStyle w:val="normaltextrun"/>
                <w:sz w:val="22"/>
                <w:szCs w:val="22"/>
              </w:rPr>
              <w:t>5</w:t>
            </w:r>
            <w:r w:rsidR="00E170FE">
              <w:rPr>
                <w:rStyle w:val="normaltextrun"/>
                <w:sz w:val="22"/>
                <w:szCs w:val="22"/>
              </w:rPr>
              <w:t>0</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6BC4E2EC"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w:t>
            </w: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7B4276BC"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30/60</w:t>
            </w:r>
            <w:r w:rsidRPr="00156CD7">
              <w:rPr>
                <w:rStyle w:val="eop"/>
                <w:color w:val="000000"/>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3FD20601" w14:textId="65086E1B">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w:t>
            </w:r>
            <w:r w:rsidR="00540ABB">
              <w:rPr>
                <w:rStyle w:val="normaltextrun"/>
                <w:sz w:val="22"/>
                <w:szCs w:val="22"/>
              </w:rPr>
              <w:t>25</w:t>
            </w:r>
          </w:p>
        </w:tc>
      </w:tr>
      <w:tr w14:paraId="127DF518"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08159CF"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Students</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0697D44" w14:paraId="7D5F0DF9" w14:textId="010E18E7">
            <w:pPr>
              <w:pStyle w:val="paragraph"/>
              <w:spacing w:before="0" w:beforeAutospacing="0" w:after="0" w:afterAutospacing="0"/>
              <w:textAlignment w:val="baseline"/>
              <w:rPr>
                <w:rStyle w:val="eop"/>
                <w:color w:val="000000" w:themeColor="text1"/>
                <w:sz w:val="22"/>
                <w:szCs w:val="22"/>
              </w:rPr>
            </w:pPr>
            <w:r w:rsidRPr="00156CD7">
              <w:rPr>
                <w:rStyle w:val="normaltextrun"/>
                <w:color w:val="000000" w:themeColor="text1"/>
                <w:sz w:val="22"/>
                <w:szCs w:val="22"/>
              </w:rPr>
              <w:t xml:space="preserve">Healthy Students </w:t>
            </w:r>
            <w:r w:rsidR="00927B5D">
              <w:rPr>
                <w:rStyle w:val="normaltextrun"/>
                <w:color w:val="000000" w:themeColor="text1"/>
                <w:sz w:val="22"/>
                <w:szCs w:val="22"/>
              </w:rPr>
              <w:t>Questionnaire</w:t>
            </w:r>
            <w:r w:rsidRPr="00156CD7" w:rsidR="00927B5D">
              <w:rPr>
                <w:rStyle w:val="normaltextrun"/>
                <w:color w:val="000000" w:themeColor="text1"/>
                <w:sz w:val="22"/>
                <w:szCs w:val="22"/>
              </w:rPr>
              <w:t xml:space="preserve"> </w:t>
            </w:r>
            <w:r w:rsidRPr="00156CD7">
              <w:rPr>
                <w:rStyle w:val="normaltextrun"/>
                <w:color w:val="000000" w:themeColor="text1"/>
                <w:sz w:val="22"/>
                <w:szCs w:val="22"/>
              </w:rPr>
              <w:t>in 2025</w:t>
            </w:r>
            <w:r w:rsidRPr="00156CD7">
              <w:rPr>
                <w:rStyle w:val="normaltextrun"/>
                <w:color w:val="000000" w:themeColor="text1"/>
                <w:sz w:val="22"/>
                <w:szCs w:val="22"/>
              </w:rPr>
              <w:t xml:space="preserve">, </w:t>
            </w:r>
            <w:r w:rsidRPr="00156CD7">
              <w:rPr>
                <w:rStyle w:val="normaltextrun"/>
                <w:color w:val="000000" w:themeColor="text1"/>
                <w:sz w:val="22"/>
                <w:szCs w:val="22"/>
              </w:rPr>
              <w:t>2026</w:t>
            </w:r>
            <w:r w:rsidRPr="00156CD7" w:rsidR="00D320F3">
              <w:rPr>
                <w:rStyle w:val="normaltextrun"/>
                <w:color w:val="000000" w:themeColor="text1"/>
                <w:sz w:val="22"/>
                <w:szCs w:val="22"/>
              </w:rPr>
              <w:t>, 2027</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42A7F701" w14:textId="15EC6980">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13</w:t>
            </w:r>
            <w:r w:rsidRPr="00156CD7">
              <w:rPr>
                <w:rStyle w:val="normaltextrun"/>
                <w:color w:val="000000"/>
                <w:sz w:val="22"/>
                <w:szCs w:val="22"/>
              </w:rPr>
              <w:t>,</w:t>
            </w:r>
            <w:r w:rsidRPr="00156CD7">
              <w:rPr>
                <w:rStyle w:val="normaltextrun"/>
                <w:color w:val="000000"/>
                <w:sz w:val="22"/>
                <w:szCs w:val="22"/>
              </w:rPr>
              <w:t>1</w:t>
            </w:r>
            <w:r w:rsidRPr="00156CD7">
              <w:rPr>
                <w:rStyle w:val="normaltextrun"/>
                <w:sz w:val="22"/>
                <w:szCs w:val="22"/>
              </w:rPr>
              <w:t>5</w:t>
            </w:r>
            <w:r w:rsidRPr="00156CD7">
              <w:rPr>
                <w:rStyle w:val="normaltextrun"/>
                <w:color w:val="000000"/>
                <w:sz w:val="22"/>
                <w:szCs w:val="22"/>
              </w:rPr>
              <w:t>0</w:t>
            </w:r>
            <w:r w:rsidRPr="00156CD7">
              <w:rPr>
                <w:rStyle w:val="eop"/>
                <w:color w:val="000000"/>
                <w:sz w:val="22"/>
                <w:szCs w:val="22"/>
              </w:rPr>
              <w:t> </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40BBB5CF"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w:t>
            </w: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7C3A94DF" w14:textId="2998034E">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30</w:t>
            </w:r>
            <w:r w:rsidRPr="00156CD7">
              <w:rPr>
                <w:rStyle w:val="normaltextrun"/>
                <w:color w:val="000000"/>
                <w:sz w:val="22"/>
                <w:szCs w:val="22"/>
              </w:rPr>
              <w:t>/60</w:t>
            </w:r>
            <w:r w:rsidRPr="00156CD7">
              <w:rPr>
                <w:rStyle w:val="eop"/>
                <w:color w:val="000000"/>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6E6E2492" w14:textId="420B548C">
            <w:pPr>
              <w:pStyle w:val="paragraph"/>
              <w:spacing w:before="0" w:beforeAutospacing="0" w:after="0" w:afterAutospacing="0"/>
              <w:jc w:val="center"/>
              <w:textAlignment w:val="baseline"/>
              <w:rPr>
                <w:rFonts w:ascii="Segoe UI" w:hAnsi="Segoe UI" w:cs="Segoe UI"/>
                <w:sz w:val="22"/>
                <w:szCs w:val="22"/>
              </w:rPr>
            </w:pPr>
            <w:r w:rsidRPr="00156CD7">
              <w:rPr>
                <w:rStyle w:val="eop"/>
                <w:color w:val="000000"/>
                <w:sz w:val="22"/>
                <w:szCs w:val="22"/>
              </w:rPr>
              <w:t>6,575</w:t>
            </w:r>
          </w:p>
        </w:tc>
      </w:tr>
      <w:tr w14:paraId="2EEBB3AC"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05305D88"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Total</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2B80ECA5" w14:textId="77777777">
            <w:pPr>
              <w:pStyle w:val="paragraph"/>
              <w:spacing w:before="0" w:beforeAutospacing="0" w:after="0" w:afterAutospacing="0"/>
              <w:textAlignment w:val="baseline"/>
              <w:rPr>
                <w:rFonts w:ascii="Segoe UI" w:hAnsi="Segoe UI" w:cs="Segoe UI"/>
                <w:sz w:val="22"/>
                <w:szCs w:val="22"/>
              </w:rPr>
            </w:pPr>
            <w:r w:rsidRPr="00156CD7">
              <w:rPr>
                <w:rStyle w:val="eop"/>
                <w:color w:val="000000"/>
                <w:sz w:val="22"/>
                <w:szCs w:val="22"/>
              </w:rPr>
              <w:t> </w:t>
            </w:r>
          </w:p>
        </w:tc>
        <w:tc>
          <w:tcPr>
            <w:tcW w:w="1269"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DD536E" w14:paraId="0C033F4D" w14:textId="6C92DBF0">
            <w:pPr>
              <w:pStyle w:val="paragraph"/>
              <w:spacing w:before="0" w:beforeAutospacing="0" w:after="0" w:afterAutospacing="0"/>
              <w:jc w:val="center"/>
              <w:textAlignment w:val="baseline"/>
              <w:rPr>
                <w:rFonts w:ascii="Segoe UI" w:hAnsi="Segoe UI" w:cs="Segoe UI"/>
                <w:sz w:val="22"/>
                <w:szCs w:val="22"/>
              </w:rPr>
            </w:pPr>
            <w:r>
              <w:rPr>
                <w:rStyle w:val="eop"/>
                <w:color w:val="000000"/>
                <w:sz w:val="22"/>
                <w:szCs w:val="22"/>
              </w:rPr>
              <w:t>1</w:t>
            </w:r>
            <w:r>
              <w:rPr>
                <w:rStyle w:val="eop"/>
                <w:color w:val="000000"/>
              </w:rPr>
              <w:t>3,500</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73A019C7" w14:textId="77777777">
            <w:pPr>
              <w:pStyle w:val="paragraph"/>
              <w:spacing w:before="0" w:beforeAutospacing="0" w:after="0" w:afterAutospacing="0"/>
              <w:textAlignment w:val="baseline"/>
              <w:rPr>
                <w:rFonts w:ascii="Segoe UI" w:hAnsi="Segoe UI" w:cs="Segoe UI"/>
                <w:sz w:val="22"/>
                <w:szCs w:val="22"/>
              </w:rPr>
            </w:pP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6009D8F5" w14:textId="77777777">
            <w:pPr>
              <w:pStyle w:val="paragraph"/>
              <w:spacing w:before="0" w:beforeAutospacing="0" w:after="0" w:afterAutospacing="0"/>
              <w:textAlignment w:val="baseline"/>
              <w:rPr>
                <w:rFonts w:ascii="Segoe UI" w:hAnsi="Segoe UI" w:cs="Segoe UI"/>
                <w:sz w:val="22"/>
                <w:szCs w:val="22"/>
              </w:rPr>
            </w:pPr>
            <w:r w:rsidRPr="00156CD7">
              <w:rPr>
                <w:rStyle w:val="eop"/>
                <w:color w:val="000000"/>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74D51DF8" w14:textId="3B713CB7">
            <w:pPr>
              <w:pStyle w:val="paragraph"/>
              <w:spacing w:before="0" w:beforeAutospacing="0" w:after="0" w:afterAutospacing="0"/>
              <w:jc w:val="center"/>
              <w:textAlignment w:val="baseline"/>
              <w:rPr>
                <w:rFonts w:ascii="Segoe UI" w:hAnsi="Segoe UI" w:cs="Segoe UI"/>
                <w:sz w:val="22"/>
                <w:szCs w:val="22"/>
              </w:rPr>
            </w:pPr>
            <w:r w:rsidRPr="000868B5">
              <w:rPr>
                <w:rStyle w:val="normaltextrun"/>
                <w:sz w:val="22"/>
                <w:szCs w:val="22"/>
              </w:rPr>
              <w:t>6,</w:t>
            </w:r>
            <w:r w:rsidR="0092762D">
              <w:rPr>
                <w:rStyle w:val="normaltextrun"/>
                <w:sz w:val="22"/>
                <w:szCs w:val="22"/>
              </w:rPr>
              <w:t>900</w:t>
            </w:r>
            <w:r w:rsidRPr="0FCC331A" w:rsidR="00C70863">
              <w:rPr>
                <w:rStyle w:val="eop"/>
                <w:color w:val="000000" w:themeColor="text1"/>
                <w:sz w:val="22"/>
                <w:szCs w:val="22"/>
              </w:rPr>
              <w:t> </w:t>
            </w:r>
          </w:p>
        </w:tc>
      </w:tr>
    </w:tbl>
    <w:p w:rsidR="008F6F62" w:rsidP="008F6F62" w14:paraId="35E12151" w14:textId="77777777">
      <w:pPr>
        <w:spacing w:line="276" w:lineRule="auto"/>
        <w:rPr>
          <w:rFonts w:ascii="Arial Nova" w:hAnsi="Arial Nova" w:cstheme="minorHAnsi"/>
          <w:color w:val="F79646" w:themeColor="accent6"/>
        </w:rPr>
      </w:pPr>
    </w:p>
    <w:p w:rsidR="00277FB1" w:rsidP="00207296" w14:paraId="4D14F6E4" w14:textId="7432765A">
      <w:pPr>
        <w:spacing w:line="276" w:lineRule="auto"/>
      </w:pPr>
      <w:r>
        <w:t xml:space="preserve">The annualized cost to the respondent </w:t>
      </w:r>
      <w:r w:rsidR="0049574E">
        <w:t xml:space="preserve">is </w:t>
      </w:r>
      <w:r>
        <w:t xml:space="preserve">shown in </w:t>
      </w:r>
      <w:r w:rsidR="00D1169A">
        <w:t>Table 6</w:t>
      </w:r>
      <w:r>
        <w:t xml:space="preserve">. </w:t>
      </w:r>
      <w:r w:rsidR="00EC5F13">
        <w:t xml:space="preserve">The United States Department of Labor, Bureau of Labor Statistics Occupational Employment </w:t>
      </w:r>
      <w:r w:rsidR="0040403E">
        <w:t xml:space="preserve">and Wage </w:t>
      </w:r>
      <w:r w:rsidR="00EC5F13">
        <w:t>Statistics (</w:t>
      </w:r>
      <w:r w:rsidR="0040403E">
        <w:t>https://www.bls.gov/oes/</w:t>
      </w:r>
      <w:r w:rsidR="004F72F5">
        <w:t>)</w:t>
      </w:r>
      <w:r w:rsidR="00EC5F13">
        <w:t xml:space="preserve"> </w:t>
      </w:r>
      <w:r w:rsidR="0040403E">
        <w:t>were</w:t>
      </w:r>
      <w:r w:rsidR="00EC5F13">
        <w:t xml:space="preserve"> used to estimate the labor category for recipient personnel and school administrators. </w:t>
      </w:r>
      <w:r>
        <w:t xml:space="preserve">The labor category of </w:t>
      </w:r>
      <w:r>
        <w:t>C</w:t>
      </w:r>
      <w:r w:rsidRPr="1CD30696">
        <w:rPr>
          <w:rStyle w:val="cf01"/>
          <w:rFonts w:ascii="Times New Roman" w:hAnsi="Times New Roman" w:cs="Times New Roman"/>
          <w:sz w:val="24"/>
          <w:szCs w:val="24"/>
        </w:rPr>
        <w:t>ommunity and Social Service Specialists, All Other (code 21-1099)</w:t>
      </w:r>
      <w:r w:rsidRPr="1CD30696">
        <w:rPr>
          <w:rStyle w:val="cf01"/>
        </w:rPr>
        <w:t xml:space="preserve"> </w:t>
      </w:r>
      <w:r>
        <w:t xml:space="preserve">is the labor category identified that most closely matched the </w:t>
      </w:r>
      <w:r w:rsidR="001E7685">
        <w:t xml:space="preserve">recipient personnel </w:t>
      </w:r>
      <w:r>
        <w:t>sample.</w:t>
      </w:r>
      <w:r w:rsidR="00EC5E0F">
        <w:t xml:space="preserve"> </w:t>
      </w:r>
      <w:r w:rsidR="001E7685">
        <w:t xml:space="preserve">The Educational Administrators, All Other (code 11-9039) was </w:t>
      </w:r>
      <w:r w:rsidR="00EC5F13">
        <w:t xml:space="preserve">used to estimate the hourly wage rate for school administrators. </w:t>
      </w:r>
      <w:r>
        <w:t xml:space="preserve">For youth, </w:t>
      </w:r>
      <w:r>
        <w:t>m</w:t>
      </w:r>
      <w:r w:rsidR="001E7685">
        <w:t>inimum wage was used to estimate the annual cost to the respondent</w:t>
      </w:r>
      <w:r w:rsidR="004F72F5">
        <w:t xml:space="preserve">. The total anticipated annual cost to respondents for collections of information will be </w:t>
      </w:r>
      <w:r w:rsidR="005941A1">
        <w:t>$</w:t>
      </w:r>
      <w:r w:rsidR="6E738974">
        <w:t>59,840.45</w:t>
      </w:r>
      <w:r w:rsidR="004F72F5">
        <w:t xml:space="preserve">.  </w:t>
      </w:r>
    </w:p>
    <w:p w:rsidR="00277FB1" w:rsidRPr="00793474" w:rsidP="00207296" w14:paraId="421B12F3" w14:textId="77777777">
      <w:pPr>
        <w:spacing w:line="276" w:lineRule="auto"/>
        <w:rPr>
          <w:rFonts w:ascii="Arial Nova" w:hAnsi="Arial Nova" w:cstheme="minorHAnsi"/>
          <w:color w:val="C75000"/>
        </w:rPr>
      </w:pPr>
    </w:p>
    <w:p w:rsidR="00711C11" w:rsidRPr="00DD536E" w:rsidP="00DD536E" w14:paraId="4E2C18A3" w14:textId="251EAE14">
      <w:pPr>
        <w:spacing w:after="60" w:line="276" w:lineRule="auto"/>
        <w:rPr>
          <w:b/>
        </w:rPr>
      </w:pPr>
      <w:r w:rsidRPr="00043B02">
        <w:rPr>
          <w:b/>
        </w:rPr>
        <w:t xml:space="preserve">Table </w:t>
      </w:r>
      <w:r w:rsidRPr="00DD536E" w:rsidR="00043B02">
        <w:rPr>
          <w:b/>
        </w:rPr>
        <w:t>6.</w:t>
      </w:r>
      <w:r w:rsidRPr="00DD536E">
        <w:rPr>
          <w:b/>
        </w:rPr>
        <w:t xml:space="preserve"> Estimated Annualized Burden Costs</w:t>
      </w:r>
    </w:p>
    <w:tbl>
      <w:tblPr>
        <w:tblStyle w:val="TableGrid"/>
        <w:tblCaption w:val="Example Table, Table A12: Estimated Annualized Burden Costs"/>
        <w:tblDescription w:val="Example Table, Table A12: Estimated Annualized Burden Costs"/>
        <w:tblW w:w="10058" w:type="dxa"/>
        <w:tblInd w:w="-5" w:type="dxa"/>
        <w:tblLook w:val="04A0"/>
      </w:tblPr>
      <w:tblGrid>
        <w:gridCol w:w="2163"/>
        <w:gridCol w:w="1800"/>
        <w:gridCol w:w="2248"/>
        <w:gridCol w:w="1750"/>
        <w:gridCol w:w="2097"/>
      </w:tblGrid>
      <w:tr w14:paraId="261D1AFD" w14:textId="77777777" w:rsidTr="1CD30696">
        <w:tblPrEx>
          <w:tblW w:w="10058" w:type="dxa"/>
          <w:tblInd w:w="-5" w:type="dxa"/>
          <w:tblLook w:val="04A0"/>
        </w:tblPrEx>
        <w:trPr>
          <w:trHeight w:val="683"/>
          <w:tblHeader/>
        </w:trPr>
        <w:tc>
          <w:tcPr>
            <w:tcW w:w="2163" w:type="dxa"/>
          </w:tcPr>
          <w:p w:rsidR="008F6F62" w:rsidRPr="007A7E74" w:rsidP="00A565DC" w14:paraId="0CBA0E58" w14:textId="0FF879FD">
            <w:pPr>
              <w:spacing w:line="276" w:lineRule="auto"/>
              <w:rPr>
                <w:b/>
                <w:sz w:val="22"/>
                <w:szCs w:val="22"/>
              </w:rPr>
            </w:pPr>
            <w:r w:rsidRPr="007A7E74">
              <w:rPr>
                <w:b/>
                <w:sz w:val="22"/>
                <w:szCs w:val="22"/>
              </w:rPr>
              <w:t>Type of Respondents</w:t>
            </w:r>
          </w:p>
        </w:tc>
        <w:tc>
          <w:tcPr>
            <w:tcW w:w="1800" w:type="dxa"/>
          </w:tcPr>
          <w:p w:rsidR="008F6F62" w:rsidRPr="007A7E74" w:rsidP="00711C11" w14:paraId="58C4F360" w14:textId="77777777">
            <w:pPr>
              <w:spacing w:line="276" w:lineRule="auto"/>
              <w:rPr>
                <w:b/>
                <w:sz w:val="22"/>
                <w:szCs w:val="22"/>
              </w:rPr>
            </w:pPr>
            <w:r w:rsidRPr="007A7E74">
              <w:rPr>
                <w:b/>
                <w:sz w:val="22"/>
                <w:szCs w:val="22"/>
              </w:rPr>
              <w:t>Form Name</w:t>
            </w:r>
          </w:p>
        </w:tc>
        <w:tc>
          <w:tcPr>
            <w:tcW w:w="2248" w:type="dxa"/>
          </w:tcPr>
          <w:p w:rsidR="008F6F62" w:rsidRPr="007A7E74" w:rsidP="00711C11" w14:paraId="16B98690" w14:textId="4567487B">
            <w:pPr>
              <w:spacing w:line="276" w:lineRule="auto"/>
              <w:rPr>
                <w:b/>
                <w:sz w:val="22"/>
                <w:szCs w:val="22"/>
              </w:rPr>
            </w:pPr>
            <w:r w:rsidRPr="007A7E74">
              <w:rPr>
                <w:b/>
                <w:sz w:val="22"/>
                <w:szCs w:val="22"/>
              </w:rPr>
              <w:t>Total Annual Burden Hours</w:t>
            </w:r>
          </w:p>
        </w:tc>
        <w:tc>
          <w:tcPr>
            <w:tcW w:w="1750" w:type="dxa"/>
          </w:tcPr>
          <w:p w:rsidR="008F6F62" w:rsidRPr="007A7E74" w:rsidP="00711C11" w14:paraId="5AB7CA67" w14:textId="6F60CFCD">
            <w:pPr>
              <w:spacing w:line="276" w:lineRule="auto"/>
              <w:rPr>
                <w:b/>
                <w:sz w:val="22"/>
                <w:szCs w:val="22"/>
              </w:rPr>
            </w:pPr>
            <w:r w:rsidRPr="007A7E74">
              <w:rPr>
                <w:b/>
                <w:sz w:val="22"/>
                <w:szCs w:val="22"/>
              </w:rPr>
              <w:t>Average Hourly Wage Rate</w:t>
            </w:r>
          </w:p>
        </w:tc>
        <w:tc>
          <w:tcPr>
            <w:tcW w:w="2097" w:type="dxa"/>
          </w:tcPr>
          <w:p w:rsidR="008F6F62" w:rsidRPr="007A7E74" w:rsidP="00711C11" w14:paraId="606537DE" w14:textId="77777777">
            <w:pPr>
              <w:spacing w:line="276" w:lineRule="auto"/>
              <w:rPr>
                <w:b/>
                <w:sz w:val="22"/>
                <w:szCs w:val="22"/>
              </w:rPr>
            </w:pPr>
            <w:r w:rsidRPr="007A7E74">
              <w:rPr>
                <w:b/>
                <w:sz w:val="22"/>
                <w:szCs w:val="22"/>
              </w:rPr>
              <w:t>Total Respondent Labor Cost</w:t>
            </w:r>
          </w:p>
        </w:tc>
      </w:tr>
      <w:tr w14:paraId="751EAB50" w14:textId="77777777" w:rsidTr="1CD30696">
        <w:tblPrEx>
          <w:tblW w:w="10058" w:type="dxa"/>
          <w:tblInd w:w="-5" w:type="dxa"/>
          <w:tblLook w:val="04A0"/>
        </w:tblPrEx>
        <w:trPr>
          <w:trHeight w:val="1333"/>
        </w:trPr>
        <w:tc>
          <w:tcPr>
            <w:tcW w:w="2163" w:type="dxa"/>
          </w:tcPr>
          <w:p w:rsidR="008F6F62" w:rsidRPr="007A7E74" w:rsidP="00DE7C4A" w14:paraId="45A11F7F" w14:textId="00179201">
            <w:pPr>
              <w:spacing w:line="276" w:lineRule="auto"/>
              <w:rPr>
                <w:sz w:val="22"/>
                <w:szCs w:val="22"/>
              </w:rPr>
            </w:pPr>
            <w:r w:rsidRPr="007A7E74">
              <w:rPr>
                <w:sz w:val="22"/>
                <w:szCs w:val="22"/>
              </w:rPr>
              <w:t>Recipient personnel (</w:t>
            </w:r>
            <w:r w:rsidRPr="007A7E74">
              <w:rPr>
                <w:sz w:val="22"/>
                <w:szCs w:val="22"/>
              </w:rPr>
              <w:t>Program  Coordinator</w:t>
            </w:r>
            <w:r w:rsidRPr="007A7E74">
              <w:rPr>
                <w:sz w:val="22"/>
                <w:szCs w:val="22"/>
              </w:rPr>
              <w:t>)</w:t>
            </w:r>
          </w:p>
        </w:tc>
        <w:tc>
          <w:tcPr>
            <w:tcW w:w="1800" w:type="dxa"/>
          </w:tcPr>
          <w:p w:rsidR="008F6F62" w:rsidRPr="007A7E74" w:rsidP="00DE7C4A" w14:paraId="51421ED5" w14:textId="0E648BD2">
            <w:pPr>
              <w:spacing w:line="276" w:lineRule="auto"/>
              <w:rPr>
                <w:sz w:val="22"/>
                <w:szCs w:val="22"/>
              </w:rPr>
            </w:pPr>
            <w:r>
              <w:rPr>
                <w:sz w:val="22"/>
                <w:szCs w:val="22"/>
              </w:rPr>
              <w:t xml:space="preserve">Recipient </w:t>
            </w:r>
            <w:r w:rsidRPr="007A7E74">
              <w:rPr>
                <w:sz w:val="22"/>
                <w:szCs w:val="22"/>
              </w:rPr>
              <w:t xml:space="preserve">Monthly </w:t>
            </w:r>
            <w:r>
              <w:rPr>
                <w:sz w:val="22"/>
                <w:szCs w:val="22"/>
              </w:rPr>
              <w:t>R</w:t>
            </w:r>
            <w:r w:rsidRPr="007A7E74">
              <w:rPr>
                <w:sz w:val="22"/>
                <w:szCs w:val="22"/>
              </w:rPr>
              <w:t xml:space="preserve">eporting </w:t>
            </w:r>
            <w:r>
              <w:rPr>
                <w:sz w:val="22"/>
                <w:szCs w:val="22"/>
              </w:rPr>
              <w:t>F</w:t>
            </w:r>
            <w:r w:rsidRPr="007A7E74">
              <w:rPr>
                <w:sz w:val="22"/>
                <w:szCs w:val="22"/>
              </w:rPr>
              <w:t>orm</w:t>
            </w:r>
          </w:p>
        </w:tc>
        <w:tc>
          <w:tcPr>
            <w:tcW w:w="2248" w:type="dxa"/>
          </w:tcPr>
          <w:p w:rsidR="008F6F62" w:rsidRPr="007A7E74" w:rsidP="00DE7C4A" w14:paraId="70A5A718" w14:textId="568FCCAE">
            <w:pPr>
              <w:spacing w:line="276" w:lineRule="auto"/>
              <w:rPr>
                <w:sz w:val="22"/>
                <w:szCs w:val="22"/>
              </w:rPr>
            </w:pPr>
            <w:r>
              <w:rPr>
                <w:sz w:val="22"/>
                <w:szCs w:val="22"/>
              </w:rPr>
              <w:t>120</w:t>
            </w:r>
          </w:p>
        </w:tc>
        <w:tc>
          <w:tcPr>
            <w:tcW w:w="1750" w:type="dxa"/>
          </w:tcPr>
          <w:p w:rsidR="008F6F62" w:rsidRPr="007A7E74" w:rsidP="00DE7C4A" w14:paraId="00F2F86B" w14:textId="7461D408">
            <w:pPr>
              <w:spacing w:line="276" w:lineRule="auto"/>
              <w:rPr>
                <w:sz w:val="22"/>
                <w:szCs w:val="22"/>
              </w:rPr>
            </w:pPr>
            <w:r>
              <w:rPr>
                <w:sz w:val="22"/>
                <w:szCs w:val="22"/>
              </w:rPr>
              <w:t>$24.82</w:t>
            </w:r>
            <w:r w:rsidRPr="004E1646" w:rsidR="004E1646">
              <w:rPr>
                <w:sz w:val="22"/>
                <w:szCs w:val="22"/>
                <w:vertAlign w:val="superscript"/>
              </w:rPr>
              <w:t>1</w:t>
            </w:r>
          </w:p>
        </w:tc>
        <w:tc>
          <w:tcPr>
            <w:tcW w:w="2097" w:type="dxa"/>
          </w:tcPr>
          <w:p w:rsidR="008F6F62" w:rsidRPr="007A7E74" w:rsidP="00FD7122" w14:paraId="7061DB15" w14:textId="427574EE">
            <w:pPr>
              <w:spacing w:line="276" w:lineRule="auto"/>
              <w:jc w:val="right"/>
              <w:rPr>
                <w:sz w:val="22"/>
                <w:szCs w:val="22"/>
              </w:rPr>
            </w:pPr>
            <w:r>
              <w:rPr>
                <w:sz w:val="22"/>
                <w:szCs w:val="22"/>
              </w:rPr>
              <w:t>2</w:t>
            </w:r>
            <w:r w:rsidR="007237A0">
              <w:rPr>
                <w:sz w:val="22"/>
                <w:szCs w:val="22"/>
              </w:rPr>
              <w:t>,</w:t>
            </w:r>
            <w:r>
              <w:rPr>
                <w:sz w:val="22"/>
                <w:szCs w:val="22"/>
              </w:rPr>
              <w:t>978.4</w:t>
            </w:r>
            <w:r w:rsidR="007237A0">
              <w:rPr>
                <w:sz w:val="22"/>
                <w:szCs w:val="22"/>
              </w:rPr>
              <w:t>0</w:t>
            </w:r>
          </w:p>
        </w:tc>
      </w:tr>
      <w:tr w14:paraId="3D785742" w14:textId="77777777" w:rsidTr="1CD30696">
        <w:tblPrEx>
          <w:tblW w:w="10058" w:type="dxa"/>
          <w:tblInd w:w="-5" w:type="dxa"/>
          <w:tblLook w:val="04A0"/>
        </w:tblPrEx>
        <w:trPr>
          <w:trHeight w:val="1323"/>
        </w:trPr>
        <w:tc>
          <w:tcPr>
            <w:tcW w:w="2163" w:type="dxa"/>
          </w:tcPr>
          <w:p w:rsidR="008F6F62" w:rsidRPr="007A7E74" w:rsidP="00DE7C4A" w14:paraId="349F117A" w14:textId="7637D3C6">
            <w:pPr>
              <w:spacing w:line="276" w:lineRule="auto"/>
              <w:rPr>
                <w:sz w:val="22"/>
                <w:szCs w:val="22"/>
              </w:rPr>
            </w:pPr>
            <w:r w:rsidRPr="007A7E74">
              <w:rPr>
                <w:sz w:val="22"/>
                <w:szCs w:val="22"/>
              </w:rPr>
              <w:t>Recipient personnel (</w:t>
            </w:r>
            <w:r w:rsidRPr="007A7E74">
              <w:rPr>
                <w:sz w:val="22"/>
                <w:szCs w:val="22"/>
              </w:rPr>
              <w:t>Program  Coordinator</w:t>
            </w:r>
            <w:r w:rsidRPr="007A7E74">
              <w:rPr>
                <w:sz w:val="22"/>
                <w:szCs w:val="22"/>
              </w:rPr>
              <w:t>)</w:t>
            </w:r>
          </w:p>
        </w:tc>
        <w:tc>
          <w:tcPr>
            <w:tcW w:w="1800" w:type="dxa"/>
          </w:tcPr>
          <w:p w:rsidR="008F6F62" w:rsidRPr="007A7E74" w:rsidP="00DE7C4A" w14:paraId="556E4112" w14:textId="5A491BD3">
            <w:pPr>
              <w:spacing w:line="276" w:lineRule="auto"/>
              <w:rPr>
                <w:sz w:val="22"/>
                <w:szCs w:val="22"/>
              </w:rPr>
            </w:pPr>
            <w:r w:rsidRPr="007A7E74">
              <w:rPr>
                <w:sz w:val="22"/>
                <w:szCs w:val="22"/>
              </w:rPr>
              <w:t>Interviews</w:t>
            </w:r>
          </w:p>
        </w:tc>
        <w:tc>
          <w:tcPr>
            <w:tcW w:w="2248" w:type="dxa"/>
          </w:tcPr>
          <w:p w:rsidR="008F6F62" w:rsidRPr="007A7E74" w:rsidP="00DE7C4A" w14:paraId="01C341E2" w14:textId="15C93E4C">
            <w:pPr>
              <w:spacing w:line="276" w:lineRule="auto"/>
              <w:rPr>
                <w:sz w:val="22"/>
                <w:szCs w:val="22"/>
              </w:rPr>
            </w:pPr>
            <w:r>
              <w:rPr>
                <w:sz w:val="22"/>
                <w:szCs w:val="22"/>
              </w:rPr>
              <w:t>40</w:t>
            </w:r>
          </w:p>
        </w:tc>
        <w:tc>
          <w:tcPr>
            <w:tcW w:w="1750" w:type="dxa"/>
          </w:tcPr>
          <w:p w:rsidR="008F6F62" w:rsidRPr="007A7E74" w:rsidP="00DE7C4A" w14:paraId="6DECE948" w14:textId="0A0D5FFC">
            <w:pPr>
              <w:spacing w:line="276" w:lineRule="auto"/>
              <w:rPr>
                <w:sz w:val="22"/>
                <w:szCs w:val="22"/>
              </w:rPr>
            </w:pPr>
            <w:r>
              <w:rPr>
                <w:sz w:val="22"/>
                <w:szCs w:val="22"/>
              </w:rPr>
              <w:t>$</w:t>
            </w:r>
            <w:r w:rsidR="003E43FC">
              <w:rPr>
                <w:sz w:val="22"/>
                <w:szCs w:val="22"/>
              </w:rPr>
              <w:t>24</w:t>
            </w:r>
            <w:r w:rsidR="0029122A">
              <w:rPr>
                <w:sz w:val="22"/>
                <w:szCs w:val="22"/>
              </w:rPr>
              <w:t>.</w:t>
            </w:r>
            <w:r w:rsidR="003E43FC">
              <w:rPr>
                <w:sz w:val="22"/>
                <w:szCs w:val="22"/>
              </w:rPr>
              <w:t>82</w:t>
            </w:r>
          </w:p>
        </w:tc>
        <w:tc>
          <w:tcPr>
            <w:tcW w:w="2097" w:type="dxa"/>
          </w:tcPr>
          <w:p w:rsidR="008F6F62" w:rsidRPr="007A7E74" w:rsidP="00FD7122" w14:paraId="4B70B263" w14:textId="5A6BE008">
            <w:pPr>
              <w:spacing w:line="276" w:lineRule="auto"/>
              <w:jc w:val="right"/>
              <w:rPr>
                <w:sz w:val="22"/>
                <w:szCs w:val="22"/>
              </w:rPr>
            </w:pPr>
            <w:r>
              <w:rPr>
                <w:sz w:val="22"/>
                <w:szCs w:val="22"/>
              </w:rPr>
              <w:t>992.80</w:t>
            </w:r>
          </w:p>
        </w:tc>
      </w:tr>
      <w:tr w14:paraId="786315E9" w14:textId="77777777" w:rsidTr="1CD30696">
        <w:tblPrEx>
          <w:tblW w:w="10058" w:type="dxa"/>
          <w:tblInd w:w="-5" w:type="dxa"/>
          <w:tblLook w:val="04A0"/>
        </w:tblPrEx>
        <w:trPr>
          <w:trHeight w:val="661"/>
        </w:trPr>
        <w:tc>
          <w:tcPr>
            <w:tcW w:w="2163" w:type="dxa"/>
          </w:tcPr>
          <w:p w:rsidR="008F6F62" w:rsidRPr="007A7E74" w:rsidP="00DE7C4A" w14:paraId="4CB849E8" w14:textId="43209CF3">
            <w:pPr>
              <w:spacing w:line="276" w:lineRule="auto"/>
              <w:rPr>
                <w:sz w:val="22"/>
                <w:szCs w:val="22"/>
              </w:rPr>
            </w:pPr>
            <w:r w:rsidRPr="007A7E74">
              <w:rPr>
                <w:sz w:val="22"/>
                <w:szCs w:val="22"/>
              </w:rPr>
              <w:t>Priority LEA personnel</w:t>
            </w:r>
            <w:r w:rsidR="00F437B1">
              <w:rPr>
                <w:sz w:val="22"/>
                <w:szCs w:val="22"/>
              </w:rPr>
              <w:t xml:space="preserve"> (Education administrators) </w:t>
            </w:r>
          </w:p>
        </w:tc>
        <w:tc>
          <w:tcPr>
            <w:tcW w:w="1800" w:type="dxa"/>
          </w:tcPr>
          <w:p w:rsidR="008F6F62" w:rsidRPr="007A7E74" w:rsidP="00DE7C4A" w14:paraId="54F81555" w14:textId="1D06C892">
            <w:pPr>
              <w:spacing w:line="276" w:lineRule="auto"/>
              <w:rPr>
                <w:sz w:val="22"/>
                <w:szCs w:val="22"/>
              </w:rPr>
            </w:pPr>
            <w:r w:rsidRPr="007A7E74">
              <w:rPr>
                <w:sz w:val="22"/>
                <w:szCs w:val="22"/>
              </w:rPr>
              <w:t>Interviews</w:t>
            </w:r>
          </w:p>
        </w:tc>
        <w:tc>
          <w:tcPr>
            <w:tcW w:w="2248" w:type="dxa"/>
          </w:tcPr>
          <w:p w:rsidR="008F6F62" w:rsidRPr="007A7E74" w:rsidP="00DE7C4A" w14:paraId="4C5745BB" w14:textId="563D36BD">
            <w:pPr>
              <w:spacing w:line="276" w:lineRule="auto"/>
              <w:rPr>
                <w:sz w:val="22"/>
                <w:szCs w:val="22"/>
              </w:rPr>
            </w:pPr>
            <w:r>
              <w:rPr>
                <w:sz w:val="22"/>
                <w:szCs w:val="22"/>
              </w:rPr>
              <w:t>40</w:t>
            </w:r>
          </w:p>
        </w:tc>
        <w:tc>
          <w:tcPr>
            <w:tcW w:w="1750" w:type="dxa"/>
          </w:tcPr>
          <w:p w:rsidR="008F6F62" w:rsidRPr="007A7E74" w:rsidP="00DE7C4A" w14:paraId="62297DE5" w14:textId="1EBBB975">
            <w:pPr>
              <w:spacing w:line="276" w:lineRule="auto"/>
              <w:rPr>
                <w:sz w:val="22"/>
                <w:szCs w:val="22"/>
              </w:rPr>
            </w:pPr>
            <w:r>
              <w:rPr>
                <w:sz w:val="22"/>
                <w:szCs w:val="22"/>
              </w:rPr>
              <w:t>$</w:t>
            </w:r>
            <w:r w:rsidR="003F082A">
              <w:rPr>
                <w:sz w:val="22"/>
                <w:szCs w:val="22"/>
              </w:rPr>
              <w:t>49.70</w:t>
            </w:r>
            <w:r w:rsidRPr="004E1646" w:rsidR="004E1646">
              <w:rPr>
                <w:sz w:val="22"/>
                <w:szCs w:val="22"/>
                <w:vertAlign w:val="superscript"/>
              </w:rPr>
              <w:t>2</w:t>
            </w:r>
          </w:p>
        </w:tc>
        <w:tc>
          <w:tcPr>
            <w:tcW w:w="2097" w:type="dxa"/>
          </w:tcPr>
          <w:p w:rsidR="008F6F62" w:rsidRPr="007A7E74" w:rsidP="00FD7122" w14:paraId="10C88A02" w14:textId="36A47558">
            <w:pPr>
              <w:spacing w:line="276" w:lineRule="auto"/>
              <w:jc w:val="right"/>
              <w:rPr>
                <w:sz w:val="22"/>
                <w:szCs w:val="22"/>
              </w:rPr>
            </w:pPr>
            <w:r>
              <w:rPr>
                <w:sz w:val="22"/>
                <w:szCs w:val="22"/>
              </w:rPr>
              <w:t>1,988.00</w:t>
            </w:r>
          </w:p>
        </w:tc>
      </w:tr>
      <w:tr w14:paraId="05382671" w14:textId="77777777" w:rsidTr="1CD30696">
        <w:tblPrEx>
          <w:tblW w:w="10058" w:type="dxa"/>
          <w:tblInd w:w="-5" w:type="dxa"/>
          <w:tblLook w:val="04A0"/>
        </w:tblPrEx>
        <w:trPr>
          <w:trHeight w:val="661"/>
        </w:trPr>
        <w:tc>
          <w:tcPr>
            <w:tcW w:w="2163" w:type="dxa"/>
          </w:tcPr>
          <w:p w:rsidR="00F1754A" w:rsidRPr="007A7E74" w:rsidP="00DE7C4A" w14:paraId="6D0B9C7B" w14:textId="70C694B3">
            <w:pPr>
              <w:spacing w:line="276" w:lineRule="auto"/>
              <w:rPr>
                <w:sz w:val="22"/>
                <w:szCs w:val="22"/>
              </w:rPr>
            </w:pPr>
            <w:r w:rsidRPr="007A7E74">
              <w:rPr>
                <w:sz w:val="22"/>
                <w:szCs w:val="22"/>
              </w:rPr>
              <w:t>School administrator</w:t>
            </w:r>
          </w:p>
        </w:tc>
        <w:tc>
          <w:tcPr>
            <w:tcW w:w="1800" w:type="dxa"/>
          </w:tcPr>
          <w:p w:rsidR="00F1754A" w:rsidRPr="007A7E74" w:rsidP="00DE7C4A" w14:paraId="717F083A" w14:textId="4F20A902">
            <w:pPr>
              <w:spacing w:line="276" w:lineRule="auto"/>
              <w:rPr>
                <w:sz w:val="22"/>
                <w:szCs w:val="22"/>
              </w:rPr>
            </w:pPr>
            <w:r w:rsidRPr="007A7E74">
              <w:rPr>
                <w:sz w:val="22"/>
                <w:szCs w:val="22"/>
              </w:rPr>
              <w:t>Healthy Schools Questionnaire</w:t>
            </w:r>
          </w:p>
        </w:tc>
        <w:tc>
          <w:tcPr>
            <w:tcW w:w="2248" w:type="dxa"/>
          </w:tcPr>
          <w:p w:rsidR="00F1754A" w:rsidRPr="007A7E74" w:rsidP="0B93DCC4" w14:paraId="316B887D" w14:textId="36002369">
            <w:pPr>
              <w:spacing w:line="276" w:lineRule="auto"/>
            </w:pPr>
            <w:r w:rsidRPr="1CD30696">
              <w:rPr>
                <w:sz w:val="22"/>
                <w:szCs w:val="22"/>
              </w:rPr>
              <w:t>125</w:t>
            </w:r>
          </w:p>
        </w:tc>
        <w:tc>
          <w:tcPr>
            <w:tcW w:w="1750" w:type="dxa"/>
          </w:tcPr>
          <w:p w:rsidR="00F1754A" w:rsidRPr="007A7E74" w:rsidP="00DE7C4A" w14:paraId="05600126" w14:textId="3C5CDFB2">
            <w:pPr>
              <w:spacing w:line="276" w:lineRule="auto"/>
              <w:rPr>
                <w:sz w:val="22"/>
                <w:szCs w:val="22"/>
              </w:rPr>
            </w:pPr>
            <w:r>
              <w:rPr>
                <w:sz w:val="22"/>
                <w:szCs w:val="22"/>
              </w:rPr>
              <w:t>$</w:t>
            </w:r>
            <w:r w:rsidR="00F437B1">
              <w:rPr>
                <w:sz w:val="22"/>
                <w:szCs w:val="22"/>
              </w:rPr>
              <w:t>49.70</w:t>
            </w:r>
          </w:p>
        </w:tc>
        <w:tc>
          <w:tcPr>
            <w:tcW w:w="2097" w:type="dxa"/>
          </w:tcPr>
          <w:p w:rsidR="00F1754A" w:rsidRPr="007A7E74" w:rsidP="00FD7122" w14:paraId="4F18CB32" w14:textId="6952C892">
            <w:pPr>
              <w:spacing w:line="276" w:lineRule="auto"/>
              <w:jc w:val="right"/>
              <w:rPr>
                <w:sz w:val="22"/>
                <w:szCs w:val="22"/>
              </w:rPr>
            </w:pPr>
            <w:r w:rsidRPr="1CD30696">
              <w:rPr>
                <w:sz w:val="22"/>
                <w:szCs w:val="22"/>
              </w:rPr>
              <w:t>6,212.5</w:t>
            </w:r>
            <w:r w:rsidRPr="1CD30696" w:rsidR="00FD7122">
              <w:rPr>
                <w:sz w:val="22"/>
                <w:szCs w:val="22"/>
              </w:rPr>
              <w:t>0</w:t>
            </w:r>
          </w:p>
        </w:tc>
      </w:tr>
      <w:tr w14:paraId="17D64D30" w14:textId="77777777" w:rsidTr="1CD30696">
        <w:tblPrEx>
          <w:tblW w:w="10058" w:type="dxa"/>
          <w:tblInd w:w="-5" w:type="dxa"/>
          <w:tblLook w:val="04A0"/>
        </w:tblPrEx>
        <w:trPr>
          <w:trHeight w:val="661"/>
        </w:trPr>
        <w:tc>
          <w:tcPr>
            <w:tcW w:w="2163" w:type="dxa"/>
          </w:tcPr>
          <w:p w:rsidR="00AB50F3" w:rsidRPr="007A7E74" w:rsidP="00DE7C4A" w14:paraId="15BCE01D" w14:textId="78A34939">
            <w:pPr>
              <w:spacing w:line="276" w:lineRule="auto"/>
              <w:rPr>
                <w:sz w:val="22"/>
                <w:szCs w:val="22"/>
              </w:rPr>
            </w:pPr>
            <w:r w:rsidRPr="007A7E74">
              <w:rPr>
                <w:sz w:val="22"/>
                <w:szCs w:val="22"/>
              </w:rPr>
              <w:t xml:space="preserve">Youth </w:t>
            </w:r>
          </w:p>
        </w:tc>
        <w:tc>
          <w:tcPr>
            <w:tcW w:w="1800" w:type="dxa"/>
          </w:tcPr>
          <w:p w:rsidR="00AB50F3" w:rsidRPr="007A7E74" w:rsidP="00DE7C4A" w14:paraId="09EE7801" w14:textId="743F622B">
            <w:pPr>
              <w:spacing w:line="276" w:lineRule="auto"/>
              <w:rPr>
                <w:sz w:val="22"/>
                <w:szCs w:val="22"/>
              </w:rPr>
            </w:pPr>
            <w:r w:rsidRPr="007A7E74">
              <w:rPr>
                <w:sz w:val="22"/>
                <w:szCs w:val="22"/>
              </w:rPr>
              <w:t xml:space="preserve">Healthy Students Questionnaire </w:t>
            </w:r>
          </w:p>
        </w:tc>
        <w:tc>
          <w:tcPr>
            <w:tcW w:w="2248" w:type="dxa"/>
          </w:tcPr>
          <w:p w:rsidR="00AB50F3" w:rsidRPr="007A7E74" w:rsidP="00DE7C4A" w14:paraId="1C7E6C12" w14:textId="0E736FA4">
            <w:pPr>
              <w:spacing w:line="276" w:lineRule="auto"/>
              <w:rPr>
                <w:sz w:val="22"/>
                <w:szCs w:val="22"/>
              </w:rPr>
            </w:pPr>
            <w:r w:rsidRPr="1CD30696">
              <w:rPr>
                <w:sz w:val="22"/>
                <w:szCs w:val="22"/>
              </w:rPr>
              <w:t>6575</w:t>
            </w:r>
          </w:p>
        </w:tc>
        <w:tc>
          <w:tcPr>
            <w:tcW w:w="1750" w:type="dxa"/>
          </w:tcPr>
          <w:p w:rsidR="00AB50F3" w:rsidRPr="007A7E74" w:rsidP="00DE7C4A" w14:paraId="3904C0BC" w14:textId="21EB649C">
            <w:pPr>
              <w:spacing w:line="276" w:lineRule="auto"/>
              <w:rPr>
                <w:sz w:val="22"/>
                <w:szCs w:val="22"/>
              </w:rPr>
            </w:pPr>
            <w:r>
              <w:rPr>
                <w:sz w:val="22"/>
                <w:szCs w:val="22"/>
              </w:rPr>
              <w:t>$7.25</w:t>
            </w:r>
            <w:r w:rsidRPr="001B2CE5" w:rsidR="003E43FC">
              <w:rPr>
                <w:sz w:val="22"/>
                <w:szCs w:val="22"/>
                <w:vertAlign w:val="superscript"/>
              </w:rPr>
              <w:t>3</w:t>
            </w:r>
          </w:p>
        </w:tc>
        <w:tc>
          <w:tcPr>
            <w:tcW w:w="2097" w:type="dxa"/>
          </w:tcPr>
          <w:p w:rsidR="00AB50F3" w:rsidRPr="007A7E74" w:rsidP="00FD7122" w14:paraId="0662D01B" w14:textId="33F524FA">
            <w:pPr>
              <w:spacing w:line="276" w:lineRule="auto"/>
              <w:jc w:val="right"/>
              <w:rPr>
                <w:sz w:val="22"/>
                <w:szCs w:val="22"/>
              </w:rPr>
            </w:pPr>
            <w:r w:rsidRPr="1CD30696">
              <w:rPr>
                <w:sz w:val="22"/>
                <w:szCs w:val="22"/>
              </w:rPr>
              <w:t>47</w:t>
            </w:r>
            <w:r w:rsidRPr="1CD30696" w:rsidR="00BF1EA0">
              <w:rPr>
                <w:sz w:val="22"/>
                <w:szCs w:val="22"/>
              </w:rPr>
              <w:t>,</w:t>
            </w:r>
            <w:r w:rsidRPr="1CD30696" w:rsidR="47D7893C">
              <w:rPr>
                <w:sz w:val="22"/>
                <w:szCs w:val="22"/>
              </w:rPr>
              <w:t>668</w:t>
            </w:r>
            <w:r w:rsidRPr="1CD30696" w:rsidR="00BF1EA0">
              <w:rPr>
                <w:sz w:val="22"/>
                <w:szCs w:val="22"/>
              </w:rPr>
              <w:t>.</w:t>
            </w:r>
            <w:r w:rsidRPr="1CD30696" w:rsidR="64987672">
              <w:rPr>
                <w:sz w:val="22"/>
                <w:szCs w:val="22"/>
              </w:rPr>
              <w:t>75</w:t>
            </w:r>
          </w:p>
        </w:tc>
      </w:tr>
      <w:tr w14:paraId="0FE65F9A" w14:textId="77777777" w:rsidTr="1CD30696">
        <w:tblPrEx>
          <w:tblW w:w="10058" w:type="dxa"/>
          <w:tblInd w:w="-5" w:type="dxa"/>
          <w:tblLook w:val="04A0"/>
        </w:tblPrEx>
        <w:trPr>
          <w:trHeight w:val="661"/>
        </w:trPr>
        <w:tc>
          <w:tcPr>
            <w:tcW w:w="2163" w:type="dxa"/>
          </w:tcPr>
          <w:p w:rsidR="00673AC8" w:rsidRPr="007A7E74" w:rsidP="00DE7C4A" w14:paraId="392377A7" w14:textId="7840534A">
            <w:pPr>
              <w:spacing w:line="276" w:lineRule="auto"/>
              <w:rPr>
                <w:sz w:val="22"/>
                <w:szCs w:val="22"/>
              </w:rPr>
            </w:pPr>
            <w:r>
              <w:rPr>
                <w:sz w:val="22"/>
                <w:szCs w:val="22"/>
              </w:rPr>
              <w:t>Total</w:t>
            </w:r>
          </w:p>
        </w:tc>
        <w:tc>
          <w:tcPr>
            <w:tcW w:w="1800" w:type="dxa"/>
          </w:tcPr>
          <w:p w:rsidR="00673AC8" w:rsidRPr="007A7E74" w:rsidP="00DE7C4A" w14:paraId="20B22639" w14:textId="77777777">
            <w:pPr>
              <w:spacing w:line="276" w:lineRule="auto"/>
              <w:rPr>
                <w:sz w:val="22"/>
                <w:szCs w:val="22"/>
              </w:rPr>
            </w:pPr>
          </w:p>
        </w:tc>
        <w:tc>
          <w:tcPr>
            <w:tcW w:w="2248" w:type="dxa"/>
          </w:tcPr>
          <w:p w:rsidR="00673AC8" w:rsidRPr="007A7E74" w:rsidP="00DE7C4A" w14:paraId="6D712967" w14:textId="77777777">
            <w:pPr>
              <w:spacing w:line="276" w:lineRule="auto"/>
              <w:rPr>
                <w:sz w:val="22"/>
                <w:szCs w:val="22"/>
              </w:rPr>
            </w:pPr>
          </w:p>
        </w:tc>
        <w:tc>
          <w:tcPr>
            <w:tcW w:w="1750" w:type="dxa"/>
          </w:tcPr>
          <w:p w:rsidR="00673AC8" w:rsidP="00DE7C4A" w14:paraId="294E4650" w14:textId="77777777">
            <w:pPr>
              <w:spacing w:line="276" w:lineRule="auto"/>
              <w:rPr>
                <w:sz w:val="22"/>
                <w:szCs w:val="22"/>
              </w:rPr>
            </w:pPr>
          </w:p>
        </w:tc>
        <w:tc>
          <w:tcPr>
            <w:tcW w:w="2097" w:type="dxa"/>
          </w:tcPr>
          <w:p w:rsidR="00673AC8" w:rsidRPr="007A7E74" w:rsidP="00FD7122" w14:paraId="3AEC2223" w14:textId="10EE1FC1">
            <w:pPr>
              <w:spacing w:line="276" w:lineRule="auto"/>
              <w:jc w:val="right"/>
              <w:rPr>
                <w:sz w:val="22"/>
                <w:szCs w:val="22"/>
              </w:rPr>
            </w:pPr>
            <w:r w:rsidRPr="1CD30696">
              <w:rPr>
                <w:sz w:val="22"/>
                <w:szCs w:val="22"/>
              </w:rPr>
              <w:t>$</w:t>
            </w:r>
            <w:r w:rsidRPr="1CD30696" w:rsidR="4417A76F">
              <w:rPr>
                <w:sz w:val="22"/>
                <w:szCs w:val="22"/>
              </w:rPr>
              <w:t>59</w:t>
            </w:r>
            <w:r w:rsidRPr="1CD30696" w:rsidR="00541F68">
              <w:rPr>
                <w:sz w:val="22"/>
                <w:szCs w:val="22"/>
              </w:rPr>
              <w:t>,</w:t>
            </w:r>
            <w:r w:rsidRPr="1CD30696">
              <w:rPr>
                <w:sz w:val="22"/>
                <w:szCs w:val="22"/>
              </w:rPr>
              <w:t>8</w:t>
            </w:r>
            <w:r w:rsidRPr="1CD30696" w:rsidR="62880105">
              <w:rPr>
                <w:sz w:val="22"/>
                <w:szCs w:val="22"/>
              </w:rPr>
              <w:t>40</w:t>
            </w:r>
            <w:r w:rsidRPr="1CD30696">
              <w:rPr>
                <w:sz w:val="22"/>
                <w:szCs w:val="22"/>
              </w:rPr>
              <w:t>.</w:t>
            </w:r>
            <w:r w:rsidRPr="1CD30696" w:rsidR="5BD6C2AC">
              <w:rPr>
                <w:sz w:val="22"/>
                <w:szCs w:val="22"/>
              </w:rPr>
              <w:t>45</w:t>
            </w:r>
          </w:p>
        </w:tc>
      </w:tr>
    </w:tbl>
    <w:p w:rsidR="007300ED" w:rsidRPr="00CC64EE" w:rsidP="00CC64EE" w14:paraId="0C4C8BC7" w14:textId="64B9C3AA">
      <w:pPr>
        <w:spacing w:line="276" w:lineRule="auto"/>
        <w:rPr>
          <w:sz w:val="18"/>
          <w:szCs w:val="18"/>
        </w:rPr>
      </w:pPr>
      <w:r w:rsidRPr="00CC64EE">
        <w:rPr>
          <w:sz w:val="18"/>
          <w:szCs w:val="18"/>
          <w:vertAlign w:val="superscript"/>
        </w:rPr>
        <w:t xml:space="preserve">1 </w:t>
      </w:r>
      <w:r w:rsidRPr="00CC64EE">
        <w:rPr>
          <w:rStyle w:val="cf01"/>
          <w:rFonts w:ascii="Times New Roman" w:hAnsi="Times New Roman" w:cs="Times New Roman"/>
        </w:rPr>
        <w:t xml:space="preserve">BLS OES May 2022 National Industry-Specific Occupation Employment and Wage Estimates average annual salary for Community and Social Service Specialists, All Other (code 21-1099); </w:t>
      </w:r>
      <w:hyperlink r:id="rId18" w:anchor="21-0000" w:history="1">
        <w:r w:rsidRPr="00CC64EE">
          <w:rPr>
            <w:rStyle w:val="cf01"/>
            <w:rFonts w:ascii="Times New Roman" w:hAnsi="Times New Roman" w:cs="Times New Roman"/>
            <w:color w:val="0000FF"/>
            <w:u w:val="single"/>
          </w:rPr>
          <w:t>https://www.bls.gov/oes/current/oes_nat.htm#21-0000</w:t>
        </w:r>
      </w:hyperlink>
    </w:p>
    <w:p w:rsidR="00400B20" w:rsidP="00696C62" w14:paraId="1A3B1B4D" w14:textId="2A9B19DA">
      <w:pPr>
        <w:pStyle w:val="pf0"/>
        <w:spacing w:before="0" w:beforeAutospacing="0" w:after="0" w:afterAutospacing="0"/>
        <w:rPr>
          <w:sz w:val="18"/>
          <w:szCs w:val="18"/>
        </w:rPr>
      </w:pPr>
      <w:r w:rsidRPr="00CC64EE">
        <w:rPr>
          <w:sz w:val="18"/>
          <w:szCs w:val="18"/>
          <w:vertAlign w:val="superscript"/>
        </w:rPr>
        <w:t>2</w:t>
      </w:r>
      <w:r w:rsidRPr="00CC64EE">
        <w:rPr>
          <w:sz w:val="18"/>
          <w:szCs w:val="18"/>
        </w:rPr>
        <w:t xml:space="preserve"> </w:t>
      </w:r>
      <w:r w:rsidRPr="00CC64EE">
        <w:rPr>
          <w:rStyle w:val="cf01"/>
          <w:rFonts w:ascii="Times New Roman" w:hAnsi="Times New Roman" w:cs="Times New Roman"/>
        </w:rPr>
        <w:t xml:space="preserve">BLS OES May 2022 National Industry-Specific Occupation Employment and Wage Estimates average annual salary for Educational Administrators, All Other (code 11-9039); </w:t>
      </w:r>
      <w:hyperlink r:id="rId19" w:anchor="11-0000" w:history="1">
        <w:r w:rsidRPr="00CC64EE">
          <w:rPr>
            <w:rStyle w:val="cf01"/>
            <w:rFonts w:ascii="Times New Roman" w:hAnsi="Times New Roman" w:cs="Times New Roman"/>
            <w:color w:val="0000FF"/>
            <w:u w:val="single"/>
          </w:rPr>
          <w:t>https://www.bls.gov/oes/current/naics5_541720.htm#11-0000</w:t>
        </w:r>
      </w:hyperlink>
    </w:p>
    <w:p w:rsidR="00696C62" w:rsidRPr="00696C62" w:rsidP="00696C62" w14:paraId="569733B4" w14:textId="61F5BDDD">
      <w:pPr>
        <w:pStyle w:val="pf0"/>
        <w:spacing w:before="0" w:beforeAutospacing="0" w:after="0" w:afterAutospacing="0"/>
        <w:rPr>
          <w:sz w:val="18"/>
          <w:szCs w:val="18"/>
        </w:rPr>
      </w:pPr>
      <w:r w:rsidRPr="00B4308B">
        <w:rPr>
          <w:sz w:val="18"/>
          <w:szCs w:val="18"/>
          <w:vertAlign w:val="superscript"/>
        </w:rPr>
        <w:t>3</w:t>
      </w:r>
      <w:r w:rsidR="00F24508">
        <w:rPr>
          <w:sz w:val="18"/>
          <w:szCs w:val="18"/>
        </w:rPr>
        <w:t>US D</w:t>
      </w:r>
      <w:r w:rsidR="00BE50D4">
        <w:rPr>
          <w:sz w:val="18"/>
          <w:szCs w:val="18"/>
        </w:rPr>
        <w:t>epartment of Labor</w:t>
      </w:r>
      <w:r w:rsidR="005952AF">
        <w:rPr>
          <w:sz w:val="18"/>
          <w:szCs w:val="18"/>
        </w:rPr>
        <w:t xml:space="preserve">. Minimum wage; </w:t>
      </w:r>
      <w:r w:rsidRPr="00BF03A3" w:rsidR="00BF03A3">
        <w:rPr>
          <w:sz w:val="18"/>
          <w:szCs w:val="18"/>
        </w:rPr>
        <w:t>https://www.dol.gov/agencies/whd/minimum-wage</w:t>
      </w:r>
    </w:p>
    <w:p w:rsidR="00400B20" w:rsidRPr="00400B20" w:rsidP="00DE7C4A" w14:paraId="74D6D90F" w14:textId="0F0B6876">
      <w:pPr>
        <w:spacing w:line="276" w:lineRule="auto"/>
        <w:rPr>
          <w:rFonts w:ascii="Arial Nova" w:hAnsi="Arial Nova" w:cstheme="minorHAnsi"/>
          <w:vertAlign w:val="superscript"/>
        </w:rPr>
      </w:pPr>
    </w:p>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26" w:name="_Toc169187968"/>
      <w:r w:rsidRPr="00174127">
        <w:rPr>
          <w:rFonts w:ascii="Arial Nova" w:hAnsi="Arial Nova" w:cstheme="minorHAnsi"/>
          <w:i/>
          <w:color w:val="auto"/>
          <w:sz w:val="24"/>
          <w:szCs w:val="24"/>
        </w:rPr>
        <w:t>A13. Estimates of Other Total Annual Cost Burden to Respondents and Record Keepers</w:t>
      </w:r>
      <w:bookmarkEnd w:id="26"/>
    </w:p>
    <w:p w:rsidR="00D770BA" w:rsidRPr="0067629C" w:rsidP="001425F9" w14:paraId="2A090292" w14:textId="77777777">
      <w:pPr>
        <w:pStyle w:val="ListParagraph"/>
        <w:ind w:left="0"/>
        <w:rPr>
          <w:b/>
        </w:rPr>
      </w:pPr>
    </w:p>
    <w:p w:rsidR="00A3310C" w:rsidRPr="0067629C" w:rsidP="00DA1523" w14:paraId="342DC9C2" w14:textId="33DB635D">
      <w:pPr>
        <w:spacing w:line="276" w:lineRule="auto"/>
        <w:rPr>
          <w:rFonts w:eastAsia="MS Mincho"/>
        </w:rPr>
      </w:pPr>
      <w:r w:rsidRPr="0067629C">
        <w:rPr>
          <w:rFonts w:eastAsia="MS Mincho"/>
        </w:rPr>
        <w:t>CDC does not anticipate providing start up or other related costs to private entities.</w:t>
      </w:r>
    </w:p>
    <w:p w:rsidR="00DA1523" w:rsidRPr="00174127" w:rsidP="00DA1523" w14:paraId="5BA1F510" w14:textId="77777777">
      <w:pPr>
        <w:spacing w:line="276" w:lineRule="auto"/>
        <w:rPr>
          <w:rFonts w:ascii="Arial Nova" w:eastAsia="MS Mincho" w:hAnsi="Arial Nova"/>
          <w:color w:val="F79646" w:themeColor="accent6"/>
        </w:rPr>
      </w:pP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7" w:name="_Toc169187969"/>
      <w:r w:rsidRPr="00174127">
        <w:rPr>
          <w:rFonts w:ascii="Arial Nova" w:hAnsi="Arial Nova" w:cstheme="minorHAnsi"/>
          <w:i/>
          <w:color w:val="auto"/>
          <w:sz w:val="24"/>
          <w:szCs w:val="24"/>
        </w:rPr>
        <w:t>A14. Annualized Cost to the Federal Government</w:t>
      </w:r>
      <w:bookmarkEnd w:id="27"/>
    </w:p>
    <w:p w:rsidR="00D770BA" w:rsidRPr="00174127" w:rsidP="00CC7AB1" w14:paraId="01538102" w14:textId="77777777">
      <w:pPr>
        <w:spacing w:line="276" w:lineRule="auto"/>
        <w:rPr>
          <w:rFonts w:ascii="Arial Nova" w:hAnsi="Arial Nova"/>
          <w:b/>
          <w:i/>
          <w:color w:val="F79646" w:themeColor="accent6"/>
        </w:rPr>
      </w:pPr>
    </w:p>
    <w:p w:rsidR="00C86F2F" w:rsidP="000868B5" w14:paraId="77665875" w14:textId="2BDC697B">
      <w:pPr>
        <w:pStyle w:val="SuicideBodyText"/>
        <w:spacing w:after="200" w:line="276" w:lineRule="auto"/>
      </w:pPr>
      <w:r>
        <w:t>The total annualized cost to the government, including direct costs to the federal government and contractor expenses is $</w:t>
      </w:r>
      <w:r w:rsidR="032E3A81">
        <w:t>462,739.35</w:t>
      </w:r>
      <w:r>
        <w:t xml:space="preserve">. Cost will be incurred by the government in personnel time for overseeing the project. CDC time and effort for general project oversight of the contractor for project design, data collection, and analysis and dissemination are estimated </w:t>
      </w:r>
      <w:r w:rsidR="2F906BF1">
        <w:t>$16,335.00</w:t>
      </w:r>
      <w:r w:rsidR="2A877FD6">
        <w:t>.</w:t>
      </w:r>
    </w:p>
    <w:p w:rsidR="00A71F13" w:rsidRPr="00B603E8" w:rsidP="000868B5" w14:paraId="1B2A92C6" w14:textId="1A12500C">
      <w:pPr>
        <w:pStyle w:val="SuicideBodyText"/>
        <w:spacing w:after="200" w:line="276" w:lineRule="auto"/>
        <w:rPr>
          <w:rFonts w:ascii="Arial" w:hAnsi="Arial" w:cs="Arial"/>
          <w:b/>
        </w:rPr>
      </w:pPr>
      <w:r w:rsidRPr="00AE6E3E">
        <w:t xml:space="preserve">A contract has been awarded to ICF for evaluation of the </w:t>
      </w:r>
      <w:r w:rsidR="00330729">
        <w:t>2302 cooperative agreement</w:t>
      </w:r>
      <w:r w:rsidRPr="00AE6E3E">
        <w:t xml:space="preserve">. The current evaluation contract with </w:t>
      </w:r>
      <w:r w:rsidR="00330729">
        <w:t>CDC</w:t>
      </w:r>
      <w:r w:rsidRPr="00AE6E3E">
        <w:t xml:space="preserve"> is funded to conduct the evaluation with </w:t>
      </w:r>
      <w:r w:rsidR="00330729">
        <w:t xml:space="preserve">20 </w:t>
      </w:r>
      <w:r w:rsidR="0020066B">
        <w:t>recipients</w:t>
      </w:r>
      <w:r w:rsidRPr="00AE6E3E">
        <w:t xml:space="preserve"> over the next 4 years with a value of $</w:t>
      </w:r>
      <w:r w:rsidR="0020066B">
        <w:t>2,232,021.75</w:t>
      </w:r>
      <w:r w:rsidRPr="00AE6E3E">
        <w:t>. The estimated average annual cost of the contract will be $</w:t>
      </w:r>
      <w:r w:rsidR="0020066B">
        <w:t>446,404.35</w:t>
      </w:r>
      <w:r w:rsidRPr="00AE6E3E">
        <w:t xml:space="preserve">. This covers expenses related to developing and monitoring the </w:t>
      </w:r>
      <w:r w:rsidR="0020066B">
        <w:t>evaluation</w:t>
      </w:r>
      <w:r w:rsidRPr="00AE6E3E">
        <w:t xml:space="preserve"> including, but not limited to developing the evaluation design and instrumentation; developing training and technical assistance resources (e.g., manuals, training materials); conducting training and technical assistance; and analyzing data and disseminating findings. </w:t>
      </w:r>
    </w:p>
    <w:p w:rsidR="00F85FBD" w:rsidRPr="00612F93" w:rsidP="00612F93" w14:paraId="6CB237F5" w14:textId="31A5E3F9">
      <w:pPr>
        <w:tabs>
          <w:tab w:val="left" w:pos="4320"/>
          <w:tab w:val="left" w:pos="6120"/>
          <w:tab w:val="right" w:pos="8280"/>
        </w:tabs>
        <w:spacing w:after="60" w:line="259" w:lineRule="auto"/>
        <w:rPr>
          <w:b/>
        </w:rPr>
      </w:pPr>
      <w:r w:rsidRPr="00612F93">
        <w:rPr>
          <w:b/>
        </w:rPr>
        <w:t xml:space="preserve">Table 7. </w:t>
      </w:r>
      <w:r w:rsidR="00E26815">
        <w:rPr>
          <w:b/>
        </w:rPr>
        <w:t>Estimated Annual Costs to the Government by Expense Type</w:t>
      </w:r>
    </w:p>
    <w:tbl>
      <w:tblPr>
        <w:tblW w:w="1018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240"/>
        <w:gridCol w:w="5040"/>
        <w:gridCol w:w="1908"/>
      </w:tblGrid>
      <w:tr w14:paraId="19301F4B" w14:textId="77777777" w:rsidTr="00612F93">
        <w:tblPrEx>
          <w:tblW w:w="1018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3240" w:type="dxa"/>
          </w:tcPr>
          <w:p w:rsidR="00F85FBD" w:rsidRPr="00A7225E" w:rsidP="00673557" w14:paraId="0C19A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szCs w:val="22"/>
              </w:rPr>
            </w:pPr>
            <w:r w:rsidRPr="00A7225E">
              <w:rPr>
                <w:b/>
                <w:bCs/>
                <w:color w:val="000000"/>
                <w:sz w:val="22"/>
                <w:szCs w:val="22"/>
              </w:rPr>
              <w:t>Expense Type</w:t>
            </w:r>
          </w:p>
        </w:tc>
        <w:tc>
          <w:tcPr>
            <w:tcW w:w="5040" w:type="dxa"/>
          </w:tcPr>
          <w:p w:rsidR="00F85FBD" w:rsidRPr="00A7225E" w:rsidP="00673557" w14:paraId="5060A9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A7225E">
              <w:rPr>
                <w:b/>
                <w:bCs/>
                <w:color w:val="000000"/>
                <w:sz w:val="22"/>
                <w:szCs w:val="22"/>
              </w:rPr>
              <w:t>Expense Explanation</w:t>
            </w:r>
          </w:p>
        </w:tc>
        <w:tc>
          <w:tcPr>
            <w:tcW w:w="1908" w:type="dxa"/>
          </w:tcPr>
          <w:p w:rsidR="00F85FBD" w:rsidRPr="00A7225E" w:rsidP="00673557" w14:paraId="274BFC24" w14:textId="77777777">
            <w:pPr>
              <w:spacing w:line="50" w:lineRule="exact"/>
              <w:rPr>
                <w:b/>
                <w:color w:val="000000"/>
                <w:sz w:val="22"/>
                <w:szCs w:val="22"/>
              </w:rPr>
            </w:pPr>
          </w:p>
          <w:p w:rsidR="00F85FBD" w:rsidRPr="00A7225E" w:rsidP="00673557" w14:paraId="2914AC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22"/>
                <w:szCs w:val="22"/>
              </w:rPr>
            </w:pPr>
            <w:r w:rsidRPr="00A7225E">
              <w:rPr>
                <w:b/>
                <w:bCs/>
                <w:color w:val="000000"/>
                <w:sz w:val="22"/>
                <w:szCs w:val="22"/>
              </w:rPr>
              <w:t>Annual Costs (dollars)</w:t>
            </w:r>
          </w:p>
        </w:tc>
      </w:tr>
      <w:tr w14:paraId="7FF8CE6F" w14:textId="77777777" w:rsidTr="00F83969">
        <w:tblPrEx>
          <w:tblW w:w="10188" w:type="dxa"/>
          <w:tblInd w:w="-5" w:type="dxa"/>
          <w:tblLook w:val="01E0"/>
        </w:tblPrEx>
        <w:tc>
          <w:tcPr>
            <w:tcW w:w="10188" w:type="dxa"/>
            <w:gridSpan w:val="3"/>
            <w:shd w:val="clear" w:color="auto" w:fill="D9D9D9" w:themeFill="background1" w:themeFillShade="D9"/>
          </w:tcPr>
          <w:p w:rsidR="00612F93" w:rsidRPr="00A7225E" w:rsidP="00673557" w14:paraId="6CFEA47A" w14:textId="4B262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22"/>
                <w:szCs w:val="22"/>
              </w:rPr>
            </w:pPr>
            <w:r w:rsidRPr="00A7225E">
              <w:rPr>
                <w:color w:val="000000"/>
                <w:sz w:val="22"/>
                <w:szCs w:val="22"/>
              </w:rPr>
              <w:t>Direct Costs to the Federal Government</w:t>
            </w:r>
          </w:p>
        </w:tc>
      </w:tr>
      <w:tr w14:paraId="326ED2D2" w14:textId="77777777" w:rsidTr="00612F93">
        <w:tblPrEx>
          <w:tblW w:w="10188" w:type="dxa"/>
          <w:tblInd w:w="-5" w:type="dxa"/>
          <w:tblLook w:val="01E0"/>
        </w:tblPrEx>
        <w:tc>
          <w:tcPr>
            <w:tcW w:w="3240" w:type="dxa"/>
          </w:tcPr>
          <w:p w:rsidR="00F85FBD" w:rsidRPr="00A7225E" w:rsidP="00673557" w14:paraId="07146A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color w:val="000000"/>
                <w:sz w:val="22"/>
                <w:szCs w:val="22"/>
              </w:rPr>
            </w:pPr>
            <w:r w:rsidRPr="00A7225E">
              <w:rPr>
                <w:color w:val="000000"/>
                <w:sz w:val="22"/>
                <w:szCs w:val="22"/>
              </w:rPr>
              <w:t>CDC oversight of the project</w:t>
            </w:r>
          </w:p>
        </w:tc>
        <w:tc>
          <w:tcPr>
            <w:tcW w:w="5040" w:type="dxa"/>
            <w:vAlign w:val="center"/>
          </w:tcPr>
          <w:p w:rsidR="00F85FBD" w:rsidP="00673557" w14:paraId="261ED0EF" w14:textId="1DF30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GS</w:t>
            </w:r>
            <w:r w:rsidR="001651AF">
              <w:rPr>
                <w:color w:val="000000"/>
                <w:sz w:val="22"/>
                <w:szCs w:val="22"/>
              </w:rPr>
              <w:t>-13 Health Scientist</w:t>
            </w:r>
            <w:r w:rsidR="007801F0">
              <w:rPr>
                <w:color w:val="000000"/>
                <w:sz w:val="22"/>
                <w:szCs w:val="22"/>
              </w:rPr>
              <w:t xml:space="preserve"> at 5% FTE</w:t>
            </w:r>
          </w:p>
          <w:p w:rsidR="007801F0" w:rsidRPr="00A7225E" w:rsidP="00673557" w14:paraId="354FBC96" w14:textId="5F825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GS-14 Health Scientist at 5% FTE</w:t>
            </w:r>
          </w:p>
        </w:tc>
        <w:tc>
          <w:tcPr>
            <w:tcW w:w="1908" w:type="dxa"/>
            <w:vAlign w:val="center"/>
          </w:tcPr>
          <w:p w:rsidR="00F85FBD" w:rsidP="00612F93" w14:paraId="1EAEDE8C" w14:textId="06FC9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sz w:val="22"/>
                <w:szCs w:val="22"/>
              </w:rPr>
            </w:pPr>
            <w:r>
              <w:rPr>
                <w:color w:val="000000"/>
                <w:sz w:val="22"/>
                <w:szCs w:val="22"/>
              </w:rPr>
              <w:t>$5</w:t>
            </w:r>
            <w:r w:rsidR="005977CE">
              <w:rPr>
                <w:color w:val="000000"/>
                <w:sz w:val="22"/>
                <w:szCs w:val="22"/>
              </w:rPr>
              <w:t>,</w:t>
            </w:r>
            <w:r>
              <w:rPr>
                <w:color w:val="000000"/>
                <w:sz w:val="22"/>
                <w:szCs w:val="22"/>
              </w:rPr>
              <w:t>464.00</w:t>
            </w:r>
          </w:p>
          <w:p w:rsidR="0018078F" w:rsidRPr="00A7225E" w:rsidP="00612F93" w14:paraId="4F029DDC" w14:textId="230AC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sz w:val="22"/>
                <w:szCs w:val="22"/>
              </w:rPr>
            </w:pPr>
            <w:r>
              <w:rPr>
                <w:color w:val="000000"/>
                <w:sz w:val="22"/>
                <w:szCs w:val="22"/>
              </w:rPr>
              <w:t>$8,39</w:t>
            </w:r>
            <w:r w:rsidR="003C0DDA">
              <w:rPr>
                <w:color w:val="000000"/>
                <w:sz w:val="22"/>
                <w:szCs w:val="22"/>
              </w:rPr>
              <w:t>4.00</w:t>
            </w:r>
          </w:p>
        </w:tc>
      </w:tr>
      <w:tr w14:paraId="2A202FC9" w14:textId="77777777" w:rsidTr="00612F93">
        <w:tblPrEx>
          <w:tblW w:w="10188" w:type="dxa"/>
          <w:tblInd w:w="-5" w:type="dxa"/>
          <w:tblLook w:val="01E0"/>
        </w:tblPrEx>
        <w:tc>
          <w:tcPr>
            <w:tcW w:w="3240" w:type="dxa"/>
          </w:tcPr>
          <w:p w:rsidR="00F85FBD" w:rsidRPr="00A7225E" w:rsidP="00673557" w14:paraId="609A8A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color w:val="000000"/>
                <w:sz w:val="22"/>
                <w:szCs w:val="22"/>
              </w:rPr>
            </w:pPr>
            <w:r w:rsidRPr="00A7225E">
              <w:rPr>
                <w:color w:val="000000"/>
                <w:sz w:val="22"/>
                <w:szCs w:val="22"/>
              </w:rPr>
              <w:t>CDC oversight of contractor and project</w:t>
            </w:r>
          </w:p>
        </w:tc>
        <w:tc>
          <w:tcPr>
            <w:tcW w:w="5040" w:type="dxa"/>
            <w:vAlign w:val="center"/>
          </w:tcPr>
          <w:p w:rsidR="00F85FBD" w:rsidRPr="00A7225E" w:rsidP="00673557" w14:paraId="23B56E92" w14:textId="4A532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GS</w:t>
            </w:r>
            <w:r w:rsidR="00D54D56">
              <w:rPr>
                <w:color w:val="000000"/>
                <w:sz w:val="22"/>
                <w:szCs w:val="22"/>
              </w:rPr>
              <w:t>-13 Public Health Advisor at 2%</w:t>
            </w:r>
          </w:p>
        </w:tc>
        <w:tc>
          <w:tcPr>
            <w:tcW w:w="1908" w:type="dxa"/>
            <w:vAlign w:val="center"/>
          </w:tcPr>
          <w:p w:rsidR="00F85FBD" w:rsidRPr="00A7225E" w:rsidP="00612F93" w14:paraId="025FA3EB" w14:textId="4AEBA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sz w:val="22"/>
                <w:szCs w:val="22"/>
              </w:rPr>
            </w:pPr>
            <w:r>
              <w:rPr>
                <w:color w:val="000000"/>
                <w:sz w:val="22"/>
                <w:szCs w:val="22"/>
              </w:rPr>
              <w:t>$2</w:t>
            </w:r>
            <w:r w:rsidR="005977CE">
              <w:rPr>
                <w:color w:val="000000"/>
                <w:sz w:val="22"/>
                <w:szCs w:val="22"/>
              </w:rPr>
              <w:t>,</w:t>
            </w:r>
            <w:r>
              <w:rPr>
                <w:color w:val="000000"/>
                <w:sz w:val="22"/>
                <w:szCs w:val="22"/>
              </w:rPr>
              <w:t>477.00</w:t>
            </w:r>
          </w:p>
        </w:tc>
      </w:tr>
      <w:tr w14:paraId="011BB6EE" w14:textId="77777777" w:rsidTr="00612F93">
        <w:tblPrEx>
          <w:tblW w:w="10188" w:type="dxa"/>
          <w:tblInd w:w="-5" w:type="dxa"/>
          <w:tblLook w:val="01E0"/>
        </w:tblPrEx>
        <w:tc>
          <w:tcPr>
            <w:tcW w:w="3240" w:type="dxa"/>
          </w:tcPr>
          <w:p w:rsidR="00F85FBD" w:rsidRPr="00A7225E" w:rsidP="00673557" w14:paraId="2FD5F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tc>
        <w:tc>
          <w:tcPr>
            <w:tcW w:w="5040" w:type="dxa"/>
            <w:vAlign w:val="center"/>
          </w:tcPr>
          <w:p w:rsidR="00F85FBD" w:rsidRPr="00A7225E" w:rsidP="00673557" w14:paraId="3F1C5B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22"/>
                <w:szCs w:val="22"/>
              </w:rPr>
            </w:pPr>
            <w:r w:rsidRPr="00A7225E">
              <w:rPr>
                <w:b/>
                <w:color w:val="000000"/>
                <w:sz w:val="22"/>
                <w:szCs w:val="22"/>
              </w:rPr>
              <w:t>Subtotal, Direct costs</w:t>
            </w:r>
          </w:p>
        </w:tc>
        <w:tc>
          <w:tcPr>
            <w:tcW w:w="1908" w:type="dxa"/>
            <w:vAlign w:val="center"/>
          </w:tcPr>
          <w:p w:rsidR="00F85FBD" w:rsidRPr="00A7225E" w:rsidP="00612F93" w14:paraId="3DFF2ADA" w14:textId="7A690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sz w:val="22"/>
                <w:szCs w:val="22"/>
              </w:rPr>
            </w:pPr>
            <w:r w:rsidRPr="4D5B2DF2">
              <w:rPr>
                <w:b/>
                <w:bCs/>
                <w:color w:val="000000" w:themeColor="text1"/>
                <w:sz w:val="22"/>
                <w:szCs w:val="22"/>
              </w:rPr>
              <w:t>$16,335.00</w:t>
            </w:r>
          </w:p>
        </w:tc>
      </w:tr>
      <w:tr w14:paraId="635AC7E5" w14:textId="77777777" w:rsidTr="00612F93">
        <w:tblPrEx>
          <w:tblW w:w="10188" w:type="dxa"/>
          <w:tblInd w:w="-5" w:type="dxa"/>
          <w:tblLook w:val="01E0"/>
        </w:tblPrEx>
        <w:tc>
          <w:tcPr>
            <w:tcW w:w="3240" w:type="dxa"/>
          </w:tcPr>
          <w:p w:rsidR="00F85FBD" w:rsidRPr="00A7225E" w:rsidP="00673557" w14:paraId="1F4571C0" w14:textId="12B79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color w:val="000000"/>
                <w:sz w:val="22"/>
                <w:szCs w:val="22"/>
              </w:rPr>
            </w:pPr>
            <w:r w:rsidRPr="00A7225E">
              <w:rPr>
                <w:color w:val="000000"/>
                <w:sz w:val="22"/>
                <w:szCs w:val="22"/>
              </w:rPr>
              <w:t xml:space="preserve">Assistance with </w:t>
            </w:r>
            <w:r w:rsidRPr="00A7225E" w:rsidR="001407A6">
              <w:rPr>
                <w:color w:val="000000"/>
                <w:sz w:val="22"/>
                <w:szCs w:val="22"/>
              </w:rPr>
              <w:t xml:space="preserve">evaluation planning and implementation including </w:t>
            </w:r>
            <w:r w:rsidRPr="00A7225E">
              <w:rPr>
                <w:color w:val="000000"/>
                <w:sz w:val="22"/>
                <w:szCs w:val="22"/>
              </w:rPr>
              <w:t>data collection, processing, and analysis</w:t>
            </w:r>
          </w:p>
        </w:tc>
        <w:tc>
          <w:tcPr>
            <w:tcW w:w="5040" w:type="dxa"/>
          </w:tcPr>
          <w:p w:rsidR="00F85FBD" w:rsidRPr="00A7225E" w:rsidP="00612F93" w14:paraId="46298973" w14:textId="7B81A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7225E">
              <w:rPr>
                <w:color w:val="000000"/>
                <w:sz w:val="22"/>
                <w:szCs w:val="22"/>
              </w:rPr>
              <w:t xml:space="preserve">Labor and other direct costs for </w:t>
            </w:r>
            <w:r w:rsidRPr="00A7225E" w:rsidR="001407A6">
              <w:rPr>
                <w:color w:val="000000"/>
                <w:sz w:val="22"/>
                <w:szCs w:val="22"/>
              </w:rPr>
              <w:t>assistance with evaluation planning and implementation including data collection, processing, and analysis</w:t>
            </w:r>
          </w:p>
        </w:tc>
        <w:tc>
          <w:tcPr>
            <w:tcW w:w="1908" w:type="dxa"/>
          </w:tcPr>
          <w:p w:rsidR="00F85FBD" w:rsidRPr="00A7225E" w:rsidP="00612F93" w14:paraId="428AD6AF" w14:textId="657AB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sz w:val="22"/>
                <w:szCs w:val="22"/>
              </w:rPr>
            </w:pPr>
            <w:r w:rsidRPr="14DC5191">
              <w:rPr>
                <w:color w:val="000000" w:themeColor="text1"/>
                <w:sz w:val="22"/>
                <w:szCs w:val="22"/>
              </w:rPr>
              <w:t>$</w:t>
            </w:r>
            <w:r w:rsidRPr="14DC5191" w:rsidR="001407A6">
              <w:rPr>
                <w:color w:val="000000" w:themeColor="text1"/>
                <w:sz w:val="22"/>
                <w:szCs w:val="22"/>
              </w:rPr>
              <w:t>4</w:t>
            </w:r>
            <w:r w:rsidRPr="14DC5191" w:rsidR="00CC63CF">
              <w:rPr>
                <w:color w:val="000000" w:themeColor="text1"/>
                <w:sz w:val="22"/>
                <w:szCs w:val="22"/>
              </w:rPr>
              <w:t>46</w:t>
            </w:r>
            <w:r w:rsidRPr="00A7225E">
              <w:rPr>
                <w:sz w:val="22"/>
                <w:szCs w:val="22"/>
              </w:rPr>
              <w:t>,</w:t>
            </w:r>
            <w:r w:rsidRPr="00A7225E" w:rsidR="00CC63CF">
              <w:rPr>
                <w:sz w:val="22"/>
                <w:szCs w:val="22"/>
              </w:rPr>
              <w:t>404</w:t>
            </w:r>
            <w:r w:rsidRPr="00A7225E">
              <w:rPr>
                <w:sz w:val="22"/>
                <w:szCs w:val="22"/>
              </w:rPr>
              <w:t>.</w:t>
            </w:r>
            <w:r w:rsidRPr="00A7225E" w:rsidR="00CC63CF">
              <w:rPr>
                <w:sz w:val="22"/>
                <w:szCs w:val="22"/>
              </w:rPr>
              <w:t>35</w:t>
            </w:r>
          </w:p>
        </w:tc>
      </w:tr>
      <w:tr w14:paraId="50301473" w14:textId="77777777" w:rsidTr="00612F93">
        <w:tblPrEx>
          <w:tblW w:w="10188" w:type="dxa"/>
          <w:tblInd w:w="-5" w:type="dxa"/>
          <w:tblLook w:val="01E0"/>
        </w:tblPrEx>
        <w:tc>
          <w:tcPr>
            <w:tcW w:w="3240" w:type="dxa"/>
          </w:tcPr>
          <w:p w:rsidR="00F85FBD" w:rsidRPr="00A7225E" w:rsidP="00673557" w14:paraId="2CB391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tc>
        <w:tc>
          <w:tcPr>
            <w:tcW w:w="5040" w:type="dxa"/>
          </w:tcPr>
          <w:p w:rsidR="00F85FBD" w:rsidRPr="00A7225E" w:rsidP="00673557" w14:paraId="7FE5B2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22"/>
                <w:szCs w:val="22"/>
              </w:rPr>
            </w:pPr>
            <w:r w:rsidRPr="00A7225E">
              <w:rPr>
                <w:b/>
                <w:color w:val="000000"/>
                <w:sz w:val="22"/>
                <w:szCs w:val="22"/>
              </w:rPr>
              <w:t>TOTAL COST TO THE GOVERNMENT</w:t>
            </w:r>
          </w:p>
        </w:tc>
        <w:tc>
          <w:tcPr>
            <w:tcW w:w="1908" w:type="dxa"/>
          </w:tcPr>
          <w:p w:rsidR="00F85FBD" w:rsidRPr="00A7225E" w:rsidP="00612F93" w14:paraId="2A1058EC" w14:textId="46B6B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sz w:val="22"/>
                <w:szCs w:val="22"/>
              </w:rPr>
            </w:pPr>
            <w:r>
              <w:rPr>
                <w:b/>
                <w:color w:val="000000"/>
                <w:sz w:val="22"/>
                <w:szCs w:val="22"/>
              </w:rPr>
              <w:t>$</w:t>
            </w:r>
            <w:r w:rsidR="00901436">
              <w:rPr>
                <w:b/>
                <w:color w:val="000000"/>
                <w:sz w:val="22"/>
                <w:szCs w:val="22"/>
              </w:rPr>
              <w:t>462,</w:t>
            </w:r>
            <w:r w:rsidR="008F1F2A">
              <w:rPr>
                <w:b/>
                <w:color w:val="000000"/>
                <w:sz w:val="22"/>
                <w:szCs w:val="22"/>
              </w:rPr>
              <w:t>739.35</w:t>
            </w:r>
          </w:p>
        </w:tc>
      </w:tr>
    </w:tbl>
    <w:p w:rsidR="00DA1523" w:rsidRPr="00174127" w:rsidP="004C36E8" w14:paraId="28D6BBFC" w14:textId="77777777">
      <w:pPr>
        <w:spacing w:line="276" w:lineRule="auto"/>
        <w:rPr>
          <w:rFonts w:ascii="Arial Nova" w:hAnsi="Arial Nova"/>
          <w:b/>
          <w:color w:val="F79646" w:themeColor="accent6"/>
        </w:rPr>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28" w:name="_Toc169187970"/>
      <w:r w:rsidRPr="00174127">
        <w:rPr>
          <w:rFonts w:ascii="Arial Nova" w:hAnsi="Arial Nova" w:cstheme="minorHAnsi"/>
          <w:i/>
          <w:color w:val="auto"/>
          <w:sz w:val="24"/>
          <w:szCs w:val="24"/>
        </w:rPr>
        <w:t>A15. Explanation for Program Changes or Adjustments</w:t>
      </w:r>
      <w:bookmarkEnd w:id="28"/>
    </w:p>
    <w:p w:rsidR="00D770BA" w:rsidRPr="00793474" w:rsidP="00CC7AB1" w14:paraId="1D5D84AC" w14:textId="77777777">
      <w:pPr>
        <w:pStyle w:val="ListParagraph"/>
        <w:ind w:left="0"/>
        <w:rPr>
          <w:rFonts w:ascii="Arial Nova" w:hAnsi="Arial Nova" w:eastAsiaTheme="minorHAnsi" w:cstheme="minorBidi"/>
          <w:b/>
          <w:i/>
          <w:color w:val="C75000"/>
        </w:rPr>
      </w:pPr>
    </w:p>
    <w:p w:rsidR="00823609" w:rsidRPr="00834113" w:rsidP="00DA1523" w14:paraId="477ED724" w14:textId="5B10620F">
      <w:pPr>
        <w:spacing w:line="276" w:lineRule="auto"/>
      </w:pPr>
      <w:r w:rsidRPr="00834113">
        <w:rPr>
          <w:rFonts w:eastAsiaTheme="minorHAnsi"/>
          <w:bCs/>
          <w:iCs/>
        </w:rPr>
        <w:t>This is a new information collection.</w:t>
      </w: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29" w:name="_Toc169187971"/>
      <w:r w:rsidRPr="00174127">
        <w:rPr>
          <w:rFonts w:ascii="Arial Nova" w:hAnsi="Arial Nova" w:cstheme="minorHAnsi"/>
          <w:i/>
          <w:color w:val="auto"/>
          <w:sz w:val="24"/>
          <w:szCs w:val="24"/>
        </w:rPr>
        <w:t>A16. Plans for Tabulation and Publication and Project Time Schedule</w:t>
      </w:r>
      <w:bookmarkEnd w:id="29"/>
    </w:p>
    <w:p w:rsidR="00D770BA" w:rsidRPr="00767E83" w:rsidP="00767E83" w14:paraId="092A2EF7" w14:textId="77777777">
      <w:pPr>
        <w:rPr>
          <w:rFonts w:eastAsia="MS Mincho"/>
        </w:rPr>
      </w:pPr>
    </w:p>
    <w:p w:rsidR="00E654DA" w:rsidP="000868B5" w14:paraId="76346BDC" w14:textId="3EA89AE3">
      <w:pPr>
        <w:pStyle w:val="SuicideBodyText"/>
        <w:spacing w:after="200" w:line="276" w:lineRule="auto"/>
        <w:rPr>
          <w:color w:val="000000"/>
        </w:rPr>
      </w:pPr>
      <w:r>
        <w:rPr>
          <w:color w:val="000000"/>
        </w:rPr>
        <w:t xml:space="preserve">The estimated timetable for project activities is outlined in Table 8. </w:t>
      </w:r>
      <w:r w:rsidR="00787121">
        <w:rPr>
          <w:color w:val="000000"/>
        </w:rPr>
        <w:t>W</w:t>
      </w:r>
      <w:r w:rsidRPr="00243265" w:rsidR="00787121">
        <w:rPr>
          <w:color w:val="000000"/>
        </w:rPr>
        <w:t xml:space="preserve">e are requesting to receive OMB approval for this information collection by the end of </w:t>
      </w:r>
      <w:r w:rsidR="009F4A88">
        <w:rPr>
          <w:color w:val="000000"/>
        </w:rPr>
        <w:t>August</w:t>
      </w:r>
      <w:r w:rsidRPr="00243265" w:rsidR="008A0661">
        <w:rPr>
          <w:color w:val="000000"/>
        </w:rPr>
        <w:t xml:space="preserve"> </w:t>
      </w:r>
      <w:r w:rsidRPr="00243265" w:rsidR="00787121">
        <w:rPr>
          <w:color w:val="000000"/>
        </w:rPr>
        <w:t>2024</w:t>
      </w:r>
      <w:r w:rsidR="00877C6B">
        <w:rPr>
          <w:color w:val="000000"/>
        </w:rPr>
        <w:t xml:space="preserve"> so that c</w:t>
      </w:r>
      <w:r w:rsidRPr="00243265" w:rsidR="36366914">
        <w:rPr>
          <w:color w:val="000000"/>
        </w:rPr>
        <w:t xml:space="preserve">ollection </w:t>
      </w:r>
      <w:r w:rsidR="00877C6B">
        <w:rPr>
          <w:color w:val="000000"/>
        </w:rPr>
        <w:t xml:space="preserve">can begin </w:t>
      </w:r>
      <w:r w:rsidRPr="00243265" w:rsidR="36366914">
        <w:rPr>
          <w:color w:val="000000"/>
        </w:rPr>
        <w:t xml:space="preserve">in </w:t>
      </w:r>
      <w:r w:rsidR="009F4A88">
        <w:rPr>
          <w:color w:val="000000"/>
        </w:rPr>
        <w:t>September</w:t>
      </w:r>
      <w:r w:rsidRPr="00243265" w:rsidR="008A0661">
        <w:rPr>
          <w:color w:val="000000"/>
        </w:rPr>
        <w:t xml:space="preserve"> </w:t>
      </w:r>
      <w:r w:rsidRPr="00243265" w:rsidR="36366914">
        <w:rPr>
          <w:color w:val="000000"/>
        </w:rPr>
        <w:t xml:space="preserve">2024. It is critical this data collection to begin no later than </w:t>
      </w:r>
      <w:r w:rsidR="009F4A88">
        <w:rPr>
          <w:color w:val="000000"/>
        </w:rPr>
        <w:t>September</w:t>
      </w:r>
      <w:r w:rsidRPr="00243265" w:rsidR="007750CE">
        <w:rPr>
          <w:color w:val="000000"/>
        </w:rPr>
        <w:t xml:space="preserve"> </w:t>
      </w:r>
      <w:r w:rsidRPr="00243265" w:rsidR="36366914">
        <w:rPr>
          <w:color w:val="000000"/>
        </w:rPr>
        <w:t xml:space="preserve">2024 </w:t>
      </w:r>
      <w:r w:rsidRPr="00243265" w:rsidR="36366914">
        <w:rPr>
          <w:color w:val="000000"/>
        </w:rPr>
        <w:t>in order to</w:t>
      </w:r>
      <w:r w:rsidRPr="00243265" w:rsidR="36366914">
        <w:rPr>
          <w:color w:val="000000"/>
        </w:rPr>
        <w:t xml:space="preserve"> engage recipients and their </w:t>
      </w:r>
      <w:r w:rsidR="00602F1F">
        <w:rPr>
          <w:color w:val="000000"/>
        </w:rPr>
        <w:t>priority LEA</w:t>
      </w:r>
      <w:r w:rsidRPr="00243265" w:rsidR="00602F1F">
        <w:rPr>
          <w:color w:val="000000"/>
        </w:rPr>
        <w:t xml:space="preserve">s </w:t>
      </w:r>
      <w:r w:rsidRPr="00243265" w:rsidR="36366914">
        <w:rPr>
          <w:color w:val="000000"/>
        </w:rPr>
        <w:t xml:space="preserve">to participate in the evaluation over the 2024-2025 academic year. </w:t>
      </w:r>
    </w:p>
    <w:p w:rsidR="00E96B1D" w:rsidRPr="00243265" w:rsidP="000868B5" w14:paraId="025B6021" w14:textId="04C492BB">
      <w:pPr>
        <w:pStyle w:val="SuicideBodyText"/>
        <w:spacing w:after="200" w:line="276" w:lineRule="auto"/>
      </w:pPr>
      <w:r w:rsidRPr="00243265">
        <w:rPr>
          <w:color w:val="000000"/>
        </w:rPr>
        <w:t xml:space="preserve">Data analysis will begin within two weeks after completion of the web-based </w:t>
      </w:r>
      <w:r w:rsidRPr="00243265">
        <w:t>quantitative</w:t>
      </w:r>
      <w:r w:rsidRPr="00243265">
        <w:rPr>
          <w:color w:val="000000"/>
        </w:rPr>
        <w:t xml:space="preserve"> survey instruments</w:t>
      </w:r>
      <w:r w:rsidRPr="00243265">
        <w:rPr>
          <w:rStyle w:val="normaltextrun"/>
          <w:color w:val="000000"/>
          <w:shd w:val="clear" w:color="auto" w:fill="FFFFFF"/>
        </w:rPr>
        <w:t>. ICF will produce a summary of key findings to be shared with DAS</w:t>
      </w:r>
      <w:r w:rsidRPr="00243265">
        <w:rPr>
          <w:rStyle w:val="normaltextrun"/>
          <w:color w:val="000000"/>
        </w:rPr>
        <w:t>H. </w:t>
      </w:r>
      <w:r w:rsidRPr="00243265" w:rsidR="6A02BC5F">
        <w:rPr>
          <w:rStyle w:val="eop"/>
          <w:color w:val="000000"/>
        </w:rPr>
        <w:t xml:space="preserve"> </w:t>
      </w:r>
      <w:r w:rsidRPr="00243265" w:rsidR="527202C2">
        <w:t xml:space="preserve">Descriptive statistics will be used to summarize the data collected </w:t>
      </w:r>
      <w:r w:rsidRPr="00243265" w:rsidR="0A6318E0">
        <w:t>through the</w:t>
      </w:r>
      <w:r w:rsidRPr="00243265" w:rsidR="527202C2">
        <w:t xml:space="preserve"> </w:t>
      </w:r>
      <w:r w:rsidRPr="00243265" w:rsidR="0A6318E0">
        <w:t>monthly reporting form, and school and student</w:t>
      </w:r>
      <w:r w:rsidRPr="00243265" w:rsidR="527202C2">
        <w:t xml:space="preserve"> surveys to address questions related </w:t>
      </w:r>
      <w:r w:rsidRPr="00243265" w:rsidR="0A6318E0">
        <w:t>to statewide and priority LEA program activities</w:t>
      </w:r>
      <w:r w:rsidR="00AE5602">
        <w:t xml:space="preserve"> and expected outcomes</w:t>
      </w:r>
      <w:r w:rsidRPr="00243265" w:rsidR="527202C2">
        <w:t xml:space="preserve">. </w:t>
      </w:r>
      <w:r w:rsidRPr="00243265" w:rsidR="2082F91F">
        <w:t>Data from the monthly reporting form will be s</w:t>
      </w:r>
      <w:r w:rsidRPr="00243265" w:rsidR="60D60B92">
        <w:t>ummarized to indicate the proportion of schools that are implementing a given policy/practice,</w:t>
      </w:r>
      <w:r w:rsidRPr="00243265" w:rsidR="67ACC932">
        <w:t xml:space="preserve"> and as the project proceeds, the summar</w:t>
      </w:r>
      <w:r w:rsidR="00042612">
        <w:t>y</w:t>
      </w:r>
      <w:r w:rsidRPr="00243265" w:rsidR="67ACC932">
        <w:t xml:space="preserve"> will</w:t>
      </w:r>
      <w:r w:rsidR="00042612">
        <w:t xml:space="preserve"> </w:t>
      </w:r>
      <w:r w:rsidRPr="00243265" w:rsidR="67ACC932">
        <w:t xml:space="preserve">describe the change in proportions over time. </w:t>
      </w:r>
      <w:r w:rsidRPr="00243265" w:rsidR="6F6C6375">
        <w:t xml:space="preserve">The school and student survey data will be summarized </w:t>
      </w:r>
      <w:r w:rsidRPr="00243265" w:rsidR="25E75807">
        <w:t xml:space="preserve">to describe </w:t>
      </w:r>
      <w:r w:rsidRPr="00243265" w:rsidR="440EA050">
        <w:t>implementation and outcomes at the district</w:t>
      </w:r>
      <w:r w:rsidRPr="00243265" w:rsidR="25E75807">
        <w:t xml:space="preserve"> </w:t>
      </w:r>
      <w:r w:rsidRPr="00243265" w:rsidR="440EA050">
        <w:t xml:space="preserve">and overall levels. </w:t>
      </w:r>
      <w:r w:rsidRPr="00243265" w:rsidR="00E9B4D0">
        <w:t>These summaries will also</w:t>
      </w:r>
      <w:r w:rsidR="00914D4E">
        <w:t xml:space="preserve"> include</w:t>
      </w:r>
      <w:r w:rsidRPr="00243265" w:rsidR="527202C2">
        <w:t xml:space="preserve"> the internal consistency of scales </w:t>
      </w:r>
      <w:r w:rsidRPr="00243265" w:rsidR="00E9B4D0">
        <w:t xml:space="preserve">using </w:t>
      </w:r>
      <w:r w:rsidRPr="00243265" w:rsidR="527202C2">
        <w:t xml:space="preserve">Cronbach’s alpha. </w:t>
      </w:r>
      <w:r w:rsidRPr="00243265" w:rsidR="1F95325E">
        <w:t>Policy evaluation wi</w:t>
      </w:r>
      <w:r w:rsidRPr="00243265" w:rsidR="2AA7CDA9">
        <w:t xml:space="preserve">ll </w:t>
      </w:r>
      <w:r w:rsidRPr="00243265" w:rsidR="1DE60B92">
        <w:t>consist of an</w:t>
      </w:r>
      <w:r w:rsidRPr="00243265" w:rsidR="2AA7CDA9">
        <w:t>al</w:t>
      </w:r>
      <w:r w:rsidRPr="00243265" w:rsidR="256A947A">
        <w:t>y</w:t>
      </w:r>
      <w:r w:rsidRPr="00243265" w:rsidR="340FD806">
        <w:t>z</w:t>
      </w:r>
      <w:r w:rsidRPr="00243265" w:rsidR="256A947A">
        <w:t xml:space="preserve">ing </w:t>
      </w:r>
      <w:r w:rsidRPr="00243265" w:rsidR="724073B5">
        <w:t>multiple outcomes</w:t>
      </w:r>
      <w:r w:rsidRPr="00243265" w:rsidR="3D19C3C0">
        <w:t>,</w:t>
      </w:r>
      <w:r w:rsidRPr="00243265" w:rsidR="2AA7CDA9">
        <w:t xml:space="preserve"> account</w:t>
      </w:r>
      <w:r w:rsidRPr="00243265" w:rsidR="237E9886">
        <w:t>ing</w:t>
      </w:r>
      <w:r w:rsidRPr="00243265" w:rsidR="2AA7CDA9">
        <w:t xml:space="preserve"> for </w:t>
      </w:r>
      <w:r w:rsidRPr="00243265" w:rsidR="1A0CA974">
        <w:t>confounding characteristics at multiple levels</w:t>
      </w:r>
      <w:r w:rsidRPr="00243265" w:rsidR="67B3EA4F">
        <w:t xml:space="preserve">, including clustering of schools </w:t>
      </w:r>
      <w:r w:rsidRPr="00243265" w:rsidR="67B3EA4F">
        <w:t>within districts and students within schools</w:t>
      </w:r>
      <w:r w:rsidRPr="00243265" w:rsidR="2147ACB8">
        <w:t>, and student</w:t>
      </w:r>
      <w:r w:rsidRPr="00243265" w:rsidR="1A12B812">
        <w:t xml:space="preserve"> </w:t>
      </w:r>
      <w:r w:rsidRPr="00243265" w:rsidR="2147ACB8">
        <w:t>level</w:t>
      </w:r>
      <w:r w:rsidRPr="00243265" w:rsidR="301E36D3">
        <w:t xml:space="preserve"> characteristics</w:t>
      </w:r>
      <w:r w:rsidRPr="00243265" w:rsidR="67B3EA4F">
        <w:t xml:space="preserve">. </w:t>
      </w:r>
      <w:r w:rsidRPr="00243265" w:rsidR="7C55B400">
        <w:t>To this end, we propose u</w:t>
      </w:r>
      <w:r w:rsidR="0080430B">
        <w:t>sing</w:t>
      </w:r>
      <w:r w:rsidRPr="00243265" w:rsidR="7C55B400">
        <w:t xml:space="preserve"> multiple methods</w:t>
      </w:r>
      <w:r w:rsidRPr="00243265" w:rsidR="032AC6E1">
        <w:t xml:space="preserve"> depending on the evaluation question. For instance, multil</w:t>
      </w:r>
      <w:r w:rsidR="032AC6E1">
        <w:t>evel model</w:t>
      </w:r>
      <w:r w:rsidR="18B46D41">
        <w:t xml:space="preserve">ing </w:t>
      </w:r>
      <w:r w:rsidR="72674E84">
        <w:t>account</w:t>
      </w:r>
      <w:r w:rsidR="1DA69EA2">
        <w:t>s</w:t>
      </w:r>
      <w:r w:rsidR="72674E84">
        <w:t xml:space="preserve"> for grouping of data</w:t>
      </w:r>
      <w:r w:rsidR="11C74AB8">
        <w:t>, which</w:t>
      </w:r>
      <w:r w:rsidR="72674E84">
        <w:t xml:space="preserve"> is essential </w:t>
      </w:r>
      <w:r w:rsidR="3D3FA3C1">
        <w:t xml:space="preserve">to analysis of </w:t>
      </w:r>
      <w:r w:rsidR="72674E84">
        <w:t>school programming</w:t>
      </w:r>
      <w:r w:rsidR="4298C2A3">
        <w:t xml:space="preserve"> because </w:t>
      </w:r>
      <w:r w:rsidR="72674E84">
        <w:t>significant var</w:t>
      </w:r>
      <w:r w:rsidR="79FC2E65">
        <w:t>iance is detectable at the district and school levels.</w:t>
      </w:r>
      <w:r w:rsidR="266A1F7C">
        <w:t xml:space="preserve"> Our evaluation also proposes a repeated cross</w:t>
      </w:r>
      <w:r w:rsidR="6C521E7D">
        <w:t>-s</w:t>
      </w:r>
      <w:r w:rsidR="266A1F7C">
        <w:t>ectional approach</w:t>
      </w:r>
      <w:r w:rsidRPr="00243265" w:rsidR="7C55B400">
        <w:t xml:space="preserve">, </w:t>
      </w:r>
      <w:r w:rsidRPr="00243265" w:rsidR="13F74832">
        <w:t xml:space="preserve">and as such it will be important to capture systematic differences across schools and over time. One potential approach to this </w:t>
      </w:r>
      <w:r w:rsidRPr="00243265" w:rsidR="282838FB">
        <w:t xml:space="preserve">challenge is the inverse probability of treatment weighting, which includes developing two models: a </w:t>
      </w:r>
      <w:r w:rsidRPr="00243265" w:rsidR="6487F611">
        <w:t xml:space="preserve">model predicting the probability of a student attending a school with high degrees of implementation, and the second model </w:t>
      </w:r>
      <w:r w:rsidRPr="00243265" w:rsidR="49180CCC">
        <w:t>calculates weights as the inverse of the propensity score. The weights are then applied to the study population, allowing for a better comparison of students receiving varying degrees of intervention</w:t>
      </w:r>
      <w:r w:rsidRPr="00243265" w:rsidR="2246ACA4">
        <w:t>.</w:t>
      </w:r>
    </w:p>
    <w:p w:rsidR="009722B6" w:rsidRPr="00243265" w:rsidP="000868B5" w14:paraId="02F333A2" w14:textId="3F4DAB63">
      <w:pPr>
        <w:pStyle w:val="SuicideBodyText"/>
        <w:spacing w:after="200" w:line="276" w:lineRule="auto"/>
      </w:pPr>
      <w:r w:rsidRPr="00243265">
        <w:t>Further, to obtain rich, in-depth information and description related to implementation experiences, we have included interviews to supplement the questionnaire findings. We will analyze qualitative data generated from interviews</w:t>
      </w:r>
      <w:r w:rsidRPr="00243265" w:rsidR="00E8279D">
        <w:t xml:space="preserve"> </w:t>
      </w:r>
      <w:r w:rsidRPr="00243265">
        <w:t xml:space="preserve">for themes, patterns, and interrelationships relevant to the evaluation questions. </w:t>
      </w:r>
      <w:r w:rsidRPr="00243265" w:rsidR="006C143E">
        <w:t xml:space="preserve">Transcripts </w:t>
      </w:r>
      <w:r w:rsidRPr="00243265">
        <w:t xml:space="preserve">will be entered into a qualitative database software program, MAXQDA, for analysis. The </w:t>
      </w:r>
      <w:r w:rsidRPr="00243265" w:rsidR="006C143E">
        <w:t>evaluation team will collaborate to</w:t>
      </w:r>
      <w:r w:rsidRPr="00243265">
        <w:t xml:space="preserve"> develop an initial list of deductive codes aligned with the study questions and systematically code the data to identify relevant themes in preparation for unique and common thematic analyses. The themes that emerge from the synthesis of findings will be discussed at length with the coders and the larger evaluation team to ensure the validity of the conclusions. </w:t>
      </w:r>
    </w:p>
    <w:p w:rsidR="00022645" w:rsidP="00767E83" w14:paraId="3BBE36C2" w14:textId="068383F8">
      <w:pPr>
        <w:rPr>
          <w:rStyle w:val="eop"/>
          <w:rFonts w:ascii="Calibri" w:eastAsia="MS Mincho" w:hAnsi="Calibri" w:cs="Calibri"/>
          <w:color w:val="000000"/>
          <w:sz w:val="22"/>
          <w:szCs w:val="22"/>
        </w:rPr>
      </w:pPr>
      <w:bookmarkStart w:id="30" w:name="_Toc307224728"/>
      <w:bookmarkStart w:id="31" w:name="_Toc275433795"/>
    </w:p>
    <w:p w:rsidR="00823609" w:rsidRPr="00955808" w:rsidP="00823609" w14:paraId="0C3A72E5" w14:textId="23B5F423">
      <w:pPr>
        <w:spacing w:line="360" w:lineRule="auto"/>
        <w:rPr>
          <w:rFonts w:eastAsia="MS Mincho"/>
        </w:rPr>
      </w:pPr>
      <w:r w:rsidRPr="00955808">
        <w:rPr>
          <w:rFonts w:eastAsia="MS Mincho"/>
          <w:b/>
        </w:rPr>
        <w:t xml:space="preserve">Table </w:t>
      </w:r>
      <w:r w:rsidR="00D25285">
        <w:rPr>
          <w:rFonts w:eastAsia="MS Mincho"/>
          <w:b/>
        </w:rPr>
        <w:t>8.</w:t>
      </w:r>
      <w:r w:rsidRPr="00955808">
        <w:rPr>
          <w:rFonts w:eastAsia="MS Mincho"/>
        </w:rPr>
        <w:t xml:space="preserve"> Estimated Time Schedule for Project Activities</w:t>
      </w:r>
      <w:bookmarkEnd w:id="30"/>
      <w:bookmarkEnd w:id="31"/>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217A87" w:rsidP="004B4C91" w14:paraId="395667B3" w14:textId="77777777">
            <w:pPr>
              <w:spacing w:line="360" w:lineRule="auto"/>
              <w:rPr>
                <w:rFonts w:eastAsia="MS Mincho"/>
                <w:b/>
              </w:rPr>
            </w:pPr>
            <w:r w:rsidRPr="00217A87">
              <w:rPr>
                <w:rFonts w:eastAsia="MS Mincho"/>
                <w:b/>
              </w:rPr>
              <w:t>Activity</w:t>
            </w:r>
          </w:p>
        </w:tc>
        <w:tc>
          <w:tcPr>
            <w:tcW w:w="4741" w:type="dxa"/>
            <w:tcBorders>
              <w:top w:val="single" w:sz="12" w:space="0" w:color="auto"/>
              <w:left w:val="nil"/>
              <w:bottom w:val="single" w:sz="6" w:space="0" w:color="auto"/>
              <w:right w:val="nil"/>
            </w:tcBorders>
            <w:vAlign w:val="bottom"/>
            <w:hideMark/>
          </w:tcPr>
          <w:p w:rsidR="00823609" w:rsidRPr="00217A87" w:rsidP="004B4C91" w14:paraId="42D513D2" w14:textId="77777777">
            <w:pPr>
              <w:spacing w:line="360" w:lineRule="auto"/>
              <w:rPr>
                <w:rFonts w:eastAsia="MS Mincho"/>
                <w:b/>
              </w:rPr>
            </w:pPr>
            <w:r w:rsidRPr="00217A87">
              <w:rPr>
                <w:rFonts w:eastAsia="MS Mincho"/>
                <w:b/>
              </w:rPr>
              <w:t>Timeline</w:t>
            </w:r>
          </w:p>
        </w:tc>
      </w:tr>
      <w:tr w14:paraId="41B9AF04" w14:textId="77777777" w:rsidTr="00673557">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tcPr>
          <w:p w:rsidR="00823609" w:rsidRPr="00955808" w:rsidP="004B4C91" w14:paraId="038ADA16" w14:textId="238695A8">
            <w:pPr>
              <w:spacing w:line="360" w:lineRule="auto"/>
              <w:rPr>
                <w:rFonts w:eastAsia="MS Mincho"/>
                <w:color w:val="C75000"/>
              </w:rPr>
            </w:pPr>
            <w:r w:rsidRPr="00955808">
              <w:rPr>
                <w:color w:val="000000"/>
              </w:rPr>
              <w:t>Design information collection instruments</w:t>
            </w:r>
          </w:p>
        </w:tc>
        <w:tc>
          <w:tcPr>
            <w:tcW w:w="4741" w:type="dxa"/>
            <w:tcBorders>
              <w:top w:val="single" w:sz="12" w:space="0" w:color="auto"/>
              <w:left w:val="nil"/>
              <w:bottom w:val="single" w:sz="6" w:space="0" w:color="auto"/>
              <w:right w:val="nil"/>
            </w:tcBorders>
          </w:tcPr>
          <w:p w:rsidR="00823609" w:rsidRPr="00955808" w:rsidP="004B4C91" w14:paraId="00DD37FE" w14:textId="05FEA933">
            <w:pPr>
              <w:spacing w:line="360" w:lineRule="auto"/>
              <w:rPr>
                <w:rFonts w:eastAsia="MS Mincho"/>
                <w:color w:val="C75000"/>
              </w:rPr>
            </w:pPr>
            <w:r w:rsidRPr="00955808">
              <w:rPr>
                <w:color w:val="000000"/>
              </w:rPr>
              <w:t>Complete</w:t>
            </w:r>
          </w:p>
        </w:tc>
      </w:tr>
      <w:tr w14:paraId="4131F6FC"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955808" w:rsidP="004B4C91" w14:paraId="0B7BF896" w14:textId="45555FBE">
            <w:pPr>
              <w:spacing w:line="360" w:lineRule="auto"/>
              <w:rPr>
                <w:rFonts w:eastAsia="MS Mincho"/>
                <w:color w:val="C75000"/>
              </w:rPr>
            </w:pPr>
            <w:r w:rsidRPr="00955808">
              <w:rPr>
                <w:color w:val="000000"/>
              </w:rPr>
              <w:t>Develop data collection protocol and analysis plan</w:t>
            </w:r>
          </w:p>
        </w:tc>
        <w:tc>
          <w:tcPr>
            <w:tcW w:w="4741" w:type="dxa"/>
            <w:tcBorders>
              <w:top w:val="single" w:sz="6" w:space="0" w:color="auto"/>
              <w:left w:val="nil"/>
              <w:bottom w:val="nil"/>
              <w:right w:val="nil"/>
            </w:tcBorders>
            <w:hideMark/>
          </w:tcPr>
          <w:p w:rsidR="00823609" w:rsidRPr="00955808" w:rsidP="004B4C91" w14:paraId="2DFC400D" w14:textId="7308D6A5">
            <w:pPr>
              <w:spacing w:line="360" w:lineRule="auto"/>
              <w:rPr>
                <w:rFonts w:eastAsia="MS Mincho"/>
                <w:color w:val="C75000"/>
              </w:rPr>
            </w:pPr>
            <w:r w:rsidRPr="00955808">
              <w:rPr>
                <w:color w:val="000000"/>
              </w:rPr>
              <w:t>Complete</w:t>
            </w:r>
          </w:p>
        </w:tc>
      </w:tr>
      <w:tr w14:paraId="1ACDC005"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955808" w:rsidP="004B4C91" w14:paraId="34DCE73B" w14:textId="11B307D0">
            <w:pPr>
              <w:spacing w:line="360" w:lineRule="auto"/>
              <w:rPr>
                <w:rFonts w:eastAsia="MS Mincho"/>
                <w:color w:val="C75000"/>
              </w:rPr>
            </w:pPr>
            <w:r w:rsidRPr="00955808">
              <w:rPr>
                <w:color w:val="000000"/>
              </w:rPr>
              <w:t>Pilot test information collection instruments</w:t>
            </w:r>
          </w:p>
        </w:tc>
        <w:tc>
          <w:tcPr>
            <w:tcW w:w="4741" w:type="dxa"/>
            <w:tcBorders>
              <w:top w:val="single" w:sz="6" w:space="0" w:color="auto"/>
              <w:left w:val="nil"/>
              <w:bottom w:val="nil"/>
              <w:right w:val="nil"/>
            </w:tcBorders>
          </w:tcPr>
          <w:p w:rsidR="00823609" w:rsidRPr="00955808" w:rsidP="004B4C91" w14:paraId="199F996E" w14:textId="415F59F3">
            <w:pPr>
              <w:spacing w:line="360" w:lineRule="auto"/>
              <w:rPr>
                <w:rFonts w:eastAsia="MS Mincho"/>
                <w:color w:val="C75000"/>
              </w:rPr>
            </w:pPr>
            <w:r w:rsidRPr="00955808">
              <w:rPr>
                <w:color w:val="000000"/>
              </w:rPr>
              <w:t>Complete</w:t>
            </w:r>
          </w:p>
        </w:tc>
      </w:tr>
      <w:tr w14:paraId="036315D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955808" w:rsidP="004B4C91" w14:paraId="624C35FD" w14:textId="02FA901B">
            <w:pPr>
              <w:spacing w:line="360" w:lineRule="auto"/>
              <w:rPr>
                <w:rFonts w:eastAsia="MS Mincho"/>
                <w:color w:val="C75000"/>
              </w:rPr>
            </w:pPr>
            <w:r w:rsidRPr="00955808">
              <w:rPr>
                <w:color w:val="000000"/>
              </w:rPr>
              <w:t>Receive ICF IRB approval</w:t>
            </w:r>
          </w:p>
        </w:tc>
        <w:tc>
          <w:tcPr>
            <w:tcW w:w="4741" w:type="dxa"/>
            <w:tcBorders>
              <w:top w:val="single" w:sz="6" w:space="0" w:color="auto"/>
              <w:left w:val="nil"/>
              <w:bottom w:val="nil"/>
              <w:right w:val="nil"/>
            </w:tcBorders>
          </w:tcPr>
          <w:p w:rsidR="00823609" w:rsidRPr="00955808" w:rsidP="004B4C91" w14:paraId="20C01144" w14:textId="0CF85CA2">
            <w:pPr>
              <w:spacing w:line="360" w:lineRule="auto"/>
              <w:rPr>
                <w:rFonts w:eastAsia="MS Mincho"/>
                <w:color w:val="C75000"/>
              </w:rPr>
            </w:pPr>
            <w:r>
              <w:rPr>
                <w:color w:val="000000"/>
              </w:rPr>
              <w:t>C</w:t>
            </w:r>
            <w:r w:rsidRPr="00D25285">
              <w:t>omplete</w:t>
            </w:r>
          </w:p>
        </w:tc>
      </w:tr>
      <w:tr w14:paraId="69EDEE11"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955808" w:rsidP="004B4C91" w14:paraId="0B491B5E" w14:textId="6075E99A">
            <w:pPr>
              <w:spacing w:line="360" w:lineRule="auto"/>
              <w:rPr>
                <w:rFonts w:eastAsia="MS Mincho"/>
                <w:color w:val="C75000"/>
              </w:rPr>
            </w:pPr>
            <w:r w:rsidRPr="00955808">
              <w:rPr>
                <w:color w:val="000000"/>
              </w:rPr>
              <w:t>Prepare OMB package</w:t>
            </w:r>
          </w:p>
        </w:tc>
        <w:tc>
          <w:tcPr>
            <w:tcW w:w="4741" w:type="dxa"/>
            <w:tcBorders>
              <w:top w:val="single" w:sz="6" w:space="0" w:color="auto"/>
              <w:left w:val="nil"/>
              <w:bottom w:val="nil"/>
              <w:right w:val="nil"/>
            </w:tcBorders>
          </w:tcPr>
          <w:p w:rsidR="00823609" w:rsidRPr="00955808" w:rsidP="004B4C91" w14:paraId="0EABA537" w14:textId="082B8053">
            <w:pPr>
              <w:spacing w:line="360" w:lineRule="auto"/>
              <w:rPr>
                <w:rFonts w:eastAsia="MS Mincho"/>
                <w:color w:val="C75000"/>
              </w:rPr>
            </w:pPr>
            <w:r w:rsidRPr="00D25285">
              <w:rPr>
                <w:rFonts w:eastAsia="MS Mincho"/>
              </w:rPr>
              <w:t>Complete</w:t>
            </w:r>
          </w:p>
        </w:tc>
      </w:tr>
      <w:tr w14:paraId="62619F50" w14:textId="77777777" w:rsidTr="0017499D">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823609" w:rsidRPr="00955808" w:rsidP="004B4C91" w14:paraId="67D30021" w14:textId="5B40D3E3">
            <w:pPr>
              <w:spacing w:line="360" w:lineRule="auto"/>
              <w:rPr>
                <w:rFonts w:eastAsia="MS Mincho"/>
                <w:color w:val="C75000"/>
              </w:rPr>
            </w:pPr>
            <w:r w:rsidRPr="00955808">
              <w:rPr>
                <w:color w:val="000000"/>
              </w:rPr>
              <w:t>Receive OMB approval</w:t>
            </w:r>
          </w:p>
        </w:tc>
        <w:tc>
          <w:tcPr>
            <w:tcW w:w="4741" w:type="dxa"/>
            <w:tcBorders>
              <w:top w:val="single" w:sz="6" w:space="0" w:color="auto"/>
              <w:left w:val="nil"/>
              <w:bottom w:val="single" w:sz="6" w:space="0" w:color="auto"/>
              <w:right w:val="nil"/>
            </w:tcBorders>
          </w:tcPr>
          <w:p w:rsidR="00823609" w:rsidRPr="00955808" w:rsidP="004B4C91" w14:paraId="24B8D8CB" w14:textId="5F07AFC6">
            <w:pPr>
              <w:spacing w:line="360" w:lineRule="auto"/>
              <w:rPr>
                <w:rFonts w:eastAsia="MS Mincho"/>
                <w:color w:val="C75000"/>
              </w:rPr>
            </w:pPr>
            <w:r w:rsidRPr="00955808">
              <w:rPr>
                <w:color w:val="000000"/>
              </w:rPr>
              <w:t>In Progress</w:t>
            </w:r>
          </w:p>
        </w:tc>
      </w:tr>
      <w:tr w14:paraId="14FBE26C" w14:textId="77777777" w:rsidTr="0017499D">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7A39EF" w:rsidRPr="00955808" w:rsidP="007A39EF" w14:paraId="3F48E406" w14:textId="033A273B">
            <w:pPr>
              <w:spacing w:line="360" w:lineRule="auto"/>
              <w:rPr>
                <w:color w:val="000000"/>
              </w:rPr>
            </w:pPr>
            <w:r w:rsidRPr="00955808">
              <w:rPr>
                <w:color w:val="000000"/>
              </w:rPr>
              <w:t>M</w:t>
            </w:r>
            <w:r w:rsidRPr="00955808" w:rsidR="00CF6EF1">
              <w:rPr>
                <w:color w:val="000000"/>
              </w:rPr>
              <w:t>onthly</w:t>
            </w:r>
            <w:r w:rsidRPr="00955808">
              <w:rPr>
                <w:color w:val="000000"/>
              </w:rPr>
              <w:t xml:space="preserve"> Reporting</w:t>
            </w:r>
            <w:r w:rsidRPr="00955808" w:rsidR="00CF6EF1">
              <w:rPr>
                <w:color w:val="000000"/>
              </w:rPr>
              <w:t xml:space="preserve"> Form</w:t>
            </w:r>
            <w:r w:rsidRPr="00955808">
              <w:rPr>
                <w:color w:val="000000"/>
              </w:rPr>
              <w:t xml:space="preserve"> </w:t>
            </w:r>
          </w:p>
        </w:tc>
        <w:tc>
          <w:tcPr>
            <w:tcW w:w="4741" w:type="dxa"/>
            <w:tcBorders>
              <w:top w:val="single" w:sz="6" w:space="0" w:color="auto"/>
              <w:left w:val="nil"/>
              <w:bottom w:val="single" w:sz="6" w:space="0" w:color="auto"/>
              <w:right w:val="nil"/>
            </w:tcBorders>
          </w:tcPr>
          <w:p w:rsidR="007A39EF" w:rsidRPr="00955808" w:rsidP="007A39EF" w14:paraId="6A608C86" w14:textId="654AC463">
            <w:pPr>
              <w:spacing w:line="360" w:lineRule="auto"/>
              <w:rPr>
                <w:color w:val="000000"/>
              </w:rPr>
            </w:pPr>
            <w:r>
              <w:rPr>
                <w:color w:val="000000"/>
              </w:rPr>
              <w:t xml:space="preserve">September </w:t>
            </w:r>
            <w:r w:rsidR="00C410A6">
              <w:rPr>
                <w:color w:val="000000"/>
              </w:rPr>
              <w:t xml:space="preserve">2024 or </w:t>
            </w:r>
            <w:r w:rsidRPr="00955808">
              <w:rPr>
                <w:color w:val="000000"/>
              </w:rPr>
              <w:t>1 month following OMB approval</w:t>
            </w:r>
            <w:r w:rsidRPr="00955808" w:rsidR="00EB5792">
              <w:rPr>
                <w:color w:val="000000"/>
              </w:rPr>
              <w:t xml:space="preserve">, monthly </w:t>
            </w:r>
            <w:r w:rsidRPr="00955808" w:rsidR="000C3596">
              <w:rPr>
                <w:color w:val="000000"/>
              </w:rPr>
              <w:t xml:space="preserve">data </w:t>
            </w:r>
            <w:r w:rsidRPr="00955808" w:rsidR="00EB5792">
              <w:rPr>
                <w:color w:val="000000"/>
              </w:rPr>
              <w:t xml:space="preserve">collection </w:t>
            </w:r>
          </w:p>
        </w:tc>
      </w:tr>
      <w:tr w14:paraId="1BAD3142" w14:textId="77777777" w:rsidTr="0017499D">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C410A6" w:rsidRPr="00955808" w:rsidP="00C410A6" w14:paraId="12ABF28B" w14:textId="7E75A447">
            <w:pPr>
              <w:spacing w:line="360" w:lineRule="auto"/>
              <w:rPr>
                <w:color w:val="000000"/>
              </w:rPr>
            </w:pPr>
            <w:r w:rsidRPr="00955808">
              <w:rPr>
                <w:color w:val="000000"/>
              </w:rPr>
              <w:t xml:space="preserve">Qualitative Interviews </w:t>
            </w:r>
          </w:p>
        </w:tc>
        <w:tc>
          <w:tcPr>
            <w:tcW w:w="4741" w:type="dxa"/>
            <w:tcBorders>
              <w:top w:val="single" w:sz="6" w:space="0" w:color="auto"/>
              <w:left w:val="nil"/>
              <w:bottom w:val="single" w:sz="6" w:space="0" w:color="auto"/>
              <w:right w:val="nil"/>
            </w:tcBorders>
          </w:tcPr>
          <w:p w:rsidR="00C410A6" w:rsidRPr="00955808" w:rsidP="00C410A6" w14:paraId="69848347" w14:textId="022C397F">
            <w:pPr>
              <w:spacing w:line="360" w:lineRule="auto"/>
              <w:rPr>
                <w:color w:val="000000"/>
              </w:rPr>
            </w:pPr>
            <w:r w:rsidRPr="00955808">
              <w:rPr>
                <w:color w:val="000000"/>
              </w:rPr>
              <w:t>6 – 12 months following OMB approval, 2025 and 202</w:t>
            </w:r>
            <w:r>
              <w:rPr>
                <w:color w:val="000000"/>
              </w:rPr>
              <w:t>7</w:t>
            </w:r>
          </w:p>
        </w:tc>
      </w:tr>
      <w:tr w14:paraId="390708E2" w14:textId="77777777" w:rsidTr="0017499D">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C410A6" w:rsidRPr="00955808" w:rsidP="00C410A6" w14:paraId="1E2A18BC" w14:textId="30436942">
            <w:pPr>
              <w:spacing w:line="360" w:lineRule="auto"/>
              <w:rPr>
                <w:color w:val="000000"/>
              </w:rPr>
            </w:pPr>
            <w:r w:rsidRPr="00955808">
              <w:rPr>
                <w:color w:val="000000"/>
              </w:rPr>
              <w:t>School and Student Survey</w:t>
            </w:r>
          </w:p>
        </w:tc>
        <w:tc>
          <w:tcPr>
            <w:tcW w:w="4741" w:type="dxa"/>
            <w:tcBorders>
              <w:top w:val="single" w:sz="6" w:space="0" w:color="auto"/>
              <w:left w:val="nil"/>
              <w:bottom w:val="single" w:sz="6" w:space="0" w:color="auto"/>
              <w:right w:val="nil"/>
            </w:tcBorders>
          </w:tcPr>
          <w:p w:rsidR="00C410A6" w:rsidRPr="00955808" w:rsidP="00C410A6" w14:paraId="5003B36C" w14:textId="7C305940">
            <w:pPr>
              <w:spacing w:line="360" w:lineRule="auto"/>
              <w:rPr>
                <w:color w:val="000000"/>
              </w:rPr>
            </w:pPr>
            <w:r w:rsidRPr="00955808">
              <w:rPr>
                <w:color w:val="000000"/>
              </w:rPr>
              <w:t>6 – 12 months following OMB approval, annual data collection beginning in 2025</w:t>
            </w:r>
          </w:p>
        </w:tc>
      </w:tr>
      <w:tr w14:paraId="6F08CA61"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C410A6" w:rsidRPr="00565C13" w:rsidP="00C410A6" w14:paraId="355FDC4F" w14:textId="77777777">
            <w:pPr>
              <w:spacing w:line="360" w:lineRule="auto"/>
              <w:rPr>
                <w:rFonts w:ascii="Calibri" w:hAnsi="Calibri" w:cs="Calibri"/>
                <w:color w:val="000000"/>
                <w:sz w:val="22"/>
                <w:szCs w:val="22"/>
              </w:rPr>
            </w:pPr>
          </w:p>
        </w:tc>
        <w:tc>
          <w:tcPr>
            <w:tcW w:w="4741" w:type="dxa"/>
            <w:tcBorders>
              <w:top w:val="single" w:sz="6" w:space="0" w:color="auto"/>
              <w:left w:val="nil"/>
              <w:bottom w:val="nil"/>
              <w:right w:val="nil"/>
            </w:tcBorders>
          </w:tcPr>
          <w:p w:rsidR="00C410A6" w:rsidRPr="00565C13" w:rsidP="00C410A6" w14:paraId="39939D5D" w14:textId="77777777">
            <w:pPr>
              <w:spacing w:line="360" w:lineRule="auto"/>
              <w:rPr>
                <w:rFonts w:ascii="Calibri" w:hAnsi="Calibri" w:cs="Calibri"/>
                <w:color w:val="000000"/>
                <w:sz w:val="22"/>
                <w:szCs w:val="22"/>
              </w:rPr>
            </w:pPr>
          </w:p>
        </w:tc>
      </w:tr>
    </w:tbl>
    <w:p w:rsidR="00F673D7" w:rsidP="000868B5" w14:paraId="61AFD64C" w14:textId="1B79452E">
      <w:pPr>
        <w:spacing w:line="276" w:lineRule="auto"/>
        <w:rPr>
          <w:rFonts w:eastAsiaTheme="minorHAnsi"/>
        </w:rPr>
      </w:pPr>
      <w:r w:rsidRPr="00573E8D">
        <w:rPr>
          <w:rFonts w:eastAsiaTheme="minorHAnsi"/>
        </w:rPr>
        <w:t>Th</w:t>
      </w:r>
      <w:r w:rsidRPr="00573E8D" w:rsidR="00570F91">
        <w:rPr>
          <w:rFonts w:eastAsiaTheme="minorHAnsi"/>
        </w:rPr>
        <w:t xml:space="preserve">e scope of this </w:t>
      </w:r>
      <w:r w:rsidRPr="00573E8D">
        <w:rPr>
          <w:rFonts w:eastAsiaTheme="minorHAnsi"/>
        </w:rPr>
        <w:t xml:space="preserve">OMB request </w:t>
      </w:r>
      <w:r w:rsidRPr="00573E8D" w:rsidR="00570F91">
        <w:rPr>
          <w:rFonts w:eastAsiaTheme="minorHAnsi"/>
        </w:rPr>
        <w:t xml:space="preserve">includes information </w:t>
      </w:r>
      <w:r w:rsidRPr="00573E8D" w:rsidR="005E3277">
        <w:rPr>
          <w:rFonts w:eastAsiaTheme="minorHAnsi"/>
        </w:rPr>
        <w:t xml:space="preserve">collected </w:t>
      </w:r>
      <w:r w:rsidR="00F911C5">
        <w:rPr>
          <w:rFonts w:eastAsiaTheme="minorHAnsi"/>
        </w:rPr>
        <w:t>in program years 2-4.</w:t>
      </w:r>
      <w:r w:rsidRPr="00573E8D" w:rsidR="00570F91">
        <w:rPr>
          <w:rFonts w:eastAsiaTheme="minorHAnsi"/>
        </w:rPr>
        <w:t xml:space="preserve"> We will submit a continuing review for information collected </w:t>
      </w:r>
      <w:r w:rsidRPr="00573E8D" w:rsidR="0050698E">
        <w:rPr>
          <w:rFonts w:eastAsiaTheme="minorHAnsi"/>
        </w:rPr>
        <w:t xml:space="preserve">in </w:t>
      </w:r>
      <w:r w:rsidR="007012E7">
        <w:rPr>
          <w:rFonts w:eastAsiaTheme="minorHAnsi"/>
        </w:rPr>
        <w:t xml:space="preserve">program </w:t>
      </w:r>
      <w:r w:rsidRPr="00573E8D" w:rsidR="0050698E">
        <w:rPr>
          <w:rFonts w:eastAsiaTheme="minorHAnsi"/>
        </w:rPr>
        <w:t xml:space="preserve">year 5 of the 2302 cooperative agreement. </w:t>
      </w:r>
    </w:p>
    <w:p w:rsidR="0050698E" w:rsidRPr="00573E8D" w:rsidP="03DEEFA2" w14:paraId="5E029052" w14:textId="77777777">
      <w:pPr>
        <w:rPr>
          <w:rFonts w:eastAsiaTheme="minorEastAsia"/>
        </w:rPr>
      </w:pPr>
    </w:p>
    <w:tbl>
      <w:tblPr>
        <w:tblW w:w="4960" w:type="pct"/>
        <w:tblInd w:w="-5" w:type="dxa"/>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Layout w:type="fixed"/>
        <w:tblCellMar>
          <w:top w:w="14" w:type="dxa"/>
          <w:left w:w="43" w:type="dxa"/>
          <w:bottom w:w="14" w:type="dxa"/>
          <w:right w:w="43" w:type="dxa"/>
        </w:tblCellMar>
        <w:tblLook w:val="04A0"/>
      </w:tblPr>
      <w:tblGrid>
        <w:gridCol w:w="3984"/>
        <w:gridCol w:w="2623"/>
        <w:gridCol w:w="868"/>
        <w:gridCol w:w="868"/>
        <w:gridCol w:w="868"/>
        <w:gridCol w:w="868"/>
      </w:tblGrid>
      <w:tr w14:paraId="03F7B5EE" w14:textId="30F0685E" w:rsidTr="009A5CB0">
        <w:tblPrEx>
          <w:tblW w:w="4960" w:type="pct"/>
          <w:tblInd w:w="-5" w:type="dxa"/>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Layout w:type="fixed"/>
          <w:tblCellMar>
            <w:top w:w="14" w:type="dxa"/>
            <w:left w:w="43" w:type="dxa"/>
            <w:bottom w:w="14" w:type="dxa"/>
            <w:right w:w="43" w:type="dxa"/>
          </w:tblCellMar>
          <w:tblLook w:val="04A0"/>
        </w:tblPrEx>
        <w:trPr>
          <w:trHeight w:val="3"/>
          <w:tblHeader/>
        </w:trPr>
        <w:tc>
          <w:tcPr>
            <w:tcW w:w="3984" w:type="dxa"/>
            <w:vMerge w:val="restart"/>
            <w:shd w:val="clear" w:color="auto" w:fill="000000" w:themeFill="text1"/>
            <w:vAlign w:val="center"/>
          </w:tcPr>
          <w:p w:rsidR="00F673D7" w:rsidRPr="00AE02E4" w:rsidP="00673557" w14:paraId="48F2ABB9" w14:textId="024B2A5E">
            <w:pPr>
              <w:pStyle w:val="TableHead"/>
            </w:pPr>
            <w:r w:rsidRPr="00AE02E4">
              <w:t xml:space="preserve">Primary Data Collection Activities </w:t>
            </w:r>
          </w:p>
        </w:tc>
        <w:tc>
          <w:tcPr>
            <w:tcW w:w="2623" w:type="dxa"/>
            <w:shd w:val="clear" w:color="auto" w:fill="000000" w:themeFill="text1"/>
            <w:vAlign w:val="center"/>
          </w:tcPr>
          <w:p w:rsidR="00F673D7" w:rsidRPr="00AE02E4" w:rsidP="00673557" w14:paraId="20B2BC8A" w14:textId="77777777">
            <w:pPr>
              <w:pStyle w:val="TableHead"/>
            </w:pPr>
            <w:r w:rsidRPr="00AE02E4">
              <w:t>Timeframe</w:t>
            </w:r>
          </w:p>
        </w:tc>
        <w:tc>
          <w:tcPr>
            <w:tcW w:w="868" w:type="dxa"/>
            <w:shd w:val="clear" w:color="auto" w:fill="000000" w:themeFill="text1"/>
          </w:tcPr>
          <w:p w:rsidR="008659D7" w:rsidRPr="00AE02E4" w:rsidP="008659D7" w14:paraId="0E954D40" w14:textId="77777777">
            <w:pPr>
              <w:pStyle w:val="TableHead"/>
            </w:pPr>
          </w:p>
        </w:tc>
        <w:tc>
          <w:tcPr>
            <w:tcW w:w="2604" w:type="dxa"/>
            <w:gridSpan w:val="3"/>
            <w:shd w:val="clear" w:color="auto" w:fill="000000" w:themeFill="text1"/>
          </w:tcPr>
          <w:p w:rsidR="008659D7" w:rsidRPr="00AE02E4" w:rsidP="008659D7" w14:paraId="16F62507" w14:textId="77777777">
            <w:pPr>
              <w:pStyle w:val="TableHead"/>
            </w:pPr>
          </w:p>
        </w:tc>
      </w:tr>
      <w:tr w14:paraId="6D85410A" w14:textId="70872072" w:rsidTr="009A5CB0">
        <w:tblPrEx>
          <w:tblW w:w="4960" w:type="pct"/>
          <w:tblInd w:w="-5" w:type="dxa"/>
          <w:tblLayout w:type="fixed"/>
          <w:tblCellMar>
            <w:top w:w="14" w:type="dxa"/>
            <w:left w:w="43" w:type="dxa"/>
            <w:bottom w:w="14" w:type="dxa"/>
            <w:right w:w="43" w:type="dxa"/>
          </w:tblCellMar>
          <w:tblLook w:val="04A0"/>
        </w:tblPrEx>
        <w:trPr>
          <w:trHeight w:val="3"/>
          <w:tblHeader/>
        </w:trPr>
        <w:tc>
          <w:tcPr>
            <w:tcW w:w="3984" w:type="dxa"/>
            <w:vMerge/>
            <w:shd w:val="clear" w:color="auto" w:fill="000000" w:themeFill="text1"/>
            <w:vAlign w:val="center"/>
          </w:tcPr>
          <w:p w:rsidR="00F673D7" w:rsidRPr="00AE02E4" w:rsidP="00673557" w14:paraId="510B1CFD" w14:textId="77777777">
            <w:pPr>
              <w:pStyle w:val="ICFTableHeadings"/>
              <w:rPr>
                <w:rFonts w:ascii="Tw Cen MT" w:hAnsi="Tw Cen MT"/>
                <w:bCs w:val="0"/>
              </w:rPr>
            </w:pPr>
          </w:p>
        </w:tc>
        <w:tc>
          <w:tcPr>
            <w:tcW w:w="2623" w:type="dxa"/>
            <w:shd w:val="clear" w:color="auto" w:fill="000000" w:themeFill="text1"/>
            <w:vAlign w:val="center"/>
          </w:tcPr>
          <w:p w:rsidR="00F911C5" w:rsidP="008659D7" w14:paraId="28CD3A8A" w14:textId="77777777">
            <w:pPr>
              <w:pStyle w:val="TableHead"/>
            </w:pPr>
            <w:r>
              <w:t>PY1</w:t>
            </w:r>
          </w:p>
          <w:p w:rsidR="00F673D7" w:rsidRPr="00AE02E4" w:rsidP="00673557" w14:paraId="3263F239" w14:textId="648A4D88">
            <w:pPr>
              <w:pStyle w:val="TableHead"/>
              <w:rPr>
                <w:rFonts w:eastAsia="Calibri" w:cs="Calibri"/>
              </w:rPr>
            </w:pPr>
            <w:r>
              <w:t>2023-</w:t>
            </w:r>
            <w:r w:rsidRPr="00AE02E4">
              <w:t>202</w:t>
            </w:r>
            <w:r w:rsidRPr="00AE02E4">
              <w:rPr>
                <w:rFonts w:eastAsia="Calibri" w:cs="Calibri"/>
              </w:rPr>
              <w:t>4</w:t>
            </w:r>
          </w:p>
        </w:tc>
        <w:tc>
          <w:tcPr>
            <w:tcW w:w="868" w:type="dxa"/>
            <w:shd w:val="clear" w:color="auto" w:fill="000000" w:themeFill="text1"/>
            <w:vAlign w:val="center"/>
          </w:tcPr>
          <w:p w:rsidR="00F911C5" w:rsidP="008659D7" w14:paraId="51A70614" w14:textId="77777777">
            <w:pPr>
              <w:pStyle w:val="TableHead"/>
            </w:pPr>
            <w:r>
              <w:t>PY2</w:t>
            </w:r>
          </w:p>
          <w:p w:rsidR="00F673D7" w:rsidRPr="00AE02E4" w:rsidP="00673557" w14:paraId="3F504628" w14:textId="52138375">
            <w:pPr>
              <w:pStyle w:val="TableHead"/>
              <w:rPr>
                <w:rFonts w:eastAsia="Calibri" w:cs="Calibri"/>
              </w:rPr>
            </w:pPr>
            <w:r>
              <w:t>2024-</w:t>
            </w:r>
            <w:r w:rsidRPr="00AE02E4">
              <w:t>202</w:t>
            </w:r>
            <w:r w:rsidRPr="00AE02E4">
              <w:rPr>
                <w:rFonts w:eastAsia="Calibri" w:cs="Calibri"/>
              </w:rPr>
              <w:t>5</w:t>
            </w:r>
          </w:p>
        </w:tc>
        <w:tc>
          <w:tcPr>
            <w:tcW w:w="868" w:type="dxa"/>
            <w:shd w:val="clear" w:color="auto" w:fill="000000" w:themeFill="text1"/>
            <w:vAlign w:val="center"/>
          </w:tcPr>
          <w:p w:rsidR="00F911C5" w:rsidP="008659D7" w14:paraId="0ADCA6B8" w14:textId="77777777">
            <w:pPr>
              <w:pStyle w:val="TableHead"/>
            </w:pPr>
            <w:r>
              <w:t>PY3</w:t>
            </w:r>
          </w:p>
          <w:p w:rsidR="00F673D7" w:rsidRPr="00AE02E4" w:rsidP="00673557" w14:paraId="05A03105" w14:textId="4EA77FBF">
            <w:pPr>
              <w:pStyle w:val="TableHead"/>
              <w:rPr>
                <w:rFonts w:eastAsia="Calibri" w:cs="Calibri"/>
              </w:rPr>
            </w:pPr>
            <w:r>
              <w:t>2025-</w:t>
            </w:r>
            <w:r w:rsidRPr="00AE02E4">
              <w:t>202</w:t>
            </w:r>
            <w:r w:rsidRPr="00AE02E4">
              <w:rPr>
                <w:rFonts w:eastAsia="Calibri" w:cs="Calibri"/>
              </w:rPr>
              <w:t>6</w:t>
            </w:r>
          </w:p>
        </w:tc>
        <w:tc>
          <w:tcPr>
            <w:tcW w:w="868" w:type="dxa"/>
            <w:shd w:val="clear" w:color="auto" w:fill="000000" w:themeFill="text1"/>
          </w:tcPr>
          <w:p w:rsidR="00F911C5" w:rsidP="008659D7" w14:paraId="7718F7F6" w14:textId="4A6BA5E1">
            <w:pPr>
              <w:pStyle w:val="TableHead"/>
            </w:pPr>
            <w:r>
              <w:t>PY4</w:t>
            </w:r>
          </w:p>
          <w:p w:rsidR="00F911C5" w:rsidP="008659D7" w14:paraId="0F142FB9" w14:textId="558F5767">
            <w:pPr>
              <w:pStyle w:val="TableHead"/>
            </w:pPr>
            <w:r>
              <w:t>2026-</w:t>
            </w:r>
            <w:r w:rsidR="008659D7">
              <w:t>2027</w:t>
            </w:r>
          </w:p>
        </w:tc>
        <w:tc>
          <w:tcPr>
            <w:tcW w:w="868" w:type="dxa"/>
            <w:shd w:val="clear" w:color="auto" w:fill="000000" w:themeFill="text1"/>
          </w:tcPr>
          <w:p w:rsidR="00F911C5" w:rsidP="008659D7" w14:paraId="0E0517F0" w14:textId="47EEBB03">
            <w:pPr>
              <w:pStyle w:val="TableHead"/>
            </w:pPr>
            <w:r>
              <w:t>PY5</w:t>
            </w:r>
          </w:p>
          <w:p w:rsidR="00F911C5" w:rsidP="008659D7" w14:paraId="6594EE14" w14:textId="315B136D">
            <w:pPr>
              <w:pStyle w:val="TableHead"/>
            </w:pPr>
            <w:r>
              <w:t>2027-</w:t>
            </w:r>
            <w:r w:rsidR="008659D7">
              <w:t>2028</w:t>
            </w:r>
          </w:p>
        </w:tc>
      </w:tr>
      <w:tr w14:paraId="71A089AA" w14:textId="3781BC05" w:rsidTr="009A5CB0">
        <w:tblPrEx>
          <w:tblW w:w="4960" w:type="pct"/>
          <w:tblInd w:w="-5" w:type="dxa"/>
          <w:tblLayout w:type="fixed"/>
          <w:tblCellMar>
            <w:top w:w="14" w:type="dxa"/>
            <w:left w:w="43" w:type="dxa"/>
            <w:bottom w:w="14" w:type="dxa"/>
            <w:right w:w="43" w:type="dxa"/>
          </w:tblCellMar>
          <w:tblLook w:val="04A0"/>
        </w:tblPrEx>
        <w:trPr>
          <w:trHeight w:val="71"/>
        </w:trPr>
        <w:tc>
          <w:tcPr>
            <w:tcW w:w="6607" w:type="dxa"/>
            <w:gridSpan w:val="2"/>
            <w:shd w:val="clear" w:color="auto" w:fill="A6A6A6" w:themeFill="background1" w:themeFillShade="A6"/>
            <w:vAlign w:val="center"/>
          </w:tcPr>
          <w:p w:rsidR="00F673D7" w:rsidRPr="00AE02E4" w:rsidP="00673557" w14:paraId="2C1D0DA0" w14:textId="44CCDA6D">
            <w:pPr>
              <w:pStyle w:val="TableText"/>
              <w:rPr>
                <w:rFonts w:ascii="Tw Cen MT" w:hAnsi="Tw Cen MT" w:cs="Times New Roman"/>
                <w:sz w:val="22"/>
                <w:szCs w:val="22"/>
              </w:rPr>
            </w:pPr>
            <w:r>
              <w:rPr>
                <w:rFonts w:ascii="Tw Cen MT" w:hAnsi="Tw Cen MT" w:cs="Times New Roman"/>
                <w:sz w:val="22"/>
                <w:szCs w:val="22"/>
              </w:rPr>
              <w:t xml:space="preserve">Monthly </w:t>
            </w:r>
          </w:p>
        </w:tc>
        <w:tc>
          <w:tcPr>
            <w:tcW w:w="868" w:type="dxa"/>
            <w:shd w:val="clear" w:color="auto" w:fill="A6A6A6" w:themeFill="background1" w:themeFillShade="A6"/>
          </w:tcPr>
          <w:p w:rsidR="008659D7" w:rsidP="00673557" w14:paraId="1430D333" w14:textId="77777777">
            <w:pPr>
              <w:pStyle w:val="TableText"/>
              <w:rPr>
                <w:rFonts w:ascii="Tw Cen MT" w:hAnsi="Tw Cen MT" w:cs="Times New Roman"/>
                <w:sz w:val="22"/>
                <w:szCs w:val="22"/>
              </w:rPr>
            </w:pPr>
          </w:p>
        </w:tc>
        <w:tc>
          <w:tcPr>
            <w:tcW w:w="2604" w:type="dxa"/>
            <w:gridSpan w:val="3"/>
            <w:shd w:val="clear" w:color="auto" w:fill="A6A6A6" w:themeFill="background1" w:themeFillShade="A6"/>
          </w:tcPr>
          <w:p w:rsidR="008659D7" w:rsidP="00673557" w14:paraId="2391F780" w14:textId="77777777">
            <w:pPr>
              <w:pStyle w:val="TableText"/>
              <w:rPr>
                <w:rFonts w:ascii="Tw Cen MT" w:hAnsi="Tw Cen MT" w:cs="Times New Roman"/>
                <w:sz w:val="22"/>
                <w:szCs w:val="22"/>
              </w:rPr>
            </w:pPr>
          </w:p>
        </w:tc>
      </w:tr>
      <w:tr w14:paraId="126AFA33" w14:textId="776CF40A" w:rsidTr="009A5CB0">
        <w:tblPrEx>
          <w:tblW w:w="4960" w:type="pct"/>
          <w:tblInd w:w="-5" w:type="dxa"/>
          <w:tblLayout w:type="fixed"/>
          <w:tblCellMar>
            <w:top w:w="14" w:type="dxa"/>
            <w:left w:w="43" w:type="dxa"/>
            <w:bottom w:w="14" w:type="dxa"/>
            <w:right w:w="43" w:type="dxa"/>
          </w:tblCellMar>
          <w:tblLook w:val="04A0"/>
        </w:tblPrEx>
        <w:trPr>
          <w:trHeight w:val="71"/>
        </w:trPr>
        <w:tc>
          <w:tcPr>
            <w:tcW w:w="3984" w:type="dxa"/>
            <w:shd w:val="clear" w:color="auto" w:fill="auto"/>
            <w:vAlign w:val="center"/>
          </w:tcPr>
          <w:p w:rsidR="00F673D7" w:rsidRPr="00AE02E4" w:rsidP="00673557" w14:paraId="36CE3718" w14:textId="1FEF7123">
            <w:pPr>
              <w:pStyle w:val="TableText"/>
              <w:rPr>
                <w:rFonts w:ascii="Tw Cen MT" w:hAnsi="Tw Cen MT"/>
                <w:sz w:val="22"/>
                <w:szCs w:val="22"/>
              </w:rPr>
            </w:pPr>
            <w:r>
              <w:rPr>
                <w:rFonts w:ascii="Tw Cen MT" w:hAnsi="Tw Cen MT"/>
                <w:sz w:val="22"/>
                <w:szCs w:val="22"/>
              </w:rPr>
              <w:t>Monthly Reporting Form</w:t>
            </w:r>
          </w:p>
        </w:tc>
        <w:tc>
          <w:tcPr>
            <w:tcW w:w="2623" w:type="dxa"/>
            <w:shd w:val="clear" w:color="auto" w:fill="auto"/>
          </w:tcPr>
          <w:p w:rsidR="00F673D7" w:rsidRPr="00AE02E4" w:rsidP="00573E8D" w14:paraId="202462C5" w14:textId="77777777">
            <w:pPr>
              <w:pStyle w:val="TableText"/>
              <w:ind w:left="720"/>
              <w:rPr>
                <w:rFonts w:ascii="Tw Cen MT" w:hAnsi="Tw Cen MT" w:cs="Times New Roman"/>
                <w:color w:val="auto"/>
                <w:sz w:val="22"/>
                <w:szCs w:val="22"/>
              </w:rPr>
            </w:pPr>
          </w:p>
        </w:tc>
        <w:tc>
          <w:tcPr>
            <w:tcW w:w="868" w:type="dxa"/>
            <w:shd w:val="clear" w:color="auto" w:fill="auto"/>
          </w:tcPr>
          <w:p w:rsidR="00F673D7" w:rsidRPr="00AE02E4" w:rsidP="00F673D7" w14:paraId="2EEDEB3F" w14:textId="77777777">
            <w:pPr>
              <w:pStyle w:val="TableText"/>
              <w:numPr>
                <w:ilvl w:val="0"/>
                <w:numId w:val="7"/>
              </w:numPr>
              <w:rPr>
                <w:rFonts w:ascii="Tw Cen MT" w:hAnsi="Tw Cen MT" w:cs="Times New Roman"/>
                <w:color w:val="auto"/>
                <w:sz w:val="22"/>
                <w:szCs w:val="22"/>
              </w:rPr>
            </w:pPr>
          </w:p>
        </w:tc>
        <w:tc>
          <w:tcPr>
            <w:tcW w:w="868" w:type="dxa"/>
            <w:shd w:val="clear" w:color="auto" w:fill="auto"/>
          </w:tcPr>
          <w:p w:rsidR="00F673D7" w:rsidRPr="00AE02E4" w:rsidP="00F673D7" w14:paraId="786694E4" w14:textId="77777777">
            <w:pPr>
              <w:pStyle w:val="TableText"/>
              <w:numPr>
                <w:ilvl w:val="0"/>
                <w:numId w:val="7"/>
              </w:numPr>
              <w:rPr>
                <w:rFonts w:ascii="Tw Cen MT" w:hAnsi="Tw Cen MT" w:cs="Times New Roman"/>
                <w:color w:val="auto"/>
                <w:sz w:val="22"/>
                <w:szCs w:val="22"/>
              </w:rPr>
            </w:pPr>
          </w:p>
        </w:tc>
        <w:tc>
          <w:tcPr>
            <w:tcW w:w="868" w:type="dxa"/>
          </w:tcPr>
          <w:p w:rsidR="008659D7" w:rsidRPr="00AE02E4" w:rsidP="00F673D7" w14:paraId="3555FB73" w14:textId="77777777">
            <w:pPr>
              <w:pStyle w:val="TableText"/>
              <w:numPr>
                <w:ilvl w:val="0"/>
                <w:numId w:val="7"/>
              </w:numPr>
              <w:rPr>
                <w:rFonts w:ascii="Tw Cen MT" w:hAnsi="Tw Cen MT" w:cs="Times New Roman"/>
                <w:color w:val="auto"/>
                <w:sz w:val="22"/>
                <w:szCs w:val="22"/>
              </w:rPr>
            </w:pPr>
          </w:p>
        </w:tc>
        <w:tc>
          <w:tcPr>
            <w:tcW w:w="868" w:type="dxa"/>
          </w:tcPr>
          <w:p w:rsidR="008659D7" w:rsidRPr="00AE02E4" w:rsidP="00F673D7" w14:paraId="233BC83F" w14:textId="77777777">
            <w:pPr>
              <w:pStyle w:val="TableText"/>
              <w:numPr>
                <w:ilvl w:val="0"/>
                <w:numId w:val="7"/>
              </w:numPr>
              <w:rPr>
                <w:rFonts w:ascii="Tw Cen MT" w:hAnsi="Tw Cen MT" w:cs="Times New Roman"/>
                <w:color w:val="auto"/>
                <w:sz w:val="22"/>
                <w:szCs w:val="22"/>
              </w:rPr>
            </w:pPr>
          </w:p>
        </w:tc>
      </w:tr>
      <w:tr w14:paraId="5CB7231E" w14:textId="77777777" w:rsidTr="009A5CB0">
        <w:tblPrEx>
          <w:tblW w:w="4960" w:type="pct"/>
          <w:tblInd w:w="-5" w:type="dxa"/>
          <w:tblLayout w:type="fixed"/>
          <w:tblCellMar>
            <w:top w:w="14" w:type="dxa"/>
            <w:left w:w="43" w:type="dxa"/>
            <w:bottom w:w="14" w:type="dxa"/>
            <w:right w:w="43" w:type="dxa"/>
          </w:tblCellMar>
          <w:tblLook w:val="04A0"/>
        </w:tblPrEx>
        <w:trPr>
          <w:trHeight w:val="71"/>
        </w:trPr>
        <w:tc>
          <w:tcPr>
            <w:tcW w:w="3984" w:type="dxa"/>
            <w:shd w:val="clear" w:color="auto" w:fill="BFBFBF" w:themeFill="background1" w:themeFillShade="BF"/>
            <w:vAlign w:val="center"/>
          </w:tcPr>
          <w:p w:rsidR="00912DC2" w:rsidP="00673557" w14:paraId="2A939BF0" w14:textId="5FD90A86">
            <w:pPr>
              <w:pStyle w:val="TableText"/>
              <w:rPr>
                <w:rFonts w:ascii="Tw Cen MT" w:hAnsi="Tw Cen MT"/>
                <w:sz w:val="22"/>
                <w:szCs w:val="22"/>
              </w:rPr>
            </w:pPr>
            <w:r>
              <w:rPr>
                <w:rFonts w:ascii="Tw Cen MT" w:eastAsia="Calibri" w:hAnsi="Tw Cen MT" w:cs="Times New Roman"/>
                <w:sz w:val="22"/>
                <w:szCs w:val="22"/>
              </w:rPr>
              <w:t>Every Two Years</w:t>
            </w:r>
          </w:p>
        </w:tc>
        <w:tc>
          <w:tcPr>
            <w:tcW w:w="2623" w:type="dxa"/>
            <w:shd w:val="clear" w:color="auto" w:fill="BFBFBF" w:themeFill="background1" w:themeFillShade="BF"/>
          </w:tcPr>
          <w:p w:rsidR="00912DC2" w:rsidRPr="00AE02E4" w:rsidP="00573E8D" w14:paraId="7BD20B7E" w14:textId="77777777">
            <w:pPr>
              <w:pStyle w:val="TableText"/>
              <w:ind w:left="720"/>
              <w:rPr>
                <w:rFonts w:ascii="Tw Cen MT" w:hAnsi="Tw Cen MT" w:cs="Times New Roman"/>
                <w:color w:val="auto"/>
                <w:sz w:val="22"/>
                <w:szCs w:val="22"/>
              </w:rPr>
            </w:pPr>
          </w:p>
        </w:tc>
        <w:tc>
          <w:tcPr>
            <w:tcW w:w="868" w:type="dxa"/>
            <w:shd w:val="clear" w:color="auto" w:fill="BFBFBF" w:themeFill="background1" w:themeFillShade="BF"/>
          </w:tcPr>
          <w:p w:rsidR="00912DC2" w:rsidRPr="00AE02E4" w:rsidP="009A5CB0" w14:paraId="440FE1A6" w14:textId="77777777">
            <w:pPr>
              <w:pStyle w:val="TableText"/>
              <w:ind w:left="720"/>
              <w:rPr>
                <w:rFonts w:ascii="Tw Cen MT" w:hAnsi="Tw Cen MT" w:cs="Times New Roman"/>
                <w:color w:val="auto"/>
                <w:sz w:val="22"/>
                <w:szCs w:val="22"/>
              </w:rPr>
            </w:pPr>
          </w:p>
        </w:tc>
        <w:tc>
          <w:tcPr>
            <w:tcW w:w="868" w:type="dxa"/>
            <w:shd w:val="clear" w:color="auto" w:fill="BFBFBF" w:themeFill="background1" w:themeFillShade="BF"/>
          </w:tcPr>
          <w:p w:rsidR="00912DC2" w:rsidRPr="00AE02E4" w:rsidP="009A5CB0" w14:paraId="30508754" w14:textId="77777777">
            <w:pPr>
              <w:pStyle w:val="TableText"/>
              <w:ind w:left="360"/>
              <w:rPr>
                <w:rFonts w:ascii="Tw Cen MT" w:hAnsi="Tw Cen MT" w:cs="Times New Roman"/>
                <w:color w:val="auto"/>
                <w:sz w:val="22"/>
                <w:szCs w:val="22"/>
              </w:rPr>
            </w:pPr>
          </w:p>
        </w:tc>
        <w:tc>
          <w:tcPr>
            <w:tcW w:w="868" w:type="dxa"/>
            <w:shd w:val="clear" w:color="auto" w:fill="BFBFBF" w:themeFill="background1" w:themeFillShade="BF"/>
          </w:tcPr>
          <w:p w:rsidR="00912DC2" w:rsidRPr="00AE02E4" w:rsidP="009A5CB0" w14:paraId="1C647C2E" w14:textId="77777777">
            <w:pPr>
              <w:pStyle w:val="TableText"/>
              <w:ind w:left="360"/>
              <w:rPr>
                <w:rFonts w:ascii="Tw Cen MT" w:hAnsi="Tw Cen MT" w:cs="Times New Roman"/>
                <w:color w:val="auto"/>
                <w:sz w:val="22"/>
                <w:szCs w:val="22"/>
              </w:rPr>
            </w:pPr>
          </w:p>
        </w:tc>
        <w:tc>
          <w:tcPr>
            <w:tcW w:w="868" w:type="dxa"/>
            <w:shd w:val="clear" w:color="auto" w:fill="BFBFBF" w:themeFill="background1" w:themeFillShade="BF"/>
          </w:tcPr>
          <w:p w:rsidR="00912DC2" w:rsidRPr="00AE02E4" w:rsidP="009A5CB0" w14:paraId="55FCC24F" w14:textId="77777777">
            <w:pPr>
              <w:pStyle w:val="TableText"/>
              <w:ind w:left="360"/>
              <w:rPr>
                <w:rFonts w:ascii="Tw Cen MT" w:hAnsi="Tw Cen MT" w:cs="Times New Roman"/>
                <w:color w:val="auto"/>
                <w:sz w:val="22"/>
                <w:szCs w:val="22"/>
              </w:rPr>
            </w:pPr>
          </w:p>
        </w:tc>
      </w:tr>
      <w:tr w14:paraId="7B8A83EA" w14:textId="77777777" w:rsidTr="009A5CB0">
        <w:tblPrEx>
          <w:tblW w:w="4960" w:type="pct"/>
          <w:tblInd w:w="-5" w:type="dxa"/>
          <w:tblLayout w:type="fixed"/>
          <w:tblCellMar>
            <w:top w:w="14" w:type="dxa"/>
            <w:left w:w="43" w:type="dxa"/>
            <w:bottom w:w="14" w:type="dxa"/>
            <w:right w:w="43" w:type="dxa"/>
          </w:tblCellMar>
          <w:tblLook w:val="04A0"/>
        </w:tblPrEx>
        <w:trPr>
          <w:trHeight w:val="71"/>
        </w:trPr>
        <w:tc>
          <w:tcPr>
            <w:tcW w:w="3984" w:type="dxa"/>
            <w:shd w:val="clear" w:color="auto" w:fill="auto"/>
            <w:vAlign w:val="center"/>
          </w:tcPr>
          <w:p w:rsidR="00912DC2" w:rsidP="00673557" w14:paraId="75149A18" w14:textId="65CED0EA">
            <w:pPr>
              <w:pStyle w:val="TableText"/>
              <w:rPr>
                <w:rFonts w:ascii="Tw Cen MT" w:hAnsi="Tw Cen MT"/>
                <w:sz w:val="22"/>
                <w:szCs w:val="22"/>
              </w:rPr>
            </w:pPr>
            <w:r>
              <w:rPr>
                <w:rFonts w:ascii="Tw Cen MT" w:hAnsi="Tw Cen MT"/>
                <w:sz w:val="22"/>
                <w:szCs w:val="22"/>
              </w:rPr>
              <w:t>Key Informant Interviews</w:t>
            </w:r>
          </w:p>
        </w:tc>
        <w:tc>
          <w:tcPr>
            <w:tcW w:w="2623" w:type="dxa"/>
            <w:shd w:val="clear" w:color="auto" w:fill="auto"/>
          </w:tcPr>
          <w:p w:rsidR="00912DC2" w:rsidRPr="00AE02E4" w:rsidP="00573E8D" w14:paraId="32688800" w14:textId="77777777">
            <w:pPr>
              <w:pStyle w:val="TableText"/>
              <w:ind w:left="720"/>
              <w:rPr>
                <w:rFonts w:ascii="Tw Cen MT" w:hAnsi="Tw Cen MT" w:cs="Times New Roman"/>
                <w:color w:val="auto"/>
                <w:sz w:val="22"/>
                <w:szCs w:val="22"/>
              </w:rPr>
            </w:pPr>
          </w:p>
        </w:tc>
        <w:tc>
          <w:tcPr>
            <w:tcW w:w="868" w:type="dxa"/>
            <w:shd w:val="clear" w:color="auto" w:fill="auto"/>
          </w:tcPr>
          <w:p w:rsidR="00912DC2" w:rsidRPr="00AE02E4" w:rsidP="00F673D7" w14:paraId="6F363673" w14:textId="77777777">
            <w:pPr>
              <w:pStyle w:val="TableText"/>
              <w:numPr>
                <w:ilvl w:val="0"/>
                <w:numId w:val="7"/>
              </w:numPr>
              <w:rPr>
                <w:rFonts w:ascii="Tw Cen MT" w:hAnsi="Tw Cen MT" w:cs="Times New Roman"/>
                <w:color w:val="auto"/>
                <w:sz w:val="22"/>
                <w:szCs w:val="22"/>
              </w:rPr>
            </w:pPr>
          </w:p>
        </w:tc>
        <w:tc>
          <w:tcPr>
            <w:tcW w:w="868" w:type="dxa"/>
            <w:shd w:val="clear" w:color="auto" w:fill="auto"/>
          </w:tcPr>
          <w:p w:rsidR="00912DC2" w:rsidRPr="00AE02E4" w:rsidP="009A5CB0" w14:paraId="0DD3BA70" w14:textId="77777777">
            <w:pPr>
              <w:pStyle w:val="TableText"/>
              <w:ind w:left="720"/>
              <w:rPr>
                <w:rFonts w:ascii="Tw Cen MT" w:hAnsi="Tw Cen MT" w:cs="Times New Roman"/>
                <w:color w:val="auto"/>
                <w:sz w:val="22"/>
                <w:szCs w:val="22"/>
              </w:rPr>
            </w:pPr>
          </w:p>
        </w:tc>
        <w:tc>
          <w:tcPr>
            <w:tcW w:w="868" w:type="dxa"/>
          </w:tcPr>
          <w:p w:rsidR="00912DC2" w:rsidRPr="00AE02E4" w:rsidP="00F673D7" w14:paraId="0EA41A74" w14:textId="77777777">
            <w:pPr>
              <w:pStyle w:val="TableText"/>
              <w:numPr>
                <w:ilvl w:val="0"/>
                <w:numId w:val="7"/>
              </w:numPr>
              <w:rPr>
                <w:rFonts w:ascii="Tw Cen MT" w:hAnsi="Tw Cen MT" w:cs="Times New Roman"/>
                <w:color w:val="auto"/>
                <w:sz w:val="22"/>
                <w:szCs w:val="22"/>
              </w:rPr>
            </w:pPr>
          </w:p>
        </w:tc>
        <w:tc>
          <w:tcPr>
            <w:tcW w:w="868" w:type="dxa"/>
          </w:tcPr>
          <w:p w:rsidR="00912DC2" w:rsidRPr="00AE02E4" w:rsidP="009A5CB0" w14:paraId="48979DB8" w14:textId="77777777">
            <w:pPr>
              <w:pStyle w:val="TableText"/>
              <w:ind w:left="720"/>
              <w:rPr>
                <w:rFonts w:ascii="Tw Cen MT" w:hAnsi="Tw Cen MT" w:cs="Times New Roman"/>
                <w:color w:val="auto"/>
                <w:sz w:val="22"/>
                <w:szCs w:val="22"/>
              </w:rPr>
            </w:pPr>
          </w:p>
        </w:tc>
      </w:tr>
      <w:tr w14:paraId="586958EB" w14:textId="339842B2" w:rsidTr="009A5CB0">
        <w:tblPrEx>
          <w:tblW w:w="4960" w:type="pct"/>
          <w:tblInd w:w="-5" w:type="dxa"/>
          <w:tblLayout w:type="fixed"/>
          <w:tblCellMar>
            <w:top w:w="14" w:type="dxa"/>
            <w:left w:w="43" w:type="dxa"/>
            <w:bottom w:w="14" w:type="dxa"/>
            <w:right w:w="43" w:type="dxa"/>
          </w:tblCellMar>
          <w:tblLook w:val="04A0"/>
        </w:tblPrEx>
        <w:trPr>
          <w:trHeight w:val="56"/>
        </w:trPr>
        <w:tc>
          <w:tcPr>
            <w:tcW w:w="6607" w:type="dxa"/>
            <w:gridSpan w:val="2"/>
            <w:shd w:val="clear" w:color="auto" w:fill="A6A6A6" w:themeFill="background1" w:themeFillShade="A6"/>
            <w:vAlign w:val="center"/>
          </w:tcPr>
          <w:p w:rsidR="00F673D7" w:rsidRPr="00AE02E4" w:rsidP="00673557" w14:paraId="2BEA591C" w14:textId="46A5A989">
            <w:pPr>
              <w:pStyle w:val="TableText"/>
              <w:rPr>
                <w:rFonts w:ascii="Tw Cen MT" w:eastAsia="Calibri" w:hAnsi="Tw Cen MT" w:cs="Times New Roman"/>
                <w:sz w:val="22"/>
                <w:szCs w:val="22"/>
              </w:rPr>
            </w:pPr>
            <w:r>
              <w:rPr>
                <w:rFonts w:ascii="Tw Cen MT" w:hAnsi="Tw Cen MT"/>
                <w:sz w:val="22"/>
                <w:szCs w:val="22"/>
              </w:rPr>
              <w:t xml:space="preserve">Annually </w:t>
            </w:r>
          </w:p>
        </w:tc>
        <w:tc>
          <w:tcPr>
            <w:tcW w:w="868" w:type="dxa"/>
            <w:shd w:val="clear" w:color="auto" w:fill="A6A6A6" w:themeFill="background1" w:themeFillShade="A6"/>
          </w:tcPr>
          <w:p w:rsidR="008659D7" w:rsidP="00673557" w14:paraId="395F0C6B" w14:textId="77777777">
            <w:pPr>
              <w:pStyle w:val="TableText"/>
              <w:rPr>
                <w:rFonts w:ascii="Tw Cen MT" w:hAnsi="Tw Cen MT"/>
                <w:sz w:val="22"/>
                <w:szCs w:val="22"/>
              </w:rPr>
            </w:pPr>
          </w:p>
        </w:tc>
        <w:tc>
          <w:tcPr>
            <w:tcW w:w="2604" w:type="dxa"/>
            <w:gridSpan w:val="3"/>
            <w:shd w:val="clear" w:color="auto" w:fill="A6A6A6" w:themeFill="background1" w:themeFillShade="A6"/>
          </w:tcPr>
          <w:p w:rsidR="008659D7" w:rsidP="00673557" w14:paraId="5FA401DC" w14:textId="77777777">
            <w:pPr>
              <w:pStyle w:val="TableText"/>
              <w:rPr>
                <w:rFonts w:ascii="Tw Cen MT" w:hAnsi="Tw Cen MT"/>
                <w:sz w:val="22"/>
                <w:szCs w:val="22"/>
              </w:rPr>
            </w:pPr>
          </w:p>
        </w:tc>
      </w:tr>
      <w:tr w14:paraId="420EBEE3" w14:textId="0D10EC4B" w:rsidTr="009A5CB0">
        <w:tblPrEx>
          <w:tblW w:w="4960" w:type="pct"/>
          <w:tblInd w:w="-5" w:type="dxa"/>
          <w:tblLayout w:type="fixed"/>
          <w:tblCellMar>
            <w:top w:w="14" w:type="dxa"/>
            <w:left w:w="43" w:type="dxa"/>
            <w:bottom w:w="14" w:type="dxa"/>
            <w:right w:w="43" w:type="dxa"/>
          </w:tblCellMar>
          <w:tblLook w:val="04A0"/>
        </w:tblPrEx>
        <w:trPr>
          <w:trHeight w:val="56"/>
        </w:trPr>
        <w:tc>
          <w:tcPr>
            <w:tcW w:w="3984" w:type="dxa"/>
            <w:shd w:val="clear" w:color="auto" w:fill="auto"/>
            <w:vAlign w:val="center"/>
          </w:tcPr>
          <w:p w:rsidR="00F673D7" w:rsidRPr="00AE02E4" w:rsidP="00673557" w14:paraId="5C850FBA" w14:textId="0C1A0483">
            <w:pPr>
              <w:pStyle w:val="TableText"/>
              <w:rPr>
                <w:rFonts w:ascii="Tw Cen MT" w:hAnsi="Tw Cen MT"/>
                <w:sz w:val="22"/>
                <w:szCs w:val="22"/>
              </w:rPr>
            </w:pPr>
            <w:r>
              <w:rPr>
                <w:rFonts w:ascii="Tw Cen MT" w:hAnsi="Tw Cen MT"/>
                <w:sz w:val="22"/>
                <w:szCs w:val="22"/>
              </w:rPr>
              <w:t>Healthy Schools Questionnaire</w:t>
            </w:r>
          </w:p>
        </w:tc>
        <w:tc>
          <w:tcPr>
            <w:tcW w:w="2623" w:type="dxa"/>
            <w:shd w:val="clear" w:color="auto" w:fill="auto"/>
          </w:tcPr>
          <w:p w:rsidR="00F673D7" w:rsidRPr="00AE02E4" w:rsidP="00EB5792" w14:paraId="77B94309" w14:textId="77777777">
            <w:pPr>
              <w:pStyle w:val="TableText"/>
              <w:ind w:left="720"/>
              <w:rPr>
                <w:rFonts w:ascii="Tw Cen MT" w:hAnsi="Tw Cen MT"/>
                <w:sz w:val="22"/>
                <w:szCs w:val="22"/>
              </w:rPr>
            </w:pPr>
          </w:p>
        </w:tc>
        <w:tc>
          <w:tcPr>
            <w:tcW w:w="868" w:type="dxa"/>
            <w:shd w:val="clear" w:color="auto" w:fill="auto"/>
          </w:tcPr>
          <w:p w:rsidR="00F673D7" w:rsidRPr="00AE02E4" w:rsidP="00F673D7" w14:paraId="194DA2C3" w14:textId="77777777">
            <w:pPr>
              <w:pStyle w:val="TableText"/>
              <w:numPr>
                <w:ilvl w:val="0"/>
                <w:numId w:val="7"/>
              </w:numPr>
              <w:rPr>
                <w:rFonts w:ascii="Tw Cen MT" w:hAnsi="Tw Cen MT"/>
                <w:sz w:val="22"/>
                <w:szCs w:val="22"/>
              </w:rPr>
            </w:pPr>
          </w:p>
        </w:tc>
        <w:tc>
          <w:tcPr>
            <w:tcW w:w="868" w:type="dxa"/>
            <w:shd w:val="clear" w:color="auto" w:fill="auto"/>
          </w:tcPr>
          <w:p w:rsidR="00F673D7" w:rsidRPr="00AE02E4" w:rsidP="00F673D7" w14:paraId="5269DB4B" w14:textId="77777777">
            <w:pPr>
              <w:pStyle w:val="TableText"/>
              <w:numPr>
                <w:ilvl w:val="0"/>
                <w:numId w:val="7"/>
              </w:numPr>
              <w:rPr>
                <w:rFonts w:ascii="Tw Cen MT" w:hAnsi="Tw Cen MT"/>
                <w:sz w:val="22"/>
                <w:szCs w:val="22"/>
              </w:rPr>
            </w:pPr>
          </w:p>
        </w:tc>
        <w:tc>
          <w:tcPr>
            <w:tcW w:w="868" w:type="dxa"/>
          </w:tcPr>
          <w:p w:rsidR="008659D7" w:rsidRPr="00AE02E4" w:rsidP="00F673D7" w14:paraId="65DEFCC0" w14:textId="77777777">
            <w:pPr>
              <w:pStyle w:val="TableText"/>
              <w:numPr>
                <w:ilvl w:val="0"/>
                <w:numId w:val="7"/>
              </w:numPr>
              <w:rPr>
                <w:rFonts w:ascii="Tw Cen MT" w:hAnsi="Tw Cen MT"/>
                <w:sz w:val="22"/>
                <w:szCs w:val="22"/>
              </w:rPr>
            </w:pPr>
          </w:p>
        </w:tc>
        <w:tc>
          <w:tcPr>
            <w:tcW w:w="868" w:type="dxa"/>
          </w:tcPr>
          <w:p w:rsidR="008659D7" w:rsidRPr="00AE02E4" w:rsidP="00F673D7" w14:paraId="069EB7BC" w14:textId="77777777">
            <w:pPr>
              <w:pStyle w:val="TableText"/>
              <w:numPr>
                <w:ilvl w:val="0"/>
                <w:numId w:val="7"/>
              </w:numPr>
              <w:rPr>
                <w:rFonts w:ascii="Tw Cen MT" w:hAnsi="Tw Cen MT"/>
                <w:sz w:val="22"/>
                <w:szCs w:val="22"/>
              </w:rPr>
            </w:pPr>
          </w:p>
        </w:tc>
      </w:tr>
      <w:tr w14:paraId="5C134146" w14:textId="1406FB44" w:rsidTr="009A5CB0">
        <w:tblPrEx>
          <w:tblW w:w="4960" w:type="pct"/>
          <w:tblInd w:w="-5" w:type="dxa"/>
          <w:tblLayout w:type="fixed"/>
          <w:tblCellMar>
            <w:top w:w="14" w:type="dxa"/>
            <w:left w:w="43" w:type="dxa"/>
            <w:bottom w:w="14" w:type="dxa"/>
            <w:right w:w="43" w:type="dxa"/>
          </w:tblCellMar>
          <w:tblLook w:val="04A0"/>
        </w:tblPrEx>
        <w:trPr>
          <w:trHeight w:val="56"/>
        </w:trPr>
        <w:tc>
          <w:tcPr>
            <w:tcW w:w="3984" w:type="dxa"/>
            <w:shd w:val="clear" w:color="auto" w:fill="auto"/>
            <w:vAlign w:val="center"/>
          </w:tcPr>
          <w:p w:rsidR="00F673D7" w:rsidRPr="00AE02E4" w:rsidP="00673557" w14:paraId="4ABDE0DB" w14:textId="41A83567">
            <w:pPr>
              <w:pStyle w:val="TableText"/>
              <w:rPr>
                <w:rFonts w:ascii="Tw Cen MT" w:hAnsi="Tw Cen MT"/>
                <w:sz w:val="22"/>
                <w:szCs w:val="22"/>
              </w:rPr>
            </w:pPr>
            <w:r>
              <w:rPr>
                <w:rFonts w:ascii="Tw Cen MT" w:hAnsi="Tw Cen MT"/>
                <w:sz w:val="22"/>
                <w:szCs w:val="22"/>
              </w:rPr>
              <w:t>Healthy Students Questionnaire</w:t>
            </w:r>
          </w:p>
        </w:tc>
        <w:tc>
          <w:tcPr>
            <w:tcW w:w="2623" w:type="dxa"/>
            <w:shd w:val="clear" w:color="auto" w:fill="auto"/>
          </w:tcPr>
          <w:p w:rsidR="00F673D7" w:rsidRPr="00AE02E4" w:rsidP="00945A32" w14:paraId="71681BF4" w14:textId="77777777">
            <w:pPr>
              <w:pStyle w:val="TableText"/>
              <w:ind w:left="720"/>
              <w:rPr>
                <w:rFonts w:ascii="Tw Cen MT" w:hAnsi="Tw Cen MT"/>
                <w:sz w:val="22"/>
                <w:szCs w:val="22"/>
              </w:rPr>
            </w:pPr>
          </w:p>
        </w:tc>
        <w:tc>
          <w:tcPr>
            <w:tcW w:w="868" w:type="dxa"/>
            <w:shd w:val="clear" w:color="auto" w:fill="auto"/>
            <w:vAlign w:val="center"/>
          </w:tcPr>
          <w:p w:rsidR="00F673D7" w:rsidRPr="00AE02E4" w:rsidP="00945A32" w14:paraId="42055D25" w14:textId="77777777">
            <w:pPr>
              <w:pStyle w:val="TableText"/>
              <w:numPr>
                <w:ilvl w:val="0"/>
                <w:numId w:val="7"/>
              </w:numPr>
              <w:rPr>
                <w:rFonts w:ascii="Tw Cen MT" w:hAnsi="Tw Cen MT"/>
                <w:sz w:val="22"/>
                <w:szCs w:val="22"/>
              </w:rPr>
            </w:pPr>
          </w:p>
        </w:tc>
        <w:tc>
          <w:tcPr>
            <w:tcW w:w="868" w:type="dxa"/>
            <w:shd w:val="clear" w:color="auto" w:fill="auto"/>
          </w:tcPr>
          <w:p w:rsidR="00F673D7" w:rsidRPr="00AE02E4" w:rsidP="00F673D7" w14:paraId="62D337DF" w14:textId="77777777">
            <w:pPr>
              <w:pStyle w:val="TableText"/>
              <w:numPr>
                <w:ilvl w:val="0"/>
                <w:numId w:val="7"/>
              </w:numPr>
              <w:rPr>
                <w:rFonts w:ascii="Tw Cen MT" w:hAnsi="Tw Cen MT"/>
                <w:sz w:val="22"/>
                <w:szCs w:val="22"/>
              </w:rPr>
            </w:pPr>
          </w:p>
        </w:tc>
        <w:tc>
          <w:tcPr>
            <w:tcW w:w="868" w:type="dxa"/>
          </w:tcPr>
          <w:p w:rsidR="008659D7" w:rsidRPr="00AE02E4" w:rsidP="00F673D7" w14:paraId="2D773313" w14:textId="77777777">
            <w:pPr>
              <w:pStyle w:val="TableText"/>
              <w:numPr>
                <w:ilvl w:val="0"/>
                <w:numId w:val="7"/>
              </w:numPr>
              <w:rPr>
                <w:rFonts w:ascii="Tw Cen MT" w:hAnsi="Tw Cen MT"/>
                <w:sz w:val="22"/>
                <w:szCs w:val="22"/>
              </w:rPr>
            </w:pPr>
          </w:p>
        </w:tc>
        <w:tc>
          <w:tcPr>
            <w:tcW w:w="868" w:type="dxa"/>
          </w:tcPr>
          <w:p w:rsidR="008659D7" w:rsidRPr="00AE02E4" w:rsidP="00F673D7" w14:paraId="7F3346A0" w14:textId="77777777">
            <w:pPr>
              <w:pStyle w:val="TableText"/>
              <w:numPr>
                <w:ilvl w:val="0"/>
                <w:numId w:val="7"/>
              </w:numPr>
              <w:rPr>
                <w:rFonts w:ascii="Tw Cen MT" w:hAnsi="Tw Cen MT"/>
                <w:sz w:val="22"/>
                <w:szCs w:val="22"/>
              </w:rPr>
            </w:pPr>
          </w:p>
        </w:tc>
      </w:tr>
    </w:tbl>
    <w:p w:rsidR="00F673D7" w:rsidRPr="00174127" w:rsidP="002C0D73" w14:paraId="3DF54F30" w14:textId="77777777">
      <w:pPr>
        <w:spacing w:line="360" w:lineRule="auto"/>
        <w:rPr>
          <w:rFonts w:ascii="Arial Nova" w:eastAsia="MS Mincho" w:hAnsi="Arial Nova"/>
          <w:color w:val="F79646" w:themeColor="accent6"/>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32" w:name="_Toc169187972"/>
      <w:r w:rsidRPr="00174127">
        <w:rPr>
          <w:rFonts w:ascii="Arial Nova" w:hAnsi="Arial Nova" w:cstheme="minorHAnsi"/>
          <w:i/>
          <w:color w:val="auto"/>
          <w:sz w:val="24"/>
          <w:szCs w:val="24"/>
        </w:rPr>
        <w:t>A17. Reason(s) Display of OMB Expiration Date is Inappropriate</w:t>
      </w:r>
      <w:bookmarkEnd w:id="32"/>
    </w:p>
    <w:p w:rsidR="00D770BA" w:rsidRPr="00174127" w:rsidP="00823609" w14:paraId="34668D9D" w14:textId="77777777">
      <w:pPr>
        <w:pStyle w:val="Default"/>
        <w:rPr>
          <w:rFonts w:ascii="Arial Nova" w:hAnsi="Arial Nova" w:eastAsiaTheme="minorHAnsi" w:cstheme="minorBidi"/>
          <w:b/>
          <w:i/>
          <w:color w:val="F79646" w:themeColor="accent6"/>
        </w:rPr>
      </w:pPr>
    </w:p>
    <w:p w:rsidR="00E702B3" w:rsidRPr="00793474" w:rsidP="000868B5" w14:paraId="6604E96F" w14:textId="361A5B6C">
      <w:pPr>
        <w:tabs>
          <w:tab w:val="left" w:pos="0"/>
        </w:tabs>
        <w:spacing w:line="276" w:lineRule="auto"/>
        <w:rPr>
          <w:rFonts w:ascii="Arial Nova" w:eastAsia="MS Mincho" w:hAnsi="Arial Nova"/>
          <w:color w:val="C75000"/>
        </w:rPr>
      </w:pPr>
      <w:r w:rsidRPr="00256CAF">
        <w:rPr>
          <w:rFonts w:eastAsiaTheme="minorHAnsi"/>
        </w:rPr>
        <w:t>The display of the OMB expiration date is appropriate.</w:t>
      </w:r>
      <w:r w:rsidRPr="00256CAF" w:rsidR="00256CAF">
        <w:rPr>
          <w:rFonts w:eastAsiaTheme="minorHAnsi"/>
          <w:b/>
          <w:i/>
        </w:rPr>
        <w:t xml:space="preserve"> </w:t>
      </w:r>
      <w:r w:rsidRPr="00256CAF" w:rsidR="00256CAF">
        <w:t>The web-based quantitative surveys will display the expiration date for OMB approval of the information collection. We are not requesting an exemption.</w:t>
      </w:r>
      <w:r w:rsidRPr="00256CAF">
        <w:rPr>
          <w:rFonts w:eastAsiaTheme="minorHAnsi"/>
        </w:rPr>
        <w:t xml:space="preserve"> </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3" w:name="_Toc169187973"/>
      <w:r w:rsidRPr="00174127">
        <w:rPr>
          <w:rFonts w:ascii="Arial Nova" w:hAnsi="Arial Nova" w:cstheme="minorHAnsi"/>
          <w:i/>
          <w:color w:val="auto"/>
          <w:sz w:val="24"/>
          <w:szCs w:val="24"/>
        </w:rPr>
        <w:t>A18. Exceptions to Certification for Paperwork Reduction Act Submission</w:t>
      </w:r>
      <w:bookmarkEnd w:id="33"/>
    </w:p>
    <w:p w:rsidR="00D770BA" w:rsidRPr="00793474" w:rsidP="00F9719E" w14:paraId="6BB9D8BF" w14:textId="77777777">
      <w:pPr>
        <w:spacing w:line="276" w:lineRule="auto"/>
        <w:rPr>
          <w:rFonts w:ascii="Arial Nova" w:hAnsi="Arial Nova" w:eastAsiaTheme="minorHAnsi" w:cstheme="minorBidi"/>
          <w:b/>
          <w:i/>
          <w:color w:val="C75000"/>
        </w:rPr>
      </w:pPr>
    </w:p>
    <w:p w:rsidR="0017104A" w:rsidRPr="00493049" w:rsidP="00F2743F" w14:paraId="25C7A3A0" w14:textId="5CF63A6E">
      <w:pPr>
        <w:spacing w:line="360" w:lineRule="auto"/>
        <w:rPr>
          <w:rFonts w:eastAsiaTheme="minorHAnsi"/>
          <w:b/>
          <w:i/>
        </w:rPr>
      </w:pPr>
      <w:r w:rsidRPr="00493049">
        <w:rPr>
          <w:rFonts w:eastAsiaTheme="minorHAnsi"/>
        </w:rPr>
        <w:t>There are no exceptions to the certification</w:t>
      </w:r>
      <w:bookmarkEnd w:id="4"/>
      <w:bookmarkEnd w:id="5"/>
      <w:bookmarkEnd w:id="6"/>
      <w:r w:rsidRPr="00493049">
        <w:rPr>
          <w:rFonts w:eastAsiaTheme="minorHAnsi"/>
        </w:rPr>
        <w:t>.</w:t>
      </w:r>
    </w:p>
    <w:p w:rsidR="00174127" w:rsidP="004C36E8" w14:paraId="76DD0365" w14:textId="77777777">
      <w:pPr>
        <w:spacing w:line="276" w:lineRule="auto"/>
        <w:rPr>
          <w:rFonts w:ascii="Arial Nova" w:hAnsi="Arial Nova" w:eastAsiaTheme="minorHAnsi" w:cstheme="minorBidi"/>
          <w:b/>
          <w:i/>
          <w:color w:val="F79646" w:themeColor="accent6"/>
        </w:rPr>
      </w:pPr>
    </w:p>
    <w:p w:rsidR="00174127" w:rsidP="00F2743F" w14:paraId="17D82478" w14:textId="77777777">
      <w:pPr>
        <w:spacing w:line="360" w:lineRule="auto"/>
        <w:rPr>
          <w:rFonts w:ascii="Arial Nova" w:hAnsi="Arial Nova" w:eastAsiaTheme="minorHAnsi" w:cstheme="minorBidi"/>
          <w:b/>
          <w:i/>
          <w:color w:val="F79646" w:themeColor="accent6"/>
        </w:rPr>
      </w:pPr>
    </w:p>
    <w:p w:rsidR="00615F8C" w:rsidP="00F2743F" w14:paraId="691AF201" w14:textId="77777777">
      <w:pPr>
        <w:spacing w:line="360" w:lineRule="auto"/>
        <w:rPr>
          <w:rFonts w:ascii="Arial Nova" w:hAnsi="Arial Nova" w:eastAsiaTheme="minorHAnsi" w:cstheme="minorBidi"/>
          <w:b/>
          <w:i/>
          <w:color w:val="F79646" w:themeColor="accent6"/>
        </w:rPr>
      </w:pPr>
    </w:p>
    <w:p w:rsidR="00615F8C" w:rsidP="00F2743F" w14:paraId="6782966C" w14:textId="77777777">
      <w:pPr>
        <w:spacing w:line="360" w:lineRule="auto"/>
        <w:rPr>
          <w:rFonts w:ascii="Arial Nova" w:hAnsi="Arial Nova" w:eastAsiaTheme="minorHAnsi" w:cstheme="minorBidi"/>
          <w:b/>
          <w:i/>
          <w:color w:val="F79646" w:themeColor="accent6"/>
        </w:rPr>
      </w:pPr>
    </w:p>
    <w:p w:rsidR="00615F8C" w:rsidP="00F2743F" w14:paraId="191738AE" w14:textId="77777777">
      <w:pPr>
        <w:spacing w:line="360" w:lineRule="auto"/>
        <w:rPr>
          <w:rFonts w:ascii="Arial Nova" w:hAnsi="Arial Nova" w:eastAsiaTheme="minorHAnsi" w:cstheme="minorBidi"/>
          <w:b/>
          <w:i/>
          <w:color w:val="F79646" w:themeColor="accent6"/>
        </w:rPr>
      </w:pPr>
    </w:p>
    <w:p w:rsidR="00764BD6" w:rsidP="00F2743F" w14:paraId="69D505E3" w14:textId="77777777">
      <w:pPr>
        <w:spacing w:line="360" w:lineRule="auto"/>
        <w:rPr>
          <w:rFonts w:ascii="Arial Nova" w:hAnsi="Arial Nova" w:eastAsiaTheme="minorHAnsi" w:cstheme="minorBidi"/>
          <w:b/>
          <w:i/>
          <w:color w:val="F79646" w:themeColor="accent6"/>
        </w:rPr>
      </w:pPr>
    </w:p>
    <w:p w:rsidR="00764BD6" w:rsidP="00F2743F" w14:paraId="4842CD5D" w14:textId="77777777">
      <w:pPr>
        <w:spacing w:line="360" w:lineRule="auto"/>
        <w:rPr>
          <w:rFonts w:ascii="Arial Nova" w:hAnsi="Arial Nova" w:eastAsiaTheme="minorHAnsi" w:cstheme="minorBidi"/>
          <w:b/>
          <w:i/>
          <w:color w:val="F79646" w:themeColor="accent6"/>
        </w:rPr>
      </w:pPr>
    </w:p>
    <w:p w:rsidR="00764BD6" w:rsidP="00F2743F" w14:paraId="4404DA46" w14:textId="77777777">
      <w:pPr>
        <w:spacing w:line="360" w:lineRule="auto"/>
        <w:rPr>
          <w:rFonts w:ascii="Arial Nova" w:hAnsi="Arial Nova" w:eastAsiaTheme="minorHAnsi" w:cstheme="minorBidi"/>
          <w:b/>
          <w:i/>
          <w:color w:val="F79646" w:themeColor="accent6"/>
        </w:rPr>
      </w:pPr>
    </w:p>
    <w:p w:rsidR="00764BD6" w:rsidP="00F2743F" w14:paraId="3E5F6380" w14:textId="77777777">
      <w:pPr>
        <w:spacing w:line="360" w:lineRule="auto"/>
        <w:rPr>
          <w:rFonts w:ascii="Arial Nova" w:hAnsi="Arial Nova" w:eastAsiaTheme="minorHAnsi" w:cstheme="minorBidi"/>
          <w:b/>
          <w:i/>
          <w:color w:val="F79646" w:themeColor="accent6"/>
        </w:rPr>
      </w:pPr>
    </w:p>
    <w:p w:rsidR="00B41C0F" w14:paraId="5638F664" w14:textId="11933488">
      <w:pPr>
        <w:rPr>
          <w:rFonts w:ascii="Arial Nova" w:hAnsi="Arial Nova" w:eastAsiaTheme="minorHAnsi" w:cstheme="minorBidi"/>
          <w:bCs/>
          <w:i/>
          <w:color w:val="F79646" w:themeColor="accent6"/>
          <w:sz w:val="28"/>
          <w:szCs w:val="28"/>
        </w:rPr>
      </w:pPr>
      <w:r>
        <w:rPr>
          <w:rFonts w:ascii="Arial Nova" w:hAnsi="Arial Nova" w:eastAsiaTheme="minorHAnsi" w:cstheme="minorBidi"/>
          <w:b/>
          <w:i/>
          <w:color w:val="F79646" w:themeColor="accent6"/>
        </w:rPr>
        <w:br w:type="page"/>
      </w:r>
    </w:p>
    <w:bookmarkStart w:id="34"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5" w:name="_Toc169187974"/>
      <w:r w:rsidRPr="00F06B97">
        <w:rPr>
          <w:rStyle w:val="Hyperlink"/>
          <w:rFonts w:ascii="Arial Nova" w:hAnsi="Arial Nova" w:cs="Times New Roman"/>
          <w:color w:val="auto"/>
          <w:sz w:val="24"/>
          <w:szCs w:val="24"/>
          <w:u w:val="none"/>
        </w:rPr>
        <w:t>REFERENCES</w:t>
      </w:r>
      <w:bookmarkEnd w:id="35"/>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4"/>
    <w:p w:rsidR="008E6C8D" w:rsidP="008E6C8D" w14:paraId="6CA879B3" w14:textId="77777777">
      <w:pPr>
        <w:pStyle w:val="paragraph"/>
        <w:spacing w:before="0" w:beforeAutospacing="0" w:after="0" w:afterAutospacing="0"/>
        <w:ind w:left="420" w:hanging="420"/>
        <w:textAlignment w:val="baseline"/>
        <w:rPr>
          <w:rFonts w:ascii="Segoe UI" w:hAnsi="Segoe UI" w:cs="Segoe UI"/>
          <w:sz w:val="18"/>
          <w:szCs w:val="18"/>
        </w:rPr>
      </w:pPr>
      <w:r>
        <w:rPr>
          <w:rStyle w:val="normaltextrun"/>
        </w:rPr>
        <w:t xml:space="preserve">ASCD, &amp; Centers for Disease Control and Prevention. (2014). </w:t>
      </w:r>
      <w:r>
        <w:rPr>
          <w:rStyle w:val="normaltextrun"/>
          <w:i/>
          <w:iCs/>
        </w:rPr>
        <w:t>Whole school, whole community, whole child: A collaborative approach to learning and health.</w:t>
      </w:r>
      <w:r>
        <w:rPr>
          <w:rStyle w:val="normaltextrun"/>
        </w:rPr>
        <w:t xml:space="preserve"> ASCD.</w:t>
      </w:r>
      <w:r>
        <w:rPr>
          <w:rStyle w:val="eop"/>
        </w:rPr>
        <w:t> </w:t>
      </w:r>
    </w:p>
    <w:p w:rsidR="008E6C8D" w:rsidP="008E6C8D" w14:paraId="1651A996" w14:textId="77777777">
      <w:pPr>
        <w:pStyle w:val="paragraph"/>
        <w:spacing w:before="0" w:beforeAutospacing="0" w:after="0" w:afterAutospacing="0"/>
        <w:ind w:left="420" w:hanging="420"/>
        <w:textAlignment w:val="baseline"/>
        <w:rPr>
          <w:rStyle w:val="eop"/>
        </w:rPr>
      </w:pPr>
      <w:r>
        <w:rPr>
          <w:rStyle w:val="normaltextrun"/>
        </w:rPr>
        <w:t>Basch</w:t>
      </w:r>
      <w:r>
        <w:rPr>
          <w:rStyle w:val="normaltextrun"/>
        </w:rPr>
        <w:t xml:space="preserve">, C. E. (2011). Healthier students are better learners: A missing link in school reforms to close the achievement gap. </w:t>
      </w:r>
      <w:r>
        <w:rPr>
          <w:rStyle w:val="normaltextrun"/>
          <w:i/>
          <w:iCs/>
        </w:rPr>
        <w:t>The Journal of School Health, 81</w:t>
      </w:r>
      <w:r>
        <w:rPr>
          <w:rStyle w:val="normaltextrun"/>
        </w:rPr>
        <w:t xml:space="preserve">(10), 593–598. </w:t>
      </w:r>
      <w:hyperlink r:id="rId20" w:tgtFrame="_blank" w:history="1">
        <w:r>
          <w:rPr>
            <w:rStyle w:val="normaltextrun"/>
            <w:u w:val="single"/>
          </w:rPr>
          <w:t>https://doi.org/10.1111/j.1746-1561.2011.00632.x</w:t>
        </w:r>
      </w:hyperlink>
      <w:r>
        <w:rPr>
          <w:rStyle w:val="normaltextrun"/>
        </w:rPr>
        <w:t> </w:t>
      </w:r>
      <w:r>
        <w:rPr>
          <w:rStyle w:val="eop"/>
        </w:rPr>
        <w:t> </w:t>
      </w:r>
    </w:p>
    <w:p w:rsidR="008B347B" w:rsidP="008E6C8D" w14:paraId="0EA01165" w14:textId="3EEC0713">
      <w:pPr>
        <w:pStyle w:val="paragraph"/>
        <w:spacing w:before="0" w:beforeAutospacing="0" w:after="0" w:afterAutospacing="0"/>
        <w:ind w:left="420" w:hanging="420"/>
        <w:textAlignment w:val="baseline"/>
        <w:rPr>
          <w:rFonts w:ascii="Segoe UI" w:hAnsi="Segoe UI" w:cs="Segoe UI"/>
          <w:sz w:val="18"/>
          <w:szCs w:val="18"/>
        </w:rPr>
      </w:pPr>
      <w:r>
        <w:rPr>
          <w:rStyle w:val="eop"/>
        </w:rPr>
        <w:t>Berry, J. G., Bloom, S., Foley, S., Palfrey, J. S. (2010). Health inequity in children an</w:t>
      </w:r>
      <w:r w:rsidR="000C7C8E">
        <w:rPr>
          <w:rStyle w:val="eop"/>
        </w:rPr>
        <w:t>d</w:t>
      </w:r>
      <w:r>
        <w:rPr>
          <w:rStyle w:val="eop"/>
        </w:rPr>
        <w:t xml:space="preserve"> youth with </w:t>
      </w:r>
      <w:r w:rsidR="000C7C8E">
        <w:rPr>
          <w:rStyle w:val="eop"/>
        </w:rPr>
        <w:t xml:space="preserve">chronic health conditions. </w:t>
      </w:r>
      <w:r w:rsidRPr="000868B5" w:rsidR="00A354F8">
        <w:rPr>
          <w:rStyle w:val="eop"/>
          <w:i/>
          <w:iCs/>
        </w:rPr>
        <w:t xml:space="preserve">Pediatrics, </w:t>
      </w:r>
      <w:r w:rsidRPr="000868B5" w:rsidR="00442E58">
        <w:rPr>
          <w:rStyle w:val="eop"/>
          <w:i/>
          <w:iCs/>
        </w:rPr>
        <w:t>126</w:t>
      </w:r>
      <w:r w:rsidR="002B418B">
        <w:rPr>
          <w:rStyle w:val="eop"/>
        </w:rPr>
        <w:t>, S111-S119.</w:t>
      </w:r>
      <w:r w:rsidR="00442E58">
        <w:rPr>
          <w:rStyle w:val="eop"/>
        </w:rPr>
        <w:t xml:space="preserve"> </w:t>
      </w:r>
    </w:p>
    <w:p w:rsidR="008E6C8D" w:rsidP="008E6C8D" w14:paraId="5D290E5A" w14:textId="77777777">
      <w:pPr>
        <w:pStyle w:val="paragraph"/>
        <w:spacing w:before="0" w:beforeAutospacing="0" w:after="0" w:afterAutospacing="0"/>
        <w:ind w:left="420" w:hanging="420"/>
        <w:textAlignment w:val="baseline"/>
        <w:rPr>
          <w:rStyle w:val="eop"/>
        </w:rPr>
      </w:pPr>
      <w:r>
        <w:rPr>
          <w:rStyle w:val="normaltextrun"/>
        </w:rPr>
        <w:t xml:space="preserve">Kolbe, L. J. (2019). School health as a strategy to improve both public health and education. </w:t>
      </w:r>
      <w:r>
        <w:rPr>
          <w:rStyle w:val="normaltextrun"/>
          <w:i/>
          <w:iCs/>
        </w:rPr>
        <w:t>Annual Review of Public Health, 40</w:t>
      </w:r>
      <w:r>
        <w:rPr>
          <w:rStyle w:val="normaltextrun"/>
        </w:rPr>
        <w:t xml:space="preserve">, 443–463. </w:t>
      </w:r>
      <w:hyperlink r:id="rId21" w:tgtFrame="_blank" w:history="1">
        <w:r>
          <w:rPr>
            <w:rStyle w:val="normaltextrun"/>
            <w:u w:val="single"/>
          </w:rPr>
          <w:t>https://doi.org/10.1146/annurev-publhealth-040218-043727</w:t>
        </w:r>
      </w:hyperlink>
      <w:r>
        <w:rPr>
          <w:rStyle w:val="eop"/>
        </w:rPr>
        <w:t> </w:t>
      </w:r>
    </w:p>
    <w:p w:rsidR="00B47A65" w:rsidP="008E6C8D" w14:paraId="1311437A" w14:textId="0885F9D6">
      <w:pPr>
        <w:pStyle w:val="paragraph"/>
        <w:spacing w:before="0" w:beforeAutospacing="0" w:after="0" w:afterAutospacing="0"/>
        <w:ind w:left="420" w:hanging="420"/>
        <w:textAlignment w:val="baseline"/>
        <w:rPr>
          <w:rStyle w:val="eop"/>
        </w:rPr>
      </w:pPr>
      <w:r>
        <w:rPr>
          <w:rStyle w:val="eop"/>
        </w:rPr>
        <w:t xml:space="preserve">Li, S. R., Kia-Keating, M., &amp; </w:t>
      </w:r>
      <w:r>
        <w:rPr>
          <w:rStyle w:val="eop"/>
        </w:rPr>
        <w:t>Nylund</w:t>
      </w:r>
      <w:r>
        <w:rPr>
          <w:rStyle w:val="eop"/>
        </w:rPr>
        <w:t xml:space="preserve">-Gibson, K. (2019). Patterns of family, school, and community promotive factors and health disparities among youth: Implications for prevention science. </w:t>
      </w:r>
      <w:r w:rsidRPr="000868B5">
        <w:rPr>
          <w:rStyle w:val="eop"/>
          <w:i/>
          <w:iCs/>
        </w:rPr>
        <w:t>Prevention Science, 20</w:t>
      </w:r>
      <w:r>
        <w:rPr>
          <w:rStyle w:val="eop"/>
        </w:rPr>
        <w:t>, 1103-1113.</w:t>
      </w:r>
    </w:p>
    <w:p w:rsidR="003C1532" w:rsidP="008E6C8D" w14:paraId="5C1A215C" w14:textId="5ECCB406">
      <w:pPr>
        <w:pStyle w:val="paragraph"/>
        <w:spacing w:before="0" w:beforeAutospacing="0" w:after="0" w:afterAutospacing="0"/>
        <w:ind w:left="420" w:hanging="420"/>
        <w:textAlignment w:val="baseline"/>
        <w:rPr>
          <w:rFonts w:ascii="Segoe UI" w:hAnsi="Segoe UI" w:cs="Segoe UI"/>
          <w:sz w:val="18"/>
          <w:szCs w:val="18"/>
        </w:rPr>
      </w:pPr>
      <w:r>
        <w:rPr>
          <w:rStyle w:val="eop"/>
        </w:rPr>
        <w:t xml:space="preserve">Michael, S. L., Merlo, C. L, </w:t>
      </w:r>
      <w:r>
        <w:rPr>
          <w:rStyle w:val="eop"/>
        </w:rPr>
        <w:t>Basch</w:t>
      </w:r>
      <w:r>
        <w:rPr>
          <w:rStyle w:val="eop"/>
        </w:rPr>
        <w:t xml:space="preserve">, C. E., </w:t>
      </w:r>
      <w:r w:rsidR="0037535F">
        <w:rPr>
          <w:rStyle w:val="eop"/>
        </w:rPr>
        <w:t xml:space="preserve">Wentzel, K.R., &amp; Wechsler, H. (2015). Critical connections: Health and academics. Journal of School Health, </w:t>
      </w:r>
      <w:r w:rsidR="00BE2D0D">
        <w:rPr>
          <w:rStyle w:val="eop"/>
        </w:rPr>
        <w:t>85(11), 740-758.</w:t>
      </w:r>
      <w:r w:rsidRPr="00A9290F" w:rsidR="00A9290F">
        <w:t xml:space="preserve"> </w:t>
      </w:r>
      <w:r w:rsidRPr="00A9290F" w:rsidR="00A9290F">
        <w:rPr>
          <w:rStyle w:val="eop"/>
        </w:rPr>
        <w:t>doi:10.1111/josh.12309.</w:t>
      </w:r>
    </w:p>
    <w:p w:rsidR="008E6C8D" w:rsidP="008E6C8D" w14:paraId="0B1871A2" w14:textId="77777777">
      <w:pPr>
        <w:pStyle w:val="paragraph"/>
        <w:spacing w:before="0" w:beforeAutospacing="0" w:after="0" w:afterAutospacing="0"/>
        <w:ind w:left="420" w:hanging="420"/>
        <w:textAlignment w:val="baseline"/>
        <w:rPr>
          <w:rStyle w:val="eop"/>
        </w:rPr>
      </w:pPr>
      <w:r>
        <w:rPr>
          <w:rStyle w:val="normaltextrun"/>
          <w:lang w:val="es-ES"/>
        </w:rPr>
        <w:t xml:space="preserve">Michael, S. L., Jones, S. E., Merlo, C. L., </w:t>
      </w:r>
      <w:r>
        <w:rPr>
          <w:rStyle w:val="normaltextrun"/>
          <w:lang w:val="es-ES"/>
        </w:rPr>
        <w:t>Sliwa</w:t>
      </w:r>
      <w:r>
        <w:rPr>
          <w:rStyle w:val="normaltextrun"/>
          <w:lang w:val="es-ES"/>
        </w:rPr>
        <w:t xml:space="preserve">, S. A., Lee, S. M., </w:t>
      </w:r>
      <w:r>
        <w:rPr>
          <w:rStyle w:val="normaltextrun"/>
          <w:lang w:val="es-ES"/>
        </w:rPr>
        <w:t>Cornett</w:t>
      </w:r>
      <w:r>
        <w:rPr>
          <w:rStyle w:val="normaltextrun"/>
          <w:lang w:val="es-ES"/>
        </w:rPr>
        <w:t xml:space="preserve">, K., et al. </w:t>
      </w:r>
      <w:r>
        <w:rPr>
          <w:rStyle w:val="normaltextrun"/>
        </w:rPr>
        <w:t xml:space="preserve">(2023). Dietary and physical activity behaviors in 2021 and changes from 2019 to 2021 among high school students—Youth Risk Behavior Survey, United States, 2021. </w:t>
      </w:r>
      <w:r>
        <w:rPr>
          <w:rStyle w:val="normaltextrun"/>
          <w:i/>
          <w:iCs/>
        </w:rPr>
        <w:t>Morbidity and Mortality Weekly Report, 72</w:t>
      </w:r>
      <w:r>
        <w:rPr>
          <w:rStyle w:val="normaltextrun"/>
        </w:rPr>
        <w:t xml:space="preserve">(Suppl. 1), 75–83. </w:t>
      </w:r>
      <w:hyperlink r:id="rId22" w:tgtFrame="_blank" w:history="1">
        <w:r>
          <w:rPr>
            <w:rStyle w:val="normaltextrun"/>
            <w:u w:val="single"/>
          </w:rPr>
          <w:t>http://dx.doi.org/10.15585/mmwr.su7201a9</w:t>
        </w:r>
      </w:hyperlink>
      <w:r>
        <w:rPr>
          <w:rStyle w:val="normaltextrun"/>
        </w:rPr>
        <w:t>. </w:t>
      </w:r>
      <w:r>
        <w:rPr>
          <w:rStyle w:val="eop"/>
        </w:rPr>
        <w:t> </w:t>
      </w:r>
    </w:p>
    <w:p w:rsidR="00AE03CA" w:rsidP="008E6C8D" w14:paraId="5E1DE5A4" w14:textId="00D2FDDA">
      <w:pPr>
        <w:pStyle w:val="paragraph"/>
        <w:spacing w:before="0" w:beforeAutospacing="0" w:after="0" w:afterAutospacing="0"/>
        <w:ind w:left="420" w:hanging="420"/>
        <w:textAlignment w:val="baseline"/>
        <w:rPr>
          <w:rFonts w:ascii="Segoe UI" w:hAnsi="Segoe UI" w:cs="Segoe UI"/>
          <w:sz w:val="18"/>
          <w:szCs w:val="18"/>
        </w:rPr>
      </w:pPr>
      <w:r>
        <w:rPr>
          <w:rStyle w:val="eop"/>
        </w:rPr>
        <w:t>Price, J. H., Khubchan</w:t>
      </w:r>
      <w:r w:rsidR="00C54347">
        <w:rPr>
          <w:rStyle w:val="eop"/>
        </w:rPr>
        <w:t xml:space="preserve">dani, J., McKinney, M., &amp; Braun, R. (2013). Racial/ethnic disparities in chronic diseases of youth and access to health care in the United States. </w:t>
      </w:r>
      <w:r w:rsidRPr="000868B5" w:rsidR="00C54347">
        <w:rPr>
          <w:rStyle w:val="eop"/>
          <w:i/>
          <w:iCs/>
        </w:rPr>
        <w:t>BioMed Research International,</w:t>
      </w:r>
      <w:r w:rsidR="00C54347">
        <w:rPr>
          <w:rStyle w:val="eop"/>
        </w:rPr>
        <w:t xml:space="preserve"> </w:t>
      </w:r>
      <w:r w:rsidR="00A05E28">
        <w:t>787616.</w:t>
      </w:r>
    </w:p>
    <w:p w:rsidR="008E6C8D" w:rsidP="008E6C8D" w14:paraId="060E0A02" w14:textId="77777777">
      <w:pPr>
        <w:pStyle w:val="paragraph"/>
        <w:spacing w:before="0" w:beforeAutospacing="0" w:after="0" w:afterAutospacing="0"/>
        <w:ind w:left="420" w:hanging="420"/>
        <w:textAlignment w:val="baseline"/>
        <w:rPr>
          <w:rFonts w:ascii="Segoe UI" w:hAnsi="Segoe UI" w:cs="Segoe UI"/>
          <w:sz w:val="18"/>
          <w:szCs w:val="18"/>
        </w:rPr>
      </w:pPr>
      <w:r>
        <w:rPr>
          <w:rStyle w:val="normaltextrun"/>
        </w:rPr>
        <w:t xml:space="preserve">Oberg, C., Hodges, H. R., Gander, S., </w:t>
      </w:r>
      <w:r>
        <w:rPr>
          <w:rStyle w:val="normaltextrun"/>
        </w:rPr>
        <w:t>Nathawad</w:t>
      </w:r>
      <w:r>
        <w:rPr>
          <w:rStyle w:val="normaltextrun"/>
        </w:rPr>
        <w:t xml:space="preserve">, R., &amp; Cutts, D. (2022). The impact of COVID-19 on children’s lives in the United States: Amplified inequities and a just path to recovery. </w:t>
      </w:r>
      <w:r>
        <w:rPr>
          <w:rStyle w:val="normaltextrun"/>
          <w:i/>
          <w:iCs/>
        </w:rPr>
        <w:t>Current Problems in Pediatric and Adolescent Health Care, 52</w:t>
      </w:r>
      <w:r>
        <w:rPr>
          <w:rStyle w:val="normaltextrun"/>
        </w:rPr>
        <w:t xml:space="preserve">(7), article 101181. </w:t>
      </w:r>
      <w:hyperlink r:id="rId23" w:tgtFrame="_blank" w:history="1">
        <w:r>
          <w:rPr>
            <w:rStyle w:val="normaltextrun"/>
            <w:u w:val="single"/>
          </w:rPr>
          <w:t>https://doi.org/10.1016/j.cppeds.2022.101181</w:t>
        </w:r>
      </w:hyperlink>
      <w:r>
        <w:rPr>
          <w:rStyle w:val="eop"/>
        </w:rPr>
        <w:t> </w:t>
      </w:r>
    </w:p>
    <w:p w:rsidR="00174127" w:rsidRPr="00174127" w:rsidP="00F2743F" w14:paraId="6D6514F8" w14:textId="77777777">
      <w:pPr>
        <w:spacing w:line="360" w:lineRule="auto"/>
        <w:rPr>
          <w:rFonts w:ascii="Arial Nova" w:hAnsi="Arial Nova" w:eastAsiaTheme="minorHAnsi" w:cstheme="minorBidi"/>
          <w:color w:val="F79646" w:themeColor="accent6"/>
        </w:rPr>
      </w:pPr>
    </w:p>
    <w:sectPr w:rsidSect="005F7794">
      <w:headerReference w:type="default" r:id="rId24"/>
      <w:footerReference w:type="default" r:id="rId25"/>
      <w:pgSz w:w="12240" w:h="15840"/>
      <w:pgMar w:top="900" w:right="99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useo Sans 300">
    <w:altName w:val="Calibri"/>
    <w:panose1 w:val="00000000000000000000"/>
    <w:charset w:val="00"/>
    <w:family w:val="swiss"/>
    <w:notTrueType/>
    <w:pitch w:val="default"/>
    <w:sig w:usb0="00000003" w:usb1="00000000" w:usb2="00000000" w:usb3="00000000" w:csb0="00000001"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ED0" w14:paraId="2C29AD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ED0" w14:paraId="57BB1CEA" w14:textId="77777777">
    <w:pPr>
      <w:spacing w:line="240" w:lineRule="exact"/>
    </w:pPr>
  </w:p>
  <w:p w:rsidR="00DD5ED0" w14:paraId="405128FB" w14:textId="77777777">
    <w:pPr>
      <w:ind w:left="864" w:right="5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ED0" w14:paraId="2664DC2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880185" w:rsidP="00534B57" w14:paraId="7D193ECD" w14:textId="57F35138">
    <w:pPr>
      <w:pStyle w:val="Footer"/>
      <w:tabs>
        <w:tab w:val="clear" w:pos="9360"/>
      </w:tabs>
      <w:jc w:val="right"/>
      <w:rPr>
        <w:sz w:val="16"/>
        <w:szCs w:val="16"/>
      </w:rPr>
    </w:pPr>
  </w:p>
  <w:p w:rsidR="00634F7E" w:rsidRPr="000E451B" w:rsidP="00285B4B" w14:paraId="4C8B3529" w14:textId="5DF8973E">
    <w:pPr>
      <w:spacing w:line="276" w:lineRule="auto"/>
      <w:rPr>
        <w:rStyle w:val="Heading2Char"/>
        <w:rFonts w:ascii="Arial Nova" w:hAnsi="Arial Nova" w:cs="Times New Roman"/>
        <w:b w:val="0"/>
        <w:bCs w:val="0"/>
        <w:i/>
        <w:iCs/>
        <w:color w:val="C75000"/>
        <w:sz w:val="22"/>
        <w:szCs w:val="22"/>
      </w:rPr>
    </w:pPr>
    <w:sdt>
      <w:sdtPr>
        <w:rPr>
          <w:rStyle w:val="Heading2Char"/>
          <w:rFonts w:ascii="Arial Nova" w:hAnsi="Arial Nova" w:cs="Times New Roman"/>
          <w:color w:val="auto"/>
          <w:sz w:val="18"/>
          <w:szCs w:val="24"/>
        </w:rPr>
        <w:alias w:val="Title"/>
        <w:id w:val="866721770"/>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szCs w:val="18"/>
        </w:rPr>
      </w:sdtEndPr>
      <w:sdtContent>
        <w:r w:rsidR="03DEEFA2">
          <w:rPr>
            <w:rStyle w:val="Heading2Char"/>
            <w:rFonts w:ascii="Arial Nova" w:hAnsi="Arial Nova" w:cs="Times New Roman"/>
            <w:color w:val="auto"/>
            <w:sz w:val="18"/>
            <w:szCs w:val="18"/>
          </w:rPr>
          <w:t>CDC-RFA-DP-23-0002 Healthy Schools Program Evaluation</w:t>
        </w:r>
      </w:sdtContent>
    </w:sdt>
    <w:r w:rsidR="03DEEFA2">
      <w:rPr>
        <w:rStyle w:val="Heading2Char"/>
        <w:rFonts w:ascii="Arial Nova" w:hAnsi="Arial Nova" w:cs="Times New Roman"/>
        <w:color w:val="auto"/>
        <w:sz w:val="18"/>
        <w:szCs w:val="18"/>
      </w:rPr>
      <w:t xml:space="preserve"> </w:t>
    </w:r>
    <w:r w:rsidR="006645A8">
      <w:tab/>
    </w:r>
    <w:r w:rsidR="006645A8">
      <w:tab/>
    </w:r>
    <w:r w:rsidR="006645A8">
      <w:tab/>
    </w:r>
    <w:r w:rsidR="006645A8">
      <w:tab/>
    </w:r>
    <w:r w:rsidR="006645A8">
      <w:tab/>
    </w:r>
    <w:r w:rsidR="00285B4B">
      <w:t xml:space="preserve">           </w:t>
    </w:r>
    <w:r w:rsidRPr="03DEEFA2" w:rsidR="006645A8">
      <w:rPr>
        <w:rStyle w:val="Heading2Char"/>
        <w:rFonts w:ascii="Arial Nova" w:hAnsi="Arial Nova" w:cs="Times New Roman"/>
        <w:noProof/>
        <w:color w:val="auto"/>
        <w:sz w:val="18"/>
        <w:szCs w:val="18"/>
      </w:rPr>
      <w:fldChar w:fldCharType="begin"/>
    </w:r>
    <w:r w:rsidRPr="03DEEFA2" w:rsidR="006645A8">
      <w:rPr>
        <w:rStyle w:val="Heading2Char"/>
        <w:rFonts w:ascii="Arial Nova" w:hAnsi="Arial Nova" w:cs="Times New Roman"/>
        <w:color w:val="auto"/>
        <w:sz w:val="18"/>
        <w:szCs w:val="18"/>
      </w:rPr>
      <w:instrText xml:space="preserve"> PAGE   \* MERGEFORMAT </w:instrText>
    </w:r>
    <w:r w:rsidRPr="03DEEFA2" w:rsidR="006645A8">
      <w:rPr>
        <w:rStyle w:val="Heading2Char"/>
        <w:rFonts w:ascii="Arial Nova" w:hAnsi="Arial Nova" w:cs="Times New Roman"/>
        <w:color w:val="auto"/>
        <w:sz w:val="18"/>
        <w:szCs w:val="18"/>
      </w:rPr>
      <w:fldChar w:fldCharType="separate"/>
    </w:r>
    <w:r w:rsidRPr="0049161E" w:rsidR="03DEEFA2">
      <w:rPr>
        <w:rStyle w:val="Heading2Char"/>
        <w:rFonts w:ascii="Arial Nova" w:hAnsi="Arial Nova" w:cs="Times New Roman"/>
        <w:noProof/>
        <w:color w:val="auto"/>
        <w:sz w:val="18"/>
        <w:szCs w:val="18"/>
      </w:rPr>
      <w:t>1</w:t>
    </w:r>
    <w:r w:rsidRPr="03DEEFA2" w:rsidR="006645A8">
      <w:rPr>
        <w:rStyle w:val="Heading2Char"/>
        <w:rFonts w:ascii="Arial Nova" w:hAnsi="Arial Nova" w:cs="Times New Roman"/>
        <w:noProof/>
        <w:color w:val="auto"/>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ED0" w14:paraId="4CE13E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ED0" w14:paraId="3DEA23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ED0" w14:paraId="3AD4CBC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90"/>
      <w:gridCol w:w="3390"/>
      <w:gridCol w:w="3390"/>
    </w:tblGrid>
    <w:tr w14:paraId="2A5F4218" w14:textId="77777777" w:rsidTr="03DEEFA2">
      <w:tblPrEx>
        <w:tblW w:w="0" w:type="auto"/>
        <w:tblLayout w:type="fixed"/>
        <w:tblLook w:val="06A0"/>
      </w:tblPrEx>
      <w:trPr>
        <w:trHeight w:val="300"/>
      </w:trPr>
      <w:tc>
        <w:tcPr>
          <w:tcW w:w="3390" w:type="dxa"/>
        </w:tcPr>
        <w:p w:rsidR="03DEEFA2" w:rsidP="03DEEFA2" w14:paraId="6F16AE18" w14:textId="2C94EBD4">
          <w:pPr>
            <w:pStyle w:val="Header"/>
            <w:ind w:left="-115"/>
          </w:pPr>
        </w:p>
      </w:tc>
      <w:tc>
        <w:tcPr>
          <w:tcW w:w="3390" w:type="dxa"/>
        </w:tcPr>
        <w:p w:rsidR="03DEEFA2" w:rsidP="03DEEFA2" w14:paraId="71DF1C7D" w14:textId="4E55B3B9">
          <w:pPr>
            <w:pStyle w:val="Header"/>
            <w:jc w:val="center"/>
          </w:pPr>
        </w:p>
      </w:tc>
      <w:tc>
        <w:tcPr>
          <w:tcW w:w="3390" w:type="dxa"/>
        </w:tcPr>
        <w:p w:rsidR="03DEEFA2" w:rsidP="03DEEFA2" w14:paraId="1F0C13A0" w14:textId="28D5026D">
          <w:pPr>
            <w:pStyle w:val="Header"/>
            <w:ind w:right="-115"/>
            <w:jc w:val="right"/>
          </w:pPr>
        </w:p>
      </w:tc>
    </w:tr>
  </w:tbl>
  <w:p w:rsidR="03DEEFA2" w:rsidP="03DEEFA2" w14:paraId="54231162" w14:textId="24BF7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67B5"/>
    <w:multiLevelType w:val="hybridMultilevel"/>
    <w:tmpl w:val="9CF00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C9066D"/>
    <w:multiLevelType w:val="hybridMultilevel"/>
    <w:tmpl w:val="EE8E7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47C92A"/>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E0E63EC"/>
    <w:multiLevelType w:val="hybridMultilevel"/>
    <w:tmpl w:val="50622D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4C72137"/>
    <w:multiLevelType w:val="hybridMultilevel"/>
    <w:tmpl w:val="7910CE2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34499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741527">
    <w:abstractNumId w:val="1"/>
  </w:num>
  <w:num w:numId="3" w16cid:durableId="1106775399">
    <w:abstractNumId w:val="4"/>
  </w:num>
  <w:num w:numId="4" w16cid:durableId="1430085176">
    <w:abstractNumId w:val="3"/>
  </w:num>
  <w:num w:numId="5" w16cid:durableId="1511336065">
    <w:abstractNumId w:val="0"/>
  </w:num>
  <w:num w:numId="6" w16cid:durableId="199561530">
    <w:abstractNumId w:val="5"/>
  </w:num>
  <w:num w:numId="7" w16cid:durableId="1403336812">
    <w:abstractNumId w:val="2"/>
  </w:num>
  <w:num w:numId="8" w16cid:durableId="55759379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1811"/>
    <w:rsid w:val="00001A5E"/>
    <w:rsid w:val="000025C3"/>
    <w:rsid w:val="000033EF"/>
    <w:rsid w:val="00003540"/>
    <w:rsid w:val="000037D0"/>
    <w:rsid w:val="00003E57"/>
    <w:rsid w:val="00004259"/>
    <w:rsid w:val="0000512E"/>
    <w:rsid w:val="00005189"/>
    <w:rsid w:val="00005A8C"/>
    <w:rsid w:val="000061EA"/>
    <w:rsid w:val="000062B0"/>
    <w:rsid w:val="0000793A"/>
    <w:rsid w:val="00007C81"/>
    <w:rsid w:val="00007C99"/>
    <w:rsid w:val="000108D8"/>
    <w:rsid w:val="00010E4D"/>
    <w:rsid w:val="0001151F"/>
    <w:rsid w:val="00012248"/>
    <w:rsid w:val="00012B6A"/>
    <w:rsid w:val="00013103"/>
    <w:rsid w:val="00014FFE"/>
    <w:rsid w:val="000156E0"/>
    <w:rsid w:val="00015D43"/>
    <w:rsid w:val="00015FB1"/>
    <w:rsid w:val="00017383"/>
    <w:rsid w:val="00017C66"/>
    <w:rsid w:val="00017FAF"/>
    <w:rsid w:val="0002155A"/>
    <w:rsid w:val="00021747"/>
    <w:rsid w:val="00021F8E"/>
    <w:rsid w:val="00022645"/>
    <w:rsid w:val="00022E71"/>
    <w:rsid w:val="00022E92"/>
    <w:rsid w:val="00023531"/>
    <w:rsid w:val="00023553"/>
    <w:rsid w:val="000237A2"/>
    <w:rsid w:val="0002386B"/>
    <w:rsid w:val="00024725"/>
    <w:rsid w:val="000255AE"/>
    <w:rsid w:val="00025603"/>
    <w:rsid w:val="0002571A"/>
    <w:rsid w:val="0002713B"/>
    <w:rsid w:val="000274CC"/>
    <w:rsid w:val="000309E3"/>
    <w:rsid w:val="000312C4"/>
    <w:rsid w:val="000319C8"/>
    <w:rsid w:val="00031C86"/>
    <w:rsid w:val="000324D6"/>
    <w:rsid w:val="000326DB"/>
    <w:rsid w:val="00032758"/>
    <w:rsid w:val="00032880"/>
    <w:rsid w:val="00032BFC"/>
    <w:rsid w:val="00033648"/>
    <w:rsid w:val="00033796"/>
    <w:rsid w:val="00034032"/>
    <w:rsid w:val="0003419A"/>
    <w:rsid w:val="0003461C"/>
    <w:rsid w:val="00034ADF"/>
    <w:rsid w:val="00034AF1"/>
    <w:rsid w:val="00034F75"/>
    <w:rsid w:val="00034FFB"/>
    <w:rsid w:val="00035D4B"/>
    <w:rsid w:val="00037C92"/>
    <w:rsid w:val="00040726"/>
    <w:rsid w:val="00040A1B"/>
    <w:rsid w:val="00040B8C"/>
    <w:rsid w:val="00040D79"/>
    <w:rsid w:val="00041508"/>
    <w:rsid w:val="00041578"/>
    <w:rsid w:val="00042612"/>
    <w:rsid w:val="000428CF"/>
    <w:rsid w:val="000433C4"/>
    <w:rsid w:val="00043B02"/>
    <w:rsid w:val="00043E4E"/>
    <w:rsid w:val="00044B21"/>
    <w:rsid w:val="00044E54"/>
    <w:rsid w:val="00045870"/>
    <w:rsid w:val="00045A69"/>
    <w:rsid w:val="00046505"/>
    <w:rsid w:val="000466C6"/>
    <w:rsid w:val="00046D20"/>
    <w:rsid w:val="000472CF"/>
    <w:rsid w:val="000474B6"/>
    <w:rsid w:val="00047E68"/>
    <w:rsid w:val="000501A2"/>
    <w:rsid w:val="000501C2"/>
    <w:rsid w:val="00050767"/>
    <w:rsid w:val="000512F8"/>
    <w:rsid w:val="000514B0"/>
    <w:rsid w:val="000514F9"/>
    <w:rsid w:val="000518CF"/>
    <w:rsid w:val="00051DCA"/>
    <w:rsid w:val="00052228"/>
    <w:rsid w:val="000522B5"/>
    <w:rsid w:val="000527A4"/>
    <w:rsid w:val="000530D1"/>
    <w:rsid w:val="00053E32"/>
    <w:rsid w:val="00054E44"/>
    <w:rsid w:val="00054F27"/>
    <w:rsid w:val="00055191"/>
    <w:rsid w:val="000557EF"/>
    <w:rsid w:val="000561BD"/>
    <w:rsid w:val="000564A0"/>
    <w:rsid w:val="000575A8"/>
    <w:rsid w:val="000579E1"/>
    <w:rsid w:val="00057AF8"/>
    <w:rsid w:val="000608AD"/>
    <w:rsid w:val="00060925"/>
    <w:rsid w:val="00061527"/>
    <w:rsid w:val="00061CA3"/>
    <w:rsid w:val="00061CDE"/>
    <w:rsid w:val="00061E99"/>
    <w:rsid w:val="000636D9"/>
    <w:rsid w:val="00064195"/>
    <w:rsid w:val="0006499B"/>
    <w:rsid w:val="00064CDC"/>
    <w:rsid w:val="00065A2F"/>
    <w:rsid w:val="000664E6"/>
    <w:rsid w:val="000669BD"/>
    <w:rsid w:val="00066C84"/>
    <w:rsid w:val="000673C4"/>
    <w:rsid w:val="0006769F"/>
    <w:rsid w:val="00067800"/>
    <w:rsid w:val="00067906"/>
    <w:rsid w:val="00070107"/>
    <w:rsid w:val="0007037E"/>
    <w:rsid w:val="00070742"/>
    <w:rsid w:val="00070E06"/>
    <w:rsid w:val="00071837"/>
    <w:rsid w:val="000725F2"/>
    <w:rsid w:val="00072862"/>
    <w:rsid w:val="000735E4"/>
    <w:rsid w:val="00073AF5"/>
    <w:rsid w:val="00075124"/>
    <w:rsid w:val="0007590D"/>
    <w:rsid w:val="00075D5F"/>
    <w:rsid w:val="0007619B"/>
    <w:rsid w:val="000766C9"/>
    <w:rsid w:val="00076E31"/>
    <w:rsid w:val="00077155"/>
    <w:rsid w:val="0007746B"/>
    <w:rsid w:val="000779CD"/>
    <w:rsid w:val="0008007C"/>
    <w:rsid w:val="00080332"/>
    <w:rsid w:val="00080AB9"/>
    <w:rsid w:val="0008145F"/>
    <w:rsid w:val="00081AE9"/>
    <w:rsid w:val="00081B03"/>
    <w:rsid w:val="00081EEB"/>
    <w:rsid w:val="00081F03"/>
    <w:rsid w:val="00082B16"/>
    <w:rsid w:val="00083542"/>
    <w:rsid w:val="0008501B"/>
    <w:rsid w:val="000854EA"/>
    <w:rsid w:val="00085B6C"/>
    <w:rsid w:val="0008600A"/>
    <w:rsid w:val="000862BC"/>
    <w:rsid w:val="0008671F"/>
    <w:rsid w:val="00086884"/>
    <w:rsid w:val="000868B5"/>
    <w:rsid w:val="00087248"/>
    <w:rsid w:val="000909FC"/>
    <w:rsid w:val="000911CC"/>
    <w:rsid w:val="00091FA6"/>
    <w:rsid w:val="00092684"/>
    <w:rsid w:val="00093990"/>
    <w:rsid w:val="00093D87"/>
    <w:rsid w:val="00094119"/>
    <w:rsid w:val="000941C5"/>
    <w:rsid w:val="00094426"/>
    <w:rsid w:val="00094436"/>
    <w:rsid w:val="000946D5"/>
    <w:rsid w:val="00094A94"/>
    <w:rsid w:val="00094DB5"/>
    <w:rsid w:val="00095065"/>
    <w:rsid w:val="0009527A"/>
    <w:rsid w:val="000967B7"/>
    <w:rsid w:val="00096AC5"/>
    <w:rsid w:val="00096C70"/>
    <w:rsid w:val="00096FB7"/>
    <w:rsid w:val="0009713C"/>
    <w:rsid w:val="00097B2C"/>
    <w:rsid w:val="00097C8C"/>
    <w:rsid w:val="000A08FD"/>
    <w:rsid w:val="000A0F20"/>
    <w:rsid w:val="000A1620"/>
    <w:rsid w:val="000A1E7C"/>
    <w:rsid w:val="000A274C"/>
    <w:rsid w:val="000A37E4"/>
    <w:rsid w:val="000A3F81"/>
    <w:rsid w:val="000A65C9"/>
    <w:rsid w:val="000A69F7"/>
    <w:rsid w:val="000A6AF4"/>
    <w:rsid w:val="000A6B50"/>
    <w:rsid w:val="000A7156"/>
    <w:rsid w:val="000A74A1"/>
    <w:rsid w:val="000A784C"/>
    <w:rsid w:val="000B0295"/>
    <w:rsid w:val="000B040F"/>
    <w:rsid w:val="000B0852"/>
    <w:rsid w:val="000B094E"/>
    <w:rsid w:val="000B09C8"/>
    <w:rsid w:val="000B0A15"/>
    <w:rsid w:val="000B0D03"/>
    <w:rsid w:val="000B14A5"/>
    <w:rsid w:val="000B1704"/>
    <w:rsid w:val="000B17FD"/>
    <w:rsid w:val="000B20DE"/>
    <w:rsid w:val="000B2641"/>
    <w:rsid w:val="000B3231"/>
    <w:rsid w:val="000B3851"/>
    <w:rsid w:val="000B3999"/>
    <w:rsid w:val="000B58C3"/>
    <w:rsid w:val="000B7088"/>
    <w:rsid w:val="000B70DD"/>
    <w:rsid w:val="000B7F9B"/>
    <w:rsid w:val="000C04C5"/>
    <w:rsid w:val="000C132A"/>
    <w:rsid w:val="000C1A53"/>
    <w:rsid w:val="000C1F14"/>
    <w:rsid w:val="000C285F"/>
    <w:rsid w:val="000C28A5"/>
    <w:rsid w:val="000C2F7C"/>
    <w:rsid w:val="000C3596"/>
    <w:rsid w:val="000C3A96"/>
    <w:rsid w:val="000C4FB4"/>
    <w:rsid w:val="000C51C2"/>
    <w:rsid w:val="000C5919"/>
    <w:rsid w:val="000C591C"/>
    <w:rsid w:val="000C619C"/>
    <w:rsid w:val="000C6D0F"/>
    <w:rsid w:val="000C7545"/>
    <w:rsid w:val="000C7912"/>
    <w:rsid w:val="000C79ED"/>
    <w:rsid w:val="000C7C8E"/>
    <w:rsid w:val="000D0706"/>
    <w:rsid w:val="000D11BC"/>
    <w:rsid w:val="000D1673"/>
    <w:rsid w:val="000D194D"/>
    <w:rsid w:val="000D2195"/>
    <w:rsid w:val="000D33F9"/>
    <w:rsid w:val="000D3786"/>
    <w:rsid w:val="000D5240"/>
    <w:rsid w:val="000D536A"/>
    <w:rsid w:val="000D56CD"/>
    <w:rsid w:val="000D5DCA"/>
    <w:rsid w:val="000D6750"/>
    <w:rsid w:val="000D6D05"/>
    <w:rsid w:val="000D79CF"/>
    <w:rsid w:val="000D7EF9"/>
    <w:rsid w:val="000E0698"/>
    <w:rsid w:val="000E12CC"/>
    <w:rsid w:val="000E17C3"/>
    <w:rsid w:val="000E18D2"/>
    <w:rsid w:val="000E1E3E"/>
    <w:rsid w:val="000E26D1"/>
    <w:rsid w:val="000E2A9D"/>
    <w:rsid w:val="000E2E84"/>
    <w:rsid w:val="000E3B70"/>
    <w:rsid w:val="000E3ED1"/>
    <w:rsid w:val="000E426A"/>
    <w:rsid w:val="000E451B"/>
    <w:rsid w:val="000E526C"/>
    <w:rsid w:val="000E5540"/>
    <w:rsid w:val="000E576B"/>
    <w:rsid w:val="000E5B41"/>
    <w:rsid w:val="000E6076"/>
    <w:rsid w:val="000E63EF"/>
    <w:rsid w:val="000E6748"/>
    <w:rsid w:val="000E6E3A"/>
    <w:rsid w:val="000E7395"/>
    <w:rsid w:val="000E7D0A"/>
    <w:rsid w:val="000E7FEE"/>
    <w:rsid w:val="000F05D5"/>
    <w:rsid w:val="000F0603"/>
    <w:rsid w:val="000F06E9"/>
    <w:rsid w:val="000F07AF"/>
    <w:rsid w:val="000F0DCE"/>
    <w:rsid w:val="000F1078"/>
    <w:rsid w:val="000F16BC"/>
    <w:rsid w:val="000F195C"/>
    <w:rsid w:val="000F1B68"/>
    <w:rsid w:val="000F1F30"/>
    <w:rsid w:val="000F244F"/>
    <w:rsid w:val="000F2885"/>
    <w:rsid w:val="000F28C5"/>
    <w:rsid w:val="000F2A49"/>
    <w:rsid w:val="000F2DB9"/>
    <w:rsid w:val="000F2DCF"/>
    <w:rsid w:val="000F3366"/>
    <w:rsid w:val="000F3409"/>
    <w:rsid w:val="000F3623"/>
    <w:rsid w:val="000F3A6F"/>
    <w:rsid w:val="000F3B58"/>
    <w:rsid w:val="000F418C"/>
    <w:rsid w:val="000F4F1C"/>
    <w:rsid w:val="000F5CCE"/>
    <w:rsid w:val="000F61F9"/>
    <w:rsid w:val="000F708C"/>
    <w:rsid w:val="000F780B"/>
    <w:rsid w:val="000F7EEF"/>
    <w:rsid w:val="00100762"/>
    <w:rsid w:val="00100AB4"/>
    <w:rsid w:val="0010150C"/>
    <w:rsid w:val="001015FE"/>
    <w:rsid w:val="00103E94"/>
    <w:rsid w:val="0010451C"/>
    <w:rsid w:val="00104D6A"/>
    <w:rsid w:val="00105229"/>
    <w:rsid w:val="001056B6"/>
    <w:rsid w:val="00106C2A"/>
    <w:rsid w:val="00107749"/>
    <w:rsid w:val="001107D3"/>
    <w:rsid w:val="0011130A"/>
    <w:rsid w:val="0011180A"/>
    <w:rsid w:val="00111A3E"/>
    <w:rsid w:val="00111ED0"/>
    <w:rsid w:val="001120F7"/>
    <w:rsid w:val="001127E3"/>
    <w:rsid w:val="001128DE"/>
    <w:rsid w:val="00112FD5"/>
    <w:rsid w:val="00114387"/>
    <w:rsid w:val="001148F6"/>
    <w:rsid w:val="001148FC"/>
    <w:rsid w:val="00114FD4"/>
    <w:rsid w:val="001150BA"/>
    <w:rsid w:val="001153F8"/>
    <w:rsid w:val="0011553A"/>
    <w:rsid w:val="00115816"/>
    <w:rsid w:val="00115E34"/>
    <w:rsid w:val="001170F7"/>
    <w:rsid w:val="00117560"/>
    <w:rsid w:val="001202F3"/>
    <w:rsid w:val="001207F9"/>
    <w:rsid w:val="00121138"/>
    <w:rsid w:val="00121838"/>
    <w:rsid w:val="00121CC6"/>
    <w:rsid w:val="00122E6C"/>
    <w:rsid w:val="00123FBB"/>
    <w:rsid w:val="00124236"/>
    <w:rsid w:val="001242B8"/>
    <w:rsid w:val="00125761"/>
    <w:rsid w:val="00125793"/>
    <w:rsid w:val="00125C76"/>
    <w:rsid w:val="00126574"/>
    <w:rsid w:val="001267CA"/>
    <w:rsid w:val="001267E7"/>
    <w:rsid w:val="00127870"/>
    <w:rsid w:val="00127BBA"/>
    <w:rsid w:val="00130243"/>
    <w:rsid w:val="00130944"/>
    <w:rsid w:val="00130C39"/>
    <w:rsid w:val="001313E9"/>
    <w:rsid w:val="001316D0"/>
    <w:rsid w:val="00131B5E"/>
    <w:rsid w:val="00132652"/>
    <w:rsid w:val="0013338D"/>
    <w:rsid w:val="0013354D"/>
    <w:rsid w:val="00133604"/>
    <w:rsid w:val="0013393A"/>
    <w:rsid w:val="00133943"/>
    <w:rsid w:val="00134384"/>
    <w:rsid w:val="00134607"/>
    <w:rsid w:val="001347B2"/>
    <w:rsid w:val="00134C94"/>
    <w:rsid w:val="001352C9"/>
    <w:rsid w:val="00135F7F"/>
    <w:rsid w:val="00136849"/>
    <w:rsid w:val="00136AB3"/>
    <w:rsid w:val="001402CC"/>
    <w:rsid w:val="001407A6"/>
    <w:rsid w:val="0014099F"/>
    <w:rsid w:val="00140B8D"/>
    <w:rsid w:val="00140C6E"/>
    <w:rsid w:val="001413DE"/>
    <w:rsid w:val="001425F9"/>
    <w:rsid w:val="0014279E"/>
    <w:rsid w:val="001428E5"/>
    <w:rsid w:val="00143AB2"/>
    <w:rsid w:val="00144975"/>
    <w:rsid w:val="00144DE3"/>
    <w:rsid w:val="00145CCB"/>
    <w:rsid w:val="00146ECD"/>
    <w:rsid w:val="001470A0"/>
    <w:rsid w:val="00147D86"/>
    <w:rsid w:val="00147EB9"/>
    <w:rsid w:val="00147F1A"/>
    <w:rsid w:val="0015059E"/>
    <w:rsid w:val="00150710"/>
    <w:rsid w:val="00150BE2"/>
    <w:rsid w:val="00151478"/>
    <w:rsid w:val="00151981"/>
    <w:rsid w:val="00152417"/>
    <w:rsid w:val="00152B6B"/>
    <w:rsid w:val="001531DE"/>
    <w:rsid w:val="00153475"/>
    <w:rsid w:val="001538D4"/>
    <w:rsid w:val="0015439F"/>
    <w:rsid w:val="00154DAE"/>
    <w:rsid w:val="00155038"/>
    <w:rsid w:val="00155BEC"/>
    <w:rsid w:val="0015668B"/>
    <w:rsid w:val="00156CD7"/>
    <w:rsid w:val="0015718D"/>
    <w:rsid w:val="0015783D"/>
    <w:rsid w:val="00157D0D"/>
    <w:rsid w:val="00157E40"/>
    <w:rsid w:val="00160070"/>
    <w:rsid w:val="001616EB"/>
    <w:rsid w:val="00161974"/>
    <w:rsid w:val="00162473"/>
    <w:rsid w:val="00162864"/>
    <w:rsid w:val="00163398"/>
    <w:rsid w:val="0016360B"/>
    <w:rsid w:val="001646A5"/>
    <w:rsid w:val="00164C6F"/>
    <w:rsid w:val="001651AF"/>
    <w:rsid w:val="00165314"/>
    <w:rsid w:val="001657F2"/>
    <w:rsid w:val="00165DCD"/>
    <w:rsid w:val="00165ECD"/>
    <w:rsid w:val="0016604F"/>
    <w:rsid w:val="001671C5"/>
    <w:rsid w:val="001673E8"/>
    <w:rsid w:val="00170344"/>
    <w:rsid w:val="00170E23"/>
    <w:rsid w:val="00170E35"/>
    <w:rsid w:val="0017104A"/>
    <w:rsid w:val="00171226"/>
    <w:rsid w:val="00171813"/>
    <w:rsid w:val="001724E5"/>
    <w:rsid w:val="00173254"/>
    <w:rsid w:val="0017351A"/>
    <w:rsid w:val="00173871"/>
    <w:rsid w:val="001738AE"/>
    <w:rsid w:val="00174127"/>
    <w:rsid w:val="0017499D"/>
    <w:rsid w:val="00175229"/>
    <w:rsid w:val="00175487"/>
    <w:rsid w:val="00175C28"/>
    <w:rsid w:val="001767C5"/>
    <w:rsid w:val="00176F65"/>
    <w:rsid w:val="00177623"/>
    <w:rsid w:val="001779DF"/>
    <w:rsid w:val="00180641"/>
    <w:rsid w:val="0018078F"/>
    <w:rsid w:val="00180BEC"/>
    <w:rsid w:val="00180FCF"/>
    <w:rsid w:val="0018105A"/>
    <w:rsid w:val="001813F6"/>
    <w:rsid w:val="0018294B"/>
    <w:rsid w:val="00182BDA"/>
    <w:rsid w:val="00182DF6"/>
    <w:rsid w:val="0018498B"/>
    <w:rsid w:val="00185854"/>
    <w:rsid w:val="00186055"/>
    <w:rsid w:val="001878A2"/>
    <w:rsid w:val="001904B6"/>
    <w:rsid w:val="001917FC"/>
    <w:rsid w:val="00192993"/>
    <w:rsid w:val="00192CEC"/>
    <w:rsid w:val="00192E07"/>
    <w:rsid w:val="001931EB"/>
    <w:rsid w:val="00193B11"/>
    <w:rsid w:val="00193BEE"/>
    <w:rsid w:val="00193E62"/>
    <w:rsid w:val="00193EC8"/>
    <w:rsid w:val="00194832"/>
    <w:rsid w:val="00194B28"/>
    <w:rsid w:val="00194DBE"/>
    <w:rsid w:val="001951CD"/>
    <w:rsid w:val="0019554B"/>
    <w:rsid w:val="0019555B"/>
    <w:rsid w:val="00195D05"/>
    <w:rsid w:val="00196C0B"/>
    <w:rsid w:val="00196E50"/>
    <w:rsid w:val="00197655"/>
    <w:rsid w:val="00197C29"/>
    <w:rsid w:val="001A06AE"/>
    <w:rsid w:val="001A11C3"/>
    <w:rsid w:val="001A189A"/>
    <w:rsid w:val="001A1A87"/>
    <w:rsid w:val="001A1EB1"/>
    <w:rsid w:val="001A1FA4"/>
    <w:rsid w:val="001A22E3"/>
    <w:rsid w:val="001A27EB"/>
    <w:rsid w:val="001A2BBF"/>
    <w:rsid w:val="001A3146"/>
    <w:rsid w:val="001A34FA"/>
    <w:rsid w:val="001A37B4"/>
    <w:rsid w:val="001A4B39"/>
    <w:rsid w:val="001A4C40"/>
    <w:rsid w:val="001A5BD1"/>
    <w:rsid w:val="001A5DAC"/>
    <w:rsid w:val="001A63F1"/>
    <w:rsid w:val="001A63FE"/>
    <w:rsid w:val="001A65A4"/>
    <w:rsid w:val="001A68E9"/>
    <w:rsid w:val="001A7079"/>
    <w:rsid w:val="001A7422"/>
    <w:rsid w:val="001A753A"/>
    <w:rsid w:val="001A7AA6"/>
    <w:rsid w:val="001A7F64"/>
    <w:rsid w:val="001AD5E2"/>
    <w:rsid w:val="001B005D"/>
    <w:rsid w:val="001B0389"/>
    <w:rsid w:val="001B0549"/>
    <w:rsid w:val="001B0F4C"/>
    <w:rsid w:val="001B133D"/>
    <w:rsid w:val="001B1AA5"/>
    <w:rsid w:val="001B1C18"/>
    <w:rsid w:val="001B2987"/>
    <w:rsid w:val="001B2B26"/>
    <w:rsid w:val="001B2C45"/>
    <w:rsid w:val="001B2CE5"/>
    <w:rsid w:val="001B2F80"/>
    <w:rsid w:val="001B3426"/>
    <w:rsid w:val="001B34B8"/>
    <w:rsid w:val="001B4405"/>
    <w:rsid w:val="001B5844"/>
    <w:rsid w:val="001B59C5"/>
    <w:rsid w:val="001B5C84"/>
    <w:rsid w:val="001B5FB5"/>
    <w:rsid w:val="001B6897"/>
    <w:rsid w:val="001B6AD7"/>
    <w:rsid w:val="001B6CBD"/>
    <w:rsid w:val="001B6FBB"/>
    <w:rsid w:val="001C05E4"/>
    <w:rsid w:val="001C07C8"/>
    <w:rsid w:val="001C1643"/>
    <w:rsid w:val="001C1B61"/>
    <w:rsid w:val="001C1DDB"/>
    <w:rsid w:val="001C1E51"/>
    <w:rsid w:val="001C1F9D"/>
    <w:rsid w:val="001C252B"/>
    <w:rsid w:val="001C2747"/>
    <w:rsid w:val="001C3246"/>
    <w:rsid w:val="001C3304"/>
    <w:rsid w:val="001C33CD"/>
    <w:rsid w:val="001C3520"/>
    <w:rsid w:val="001C3A36"/>
    <w:rsid w:val="001C3B28"/>
    <w:rsid w:val="001C53B2"/>
    <w:rsid w:val="001C555B"/>
    <w:rsid w:val="001C5962"/>
    <w:rsid w:val="001C5B10"/>
    <w:rsid w:val="001C62E4"/>
    <w:rsid w:val="001C69D0"/>
    <w:rsid w:val="001C6A40"/>
    <w:rsid w:val="001C77B5"/>
    <w:rsid w:val="001C78BB"/>
    <w:rsid w:val="001C7A1A"/>
    <w:rsid w:val="001D00B3"/>
    <w:rsid w:val="001D04E0"/>
    <w:rsid w:val="001D0592"/>
    <w:rsid w:val="001D15B2"/>
    <w:rsid w:val="001D1A2C"/>
    <w:rsid w:val="001D209E"/>
    <w:rsid w:val="001D2710"/>
    <w:rsid w:val="001D2B91"/>
    <w:rsid w:val="001D2ED8"/>
    <w:rsid w:val="001D309A"/>
    <w:rsid w:val="001D30C6"/>
    <w:rsid w:val="001D4458"/>
    <w:rsid w:val="001D4A3E"/>
    <w:rsid w:val="001D5D69"/>
    <w:rsid w:val="001D6F7E"/>
    <w:rsid w:val="001D6FC8"/>
    <w:rsid w:val="001D7EA5"/>
    <w:rsid w:val="001E0844"/>
    <w:rsid w:val="001E08ED"/>
    <w:rsid w:val="001E0A8A"/>
    <w:rsid w:val="001E0A97"/>
    <w:rsid w:val="001E0B3B"/>
    <w:rsid w:val="001E0DDE"/>
    <w:rsid w:val="001E1003"/>
    <w:rsid w:val="001E1CFC"/>
    <w:rsid w:val="001E228B"/>
    <w:rsid w:val="001E25BA"/>
    <w:rsid w:val="001E360C"/>
    <w:rsid w:val="001E4B82"/>
    <w:rsid w:val="001E635B"/>
    <w:rsid w:val="001E6905"/>
    <w:rsid w:val="001E6A48"/>
    <w:rsid w:val="001E6ECA"/>
    <w:rsid w:val="001E701A"/>
    <w:rsid w:val="001E7685"/>
    <w:rsid w:val="001E7CBA"/>
    <w:rsid w:val="001E7F79"/>
    <w:rsid w:val="001F0EC4"/>
    <w:rsid w:val="001F1214"/>
    <w:rsid w:val="001F1406"/>
    <w:rsid w:val="001F1E14"/>
    <w:rsid w:val="001F1EEB"/>
    <w:rsid w:val="001F2B8E"/>
    <w:rsid w:val="001F2EF5"/>
    <w:rsid w:val="001F33BD"/>
    <w:rsid w:val="001F360D"/>
    <w:rsid w:val="001F376D"/>
    <w:rsid w:val="001F3B95"/>
    <w:rsid w:val="001F480C"/>
    <w:rsid w:val="001F4A24"/>
    <w:rsid w:val="001F4C48"/>
    <w:rsid w:val="001F4DA7"/>
    <w:rsid w:val="001F4FBC"/>
    <w:rsid w:val="001F50AB"/>
    <w:rsid w:val="001F5433"/>
    <w:rsid w:val="001F5C2B"/>
    <w:rsid w:val="001F5EF6"/>
    <w:rsid w:val="001F666D"/>
    <w:rsid w:val="001F700A"/>
    <w:rsid w:val="001F7C0C"/>
    <w:rsid w:val="0020066B"/>
    <w:rsid w:val="00201A49"/>
    <w:rsid w:val="00201F69"/>
    <w:rsid w:val="00203436"/>
    <w:rsid w:val="00203A67"/>
    <w:rsid w:val="0020444C"/>
    <w:rsid w:val="0020465C"/>
    <w:rsid w:val="002056A0"/>
    <w:rsid w:val="0020704D"/>
    <w:rsid w:val="0020707A"/>
    <w:rsid w:val="00207296"/>
    <w:rsid w:val="00207A38"/>
    <w:rsid w:val="00207A87"/>
    <w:rsid w:val="00207B4E"/>
    <w:rsid w:val="0021029F"/>
    <w:rsid w:val="0021076D"/>
    <w:rsid w:val="002114F2"/>
    <w:rsid w:val="0021195F"/>
    <w:rsid w:val="00211C12"/>
    <w:rsid w:val="00212856"/>
    <w:rsid w:val="00212AE8"/>
    <w:rsid w:val="00212AF1"/>
    <w:rsid w:val="002137D6"/>
    <w:rsid w:val="002138C1"/>
    <w:rsid w:val="00213ADD"/>
    <w:rsid w:val="002140A3"/>
    <w:rsid w:val="00214A2A"/>
    <w:rsid w:val="00215BCF"/>
    <w:rsid w:val="0021615F"/>
    <w:rsid w:val="0021627A"/>
    <w:rsid w:val="00216B4D"/>
    <w:rsid w:val="00216B84"/>
    <w:rsid w:val="00217A54"/>
    <w:rsid w:val="00217A87"/>
    <w:rsid w:val="00217EEA"/>
    <w:rsid w:val="00220C21"/>
    <w:rsid w:val="00220C28"/>
    <w:rsid w:val="00221968"/>
    <w:rsid w:val="00222027"/>
    <w:rsid w:val="00223B46"/>
    <w:rsid w:val="00224312"/>
    <w:rsid w:val="00224E85"/>
    <w:rsid w:val="00226120"/>
    <w:rsid w:val="00227212"/>
    <w:rsid w:val="00227841"/>
    <w:rsid w:val="002279EB"/>
    <w:rsid w:val="00227D01"/>
    <w:rsid w:val="002301FE"/>
    <w:rsid w:val="00232AB4"/>
    <w:rsid w:val="00232E68"/>
    <w:rsid w:val="00233784"/>
    <w:rsid w:val="002337E9"/>
    <w:rsid w:val="002348A3"/>
    <w:rsid w:val="00235135"/>
    <w:rsid w:val="002351C8"/>
    <w:rsid w:val="00235238"/>
    <w:rsid w:val="00235357"/>
    <w:rsid w:val="0023775C"/>
    <w:rsid w:val="00237C5F"/>
    <w:rsid w:val="00241151"/>
    <w:rsid w:val="00242757"/>
    <w:rsid w:val="002430A7"/>
    <w:rsid w:val="00243265"/>
    <w:rsid w:val="00243F50"/>
    <w:rsid w:val="002446F7"/>
    <w:rsid w:val="002447D2"/>
    <w:rsid w:val="00244F54"/>
    <w:rsid w:val="00244FF5"/>
    <w:rsid w:val="00245E33"/>
    <w:rsid w:val="002472C8"/>
    <w:rsid w:val="002475C0"/>
    <w:rsid w:val="00247D67"/>
    <w:rsid w:val="00250A23"/>
    <w:rsid w:val="00251279"/>
    <w:rsid w:val="00251480"/>
    <w:rsid w:val="002518C9"/>
    <w:rsid w:val="00251A8F"/>
    <w:rsid w:val="002521EA"/>
    <w:rsid w:val="002527E9"/>
    <w:rsid w:val="0025332B"/>
    <w:rsid w:val="00253630"/>
    <w:rsid w:val="00253F2A"/>
    <w:rsid w:val="0025458C"/>
    <w:rsid w:val="00254BD2"/>
    <w:rsid w:val="002550CE"/>
    <w:rsid w:val="00255804"/>
    <w:rsid w:val="00255C13"/>
    <w:rsid w:val="002561D8"/>
    <w:rsid w:val="00256A23"/>
    <w:rsid w:val="00256CAF"/>
    <w:rsid w:val="00257638"/>
    <w:rsid w:val="00257A5D"/>
    <w:rsid w:val="00260800"/>
    <w:rsid w:val="00260AF1"/>
    <w:rsid w:val="002616D0"/>
    <w:rsid w:val="002629CD"/>
    <w:rsid w:val="00262BB5"/>
    <w:rsid w:val="00262C62"/>
    <w:rsid w:val="00262F82"/>
    <w:rsid w:val="00263459"/>
    <w:rsid w:val="00263658"/>
    <w:rsid w:val="00263B48"/>
    <w:rsid w:val="00265636"/>
    <w:rsid w:val="00265872"/>
    <w:rsid w:val="00266AB7"/>
    <w:rsid w:val="00266CD2"/>
    <w:rsid w:val="00266D7E"/>
    <w:rsid w:val="0026701C"/>
    <w:rsid w:val="0026730D"/>
    <w:rsid w:val="00267548"/>
    <w:rsid w:val="00267E77"/>
    <w:rsid w:val="002708F9"/>
    <w:rsid w:val="00270A99"/>
    <w:rsid w:val="0027200A"/>
    <w:rsid w:val="002731EA"/>
    <w:rsid w:val="00273877"/>
    <w:rsid w:val="00274806"/>
    <w:rsid w:val="0027486C"/>
    <w:rsid w:val="00274BF4"/>
    <w:rsid w:val="002751C6"/>
    <w:rsid w:val="002758B8"/>
    <w:rsid w:val="0027592C"/>
    <w:rsid w:val="002759B6"/>
    <w:rsid w:val="002771AF"/>
    <w:rsid w:val="002775E1"/>
    <w:rsid w:val="00277689"/>
    <w:rsid w:val="00277FB1"/>
    <w:rsid w:val="002811F8"/>
    <w:rsid w:val="00281353"/>
    <w:rsid w:val="00281388"/>
    <w:rsid w:val="002815D9"/>
    <w:rsid w:val="00281899"/>
    <w:rsid w:val="00281B6B"/>
    <w:rsid w:val="00281CEF"/>
    <w:rsid w:val="00282043"/>
    <w:rsid w:val="00282A14"/>
    <w:rsid w:val="00283710"/>
    <w:rsid w:val="002842F9"/>
    <w:rsid w:val="0028430A"/>
    <w:rsid w:val="00284424"/>
    <w:rsid w:val="002848A3"/>
    <w:rsid w:val="00285B4B"/>
    <w:rsid w:val="00285B9F"/>
    <w:rsid w:val="00286507"/>
    <w:rsid w:val="00286F22"/>
    <w:rsid w:val="00290BAC"/>
    <w:rsid w:val="00290C22"/>
    <w:rsid w:val="00290F18"/>
    <w:rsid w:val="0029122A"/>
    <w:rsid w:val="0029126A"/>
    <w:rsid w:val="00291B6E"/>
    <w:rsid w:val="00292124"/>
    <w:rsid w:val="002928D1"/>
    <w:rsid w:val="00292CB3"/>
    <w:rsid w:val="00292DA5"/>
    <w:rsid w:val="002942ED"/>
    <w:rsid w:val="00294967"/>
    <w:rsid w:val="00294C07"/>
    <w:rsid w:val="00294D5C"/>
    <w:rsid w:val="002953D1"/>
    <w:rsid w:val="00296953"/>
    <w:rsid w:val="002A0930"/>
    <w:rsid w:val="002A16D5"/>
    <w:rsid w:val="002A1703"/>
    <w:rsid w:val="002A17E0"/>
    <w:rsid w:val="002A26F6"/>
    <w:rsid w:val="002A27C7"/>
    <w:rsid w:val="002A358D"/>
    <w:rsid w:val="002A4220"/>
    <w:rsid w:val="002A49BA"/>
    <w:rsid w:val="002A5062"/>
    <w:rsid w:val="002A5B9B"/>
    <w:rsid w:val="002A6CEE"/>
    <w:rsid w:val="002A79B6"/>
    <w:rsid w:val="002B0378"/>
    <w:rsid w:val="002B0FAD"/>
    <w:rsid w:val="002B1A07"/>
    <w:rsid w:val="002B21B1"/>
    <w:rsid w:val="002B2834"/>
    <w:rsid w:val="002B312C"/>
    <w:rsid w:val="002B3684"/>
    <w:rsid w:val="002B418B"/>
    <w:rsid w:val="002B440E"/>
    <w:rsid w:val="002B5022"/>
    <w:rsid w:val="002B54C8"/>
    <w:rsid w:val="002B550C"/>
    <w:rsid w:val="002B7EE8"/>
    <w:rsid w:val="002C06B0"/>
    <w:rsid w:val="002C0D73"/>
    <w:rsid w:val="002C129B"/>
    <w:rsid w:val="002C1BF6"/>
    <w:rsid w:val="002C209D"/>
    <w:rsid w:val="002C2844"/>
    <w:rsid w:val="002C2CD9"/>
    <w:rsid w:val="002C34BF"/>
    <w:rsid w:val="002C34E2"/>
    <w:rsid w:val="002C3BBE"/>
    <w:rsid w:val="002C3D90"/>
    <w:rsid w:val="002C419C"/>
    <w:rsid w:val="002C43EC"/>
    <w:rsid w:val="002C4CE2"/>
    <w:rsid w:val="002C535D"/>
    <w:rsid w:val="002C5858"/>
    <w:rsid w:val="002C60B0"/>
    <w:rsid w:val="002C658A"/>
    <w:rsid w:val="002C6ACE"/>
    <w:rsid w:val="002C73D5"/>
    <w:rsid w:val="002C7AA6"/>
    <w:rsid w:val="002D028A"/>
    <w:rsid w:val="002D1885"/>
    <w:rsid w:val="002D229F"/>
    <w:rsid w:val="002D31A3"/>
    <w:rsid w:val="002D376A"/>
    <w:rsid w:val="002D37C8"/>
    <w:rsid w:val="002D49A3"/>
    <w:rsid w:val="002D4E3F"/>
    <w:rsid w:val="002D51FA"/>
    <w:rsid w:val="002D57D1"/>
    <w:rsid w:val="002D6547"/>
    <w:rsid w:val="002D6881"/>
    <w:rsid w:val="002D6E1E"/>
    <w:rsid w:val="002D7CA9"/>
    <w:rsid w:val="002E112F"/>
    <w:rsid w:val="002E1463"/>
    <w:rsid w:val="002E21A4"/>
    <w:rsid w:val="002E23A6"/>
    <w:rsid w:val="002E2846"/>
    <w:rsid w:val="002E2960"/>
    <w:rsid w:val="002E2CFE"/>
    <w:rsid w:val="002E3763"/>
    <w:rsid w:val="002E4650"/>
    <w:rsid w:val="002E48C4"/>
    <w:rsid w:val="002E5735"/>
    <w:rsid w:val="002E5C03"/>
    <w:rsid w:val="002E6805"/>
    <w:rsid w:val="002E7739"/>
    <w:rsid w:val="002E7947"/>
    <w:rsid w:val="002E7982"/>
    <w:rsid w:val="002F0674"/>
    <w:rsid w:val="002F097D"/>
    <w:rsid w:val="002F154E"/>
    <w:rsid w:val="002F1D85"/>
    <w:rsid w:val="002F4770"/>
    <w:rsid w:val="002F4978"/>
    <w:rsid w:val="002F56FE"/>
    <w:rsid w:val="002F5DF7"/>
    <w:rsid w:val="002F5EF4"/>
    <w:rsid w:val="00300142"/>
    <w:rsid w:val="00300D44"/>
    <w:rsid w:val="00300D9A"/>
    <w:rsid w:val="00301312"/>
    <w:rsid w:val="00301626"/>
    <w:rsid w:val="00301725"/>
    <w:rsid w:val="00301898"/>
    <w:rsid w:val="00302530"/>
    <w:rsid w:val="00304671"/>
    <w:rsid w:val="00304DD0"/>
    <w:rsid w:val="00304FC2"/>
    <w:rsid w:val="003053DE"/>
    <w:rsid w:val="00306010"/>
    <w:rsid w:val="003065A4"/>
    <w:rsid w:val="00306882"/>
    <w:rsid w:val="003068CC"/>
    <w:rsid w:val="00307018"/>
    <w:rsid w:val="00307367"/>
    <w:rsid w:val="00307495"/>
    <w:rsid w:val="00307764"/>
    <w:rsid w:val="00307AC0"/>
    <w:rsid w:val="00310665"/>
    <w:rsid w:val="00310F15"/>
    <w:rsid w:val="00311476"/>
    <w:rsid w:val="003114E7"/>
    <w:rsid w:val="00311F48"/>
    <w:rsid w:val="00313B45"/>
    <w:rsid w:val="0031552E"/>
    <w:rsid w:val="0031555D"/>
    <w:rsid w:val="00315921"/>
    <w:rsid w:val="0031613B"/>
    <w:rsid w:val="00316168"/>
    <w:rsid w:val="003161A1"/>
    <w:rsid w:val="003178FD"/>
    <w:rsid w:val="00317DB7"/>
    <w:rsid w:val="003203C6"/>
    <w:rsid w:val="00320835"/>
    <w:rsid w:val="00320905"/>
    <w:rsid w:val="00320E80"/>
    <w:rsid w:val="00320F7F"/>
    <w:rsid w:val="00321CAE"/>
    <w:rsid w:val="00321F2B"/>
    <w:rsid w:val="00321F49"/>
    <w:rsid w:val="00322521"/>
    <w:rsid w:val="00322EBA"/>
    <w:rsid w:val="003235EF"/>
    <w:rsid w:val="00323B79"/>
    <w:rsid w:val="003245AE"/>
    <w:rsid w:val="0032572C"/>
    <w:rsid w:val="00325DF6"/>
    <w:rsid w:val="00325E31"/>
    <w:rsid w:val="00325F15"/>
    <w:rsid w:val="003268A0"/>
    <w:rsid w:val="00326F66"/>
    <w:rsid w:val="0032763D"/>
    <w:rsid w:val="00327C7F"/>
    <w:rsid w:val="00327E3E"/>
    <w:rsid w:val="00330729"/>
    <w:rsid w:val="00330F2D"/>
    <w:rsid w:val="00331430"/>
    <w:rsid w:val="00331769"/>
    <w:rsid w:val="0033273A"/>
    <w:rsid w:val="00332C1C"/>
    <w:rsid w:val="00332EAA"/>
    <w:rsid w:val="00332EBB"/>
    <w:rsid w:val="003333FB"/>
    <w:rsid w:val="00333B64"/>
    <w:rsid w:val="00333D90"/>
    <w:rsid w:val="00334D22"/>
    <w:rsid w:val="003351A7"/>
    <w:rsid w:val="00335391"/>
    <w:rsid w:val="00335C5E"/>
    <w:rsid w:val="00335F87"/>
    <w:rsid w:val="003366D1"/>
    <w:rsid w:val="003366D9"/>
    <w:rsid w:val="00336AFC"/>
    <w:rsid w:val="00336B28"/>
    <w:rsid w:val="0033752D"/>
    <w:rsid w:val="0033790F"/>
    <w:rsid w:val="0034061F"/>
    <w:rsid w:val="00340723"/>
    <w:rsid w:val="00341165"/>
    <w:rsid w:val="003436CA"/>
    <w:rsid w:val="00343D5D"/>
    <w:rsid w:val="00344185"/>
    <w:rsid w:val="003441DD"/>
    <w:rsid w:val="00345100"/>
    <w:rsid w:val="00345B5E"/>
    <w:rsid w:val="003472E6"/>
    <w:rsid w:val="00347663"/>
    <w:rsid w:val="0034797C"/>
    <w:rsid w:val="0035065E"/>
    <w:rsid w:val="00350ADE"/>
    <w:rsid w:val="00351000"/>
    <w:rsid w:val="00351E79"/>
    <w:rsid w:val="00352574"/>
    <w:rsid w:val="00353484"/>
    <w:rsid w:val="0035379B"/>
    <w:rsid w:val="00354304"/>
    <w:rsid w:val="00354F07"/>
    <w:rsid w:val="0035505A"/>
    <w:rsid w:val="00355865"/>
    <w:rsid w:val="00355E90"/>
    <w:rsid w:val="003562BB"/>
    <w:rsid w:val="00356D05"/>
    <w:rsid w:val="003572FC"/>
    <w:rsid w:val="0035731E"/>
    <w:rsid w:val="003600B2"/>
    <w:rsid w:val="003601AA"/>
    <w:rsid w:val="00360DA1"/>
    <w:rsid w:val="00361013"/>
    <w:rsid w:val="003617C3"/>
    <w:rsid w:val="00361985"/>
    <w:rsid w:val="00361E36"/>
    <w:rsid w:val="0036235C"/>
    <w:rsid w:val="00363389"/>
    <w:rsid w:val="003635DF"/>
    <w:rsid w:val="00363770"/>
    <w:rsid w:val="00363C73"/>
    <w:rsid w:val="00363F7B"/>
    <w:rsid w:val="0036467C"/>
    <w:rsid w:val="00364798"/>
    <w:rsid w:val="00364CEA"/>
    <w:rsid w:val="00364D24"/>
    <w:rsid w:val="00364D69"/>
    <w:rsid w:val="00364DA9"/>
    <w:rsid w:val="00364FBD"/>
    <w:rsid w:val="003658D5"/>
    <w:rsid w:val="00365965"/>
    <w:rsid w:val="003663B2"/>
    <w:rsid w:val="003669B7"/>
    <w:rsid w:val="00366A62"/>
    <w:rsid w:val="00366AFA"/>
    <w:rsid w:val="00366CAC"/>
    <w:rsid w:val="00366E43"/>
    <w:rsid w:val="00367967"/>
    <w:rsid w:val="00367A1D"/>
    <w:rsid w:val="00367B4D"/>
    <w:rsid w:val="00367DDB"/>
    <w:rsid w:val="00370412"/>
    <w:rsid w:val="003707A5"/>
    <w:rsid w:val="003708C3"/>
    <w:rsid w:val="0037203F"/>
    <w:rsid w:val="0037230B"/>
    <w:rsid w:val="00372702"/>
    <w:rsid w:val="003728DD"/>
    <w:rsid w:val="00373659"/>
    <w:rsid w:val="00373A48"/>
    <w:rsid w:val="003746F6"/>
    <w:rsid w:val="003748DE"/>
    <w:rsid w:val="00374BDF"/>
    <w:rsid w:val="00374DF3"/>
    <w:rsid w:val="0037535F"/>
    <w:rsid w:val="00375550"/>
    <w:rsid w:val="00375A9E"/>
    <w:rsid w:val="00375AE4"/>
    <w:rsid w:val="00376814"/>
    <w:rsid w:val="00376B95"/>
    <w:rsid w:val="00376DE3"/>
    <w:rsid w:val="0038134A"/>
    <w:rsid w:val="00382D3D"/>
    <w:rsid w:val="00383011"/>
    <w:rsid w:val="00383590"/>
    <w:rsid w:val="00383EC4"/>
    <w:rsid w:val="003853A2"/>
    <w:rsid w:val="00385744"/>
    <w:rsid w:val="0038577C"/>
    <w:rsid w:val="003859A1"/>
    <w:rsid w:val="00386432"/>
    <w:rsid w:val="0038690C"/>
    <w:rsid w:val="00386C4E"/>
    <w:rsid w:val="00386E34"/>
    <w:rsid w:val="003874F5"/>
    <w:rsid w:val="00387A30"/>
    <w:rsid w:val="00390C9F"/>
    <w:rsid w:val="00391186"/>
    <w:rsid w:val="00391AE3"/>
    <w:rsid w:val="0039200B"/>
    <w:rsid w:val="003924F9"/>
    <w:rsid w:val="00392AB1"/>
    <w:rsid w:val="00392D47"/>
    <w:rsid w:val="00392F54"/>
    <w:rsid w:val="003930F8"/>
    <w:rsid w:val="0039384B"/>
    <w:rsid w:val="0039385E"/>
    <w:rsid w:val="00393A03"/>
    <w:rsid w:val="00394690"/>
    <w:rsid w:val="00394A6F"/>
    <w:rsid w:val="0039597F"/>
    <w:rsid w:val="003959A9"/>
    <w:rsid w:val="00396342"/>
    <w:rsid w:val="003963B5"/>
    <w:rsid w:val="00396FDD"/>
    <w:rsid w:val="00397BE3"/>
    <w:rsid w:val="00397C80"/>
    <w:rsid w:val="003A08BD"/>
    <w:rsid w:val="003A111D"/>
    <w:rsid w:val="003A1592"/>
    <w:rsid w:val="003A1B2C"/>
    <w:rsid w:val="003A1E72"/>
    <w:rsid w:val="003A1F37"/>
    <w:rsid w:val="003A207E"/>
    <w:rsid w:val="003A219A"/>
    <w:rsid w:val="003A3370"/>
    <w:rsid w:val="003A3EFA"/>
    <w:rsid w:val="003A463D"/>
    <w:rsid w:val="003A4D3B"/>
    <w:rsid w:val="003A6815"/>
    <w:rsid w:val="003B0DA8"/>
    <w:rsid w:val="003B1BF5"/>
    <w:rsid w:val="003B22AD"/>
    <w:rsid w:val="003B22CE"/>
    <w:rsid w:val="003B2C6A"/>
    <w:rsid w:val="003B2D46"/>
    <w:rsid w:val="003B3823"/>
    <w:rsid w:val="003B3C0D"/>
    <w:rsid w:val="003B633A"/>
    <w:rsid w:val="003B6AAC"/>
    <w:rsid w:val="003C0DDA"/>
    <w:rsid w:val="003C0E51"/>
    <w:rsid w:val="003C1532"/>
    <w:rsid w:val="003C1701"/>
    <w:rsid w:val="003C1B31"/>
    <w:rsid w:val="003C1B60"/>
    <w:rsid w:val="003C2D8A"/>
    <w:rsid w:val="003C3684"/>
    <w:rsid w:val="003C36A2"/>
    <w:rsid w:val="003C370E"/>
    <w:rsid w:val="003C3A75"/>
    <w:rsid w:val="003C3F78"/>
    <w:rsid w:val="003C3F79"/>
    <w:rsid w:val="003C4408"/>
    <w:rsid w:val="003C48B3"/>
    <w:rsid w:val="003C49EF"/>
    <w:rsid w:val="003C4B33"/>
    <w:rsid w:val="003C519C"/>
    <w:rsid w:val="003C52D0"/>
    <w:rsid w:val="003C52E7"/>
    <w:rsid w:val="003C54A8"/>
    <w:rsid w:val="003C571B"/>
    <w:rsid w:val="003C5794"/>
    <w:rsid w:val="003C604C"/>
    <w:rsid w:val="003C64E0"/>
    <w:rsid w:val="003C7103"/>
    <w:rsid w:val="003C7DA8"/>
    <w:rsid w:val="003C7FFA"/>
    <w:rsid w:val="003D002F"/>
    <w:rsid w:val="003D099E"/>
    <w:rsid w:val="003D0B1B"/>
    <w:rsid w:val="003D19A1"/>
    <w:rsid w:val="003D28EC"/>
    <w:rsid w:val="003D2E37"/>
    <w:rsid w:val="003D550D"/>
    <w:rsid w:val="003D577A"/>
    <w:rsid w:val="003D5BDC"/>
    <w:rsid w:val="003D67E6"/>
    <w:rsid w:val="003D6C5D"/>
    <w:rsid w:val="003D7006"/>
    <w:rsid w:val="003D71A3"/>
    <w:rsid w:val="003D7B02"/>
    <w:rsid w:val="003D7E8C"/>
    <w:rsid w:val="003D7FFD"/>
    <w:rsid w:val="003E04A7"/>
    <w:rsid w:val="003E08C1"/>
    <w:rsid w:val="003E09AD"/>
    <w:rsid w:val="003E19C8"/>
    <w:rsid w:val="003E1C69"/>
    <w:rsid w:val="003E1D37"/>
    <w:rsid w:val="003E1DD6"/>
    <w:rsid w:val="003E2837"/>
    <w:rsid w:val="003E3869"/>
    <w:rsid w:val="003E3B96"/>
    <w:rsid w:val="003E4334"/>
    <w:rsid w:val="003E43FC"/>
    <w:rsid w:val="003E44A0"/>
    <w:rsid w:val="003E4CB5"/>
    <w:rsid w:val="003E5A17"/>
    <w:rsid w:val="003E5B48"/>
    <w:rsid w:val="003E7199"/>
    <w:rsid w:val="003E7BC2"/>
    <w:rsid w:val="003F02E5"/>
    <w:rsid w:val="003F065C"/>
    <w:rsid w:val="003F06AB"/>
    <w:rsid w:val="003F082A"/>
    <w:rsid w:val="003F0857"/>
    <w:rsid w:val="003F12EA"/>
    <w:rsid w:val="003F168A"/>
    <w:rsid w:val="003F1833"/>
    <w:rsid w:val="003F1C6E"/>
    <w:rsid w:val="003F22C8"/>
    <w:rsid w:val="003F22D7"/>
    <w:rsid w:val="003F2AE3"/>
    <w:rsid w:val="003F2F29"/>
    <w:rsid w:val="003F3496"/>
    <w:rsid w:val="003F35FA"/>
    <w:rsid w:val="003F37D0"/>
    <w:rsid w:val="003F3802"/>
    <w:rsid w:val="003F398E"/>
    <w:rsid w:val="003F5398"/>
    <w:rsid w:val="003F5C4E"/>
    <w:rsid w:val="003F7068"/>
    <w:rsid w:val="003F7211"/>
    <w:rsid w:val="003F74D5"/>
    <w:rsid w:val="00400B20"/>
    <w:rsid w:val="00401553"/>
    <w:rsid w:val="004017C6"/>
    <w:rsid w:val="004018B6"/>
    <w:rsid w:val="0040320A"/>
    <w:rsid w:val="0040363F"/>
    <w:rsid w:val="00403A98"/>
    <w:rsid w:val="00403D6E"/>
    <w:rsid w:val="0040403E"/>
    <w:rsid w:val="00404158"/>
    <w:rsid w:val="00404FE6"/>
    <w:rsid w:val="00405AC2"/>
    <w:rsid w:val="00406357"/>
    <w:rsid w:val="0040756C"/>
    <w:rsid w:val="004103A2"/>
    <w:rsid w:val="0041105E"/>
    <w:rsid w:val="004115EE"/>
    <w:rsid w:val="004116B3"/>
    <w:rsid w:val="0041174C"/>
    <w:rsid w:val="0041218D"/>
    <w:rsid w:val="00413741"/>
    <w:rsid w:val="00414D12"/>
    <w:rsid w:val="004157AC"/>
    <w:rsid w:val="00415BA7"/>
    <w:rsid w:val="00416413"/>
    <w:rsid w:val="0041655E"/>
    <w:rsid w:val="00416EBB"/>
    <w:rsid w:val="004174B4"/>
    <w:rsid w:val="00417BBC"/>
    <w:rsid w:val="00417D2D"/>
    <w:rsid w:val="00417E03"/>
    <w:rsid w:val="0042004E"/>
    <w:rsid w:val="004201F7"/>
    <w:rsid w:val="004203EA"/>
    <w:rsid w:val="00421662"/>
    <w:rsid w:val="00421678"/>
    <w:rsid w:val="004220F8"/>
    <w:rsid w:val="004225DA"/>
    <w:rsid w:val="0042260D"/>
    <w:rsid w:val="00423C9A"/>
    <w:rsid w:val="00424010"/>
    <w:rsid w:val="0042439D"/>
    <w:rsid w:val="00424A1E"/>
    <w:rsid w:val="00424C3D"/>
    <w:rsid w:val="00424D84"/>
    <w:rsid w:val="00425600"/>
    <w:rsid w:val="0042620F"/>
    <w:rsid w:val="00426C14"/>
    <w:rsid w:val="00426C96"/>
    <w:rsid w:val="00426CD8"/>
    <w:rsid w:val="00426D57"/>
    <w:rsid w:val="00427E22"/>
    <w:rsid w:val="00430724"/>
    <w:rsid w:val="004309BB"/>
    <w:rsid w:val="00431066"/>
    <w:rsid w:val="004315A8"/>
    <w:rsid w:val="0043184E"/>
    <w:rsid w:val="00431937"/>
    <w:rsid w:val="0043193B"/>
    <w:rsid w:val="004319D5"/>
    <w:rsid w:val="00431BA9"/>
    <w:rsid w:val="004330A4"/>
    <w:rsid w:val="004335AA"/>
    <w:rsid w:val="004335BE"/>
    <w:rsid w:val="004338DD"/>
    <w:rsid w:val="00434BC8"/>
    <w:rsid w:val="00434F30"/>
    <w:rsid w:val="004350F7"/>
    <w:rsid w:val="0043538D"/>
    <w:rsid w:val="004356E1"/>
    <w:rsid w:val="004357AC"/>
    <w:rsid w:val="00435AC3"/>
    <w:rsid w:val="00435FFF"/>
    <w:rsid w:val="00437D46"/>
    <w:rsid w:val="00440589"/>
    <w:rsid w:val="00440625"/>
    <w:rsid w:val="00440914"/>
    <w:rsid w:val="004409A7"/>
    <w:rsid w:val="004412DB"/>
    <w:rsid w:val="0044133C"/>
    <w:rsid w:val="00442595"/>
    <w:rsid w:val="0044269A"/>
    <w:rsid w:val="00442E58"/>
    <w:rsid w:val="00443E1E"/>
    <w:rsid w:val="00444142"/>
    <w:rsid w:val="00444291"/>
    <w:rsid w:val="0044450F"/>
    <w:rsid w:val="00444D6D"/>
    <w:rsid w:val="00445216"/>
    <w:rsid w:val="00445781"/>
    <w:rsid w:val="0045043E"/>
    <w:rsid w:val="00450479"/>
    <w:rsid w:val="0045063A"/>
    <w:rsid w:val="004506E7"/>
    <w:rsid w:val="00450BCA"/>
    <w:rsid w:val="0045102E"/>
    <w:rsid w:val="00451200"/>
    <w:rsid w:val="00451AF1"/>
    <w:rsid w:val="00451EAF"/>
    <w:rsid w:val="00452332"/>
    <w:rsid w:val="0045243C"/>
    <w:rsid w:val="00452535"/>
    <w:rsid w:val="00452882"/>
    <w:rsid w:val="0045295D"/>
    <w:rsid w:val="00452A11"/>
    <w:rsid w:val="00452B5A"/>
    <w:rsid w:val="00452D93"/>
    <w:rsid w:val="00452DC1"/>
    <w:rsid w:val="00452F2E"/>
    <w:rsid w:val="0045375E"/>
    <w:rsid w:val="00453923"/>
    <w:rsid w:val="00453DC6"/>
    <w:rsid w:val="0045539D"/>
    <w:rsid w:val="00455D86"/>
    <w:rsid w:val="00457632"/>
    <w:rsid w:val="0045770B"/>
    <w:rsid w:val="00460264"/>
    <w:rsid w:val="00460BAE"/>
    <w:rsid w:val="00462041"/>
    <w:rsid w:val="00462DB7"/>
    <w:rsid w:val="00462DE2"/>
    <w:rsid w:val="00463193"/>
    <w:rsid w:val="00463D95"/>
    <w:rsid w:val="004649BC"/>
    <w:rsid w:val="0046530E"/>
    <w:rsid w:val="00465615"/>
    <w:rsid w:val="00465D0A"/>
    <w:rsid w:val="00466835"/>
    <w:rsid w:val="00466EBC"/>
    <w:rsid w:val="0046745C"/>
    <w:rsid w:val="0046775A"/>
    <w:rsid w:val="00467A41"/>
    <w:rsid w:val="00470292"/>
    <w:rsid w:val="004703F2"/>
    <w:rsid w:val="00470AC8"/>
    <w:rsid w:val="00470FA5"/>
    <w:rsid w:val="0047173A"/>
    <w:rsid w:val="00471D4C"/>
    <w:rsid w:val="004721F1"/>
    <w:rsid w:val="00472A41"/>
    <w:rsid w:val="004732DE"/>
    <w:rsid w:val="004737F1"/>
    <w:rsid w:val="004740FA"/>
    <w:rsid w:val="00474382"/>
    <w:rsid w:val="00474A59"/>
    <w:rsid w:val="00474C19"/>
    <w:rsid w:val="00474C55"/>
    <w:rsid w:val="00475326"/>
    <w:rsid w:val="004754DE"/>
    <w:rsid w:val="00475659"/>
    <w:rsid w:val="0047616C"/>
    <w:rsid w:val="004770BE"/>
    <w:rsid w:val="00477755"/>
    <w:rsid w:val="00477D3F"/>
    <w:rsid w:val="00481454"/>
    <w:rsid w:val="00481AEE"/>
    <w:rsid w:val="00483374"/>
    <w:rsid w:val="00483F07"/>
    <w:rsid w:val="0048557E"/>
    <w:rsid w:val="00485F0B"/>
    <w:rsid w:val="00486718"/>
    <w:rsid w:val="0048677E"/>
    <w:rsid w:val="00487CCA"/>
    <w:rsid w:val="00487CD7"/>
    <w:rsid w:val="00487FC9"/>
    <w:rsid w:val="004902E1"/>
    <w:rsid w:val="00490900"/>
    <w:rsid w:val="00490AF7"/>
    <w:rsid w:val="0049132B"/>
    <w:rsid w:val="0049133F"/>
    <w:rsid w:val="00491541"/>
    <w:rsid w:val="0049161E"/>
    <w:rsid w:val="00491AC5"/>
    <w:rsid w:val="00492376"/>
    <w:rsid w:val="004926AA"/>
    <w:rsid w:val="00492793"/>
    <w:rsid w:val="00492C06"/>
    <w:rsid w:val="00493049"/>
    <w:rsid w:val="004931BE"/>
    <w:rsid w:val="00493795"/>
    <w:rsid w:val="00494576"/>
    <w:rsid w:val="00494A9D"/>
    <w:rsid w:val="004952AF"/>
    <w:rsid w:val="00495599"/>
    <w:rsid w:val="0049574E"/>
    <w:rsid w:val="00495E4F"/>
    <w:rsid w:val="00496003"/>
    <w:rsid w:val="004960FB"/>
    <w:rsid w:val="004967F3"/>
    <w:rsid w:val="00496EBD"/>
    <w:rsid w:val="00496ED0"/>
    <w:rsid w:val="00497688"/>
    <w:rsid w:val="00497B6A"/>
    <w:rsid w:val="00497BEA"/>
    <w:rsid w:val="00497C96"/>
    <w:rsid w:val="004A0358"/>
    <w:rsid w:val="004A04AB"/>
    <w:rsid w:val="004A11AC"/>
    <w:rsid w:val="004A1B0E"/>
    <w:rsid w:val="004A1DDE"/>
    <w:rsid w:val="004A2932"/>
    <w:rsid w:val="004A2A37"/>
    <w:rsid w:val="004A3677"/>
    <w:rsid w:val="004A4045"/>
    <w:rsid w:val="004A484D"/>
    <w:rsid w:val="004A4FB5"/>
    <w:rsid w:val="004A5144"/>
    <w:rsid w:val="004A5543"/>
    <w:rsid w:val="004A581E"/>
    <w:rsid w:val="004A5CB8"/>
    <w:rsid w:val="004A6077"/>
    <w:rsid w:val="004A6FBD"/>
    <w:rsid w:val="004A790E"/>
    <w:rsid w:val="004A7B91"/>
    <w:rsid w:val="004A7D6D"/>
    <w:rsid w:val="004B06EB"/>
    <w:rsid w:val="004B09B5"/>
    <w:rsid w:val="004B0E69"/>
    <w:rsid w:val="004B126A"/>
    <w:rsid w:val="004B1B4C"/>
    <w:rsid w:val="004B1DCF"/>
    <w:rsid w:val="004B1E2F"/>
    <w:rsid w:val="004B20AE"/>
    <w:rsid w:val="004B2366"/>
    <w:rsid w:val="004B27A4"/>
    <w:rsid w:val="004B387A"/>
    <w:rsid w:val="004B3B6B"/>
    <w:rsid w:val="004B41FF"/>
    <w:rsid w:val="004B44CB"/>
    <w:rsid w:val="004B47CC"/>
    <w:rsid w:val="004B4A98"/>
    <w:rsid w:val="004B4AED"/>
    <w:rsid w:val="004B4C91"/>
    <w:rsid w:val="004B4EAD"/>
    <w:rsid w:val="004B56D9"/>
    <w:rsid w:val="004B5F61"/>
    <w:rsid w:val="004B69B2"/>
    <w:rsid w:val="004B7828"/>
    <w:rsid w:val="004C075C"/>
    <w:rsid w:val="004C0883"/>
    <w:rsid w:val="004C0D11"/>
    <w:rsid w:val="004C117F"/>
    <w:rsid w:val="004C13FE"/>
    <w:rsid w:val="004C2E97"/>
    <w:rsid w:val="004C3035"/>
    <w:rsid w:val="004C322E"/>
    <w:rsid w:val="004C3537"/>
    <w:rsid w:val="004C36E8"/>
    <w:rsid w:val="004C3769"/>
    <w:rsid w:val="004C3BCE"/>
    <w:rsid w:val="004C3FE9"/>
    <w:rsid w:val="004C41D9"/>
    <w:rsid w:val="004C6013"/>
    <w:rsid w:val="004C6383"/>
    <w:rsid w:val="004C71E1"/>
    <w:rsid w:val="004C75A5"/>
    <w:rsid w:val="004C7DA7"/>
    <w:rsid w:val="004D003D"/>
    <w:rsid w:val="004D07EB"/>
    <w:rsid w:val="004D0ECC"/>
    <w:rsid w:val="004D164E"/>
    <w:rsid w:val="004D1A3D"/>
    <w:rsid w:val="004D22A5"/>
    <w:rsid w:val="004D2605"/>
    <w:rsid w:val="004D2CFF"/>
    <w:rsid w:val="004D3078"/>
    <w:rsid w:val="004D36EC"/>
    <w:rsid w:val="004D4550"/>
    <w:rsid w:val="004D4B6B"/>
    <w:rsid w:val="004D4ECD"/>
    <w:rsid w:val="004D5344"/>
    <w:rsid w:val="004D6D1D"/>
    <w:rsid w:val="004D6D41"/>
    <w:rsid w:val="004D720D"/>
    <w:rsid w:val="004D7299"/>
    <w:rsid w:val="004D7343"/>
    <w:rsid w:val="004E0529"/>
    <w:rsid w:val="004E0A58"/>
    <w:rsid w:val="004E0B8C"/>
    <w:rsid w:val="004E0C6D"/>
    <w:rsid w:val="004E14BD"/>
    <w:rsid w:val="004E1646"/>
    <w:rsid w:val="004E1E9E"/>
    <w:rsid w:val="004E1EEE"/>
    <w:rsid w:val="004E2DDF"/>
    <w:rsid w:val="004E3509"/>
    <w:rsid w:val="004E3B22"/>
    <w:rsid w:val="004E3D1E"/>
    <w:rsid w:val="004E4225"/>
    <w:rsid w:val="004E455B"/>
    <w:rsid w:val="004E48CA"/>
    <w:rsid w:val="004E5A6A"/>
    <w:rsid w:val="004E5EBF"/>
    <w:rsid w:val="004E5F93"/>
    <w:rsid w:val="004E625F"/>
    <w:rsid w:val="004E69A4"/>
    <w:rsid w:val="004E7753"/>
    <w:rsid w:val="004E7A19"/>
    <w:rsid w:val="004F0345"/>
    <w:rsid w:val="004F0587"/>
    <w:rsid w:val="004F07B5"/>
    <w:rsid w:val="004F0E60"/>
    <w:rsid w:val="004F2BE0"/>
    <w:rsid w:val="004F405B"/>
    <w:rsid w:val="004F4A8D"/>
    <w:rsid w:val="004F640F"/>
    <w:rsid w:val="004F6931"/>
    <w:rsid w:val="004F7235"/>
    <w:rsid w:val="004F72F5"/>
    <w:rsid w:val="004F777B"/>
    <w:rsid w:val="005005EF"/>
    <w:rsid w:val="00500BFF"/>
    <w:rsid w:val="00501096"/>
    <w:rsid w:val="00501761"/>
    <w:rsid w:val="00501B36"/>
    <w:rsid w:val="00501B74"/>
    <w:rsid w:val="00501CE6"/>
    <w:rsid w:val="0050258A"/>
    <w:rsid w:val="00502878"/>
    <w:rsid w:val="00502B83"/>
    <w:rsid w:val="00502F80"/>
    <w:rsid w:val="00502FF7"/>
    <w:rsid w:val="00503A30"/>
    <w:rsid w:val="00504809"/>
    <w:rsid w:val="005049EA"/>
    <w:rsid w:val="00504A2B"/>
    <w:rsid w:val="00504B70"/>
    <w:rsid w:val="00504DC3"/>
    <w:rsid w:val="00505368"/>
    <w:rsid w:val="005056B4"/>
    <w:rsid w:val="005063B2"/>
    <w:rsid w:val="0050698E"/>
    <w:rsid w:val="00506AEB"/>
    <w:rsid w:val="00506F5B"/>
    <w:rsid w:val="00507634"/>
    <w:rsid w:val="005076B4"/>
    <w:rsid w:val="00507BD1"/>
    <w:rsid w:val="00507E20"/>
    <w:rsid w:val="005100B4"/>
    <w:rsid w:val="00510266"/>
    <w:rsid w:val="00510394"/>
    <w:rsid w:val="005119E5"/>
    <w:rsid w:val="0051264D"/>
    <w:rsid w:val="00512B2C"/>
    <w:rsid w:val="00512DE3"/>
    <w:rsid w:val="005132CE"/>
    <w:rsid w:val="00514AF7"/>
    <w:rsid w:val="00515847"/>
    <w:rsid w:val="00515F49"/>
    <w:rsid w:val="005162E0"/>
    <w:rsid w:val="00516F11"/>
    <w:rsid w:val="0051709C"/>
    <w:rsid w:val="00517D13"/>
    <w:rsid w:val="00520156"/>
    <w:rsid w:val="00520DDE"/>
    <w:rsid w:val="00521EFC"/>
    <w:rsid w:val="005234CB"/>
    <w:rsid w:val="00523582"/>
    <w:rsid w:val="00523EEC"/>
    <w:rsid w:val="0052413D"/>
    <w:rsid w:val="005245AD"/>
    <w:rsid w:val="00524752"/>
    <w:rsid w:val="005252D8"/>
    <w:rsid w:val="00525B26"/>
    <w:rsid w:val="00525E3B"/>
    <w:rsid w:val="00525FF1"/>
    <w:rsid w:val="0052619E"/>
    <w:rsid w:val="005265E0"/>
    <w:rsid w:val="00526CB2"/>
    <w:rsid w:val="00527D81"/>
    <w:rsid w:val="00527E8B"/>
    <w:rsid w:val="005303CC"/>
    <w:rsid w:val="00530575"/>
    <w:rsid w:val="005307DF"/>
    <w:rsid w:val="005308BB"/>
    <w:rsid w:val="00530A43"/>
    <w:rsid w:val="00530D61"/>
    <w:rsid w:val="00531775"/>
    <w:rsid w:val="005318A2"/>
    <w:rsid w:val="00532181"/>
    <w:rsid w:val="005322EE"/>
    <w:rsid w:val="00532FED"/>
    <w:rsid w:val="00533E83"/>
    <w:rsid w:val="005344EB"/>
    <w:rsid w:val="00534777"/>
    <w:rsid w:val="00534B01"/>
    <w:rsid w:val="00534B57"/>
    <w:rsid w:val="0053549E"/>
    <w:rsid w:val="005356A8"/>
    <w:rsid w:val="005356CB"/>
    <w:rsid w:val="00535704"/>
    <w:rsid w:val="005357F7"/>
    <w:rsid w:val="0053604C"/>
    <w:rsid w:val="0053616A"/>
    <w:rsid w:val="00536398"/>
    <w:rsid w:val="00536C6F"/>
    <w:rsid w:val="00540779"/>
    <w:rsid w:val="005408A5"/>
    <w:rsid w:val="00540ABB"/>
    <w:rsid w:val="0054179B"/>
    <w:rsid w:val="00541E89"/>
    <w:rsid w:val="00541F68"/>
    <w:rsid w:val="00541FBD"/>
    <w:rsid w:val="00542A30"/>
    <w:rsid w:val="0054328E"/>
    <w:rsid w:val="005434D1"/>
    <w:rsid w:val="00543CCB"/>
    <w:rsid w:val="0054412D"/>
    <w:rsid w:val="00544CD7"/>
    <w:rsid w:val="005454D5"/>
    <w:rsid w:val="005464DB"/>
    <w:rsid w:val="005471C7"/>
    <w:rsid w:val="005512D2"/>
    <w:rsid w:val="00552172"/>
    <w:rsid w:val="0055295C"/>
    <w:rsid w:val="00552D1A"/>
    <w:rsid w:val="00554098"/>
    <w:rsid w:val="00555097"/>
    <w:rsid w:val="005550F0"/>
    <w:rsid w:val="005554CD"/>
    <w:rsid w:val="00555885"/>
    <w:rsid w:val="00556023"/>
    <w:rsid w:val="0055605D"/>
    <w:rsid w:val="00556489"/>
    <w:rsid w:val="0055677A"/>
    <w:rsid w:val="00557296"/>
    <w:rsid w:val="00557500"/>
    <w:rsid w:val="0056050D"/>
    <w:rsid w:val="00560BEB"/>
    <w:rsid w:val="005614B5"/>
    <w:rsid w:val="00561540"/>
    <w:rsid w:val="00562D82"/>
    <w:rsid w:val="00562F89"/>
    <w:rsid w:val="0056314D"/>
    <w:rsid w:val="00563FF7"/>
    <w:rsid w:val="005643CA"/>
    <w:rsid w:val="00564ADE"/>
    <w:rsid w:val="005653A6"/>
    <w:rsid w:val="005655BB"/>
    <w:rsid w:val="00565C13"/>
    <w:rsid w:val="005661E3"/>
    <w:rsid w:val="005668C9"/>
    <w:rsid w:val="005679DE"/>
    <w:rsid w:val="00570BEF"/>
    <w:rsid w:val="00570F91"/>
    <w:rsid w:val="00571FB7"/>
    <w:rsid w:val="005721D7"/>
    <w:rsid w:val="005725A0"/>
    <w:rsid w:val="00572F44"/>
    <w:rsid w:val="00573006"/>
    <w:rsid w:val="0057301E"/>
    <w:rsid w:val="005735AB"/>
    <w:rsid w:val="00573C0B"/>
    <w:rsid w:val="00573E8D"/>
    <w:rsid w:val="00574182"/>
    <w:rsid w:val="00575122"/>
    <w:rsid w:val="00575C3D"/>
    <w:rsid w:val="00575FAA"/>
    <w:rsid w:val="005763D3"/>
    <w:rsid w:val="005764B6"/>
    <w:rsid w:val="005764F9"/>
    <w:rsid w:val="00576A5D"/>
    <w:rsid w:val="00576B80"/>
    <w:rsid w:val="00577B0A"/>
    <w:rsid w:val="005808B6"/>
    <w:rsid w:val="0058198A"/>
    <w:rsid w:val="00582644"/>
    <w:rsid w:val="00582B40"/>
    <w:rsid w:val="00583D65"/>
    <w:rsid w:val="00583F8F"/>
    <w:rsid w:val="00584E83"/>
    <w:rsid w:val="005850CC"/>
    <w:rsid w:val="00585967"/>
    <w:rsid w:val="00585B73"/>
    <w:rsid w:val="00585C0A"/>
    <w:rsid w:val="00585ECC"/>
    <w:rsid w:val="0058664A"/>
    <w:rsid w:val="00586723"/>
    <w:rsid w:val="005867E3"/>
    <w:rsid w:val="00586FB1"/>
    <w:rsid w:val="005872DE"/>
    <w:rsid w:val="00587482"/>
    <w:rsid w:val="00587A88"/>
    <w:rsid w:val="00587E22"/>
    <w:rsid w:val="00587EF4"/>
    <w:rsid w:val="00590B93"/>
    <w:rsid w:val="0059143A"/>
    <w:rsid w:val="005915E4"/>
    <w:rsid w:val="00591D7C"/>
    <w:rsid w:val="00591DA0"/>
    <w:rsid w:val="0059213B"/>
    <w:rsid w:val="005921C5"/>
    <w:rsid w:val="00592EE0"/>
    <w:rsid w:val="00592FCD"/>
    <w:rsid w:val="00593590"/>
    <w:rsid w:val="0059395A"/>
    <w:rsid w:val="00593A47"/>
    <w:rsid w:val="005941A1"/>
    <w:rsid w:val="00595229"/>
    <w:rsid w:val="005952AF"/>
    <w:rsid w:val="0059571E"/>
    <w:rsid w:val="00595B87"/>
    <w:rsid w:val="0059635F"/>
    <w:rsid w:val="00596DAE"/>
    <w:rsid w:val="005970D1"/>
    <w:rsid w:val="0059774C"/>
    <w:rsid w:val="005977CE"/>
    <w:rsid w:val="005A1524"/>
    <w:rsid w:val="005A1ABC"/>
    <w:rsid w:val="005A1E95"/>
    <w:rsid w:val="005A22FE"/>
    <w:rsid w:val="005A238A"/>
    <w:rsid w:val="005A2529"/>
    <w:rsid w:val="005A2CAA"/>
    <w:rsid w:val="005A2E27"/>
    <w:rsid w:val="005A373F"/>
    <w:rsid w:val="005A459E"/>
    <w:rsid w:val="005A4CEE"/>
    <w:rsid w:val="005A4E8E"/>
    <w:rsid w:val="005A57B4"/>
    <w:rsid w:val="005A72EB"/>
    <w:rsid w:val="005B0031"/>
    <w:rsid w:val="005B02FD"/>
    <w:rsid w:val="005B0735"/>
    <w:rsid w:val="005B0824"/>
    <w:rsid w:val="005B0D22"/>
    <w:rsid w:val="005B153F"/>
    <w:rsid w:val="005B1AA1"/>
    <w:rsid w:val="005B204D"/>
    <w:rsid w:val="005B258E"/>
    <w:rsid w:val="005B2BCD"/>
    <w:rsid w:val="005B2C6E"/>
    <w:rsid w:val="005B2CEB"/>
    <w:rsid w:val="005B3C44"/>
    <w:rsid w:val="005B40D8"/>
    <w:rsid w:val="005B5016"/>
    <w:rsid w:val="005B5575"/>
    <w:rsid w:val="005B557A"/>
    <w:rsid w:val="005B5846"/>
    <w:rsid w:val="005B586E"/>
    <w:rsid w:val="005B6080"/>
    <w:rsid w:val="005B6E0D"/>
    <w:rsid w:val="005B7342"/>
    <w:rsid w:val="005B7DFE"/>
    <w:rsid w:val="005C0876"/>
    <w:rsid w:val="005C113F"/>
    <w:rsid w:val="005C12C9"/>
    <w:rsid w:val="005C2D49"/>
    <w:rsid w:val="005C2E09"/>
    <w:rsid w:val="005C3BAC"/>
    <w:rsid w:val="005C3F1D"/>
    <w:rsid w:val="005C4109"/>
    <w:rsid w:val="005C429C"/>
    <w:rsid w:val="005C4C15"/>
    <w:rsid w:val="005C4EB9"/>
    <w:rsid w:val="005C5185"/>
    <w:rsid w:val="005C55DB"/>
    <w:rsid w:val="005C5D90"/>
    <w:rsid w:val="005C5E74"/>
    <w:rsid w:val="005C5EC9"/>
    <w:rsid w:val="005C6B64"/>
    <w:rsid w:val="005C6E5C"/>
    <w:rsid w:val="005C7F68"/>
    <w:rsid w:val="005D0175"/>
    <w:rsid w:val="005D0688"/>
    <w:rsid w:val="005D0976"/>
    <w:rsid w:val="005D0ECB"/>
    <w:rsid w:val="005D12BA"/>
    <w:rsid w:val="005D13DB"/>
    <w:rsid w:val="005D148D"/>
    <w:rsid w:val="005D19A9"/>
    <w:rsid w:val="005D1AD4"/>
    <w:rsid w:val="005D1CA3"/>
    <w:rsid w:val="005D4175"/>
    <w:rsid w:val="005D43DC"/>
    <w:rsid w:val="005D44FA"/>
    <w:rsid w:val="005D4B57"/>
    <w:rsid w:val="005D5AE2"/>
    <w:rsid w:val="005D5B81"/>
    <w:rsid w:val="005D6B32"/>
    <w:rsid w:val="005D76B6"/>
    <w:rsid w:val="005D76E4"/>
    <w:rsid w:val="005D7F08"/>
    <w:rsid w:val="005E0534"/>
    <w:rsid w:val="005E092E"/>
    <w:rsid w:val="005E0CCD"/>
    <w:rsid w:val="005E15B3"/>
    <w:rsid w:val="005E1760"/>
    <w:rsid w:val="005E2729"/>
    <w:rsid w:val="005E2D98"/>
    <w:rsid w:val="005E2EB1"/>
    <w:rsid w:val="005E3277"/>
    <w:rsid w:val="005E3B2F"/>
    <w:rsid w:val="005E3B44"/>
    <w:rsid w:val="005E3BA8"/>
    <w:rsid w:val="005E40F7"/>
    <w:rsid w:val="005E46C6"/>
    <w:rsid w:val="005E4B73"/>
    <w:rsid w:val="005E53D4"/>
    <w:rsid w:val="005E5A6F"/>
    <w:rsid w:val="005E5D77"/>
    <w:rsid w:val="005E5EB3"/>
    <w:rsid w:val="005E6474"/>
    <w:rsid w:val="005E6F4E"/>
    <w:rsid w:val="005E71D9"/>
    <w:rsid w:val="005E72D3"/>
    <w:rsid w:val="005E7539"/>
    <w:rsid w:val="005F0118"/>
    <w:rsid w:val="005F11EC"/>
    <w:rsid w:val="005F13BD"/>
    <w:rsid w:val="005F2F25"/>
    <w:rsid w:val="005F42B2"/>
    <w:rsid w:val="005F59E3"/>
    <w:rsid w:val="005F6532"/>
    <w:rsid w:val="005F6A3C"/>
    <w:rsid w:val="005F72F0"/>
    <w:rsid w:val="005F7794"/>
    <w:rsid w:val="005F784F"/>
    <w:rsid w:val="006000AF"/>
    <w:rsid w:val="00600416"/>
    <w:rsid w:val="00600721"/>
    <w:rsid w:val="00600A32"/>
    <w:rsid w:val="00600CE2"/>
    <w:rsid w:val="00601A7C"/>
    <w:rsid w:val="00602338"/>
    <w:rsid w:val="00602496"/>
    <w:rsid w:val="00602E03"/>
    <w:rsid w:val="00602F1F"/>
    <w:rsid w:val="006035ED"/>
    <w:rsid w:val="006038D5"/>
    <w:rsid w:val="00604E73"/>
    <w:rsid w:val="006053ED"/>
    <w:rsid w:val="006055E3"/>
    <w:rsid w:val="006061AD"/>
    <w:rsid w:val="00606859"/>
    <w:rsid w:val="00607423"/>
    <w:rsid w:val="00607A3C"/>
    <w:rsid w:val="00607F5E"/>
    <w:rsid w:val="006113BF"/>
    <w:rsid w:val="0061190A"/>
    <w:rsid w:val="00611BE9"/>
    <w:rsid w:val="00611F0E"/>
    <w:rsid w:val="00612159"/>
    <w:rsid w:val="00612564"/>
    <w:rsid w:val="00612C88"/>
    <w:rsid w:val="00612D94"/>
    <w:rsid w:val="00612F93"/>
    <w:rsid w:val="00613A0B"/>
    <w:rsid w:val="006141AD"/>
    <w:rsid w:val="00614BFE"/>
    <w:rsid w:val="006152EC"/>
    <w:rsid w:val="0061542C"/>
    <w:rsid w:val="00615478"/>
    <w:rsid w:val="00615F8C"/>
    <w:rsid w:val="00616165"/>
    <w:rsid w:val="0061738C"/>
    <w:rsid w:val="00617C01"/>
    <w:rsid w:val="00620123"/>
    <w:rsid w:val="006206FD"/>
    <w:rsid w:val="00620E1C"/>
    <w:rsid w:val="00621035"/>
    <w:rsid w:val="006229F4"/>
    <w:rsid w:val="00622A90"/>
    <w:rsid w:val="00622D0A"/>
    <w:rsid w:val="00622E83"/>
    <w:rsid w:val="00623673"/>
    <w:rsid w:val="00623B89"/>
    <w:rsid w:val="00623BA4"/>
    <w:rsid w:val="00623F87"/>
    <w:rsid w:val="0062414D"/>
    <w:rsid w:val="006244AE"/>
    <w:rsid w:val="00624752"/>
    <w:rsid w:val="00624D3E"/>
    <w:rsid w:val="00624F46"/>
    <w:rsid w:val="00625204"/>
    <w:rsid w:val="00625969"/>
    <w:rsid w:val="00627810"/>
    <w:rsid w:val="00627AF7"/>
    <w:rsid w:val="00630B98"/>
    <w:rsid w:val="0063115C"/>
    <w:rsid w:val="006321AE"/>
    <w:rsid w:val="0063273E"/>
    <w:rsid w:val="00632B2D"/>
    <w:rsid w:val="00633256"/>
    <w:rsid w:val="00633D93"/>
    <w:rsid w:val="0063443D"/>
    <w:rsid w:val="00634F7E"/>
    <w:rsid w:val="00635539"/>
    <w:rsid w:val="00635DFC"/>
    <w:rsid w:val="0063657F"/>
    <w:rsid w:val="00636837"/>
    <w:rsid w:val="00637242"/>
    <w:rsid w:val="00637791"/>
    <w:rsid w:val="006404AB"/>
    <w:rsid w:val="00640517"/>
    <w:rsid w:val="00640D3F"/>
    <w:rsid w:val="00641327"/>
    <w:rsid w:val="006424E2"/>
    <w:rsid w:val="00642745"/>
    <w:rsid w:val="00642AD8"/>
    <w:rsid w:val="0064336E"/>
    <w:rsid w:val="00643C52"/>
    <w:rsid w:val="0064478F"/>
    <w:rsid w:val="00644BB9"/>
    <w:rsid w:val="00644BD6"/>
    <w:rsid w:val="006450CE"/>
    <w:rsid w:val="00645BF7"/>
    <w:rsid w:val="00645E19"/>
    <w:rsid w:val="006467B3"/>
    <w:rsid w:val="0064706D"/>
    <w:rsid w:val="0064724F"/>
    <w:rsid w:val="006478BD"/>
    <w:rsid w:val="00647E10"/>
    <w:rsid w:val="0065051B"/>
    <w:rsid w:val="00651997"/>
    <w:rsid w:val="0065226A"/>
    <w:rsid w:val="00652620"/>
    <w:rsid w:val="00652CF7"/>
    <w:rsid w:val="00652FCF"/>
    <w:rsid w:val="006530C9"/>
    <w:rsid w:val="0065513F"/>
    <w:rsid w:val="00655207"/>
    <w:rsid w:val="00655C44"/>
    <w:rsid w:val="00655E22"/>
    <w:rsid w:val="0065602A"/>
    <w:rsid w:val="00656293"/>
    <w:rsid w:val="006568CA"/>
    <w:rsid w:val="006568FB"/>
    <w:rsid w:val="006571B9"/>
    <w:rsid w:val="0066017E"/>
    <w:rsid w:val="00660353"/>
    <w:rsid w:val="006605E1"/>
    <w:rsid w:val="00661110"/>
    <w:rsid w:val="006612BC"/>
    <w:rsid w:val="0066283D"/>
    <w:rsid w:val="00662C76"/>
    <w:rsid w:val="006645A8"/>
    <w:rsid w:val="00664ADD"/>
    <w:rsid w:val="00664B8A"/>
    <w:rsid w:val="00664CB6"/>
    <w:rsid w:val="00666384"/>
    <w:rsid w:val="00671208"/>
    <w:rsid w:val="006726E7"/>
    <w:rsid w:val="00672889"/>
    <w:rsid w:val="00672B9C"/>
    <w:rsid w:val="006733C1"/>
    <w:rsid w:val="00673557"/>
    <w:rsid w:val="0067390D"/>
    <w:rsid w:val="00673AC8"/>
    <w:rsid w:val="00674C79"/>
    <w:rsid w:val="00676065"/>
    <w:rsid w:val="0067629C"/>
    <w:rsid w:val="00677752"/>
    <w:rsid w:val="006801E8"/>
    <w:rsid w:val="006807D2"/>
    <w:rsid w:val="00680C88"/>
    <w:rsid w:val="00681915"/>
    <w:rsid w:val="006819F5"/>
    <w:rsid w:val="00681EDB"/>
    <w:rsid w:val="00682C5B"/>
    <w:rsid w:val="00682F8A"/>
    <w:rsid w:val="00684213"/>
    <w:rsid w:val="00684904"/>
    <w:rsid w:val="00684B49"/>
    <w:rsid w:val="006857AF"/>
    <w:rsid w:val="006857CD"/>
    <w:rsid w:val="00685F63"/>
    <w:rsid w:val="006862EF"/>
    <w:rsid w:val="0069145B"/>
    <w:rsid w:val="00691E25"/>
    <w:rsid w:val="00692145"/>
    <w:rsid w:val="00692260"/>
    <w:rsid w:val="006925DC"/>
    <w:rsid w:val="00692988"/>
    <w:rsid w:val="006939F5"/>
    <w:rsid w:val="00693EF9"/>
    <w:rsid w:val="006940B9"/>
    <w:rsid w:val="0069422D"/>
    <w:rsid w:val="0069615C"/>
    <w:rsid w:val="00696873"/>
    <w:rsid w:val="006968E8"/>
    <w:rsid w:val="00696914"/>
    <w:rsid w:val="00696C62"/>
    <w:rsid w:val="0069727D"/>
    <w:rsid w:val="00697826"/>
    <w:rsid w:val="00697D44"/>
    <w:rsid w:val="00697E1A"/>
    <w:rsid w:val="006A00FC"/>
    <w:rsid w:val="006A126A"/>
    <w:rsid w:val="006A1435"/>
    <w:rsid w:val="006A2874"/>
    <w:rsid w:val="006A2BC6"/>
    <w:rsid w:val="006A35D1"/>
    <w:rsid w:val="006A3FB1"/>
    <w:rsid w:val="006A56AC"/>
    <w:rsid w:val="006A56DD"/>
    <w:rsid w:val="006A5C9C"/>
    <w:rsid w:val="006A5F6A"/>
    <w:rsid w:val="006A6007"/>
    <w:rsid w:val="006A6334"/>
    <w:rsid w:val="006A642F"/>
    <w:rsid w:val="006A6CAA"/>
    <w:rsid w:val="006A6D39"/>
    <w:rsid w:val="006B0943"/>
    <w:rsid w:val="006B0D93"/>
    <w:rsid w:val="006B13F1"/>
    <w:rsid w:val="006B1541"/>
    <w:rsid w:val="006B24A6"/>
    <w:rsid w:val="006B32B7"/>
    <w:rsid w:val="006B334F"/>
    <w:rsid w:val="006B37A5"/>
    <w:rsid w:val="006B3E12"/>
    <w:rsid w:val="006B4431"/>
    <w:rsid w:val="006B4A05"/>
    <w:rsid w:val="006B4D41"/>
    <w:rsid w:val="006B532B"/>
    <w:rsid w:val="006B53EA"/>
    <w:rsid w:val="006B550E"/>
    <w:rsid w:val="006B5B13"/>
    <w:rsid w:val="006B5B81"/>
    <w:rsid w:val="006B5CF5"/>
    <w:rsid w:val="006B64B2"/>
    <w:rsid w:val="006B6538"/>
    <w:rsid w:val="006B6628"/>
    <w:rsid w:val="006B6C77"/>
    <w:rsid w:val="006B75A6"/>
    <w:rsid w:val="006B7865"/>
    <w:rsid w:val="006C078C"/>
    <w:rsid w:val="006C143E"/>
    <w:rsid w:val="006C198F"/>
    <w:rsid w:val="006C1B41"/>
    <w:rsid w:val="006C1FA3"/>
    <w:rsid w:val="006C2573"/>
    <w:rsid w:val="006C2DAD"/>
    <w:rsid w:val="006C36EE"/>
    <w:rsid w:val="006C4150"/>
    <w:rsid w:val="006C6669"/>
    <w:rsid w:val="006C6884"/>
    <w:rsid w:val="006C68C7"/>
    <w:rsid w:val="006D0630"/>
    <w:rsid w:val="006D07A7"/>
    <w:rsid w:val="006D12FC"/>
    <w:rsid w:val="006D1427"/>
    <w:rsid w:val="006D22B7"/>
    <w:rsid w:val="006D2398"/>
    <w:rsid w:val="006D296D"/>
    <w:rsid w:val="006D2E8D"/>
    <w:rsid w:val="006D3145"/>
    <w:rsid w:val="006D32AC"/>
    <w:rsid w:val="006D40A5"/>
    <w:rsid w:val="006D4CEA"/>
    <w:rsid w:val="006D5195"/>
    <w:rsid w:val="006D546F"/>
    <w:rsid w:val="006D5856"/>
    <w:rsid w:val="006D64D4"/>
    <w:rsid w:val="006D6DF7"/>
    <w:rsid w:val="006D6E38"/>
    <w:rsid w:val="006D74AB"/>
    <w:rsid w:val="006E091F"/>
    <w:rsid w:val="006E11B2"/>
    <w:rsid w:val="006E2481"/>
    <w:rsid w:val="006E2735"/>
    <w:rsid w:val="006E2777"/>
    <w:rsid w:val="006E3252"/>
    <w:rsid w:val="006E37A1"/>
    <w:rsid w:val="006E3A24"/>
    <w:rsid w:val="006E3AC5"/>
    <w:rsid w:val="006E3D55"/>
    <w:rsid w:val="006E3EA9"/>
    <w:rsid w:val="006E4357"/>
    <w:rsid w:val="006E4EF7"/>
    <w:rsid w:val="006E6105"/>
    <w:rsid w:val="006E69B1"/>
    <w:rsid w:val="006E6EBA"/>
    <w:rsid w:val="006E731C"/>
    <w:rsid w:val="006F084E"/>
    <w:rsid w:val="006F0AFC"/>
    <w:rsid w:val="006F10FF"/>
    <w:rsid w:val="006F17E1"/>
    <w:rsid w:val="006F1D28"/>
    <w:rsid w:val="006F2DC2"/>
    <w:rsid w:val="006F604B"/>
    <w:rsid w:val="006F686D"/>
    <w:rsid w:val="006F688B"/>
    <w:rsid w:val="006F7145"/>
    <w:rsid w:val="00701022"/>
    <w:rsid w:val="007012E7"/>
    <w:rsid w:val="007016C1"/>
    <w:rsid w:val="00701A9D"/>
    <w:rsid w:val="00701D26"/>
    <w:rsid w:val="00702A13"/>
    <w:rsid w:val="00703126"/>
    <w:rsid w:val="00703460"/>
    <w:rsid w:val="00703486"/>
    <w:rsid w:val="00703A39"/>
    <w:rsid w:val="00703FC5"/>
    <w:rsid w:val="00705B5F"/>
    <w:rsid w:val="00705BCE"/>
    <w:rsid w:val="00705CBF"/>
    <w:rsid w:val="007061DA"/>
    <w:rsid w:val="0070677F"/>
    <w:rsid w:val="00706B50"/>
    <w:rsid w:val="00706B6E"/>
    <w:rsid w:val="00707077"/>
    <w:rsid w:val="0071174E"/>
    <w:rsid w:val="00711A72"/>
    <w:rsid w:val="00711C11"/>
    <w:rsid w:val="00711D12"/>
    <w:rsid w:val="007133B0"/>
    <w:rsid w:val="00713566"/>
    <w:rsid w:val="007135AC"/>
    <w:rsid w:val="00713C4A"/>
    <w:rsid w:val="00713ED8"/>
    <w:rsid w:val="00713FF7"/>
    <w:rsid w:val="00715387"/>
    <w:rsid w:val="00715A3A"/>
    <w:rsid w:val="00716081"/>
    <w:rsid w:val="007164F1"/>
    <w:rsid w:val="00716BBE"/>
    <w:rsid w:val="00716D59"/>
    <w:rsid w:val="00717306"/>
    <w:rsid w:val="007179A3"/>
    <w:rsid w:val="00717B9B"/>
    <w:rsid w:val="00717DBB"/>
    <w:rsid w:val="00721B08"/>
    <w:rsid w:val="00721BBA"/>
    <w:rsid w:val="00722941"/>
    <w:rsid w:val="00722AE3"/>
    <w:rsid w:val="00722C6E"/>
    <w:rsid w:val="00722F58"/>
    <w:rsid w:val="007236A4"/>
    <w:rsid w:val="007237A0"/>
    <w:rsid w:val="00723E60"/>
    <w:rsid w:val="00724605"/>
    <w:rsid w:val="00724B74"/>
    <w:rsid w:val="00726973"/>
    <w:rsid w:val="00727BC4"/>
    <w:rsid w:val="00727F1E"/>
    <w:rsid w:val="007300ED"/>
    <w:rsid w:val="00730482"/>
    <w:rsid w:val="00730F6D"/>
    <w:rsid w:val="00731B0E"/>
    <w:rsid w:val="00731CAC"/>
    <w:rsid w:val="00731DF5"/>
    <w:rsid w:val="00732518"/>
    <w:rsid w:val="0073296F"/>
    <w:rsid w:val="00732C49"/>
    <w:rsid w:val="00733DC7"/>
    <w:rsid w:val="00733F63"/>
    <w:rsid w:val="00735B20"/>
    <w:rsid w:val="00735DAE"/>
    <w:rsid w:val="0073603E"/>
    <w:rsid w:val="007362F3"/>
    <w:rsid w:val="00736929"/>
    <w:rsid w:val="00736B73"/>
    <w:rsid w:val="00736FA7"/>
    <w:rsid w:val="0073767D"/>
    <w:rsid w:val="0073786E"/>
    <w:rsid w:val="00740E0E"/>
    <w:rsid w:val="00741202"/>
    <w:rsid w:val="00741A32"/>
    <w:rsid w:val="00741DCD"/>
    <w:rsid w:val="00741DCF"/>
    <w:rsid w:val="00742748"/>
    <w:rsid w:val="00743737"/>
    <w:rsid w:val="00743FDD"/>
    <w:rsid w:val="00744977"/>
    <w:rsid w:val="00744CD0"/>
    <w:rsid w:val="007468F1"/>
    <w:rsid w:val="00746BDD"/>
    <w:rsid w:val="00747330"/>
    <w:rsid w:val="00747352"/>
    <w:rsid w:val="00747C9C"/>
    <w:rsid w:val="00747DB9"/>
    <w:rsid w:val="00750133"/>
    <w:rsid w:val="007501B1"/>
    <w:rsid w:val="00750E46"/>
    <w:rsid w:val="00751389"/>
    <w:rsid w:val="00751493"/>
    <w:rsid w:val="00751B82"/>
    <w:rsid w:val="007522C1"/>
    <w:rsid w:val="00752723"/>
    <w:rsid w:val="007527C3"/>
    <w:rsid w:val="007532BC"/>
    <w:rsid w:val="0075365E"/>
    <w:rsid w:val="007537C3"/>
    <w:rsid w:val="00753B9B"/>
    <w:rsid w:val="00753FD0"/>
    <w:rsid w:val="00753FF9"/>
    <w:rsid w:val="00754514"/>
    <w:rsid w:val="0075459E"/>
    <w:rsid w:val="0075498C"/>
    <w:rsid w:val="007553BA"/>
    <w:rsid w:val="00755D29"/>
    <w:rsid w:val="0075647F"/>
    <w:rsid w:val="0075687C"/>
    <w:rsid w:val="00756ECB"/>
    <w:rsid w:val="00757AEA"/>
    <w:rsid w:val="00757B5A"/>
    <w:rsid w:val="00760614"/>
    <w:rsid w:val="00760A52"/>
    <w:rsid w:val="00760FB0"/>
    <w:rsid w:val="00761E2B"/>
    <w:rsid w:val="0076203D"/>
    <w:rsid w:val="0076225F"/>
    <w:rsid w:val="007624A1"/>
    <w:rsid w:val="007627CC"/>
    <w:rsid w:val="00763411"/>
    <w:rsid w:val="0076406E"/>
    <w:rsid w:val="007642F8"/>
    <w:rsid w:val="007645EF"/>
    <w:rsid w:val="00764BD6"/>
    <w:rsid w:val="00764F69"/>
    <w:rsid w:val="00765D38"/>
    <w:rsid w:val="00766652"/>
    <w:rsid w:val="00767011"/>
    <w:rsid w:val="007672A6"/>
    <w:rsid w:val="00767B70"/>
    <w:rsid w:val="00767E83"/>
    <w:rsid w:val="007701B4"/>
    <w:rsid w:val="00770D9A"/>
    <w:rsid w:val="0077178B"/>
    <w:rsid w:val="0077205B"/>
    <w:rsid w:val="0077275D"/>
    <w:rsid w:val="00772961"/>
    <w:rsid w:val="00772C84"/>
    <w:rsid w:val="007731E2"/>
    <w:rsid w:val="00774015"/>
    <w:rsid w:val="0077414F"/>
    <w:rsid w:val="00774359"/>
    <w:rsid w:val="007750CE"/>
    <w:rsid w:val="00775E85"/>
    <w:rsid w:val="007762FE"/>
    <w:rsid w:val="00776AC2"/>
    <w:rsid w:val="00776CDC"/>
    <w:rsid w:val="00776E81"/>
    <w:rsid w:val="007801F0"/>
    <w:rsid w:val="0078038C"/>
    <w:rsid w:val="007805AF"/>
    <w:rsid w:val="007806AB"/>
    <w:rsid w:val="00780913"/>
    <w:rsid w:val="007817A6"/>
    <w:rsid w:val="00782079"/>
    <w:rsid w:val="00783090"/>
    <w:rsid w:val="00783460"/>
    <w:rsid w:val="00783759"/>
    <w:rsid w:val="007847C7"/>
    <w:rsid w:val="00784C97"/>
    <w:rsid w:val="00784ED2"/>
    <w:rsid w:val="007864EF"/>
    <w:rsid w:val="00786D0F"/>
    <w:rsid w:val="00786D96"/>
    <w:rsid w:val="00787121"/>
    <w:rsid w:val="00787240"/>
    <w:rsid w:val="0078739A"/>
    <w:rsid w:val="0078794F"/>
    <w:rsid w:val="00790761"/>
    <w:rsid w:val="007917C5"/>
    <w:rsid w:val="00791A75"/>
    <w:rsid w:val="007928D8"/>
    <w:rsid w:val="007928DC"/>
    <w:rsid w:val="007929EA"/>
    <w:rsid w:val="00793474"/>
    <w:rsid w:val="00794ABC"/>
    <w:rsid w:val="0079540B"/>
    <w:rsid w:val="00796A1D"/>
    <w:rsid w:val="007A04B1"/>
    <w:rsid w:val="007A0537"/>
    <w:rsid w:val="007A080B"/>
    <w:rsid w:val="007A0BC9"/>
    <w:rsid w:val="007A0D5D"/>
    <w:rsid w:val="007A1CA9"/>
    <w:rsid w:val="007A20B6"/>
    <w:rsid w:val="007A2C81"/>
    <w:rsid w:val="007A38DD"/>
    <w:rsid w:val="007A39EF"/>
    <w:rsid w:val="007A3B83"/>
    <w:rsid w:val="007A47A2"/>
    <w:rsid w:val="007A47A5"/>
    <w:rsid w:val="007A5E51"/>
    <w:rsid w:val="007A78AC"/>
    <w:rsid w:val="007A7B6B"/>
    <w:rsid w:val="007A7B78"/>
    <w:rsid w:val="007A7C3D"/>
    <w:rsid w:val="007A7E74"/>
    <w:rsid w:val="007B045B"/>
    <w:rsid w:val="007B0E87"/>
    <w:rsid w:val="007B1C87"/>
    <w:rsid w:val="007B2512"/>
    <w:rsid w:val="007B25F4"/>
    <w:rsid w:val="007B2A9E"/>
    <w:rsid w:val="007B2CDD"/>
    <w:rsid w:val="007B2EF2"/>
    <w:rsid w:val="007B3A18"/>
    <w:rsid w:val="007B3EE6"/>
    <w:rsid w:val="007B49C8"/>
    <w:rsid w:val="007B50C4"/>
    <w:rsid w:val="007B5B32"/>
    <w:rsid w:val="007B70F8"/>
    <w:rsid w:val="007B7123"/>
    <w:rsid w:val="007B72E9"/>
    <w:rsid w:val="007B7C59"/>
    <w:rsid w:val="007B7FCF"/>
    <w:rsid w:val="007C14AC"/>
    <w:rsid w:val="007C155D"/>
    <w:rsid w:val="007C1808"/>
    <w:rsid w:val="007C2B16"/>
    <w:rsid w:val="007C2C14"/>
    <w:rsid w:val="007C3A7E"/>
    <w:rsid w:val="007C46FF"/>
    <w:rsid w:val="007C47FD"/>
    <w:rsid w:val="007C4994"/>
    <w:rsid w:val="007C49FE"/>
    <w:rsid w:val="007C4D36"/>
    <w:rsid w:val="007C525F"/>
    <w:rsid w:val="007C54E0"/>
    <w:rsid w:val="007C65D5"/>
    <w:rsid w:val="007C67B0"/>
    <w:rsid w:val="007C6831"/>
    <w:rsid w:val="007C6B4B"/>
    <w:rsid w:val="007C702E"/>
    <w:rsid w:val="007C737A"/>
    <w:rsid w:val="007D0251"/>
    <w:rsid w:val="007D036F"/>
    <w:rsid w:val="007D0BF5"/>
    <w:rsid w:val="007D0E3B"/>
    <w:rsid w:val="007D1893"/>
    <w:rsid w:val="007D1A9D"/>
    <w:rsid w:val="007D1D8B"/>
    <w:rsid w:val="007D2083"/>
    <w:rsid w:val="007D27DD"/>
    <w:rsid w:val="007D2858"/>
    <w:rsid w:val="007D32F8"/>
    <w:rsid w:val="007D4961"/>
    <w:rsid w:val="007D53E9"/>
    <w:rsid w:val="007D73F9"/>
    <w:rsid w:val="007E009C"/>
    <w:rsid w:val="007E00C3"/>
    <w:rsid w:val="007E0C71"/>
    <w:rsid w:val="007E0FAB"/>
    <w:rsid w:val="007E1076"/>
    <w:rsid w:val="007E13DB"/>
    <w:rsid w:val="007E1AEE"/>
    <w:rsid w:val="007E1F31"/>
    <w:rsid w:val="007E2303"/>
    <w:rsid w:val="007E2599"/>
    <w:rsid w:val="007E39E4"/>
    <w:rsid w:val="007E3B37"/>
    <w:rsid w:val="007E3ECD"/>
    <w:rsid w:val="007E4982"/>
    <w:rsid w:val="007E5A65"/>
    <w:rsid w:val="007E65C4"/>
    <w:rsid w:val="007E6699"/>
    <w:rsid w:val="007E67DE"/>
    <w:rsid w:val="007E6B8A"/>
    <w:rsid w:val="007E7274"/>
    <w:rsid w:val="007E76FE"/>
    <w:rsid w:val="007E7815"/>
    <w:rsid w:val="007E7D5C"/>
    <w:rsid w:val="007E7F1A"/>
    <w:rsid w:val="007F043A"/>
    <w:rsid w:val="007F14BB"/>
    <w:rsid w:val="007F1F47"/>
    <w:rsid w:val="007F27F4"/>
    <w:rsid w:val="007F282E"/>
    <w:rsid w:val="007F3A88"/>
    <w:rsid w:val="007F44EC"/>
    <w:rsid w:val="007F4675"/>
    <w:rsid w:val="007F4B24"/>
    <w:rsid w:val="007F4BCD"/>
    <w:rsid w:val="007F5BA4"/>
    <w:rsid w:val="007F5E30"/>
    <w:rsid w:val="007F64D3"/>
    <w:rsid w:val="007F6946"/>
    <w:rsid w:val="007F6B67"/>
    <w:rsid w:val="0080077B"/>
    <w:rsid w:val="00800EFD"/>
    <w:rsid w:val="00801358"/>
    <w:rsid w:val="00802086"/>
    <w:rsid w:val="00802F1E"/>
    <w:rsid w:val="00803CD8"/>
    <w:rsid w:val="0080430B"/>
    <w:rsid w:val="008056F5"/>
    <w:rsid w:val="008059BE"/>
    <w:rsid w:val="00805A14"/>
    <w:rsid w:val="008067D7"/>
    <w:rsid w:val="00806A95"/>
    <w:rsid w:val="00807208"/>
    <w:rsid w:val="00807716"/>
    <w:rsid w:val="0081001D"/>
    <w:rsid w:val="00810BFF"/>
    <w:rsid w:val="0081101B"/>
    <w:rsid w:val="008114F3"/>
    <w:rsid w:val="0081188E"/>
    <w:rsid w:val="00811E83"/>
    <w:rsid w:val="0081226D"/>
    <w:rsid w:val="0081295B"/>
    <w:rsid w:val="00812E79"/>
    <w:rsid w:val="0081358E"/>
    <w:rsid w:val="0081480D"/>
    <w:rsid w:val="00814F97"/>
    <w:rsid w:val="00815344"/>
    <w:rsid w:val="00816E98"/>
    <w:rsid w:val="008172BE"/>
    <w:rsid w:val="0081749C"/>
    <w:rsid w:val="00817E26"/>
    <w:rsid w:val="00817EB8"/>
    <w:rsid w:val="00820932"/>
    <w:rsid w:val="00820AA6"/>
    <w:rsid w:val="00820B53"/>
    <w:rsid w:val="00820DE7"/>
    <w:rsid w:val="00821FBD"/>
    <w:rsid w:val="00821FE1"/>
    <w:rsid w:val="0082275A"/>
    <w:rsid w:val="00822E37"/>
    <w:rsid w:val="00823066"/>
    <w:rsid w:val="00823609"/>
    <w:rsid w:val="00823688"/>
    <w:rsid w:val="0082381F"/>
    <w:rsid w:val="00823CCE"/>
    <w:rsid w:val="008253FE"/>
    <w:rsid w:val="00825471"/>
    <w:rsid w:val="00825A18"/>
    <w:rsid w:val="00825AEE"/>
    <w:rsid w:val="008260EA"/>
    <w:rsid w:val="0082642C"/>
    <w:rsid w:val="008266BF"/>
    <w:rsid w:val="00826750"/>
    <w:rsid w:val="00826FE4"/>
    <w:rsid w:val="008271A0"/>
    <w:rsid w:val="00827409"/>
    <w:rsid w:val="00827754"/>
    <w:rsid w:val="00827802"/>
    <w:rsid w:val="008303B6"/>
    <w:rsid w:val="00830ACF"/>
    <w:rsid w:val="00830EFB"/>
    <w:rsid w:val="00831A73"/>
    <w:rsid w:val="008321D4"/>
    <w:rsid w:val="00833001"/>
    <w:rsid w:val="00834033"/>
    <w:rsid w:val="00834113"/>
    <w:rsid w:val="00834171"/>
    <w:rsid w:val="00834241"/>
    <w:rsid w:val="008350C9"/>
    <w:rsid w:val="0083538A"/>
    <w:rsid w:val="008354A1"/>
    <w:rsid w:val="008355E3"/>
    <w:rsid w:val="008361C5"/>
    <w:rsid w:val="008367DB"/>
    <w:rsid w:val="008371FF"/>
    <w:rsid w:val="008377DF"/>
    <w:rsid w:val="00837A99"/>
    <w:rsid w:val="008404E8"/>
    <w:rsid w:val="008407C2"/>
    <w:rsid w:val="00840AC6"/>
    <w:rsid w:val="00840D9C"/>
    <w:rsid w:val="00841955"/>
    <w:rsid w:val="008423F6"/>
    <w:rsid w:val="008425B1"/>
    <w:rsid w:val="00843045"/>
    <w:rsid w:val="008434FD"/>
    <w:rsid w:val="008436D7"/>
    <w:rsid w:val="00843DE9"/>
    <w:rsid w:val="00843E42"/>
    <w:rsid w:val="0084413F"/>
    <w:rsid w:val="00844E9D"/>
    <w:rsid w:val="00844F82"/>
    <w:rsid w:val="008453BF"/>
    <w:rsid w:val="00845C21"/>
    <w:rsid w:val="00845FE8"/>
    <w:rsid w:val="00846071"/>
    <w:rsid w:val="008470F1"/>
    <w:rsid w:val="00847D7F"/>
    <w:rsid w:val="0085021B"/>
    <w:rsid w:val="00850845"/>
    <w:rsid w:val="00850C01"/>
    <w:rsid w:val="00850F2F"/>
    <w:rsid w:val="008517E6"/>
    <w:rsid w:val="00851889"/>
    <w:rsid w:val="00851905"/>
    <w:rsid w:val="00852084"/>
    <w:rsid w:val="00852456"/>
    <w:rsid w:val="008524B8"/>
    <w:rsid w:val="00852E72"/>
    <w:rsid w:val="0085357F"/>
    <w:rsid w:val="00853DD1"/>
    <w:rsid w:val="00854240"/>
    <w:rsid w:val="00854F83"/>
    <w:rsid w:val="00855205"/>
    <w:rsid w:val="00855846"/>
    <w:rsid w:val="00855B3D"/>
    <w:rsid w:val="00855D52"/>
    <w:rsid w:val="0085633F"/>
    <w:rsid w:val="00856493"/>
    <w:rsid w:val="00856B88"/>
    <w:rsid w:val="008577D9"/>
    <w:rsid w:val="0085795B"/>
    <w:rsid w:val="00857E58"/>
    <w:rsid w:val="00860770"/>
    <w:rsid w:val="00860C54"/>
    <w:rsid w:val="00862396"/>
    <w:rsid w:val="00862CBC"/>
    <w:rsid w:val="0086466C"/>
    <w:rsid w:val="00864864"/>
    <w:rsid w:val="00864962"/>
    <w:rsid w:val="00864BCB"/>
    <w:rsid w:val="00865049"/>
    <w:rsid w:val="00865500"/>
    <w:rsid w:val="008659D7"/>
    <w:rsid w:val="00866B33"/>
    <w:rsid w:val="00867712"/>
    <w:rsid w:val="00867A1D"/>
    <w:rsid w:val="00870279"/>
    <w:rsid w:val="0087049B"/>
    <w:rsid w:val="00870573"/>
    <w:rsid w:val="0087088C"/>
    <w:rsid w:val="00871463"/>
    <w:rsid w:val="0087179F"/>
    <w:rsid w:val="00871875"/>
    <w:rsid w:val="00871DA5"/>
    <w:rsid w:val="0087289D"/>
    <w:rsid w:val="00873113"/>
    <w:rsid w:val="0087360A"/>
    <w:rsid w:val="00873A81"/>
    <w:rsid w:val="00873FF3"/>
    <w:rsid w:val="00874D9B"/>
    <w:rsid w:val="0087507F"/>
    <w:rsid w:val="00875CBE"/>
    <w:rsid w:val="008763DB"/>
    <w:rsid w:val="0087642C"/>
    <w:rsid w:val="00877C6B"/>
    <w:rsid w:val="00877E30"/>
    <w:rsid w:val="00877E8B"/>
    <w:rsid w:val="00880185"/>
    <w:rsid w:val="0088111F"/>
    <w:rsid w:val="008815BC"/>
    <w:rsid w:val="00881B28"/>
    <w:rsid w:val="00881C43"/>
    <w:rsid w:val="00881C58"/>
    <w:rsid w:val="00881E4C"/>
    <w:rsid w:val="008820A0"/>
    <w:rsid w:val="0088291B"/>
    <w:rsid w:val="0088293E"/>
    <w:rsid w:val="008829BB"/>
    <w:rsid w:val="00882C4E"/>
    <w:rsid w:val="0088310E"/>
    <w:rsid w:val="00883152"/>
    <w:rsid w:val="00884292"/>
    <w:rsid w:val="00884744"/>
    <w:rsid w:val="00884994"/>
    <w:rsid w:val="0088515A"/>
    <w:rsid w:val="00887757"/>
    <w:rsid w:val="00887E3B"/>
    <w:rsid w:val="00887F76"/>
    <w:rsid w:val="008902DC"/>
    <w:rsid w:val="0089045B"/>
    <w:rsid w:val="00890D0E"/>
    <w:rsid w:val="00890D87"/>
    <w:rsid w:val="00890FC4"/>
    <w:rsid w:val="008911EB"/>
    <w:rsid w:val="00891BF9"/>
    <w:rsid w:val="0089233D"/>
    <w:rsid w:val="008925BC"/>
    <w:rsid w:val="008925CF"/>
    <w:rsid w:val="00892661"/>
    <w:rsid w:val="0089359A"/>
    <w:rsid w:val="00893C46"/>
    <w:rsid w:val="00894105"/>
    <w:rsid w:val="008946DD"/>
    <w:rsid w:val="00894815"/>
    <w:rsid w:val="00894BF6"/>
    <w:rsid w:val="00895A9C"/>
    <w:rsid w:val="00896600"/>
    <w:rsid w:val="00896A40"/>
    <w:rsid w:val="00896E6F"/>
    <w:rsid w:val="00897292"/>
    <w:rsid w:val="008977C3"/>
    <w:rsid w:val="008977E7"/>
    <w:rsid w:val="00897835"/>
    <w:rsid w:val="00897DCF"/>
    <w:rsid w:val="008A0661"/>
    <w:rsid w:val="008A07C7"/>
    <w:rsid w:val="008A3961"/>
    <w:rsid w:val="008A3B13"/>
    <w:rsid w:val="008A3B5F"/>
    <w:rsid w:val="008A4200"/>
    <w:rsid w:val="008A46F0"/>
    <w:rsid w:val="008A559A"/>
    <w:rsid w:val="008A5D7E"/>
    <w:rsid w:val="008A646D"/>
    <w:rsid w:val="008A6497"/>
    <w:rsid w:val="008A6819"/>
    <w:rsid w:val="008A68EF"/>
    <w:rsid w:val="008A702C"/>
    <w:rsid w:val="008B041C"/>
    <w:rsid w:val="008B0610"/>
    <w:rsid w:val="008B097D"/>
    <w:rsid w:val="008B0BE3"/>
    <w:rsid w:val="008B0D7B"/>
    <w:rsid w:val="008B0DBE"/>
    <w:rsid w:val="008B1EC5"/>
    <w:rsid w:val="008B1F6E"/>
    <w:rsid w:val="008B27EC"/>
    <w:rsid w:val="008B2955"/>
    <w:rsid w:val="008B2FE1"/>
    <w:rsid w:val="008B32FB"/>
    <w:rsid w:val="008B347B"/>
    <w:rsid w:val="008B3B5F"/>
    <w:rsid w:val="008B3BC0"/>
    <w:rsid w:val="008B43E0"/>
    <w:rsid w:val="008B4C13"/>
    <w:rsid w:val="008B4EE0"/>
    <w:rsid w:val="008B5133"/>
    <w:rsid w:val="008B5959"/>
    <w:rsid w:val="008B5B82"/>
    <w:rsid w:val="008B5E1B"/>
    <w:rsid w:val="008B6220"/>
    <w:rsid w:val="008B6BD2"/>
    <w:rsid w:val="008B7A6A"/>
    <w:rsid w:val="008B7F29"/>
    <w:rsid w:val="008C0613"/>
    <w:rsid w:val="008C0AD8"/>
    <w:rsid w:val="008C0BBA"/>
    <w:rsid w:val="008C10DD"/>
    <w:rsid w:val="008C15E5"/>
    <w:rsid w:val="008C184E"/>
    <w:rsid w:val="008C1998"/>
    <w:rsid w:val="008C28FA"/>
    <w:rsid w:val="008C3390"/>
    <w:rsid w:val="008C36F1"/>
    <w:rsid w:val="008C3974"/>
    <w:rsid w:val="008C39DE"/>
    <w:rsid w:val="008C3E18"/>
    <w:rsid w:val="008C4892"/>
    <w:rsid w:val="008C4930"/>
    <w:rsid w:val="008C5EAF"/>
    <w:rsid w:val="008C64CB"/>
    <w:rsid w:val="008C6DE7"/>
    <w:rsid w:val="008C72C5"/>
    <w:rsid w:val="008C78C8"/>
    <w:rsid w:val="008C7ADF"/>
    <w:rsid w:val="008C7FB7"/>
    <w:rsid w:val="008D015F"/>
    <w:rsid w:val="008D0264"/>
    <w:rsid w:val="008D0701"/>
    <w:rsid w:val="008D076B"/>
    <w:rsid w:val="008D0E7A"/>
    <w:rsid w:val="008D106B"/>
    <w:rsid w:val="008D17CA"/>
    <w:rsid w:val="008D1F05"/>
    <w:rsid w:val="008D1F69"/>
    <w:rsid w:val="008D4146"/>
    <w:rsid w:val="008D4692"/>
    <w:rsid w:val="008D5160"/>
    <w:rsid w:val="008D521E"/>
    <w:rsid w:val="008D544B"/>
    <w:rsid w:val="008D6005"/>
    <w:rsid w:val="008D6CF3"/>
    <w:rsid w:val="008D6D0E"/>
    <w:rsid w:val="008D6FC7"/>
    <w:rsid w:val="008D73D7"/>
    <w:rsid w:val="008E003E"/>
    <w:rsid w:val="008E1E9F"/>
    <w:rsid w:val="008E3549"/>
    <w:rsid w:val="008E3A68"/>
    <w:rsid w:val="008E4F5E"/>
    <w:rsid w:val="008E5120"/>
    <w:rsid w:val="008E5C8F"/>
    <w:rsid w:val="008E6115"/>
    <w:rsid w:val="008E62DB"/>
    <w:rsid w:val="008E6300"/>
    <w:rsid w:val="008E63D6"/>
    <w:rsid w:val="008E6585"/>
    <w:rsid w:val="008E6C8D"/>
    <w:rsid w:val="008E7A7D"/>
    <w:rsid w:val="008E7C98"/>
    <w:rsid w:val="008F03FC"/>
    <w:rsid w:val="008F06FD"/>
    <w:rsid w:val="008F09C7"/>
    <w:rsid w:val="008F0D19"/>
    <w:rsid w:val="008F1178"/>
    <w:rsid w:val="008F1F2A"/>
    <w:rsid w:val="008F2484"/>
    <w:rsid w:val="008F2688"/>
    <w:rsid w:val="008F2705"/>
    <w:rsid w:val="008F371E"/>
    <w:rsid w:val="008F3A9E"/>
    <w:rsid w:val="008F4D8A"/>
    <w:rsid w:val="008F5407"/>
    <w:rsid w:val="008F573D"/>
    <w:rsid w:val="008F5A3B"/>
    <w:rsid w:val="008F5F4B"/>
    <w:rsid w:val="008F62AD"/>
    <w:rsid w:val="008F6F62"/>
    <w:rsid w:val="008F7299"/>
    <w:rsid w:val="008F7B37"/>
    <w:rsid w:val="00900D4A"/>
    <w:rsid w:val="00901436"/>
    <w:rsid w:val="009016BA"/>
    <w:rsid w:val="00901816"/>
    <w:rsid w:val="00901A46"/>
    <w:rsid w:val="00901CFF"/>
    <w:rsid w:val="009026A9"/>
    <w:rsid w:val="009031F2"/>
    <w:rsid w:val="00903BBE"/>
    <w:rsid w:val="00903DED"/>
    <w:rsid w:val="00903F15"/>
    <w:rsid w:val="00903F21"/>
    <w:rsid w:val="0090450E"/>
    <w:rsid w:val="00905438"/>
    <w:rsid w:val="009055A7"/>
    <w:rsid w:val="00905A99"/>
    <w:rsid w:val="00906265"/>
    <w:rsid w:val="009062F1"/>
    <w:rsid w:val="0090661C"/>
    <w:rsid w:val="00906AF9"/>
    <w:rsid w:val="00906CA6"/>
    <w:rsid w:val="0090701F"/>
    <w:rsid w:val="00907049"/>
    <w:rsid w:val="0090718A"/>
    <w:rsid w:val="0090790B"/>
    <w:rsid w:val="009108D5"/>
    <w:rsid w:val="0091094C"/>
    <w:rsid w:val="0091099E"/>
    <w:rsid w:val="00910AF5"/>
    <w:rsid w:val="00911E67"/>
    <w:rsid w:val="00912AB1"/>
    <w:rsid w:val="00912DC2"/>
    <w:rsid w:val="00913070"/>
    <w:rsid w:val="00913B41"/>
    <w:rsid w:val="00914604"/>
    <w:rsid w:val="00914AE5"/>
    <w:rsid w:val="00914C76"/>
    <w:rsid w:val="00914D4E"/>
    <w:rsid w:val="00914DDD"/>
    <w:rsid w:val="009152E4"/>
    <w:rsid w:val="009153F7"/>
    <w:rsid w:val="00915A7C"/>
    <w:rsid w:val="00915ABC"/>
    <w:rsid w:val="009161F5"/>
    <w:rsid w:val="009163C6"/>
    <w:rsid w:val="009165FC"/>
    <w:rsid w:val="00917A76"/>
    <w:rsid w:val="00920032"/>
    <w:rsid w:val="009209AB"/>
    <w:rsid w:val="00920EF9"/>
    <w:rsid w:val="00921192"/>
    <w:rsid w:val="0092139F"/>
    <w:rsid w:val="0092271D"/>
    <w:rsid w:val="00923095"/>
    <w:rsid w:val="00923430"/>
    <w:rsid w:val="00923801"/>
    <w:rsid w:val="009252F3"/>
    <w:rsid w:val="0092533F"/>
    <w:rsid w:val="0092565B"/>
    <w:rsid w:val="00926231"/>
    <w:rsid w:val="00927078"/>
    <w:rsid w:val="009273DE"/>
    <w:rsid w:val="0092762D"/>
    <w:rsid w:val="00927B5D"/>
    <w:rsid w:val="00927E21"/>
    <w:rsid w:val="00927FD3"/>
    <w:rsid w:val="00930974"/>
    <w:rsid w:val="00931BA1"/>
    <w:rsid w:val="00931CCC"/>
    <w:rsid w:val="009321C1"/>
    <w:rsid w:val="00932564"/>
    <w:rsid w:val="00932CAB"/>
    <w:rsid w:val="00933D65"/>
    <w:rsid w:val="00936510"/>
    <w:rsid w:val="009368E6"/>
    <w:rsid w:val="00936B3C"/>
    <w:rsid w:val="00936DA9"/>
    <w:rsid w:val="00937100"/>
    <w:rsid w:val="009373BD"/>
    <w:rsid w:val="00937DD4"/>
    <w:rsid w:val="00937EFB"/>
    <w:rsid w:val="00940AEF"/>
    <w:rsid w:val="00941D26"/>
    <w:rsid w:val="00941D3E"/>
    <w:rsid w:val="0094261B"/>
    <w:rsid w:val="00942FF6"/>
    <w:rsid w:val="00943394"/>
    <w:rsid w:val="009433D0"/>
    <w:rsid w:val="00943596"/>
    <w:rsid w:val="00943731"/>
    <w:rsid w:val="00943A76"/>
    <w:rsid w:val="00943F38"/>
    <w:rsid w:val="00944104"/>
    <w:rsid w:val="009447EA"/>
    <w:rsid w:val="009449AD"/>
    <w:rsid w:val="00944A4E"/>
    <w:rsid w:val="00944C76"/>
    <w:rsid w:val="00945126"/>
    <w:rsid w:val="00945272"/>
    <w:rsid w:val="00945A32"/>
    <w:rsid w:val="00945B80"/>
    <w:rsid w:val="00946805"/>
    <w:rsid w:val="00947197"/>
    <w:rsid w:val="00947B45"/>
    <w:rsid w:val="00947C36"/>
    <w:rsid w:val="0095039E"/>
    <w:rsid w:val="00950A85"/>
    <w:rsid w:val="00951FC4"/>
    <w:rsid w:val="00952E19"/>
    <w:rsid w:val="009530BA"/>
    <w:rsid w:val="00953228"/>
    <w:rsid w:val="00953C77"/>
    <w:rsid w:val="00954130"/>
    <w:rsid w:val="009543A4"/>
    <w:rsid w:val="00954807"/>
    <w:rsid w:val="009549FE"/>
    <w:rsid w:val="009556E3"/>
    <w:rsid w:val="00955808"/>
    <w:rsid w:val="00955A68"/>
    <w:rsid w:val="00955CBF"/>
    <w:rsid w:val="009562FB"/>
    <w:rsid w:val="009568C0"/>
    <w:rsid w:val="009574AA"/>
    <w:rsid w:val="00957FBB"/>
    <w:rsid w:val="00961682"/>
    <w:rsid w:val="00961AB3"/>
    <w:rsid w:val="009621D8"/>
    <w:rsid w:val="00962979"/>
    <w:rsid w:val="009629FE"/>
    <w:rsid w:val="009631A6"/>
    <w:rsid w:val="009636B0"/>
    <w:rsid w:val="009636FC"/>
    <w:rsid w:val="009639AB"/>
    <w:rsid w:val="00964EA3"/>
    <w:rsid w:val="00965078"/>
    <w:rsid w:val="0096561B"/>
    <w:rsid w:val="0096597B"/>
    <w:rsid w:val="009660F6"/>
    <w:rsid w:val="00966D3C"/>
    <w:rsid w:val="009671B0"/>
    <w:rsid w:val="009672BE"/>
    <w:rsid w:val="009678E8"/>
    <w:rsid w:val="009709D7"/>
    <w:rsid w:val="00970D57"/>
    <w:rsid w:val="0097101F"/>
    <w:rsid w:val="009712DE"/>
    <w:rsid w:val="0097148C"/>
    <w:rsid w:val="009722B6"/>
    <w:rsid w:val="0097289C"/>
    <w:rsid w:val="00972C3C"/>
    <w:rsid w:val="00972DDD"/>
    <w:rsid w:val="009737BE"/>
    <w:rsid w:val="009740A0"/>
    <w:rsid w:val="0097423E"/>
    <w:rsid w:val="009751C9"/>
    <w:rsid w:val="00975360"/>
    <w:rsid w:val="0097577D"/>
    <w:rsid w:val="00975E5B"/>
    <w:rsid w:val="009763EA"/>
    <w:rsid w:val="009764B2"/>
    <w:rsid w:val="009775E8"/>
    <w:rsid w:val="00980EF7"/>
    <w:rsid w:val="009812A8"/>
    <w:rsid w:val="009815E1"/>
    <w:rsid w:val="0098275E"/>
    <w:rsid w:val="0098284A"/>
    <w:rsid w:val="00983A51"/>
    <w:rsid w:val="00983B12"/>
    <w:rsid w:val="009843A6"/>
    <w:rsid w:val="00984576"/>
    <w:rsid w:val="00984C03"/>
    <w:rsid w:val="009851AF"/>
    <w:rsid w:val="0098577B"/>
    <w:rsid w:val="00985E1E"/>
    <w:rsid w:val="00986800"/>
    <w:rsid w:val="00986974"/>
    <w:rsid w:val="00986A57"/>
    <w:rsid w:val="00986D30"/>
    <w:rsid w:val="0098739E"/>
    <w:rsid w:val="009875B3"/>
    <w:rsid w:val="00987BAB"/>
    <w:rsid w:val="00987EC6"/>
    <w:rsid w:val="0099060C"/>
    <w:rsid w:val="009915DC"/>
    <w:rsid w:val="00991C83"/>
    <w:rsid w:val="00991CE9"/>
    <w:rsid w:val="00991FF9"/>
    <w:rsid w:val="0099295F"/>
    <w:rsid w:val="00992B70"/>
    <w:rsid w:val="009933A8"/>
    <w:rsid w:val="00993896"/>
    <w:rsid w:val="00994944"/>
    <w:rsid w:val="00995866"/>
    <w:rsid w:val="00995ED7"/>
    <w:rsid w:val="00996912"/>
    <w:rsid w:val="00997A91"/>
    <w:rsid w:val="00997FDC"/>
    <w:rsid w:val="00997FED"/>
    <w:rsid w:val="009A0077"/>
    <w:rsid w:val="009A1B79"/>
    <w:rsid w:val="009A1CD1"/>
    <w:rsid w:val="009A20D0"/>
    <w:rsid w:val="009A22BC"/>
    <w:rsid w:val="009A2611"/>
    <w:rsid w:val="009A26F3"/>
    <w:rsid w:val="009A286C"/>
    <w:rsid w:val="009A37D2"/>
    <w:rsid w:val="009A3838"/>
    <w:rsid w:val="009A3EC8"/>
    <w:rsid w:val="009A40F4"/>
    <w:rsid w:val="009A44C9"/>
    <w:rsid w:val="009A473B"/>
    <w:rsid w:val="009A47DD"/>
    <w:rsid w:val="009A49FA"/>
    <w:rsid w:val="009A51FD"/>
    <w:rsid w:val="009A537E"/>
    <w:rsid w:val="009A58AD"/>
    <w:rsid w:val="009A5CB0"/>
    <w:rsid w:val="009A64D9"/>
    <w:rsid w:val="009A6E37"/>
    <w:rsid w:val="009A7A03"/>
    <w:rsid w:val="009B00E1"/>
    <w:rsid w:val="009B1E01"/>
    <w:rsid w:val="009B2542"/>
    <w:rsid w:val="009B41C8"/>
    <w:rsid w:val="009B43D8"/>
    <w:rsid w:val="009B45D5"/>
    <w:rsid w:val="009B4CBC"/>
    <w:rsid w:val="009B4DD1"/>
    <w:rsid w:val="009B6BFC"/>
    <w:rsid w:val="009C00DD"/>
    <w:rsid w:val="009C09FA"/>
    <w:rsid w:val="009C0EB2"/>
    <w:rsid w:val="009C13FA"/>
    <w:rsid w:val="009C14C4"/>
    <w:rsid w:val="009C22FF"/>
    <w:rsid w:val="009C24FE"/>
    <w:rsid w:val="009C2C77"/>
    <w:rsid w:val="009C3199"/>
    <w:rsid w:val="009C3263"/>
    <w:rsid w:val="009C3361"/>
    <w:rsid w:val="009C4FC4"/>
    <w:rsid w:val="009C5D97"/>
    <w:rsid w:val="009C6464"/>
    <w:rsid w:val="009C65E2"/>
    <w:rsid w:val="009C664D"/>
    <w:rsid w:val="009C68E5"/>
    <w:rsid w:val="009C6B0E"/>
    <w:rsid w:val="009C6B7B"/>
    <w:rsid w:val="009C6FA7"/>
    <w:rsid w:val="009C74E6"/>
    <w:rsid w:val="009C7C6B"/>
    <w:rsid w:val="009C7CB8"/>
    <w:rsid w:val="009C7CD7"/>
    <w:rsid w:val="009D01D0"/>
    <w:rsid w:val="009D0811"/>
    <w:rsid w:val="009D0AB0"/>
    <w:rsid w:val="009D0C79"/>
    <w:rsid w:val="009D0F3D"/>
    <w:rsid w:val="009D0FD3"/>
    <w:rsid w:val="009D1026"/>
    <w:rsid w:val="009D1244"/>
    <w:rsid w:val="009D1B95"/>
    <w:rsid w:val="009D1F0D"/>
    <w:rsid w:val="009D217D"/>
    <w:rsid w:val="009D3F98"/>
    <w:rsid w:val="009D4E93"/>
    <w:rsid w:val="009D5095"/>
    <w:rsid w:val="009D5A11"/>
    <w:rsid w:val="009D5E19"/>
    <w:rsid w:val="009D6781"/>
    <w:rsid w:val="009D720A"/>
    <w:rsid w:val="009D7747"/>
    <w:rsid w:val="009E0444"/>
    <w:rsid w:val="009E13CC"/>
    <w:rsid w:val="009E1554"/>
    <w:rsid w:val="009E15C3"/>
    <w:rsid w:val="009E38AD"/>
    <w:rsid w:val="009E439E"/>
    <w:rsid w:val="009E47AA"/>
    <w:rsid w:val="009E503F"/>
    <w:rsid w:val="009E6B84"/>
    <w:rsid w:val="009E6E8A"/>
    <w:rsid w:val="009E73D0"/>
    <w:rsid w:val="009E781C"/>
    <w:rsid w:val="009E7D45"/>
    <w:rsid w:val="009F0B1D"/>
    <w:rsid w:val="009F120B"/>
    <w:rsid w:val="009F19CA"/>
    <w:rsid w:val="009F1C1B"/>
    <w:rsid w:val="009F1D19"/>
    <w:rsid w:val="009F1E94"/>
    <w:rsid w:val="009F285F"/>
    <w:rsid w:val="009F2DE5"/>
    <w:rsid w:val="009F2E8A"/>
    <w:rsid w:val="009F32B9"/>
    <w:rsid w:val="009F3D81"/>
    <w:rsid w:val="009F450A"/>
    <w:rsid w:val="009F4A88"/>
    <w:rsid w:val="009F4AD5"/>
    <w:rsid w:val="009F5BAB"/>
    <w:rsid w:val="009F64F8"/>
    <w:rsid w:val="009F6568"/>
    <w:rsid w:val="009F7006"/>
    <w:rsid w:val="00A00965"/>
    <w:rsid w:val="00A00983"/>
    <w:rsid w:val="00A012CC"/>
    <w:rsid w:val="00A03134"/>
    <w:rsid w:val="00A0324A"/>
    <w:rsid w:val="00A03B37"/>
    <w:rsid w:val="00A04D24"/>
    <w:rsid w:val="00A04D78"/>
    <w:rsid w:val="00A05218"/>
    <w:rsid w:val="00A05425"/>
    <w:rsid w:val="00A05E28"/>
    <w:rsid w:val="00A06525"/>
    <w:rsid w:val="00A0692D"/>
    <w:rsid w:val="00A073F0"/>
    <w:rsid w:val="00A11A3C"/>
    <w:rsid w:val="00A11BF1"/>
    <w:rsid w:val="00A1278A"/>
    <w:rsid w:val="00A129AA"/>
    <w:rsid w:val="00A12B6B"/>
    <w:rsid w:val="00A12DEC"/>
    <w:rsid w:val="00A13123"/>
    <w:rsid w:val="00A13566"/>
    <w:rsid w:val="00A1369B"/>
    <w:rsid w:val="00A137AD"/>
    <w:rsid w:val="00A1400C"/>
    <w:rsid w:val="00A1488A"/>
    <w:rsid w:val="00A14A78"/>
    <w:rsid w:val="00A14CD2"/>
    <w:rsid w:val="00A154D2"/>
    <w:rsid w:val="00A15C25"/>
    <w:rsid w:val="00A16CA4"/>
    <w:rsid w:val="00A17040"/>
    <w:rsid w:val="00A20379"/>
    <w:rsid w:val="00A2136E"/>
    <w:rsid w:val="00A21CCD"/>
    <w:rsid w:val="00A2252E"/>
    <w:rsid w:val="00A22571"/>
    <w:rsid w:val="00A2270C"/>
    <w:rsid w:val="00A22740"/>
    <w:rsid w:val="00A22FE0"/>
    <w:rsid w:val="00A230CC"/>
    <w:rsid w:val="00A2389E"/>
    <w:rsid w:val="00A23F66"/>
    <w:rsid w:val="00A23FC2"/>
    <w:rsid w:val="00A246E3"/>
    <w:rsid w:val="00A24BF6"/>
    <w:rsid w:val="00A25BD3"/>
    <w:rsid w:val="00A262D0"/>
    <w:rsid w:val="00A26CCB"/>
    <w:rsid w:val="00A27517"/>
    <w:rsid w:val="00A275AB"/>
    <w:rsid w:val="00A276E0"/>
    <w:rsid w:val="00A27B27"/>
    <w:rsid w:val="00A27B7E"/>
    <w:rsid w:val="00A27F5B"/>
    <w:rsid w:val="00A302EC"/>
    <w:rsid w:val="00A303DB"/>
    <w:rsid w:val="00A316F2"/>
    <w:rsid w:val="00A31F14"/>
    <w:rsid w:val="00A32055"/>
    <w:rsid w:val="00A32DD2"/>
    <w:rsid w:val="00A3310C"/>
    <w:rsid w:val="00A335E6"/>
    <w:rsid w:val="00A34405"/>
    <w:rsid w:val="00A354F8"/>
    <w:rsid w:val="00A35515"/>
    <w:rsid w:val="00A36875"/>
    <w:rsid w:val="00A37579"/>
    <w:rsid w:val="00A37A48"/>
    <w:rsid w:val="00A4006D"/>
    <w:rsid w:val="00A4013B"/>
    <w:rsid w:val="00A404CB"/>
    <w:rsid w:val="00A41168"/>
    <w:rsid w:val="00A41772"/>
    <w:rsid w:val="00A41E87"/>
    <w:rsid w:val="00A4247A"/>
    <w:rsid w:val="00A427B3"/>
    <w:rsid w:val="00A43F66"/>
    <w:rsid w:val="00A445CC"/>
    <w:rsid w:val="00A44962"/>
    <w:rsid w:val="00A44ECB"/>
    <w:rsid w:val="00A4502A"/>
    <w:rsid w:val="00A45B57"/>
    <w:rsid w:val="00A467BB"/>
    <w:rsid w:val="00A4768B"/>
    <w:rsid w:val="00A47DE7"/>
    <w:rsid w:val="00A5071B"/>
    <w:rsid w:val="00A50883"/>
    <w:rsid w:val="00A50B4F"/>
    <w:rsid w:val="00A50C1E"/>
    <w:rsid w:val="00A5196D"/>
    <w:rsid w:val="00A51AD5"/>
    <w:rsid w:val="00A51DEF"/>
    <w:rsid w:val="00A520A5"/>
    <w:rsid w:val="00A522F2"/>
    <w:rsid w:val="00A526E9"/>
    <w:rsid w:val="00A531B6"/>
    <w:rsid w:val="00A533F8"/>
    <w:rsid w:val="00A53835"/>
    <w:rsid w:val="00A5419B"/>
    <w:rsid w:val="00A55602"/>
    <w:rsid w:val="00A559E1"/>
    <w:rsid w:val="00A565DC"/>
    <w:rsid w:val="00A569EF"/>
    <w:rsid w:val="00A56D5C"/>
    <w:rsid w:val="00A57166"/>
    <w:rsid w:val="00A57A4F"/>
    <w:rsid w:val="00A601E2"/>
    <w:rsid w:val="00A606E1"/>
    <w:rsid w:val="00A61358"/>
    <w:rsid w:val="00A61993"/>
    <w:rsid w:val="00A61B46"/>
    <w:rsid w:val="00A61C78"/>
    <w:rsid w:val="00A61DC9"/>
    <w:rsid w:val="00A62A14"/>
    <w:rsid w:val="00A62DC3"/>
    <w:rsid w:val="00A6430F"/>
    <w:rsid w:val="00A6438A"/>
    <w:rsid w:val="00A64CF2"/>
    <w:rsid w:val="00A65203"/>
    <w:rsid w:val="00A655A6"/>
    <w:rsid w:val="00A65EA2"/>
    <w:rsid w:val="00A666C4"/>
    <w:rsid w:val="00A66ADC"/>
    <w:rsid w:val="00A70059"/>
    <w:rsid w:val="00A70AAA"/>
    <w:rsid w:val="00A7120A"/>
    <w:rsid w:val="00A71424"/>
    <w:rsid w:val="00A714C6"/>
    <w:rsid w:val="00A71669"/>
    <w:rsid w:val="00A71B93"/>
    <w:rsid w:val="00A71F13"/>
    <w:rsid w:val="00A7225E"/>
    <w:rsid w:val="00A72830"/>
    <w:rsid w:val="00A72991"/>
    <w:rsid w:val="00A7358C"/>
    <w:rsid w:val="00A73F59"/>
    <w:rsid w:val="00A73F79"/>
    <w:rsid w:val="00A73FC8"/>
    <w:rsid w:val="00A749CE"/>
    <w:rsid w:val="00A7504F"/>
    <w:rsid w:val="00A754D0"/>
    <w:rsid w:val="00A75E54"/>
    <w:rsid w:val="00A75E99"/>
    <w:rsid w:val="00A763C7"/>
    <w:rsid w:val="00A76653"/>
    <w:rsid w:val="00A76AF3"/>
    <w:rsid w:val="00A76D0A"/>
    <w:rsid w:val="00A76E20"/>
    <w:rsid w:val="00A7783D"/>
    <w:rsid w:val="00A80261"/>
    <w:rsid w:val="00A80C21"/>
    <w:rsid w:val="00A80E13"/>
    <w:rsid w:val="00A817FF"/>
    <w:rsid w:val="00A81969"/>
    <w:rsid w:val="00A82353"/>
    <w:rsid w:val="00A83043"/>
    <w:rsid w:val="00A831DB"/>
    <w:rsid w:val="00A83468"/>
    <w:rsid w:val="00A836CA"/>
    <w:rsid w:val="00A838B9"/>
    <w:rsid w:val="00A83985"/>
    <w:rsid w:val="00A83BDE"/>
    <w:rsid w:val="00A83D7D"/>
    <w:rsid w:val="00A846C8"/>
    <w:rsid w:val="00A8475D"/>
    <w:rsid w:val="00A84D5D"/>
    <w:rsid w:val="00A85426"/>
    <w:rsid w:val="00A860DD"/>
    <w:rsid w:val="00A86370"/>
    <w:rsid w:val="00A865E2"/>
    <w:rsid w:val="00A872D2"/>
    <w:rsid w:val="00A87498"/>
    <w:rsid w:val="00A9066F"/>
    <w:rsid w:val="00A90827"/>
    <w:rsid w:val="00A908DB"/>
    <w:rsid w:val="00A90B6D"/>
    <w:rsid w:val="00A9170B"/>
    <w:rsid w:val="00A9175D"/>
    <w:rsid w:val="00A91B7D"/>
    <w:rsid w:val="00A921A4"/>
    <w:rsid w:val="00A924B9"/>
    <w:rsid w:val="00A9290F"/>
    <w:rsid w:val="00A939F3"/>
    <w:rsid w:val="00A94224"/>
    <w:rsid w:val="00A94585"/>
    <w:rsid w:val="00A94F56"/>
    <w:rsid w:val="00A952B4"/>
    <w:rsid w:val="00A9536A"/>
    <w:rsid w:val="00A95ADC"/>
    <w:rsid w:val="00A96562"/>
    <w:rsid w:val="00A97179"/>
    <w:rsid w:val="00A9723A"/>
    <w:rsid w:val="00A97750"/>
    <w:rsid w:val="00A97D8B"/>
    <w:rsid w:val="00A97E11"/>
    <w:rsid w:val="00A97E22"/>
    <w:rsid w:val="00AA0079"/>
    <w:rsid w:val="00AA0558"/>
    <w:rsid w:val="00AA0A2D"/>
    <w:rsid w:val="00AA0AB7"/>
    <w:rsid w:val="00AA1F44"/>
    <w:rsid w:val="00AA2E49"/>
    <w:rsid w:val="00AA33F8"/>
    <w:rsid w:val="00AA4B69"/>
    <w:rsid w:val="00AA4DC9"/>
    <w:rsid w:val="00AA590B"/>
    <w:rsid w:val="00AA732E"/>
    <w:rsid w:val="00AA787C"/>
    <w:rsid w:val="00AA7DF2"/>
    <w:rsid w:val="00AB0AE2"/>
    <w:rsid w:val="00AB0C1A"/>
    <w:rsid w:val="00AB0D2C"/>
    <w:rsid w:val="00AB0D37"/>
    <w:rsid w:val="00AB0F60"/>
    <w:rsid w:val="00AB1E7E"/>
    <w:rsid w:val="00AB2405"/>
    <w:rsid w:val="00AB27EB"/>
    <w:rsid w:val="00AB2B3C"/>
    <w:rsid w:val="00AB2F84"/>
    <w:rsid w:val="00AB3750"/>
    <w:rsid w:val="00AB3CD2"/>
    <w:rsid w:val="00AB4404"/>
    <w:rsid w:val="00AB4A84"/>
    <w:rsid w:val="00AB50F3"/>
    <w:rsid w:val="00AB5CE8"/>
    <w:rsid w:val="00AB5D7A"/>
    <w:rsid w:val="00AB5F5A"/>
    <w:rsid w:val="00AB6500"/>
    <w:rsid w:val="00AB6717"/>
    <w:rsid w:val="00AB690E"/>
    <w:rsid w:val="00AB697A"/>
    <w:rsid w:val="00AB76A8"/>
    <w:rsid w:val="00AB7AA6"/>
    <w:rsid w:val="00AB7CD8"/>
    <w:rsid w:val="00AB7E66"/>
    <w:rsid w:val="00AC26F2"/>
    <w:rsid w:val="00AC27F4"/>
    <w:rsid w:val="00AC3369"/>
    <w:rsid w:val="00AC3709"/>
    <w:rsid w:val="00AC3995"/>
    <w:rsid w:val="00AC49F1"/>
    <w:rsid w:val="00AC4A38"/>
    <w:rsid w:val="00AC4BD3"/>
    <w:rsid w:val="00AC5CF4"/>
    <w:rsid w:val="00AC6049"/>
    <w:rsid w:val="00AC722A"/>
    <w:rsid w:val="00AC78DA"/>
    <w:rsid w:val="00AD1647"/>
    <w:rsid w:val="00AD1E0B"/>
    <w:rsid w:val="00AD2969"/>
    <w:rsid w:val="00AD2DE8"/>
    <w:rsid w:val="00AD2F65"/>
    <w:rsid w:val="00AD2FF5"/>
    <w:rsid w:val="00AD3B18"/>
    <w:rsid w:val="00AD3F8B"/>
    <w:rsid w:val="00AD405F"/>
    <w:rsid w:val="00AD43BA"/>
    <w:rsid w:val="00AD5C17"/>
    <w:rsid w:val="00AD6255"/>
    <w:rsid w:val="00AD645D"/>
    <w:rsid w:val="00AD73CC"/>
    <w:rsid w:val="00AE002E"/>
    <w:rsid w:val="00AE02E4"/>
    <w:rsid w:val="00AE038D"/>
    <w:rsid w:val="00AE03CA"/>
    <w:rsid w:val="00AE0441"/>
    <w:rsid w:val="00AE08CE"/>
    <w:rsid w:val="00AE0DB1"/>
    <w:rsid w:val="00AE1B71"/>
    <w:rsid w:val="00AE1CA9"/>
    <w:rsid w:val="00AE2B27"/>
    <w:rsid w:val="00AE2F9F"/>
    <w:rsid w:val="00AE3162"/>
    <w:rsid w:val="00AE33A2"/>
    <w:rsid w:val="00AE371E"/>
    <w:rsid w:val="00AE3B3C"/>
    <w:rsid w:val="00AE41D6"/>
    <w:rsid w:val="00AE5602"/>
    <w:rsid w:val="00AE573E"/>
    <w:rsid w:val="00AE59FB"/>
    <w:rsid w:val="00AE5A86"/>
    <w:rsid w:val="00AE5D63"/>
    <w:rsid w:val="00AE5F27"/>
    <w:rsid w:val="00AE6315"/>
    <w:rsid w:val="00AE67B6"/>
    <w:rsid w:val="00AE6E3E"/>
    <w:rsid w:val="00AE7360"/>
    <w:rsid w:val="00AE7830"/>
    <w:rsid w:val="00AE7A69"/>
    <w:rsid w:val="00AE7B39"/>
    <w:rsid w:val="00AF0500"/>
    <w:rsid w:val="00AF0F2D"/>
    <w:rsid w:val="00AF1871"/>
    <w:rsid w:val="00AF21FE"/>
    <w:rsid w:val="00AF2239"/>
    <w:rsid w:val="00AF2678"/>
    <w:rsid w:val="00AF28DC"/>
    <w:rsid w:val="00AF2A28"/>
    <w:rsid w:val="00AF2C86"/>
    <w:rsid w:val="00AF2DDA"/>
    <w:rsid w:val="00AF351E"/>
    <w:rsid w:val="00AF3705"/>
    <w:rsid w:val="00AF54DA"/>
    <w:rsid w:val="00AF5FF6"/>
    <w:rsid w:val="00AF6059"/>
    <w:rsid w:val="00AF6139"/>
    <w:rsid w:val="00AF6787"/>
    <w:rsid w:val="00AF7086"/>
    <w:rsid w:val="00AF7655"/>
    <w:rsid w:val="00AF7D62"/>
    <w:rsid w:val="00AF7DE6"/>
    <w:rsid w:val="00B00C14"/>
    <w:rsid w:val="00B00EBC"/>
    <w:rsid w:val="00B01E82"/>
    <w:rsid w:val="00B021C0"/>
    <w:rsid w:val="00B02D55"/>
    <w:rsid w:val="00B02EB9"/>
    <w:rsid w:val="00B03118"/>
    <w:rsid w:val="00B038AA"/>
    <w:rsid w:val="00B039E1"/>
    <w:rsid w:val="00B04573"/>
    <w:rsid w:val="00B0491F"/>
    <w:rsid w:val="00B04DC4"/>
    <w:rsid w:val="00B056D8"/>
    <w:rsid w:val="00B064D8"/>
    <w:rsid w:val="00B06B62"/>
    <w:rsid w:val="00B06E47"/>
    <w:rsid w:val="00B0732F"/>
    <w:rsid w:val="00B07B62"/>
    <w:rsid w:val="00B1004B"/>
    <w:rsid w:val="00B107F8"/>
    <w:rsid w:val="00B120C7"/>
    <w:rsid w:val="00B128BB"/>
    <w:rsid w:val="00B13057"/>
    <w:rsid w:val="00B134B1"/>
    <w:rsid w:val="00B13C31"/>
    <w:rsid w:val="00B13DC9"/>
    <w:rsid w:val="00B14518"/>
    <w:rsid w:val="00B15869"/>
    <w:rsid w:val="00B159E6"/>
    <w:rsid w:val="00B17528"/>
    <w:rsid w:val="00B175DB"/>
    <w:rsid w:val="00B17C48"/>
    <w:rsid w:val="00B20D2B"/>
    <w:rsid w:val="00B215DC"/>
    <w:rsid w:val="00B21A16"/>
    <w:rsid w:val="00B227B3"/>
    <w:rsid w:val="00B22FEF"/>
    <w:rsid w:val="00B231D9"/>
    <w:rsid w:val="00B2389A"/>
    <w:rsid w:val="00B240BE"/>
    <w:rsid w:val="00B24A16"/>
    <w:rsid w:val="00B24A6D"/>
    <w:rsid w:val="00B24C44"/>
    <w:rsid w:val="00B260EE"/>
    <w:rsid w:val="00B261E3"/>
    <w:rsid w:val="00B272DE"/>
    <w:rsid w:val="00B27380"/>
    <w:rsid w:val="00B27547"/>
    <w:rsid w:val="00B277FF"/>
    <w:rsid w:val="00B27A40"/>
    <w:rsid w:val="00B27ABA"/>
    <w:rsid w:val="00B27AED"/>
    <w:rsid w:val="00B315A7"/>
    <w:rsid w:val="00B321E2"/>
    <w:rsid w:val="00B3225A"/>
    <w:rsid w:val="00B336E6"/>
    <w:rsid w:val="00B33BC0"/>
    <w:rsid w:val="00B3486A"/>
    <w:rsid w:val="00B3490B"/>
    <w:rsid w:val="00B3510D"/>
    <w:rsid w:val="00B3563B"/>
    <w:rsid w:val="00B35A8D"/>
    <w:rsid w:val="00B35BAB"/>
    <w:rsid w:val="00B366E1"/>
    <w:rsid w:val="00B36B50"/>
    <w:rsid w:val="00B37537"/>
    <w:rsid w:val="00B41032"/>
    <w:rsid w:val="00B411AA"/>
    <w:rsid w:val="00B41C0F"/>
    <w:rsid w:val="00B426E4"/>
    <w:rsid w:val="00B42C3D"/>
    <w:rsid w:val="00B4308B"/>
    <w:rsid w:val="00B44363"/>
    <w:rsid w:val="00B444C4"/>
    <w:rsid w:val="00B446A4"/>
    <w:rsid w:val="00B44807"/>
    <w:rsid w:val="00B44C6C"/>
    <w:rsid w:val="00B4568A"/>
    <w:rsid w:val="00B45DEE"/>
    <w:rsid w:val="00B467EA"/>
    <w:rsid w:val="00B46D73"/>
    <w:rsid w:val="00B46DEF"/>
    <w:rsid w:val="00B46ECF"/>
    <w:rsid w:val="00B47018"/>
    <w:rsid w:val="00B47267"/>
    <w:rsid w:val="00B47537"/>
    <w:rsid w:val="00B476B0"/>
    <w:rsid w:val="00B47A65"/>
    <w:rsid w:val="00B47F0D"/>
    <w:rsid w:val="00B50233"/>
    <w:rsid w:val="00B5071E"/>
    <w:rsid w:val="00B514A8"/>
    <w:rsid w:val="00B531FB"/>
    <w:rsid w:val="00B538B3"/>
    <w:rsid w:val="00B53D9F"/>
    <w:rsid w:val="00B544DD"/>
    <w:rsid w:val="00B5473C"/>
    <w:rsid w:val="00B547DC"/>
    <w:rsid w:val="00B55975"/>
    <w:rsid w:val="00B55B9F"/>
    <w:rsid w:val="00B55F22"/>
    <w:rsid w:val="00B562DA"/>
    <w:rsid w:val="00B56793"/>
    <w:rsid w:val="00B56B1E"/>
    <w:rsid w:val="00B56C8F"/>
    <w:rsid w:val="00B56D8D"/>
    <w:rsid w:val="00B579B2"/>
    <w:rsid w:val="00B57E20"/>
    <w:rsid w:val="00B57F24"/>
    <w:rsid w:val="00B602A7"/>
    <w:rsid w:val="00B603E8"/>
    <w:rsid w:val="00B60CF0"/>
    <w:rsid w:val="00B61D3F"/>
    <w:rsid w:val="00B61D65"/>
    <w:rsid w:val="00B61E98"/>
    <w:rsid w:val="00B62712"/>
    <w:rsid w:val="00B62DD2"/>
    <w:rsid w:val="00B62E81"/>
    <w:rsid w:val="00B633B7"/>
    <w:rsid w:val="00B63DC4"/>
    <w:rsid w:val="00B64998"/>
    <w:rsid w:val="00B65020"/>
    <w:rsid w:val="00B6506B"/>
    <w:rsid w:val="00B654FC"/>
    <w:rsid w:val="00B657C3"/>
    <w:rsid w:val="00B669C7"/>
    <w:rsid w:val="00B6744D"/>
    <w:rsid w:val="00B67A35"/>
    <w:rsid w:val="00B71366"/>
    <w:rsid w:val="00B71957"/>
    <w:rsid w:val="00B71E4E"/>
    <w:rsid w:val="00B72420"/>
    <w:rsid w:val="00B72565"/>
    <w:rsid w:val="00B72D44"/>
    <w:rsid w:val="00B732ED"/>
    <w:rsid w:val="00B737AC"/>
    <w:rsid w:val="00B73E97"/>
    <w:rsid w:val="00B73F8D"/>
    <w:rsid w:val="00B74732"/>
    <w:rsid w:val="00B748B2"/>
    <w:rsid w:val="00B7581D"/>
    <w:rsid w:val="00B76C36"/>
    <w:rsid w:val="00B76E50"/>
    <w:rsid w:val="00B77477"/>
    <w:rsid w:val="00B77CE5"/>
    <w:rsid w:val="00B77D6B"/>
    <w:rsid w:val="00B800B3"/>
    <w:rsid w:val="00B81234"/>
    <w:rsid w:val="00B81C01"/>
    <w:rsid w:val="00B81C92"/>
    <w:rsid w:val="00B8274A"/>
    <w:rsid w:val="00B82B06"/>
    <w:rsid w:val="00B82EAF"/>
    <w:rsid w:val="00B844CA"/>
    <w:rsid w:val="00B849FB"/>
    <w:rsid w:val="00B8506B"/>
    <w:rsid w:val="00B854BD"/>
    <w:rsid w:val="00B86187"/>
    <w:rsid w:val="00B87069"/>
    <w:rsid w:val="00B9082C"/>
    <w:rsid w:val="00B91D16"/>
    <w:rsid w:val="00B935FE"/>
    <w:rsid w:val="00B93EB9"/>
    <w:rsid w:val="00B9424D"/>
    <w:rsid w:val="00B94C2E"/>
    <w:rsid w:val="00B94CA9"/>
    <w:rsid w:val="00B953ED"/>
    <w:rsid w:val="00B96181"/>
    <w:rsid w:val="00B963A0"/>
    <w:rsid w:val="00B970DC"/>
    <w:rsid w:val="00B972BA"/>
    <w:rsid w:val="00B97968"/>
    <w:rsid w:val="00B97D14"/>
    <w:rsid w:val="00BA0288"/>
    <w:rsid w:val="00BA03B1"/>
    <w:rsid w:val="00BA0D0C"/>
    <w:rsid w:val="00BA1437"/>
    <w:rsid w:val="00BA1A25"/>
    <w:rsid w:val="00BA1B20"/>
    <w:rsid w:val="00BA26A9"/>
    <w:rsid w:val="00BA2CCD"/>
    <w:rsid w:val="00BA37C9"/>
    <w:rsid w:val="00BA3839"/>
    <w:rsid w:val="00BA3C2B"/>
    <w:rsid w:val="00BA4F9C"/>
    <w:rsid w:val="00BA5032"/>
    <w:rsid w:val="00BA66A7"/>
    <w:rsid w:val="00BA6914"/>
    <w:rsid w:val="00BA7953"/>
    <w:rsid w:val="00BA79D7"/>
    <w:rsid w:val="00BA79E4"/>
    <w:rsid w:val="00BA7BEB"/>
    <w:rsid w:val="00BB0B39"/>
    <w:rsid w:val="00BB0C46"/>
    <w:rsid w:val="00BB1558"/>
    <w:rsid w:val="00BB15A8"/>
    <w:rsid w:val="00BB1E47"/>
    <w:rsid w:val="00BB2317"/>
    <w:rsid w:val="00BB2A75"/>
    <w:rsid w:val="00BB3C08"/>
    <w:rsid w:val="00BB4C31"/>
    <w:rsid w:val="00BB4D69"/>
    <w:rsid w:val="00BB6863"/>
    <w:rsid w:val="00BB6941"/>
    <w:rsid w:val="00BB6B41"/>
    <w:rsid w:val="00BB776F"/>
    <w:rsid w:val="00BB7E82"/>
    <w:rsid w:val="00BC000F"/>
    <w:rsid w:val="00BC0ADD"/>
    <w:rsid w:val="00BC0D69"/>
    <w:rsid w:val="00BC0F8E"/>
    <w:rsid w:val="00BC2936"/>
    <w:rsid w:val="00BC2B77"/>
    <w:rsid w:val="00BC2FEB"/>
    <w:rsid w:val="00BC3288"/>
    <w:rsid w:val="00BC3A00"/>
    <w:rsid w:val="00BC3DA1"/>
    <w:rsid w:val="00BC41FF"/>
    <w:rsid w:val="00BC42C3"/>
    <w:rsid w:val="00BC4603"/>
    <w:rsid w:val="00BC476C"/>
    <w:rsid w:val="00BC4AF5"/>
    <w:rsid w:val="00BC50A2"/>
    <w:rsid w:val="00BC5804"/>
    <w:rsid w:val="00BC5B49"/>
    <w:rsid w:val="00BC5BA0"/>
    <w:rsid w:val="00BC5BFC"/>
    <w:rsid w:val="00BC687E"/>
    <w:rsid w:val="00BC6F2E"/>
    <w:rsid w:val="00BC75DC"/>
    <w:rsid w:val="00BC76A5"/>
    <w:rsid w:val="00BC7B6B"/>
    <w:rsid w:val="00BD047F"/>
    <w:rsid w:val="00BD0575"/>
    <w:rsid w:val="00BD1396"/>
    <w:rsid w:val="00BD2679"/>
    <w:rsid w:val="00BD3366"/>
    <w:rsid w:val="00BD4B47"/>
    <w:rsid w:val="00BD4E10"/>
    <w:rsid w:val="00BD5005"/>
    <w:rsid w:val="00BD5C95"/>
    <w:rsid w:val="00BD64E5"/>
    <w:rsid w:val="00BD6B3D"/>
    <w:rsid w:val="00BD6BD1"/>
    <w:rsid w:val="00BD71F0"/>
    <w:rsid w:val="00BE05A3"/>
    <w:rsid w:val="00BE07F7"/>
    <w:rsid w:val="00BE17D1"/>
    <w:rsid w:val="00BE187F"/>
    <w:rsid w:val="00BE19F8"/>
    <w:rsid w:val="00BE1AB5"/>
    <w:rsid w:val="00BE2865"/>
    <w:rsid w:val="00BE2A13"/>
    <w:rsid w:val="00BE2D0D"/>
    <w:rsid w:val="00BE3138"/>
    <w:rsid w:val="00BE40AA"/>
    <w:rsid w:val="00BE410F"/>
    <w:rsid w:val="00BE4CB2"/>
    <w:rsid w:val="00BE50D4"/>
    <w:rsid w:val="00BE5A70"/>
    <w:rsid w:val="00BE5BFC"/>
    <w:rsid w:val="00BE6334"/>
    <w:rsid w:val="00BE6789"/>
    <w:rsid w:val="00BE6C91"/>
    <w:rsid w:val="00BE6EBC"/>
    <w:rsid w:val="00BE6F91"/>
    <w:rsid w:val="00BF02ED"/>
    <w:rsid w:val="00BF03A3"/>
    <w:rsid w:val="00BF0438"/>
    <w:rsid w:val="00BF09FF"/>
    <w:rsid w:val="00BF0AD1"/>
    <w:rsid w:val="00BF0ED5"/>
    <w:rsid w:val="00BF1EA0"/>
    <w:rsid w:val="00BF28E5"/>
    <w:rsid w:val="00BF297D"/>
    <w:rsid w:val="00BF3763"/>
    <w:rsid w:val="00BF3E2C"/>
    <w:rsid w:val="00BF499E"/>
    <w:rsid w:val="00BF4A4F"/>
    <w:rsid w:val="00BF4DA0"/>
    <w:rsid w:val="00BF4E32"/>
    <w:rsid w:val="00BF67FB"/>
    <w:rsid w:val="00BF6890"/>
    <w:rsid w:val="00BF7B02"/>
    <w:rsid w:val="00C006B5"/>
    <w:rsid w:val="00C0083E"/>
    <w:rsid w:val="00C00DA3"/>
    <w:rsid w:val="00C016AE"/>
    <w:rsid w:val="00C019F6"/>
    <w:rsid w:val="00C01B71"/>
    <w:rsid w:val="00C01DB7"/>
    <w:rsid w:val="00C025E8"/>
    <w:rsid w:val="00C02FEC"/>
    <w:rsid w:val="00C03389"/>
    <w:rsid w:val="00C03736"/>
    <w:rsid w:val="00C03B20"/>
    <w:rsid w:val="00C04383"/>
    <w:rsid w:val="00C0547C"/>
    <w:rsid w:val="00C05A1A"/>
    <w:rsid w:val="00C05D65"/>
    <w:rsid w:val="00C05D72"/>
    <w:rsid w:val="00C06A0E"/>
    <w:rsid w:val="00C07755"/>
    <w:rsid w:val="00C079FB"/>
    <w:rsid w:val="00C07A96"/>
    <w:rsid w:val="00C10459"/>
    <w:rsid w:val="00C10601"/>
    <w:rsid w:val="00C117AA"/>
    <w:rsid w:val="00C1201A"/>
    <w:rsid w:val="00C1203E"/>
    <w:rsid w:val="00C126D1"/>
    <w:rsid w:val="00C12846"/>
    <w:rsid w:val="00C13B00"/>
    <w:rsid w:val="00C13BA8"/>
    <w:rsid w:val="00C142E7"/>
    <w:rsid w:val="00C1431E"/>
    <w:rsid w:val="00C145CB"/>
    <w:rsid w:val="00C151A1"/>
    <w:rsid w:val="00C15861"/>
    <w:rsid w:val="00C16161"/>
    <w:rsid w:val="00C1624F"/>
    <w:rsid w:val="00C163BB"/>
    <w:rsid w:val="00C167A9"/>
    <w:rsid w:val="00C16AA9"/>
    <w:rsid w:val="00C16C9F"/>
    <w:rsid w:val="00C16E57"/>
    <w:rsid w:val="00C20D93"/>
    <w:rsid w:val="00C21955"/>
    <w:rsid w:val="00C21DEB"/>
    <w:rsid w:val="00C23360"/>
    <w:rsid w:val="00C23A87"/>
    <w:rsid w:val="00C23DCB"/>
    <w:rsid w:val="00C23E3F"/>
    <w:rsid w:val="00C25CF7"/>
    <w:rsid w:val="00C26655"/>
    <w:rsid w:val="00C269C3"/>
    <w:rsid w:val="00C26AFB"/>
    <w:rsid w:val="00C27E8D"/>
    <w:rsid w:val="00C30143"/>
    <w:rsid w:val="00C30C86"/>
    <w:rsid w:val="00C30F9D"/>
    <w:rsid w:val="00C30FF4"/>
    <w:rsid w:val="00C31765"/>
    <w:rsid w:val="00C31CBD"/>
    <w:rsid w:val="00C31E8B"/>
    <w:rsid w:val="00C323A3"/>
    <w:rsid w:val="00C326ED"/>
    <w:rsid w:val="00C330AD"/>
    <w:rsid w:val="00C33547"/>
    <w:rsid w:val="00C33F15"/>
    <w:rsid w:val="00C341E3"/>
    <w:rsid w:val="00C3456A"/>
    <w:rsid w:val="00C34D29"/>
    <w:rsid w:val="00C34EB7"/>
    <w:rsid w:val="00C35677"/>
    <w:rsid w:val="00C35B0F"/>
    <w:rsid w:val="00C370D4"/>
    <w:rsid w:val="00C375F9"/>
    <w:rsid w:val="00C37969"/>
    <w:rsid w:val="00C37A69"/>
    <w:rsid w:val="00C37EBE"/>
    <w:rsid w:val="00C40291"/>
    <w:rsid w:val="00C40B5D"/>
    <w:rsid w:val="00C410A6"/>
    <w:rsid w:val="00C41179"/>
    <w:rsid w:val="00C4146F"/>
    <w:rsid w:val="00C41966"/>
    <w:rsid w:val="00C41C8F"/>
    <w:rsid w:val="00C41CBA"/>
    <w:rsid w:val="00C427E9"/>
    <w:rsid w:val="00C42859"/>
    <w:rsid w:val="00C42D8A"/>
    <w:rsid w:val="00C437B7"/>
    <w:rsid w:val="00C44DD8"/>
    <w:rsid w:val="00C4558E"/>
    <w:rsid w:val="00C45A44"/>
    <w:rsid w:val="00C45DB4"/>
    <w:rsid w:val="00C46449"/>
    <w:rsid w:val="00C47BFE"/>
    <w:rsid w:val="00C47F88"/>
    <w:rsid w:val="00C500E8"/>
    <w:rsid w:val="00C50762"/>
    <w:rsid w:val="00C50C79"/>
    <w:rsid w:val="00C51062"/>
    <w:rsid w:val="00C512C3"/>
    <w:rsid w:val="00C526EC"/>
    <w:rsid w:val="00C5274F"/>
    <w:rsid w:val="00C52AAD"/>
    <w:rsid w:val="00C53045"/>
    <w:rsid w:val="00C53472"/>
    <w:rsid w:val="00C5374A"/>
    <w:rsid w:val="00C53D11"/>
    <w:rsid w:val="00C542EE"/>
    <w:rsid w:val="00C54347"/>
    <w:rsid w:val="00C5489A"/>
    <w:rsid w:val="00C54922"/>
    <w:rsid w:val="00C555A4"/>
    <w:rsid w:val="00C55A2E"/>
    <w:rsid w:val="00C55BC0"/>
    <w:rsid w:val="00C55D15"/>
    <w:rsid w:val="00C565F6"/>
    <w:rsid w:val="00C57794"/>
    <w:rsid w:val="00C57A7E"/>
    <w:rsid w:val="00C57A85"/>
    <w:rsid w:val="00C57FDE"/>
    <w:rsid w:val="00C6022D"/>
    <w:rsid w:val="00C604BC"/>
    <w:rsid w:val="00C60BFF"/>
    <w:rsid w:val="00C60D3B"/>
    <w:rsid w:val="00C612F6"/>
    <w:rsid w:val="00C617EE"/>
    <w:rsid w:val="00C6195E"/>
    <w:rsid w:val="00C62176"/>
    <w:rsid w:val="00C623B7"/>
    <w:rsid w:val="00C625F5"/>
    <w:rsid w:val="00C62C1B"/>
    <w:rsid w:val="00C630D1"/>
    <w:rsid w:val="00C6313E"/>
    <w:rsid w:val="00C631A4"/>
    <w:rsid w:val="00C63DFA"/>
    <w:rsid w:val="00C64C4A"/>
    <w:rsid w:val="00C64D70"/>
    <w:rsid w:val="00C6569C"/>
    <w:rsid w:val="00C65B2F"/>
    <w:rsid w:val="00C66005"/>
    <w:rsid w:val="00C6616E"/>
    <w:rsid w:val="00C66A69"/>
    <w:rsid w:val="00C670AD"/>
    <w:rsid w:val="00C6733D"/>
    <w:rsid w:val="00C70704"/>
    <w:rsid w:val="00C7071D"/>
    <w:rsid w:val="00C70863"/>
    <w:rsid w:val="00C709BA"/>
    <w:rsid w:val="00C70E8A"/>
    <w:rsid w:val="00C71598"/>
    <w:rsid w:val="00C71E80"/>
    <w:rsid w:val="00C72090"/>
    <w:rsid w:val="00C73109"/>
    <w:rsid w:val="00C74B41"/>
    <w:rsid w:val="00C74FBE"/>
    <w:rsid w:val="00C7572C"/>
    <w:rsid w:val="00C757DF"/>
    <w:rsid w:val="00C75B9C"/>
    <w:rsid w:val="00C75C1C"/>
    <w:rsid w:val="00C75D4D"/>
    <w:rsid w:val="00C76676"/>
    <w:rsid w:val="00C76A94"/>
    <w:rsid w:val="00C76EE1"/>
    <w:rsid w:val="00C776CA"/>
    <w:rsid w:val="00C778A9"/>
    <w:rsid w:val="00C779D6"/>
    <w:rsid w:val="00C77BAA"/>
    <w:rsid w:val="00C77BE8"/>
    <w:rsid w:val="00C80C55"/>
    <w:rsid w:val="00C81140"/>
    <w:rsid w:val="00C81330"/>
    <w:rsid w:val="00C81522"/>
    <w:rsid w:val="00C81A53"/>
    <w:rsid w:val="00C82BD3"/>
    <w:rsid w:val="00C83015"/>
    <w:rsid w:val="00C83853"/>
    <w:rsid w:val="00C8453E"/>
    <w:rsid w:val="00C863B5"/>
    <w:rsid w:val="00C86F2F"/>
    <w:rsid w:val="00C8701D"/>
    <w:rsid w:val="00C923B6"/>
    <w:rsid w:val="00C929BC"/>
    <w:rsid w:val="00C92A0E"/>
    <w:rsid w:val="00C92B9E"/>
    <w:rsid w:val="00C9330B"/>
    <w:rsid w:val="00C93497"/>
    <w:rsid w:val="00C9361A"/>
    <w:rsid w:val="00C936CC"/>
    <w:rsid w:val="00C93A71"/>
    <w:rsid w:val="00C93E67"/>
    <w:rsid w:val="00C9464A"/>
    <w:rsid w:val="00C95C05"/>
    <w:rsid w:val="00C95C53"/>
    <w:rsid w:val="00C95ED3"/>
    <w:rsid w:val="00C96A69"/>
    <w:rsid w:val="00C9744B"/>
    <w:rsid w:val="00C974BE"/>
    <w:rsid w:val="00C978E3"/>
    <w:rsid w:val="00CA0161"/>
    <w:rsid w:val="00CA0A80"/>
    <w:rsid w:val="00CA0AE7"/>
    <w:rsid w:val="00CA0F71"/>
    <w:rsid w:val="00CA13EE"/>
    <w:rsid w:val="00CA1B19"/>
    <w:rsid w:val="00CA1EC6"/>
    <w:rsid w:val="00CA1F73"/>
    <w:rsid w:val="00CA20C9"/>
    <w:rsid w:val="00CA315E"/>
    <w:rsid w:val="00CA468C"/>
    <w:rsid w:val="00CA4B5E"/>
    <w:rsid w:val="00CA4BAB"/>
    <w:rsid w:val="00CA4C6C"/>
    <w:rsid w:val="00CA58AB"/>
    <w:rsid w:val="00CA5D22"/>
    <w:rsid w:val="00CA6AE7"/>
    <w:rsid w:val="00CB1018"/>
    <w:rsid w:val="00CB124F"/>
    <w:rsid w:val="00CB1376"/>
    <w:rsid w:val="00CB1A57"/>
    <w:rsid w:val="00CB1CCB"/>
    <w:rsid w:val="00CB20E7"/>
    <w:rsid w:val="00CB249A"/>
    <w:rsid w:val="00CB2578"/>
    <w:rsid w:val="00CB2678"/>
    <w:rsid w:val="00CB288D"/>
    <w:rsid w:val="00CB2928"/>
    <w:rsid w:val="00CB31F1"/>
    <w:rsid w:val="00CB3420"/>
    <w:rsid w:val="00CB3B34"/>
    <w:rsid w:val="00CB3D4C"/>
    <w:rsid w:val="00CB4425"/>
    <w:rsid w:val="00CB44B9"/>
    <w:rsid w:val="00CB4C2F"/>
    <w:rsid w:val="00CB5891"/>
    <w:rsid w:val="00CB5C64"/>
    <w:rsid w:val="00CB5ED5"/>
    <w:rsid w:val="00CB6852"/>
    <w:rsid w:val="00CB70B0"/>
    <w:rsid w:val="00CB7200"/>
    <w:rsid w:val="00CB7687"/>
    <w:rsid w:val="00CB76A7"/>
    <w:rsid w:val="00CB7766"/>
    <w:rsid w:val="00CB7856"/>
    <w:rsid w:val="00CB7C09"/>
    <w:rsid w:val="00CC0B12"/>
    <w:rsid w:val="00CC0B1F"/>
    <w:rsid w:val="00CC0D84"/>
    <w:rsid w:val="00CC0FF4"/>
    <w:rsid w:val="00CC12A6"/>
    <w:rsid w:val="00CC19BC"/>
    <w:rsid w:val="00CC1D9B"/>
    <w:rsid w:val="00CC3D28"/>
    <w:rsid w:val="00CC3D2A"/>
    <w:rsid w:val="00CC4232"/>
    <w:rsid w:val="00CC466B"/>
    <w:rsid w:val="00CC4D31"/>
    <w:rsid w:val="00CC6037"/>
    <w:rsid w:val="00CC63C5"/>
    <w:rsid w:val="00CC63CF"/>
    <w:rsid w:val="00CC64EE"/>
    <w:rsid w:val="00CC6ED4"/>
    <w:rsid w:val="00CC7AB1"/>
    <w:rsid w:val="00CC7AF2"/>
    <w:rsid w:val="00CD0DB4"/>
    <w:rsid w:val="00CD1E56"/>
    <w:rsid w:val="00CD2166"/>
    <w:rsid w:val="00CD2CA9"/>
    <w:rsid w:val="00CD324E"/>
    <w:rsid w:val="00CD379C"/>
    <w:rsid w:val="00CD487A"/>
    <w:rsid w:val="00CD4C5C"/>
    <w:rsid w:val="00CD571F"/>
    <w:rsid w:val="00CD5F7D"/>
    <w:rsid w:val="00CD63A7"/>
    <w:rsid w:val="00CD6ADB"/>
    <w:rsid w:val="00CD6BEC"/>
    <w:rsid w:val="00CD6F75"/>
    <w:rsid w:val="00CD6FEE"/>
    <w:rsid w:val="00CD7711"/>
    <w:rsid w:val="00CD7E79"/>
    <w:rsid w:val="00CE03C4"/>
    <w:rsid w:val="00CE050B"/>
    <w:rsid w:val="00CE0B31"/>
    <w:rsid w:val="00CE0F15"/>
    <w:rsid w:val="00CE2371"/>
    <w:rsid w:val="00CE3539"/>
    <w:rsid w:val="00CE37C5"/>
    <w:rsid w:val="00CE3A3C"/>
    <w:rsid w:val="00CE44C0"/>
    <w:rsid w:val="00CE5217"/>
    <w:rsid w:val="00CE576A"/>
    <w:rsid w:val="00CE62F1"/>
    <w:rsid w:val="00CE7C4B"/>
    <w:rsid w:val="00CF0001"/>
    <w:rsid w:val="00CF020C"/>
    <w:rsid w:val="00CF0258"/>
    <w:rsid w:val="00CF056B"/>
    <w:rsid w:val="00CF05FA"/>
    <w:rsid w:val="00CF088C"/>
    <w:rsid w:val="00CF097A"/>
    <w:rsid w:val="00CF098F"/>
    <w:rsid w:val="00CF0E3E"/>
    <w:rsid w:val="00CF2363"/>
    <w:rsid w:val="00CF2965"/>
    <w:rsid w:val="00CF2BB5"/>
    <w:rsid w:val="00CF33EE"/>
    <w:rsid w:val="00CF3C2C"/>
    <w:rsid w:val="00CF3EF3"/>
    <w:rsid w:val="00CF582B"/>
    <w:rsid w:val="00CF5CA5"/>
    <w:rsid w:val="00CF5E77"/>
    <w:rsid w:val="00CF69D5"/>
    <w:rsid w:val="00CF6C59"/>
    <w:rsid w:val="00CF6D3A"/>
    <w:rsid w:val="00CF6EF1"/>
    <w:rsid w:val="00CF72A2"/>
    <w:rsid w:val="00CF72BB"/>
    <w:rsid w:val="00CF74DE"/>
    <w:rsid w:val="00CF7744"/>
    <w:rsid w:val="00D01843"/>
    <w:rsid w:val="00D02AA3"/>
    <w:rsid w:val="00D034B9"/>
    <w:rsid w:val="00D052FB"/>
    <w:rsid w:val="00D0547B"/>
    <w:rsid w:val="00D056C2"/>
    <w:rsid w:val="00D06234"/>
    <w:rsid w:val="00D066FC"/>
    <w:rsid w:val="00D06755"/>
    <w:rsid w:val="00D068D3"/>
    <w:rsid w:val="00D06E44"/>
    <w:rsid w:val="00D07388"/>
    <w:rsid w:val="00D0768F"/>
    <w:rsid w:val="00D07712"/>
    <w:rsid w:val="00D10182"/>
    <w:rsid w:val="00D10723"/>
    <w:rsid w:val="00D108DF"/>
    <w:rsid w:val="00D11205"/>
    <w:rsid w:val="00D11454"/>
    <w:rsid w:val="00D1169A"/>
    <w:rsid w:val="00D119FE"/>
    <w:rsid w:val="00D11D2A"/>
    <w:rsid w:val="00D11E5E"/>
    <w:rsid w:val="00D124CA"/>
    <w:rsid w:val="00D13F3B"/>
    <w:rsid w:val="00D14D4B"/>
    <w:rsid w:val="00D14DD2"/>
    <w:rsid w:val="00D15535"/>
    <w:rsid w:val="00D158B0"/>
    <w:rsid w:val="00D16224"/>
    <w:rsid w:val="00D17CAC"/>
    <w:rsid w:val="00D20396"/>
    <w:rsid w:val="00D207F3"/>
    <w:rsid w:val="00D20FB7"/>
    <w:rsid w:val="00D21697"/>
    <w:rsid w:val="00D21B69"/>
    <w:rsid w:val="00D224CC"/>
    <w:rsid w:val="00D22831"/>
    <w:rsid w:val="00D22B58"/>
    <w:rsid w:val="00D22C91"/>
    <w:rsid w:val="00D2386A"/>
    <w:rsid w:val="00D23B57"/>
    <w:rsid w:val="00D2468C"/>
    <w:rsid w:val="00D24841"/>
    <w:rsid w:val="00D249D0"/>
    <w:rsid w:val="00D24BAA"/>
    <w:rsid w:val="00D25285"/>
    <w:rsid w:val="00D25E6A"/>
    <w:rsid w:val="00D2612B"/>
    <w:rsid w:val="00D265F0"/>
    <w:rsid w:val="00D27BCD"/>
    <w:rsid w:val="00D27EE6"/>
    <w:rsid w:val="00D304EC"/>
    <w:rsid w:val="00D30CB1"/>
    <w:rsid w:val="00D31C9F"/>
    <w:rsid w:val="00D320F3"/>
    <w:rsid w:val="00D32D1F"/>
    <w:rsid w:val="00D3306D"/>
    <w:rsid w:val="00D3313B"/>
    <w:rsid w:val="00D331F2"/>
    <w:rsid w:val="00D3321E"/>
    <w:rsid w:val="00D33667"/>
    <w:rsid w:val="00D342AF"/>
    <w:rsid w:val="00D34401"/>
    <w:rsid w:val="00D344B4"/>
    <w:rsid w:val="00D34A89"/>
    <w:rsid w:val="00D34E1B"/>
    <w:rsid w:val="00D35C52"/>
    <w:rsid w:val="00D35CFB"/>
    <w:rsid w:val="00D35E4E"/>
    <w:rsid w:val="00D36A5B"/>
    <w:rsid w:val="00D37408"/>
    <w:rsid w:val="00D375F2"/>
    <w:rsid w:val="00D37790"/>
    <w:rsid w:val="00D4018E"/>
    <w:rsid w:val="00D40D16"/>
    <w:rsid w:val="00D428D2"/>
    <w:rsid w:val="00D42C85"/>
    <w:rsid w:val="00D42D2F"/>
    <w:rsid w:val="00D42FBD"/>
    <w:rsid w:val="00D43161"/>
    <w:rsid w:val="00D4355A"/>
    <w:rsid w:val="00D43868"/>
    <w:rsid w:val="00D4394C"/>
    <w:rsid w:val="00D4413A"/>
    <w:rsid w:val="00D44E67"/>
    <w:rsid w:val="00D45697"/>
    <w:rsid w:val="00D45BF3"/>
    <w:rsid w:val="00D45D0E"/>
    <w:rsid w:val="00D46952"/>
    <w:rsid w:val="00D47231"/>
    <w:rsid w:val="00D502DF"/>
    <w:rsid w:val="00D50ABE"/>
    <w:rsid w:val="00D51496"/>
    <w:rsid w:val="00D525AC"/>
    <w:rsid w:val="00D52C57"/>
    <w:rsid w:val="00D52D0C"/>
    <w:rsid w:val="00D52F89"/>
    <w:rsid w:val="00D5343F"/>
    <w:rsid w:val="00D53747"/>
    <w:rsid w:val="00D546F8"/>
    <w:rsid w:val="00D54D56"/>
    <w:rsid w:val="00D556EF"/>
    <w:rsid w:val="00D5574E"/>
    <w:rsid w:val="00D55E9D"/>
    <w:rsid w:val="00D57BC8"/>
    <w:rsid w:val="00D60798"/>
    <w:rsid w:val="00D610BD"/>
    <w:rsid w:val="00D611F6"/>
    <w:rsid w:val="00D6133D"/>
    <w:rsid w:val="00D615AB"/>
    <w:rsid w:val="00D61A0A"/>
    <w:rsid w:val="00D61A3C"/>
    <w:rsid w:val="00D61F97"/>
    <w:rsid w:val="00D63668"/>
    <w:rsid w:val="00D63A3A"/>
    <w:rsid w:val="00D63CDF"/>
    <w:rsid w:val="00D646BA"/>
    <w:rsid w:val="00D64A11"/>
    <w:rsid w:val="00D64F2D"/>
    <w:rsid w:val="00D65237"/>
    <w:rsid w:val="00D65329"/>
    <w:rsid w:val="00D673C8"/>
    <w:rsid w:val="00D67FA3"/>
    <w:rsid w:val="00D70234"/>
    <w:rsid w:val="00D70B06"/>
    <w:rsid w:val="00D70BD5"/>
    <w:rsid w:val="00D70F73"/>
    <w:rsid w:val="00D71DC9"/>
    <w:rsid w:val="00D720FC"/>
    <w:rsid w:val="00D73D68"/>
    <w:rsid w:val="00D749C2"/>
    <w:rsid w:val="00D749CA"/>
    <w:rsid w:val="00D749CE"/>
    <w:rsid w:val="00D74F0A"/>
    <w:rsid w:val="00D764C4"/>
    <w:rsid w:val="00D767A0"/>
    <w:rsid w:val="00D76B9E"/>
    <w:rsid w:val="00D76FA1"/>
    <w:rsid w:val="00D770BA"/>
    <w:rsid w:val="00D7714B"/>
    <w:rsid w:val="00D774FE"/>
    <w:rsid w:val="00D7761B"/>
    <w:rsid w:val="00D803C8"/>
    <w:rsid w:val="00D80665"/>
    <w:rsid w:val="00D80BB6"/>
    <w:rsid w:val="00D80EF6"/>
    <w:rsid w:val="00D81441"/>
    <w:rsid w:val="00D82496"/>
    <w:rsid w:val="00D825DD"/>
    <w:rsid w:val="00D84445"/>
    <w:rsid w:val="00D84B8F"/>
    <w:rsid w:val="00D8560D"/>
    <w:rsid w:val="00D87295"/>
    <w:rsid w:val="00D90600"/>
    <w:rsid w:val="00D91A3A"/>
    <w:rsid w:val="00D91B20"/>
    <w:rsid w:val="00D91C33"/>
    <w:rsid w:val="00D92245"/>
    <w:rsid w:val="00D92C06"/>
    <w:rsid w:val="00D92D77"/>
    <w:rsid w:val="00D93442"/>
    <w:rsid w:val="00D94D0E"/>
    <w:rsid w:val="00D94F4F"/>
    <w:rsid w:val="00D95533"/>
    <w:rsid w:val="00D95576"/>
    <w:rsid w:val="00D957BA"/>
    <w:rsid w:val="00D96DF9"/>
    <w:rsid w:val="00D96F11"/>
    <w:rsid w:val="00D97265"/>
    <w:rsid w:val="00DA0159"/>
    <w:rsid w:val="00DA05E4"/>
    <w:rsid w:val="00DA09F1"/>
    <w:rsid w:val="00DA0F22"/>
    <w:rsid w:val="00DA1523"/>
    <w:rsid w:val="00DA238A"/>
    <w:rsid w:val="00DA23AB"/>
    <w:rsid w:val="00DA255A"/>
    <w:rsid w:val="00DA29FE"/>
    <w:rsid w:val="00DA389C"/>
    <w:rsid w:val="00DA3B3C"/>
    <w:rsid w:val="00DA3E24"/>
    <w:rsid w:val="00DA4390"/>
    <w:rsid w:val="00DA5007"/>
    <w:rsid w:val="00DA5FE7"/>
    <w:rsid w:val="00DA64E9"/>
    <w:rsid w:val="00DA6C79"/>
    <w:rsid w:val="00DA7BC0"/>
    <w:rsid w:val="00DB04C3"/>
    <w:rsid w:val="00DB0DE5"/>
    <w:rsid w:val="00DB1A84"/>
    <w:rsid w:val="00DB1ACC"/>
    <w:rsid w:val="00DB1C89"/>
    <w:rsid w:val="00DB219F"/>
    <w:rsid w:val="00DB3334"/>
    <w:rsid w:val="00DB434A"/>
    <w:rsid w:val="00DB4380"/>
    <w:rsid w:val="00DB4F16"/>
    <w:rsid w:val="00DB512B"/>
    <w:rsid w:val="00DB51DE"/>
    <w:rsid w:val="00DB6947"/>
    <w:rsid w:val="00DB76AF"/>
    <w:rsid w:val="00DC18BE"/>
    <w:rsid w:val="00DC26FC"/>
    <w:rsid w:val="00DC375A"/>
    <w:rsid w:val="00DC4B8B"/>
    <w:rsid w:val="00DC55D6"/>
    <w:rsid w:val="00DC58DF"/>
    <w:rsid w:val="00DC5D72"/>
    <w:rsid w:val="00DC5F3F"/>
    <w:rsid w:val="00DC723B"/>
    <w:rsid w:val="00DD0198"/>
    <w:rsid w:val="00DD0274"/>
    <w:rsid w:val="00DD1DB3"/>
    <w:rsid w:val="00DD256D"/>
    <w:rsid w:val="00DD3083"/>
    <w:rsid w:val="00DD3AA5"/>
    <w:rsid w:val="00DD4533"/>
    <w:rsid w:val="00DD4A7A"/>
    <w:rsid w:val="00DD4FE7"/>
    <w:rsid w:val="00DD536E"/>
    <w:rsid w:val="00DD54F0"/>
    <w:rsid w:val="00DD5ED0"/>
    <w:rsid w:val="00DD5FCC"/>
    <w:rsid w:val="00DD77C2"/>
    <w:rsid w:val="00DD7ED2"/>
    <w:rsid w:val="00DD7F48"/>
    <w:rsid w:val="00DE0052"/>
    <w:rsid w:val="00DE08A8"/>
    <w:rsid w:val="00DE0A8A"/>
    <w:rsid w:val="00DE0AF9"/>
    <w:rsid w:val="00DE144C"/>
    <w:rsid w:val="00DE1899"/>
    <w:rsid w:val="00DE19B5"/>
    <w:rsid w:val="00DE2B6D"/>
    <w:rsid w:val="00DE2F6B"/>
    <w:rsid w:val="00DE3671"/>
    <w:rsid w:val="00DE3D16"/>
    <w:rsid w:val="00DE3D8C"/>
    <w:rsid w:val="00DE58B3"/>
    <w:rsid w:val="00DE5E74"/>
    <w:rsid w:val="00DE60D7"/>
    <w:rsid w:val="00DE627E"/>
    <w:rsid w:val="00DE6D24"/>
    <w:rsid w:val="00DE79AA"/>
    <w:rsid w:val="00DE7A6F"/>
    <w:rsid w:val="00DE7C4A"/>
    <w:rsid w:val="00DE7F7C"/>
    <w:rsid w:val="00DF045E"/>
    <w:rsid w:val="00DF0546"/>
    <w:rsid w:val="00DF0DC9"/>
    <w:rsid w:val="00DF1A06"/>
    <w:rsid w:val="00DF1C11"/>
    <w:rsid w:val="00DF291B"/>
    <w:rsid w:val="00DF2D9E"/>
    <w:rsid w:val="00DF3164"/>
    <w:rsid w:val="00DF364B"/>
    <w:rsid w:val="00DF4DCF"/>
    <w:rsid w:val="00DF4F01"/>
    <w:rsid w:val="00DF52FF"/>
    <w:rsid w:val="00DF693C"/>
    <w:rsid w:val="00DF7D24"/>
    <w:rsid w:val="00E001D4"/>
    <w:rsid w:val="00E0044D"/>
    <w:rsid w:val="00E007CB"/>
    <w:rsid w:val="00E00A95"/>
    <w:rsid w:val="00E00D52"/>
    <w:rsid w:val="00E0145A"/>
    <w:rsid w:val="00E018DA"/>
    <w:rsid w:val="00E01984"/>
    <w:rsid w:val="00E01B3E"/>
    <w:rsid w:val="00E01DFA"/>
    <w:rsid w:val="00E02460"/>
    <w:rsid w:val="00E02497"/>
    <w:rsid w:val="00E032F6"/>
    <w:rsid w:val="00E038F8"/>
    <w:rsid w:val="00E03920"/>
    <w:rsid w:val="00E03BF1"/>
    <w:rsid w:val="00E041BD"/>
    <w:rsid w:val="00E04408"/>
    <w:rsid w:val="00E0449E"/>
    <w:rsid w:val="00E04A6D"/>
    <w:rsid w:val="00E05268"/>
    <w:rsid w:val="00E060D7"/>
    <w:rsid w:val="00E06279"/>
    <w:rsid w:val="00E06C4D"/>
    <w:rsid w:val="00E06EDE"/>
    <w:rsid w:val="00E070F9"/>
    <w:rsid w:val="00E108ED"/>
    <w:rsid w:val="00E10F38"/>
    <w:rsid w:val="00E11113"/>
    <w:rsid w:val="00E118FB"/>
    <w:rsid w:val="00E13300"/>
    <w:rsid w:val="00E1464A"/>
    <w:rsid w:val="00E147A4"/>
    <w:rsid w:val="00E14BB3"/>
    <w:rsid w:val="00E1579B"/>
    <w:rsid w:val="00E157E4"/>
    <w:rsid w:val="00E16E2D"/>
    <w:rsid w:val="00E170FE"/>
    <w:rsid w:val="00E172DB"/>
    <w:rsid w:val="00E17E0F"/>
    <w:rsid w:val="00E17E47"/>
    <w:rsid w:val="00E2042C"/>
    <w:rsid w:val="00E20AE9"/>
    <w:rsid w:val="00E21A0F"/>
    <w:rsid w:val="00E21A13"/>
    <w:rsid w:val="00E22C7C"/>
    <w:rsid w:val="00E232B1"/>
    <w:rsid w:val="00E23AF7"/>
    <w:rsid w:val="00E23C89"/>
    <w:rsid w:val="00E24798"/>
    <w:rsid w:val="00E25910"/>
    <w:rsid w:val="00E25A89"/>
    <w:rsid w:val="00E26815"/>
    <w:rsid w:val="00E26DB9"/>
    <w:rsid w:val="00E29EF2"/>
    <w:rsid w:val="00E300E5"/>
    <w:rsid w:val="00E3166F"/>
    <w:rsid w:val="00E31992"/>
    <w:rsid w:val="00E323EE"/>
    <w:rsid w:val="00E33000"/>
    <w:rsid w:val="00E33405"/>
    <w:rsid w:val="00E3408F"/>
    <w:rsid w:val="00E340A8"/>
    <w:rsid w:val="00E343D9"/>
    <w:rsid w:val="00E35CE2"/>
    <w:rsid w:val="00E35D22"/>
    <w:rsid w:val="00E35D50"/>
    <w:rsid w:val="00E35E7C"/>
    <w:rsid w:val="00E363C4"/>
    <w:rsid w:val="00E36E54"/>
    <w:rsid w:val="00E371FA"/>
    <w:rsid w:val="00E372CF"/>
    <w:rsid w:val="00E40F8A"/>
    <w:rsid w:val="00E41904"/>
    <w:rsid w:val="00E41A19"/>
    <w:rsid w:val="00E42548"/>
    <w:rsid w:val="00E425ED"/>
    <w:rsid w:val="00E42658"/>
    <w:rsid w:val="00E42CB9"/>
    <w:rsid w:val="00E42DBC"/>
    <w:rsid w:val="00E43053"/>
    <w:rsid w:val="00E435C8"/>
    <w:rsid w:val="00E43C61"/>
    <w:rsid w:val="00E4405D"/>
    <w:rsid w:val="00E45CB1"/>
    <w:rsid w:val="00E45CD1"/>
    <w:rsid w:val="00E46894"/>
    <w:rsid w:val="00E47070"/>
    <w:rsid w:val="00E47D74"/>
    <w:rsid w:val="00E51679"/>
    <w:rsid w:val="00E51B2A"/>
    <w:rsid w:val="00E51DFF"/>
    <w:rsid w:val="00E51ECD"/>
    <w:rsid w:val="00E520A6"/>
    <w:rsid w:val="00E5285A"/>
    <w:rsid w:val="00E52B7C"/>
    <w:rsid w:val="00E540B8"/>
    <w:rsid w:val="00E54420"/>
    <w:rsid w:val="00E54448"/>
    <w:rsid w:val="00E546D2"/>
    <w:rsid w:val="00E554E0"/>
    <w:rsid w:val="00E55799"/>
    <w:rsid w:val="00E55A01"/>
    <w:rsid w:val="00E55C27"/>
    <w:rsid w:val="00E564F3"/>
    <w:rsid w:val="00E57B55"/>
    <w:rsid w:val="00E57BDD"/>
    <w:rsid w:val="00E60814"/>
    <w:rsid w:val="00E60D82"/>
    <w:rsid w:val="00E61326"/>
    <w:rsid w:val="00E61372"/>
    <w:rsid w:val="00E613EA"/>
    <w:rsid w:val="00E61BAA"/>
    <w:rsid w:val="00E62168"/>
    <w:rsid w:val="00E633E6"/>
    <w:rsid w:val="00E65195"/>
    <w:rsid w:val="00E653A7"/>
    <w:rsid w:val="00E654DA"/>
    <w:rsid w:val="00E661C0"/>
    <w:rsid w:val="00E6651A"/>
    <w:rsid w:val="00E66584"/>
    <w:rsid w:val="00E66BB3"/>
    <w:rsid w:val="00E702B3"/>
    <w:rsid w:val="00E70622"/>
    <w:rsid w:val="00E71323"/>
    <w:rsid w:val="00E71AC4"/>
    <w:rsid w:val="00E724CE"/>
    <w:rsid w:val="00E74B81"/>
    <w:rsid w:val="00E74C36"/>
    <w:rsid w:val="00E7522C"/>
    <w:rsid w:val="00E75E4E"/>
    <w:rsid w:val="00E76277"/>
    <w:rsid w:val="00E76608"/>
    <w:rsid w:val="00E767A2"/>
    <w:rsid w:val="00E76A9A"/>
    <w:rsid w:val="00E76AAD"/>
    <w:rsid w:val="00E77286"/>
    <w:rsid w:val="00E77508"/>
    <w:rsid w:val="00E77EB0"/>
    <w:rsid w:val="00E80405"/>
    <w:rsid w:val="00E8088E"/>
    <w:rsid w:val="00E80965"/>
    <w:rsid w:val="00E80A9E"/>
    <w:rsid w:val="00E80E79"/>
    <w:rsid w:val="00E8112C"/>
    <w:rsid w:val="00E81349"/>
    <w:rsid w:val="00E81CA7"/>
    <w:rsid w:val="00E820C9"/>
    <w:rsid w:val="00E8221D"/>
    <w:rsid w:val="00E8279D"/>
    <w:rsid w:val="00E82D4E"/>
    <w:rsid w:val="00E84AD7"/>
    <w:rsid w:val="00E853BF"/>
    <w:rsid w:val="00E860B1"/>
    <w:rsid w:val="00E8652B"/>
    <w:rsid w:val="00E86A17"/>
    <w:rsid w:val="00E879DD"/>
    <w:rsid w:val="00E90192"/>
    <w:rsid w:val="00E907D4"/>
    <w:rsid w:val="00E91A9E"/>
    <w:rsid w:val="00E91CB5"/>
    <w:rsid w:val="00E91CBD"/>
    <w:rsid w:val="00E91F00"/>
    <w:rsid w:val="00E9259E"/>
    <w:rsid w:val="00E93551"/>
    <w:rsid w:val="00E94A3B"/>
    <w:rsid w:val="00E9500B"/>
    <w:rsid w:val="00E96358"/>
    <w:rsid w:val="00E96B1D"/>
    <w:rsid w:val="00E96ECE"/>
    <w:rsid w:val="00E97118"/>
    <w:rsid w:val="00E9744E"/>
    <w:rsid w:val="00E97956"/>
    <w:rsid w:val="00E97A21"/>
    <w:rsid w:val="00E9B4D0"/>
    <w:rsid w:val="00EA03F5"/>
    <w:rsid w:val="00EA04FB"/>
    <w:rsid w:val="00EA06B0"/>
    <w:rsid w:val="00EA0724"/>
    <w:rsid w:val="00EA0EB2"/>
    <w:rsid w:val="00EA0F31"/>
    <w:rsid w:val="00EA21CA"/>
    <w:rsid w:val="00EA2324"/>
    <w:rsid w:val="00EA24A8"/>
    <w:rsid w:val="00EA29CA"/>
    <w:rsid w:val="00EA3765"/>
    <w:rsid w:val="00EA3864"/>
    <w:rsid w:val="00EA3B32"/>
    <w:rsid w:val="00EA3F4E"/>
    <w:rsid w:val="00EA4DF0"/>
    <w:rsid w:val="00EA5630"/>
    <w:rsid w:val="00EA58D1"/>
    <w:rsid w:val="00EA5B16"/>
    <w:rsid w:val="00EA6029"/>
    <w:rsid w:val="00EA62DE"/>
    <w:rsid w:val="00EA6F2A"/>
    <w:rsid w:val="00EA7338"/>
    <w:rsid w:val="00EA73A5"/>
    <w:rsid w:val="00EB0BA1"/>
    <w:rsid w:val="00EB0F5D"/>
    <w:rsid w:val="00EB1957"/>
    <w:rsid w:val="00EB1B18"/>
    <w:rsid w:val="00EB1CA9"/>
    <w:rsid w:val="00EB2034"/>
    <w:rsid w:val="00EB205C"/>
    <w:rsid w:val="00EB21DB"/>
    <w:rsid w:val="00EB23C8"/>
    <w:rsid w:val="00EB2477"/>
    <w:rsid w:val="00EB376E"/>
    <w:rsid w:val="00EB4B06"/>
    <w:rsid w:val="00EB4FF5"/>
    <w:rsid w:val="00EB50F1"/>
    <w:rsid w:val="00EB531C"/>
    <w:rsid w:val="00EB5452"/>
    <w:rsid w:val="00EB5792"/>
    <w:rsid w:val="00EB5933"/>
    <w:rsid w:val="00EB6433"/>
    <w:rsid w:val="00EB664C"/>
    <w:rsid w:val="00EB7266"/>
    <w:rsid w:val="00EB773C"/>
    <w:rsid w:val="00EC09BE"/>
    <w:rsid w:val="00EC0D1D"/>
    <w:rsid w:val="00EC0E2E"/>
    <w:rsid w:val="00EC107A"/>
    <w:rsid w:val="00EC11E8"/>
    <w:rsid w:val="00EC1415"/>
    <w:rsid w:val="00EC1570"/>
    <w:rsid w:val="00EC1D6C"/>
    <w:rsid w:val="00EC2222"/>
    <w:rsid w:val="00EC2472"/>
    <w:rsid w:val="00EC2739"/>
    <w:rsid w:val="00EC27F0"/>
    <w:rsid w:val="00EC3042"/>
    <w:rsid w:val="00EC3388"/>
    <w:rsid w:val="00EC340C"/>
    <w:rsid w:val="00EC3677"/>
    <w:rsid w:val="00EC3759"/>
    <w:rsid w:val="00EC3A75"/>
    <w:rsid w:val="00EC3CCD"/>
    <w:rsid w:val="00EC542F"/>
    <w:rsid w:val="00EC5D42"/>
    <w:rsid w:val="00EC5E0F"/>
    <w:rsid w:val="00EC5F13"/>
    <w:rsid w:val="00EC65BD"/>
    <w:rsid w:val="00EC6AA6"/>
    <w:rsid w:val="00EC6ACD"/>
    <w:rsid w:val="00EC6F93"/>
    <w:rsid w:val="00EC70E6"/>
    <w:rsid w:val="00EC71AC"/>
    <w:rsid w:val="00EC756A"/>
    <w:rsid w:val="00EC7D2B"/>
    <w:rsid w:val="00ED1BDF"/>
    <w:rsid w:val="00ED1E03"/>
    <w:rsid w:val="00ED1F9F"/>
    <w:rsid w:val="00ED2505"/>
    <w:rsid w:val="00ED27DE"/>
    <w:rsid w:val="00ED32C3"/>
    <w:rsid w:val="00ED32EB"/>
    <w:rsid w:val="00ED3F9C"/>
    <w:rsid w:val="00ED401D"/>
    <w:rsid w:val="00ED468C"/>
    <w:rsid w:val="00ED5234"/>
    <w:rsid w:val="00ED5808"/>
    <w:rsid w:val="00ED6BF8"/>
    <w:rsid w:val="00ED6E5B"/>
    <w:rsid w:val="00ED70A7"/>
    <w:rsid w:val="00ED7323"/>
    <w:rsid w:val="00ED773E"/>
    <w:rsid w:val="00EE1A3D"/>
    <w:rsid w:val="00EE1CFC"/>
    <w:rsid w:val="00EE2180"/>
    <w:rsid w:val="00EE298E"/>
    <w:rsid w:val="00EE332F"/>
    <w:rsid w:val="00EE3D43"/>
    <w:rsid w:val="00EE425F"/>
    <w:rsid w:val="00EE437B"/>
    <w:rsid w:val="00EE4382"/>
    <w:rsid w:val="00EE4403"/>
    <w:rsid w:val="00EE4621"/>
    <w:rsid w:val="00EE4E9E"/>
    <w:rsid w:val="00EE4F3F"/>
    <w:rsid w:val="00EE5615"/>
    <w:rsid w:val="00EE6E1F"/>
    <w:rsid w:val="00EE6F61"/>
    <w:rsid w:val="00EE6F70"/>
    <w:rsid w:val="00EE7598"/>
    <w:rsid w:val="00EF012B"/>
    <w:rsid w:val="00EF02FB"/>
    <w:rsid w:val="00EF0446"/>
    <w:rsid w:val="00EF1784"/>
    <w:rsid w:val="00EF1D99"/>
    <w:rsid w:val="00EF31F0"/>
    <w:rsid w:val="00EF4305"/>
    <w:rsid w:val="00EF6B07"/>
    <w:rsid w:val="00EF6BE0"/>
    <w:rsid w:val="00EF6D9E"/>
    <w:rsid w:val="00EF7BC9"/>
    <w:rsid w:val="00EF7CA2"/>
    <w:rsid w:val="00EF7F81"/>
    <w:rsid w:val="00F002ED"/>
    <w:rsid w:val="00F003DA"/>
    <w:rsid w:val="00F005F5"/>
    <w:rsid w:val="00F011B9"/>
    <w:rsid w:val="00F01F64"/>
    <w:rsid w:val="00F02181"/>
    <w:rsid w:val="00F03065"/>
    <w:rsid w:val="00F036E7"/>
    <w:rsid w:val="00F038D3"/>
    <w:rsid w:val="00F04011"/>
    <w:rsid w:val="00F05B1C"/>
    <w:rsid w:val="00F0683D"/>
    <w:rsid w:val="00F06B97"/>
    <w:rsid w:val="00F06F9F"/>
    <w:rsid w:val="00F06FDC"/>
    <w:rsid w:val="00F101C1"/>
    <w:rsid w:val="00F10B9A"/>
    <w:rsid w:val="00F11009"/>
    <w:rsid w:val="00F111A2"/>
    <w:rsid w:val="00F11586"/>
    <w:rsid w:val="00F11EEC"/>
    <w:rsid w:val="00F12491"/>
    <w:rsid w:val="00F1268F"/>
    <w:rsid w:val="00F127E6"/>
    <w:rsid w:val="00F1383A"/>
    <w:rsid w:val="00F13A56"/>
    <w:rsid w:val="00F14498"/>
    <w:rsid w:val="00F14BE4"/>
    <w:rsid w:val="00F14CF0"/>
    <w:rsid w:val="00F14F5F"/>
    <w:rsid w:val="00F1564C"/>
    <w:rsid w:val="00F15AAF"/>
    <w:rsid w:val="00F15BED"/>
    <w:rsid w:val="00F15C13"/>
    <w:rsid w:val="00F15C44"/>
    <w:rsid w:val="00F15DEA"/>
    <w:rsid w:val="00F16183"/>
    <w:rsid w:val="00F16567"/>
    <w:rsid w:val="00F168A8"/>
    <w:rsid w:val="00F16B99"/>
    <w:rsid w:val="00F1711A"/>
    <w:rsid w:val="00F1754A"/>
    <w:rsid w:val="00F17BDB"/>
    <w:rsid w:val="00F17F01"/>
    <w:rsid w:val="00F205AD"/>
    <w:rsid w:val="00F21960"/>
    <w:rsid w:val="00F21BA6"/>
    <w:rsid w:val="00F2220B"/>
    <w:rsid w:val="00F225CE"/>
    <w:rsid w:val="00F227A8"/>
    <w:rsid w:val="00F228F6"/>
    <w:rsid w:val="00F22931"/>
    <w:rsid w:val="00F230BB"/>
    <w:rsid w:val="00F24411"/>
    <w:rsid w:val="00F24508"/>
    <w:rsid w:val="00F24E9E"/>
    <w:rsid w:val="00F251B5"/>
    <w:rsid w:val="00F25A1A"/>
    <w:rsid w:val="00F25E6E"/>
    <w:rsid w:val="00F260C4"/>
    <w:rsid w:val="00F261D5"/>
    <w:rsid w:val="00F263A1"/>
    <w:rsid w:val="00F26770"/>
    <w:rsid w:val="00F2743F"/>
    <w:rsid w:val="00F27896"/>
    <w:rsid w:val="00F27CE9"/>
    <w:rsid w:val="00F30034"/>
    <w:rsid w:val="00F3003F"/>
    <w:rsid w:val="00F30BB9"/>
    <w:rsid w:val="00F30F59"/>
    <w:rsid w:val="00F31832"/>
    <w:rsid w:val="00F3206C"/>
    <w:rsid w:val="00F3241A"/>
    <w:rsid w:val="00F3301E"/>
    <w:rsid w:val="00F33B2D"/>
    <w:rsid w:val="00F347B6"/>
    <w:rsid w:val="00F349BF"/>
    <w:rsid w:val="00F34C0B"/>
    <w:rsid w:val="00F34DFD"/>
    <w:rsid w:val="00F350E6"/>
    <w:rsid w:val="00F3577B"/>
    <w:rsid w:val="00F357B6"/>
    <w:rsid w:val="00F35B18"/>
    <w:rsid w:val="00F3627E"/>
    <w:rsid w:val="00F36613"/>
    <w:rsid w:val="00F369F2"/>
    <w:rsid w:val="00F3712A"/>
    <w:rsid w:val="00F375AD"/>
    <w:rsid w:val="00F37CD4"/>
    <w:rsid w:val="00F37D27"/>
    <w:rsid w:val="00F402A7"/>
    <w:rsid w:val="00F40AEC"/>
    <w:rsid w:val="00F40E72"/>
    <w:rsid w:val="00F41309"/>
    <w:rsid w:val="00F41FCA"/>
    <w:rsid w:val="00F421B3"/>
    <w:rsid w:val="00F425C7"/>
    <w:rsid w:val="00F42917"/>
    <w:rsid w:val="00F42C6F"/>
    <w:rsid w:val="00F43032"/>
    <w:rsid w:val="00F43091"/>
    <w:rsid w:val="00F4314E"/>
    <w:rsid w:val="00F433F8"/>
    <w:rsid w:val="00F4358C"/>
    <w:rsid w:val="00F437B1"/>
    <w:rsid w:val="00F4388B"/>
    <w:rsid w:val="00F440AA"/>
    <w:rsid w:val="00F441FC"/>
    <w:rsid w:val="00F444EC"/>
    <w:rsid w:val="00F44CD7"/>
    <w:rsid w:val="00F466F2"/>
    <w:rsid w:val="00F46819"/>
    <w:rsid w:val="00F46AC3"/>
    <w:rsid w:val="00F46AE7"/>
    <w:rsid w:val="00F47246"/>
    <w:rsid w:val="00F472F2"/>
    <w:rsid w:val="00F47CD2"/>
    <w:rsid w:val="00F5006E"/>
    <w:rsid w:val="00F51369"/>
    <w:rsid w:val="00F52C03"/>
    <w:rsid w:val="00F54366"/>
    <w:rsid w:val="00F54385"/>
    <w:rsid w:val="00F54B40"/>
    <w:rsid w:val="00F54D76"/>
    <w:rsid w:val="00F556C2"/>
    <w:rsid w:val="00F5598D"/>
    <w:rsid w:val="00F5613A"/>
    <w:rsid w:val="00F566D3"/>
    <w:rsid w:val="00F566DE"/>
    <w:rsid w:val="00F567EA"/>
    <w:rsid w:val="00F567F6"/>
    <w:rsid w:val="00F56CA5"/>
    <w:rsid w:val="00F57496"/>
    <w:rsid w:val="00F5786D"/>
    <w:rsid w:val="00F600D8"/>
    <w:rsid w:val="00F61625"/>
    <w:rsid w:val="00F61785"/>
    <w:rsid w:val="00F61B36"/>
    <w:rsid w:val="00F61B74"/>
    <w:rsid w:val="00F61BCF"/>
    <w:rsid w:val="00F61BFB"/>
    <w:rsid w:val="00F61E77"/>
    <w:rsid w:val="00F620AD"/>
    <w:rsid w:val="00F62281"/>
    <w:rsid w:val="00F62405"/>
    <w:rsid w:val="00F62E7E"/>
    <w:rsid w:val="00F63449"/>
    <w:rsid w:val="00F637CF"/>
    <w:rsid w:val="00F6392B"/>
    <w:rsid w:val="00F63E29"/>
    <w:rsid w:val="00F63F61"/>
    <w:rsid w:val="00F645B6"/>
    <w:rsid w:val="00F64CD4"/>
    <w:rsid w:val="00F64F9E"/>
    <w:rsid w:val="00F65E41"/>
    <w:rsid w:val="00F66316"/>
    <w:rsid w:val="00F66482"/>
    <w:rsid w:val="00F66664"/>
    <w:rsid w:val="00F668CE"/>
    <w:rsid w:val="00F6692C"/>
    <w:rsid w:val="00F673D7"/>
    <w:rsid w:val="00F676A7"/>
    <w:rsid w:val="00F6771B"/>
    <w:rsid w:val="00F6772C"/>
    <w:rsid w:val="00F7015D"/>
    <w:rsid w:val="00F7020C"/>
    <w:rsid w:val="00F70DA6"/>
    <w:rsid w:val="00F70F60"/>
    <w:rsid w:val="00F710B4"/>
    <w:rsid w:val="00F712C2"/>
    <w:rsid w:val="00F71CCB"/>
    <w:rsid w:val="00F71FE7"/>
    <w:rsid w:val="00F72254"/>
    <w:rsid w:val="00F727E7"/>
    <w:rsid w:val="00F72BC5"/>
    <w:rsid w:val="00F73666"/>
    <w:rsid w:val="00F74906"/>
    <w:rsid w:val="00F74ACF"/>
    <w:rsid w:val="00F74F09"/>
    <w:rsid w:val="00F75BEF"/>
    <w:rsid w:val="00F75C2C"/>
    <w:rsid w:val="00F75D56"/>
    <w:rsid w:val="00F7631D"/>
    <w:rsid w:val="00F76666"/>
    <w:rsid w:val="00F76855"/>
    <w:rsid w:val="00F76D95"/>
    <w:rsid w:val="00F7712B"/>
    <w:rsid w:val="00F77CF2"/>
    <w:rsid w:val="00F8065C"/>
    <w:rsid w:val="00F80DB2"/>
    <w:rsid w:val="00F80F25"/>
    <w:rsid w:val="00F8101A"/>
    <w:rsid w:val="00F81191"/>
    <w:rsid w:val="00F8287D"/>
    <w:rsid w:val="00F82E14"/>
    <w:rsid w:val="00F83969"/>
    <w:rsid w:val="00F844AE"/>
    <w:rsid w:val="00F845B9"/>
    <w:rsid w:val="00F8481C"/>
    <w:rsid w:val="00F84A5D"/>
    <w:rsid w:val="00F856DE"/>
    <w:rsid w:val="00F85FBD"/>
    <w:rsid w:val="00F8626B"/>
    <w:rsid w:val="00F863D5"/>
    <w:rsid w:val="00F86566"/>
    <w:rsid w:val="00F86EC2"/>
    <w:rsid w:val="00F873D6"/>
    <w:rsid w:val="00F87B58"/>
    <w:rsid w:val="00F87C9A"/>
    <w:rsid w:val="00F90B57"/>
    <w:rsid w:val="00F90E4D"/>
    <w:rsid w:val="00F90E6E"/>
    <w:rsid w:val="00F90FC1"/>
    <w:rsid w:val="00F911C5"/>
    <w:rsid w:val="00F915FF"/>
    <w:rsid w:val="00F9193C"/>
    <w:rsid w:val="00F91FE7"/>
    <w:rsid w:val="00F92062"/>
    <w:rsid w:val="00F9218B"/>
    <w:rsid w:val="00F92671"/>
    <w:rsid w:val="00F92EEA"/>
    <w:rsid w:val="00F93297"/>
    <w:rsid w:val="00F93349"/>
    <w:rsid w:val="00F938D1"/>
    <w:rsid w:val="00F9444F"/>
    <w:rsid w:val="00F94AAD"/>
    <w:rsid w:val="00F95324"/>
    <w:rsid w:val="00F956F1"/>
    <w:rsid w:val="00F96D9F"/>
    <w:rsid w:val="00F96E79"/>
    <w:rsid w:val="00F9719E"/>
    <w:rsid w:val="00F97FED"/>
    <w:rsid w:val="00FA002B"/>
    <w:rsid w:val="00FA1544"/>
    <w:rsid w:val="00FA28EC"/>
    <w:rsid w:val="00FA2E47"/>
    <w:rsid w:val="00FA2F1B"/>
    <w:rsid w:val="00FA36DA"/>
    <w:rsid w:val="00FA395C"/>
    <w:rsid w:val="00FA39AD"/>
    <w:rsid w:val="00FA3B52"/>
    <w:rsid w:val="00FA3FBF"/>
    <w:rsid w:val="00FA412D"/>
    <w:rsid w:val="00FA4162"/>
    <w:rsid w:val="00FA4B93"/>
    <w:rsid w:val="00FA4C5D"/>
    <w:rsid w:val="00FA4E21"/>
    <w:rsid w:val="00FA540B"/>
    <w:rsid w:val="00FA5FEA"/>
    <w:rsid w:val="00FA643A"/>
    <w:rsid w:val="00FA64BA"/>
    <w:rsid w:val="00FA6B49"/>
    <w:rsid w:val="00FA71CD"/>
    <w:rsid w:val="00FB0145"/>
    <w:rsid w:val="00FB0A1C"/>
    <w:rsid w:val="00FB1406"/>
    <w:rsid w:val="00FB2201"/>
    <w:rsid w:val="00FB2547"/>
    <w:rsid w:val="00FB267C"/>
    <w:rsid w:val="00FB296B"/>
    <w:rsid w:val="00FB4401"/>
    <w:rsid w:val="00FB49AD"/>
    <w:rsid w:val="00FB49FB"/>
    <w:rsid w:val="00FB6558"/>
    <w:rsid w:val="00FB69B5"/>
    <w:rsid w:val="00FB6A85"/>
    <w:rsid w:val="00FB7112"/>
    <w:rsid w:val="00FB7634"/>
    <w:rsid w:val="00FB766F"/>
    <w:rsid w:val="00FB7FAD"/>
    <w:rsid w:val="00FC06B2"/>
    <w:rsid w:val="00FC0FB4"/>
    <w:rsid w:val="00FC1629"/>
    <w:rsid w:val="00FC1887"/>
    <w:rsid w:val="00FC198E"/>
    <w:rsid w:val="00FC1F6E"/>
    <w:rsid w:val="00FC2F47"/>
    <w:rsid w:val="00FC30F6"/>
    <w:rsid w:val="00FC3501"/>
    <w:rsid w:val="00FC4AB0"/>
    <w:rsid w:val="00FC4BF0"/>
    <w:rsid w:val="00FC51AB"/>
    <w:rsid w:val="00FC59E1"/>
    <w:rsid w:val="00FC631A"/>
    <w:rsid w:val="00FC6C00"/>
    <w:rsid w:val="00FC6D53"/>
    <w:rsid w:val="00FD03BE"/>
    <w:rsid w:val="00FD0C84"/>
    <w:rsid w:val="00FD0DF4"/>
    <w:rsid w:val="00FD14BA"/>
    <w:rsid w:val="00FD1843"/>
    <w:rsid w:val="00FD1DC3"/>
    <w:rsid w:val="00FD3009"/>
    <w:rsid w:val="00FD3293"/>
    <w:rsid w:val="00FD3389"/>
    <w:rsid w:val="00FD3683"/>
    <w:rsid w:val="00FD3A9D"/>
    <w:rsid w:val="00FD41D6"/>
    <w:rsid w:val="00FD4746"/>
    <w:rsid w:val="00FD475E"/>
    <w:rsid w:val="00FD4A51"/>
    <w:rsid w:val="00FD50BF"/>
    <w:rsid w:val="00FD5D02"/>
    <w:rsid w:val="00FD5EC6"/>
    <w:rsid w:val="00FD5FD3"/>
    <w:rsid w:val="00FD601C"/>
    <w:rsid w:val="00FD6F34"/>
    <w:rsid w:val="00FD7122"/>
    <w:rsid w:val="00FD7547"/>
    <w:rsid w:val="00FE0045"/>
    <w:rsid w:val="00FE030A"/>
    <w:rsid w:val="00FE09B7"/>
    <w:rsid w:val="00FE263A"/>
    <w:rsid w:val="00FE2E0A"/>
    <w:rsid w:val="00FE2F5E"/>
    <w:rsid w:val="00FE38FF"/>
    <w:rsid w:val="00FE3AD8"/>
    <w:rsid w:val="00FE5BD1"/>
    <w:rsid w:val="00FE5C16"/>
    <w:rsid w:val="00FE5E35"/>
    <w:rsid w:val="00FE6D96"/>
    <w:rsid w:val="00FE704B"/>
    <w:rsid w:val="00FE71BE"/>
    <w:rsid w:val="00FE742E"/>
    <w:rsid w:val="00FF06A2"/>
    <w:rsid w:val="00FF076F"/>
    <w:rsid w:val="00FF0F26"/>
    <w:rsid w:val="00FF1C54"/>
    <w:rsid w:val="00FF1C8C"/>
    <w:rsid w:val="00FF21E4"/>
    <w:rsid w:val="00FF2B77"/>
    <w:rsid w:val="00FF328F"/>
    <w:rsid w:val="00FF3583"/>
    <w:rsid w:val="00FF3972"/>
    <w:rsid w:val="00FF3B2B"/>
    <w:rsid w:val="00FF4B1B"/>
    <w:rsid w:val="00FF4BB2"/>
    <w:rsid w:val="00FF5540"/>
    <w:rsid w:val="00FF5EC0"/>
    <w:rsid w:val="00FF5F08"/>
    <w:rsid w:val="00FF68AC"/>
    <w:rsid w:val="00FF69D5"/>
    <w:rsid w:val="00FF7A09"/>
    <w:rsid w:val="011812F6"/>
    <w:rsid w:val="01EB6237"/>
    <w:rsid w:val="025BD7C5"/>
    <w:rsid w:val="02A7C558"/>
    <w:rsid w:val="02AE2AA0"/>
    <w:rsid w:val="02DE2BD3"/>
    <w:rsid w:val="02F62540"/>
    <w:rsid w:val="03114764"/>
    <w:rsid w:val="031BA4F7"/>
    <w:rsid w:val="032055E6"/>
    <w:rsid w:val="032AC6E1"/>
    <w:rsid w:val="032DDE6C"/>
    <w:rsid w:val="032E3A81"/>
    <w:rsid w:val="033354DB"/>
    <w:rsid w:val="03DC9B10"/>
    <w:rsid w:val="03DEEFA2"/>
    <w:rsid w:val="046EA5F8"/>
    <w:rsid w:val="04E65E37"/>
    <w:rsid w:val="04FDFC76"/>
    <w:rsid w:val="0506FEE6"/>
    <w:rsid w:val="054CF073"/>
    <w:rsid w:val="063D6D42"/>
    <w:rsid w:val="0646214E"/>
    <w:rsid w:val="06F4BD5E"/>
    <w:rsid w:val="071965D6"/>
    <w:rsid w:val="0761D4A3"/>
    <w:rsid w:val="079F7557"/>
    <w:rsid w:val="07A99339"/>
    <w:rsid w:val="08031661"/>
    <w:rsid w:val="08AE8616"/>
    <w:rsid w:val="08CFF767"/>
    <w:rsid w:val="090A6C92"/>
    <w:rsid w:val="09637FA5"/>
    <w:rsid w:val="09BA6362"/>
    <w:rsid w:val="09E15AE8"/>
    <w:rsid w:val="0A334EA2"/>
    <w:rsid w:val="0A6318E0"/>
    <w:rsid w:val="0AC8151F"/>
    <w:rsid w:val="0B93DCC4"/>
    <w:rsid w:val="0C15927E"/>
    <w:rsid w:val="0C7AE36B"/>
    <w:rsid w:val="0C7F157A"/>
    <w:rsid w:val="0D1D3752"/>
    <w:rsid w:val="0D53F54B"/>
    <w:rsid w:val="0D8818EA"/>
    <w:rsid w:val="0DBF0C3B"/>
    <w:rsid w:val="0DCE5373"/>
    <w:rsid w:val="0DF413C9"/>
    <w:rsid w:val="0E5C7C05"/>
    <w:rsid w:val="0EABC5AF"/>
    <w:rsid w:val="0F08E0CA"/>
    <w:rsid w:val="0F0DE203"/>
    <w:rsid w:val="0F24D086"/>
    <w:rsid w:val="0F433286"/>
    <w:rsid w:val="0FB5242F"/>
    <w:rsid w:val="0FCC331A"/>
    <w:rsid w:val="110DEA29"/>
    <w:rsid w:val="11158970"/>
    <w:rsid w:val="1153A1F8"/>
    <w:rsid w:val="116A6A96"/>
    <w:rsid w:val="11C74AB8"/>
    <w:rsid w:val="12797C8D"/>
    <w:rsid w:val="13A23358"/>
    <w:rsid w:val="13F74832"/>
    <w:rsid w:val="1425F741"/>
    <w:rsid w:val="1447E096"/>
    <w:rsid w:val="14DC5191"/>
    <w:rsid w:val="151B7602"/>
    <w:rsid w:val="153D35EC"/>
    <w:rsid w:val="154F2ABA"/>
    <w:rsid w:val="15939411"/>
    <w:rsid w:val="15A39713"/>
    <w:rsid w:val="15F0BBC6"/>
    <w:rsid w:val="163DA908"/>
    <w:rsid w:val="164A72C9"/>
    <w:rsid w:val="165A1CCF"/>
    <w:rsid w:val="16D29D07"/>
    <w:rsid w:val="17606C30"/>
    <w:rsid w:val="17963F94"/>
    <w:rsid w:val="182297B3"/>
    <w:rsid w:val="18B46D41"/>
    <w:rsid w:val="19793554"/>
    <w:rsid w:val="19E15EA1"/>
    <w:rsid w:val="1A0CA974"/>
    <w:rsid w:val="1A12B812"/>
    <w:rsid w:val="1A95BF08"/>
    <w:rsid w:val="1AAE2429"/>
    <w:rsid w:val="1B3CFFC5"/>
    <w:rsid w:val="1BAC883C"/>
    <w:rsid w:val="1BD60A68"/>
    <w:rsid w:val="1C01381E"/>
    <w:rsid w:val="1C17C051"/>
    <w:rsid w:val="1C1DD41D"/>
    <w:rsid w:val="1CB2304F"/>
    <w:rsid w:val="1CBBDAA6"/>
    <w:rsid w:val="1CD30696"/>
    <w:rsid w:val="1CDC79FD"/>
    <w:rsid w:val="1CEF99D4"/>
    <w:rsid w:val="1CF1EDC0"/>
    <w:rsid w:val="1D3AD133"/>
    <w:rsid w:val="1D593DB8"/>
    <w:rsid w:val="1DA69EA2"/>
    <w:rsid w:val="1DB2818D"/>
    <w:rsid w:val="1DE60B92"/>
    <w:rsid w:val="1E8C8AB4"/>
    <w:rsid w:val="1EC5D0A0"/>
    <w:rsid w:val="1EF12F02"/>
    <w:rsid w:val="1F237B7E"/>
    <w:rsid w:val="1F505F4D"/>
    <w:rsid w:val="1F70B57D"/>
    <w:rsid w:val="1F86B974"/>
    <w:rsid w:val="1F8BEBD0"/>
    <w:rsid w:val="1F8E4158"/>
    <w:rsid w:val="1F916169"/>
    <w:rsid w:val="1F95325E"/>
    <w:rsid w:val="20276DE0"/>
    <w:rsid w:val="20491DC3"/>
    <w:rsid w:val="2082F91F"/>
    <w:rsid w:val="20BD474C"/>
    <w:rsid w:val="20CB4D93"/>
    <w:rsid w:val="20CCEBB7"/>
    <w:rsid w:val="20FA80BE"/>
    <w:rsid w:val="2119A030"/>
    <w:rsid w:val="2120909C"/>
    <w:rsid w:val="2139E411"/>
    <w:rsid w:val="213D9FC4"/>
    <w:rsid w:val="2147ACB8"/>
    <w:rsid w:val="2164B7BB"/>
    <w:rsid w:val="21DF735F"/>
    <w:rsid w:val="2237B585"/>
    <w:rsid w:val="2246ACA4"/>
    <w:rsid w:val="22606300"/>
    <w:rsid w:val="22A80EDC"/>
    <w:rsid w:val="22AE8025"/>
    <w:rsid w:val="2316EE6A"/>
    <w:rsid w:val="2377C5A8"/>
    <w:rsid w:val="237E9886"/>
    <w:rsid w:val="23D385E6"/>
    <w:rsid w:val="23E748F0"/>
    <w:rsid w:val="246F1364"/>
    <w:rsid w:val="24DDDC0E"/>
    <w:rsid w:val="255E2B1D"/>
    <w:rsid w:val="2560DA2A"/>
    <w:rsid w:val="256A947A"/>
    <w:rsid w:val="25C3E2CD"/>
    <w:rsid w:val="25E75807"/>
    <w:rsid w:val="25ECEDEE"/>
    <w:rsid w:val="260F7259"/>
    <w:rsid w:val="262DBC15"/>
    <w:rsid w:val="266A1F7C"/>
    <w:rsid w:val="266A99CF"/>
    <w:rsid w:val="26BF6A0E"/>
    <w:rsid w:val="26BFD6C0"/>
    <w:rsid w:val="270B26A8"/>
    <w:rsid w:val="274E4795"/>
    <w:rsid w:val="27C6E837"/>
    <w:rsid w:val="27C8A6B0"/>
    <w:rsid w:val="27CCD8C1"/>
    <w:rsid w:val="27ECC1F7"/>
    <w:rsid w:val="27F492D8"/>
    <w:rsid w:val="282838FB"/>
    <w:rsid w:val="28650FE1"/>
    <w:rsid w:val="28706AE2"/>
    <w:rsid w:val="2874B721"/>
    <w:rsid w:val="288B1CF7"/>
    <w:rsid w:val="289CDD3E"/>
    <w:rsid w:val="294C6CB1"/>
    <w:rsid w:val="2963B2C2"/>
    <w:rsid w:val="2A17B318"/>
    <w:rsid w:val="2A285879"/>
    <w:rsid w:val="2A51E88B"/>
    <w:rsid w:val="2A85EFE1"/>
    <w:rsid w:val="2A877FD6"/>
    <w:rsid w:val="2AA7CDA9"/>
    <w:rsid w:val="2B7CC9AC"/>
    <w:rsid w:val="2BB06C2F"/>
    <w:rsid w:val="2C0781D7"/>
    <w:rsid w:val="2CA5DA92"/>
    <w:rsid w:val="2CB277CA"/>
    <w:rsid w:val="2D1F72E1"/>
    <w:rsid w:val="2DD14911"/>
    <w:rsid w:val="2E3049E0"/>
    <w:rsid w:val="2EBA50D8"/>
    <w:rsid w:val="2EC7FDEC"/>
    <w:rsid w:val="2F6FDDC5"/>
    <w:rsid w:val="2F906BF1"/>
    <w:rsid w:val="2FC56A75"/>
    <w:rsid w:val="2FEC2B51"/>
    <w:rsid w:val="301E36D3"/>
    <w:rsid w:val="306A28F1"/>
    <w:rsid w:val="312E0712"/>
    <w:rsid w:val="31999647"/>
    <w:rsid w:val="31B2C16C"/>
    <w:rsid w:val="31BF7354"/>
    <w:rsid w:val="32321272"/>
    <w:rsid w:val="32474306"/>
    <w:rsid w:val="3253E64F"/>
    <w:rsid w:val="327EE816"/>
    <w:rsid w:val="329875EB"/>
    <w:rsid w:val="32FE2F87"/>
    <w:rsid w:val="33285208"/>
    <w:rsid w:val="3361BA52"/>
    <w:rsid w:val="33B737F2"/>
    <w:rsid w:val="33ED83C0"/>
    <w:rsid w:val="340FD806"/>
    <w:rsid w:val="34114D7C"/>
    <w:rsid w:val="341A8142"/>
    <w:rsid w:val="3484D973"/>
    <w:rsid w:val="348B34BF"/>
    <w:rsid w:val="3507859F"/>
    <w:rsid w:val="356079B3"/>
    <w:rsid w:val="356640F8"/>
    <w:rsid w:val="3628715A"/>
    <w:rsid w:val="363005E4"/>
    <w:rsid w:val="36366914"/>
    <w:rsid w:val="36468F4C"/>
    <w:rsid w:val="36552748"/>
    <w:rsid w:val="365C87C3"/>
    <w:rsid w:val="365DE23B"/>
    <w:rsid w:val="3682A5BF"/>
    <w:rsid w:val="36DE672B"/>
    <w:rsid w:val="36DFFADE"/>
    <w:rsid w:val="37179BB2"/>
    <w:rsid w:val="37EF8E47"/>
    <w:rsid w:val="3813112D"/>
    <w:rsid w:val="3873DD7D"/>
    <w:rsid w:val="38C6B917"/>
    <w:rsid w:val="38CF4F37"/>
    <w:rsid w:val="38DD1872"/>
    <w:rsid w:val="39727AE5"/>
    <w:rsid w:val="39B51C7D"/>
    <w:rsid w:val="3A2C2083"/>
    <w:rsid w:val="3A38FDEC"/>
    <w:rsid w:val="3AE97E10"/>
    <w:rsid w:val="3B064E62"/>
    <w:rsid w:val="3B346E15"/>
    <w:rsid w:val="3C5700B6"/>
    <w:rsid w:val="3D19C3C0"/>
    <w:rsid w:val="3D3890E1"/>
    <w:rsid w:val="3D3FA3C1"/>
    <w:rsid w:val="3D6153F7"/>
    <w:rsid w:val="3D6C5CEF"/>
    <w:rsid w:val="3D98797C"/>
    <w:rsid w:val="3DD0A621"/>
    <w:rsid w:val="3DE3DAFA"/>
    <w:rsid w:val="3E00C9ED"/>
    <w:rsid w:val="3E6B268C"/>
    <w:rsid w:val="3ED66D7C"/>
    <w:rsid w:val="3EF57256"/>
    <w:rsid w:val="3F80AD86"/>
    <w:rsid w:val="3F82C295"/>
    <w:rsid w:val="403D34BD"/>
    <w:rsid w:val="409EA6B0"/>
    <w:rsid w:val="40F04D76"/>
    <w:rsid w:val="416826E4"/>
    <w:rsid w:val="41D4CDD0"/>
    <w:rsid w:val="421C7D60"/>
    <w:rsid w:val="42212877"/>
    <w:rsid w:val="42290D60"/>
    <w:rsid w:val="42293C96"/>
    <w:rsid w:val="427DF377"/>
    <w:rsid w:val="4298C2A3"/>
    <w:rsid w:val="42FF2433"/>
    <w:rsid w:val="4374695F"/>
    <w:rsid w:val="437F6C7B"/>
    <w:rsid w:val="43A618FB"/>
    <w:rsid w:val="440A800F"/>
    <w:rsid w:val="440EA050"/>
    <w:rsid w:val="4417A76F"/>
    <w:rsid w:val="44991860"/>
    <w:rsid w:val="44C87ABF"/>
    <w:rsid w:val="44E5F912"/>
    <w:rsid w:val="45946337"/>
    <w:rsid w:val="45A6480C"/>
    <w:rsid w:val="4616F83F"/>
    <w:rsid w:val="4666CE46"/>
    <w:rsid w:val="46710F1B"/>
    <w:rsid w:val="467D866F"/>
    <w:rsid w:val="4682E344"/>
    <w:rsid w:val="46985807"/>
    <w:rsid w:val="475B4833"/>
    <w:rsid w:val="4779EE28"/>
    <w:rsid w:val="47871269"/>
    <w:rsid w:val="47D7893C"/>
    <w:rsid w:val="4868520C"/>
    <w:rsid w:val="486AA26C"/>
    <w:rsid w:val="486D85F4"/>
    <w:rsid w:val="48CD0192"/>
    <w:rsid w:val="48D32283"/>
    <w:rsid w:val="49180CCC"/>
    <w:rsid w:val="49828379"/>
    <w:rsid w:val="499D1A8C"/>
    <w:rsid w:val="4A1CB748"/>
    <w:rsid w:val="4A76323B"/>
    <w:rsid w:val="4A77E1FF"/>
    <w:rsid w:val="4AC78FC4"/>
    <w:rsid w:val="4AFB6EF3"/>
    <w:rsid w:val="4B0A531D"/>
    <w:rsid w:val="4B1F4EC6"/>
    <w:rsid w:val="4B2840D7"/>
    <w:rsid w:val="4B6E5404"/>
    <w:rsid w:val="4B8B8A27"/>
    <w:rsid w:val="4BA7A9F7"/>
    <w:rsid w:val="4BC4D3D5"/>
    <w:rsid w:val="4C0AF706"/>
    <w:rsid w:val="4C7630A4"/>
    <w:rsid w:val="4C90E38B"/>
    <w:rsid w:val="4D13BE0E"/>
    <w:rsid w:val="4D395074"/>
    <w:rsid w:val="4D5B2DF2"/>
    <w:rsid w:val="4D839A8A"/>
    <w:rsid w:val="4DD1C8C6"/>
    <w:rsid w:val="4DFB5AE1"/>
    <w:rsid w:val="4E18E7A6"/>
    <w:rsid w:val="4E213496"/>
    <w:rsid w:val="4E3AEA91"/>
    <w:rsid w:val="4E74B2DD"/>
    <w:rsid w:val="4EE39948"/>
    <w:rsid w:val="4F88262F"/>
    <w:rsid w:val="50442324"/>
    <w:rsid w:val="509BA013"/>
    <w:rsid w:val="51951D8B"/>
    <w:rsid w:val="51BA6748"/>
    <w:rsid w:val="51EF2A2D"/>
    <w:rsid w:val="527202C2"/>
    <w:rsid w:val="52F7C408"/>
    <w:rsid w:val="532DB3D2"/>
    <w:rsid w:val="5405621C"/>
    <w:rsid w:val="541FB969"/>
    <w:rsid w:val="54F1A8A8"/>
    <w:rsid w:val="55176214"/>
    <w:rsid w:val="55A2FB64"/>
    <w:rsid w:val="5615ECE5"/>
    <w:rsid w:val="56346EA7"/>
    <w:rsid w:val="5644D51A"/>
    <w:rsid w:val="5645FC76"/>
    <w:rsid w:val="5687170D"/>
    <w:rsid w:val="56E7AB4E"/>
    <w:rsid w:val="57B20CCE"/>
    <w:rsid w:val="57FF376C"/>
    <w:rsid w:val="589E2DEE"/>
    <w:rsid w:val="58D15193"/>
    <w:rsid w:val="58E7DBAE"/>
    <w:rsid w:val="5961337C"/>
    <w:rsid w:val="59650B44"/>
    <w:rsid w:val="59836DEA"/>
    <w:rsid w:val="59AA64F1"/>
    <w:rsid w:val="59AFDDA0"/>
    <w:rsid w:val="5A29CEEE"/>
    <w:rsid w:val="5A32F501"/>
    <w:rsid w:val="5ABA873C"/>
    <w:rsid w:val="5AC38AF4"/>
    <w:rsid w:val="5AEE85BA"/>
    <w:rsid w:val="5B6712CA"/>
    <w:rsid w:val="5B8FD7DF"/>
    <w:rsid w:val="5BD6C2AC"/>
    <w:rsid w:val="5BD956A9"/>
    <w:rsid w:val="5BE27DD0"/>
    <w:rsid w:val="5C3E4E12"/>
    <w:rsid w:val="5D1FA9EA"/>
    <w:rsid w:val="5D87FDB4"/>
    <w:rsid w:val="5D9DCC12"/>
    <w:rsid w:val="5E596898"/>
    <w:rsid w:val="5E8E3E2C"/>
    <w:rsid w:val="5EAF1A8D"/>
    <w:rsid w:val="5F52ED2A"/>
    <w:rsid w:val="60D60B92"/>
    <w:rsid w:val="6121C846"/>
    <w:rsid w:val="6191AB63"/>
    <w:rsid w:val="622B9FC8"/>
    <w:rsid w:val="6237ADE9"/>
    <w:rsid w:val="627CBF2D"/>
    <w:rsid w:val="62880105"/>
    <w:rsid w:val="62F7A646"/>
    <w:rsid w:val="630E80D6"/>
    <w:rsid w:val="6357F8E8"/>
    <w:rsid w:val="638325F0"/>
    <w:rsid w:val="638A4665"/>
    <w:rsid w:val="63FC19DE"/>
    <w:rsid w:val="63FC1D01"/>
    <w:rsid w:val="63FF90E0"/>
    <w:rsid w:val="642E184B"/>
    <w:rsid w:val="645F0917"/>
    <w:rsid w:val="6487F611"/>
    <w:rsid w:val="64987672"/>
    <w:rsid w:val="65885FA1"/>
    <w:rsid w:val="66430A8D"/>
    <w:rsid w:val="6650423E"/>
    <w:rsid w:val="665EC8EE"/>
    <w:rsid w:val="669487C6"/>
    <w:rsid w:val="674320F9"/>
    <w:rsid w:val="677E0A38"/>
    <w:rsid w:val="67817EE8"/>
    <w:rsid w:val="67ACC932"/>
    <w:rsid w:val="67B3EA4F"/>
    <w:rsid w:val="68782B8C"/>
    <w:rsid w:val="6893686E"/>
    <w:rsid w:val="68B3EBA8"/>
    <w:rsid w:val="69A7E368"/>
    <w:rsid w:val="6A02BC5F"/>
    <w:rsid w:val="6A35CACC"/>
    <w:rsid w:val="6AC01D51"/>
    <w:rsid w:val="6AE382CD"/>
    <w:rsid w:val="6B086BC2"/>
    <w:rsid w:val="6B1397F2"/>
    <w:rsid w:val="6B578760"/>
    <w:rsid w:val="6B8BDDB1"/>
    <w:rsid w:val="6BF52696"/>
    <w:rsid w:val="6C235456"/>
    <w:rsid w:val="6C521E7D"/>
    <w:rsid w:val="6C8CE8AC"/>
    <w:rsid w:val="6C8D3664"/>
    <w:rsid w:val="6CDCBC52"/>
    <w:rsid w:val="6D2E3353"/>
    <w:rsid w:val="6DB681D3"/>
    <w:rsid w:val="6DC84E72"/>
    <w:rsid w:val="6DDF5333"/>
    <w:rsid w:val="6E1BF354"/>
    <w:rsid w:val="6E278131"/>
    <w:rsid w:val="6E5A0B44"/>
    <w:rsid w:val="6E738974"/>
    <w:rsid w:val="6E982B73"/>
    <w:rsid w:val="6F593C45"/>
    <w:rsid w:val="6F6C6375"/>
    <w:rsid w:val="6FB99B8A"/>
    <w:rsid w:val="6FE5E9AD"/>
    <w:rsid w:val="6FF5733B"/>
    <w:rsid w:val="701615DF"/>
    <w:rsid w:val="705B2B67"/>
    <w:rsid w:val="712BEA67"/>
    <w:rsid w:val="7147FA57"/>
    <w:rsid w:val="719C4805"/>
    <w:rsid w:val="71BD3252"/>
    <w:rsid w:val="71DFCD59"/>
    <w:rsid w:val="71EAD9F9"/>
    <w:rsid w:val="71FCB00B"/>
    <w:rsid w:val="724073B5"/>
    <w:rsid w:val="72674E84"/>
    <w:rsid w:val="72C349C6"/>
    <w:rsid w:val="72DD104A"/>
    <w:rsid w:val="72FCCF96"/>
    <w:rsid w:val="7381E4FD"/>
    <w:rsid w:val="73F69328"/>
    <w:rsid w:val="7441A738"/>
    <w:rsid w:val="745EF806"/>
    <w:rsid w:val="74B9F297"/>
    <w:rsid w:val="74D6DA64"/>
    <w:rsid w:val="7523FE58"/>
    <w:rsid w:val="75347577"/>
    <w:rsid w:val="75D69687"/>
    <w:rsid w:val="765088CB"/>
    <w:rsid w:val="767C4985"/>
    <w:rsid w:val="76B48D33"/>
    <w:rsid w:val="774A8863"/>
    <w:rsid w:val="7790FD10"/>
    <w:rsid w:val="779B70E0"/>
    <w:rsid w:val="780F414F"/>
    <w:rsid w:val="781DD0A3"/>
    <w:rsid w:val="787D9D54"/>
    <w:rsid w:val="78985799"/>
    <w:rsid w:val="78F5F95C"/>
    <w:rsid w:val="796F28F1"/>
    <w:rsid w:val="796FE3EA"/>
    <w:rsid w:val="79B3BB39"/>
    <w:rsid w:val="79DC71F4"/>
    <w:rsid w:val="79E8D817"/>
    <w:rsid w:val="79F731B6"/>
    <w:rsid w:val="79FC2E65"/>
    <w:rsid w:val="7A339082"/>
    <w:rsid w:val="7AE1F41C"/>
    <w:rsid w:val="7B18116A"/>
    <w:rsid w:val="7B4B817E"/>
    <w:rsid w:val="7B6C6453"/>
    <w:rsid w:val="7B7CB4BA"/>
    <w:rsid w:val="7B7D9F2A"/>
    <w:rsid w:val="7C1D086E"/>
    <w:rsid w:val="7C2D9A1E"/>
    <w:rsid w:val="7C55B400"/>
    <w:rsid w:val="7C5A01FF"/>
    <w:rsid w:val="7CB574D4"/>
    <w:rsid w:val="7CE9694C"/>
    <w:rsid w:val="7D1362D2"/>
    <w:rsid w:val="7D628096"/>
    <w:rsid w:val="7D87CA04"/>
    <w:rsid w:val="7E208E2B"/>
    <w:rsid w:val="7E4BC349"/>
    <w:rsid w:val="7E98874D"/>
    <w:rsid w:val="7EA466DF"/>
    <w:rsid w:val="7ECC4CBE"/>
    <w:rsid w:val="7EE43834"/>
    <w:rsid w:val="7F5A69CA"/>
    <w:rsid w:val="7F71564F"/>
    <w:rsid w:val="7F79731F"/>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39CF61C1-E1EF-4C52-9FA0-6F55F3BD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7296"/>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F282E"/>
    <w:pPr>
      <w:tabs>
        <w:tab w:val="left" w:pos="270"/>
        <w:tab w:val="right" w:leader="dot" w:pos="10080"/>
      </w:tabs>
      <w:spacing w:after="100"/>
    </w:pPr>
    <w:rPr>
      <w:rFonts w:ascii="Arial Nova" w:hAnsi="Arial Nova" w:eastAsiaTheme="majorEastAsia" w:cstheme="minorHAnsi"/>
      <w:bCs/>
      <w:i/>
      <w:iCs/>
      <w:noProof/>
    </w:rPr>
  </w:style>
  <w:style w:type="paragraph" w:styleId="TOC2">
    <w:name w:val="toc 2"/>
    <w:basedOn w:val="Normal"/>
    <w:next w:val="Normal"/>
    <w:autoRedefine/>
    <w:uiPriority w:val="39"/>
    <w:qFormat/>
    <w:rsid w:val="00363389"/>
    <w:pPr>
      <w:tabs>
        <w:tab w:val="right" w:leader="dot" w:pos="1008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customStyle="1" w:styleId="paragraph">
    <w:name w:val="paragraph"/>
    <w:basedOn w:val="Normal"/>
    <w:rsid w:val="007E0C71"/>
    <w:pPr>
      <w:spacing w:before="100" w:beforeAutospacing="1" w:after="100" w:afterAutospacing="1"/>
    </w:pPr>
  </w:style>
  <w:style w:type="character" w:customStyle="1" w:styleId="normaltextrun">
    <w:name w:val="normaltextrun"/>
    <w:basedOn w:val="DefaultParagraphFont"/>
    <w:rsid w:val="007E0C71"/>
  </w:style>
  <w:style w:type="character" w:customStyle="1" w:styleId="eop">
    <w:name w:val="eop"/>
    <w:basedOn w:val="DefaultParagraphFont"/>
    <w:rsid w:val="007E0C71"/>
  </w:style>
  <w:style w:type="paragraph" w:styleId="BodyText">
    <w:name w:val="Body Text"/>
    <w:basedOn w:val="Normal"/>
    <w:link w:val="BodyTextChar"/>
    <w:uiPriority w:val="99"/>
    <w:unhideWhenUsed/>
    <w:rsid w:val="00991CE9"/>
    <w:pPr>
      <w:spacing w:after="120" w:line="259" w:lineRule="auto"/>
      <w:ind w:firstLine="720"/>
    </w:pPr>
    <w:rPr>
      <w:rFonts w:ascii="Garamond" w:eastAsia="Calibri" w:hAnsi="Garamond"/>
      <w:sz w:val="26"/>
      <w:szCs w:val="22"/>
    </w:rPr>
  </w:style>
  <w:style w:type="character" w:customStyle="1" w:styleId="BodyTextChar">
    <w:name w:val="Body Text Char"/>
    <w:basedOn w:val="DefaultParagraphFont"/>
    <w:link w:val="BodyText"/>
    <w:uiPriority w:val="99"/>
    <w:rsid w:val="00991CE9"/>
    <w:rPr>
      <w:rFonts w:ascii="Garamond" w:eastAsia="Calibri" w:hAnsi="Garamond"/>
      <w:sz w:val="26"/>
      <w:szCs w:val="22"/>
    </w:rPr>
  </w:style>
  <w:style w:type="paragraph" w:customStyle="1" w:styleId="Pa2">
    <w:name w:val="Pa2"/>
    <w:basedOn w:val="Default"/>
    <w:next w:val="Default"/>
    <w:uiPriority w:val="99"/>
    <w:rsid w:val="00A22FE0"/>
    <w:pPr>
      <w:spacing w:line="221" w:lineRule="atLeast"/>
    </w:pPr>
    <w:rPr>
      <w:rFonts w:ascii="Museo Sans 300" w:hAnsi="Museo Sans 300"/>
      <w:color w:val="auto"/>
    </w:rPr>
  </w:style>
  <w:style w:type="paragraph" w:customStyle="1" w:styleId="ICFText">
    <w:name w:val="ICF Text"/>
    <w:basedOn w:val="Normal"/>
    <w:link w:val="ICFTextChar"/>
    <w:uiPriority w:val="1"/>
    <w:qFormat/>
    <w:rsid w:val="00C3456A"/>
    <w:pPr>
      <w:spacing w:after="120"/>
    </w:pPr>
    <w:rPr>
      <w:rFonts w:eastAsiaTheme="minorHAnsi" w:cstheme="minorBidi"/>
      <w:szCs w:val="21"/>
    </w:rPr>
  </w:style>
  <w:style w:type="character" w:customStyle="1" w:styleId="ICFTextChar">
    <w:name w:val="ICF Text Char"/>
    <w:basedOn w:val="DefaultParagraphFont"/>
    <w:link w:val="ICFText"/>
    <w:uiPriority w:val="1"/>
    <w:locked/>
    <w:rsid w:val="00C3456A"/>
    <w:rPr>
      <w:rFonts w:eastAsiaTheme="minorHAnsi" w:cstheme="minorBidi"/>
      <w:sz w:val="24"/>
      <w:szCs w:val="21"/>
    </w:rPr>
  </w:style>
  <w:style w:type="character" w:styleId="Mention">
    <w:name w:val="Mention"/>
    <w:basedOn w:val="DefaultParagraphFont"/>
    <w:uiPriority w:val="99"/>
    <w:unhideWhenUsed/>
    <w:rsid w:val="009C6B7B"/>
    <w:rPr>
      <w:color w:val="2B579A"/>
      <w:shd w:val="clear" w:color="auto" w:fill="E1DFDD"/>
    </w:rPr>
  </w:style>
  <w:style w:type="character" w:customStyle="1" w:styleId="SuicideBodyTextChar">
    <w:name w:val="Suicide Body Text Char"/>
    <w:link w:val="SuicideBodyText"/>
    <w:locked/>
    <w:rsid w:val="00096FB7"/>
    <w:rPr>
      <w:sz w:val="24"/>
      <w:szCs w:val="24"/>
    </w:rPr>
  </w:style>
  <w:style w:type="paragraph" w:customStyle="1" w:styleId="SuicideBodyText">
    <w:name w:val="Suicide Body Text"/>
    <w:basedOn w:val="Normal"/>
    <w:link w:val="SuicideBodyTextChar"/>
    <w:rsid w:val="00096FB7"/>
    <w:pPr>
      <w:autoSpaceDE w:val="0"/>
      <w:autoSpaceDN w:val="0"/>
      <w:adjustRightInd w:val="0"/>
      <w:jc w:val="both"/>
    </w:pPr>
  </w:style>
  <w:style w:type="character" w:styleId="UnresolvedMention">
    <w:name w:val="Unresolved Mention"/>
    <w:basedOn w:val="DefaultParagraphFont"/>
    <w:uiPriority w:val="99"/>
    <w:semiHidden/>
    <w:unhideWhenUsed/>
    <w:rsid w:val="00CC6ED4"/>
    <w:rPr>
      <w:color w:val="605E5C"/>
      <w:shd w:val="clear" w:color="auto" w:fill="E1DFDD"/>
    </w:rPr>
  </w:style>
  <w:style w:type="character" w:customStyle="1" w:styleId="GLSBodyChar">
    <w:name w:val="GLS Body Char"/>
    <w:link w:val="GLSBody"/>
    <w:locked/>
    <w:rsid w:val="009E439E"/>
    <w:rPr>
      <w:sz w:val="24"/>
      <w:szCs w:val="24"/>
    </w:rPr>
  </w:style>
  <w:style w:type="paragraph" w:customStyle="1" w:styleId="GLSBody">
    <w:name w:val="GLS Body"/>
    <w:basedOn w:val="Normal"/>
    <w:link w:val="GLSBodyChar"/>
    <w:rsid w:val="009E439E"/>
    <w:pPr>
      <w:autoSpaceDE w:val="0"/>
      <w:autoSpaceDN w:val="0"/>
      <w:adjustRightInd w:val="0"/>
      <w:spacing w:after="240"/>
      <w:jc w:val="both"/>
    </w:pPr>
  </w:style>
  <w:style w:type="character" w:customStyle="1" w:styleId="ProposalBodyTextChar">
    <w:name w:val="Proposal Body Text Char"/>
    <w:link w:val="ProposalBodyText"/>
    <w:locked/>
    <w:rsid w:val="00DD4533"/>
    <w:rPr>
      <w:sz w:val="24"/>
    </w:rPr>
  </w:style>
  <w:style w:type="paragraph" w:customStyle="1" w:styleId="ProposalBodyText">
    <w:name w:val="Proposal Body Text"/>
    <w:basedOn w:val="Normal"/>
    <w:link w:val="ProposalBodyTextChar"/>
    <w:qFormat/>
    <w:rsid w:val="00DD4533"/>
    <w:pPr>
      <w:tabs>
        <w:tab w:val="left" w:pos="0"/>
      </w:tabs>
      <w:autoSpaceDE w:val="0"/>
      <w:autoSpaceDN w:val="0"/>
      <w:adjustRightInd w:val="0"/>
      <w:contextualSpacing/>
      <w:jc w:val="both"/>
    </w:pPr>
    <w:rPr>
      <w:szCs w:val="20"/>
    </w:rPr>
  </w:style>
  <w:style w:type="paragraph" w:customStyle="1" w:styleId="ICFTableHeadings">
    <w:name w:val="ICF Table Headings"/>
    <w:basedOn w:val="Normal"/>
    <w:qFormat/>
    <w:rsid w:val="001C1B61"/>
    <w:pPr>
      <w:keepNext/>
      <w:jc w:val="center"/>
    </w:pPr>
    <w:rPr>
      <w:rFonts w:ascii="DM Sans" w:hAnsi="DM Sans" w:eastAsiaTheme="minorEastAsia" w:cstheme="minorBidi"/>
      <w:b/>
      <w:bCs/>
      <w:color w:val="FFFFFF" w:themeColor="background1"/>
      <w:sz w:val="18"/>
      <w:szCs w:val="18"/>
    </w:rPr>
  </w:style>
  <w:style w:type="paragraph" w:customStyle="1" w:styleId="TableText">
    <w:name w:val="Table Text"/>
    <w:basedOn w:val="Normal"/>
    <w:link w:val="TableTextChar"/>
    <w:qFormat/>
    <w:rsid w:val="001C1B61"/>
    <w:rPr>
      <w:rFonts w:ascii="DM Sans" w:hAnsi="DM Sans" w:eastAsiaTheme="minorHAnsi" w:cstheme="minorBidi"/>
      <w:color w:val="231F20"/>
      <w:sz w:val="20"/>
      <w:szCs w:val="19"/>
    </w:rPr>
  </w:style>
  <w:style w:type="character" w:customStyle="1" w:styleId="TableTextChar">
    <w:name w:val="Table Text Char"/>
    <w:basedOn w:val="DefaultParagraphFont"/>
    <w:link w:val="TableText"/>
    <w:rsid w:val="001C1B61"/>
    <w:rPr>
      <w:rFonts w:ascii="DM Sans" w:hAnsi="DM Sans" w:eastAsiaTheme="minorHAnsi" w:cstheme="minorBidi"/>
      <w:color w:val="231F20"/>
      <w:szCs w:val="19"/>
    </w:rPr>
  </w:style>
  <w:style w:type="paragraph" w:customStyle="1" w:styleId="TableHead">
    <w:name w:val="Table Head"/>
    <w:basedOn w:val="Normal"/>
    <w:autoRedefine/>
    <w:qFormat/>
    <w:rsid w:val="001C1B61"/>
    <w:pPr>
      <w:spacing w:before="60" w:after="60"/>
      <w:jc w:val="center"/>
    </w:pPr>
    <w:rPr>
      <w:rFonts w:ascii="DM Sans" w:hAnsi="DM Sans" w:eastAsiaTheme="minorHAnsi" w:cstheme="minorBidi"/>
      <w:b/>
      <w:bCs/>
      <w:color w:val="FFFFFF" w:themeColor="background1"/>
      <w:sz w:val="22"/>
      <w:szCs w:val="22"/>
      <w:lang w:bidi="en-US"/>
    </w:rPr>
  </w:style>
  <w:style w:type="character" w:customStyle="1" w:styleId="wacimagecontainer">
    <w:name w:val="wacimagecontainer"/>
    <w:basedOn w:val="DefaultParagraphFont"/>
    <w:rsid w:val="001C1B61"/>
  </w:style>
  <w:style w:type="character" w:customStyle="1" w:styleId="superscript">
    <w:name w:val="superscript"/>
    <w:basedOn w:val="DefaultParagraphFont"/>
    <w:rsid w:val="001C1B61"/>
  </w:style>
  <w:style w:type="character" w:customStyle="1" w:styleId="cf01">
    <w:name w:val="cf01"/>
    <w:basedOn w:val="DefaultParagraphFont"/>
    <w:rsid w:val="001C1B61"/>
    <w:rPr>
      <w:rFonts w:ascii="Segoe UI" w:hAnsi="Segoe UI" w:cs="Segoe UI" w:hint="default"/>
      <w:sz w:val="18"/>
      <w:szCs w:val="18"/>
    </w:rPr>
  </w:style>
  <w:style w:type="paragraph" w:customStyle="1" w:styleId="pf0">
    <w:name w:val="pf0"/>
    <w:basedOn w:val="Normal"/>
    <w:rsid w:val="00400B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gwelk@iastate.edu" TargetMode="External" /><Relationship Id="rId16" Type="http://schemas.openxmlformats.org/officeDocument/2006/relationships/hyperlink" Target="mailto:Qna8@cdc.gov" TargetMode="External" /><Relationship Id="rId17" Type="http://schemas.openxmlformats.org/officeDocument/2006/relationships/hyperlink" Target="mailto:Ler7@cdc.gov" TargetMode="External" /><Relationship Id="rId18" Type="http://schemas.openxmlformats.org/officeDocument/2006/relationships/hyperlink" Target="https://www.bls.gov/oes/current/oes_nat.htm" TargetMode="External" /><Relationship Id="rId19" Type="http://schemas.openxmlformats.org/officeDocument/2006/relationships/hyperlink" Target="https://www.bls.gov/oes/current/naics5_541720.htm" TargetMode="External" /><Relationship Id="rId2" Type="http://schemas.openxmlformats.org/officeDocument/2006/relationships/webSettings" Target="webSettings.xml" /><Relationship Id="rId20" Type="http://schemas.openxmlformats.org/officeDocument/2006/relationships/hyperlink" Target="https://doi.org/10.1111/j.1746-1561.2011.00632.x" TargetMode="External" /><Relationship Id="rId21" Type="http://schemas.openxmlformats.org/officeDocument/2006/relationships/hyperlink" Target="https://doi.org/10.1146/annurev-publhealth-040218-043727" TargetMode="External" /><Relationship Id="rId22" Type="http://schemas.openxmlformats.org/officeDocument/2006/relationships/hyperlink" Target="http://dx.doi.org/10.15585/mmwr.su7201a9" TargetMode="External" /><Relationship Id="rId23" Type="http://schemas.openxmlformats.org/officeDocument/2006/relationships/hyperlink" Target="https://doi.org/10.1016/j.cppeds.2022.101181" TargetMode="External" /><Relationship Id="rId24" Type="http://schemas.openxmlformats.org/officeDocument/2006/relationships/header" Target="header4.xml" /><Relationship Id="rId25" Type="http://schemas.openxmlformats.org/officeDocument/2006/relationships/footer" Target="footer4.xml" /><Relationship Id="rId26" Type="http://schemas.openxmlformats.org/officeDocument/2006/relationships/glossaryDocument" Target="glossary/document.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205D1A14B6448B3909527FCDB7D7BD9"/>
        <w:category>
          <w:name w:val="General"/>
          <w:gallery w:val="placeholder"/>
        </w:category>
        <w:types>
          <w:type w:val="bbPlcHdr"/>
        </w:types>
        <w:behaviors>
          <w:behavior w:val="content"/>
        </w:behaviors>
        <w:guid w:val="{F72938EF-78A5-46EB-A3A7-133E6E25C133}"/>
      </w:docPartPr>
      <w:docPartBody>
        <w:p w:rsidR="00372702" w:rsidP="00372702">
          <w:pPr>
            <w:pStyle w:val="1205D1A14B6448B3909527FCDB7D7BD9"/>
          </w:pPr>
          <w:hyperlink w:anchor="_A17._Reason(s)_Display" w:tooltip="TOOLTIP: Make your titles consistent" w:history="1">
            <w:r w:rsidRPr="00514AF7">
              <w:rPr>
                <w:rStyle w:val="Hyperlink"/>
                <w:rFonts w:ascii="Arial Nova" w:hAnsi="Arial Nova"/>
                <w:color w:val="000000" w:themeColor="text1"/>
              </w:rPr>
              <w:t>[Click here to enter the Information Collection project title]</w:t>
            </w:r>
          </w:hyperlink>
        </w:p>
      </w:docPartBody>
    </w:docPart>
    <w:docPart>
      <w:docPartPr>
        <w:name w:val="F359BDD2602A4669BEEF3212D31C5825"/>
        <w:category>
          <w:name w:val="General"/>
          <w:gallery w:val="placeholder"/>
        </w:category>
        <w:types>
          <w:type w:val="bbPlcHdr"/>
        </w:types>
        <w:behaviors>
          <w:behavior w:val="content"/>
        </w:behaviors>
        <w:guid w:val="{2EF19E5C-6920-4760-A6AA-C9EC853EAAA1}"/>
      </w:docPartPr>
      <w:docPartBody>
        <w:p w:rsidR="00372702" w:rsidP="00372702">
          <w:pPr>
            <w:pStyle w:val="F359BDD2602A4669BEEF3212D31C5825"/>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FB0EAA215B554ECFBDB8A43A7839F09F"/>
        <w:category>
          <w:name w:val="General"/>
          <w:gallery w:val="placeholder"/>
        </w:category>
        <w:types>
          <w:type w:val="bbPlcHdr"/>
        </w:types>
        <w:behaviors>
          <w:behavior w:val="content"/>
        </w:behaviors>
        <w:guid w:val="{E6DF6CA7-F0DA-4DEA-B750-CB151329D8B9}"/>
      </w:docPartPr>
      <w:docPartBody>
        <w:p w:rsidR="00372702" w:rsidP="00372702">
          <w:pPr>
            <w:pStyle w:val="FB0EAA215B554ECFBDB8A43A7839F09F"/>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B7D37009874A473387FFE1BBD81EF17B"/>
        <w:category>
          <w:name w:val="General"/>
          <w:gallery w:val="placeholder"/>
        </w:category>
        <w:types>
          <w:type w:val="bbPlcHdr"/>
        </w:types>
        <w:behaviors>
          <w:behavior w:val="content"/>
        </w:behaviors>
        <w:guid w:val="{1C95DAB3-784D-44AD-B061-71662AC7EDBB}"/>
      </w:docPartPr>
      <w:docPartBody>
        <w:p w:rsidR="00372702" w:rsidP="00372702">
          <w:pPr>
            <w:pStyle w:val="B7D37009874A473387FFE1BBD81EF17B"/>
          </w:pPr>
          <w:r w:rsidRPr="006B37A5">
            <w:rPr>
              <w:rStyle w:val="PlaceholderText"/>
            </w:rPr>
            <w:t>Click or tap here to enter text.</w:t>
          </w:r>
        </w:p>
      </w:docPartBody>
    </w:docPart>
    <w:docPart>
      <w:docPartPr>
        <w:name w:val="CCCD74282DFC46B5813A598D1589F1C6"/>
        <w:category>
          <w:name w:val="General"/>
          <w:gallery w:val="placeholder"/>
        </w:category>
        <w:types>
          <w:type w:val="bbPlcHdr"/>
        </w:types>
        <w:behaviors>
          <w:behavior w:val="content"/>
        </w:behaviors>
        <w:guid w:val="{EB75B916-48A7-47B8-B7E3-35BC1EBB4F36}"/>
      </w:docPartPr>
      <w:docPartBody>
        <w:p w:rsidR="00372702" w:rsidP="00372702">
          <w:pPr>
            <w:pStyle w:val="CCCD74282DFC46B5813A598D1589F1C6"/>
          </w:pPr>
          <w:r w:rsidRPr="00F06B97">
            <w:rPr>
              <w:rStyle w:val="PlaceholderText"/>
              <w:rFonts w:ascii="Arial Nova" w:hAnsi="Arial Nova"/>
            </w:rPr>
            <w:t>[Contact phone]</w:t>
          </w:r>
        </w:p>
      </w:docPartBody>
    </w:docPart>
    <w:docPart>
      <w:docPartPr>
        <w:name w:val="B37F9B42D5CA48AE9CF9BB754753470B"/>
        <w:category>
          <w:name w:val="General"/>
          <w:gallery w:val="placeholder"/>
        </w:category>
        <w:types>
          <w:type w:val="bbPlcHdr"/>
        </w:types>
        <w:behaviors>
          <w:behavior w:val="content"/>
        </w:behaviors>
        <w:guid w:val="{FF0FE6A0-7D23-4175-BCC9-8D6F1E0FE1EA}"/>
      </w:docPartPr>
      <w:docPartBody>
        <w:p w:rsidR="00372702" w:rsidP="00372702">
          <w:pPr>
            <w:pStyle w:val="B37F9B42D5CA48AE9CF9BB754753470B"/>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useo Sans 300">
    <w:altName w:val="Calibri"/>
    <w:panose1 w:val="00000000000000000000"/>
    <w:charset w:val="00"/>
    <w:family w:val="swiss"/>
    <w:notTrueType/>
    <w:pitch w:val="default"/>
    <w:sig w:usb0="00000003" w:usb1="00000000" w:usb2="00000000" w:usb3="00000000" w:csb0="00000001"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55A0E"/>
    <w:rsid w:val="000D363A"/>
    <w:rsid w:val="000D4617"/>
    <w:rsid w:val="0010724D"/>
    <w:rsid w:val="00134C94"/>
    <w:rsid w:val="00152B6B"/>
    <w:rsid w:val="001D1790"/>
    <w:rsid w:val="00203436"/>
    <w:rsid w:val="00214A2A"/>
    <w:rsid w:val="00217AB3"/>
    <w:rsid w:val="00230F92"/>
    <w:rsid w:val="00250FC6"/>
    <w:rsid w:val="00257423"/>
    <w:rsid w:val="00263B48"/>
    <w:rsid w:val="00273B4A"/>
    <w:rsid w:val="002A358D"/>
    <w:rsid w:val="002C2CD9"/>
    <w:rsid w:val="002C5DA2"/>
    <w:rsid w:val="002D1E91"/>
    <w:rsid w:val="00324879"/>
    <w:rsid w:val="003577E7"/>
    <w:rsid w:val="0037100E"/>
    <w:rsid w:val="00372702"/>
    <w:rsid w:val="003D7871"/>
    <w:rsid w:val="004023DD"/>
    <w:rsid w:val="004A143B"/>
    <w:rsid w:val="004B227E"/>
    <w:rsid w:val="00500D4F"/>
    <w:rsid w:val="0050293A"/>
    <w:rsid w:val="005054C6"/>
    <w:rsid w:val="00513319"/>
    <w:rsid w:val="00530D61"/>
    <w:rsid w:val="005A4CEE"/>
    <w:rsid w:val="005B2C6E"/>
    <w:rsid w:val="005D6531"/>
    <w:rsid w:val="005D76E4"/>
    <w:rsid w:val="005E29F8"/>
    <w:rsid w:val="005F6425"/>
    <w:rsid w:val="006215CC"/>
    <w:rsid w:val="006E3EA9"/>
    <w:rsid w:val="006F09BE"/>
    <w:rsid w:val="006F17E1"/>
    <w:rsid w:val="0070663B"/>
    <w:rsid w:val="0072334B"/>
    <w:rsid w:val="00724BEE"/>
    <w:rsid w:val="00740E0E"/>
    <w:rsid w:val="00780251"/>
    <w:rsid w:val="007A112C"/>
    <w:rsid w:val="007D3330"/>
    <w:rsid w:val="007D5417"/>
    <w:rsid w:val="007E2871"/>
    <w:rsid w:val="00824125"/>
    <w:rsid w:val="0088760E"/>
    <w:rsid w:val="00892F4F"/>
    <w:rsid w:val="008A1687"/>
    <w:rsid w:val="008C3390"/>
    <w:rsid w:val="00931CCC"/>
    <w:rsid w:val="00937A73"/>
    <w:rsid w:val="00985522"/>
    <w:rsid w:val="00985EFE"/>
    <w:rsid w:val="009B59D3"/>
    <w:rsid w:val="009C24B3"/>
    <w:rsid w:val="009C3B97"/>
    <w:rsid w:val="009F0FE7"/>
    <w:rsid w:val="009F4FDF"/>
    <w:rsid w:val="00A03DAD"/>
    <w:rsid w:val="00A275AB"/>
    <w:rsid w:val="00A36B13"/>
    <w:rsid w:val="00A97179"/>
    <w:rsid w:val="00AF6D95"/>
    <w:rsid w:val="00B277FF"/>
    <w:rsid w:val="00B27ABA"/>
    <w:rsid w:val="00B3390E"/>
    <w:rsid w:val="00B65677"/>
    <w:rsid w:val="00BB543C"/>
    <w:rsid w:val="00C51F59"/>
    <w:rsid w:val="00C551AB"/>
    <w:rsid w:val="00C82BD3"/>
    <w:rsid w:val="00CC0D84"/>
    <w:rsid w:val="00CE1A6B"/>
    <w:rsid w:val="00D12F34"/>
    <w:rsid w:val="00D257B0"/>
    <w:rsid w:val="00D502DF"/>
    <w:rsid w:val="00D75080"/>
    <w:rsid w:val="00DA4192"/>
    <w:rsid w:val="00DB244A"/>
    <w:rsid w:val="00DC2C70"/>
    <w:rsid w:val="00DD0274"/>
    <w:rsid w:val="00E172DB"/>
    <w:rsid w:val="00E323EE"/>
    <w:rsid w:val="00E3331A"/>
    <w:rsid w:val="00E429AB"/>
    <w:rsid w:val="00ED05A9"/>
    <w:rsid w:val="00EE3A99"/>
    <w:rsid w:val="00EF2352"/>
    <w:rsid w:val="00F205AD"/>
    <w:rsid w:val="00F34C0B"/>
    <w:rsid w:val="00F81E36"/>
    <w:rsid w:val="00F85D2D"/>
    <w:rsid w:val="00F95308"/>
    <w:rsid w:val="00FB0D39"/>
    <w:rsid w:val="00FC1887"/>
    <w:rsid w:val="00FD0C84"/>
    <w:rsid w:val="00FD1DC3"/>
    <w:rsid w:val="00FF3B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47069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702"/>
    <w:rPr>
      <w:color w:val="808080"/>
    </w:rPr>
  </w:style>
  <w:style w:type="character" w:styleId="Hyperlink">
    <w:name w:val="Hyperlink"/>
    <w:basedOn w:val="DefaultParagraphFont"/>
    <w:uiPriority w:val="99"/>
    <w:rsid w:val="00372702"/>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paragraph" w:customStyle="1" w:styleId="1205D1A14B6448B3909527FCDB7D7BD9">
    <w:name w:val="1205D1A14B6448B3909527FCDB7D7BD9"/>
    <w:rsid w:val="00372702"/>
    <w:rPr>
      <w:kern w:val="2"/>
      <w14:ligatures w14:val="standardContextual"/>
    </w:rPr>
  </w:style>
  <w:style w:type="paragraph" w:customStyle="1" w:styleId="F359BDD2602A4669BEEF3212D31C5825">
    <w:name w:val="F359BDD2602A4669BEEF3212D31C5825"/>
    <w:rsid w:val="00372702"/>
    <w:rPr>
      <w:kern w:val="2"/>
      <w14:ligatures w14:val="standardContextual"/>
    </w:rPr>
  </w:style>
  <w:style w:type="paragraph" w:customStyle="1" w:styleId="FB0EAA215B554ECFBDB8A43A7839F09F">
    <w:name w:val="FB0EAA215B554ECFBDB8A43A7839F09F"/>
    <w:rsid w:val="00372702"/>
    <w:rPr>
      <w:kern w:val="2"/>
      <w14:ligatures w14:val="standardContextual"/>
    </w:rPr>
  </w:style>
  <w:style w:type="paragraph" w:customStyle="1" w:styleId="B7D37009874A473387FFE1BBD81EF17B">
    <w:name w:val="B7D37009874A473387FFE1BBD81EF17B"/>
    <w:rsid w:val="00372702"/>
    <w:rPr>
      <w:kern w:val="2"/>
      <w14:ligatures w14:val="standardContextual"/>
    </w:rPr>
  </w:style>
  <w:style w:type="paragraph" w:customStyle="1" w:styleId="CCCD74282DFC46B5813A598D1589F1C6">
    <w:name w:val="CCCD74282DFC46B5813A598D1589F1C6"/>
    <w:rsid w:val="00372702"/>
    <w:rPr>
      <w:kern w:val="2"/>
      <w14:ligatures w14:val="standardContextual"/>
    </w:rPr>
  </w:style>
  <w:style w:type="paragraph" w:customStyle="1" w:styleId="B37F9B42D5CA48AE9CF9BB754753470B">
    <w:name w:val="B37F9B42D5CA48AE9CF9BB754753470B"/>
    <w:rsid w:val="003727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770-488-0027</CompanyPhone>
  <CompanyFax/>
  <CompanyEmail>qna8@cdc.gov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3" ma:contentTypeDescription="Create a new document." ma:contentTypeScope="" ma:versionID="49947e611d4a10cadd7f7e8e70fe56d3">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3d93670952ca3e8951609ebc13ec94fe"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22AD21-F153-4B95-9AE4-999784568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524cd-e2cb-465a-8d53-7ea72954060b"/>
    <ds:schemaRef ds:uri="88299139-6b00-418b-90ac-c6630cee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4.xml><?xml version="1.0" encoding="utf-8"?>
<ds:datastoreItem xmlns:ds="http://schemas.openxmlformats.org/officeDocument/2006/customXml" ds:itemID="{B22936F5-3736-4E7E-8179-1194C9586A7D}">
  <ds:schemaRefs>
    <ds:schemaRef ds:uri="88299139-6b00-418b-90ac-c6630ceeb028"/>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7a8524cd-e2cb-465a-8d53-7ea72954060b"/>
  </ds:schemaRefs>
</ds:datastoreItem>
</file>

<file path=customXml/itemProps5.xml><?xml version="1.0" encoding="utf-8"?>
<ds:datastoreItem xmlns:ds="http://schemas.openxmlformats.org/officeDocument/2006/customXml" ds:itemID="{5DBA4B0F-DF9F-440B-8CC6-473A0B88CF81}">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6400</Words>
  <Characters>40503</Characters>
  <Application>Microsoft Office Word</Application>
  <DocSecurity>0</DocSecurity>
  <Lines>337</Lines>
  <Paragraphs>93</Paragraphs>
  <ScaleCrop>false</ScaleCrop>
  <Company>Centers for Disease Control and Prevention</Company>
  <LinksUpToDate>false</LinksUpToDate>
  <CharactersWithSpaces>46810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CDC-RFA-DP-23-0002 Healthy Schools Program Evaluation</dc:title>
  <dc:subject>Supporting Statement A template</dc:subject>
  <dc:creator>Centers for Disease Control and Prevention</dc:creator>
  <cp:keywords>Supporting Statement A template</cp:keywords>
  <cp:lastModifiedBy>Chuvileva, Yulia (CDC/NCCDPHP/DASH)</cp:lastModifiedBy>
  <cp:revision>3</cp:revision>
  <cp:lastPrinted>2018-04-13T11:17:00Z</cp:lastPrinted>
  <dcterms:created xsi:type="dcterms:W3CDTF">2025-04-21T17:43:00Z</dcterms:created>
  <dcterms:modified xsi:type="dcterms:W3CDTF">2025-04-21T17:43:00Z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d1c56a73-19c6-427d-b0ea-31c5263e448a</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2023-06-14T13:34:48Z</vt:lpwstr>
  </property>
  <property fmtid="{D5CDD505-2E9C-101B-9397-08002B2CF9AE}" pid="12" name="MSIP_Label_7b94a7b8-f06c-4dfe-bdcc-9b548fd58c31_SiteId">
    <vt:lpwstr>9ce70869-60db-44fd-abe8-d2767077fc8f</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0e629259-4974-4262-9d1f-20df30a5ed22</vt:lpwstr>
  </property>
  <property fmtid="{D5CDD505-2E9C-101B-9397-08002B2CF9AE}" pid="18" name="_DocHome">
    <vt:i4>2003644290</vt:i4>
  </property>
  <property fmtid="{D5CDD505-2E9C-101B-9397-08002B2CF9AE}" pid="19" name="_ExtendedDescription">
    <vt:lpwstr/>
  </property>
</Properties>
</file>