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4C5" w:rsidRPr="00825DB8" w:rsidP="005F6125" w14:paraId="56147603" w14:textId="00558DD5">
      <w:pPr>
        <w:spacing w:line="480" w:lineRule="auto"/>
        <w:jc w:val="center"/>
        <w:rPr>
          <w:rFonts w:ascii="Courier New" w:hAnsi="Courier New" w:cs="Courier New"/>
        </w:rPr>
      </w:pPr>
      <w:r w:rsidRPr="506F8EE6">
        <w:rPr>
          <w:rFonts w:ascii="Courier New" w:hAnsi="Courier New" w:cs="Courier New"/>
          <w:b/>
          <w:bCs/>
        </w:rPr>
        <w:t>BILLING CODE: 4163-18-P</w:t>
      </w:r>
    </w:p>
    <w:p w:rsidR="00407672" w:rsidRPr="00825DB8" w:rsidP="005F6125" w14:paraId="6A00398A" w14:textId="77777777">
      <w:pPr>
        <w:spacing w:line="480" w:lineRule="auto"/>
        <w:jc w:val="center"/>
        <w:rPr>
          <w:rFonts w:ascii="Courier New" w:hAnsi="Courier New" w:cs="Courier New"/>
          <w:b/>
        </w:rPr>
      </w:pPr>
      <w:r w:rsidRPr="00825DB8">
        <w:rPr>
          <w:rFonts w:ascii="Courier New" w:hAnsi="Courier New" w:cs="Courier New"/>
          <w:b/>
        </w:rPr>
        <w:t>DEPARTMENT OF HEALTH AND HUMAN SERVICES</w:t>
      </w:r>
    </w:p>
    <w:p w:rsidR="00942E51" w:rsidRPr="00825DB8" w:rsidP="005F6125" w14:paraId="25AC44EB" w14:textId="77777777">
      <w:pPr>
        <w:spacing w:line="480" w:lineRule="auto"/>
        <w:jc w:val="center"/>
        <w:rPr>
          <w:rFonts w:ascii="Courier New" w:hAnsi="Courier New" w:cs="Courier New"/>
          <w:b/>
        </w:rPr>
      </w:pPr>
      <w:r w:rsidRPr="00825DB8">
        <w:rPr>
          <w:rFonts w:ascii="Courier New" w:hAnsi="Courier New" w:cs="Courier New"/>
          <w:b/>
        </w:rPr>
        <w:t>Centers for Disease Control and Prevention</w:t>
      </w:r>
    </w:p>
    <w:p w:rsidR="002954C5" w:rsidRPr="00825DB8" w:rsidP="005F6125" w14:paraId="5CDCA06B" w14:textId="22CEEAAE">
      <w:pPr>
        <w:spacing w:line="480" w:lineRule="auto"/>
        <w:jc w:val="center"/>
        <w:rPr>
          <w:rFonts w:ascii="Courier New" w:hAnsi="Courier New" w:cs="Courier New"/>
          <w:b/>
        </w:rPr>
      </w:pPr>
      <w:r w:rsidRPr="00825DB8">
        <w:rPr>
          <w:rFonts w:ascii="Courier New" w:hAnsi="Courier New" w:cs="Courier New"/>
          <w:b/>
        </w:rPr>
        <w:t>[</w:t>
      </w:r>
      <w:r w:rsidR="005F4259">
        <w:rPr>
          <w:rFonts w:ascii="Courier New" w:hAnsi="Courier New" w:cs="Courier New"/>
          <w:b/>
        </w:rPr>
        <w:t>30</w:t>
      </w:r>
      <w:r w:rsidRPr="00825DB8">
        <w:rPr>
          <w:rFonts w:ascii="Courier New" w:hAnsi="Courier New" w:cs="Courier New"/>
          <w:b/>
        </w:rPr>
        <w:t>Day-</w:t>
      </w:r>
      <w:r w:rsidRPr="00825DB8" w:rsidR="005225C4">
        <w:rPr>
          <w:rFonts w:ascii="Courier New" w:hAnsi="Courier New" w:cs="Courier New"/>
          <w:b/>
        </w:rPr>
        <w:t>FY</w:t>
      </w:r>
      <w:r w:rsidRPr="00825DB8" w:rsidR="00222F69">
        <w:rPr>
          <w:rFonts w:ascii="Courier New" w:hAnsi="Courier New" w:cs="Courier New"/>
          <w:b/>
        </w:rPr>
        <w:t>-</w:t>
      </w:r>
      <w:r w:rsidR="0085681B">
        <w:rPr>
          <w:rFonts w:ascii="Courier New" w:hAnsi="Courier New" w:cs="Courier New"/>
          <w:b/>
        </w:rPr>
        <w:t>2024</w:t>
      </w:r>
      <w:r w:rsidRPr="00825DB8" w:rsidR="007A6414">
        <w:rPr>
          <w:rFonts w:ascii="Courier New" w:hAnsi="Courier New" w:cs="Courier New"/>
          <w:b/>
        </w:rPr>
        <w:t xml:space="preserve">; </w:t>
      </w:r>
      <w:r w:rsidRPr="00825DB8">
        <w:rPr>
          <w:rFonts w:ascii="Courier New" w:hAnsi="Courier New" w:cs="Courier New"/>
          <w:b/>
        </w:rPr>
        <w:t>Docket No. CDC-</w:t>
      </w:r>
      <w:r w:rsidRPr="00825DB8" w:rsidR="005225C4">
        <w:rPr>
          <w:rFonts w:ascii="Courier New" w:hAnsi="Courier New" w:cs="Courier New"/>
          <w:b/>
        </w:rPr>
        <w:t>FYFY</w:t>
      </w:r>
      <w:r w:rsidRPr="00825DB8" w:rsidR="00222F69">
        <w:rPr>
          <w:rFonts w:ascii="Courier New" w:hAnsi="Courier New" w:cs="Courier New"/>
          <w:b/>
        </w:rPr>
        <w:t>-</w:t>
      </w:r>
      <w:r w:rsidRPr="00825DB8" w:rsidR="005225C4">
        <w:rPr>
          <w:rFonts w:ascii="Courier New" w:hAnsi="Courier New" w:cs="Courier New"/>
          <w:b/>
        </w:rPr>
        <w:t>####</w:t>
      </w:r>
      <w:r w:rsidRPr="00825DB8">
        <w:rPr>
          <w:rFonts w:ascii="Courier New" w:hAnsi="Courier New" w:cs="Courier New"/>
          <w:b/>
        </w:rPr>
        <w:t>]</w:t>
      </w:r>
    </w:p>
    <w:p w:rsidR="00942E51" w:rsidRPr="00825DB8" w:rsidP="005F6125" w14:paraId="170319CA" w14:textId="0C4479E4">
      <w:pPr>
        <w:spacing w:line="480" w:lineRule="auto"/>
        <w:jc w:val="center"/>
        <w:rPr>
          <w:rFonts w:ascii="Courier New" w:hAnsi="Courier New" w:cs="Courier New"/>
          <w:b/>
        </w:rPr>
      </w:pPr>
      <w:r>
        <w:rPr>
          <w:rFonts w:ascii="Courier New" w:hAnsi="Courier New" w:cs="Courier New"/>
          <w:b/>
        </w:rPr>
        <w:t xml:space="preserve">Submission for review: </w:t>
      </w:r>
      <w:r w:rsidR="00891824">
        <w:rPr>
          <w:rFonts w:ascii="Courier New" w:hAnsi="Courier New" w:cs="Courier New"/>
          <w:b/>
        </w:rPr>
        <w:t xml:space="preserve">Proposed Information Collection for the </w:t>
      </w:r>
      <w:r w:rsidRPr="0075570D" w:rsidR="0075570D">
        <w:rPr>
          <w:rFonts w:ascii="Courier New" w:hAnsi="Courier New" w:cs="Courier New"/>
          <w:b/>
        </w:rPr>
        <w:t>CDC-RFA-DP-23-0002 Healthy Schools Program Evaluation</w:t>
      </w:r>
    </w:p>
    <w:p w:rsidR="00942E51" w:rsidRPr="00825DB8" w:rsidP="00972C41" w14:paraId="6D0129F4" w14:textId="77777777">
      <w:pPr>
        <w:spacing w:line="480" w:lineRule="auto"/>
        <w:rPr>
          <w:rFonts w:ascii="Courier New" w:hAnsi="Courier New" w:cs="Courier New"/>
        </w:rPr>
      </w:pPr>
      <w:r w:rsidRPr="00825DB8">
        <w:rPr>
          <w:rFonts w:ascii="Courier New" w:hAnsi="Courier New" w:cs="Courier New"/>
          <w:b/>
        </w:rPr>
        <w:t>AGENCY:</w:t>
      </w:r>
      <w:r w:rsidRPr="00825DB8">
        <w:rPr>
          <w:rFonts w:ascii="Courier New" w:hAnsi="Courier New" w:cs="Courier New"/>
        </w:rPr>
        <w:t xml:space="preserve"> Centers for Disease Control and Prevention (CDC), Department of Health and Human Services (HHS)</w:t>
      </w:r>
      <w:r w:rsidRPr="00825DB8" w:rsidR="00E22E43">
        <w:rPr>
          <w:rFonts w:ascii="Courier New" w:hAnsi="Courier New" w:cs="Courier New"/>
        </w:rPr>
        <w:t>.</w:t>
      </w:r>
    </w:p>
    <w:p w:rsidR="00942E51" w:rsidRPr="00825DB8" w:rsidP="00972C41" w14:paraId="60B37218" w14:textId="36263239">
      <w:pPr>
        <w:spacing w:line="480" w:lineRule="auto"/>
        <w:rPr>
          <w:rFonts w:ascii="Courier New" w:hAnsi="Courier New" w:cs="Courier New"/>
        </w:rPr>
      </w:pPr>
      <w:r w:rsidRPr="00825DB8">
        <w:rPr>
          <w:rFonts w:ascii="Courier New" w:hAnsi="Courier New" w:cs="Courier New"/>
          <w:b/>
        </w:rPr>
        <w:t>ACTION:</w:t>
      </w:r>
      <w:r w:rsidRPr="00825DB8" w:rsidR="00D1050E">
        <w:rPr>
          <w:rFonts w:ascii="Courier New" w:hAnsi="Courier New" w:cs="Courier New"/>
        </w:rPr>
        <w:t xml:space="preserve"> </w:t>
      </w:r>
      <w:r w:rsidRPr="1F936EA9" w:rsidR="28D279ED">
        <w:rPr>
          <w:rFonts w:ascii="Courier New" w:hAnsi="Courier New" w:cs="Courier New"/>
        </w:rPr>
        <w:t xml:space="preserve">30-Day </w:t>
      </w:r>
      <w:r w:rsidRPr="00825DB8" w:rsidR="00D1050E">
        <w:rPr>
          <w:rFonts w:ascii="Courier New" w:hAnsi="Courier New" w:cs="Courier New"/>
        </w:rPr>
        <w:t xml:space="preserve">Notice </w:t>
      </w:r>
      <w:r w:rsidRPr="1F936EA9" w:rsidR="524956E1">
        <w:rPr>
          <w:rFonts w:ascii="Courier New" w:hAnsi="Courier New" w:cs="Courier New"/>
        </w:rPr>
        <w:t>and request for</w:t>
      </w:r>
      <w:r w:rsidRPr="00825DB8" w:rsidR="00D1050E">
        <w:rPr>
          <w:rFonts w:ascii="Courier New" w:hAnsi="Courier New" w:cs="Courier New"/>
        </w:rPr>
        <w:t xml:space="preserve"> comment</w:t>
      </w:r>
      <w:r w:rsidR="00093FAA">
        <w:rPr>
          <w:rFonts w:ascii="Courier New" w:hAnsi="Courier New" w:cs="Courier New"/>
        </w:rPr>
        <w:t>s</w:t>
      </w:r>
      <w:r w:rsidRPr="00825DB8" w:rsidR="00E22E43">
        <w:rPr>
          <w:rFonts w:ascii="Courier New" w:hAnsi="Courier New" w:cs="Courier New"/>
        </w:rPr>
        <w:t>.</w:t>
      </w:r>
    </w:p>
    <w:p w:rsidR="004C5CA8" w:rsidRPr="00651B04" w:rsidP="004C5CA8" w14:paraId="7A84AAE6" w14:textId="17F7FB38">
      <w:pPr>
        <w:pStyle w:val="Default"/>
        <w:spacing w:line="480" w:lineRule="auto"/>
        <w:rPr>
          <w:rFonts w:ascii="Courier New" w:hAnsi="Courier New" w:cs="Courier New"/>
        </w:rPr>
      </w:pPr>
      <w:r w:rsidRPr="44A11B17">
        <w:rPr>
          <w:rFonts w:ascii="Courier New" w:hAnsi="Courier New" w:cs="Courier New"/>
          <w:b/>
          <w:bCs/>
        </w:rPr>
        <w:t>SUMMARY:</w:t>
      </w:r>
      <w:r w:rsidRPr="44A11B17" w:rsidR="002954C5">
        <w:rPr>
          <w:rFonts w:ascii="Courier New" w:hAnsi="Courier New" w:cs="Courier New"/>
        </w:rPr>
        <w:t xml:space="preserve"> </w:t>
      </w:r>
      <w:r w:rsidRPr="44A11B17" w:rsidR="00462FEC">
        <w:rPr>
          <w:rFonts w:ascii="Courier New" w:hAnsi="Courier New" w:cs="Courier New"/>
        </w:rPr>
        <w:t>The Centers for Disease Control and Prevention (CDC), as part of its continuing effort to reduce public burden</w:t>
      </w:r>
      <w:r w:rsidRPr="44A11B17" w:rsidR="00F40D55">
        <w:rPr>
          <w:rFonts w:ascii="Courier New" w:hAnsi="Courier New" w:cs="Courier New"/>
        </w:rPr>
        <w:t xml:space="preserve"> and maximize the utility of government information</w:t>
      </w:r>
      <w:r w:rsidRPr="44A11B17" w:rsidR="00462FEC">
        <w:rPr>
          <w:rFonts w:ascii="Courier New" w:hAnsi="Courier New" w:cs="Courier New"/>
        </w:rPr>
        <w:t xml:space="preserve">, invites the general public and other Federal agencies </w:t>
      </w:r>
      <w:r w:rsidRPr="44A11B17" w:rsidR="00B351FA">
        <w:rPr>
          <w:rFonts w:ascii="Courier New" w:hAnsi="Courier New" w:cs="Courier New"/>
        </w:rPr>
        <w:t>the opportunity</w:t>
      </w:r>
      <w:r w:rsidRPr="44A11B17" w:rsidR="000F1198">
        <w:rPr>
          <w:rFonts w:ascii="Courier New" w:hAnsi="Courier New" w:cs="Courier New"/>
        </w:rPr>
        <w:t xml:space="preserve"> to comment on </w:t>
      </w:r>
      <w:r w:rsidRPr="44A11B17" w:rsidR="00B351FA">
        <w:rPr>
          <w:rFonts w:ascii="Courier New" w:hAnsi="Courier New" w:cs="Courier New"/>
        </w:rPr>
        <w:t xml:space="preserve">a </w:t>
      </w:r>
      <w:r w:rsidRPr="44A11B17" w:rsidR="000F1198">
        <w:rPr>
          <w:rFonts w:ascii="Courier New" w:hAnsi="Courier New" w:cs="Courier New"/>
        </w:rPr>
        <w:t>proposed and/</w:t>
      </w:r>
      <w:r w:rsidRPr="44A11B17" w:rsidR="00462FEC">
        <w:rPr>
          <w:rFonts w:ascii="Courier New" w:hAnsi="Courier New" w:cs="Courier New"/>
        </w:rPr>
        <w:t>or co</w:t>
      </w:r>
      <w:r w:rsidRPr="44A11B17" w:rsidR="00B351FA">
        <w:rPr>
          <w:rFonts w:ascii="Courier New" w:hAnsi="Courier New" w:cs="Courier New"/>
        </w:rPr>
        <w:t>ntinuing information collection</w:t>
      </w:r>
      <w:r w:rsidRPr="44A11B17" w:rsidR="00462FEC">
        <w:rPr>
          <w:rFonts w:ascii="Courier New" w:hAnsi="Courier New" w:cs="Courier New"/>
        </w:rPr>
        <w:t>, as required by the Paperwork Reduction Act of 1995</w:t>
      </w:r>
      <w:r w:rsidRPr="44A11B17" w:rsidR="00367C7C">
        <w:rPr>
          <w:rFonts w:ascii="Courier New" w:hAnsi="Courier New" w:cs="Courier New"/>
        </w:rPr>
        <w:t xml:space="preserve"> (PRA) (44 U.S.C. 3501-3520)</w:t>
      </w:r>
      <w:r w:rsidRPr="44A11B17" w:rsidR="00462FEC">
        <w:rPr>
          <w:rFonts w:ascii="Courier New" w:hAnsi="Courier New" w:cs="Courier New"/>
        </w:rPr>
        <w:t>.</w:t>
      </w:r>
      <w:r w:rsidRPr="44A11B17" w:rsidR="00870754">
        <w:rPr>
          <w:rFonts w:ascii="Courier New" w:hAnsi="Courier New" w:cs="Courier New"/>
        </w:rPr>
        <w:t xml:space="preserve"> </w:t>
      </w:r>
      <w:r w:rsidRPr="44A11B17">
        <w:rPr>
          <w:rFonts w:ascii="Courier New" w:hAnsi="Courier New" w:cs="Courier New"/>
        </w:rPr>
        <w:t xml:space="preserve">The </w:t>
      </w:r>
      <w:r w:rsidRPr="44A11B17" w:rsidR="00626606">
        <w:rPr>
          <w:rFonts w:ascii="Courier New" w:hAnsi="Courier New" w:cs="Courier New"/>
        </w:rPr>
        <w:t xml:space="preserve">proposed </w:t>
      </w:r>
      <w:r w:rsidRPr="44A11B17">
        <w:rPr>
          <w:rFonts w:ascii="Courier New" w:hAnsi="Courier New" w:cs="Courier New"/>
        </w:rPr>
        <w:t xml:space="preserve">information collection was previously published in the </w:t>
      </w:r>
      <w:r w:rsidRPr="44A11B17">
        <w:rPr>
          <w:rFonts w:ascii="Courier New" w:hAnsi="Courier New" w:cs="Courier New"/>
          <w:u w:val="single"/>
        </w:rPr>
        <w:t>Federal Register</w:t>
      </w:r>
      <w:r w:rsidRPr="44A11B17">
        <w:rPr>
          <w:rFonts w:ascii="Courier New" w:hAnsi="Courier New" w:cs="Courier New"/>
        </w:rPr>
        <w:t xml:space="preserve"> on </w:t>
      </w:r>
      <w:r w:rsidRPr="44A11B17" w:rsidR="00A11953">
        <w:rPr>
          <w:rFonts w:ascii="Courier New" w:hAnsi="Courier New" w:cs="Courier New"/>
        </w:rPr>
        <w:t>December 11, 2023</w:t>
      </w:r>
      <w:r w:rsidRPr="44A11B17" w:rsidR="002679F9">
        <w:rPr>
          <w:rFonts w:ascii="Courier New" w:hAnsi="Courier New" w:cs="Courier New"/>
        </w:rPr>
        <w:t>,</w:t>
      </w:r>
      <w:r w:rsidRPr="44A11B17" w:rsidR="00AA3062">
        <w:rPr>
          <w:rFonts w:ascii="Courier New" w:hAnsi="Courier New" w:cs="Courier New"/>
        </w:rPr>
        <w:t xml:space="preserve"> at Volume 88</w:t>
      </w:r>
      <w:r w:rsidRPr="44A11B17" w:rsidR="002679F9">
        <w:rPr>
          <w:rFonts w:ascii="Courier New" w:hAnsi="Courier New" w:cs="Courier New"/>
        </w:rPr>
        <w:t>, No. 236</w:t>
      </w:r>
      <w:r w:rsidRPr="44A11B17" w:rsidR="007E481B">
        <w:rPr>
          <w:rFonts w:ascii="Courier New" w:hAnsi="Courier New" w:cs="Courier New"/>
        </w:rPr>
        <w:t>,</w:t>
      </w:r>
      <w:r w:rsidRPr="44A11B17">
        <w:rPr>
          <w:rFonts w:ascii="Courier New" w:hAnsi="Courier New" w:cs="Courier New"/>
        </w:rPr>
        <w:t xml:space="preserve"> allowing for a 60-day public comment period. </w:t>
      </w:r>
      <w:r w:rsidRPr="00F92BAE" w:rsidR="476D4586">
        <w:rPr>
          <w:rFonts w:ascii="Courier New" w:hAnsi="Courier New" w:cs="Courier New"/>
        </w:rPr>
        <w:t>T</w:t>
      </w:r>
      <w:r w:rsidRPr="00F92BAE" w:rsidR="720CA1D9">
        <w:rPr>
          <w:rFonts w:ascii="Courier New" w:hAnsi="Courier New" w:cs="Courier New"/>
        </w:rPr>
        <w:t xml:space="preserve">hree </w:t>
      </w:r>
      <w:r w:rsidRPr="00F92BAE">
        <w:rPr>
          <w:rFonts w:ascii="Courier New" w:hAnsi="Courier New" w:cs="Courier New"/>
        </w:rPr>
        <w:t>comments were received for this information collection.</w:t>
      </w:r>
      <w:r w:rsidRPr="44A11B17">
        <w:rPr>
          <w:rFonts w:ascii="Courier New" w:hAnsi="Courier New" w:cs="Courier New"/>
        </w:rPr>
        <w:t xml:space="preserve"> The purpose of this notice is to allow an additional 30 days for public comments. The OMB is particularly interested in comments that will help: </w:t>
      </w:r>
    </w:p>
    <w:p w:rsidR="004C5CA8" w:rsidRPr="00651B04" w:rsidP="0075570D" w14:paraId="4E9D2A65" w14:textId="4B471DDC">
      <w:pPr>
        <w:pStyle w:val="Default"/>
        <w:numPr>
          <w:ilvl w:val="0"/>
          <w:numId w:val="4"/>
        </w:numPr>
        <w:spacing w:line="480" w:lineRule="auto"/>
        <w:rPr>
          <w:rFonts w:ascii="Courier New" w:hAnsi="Courier New" w:cs="Courier New"/>
        </w:rPr>
      </w:pPr>
      <w:r w:rsidRPr="00651B04">
        <w:rPr>
          <w:rFonts w:ascii="Courier New" w:hAnsi="Courier New" w:cs="Courier New"/>
        </w:rPr>
        <w:t xml:space="preserve">Evaluate whether the proposed collection of information is necessary for the proper performance of the functions </w:t>
      </w:r>
      <w:r w:rsidRPr="00651B04">
        <w:rPr>
          <w:rFonts w:ascii="Courier New" w:hAnsi="Courier New" w:cs="Courier New"/>
        </w:rPr>
        <w:t xml:space="preserve">of the agency, including whether the information will have practical </w:t>
      </w:r>
      <w:r w:rsidRPr="00651B04">
        <w:rPr>
          <w:rFonts w:ascii="Courier New" w:hAnsi="Courier New" w:cs="Courier New"/>
        </w:rPr>
        <w:t>utility;</w:t>
      </w:r>
      <w:r w:rsidRPr="00651B04">
        <w:rPr>
          <w:rFonts w:ascii="Courier New" w:hAnsi="Courier New" w:cs="Courier New"/>
        </w:rPr>
        <w:t xml:space="preserve"> </w:t>
      </w:r>
    </w:p>
    <w:p w:rsidR="004C5CA8" w:rsidRPr="00651B04" w:rsidP="0075570D" w14:paraId="7E7053CE" w14:textId="03EBF164">
      <w:pPr>
        <w:pStyle w:val="Default"/>
        <w:numPr>
          <w:ilvl w:val="0"/>
          <w:numId w:val="4"/>
        </w:numPr>
        <w:spacing w:line="480" w:lineRule="auto"/>
        <w:rPr>
          <w:rFonts w:ascii="Courier New" w:hAnsi="Courier New" w:cs="Courier New"/>
        </w:rPr>
      </w:pPr>
      <w:r w:rsidRPr="00651B04">
        <w:rPr>
          <w:rFonts w:ascii="Courier New" w:hAnsi="Courier New" w:cs="Courier New"/>
        </w:rPr>
        <w:t xml:space="preserve">Evaluate the accuracy of the agency's estimate of the burden of the proposed collection of information, including the validity of the methodology and assumptions </w:t>
      </w:r>
      <w:r w:rsidRPr="00651B04">
        <w:rPr>
          <w:rFonts w:ascii="Courier New" w:hAnsi="Courier New" w:cs="Courier New"/>
        </w:rPr>
        <w:t>used;</w:t>
      </w:r>
      <w:r w:rsidRPr="00651B04">
        <w:rPr>
          <w:rFonts w:ascii="Courier New" w:hAnsi="Courier New" w:cs="Courier New"/>
        </w:rPr>
        <w:t xml:space="preserve"> </w:t>
      </w:r>
    </w:p>
    <w:p w:rsidR="004C5CA8" w:rsidP="0075570D" w14:paraId="364C145A" w14:textId="0D9839A9">
      <w:pPr>
        <w:pStyle w:val="Default"/>
        <w:numPr>
          <w:ilvl w:val="0"/>
          <w:numId w:val="4"/>
        </w:numPr>
        <w:spacing w:line="480" w:lineRule="auto"/>
        <w:rPr>
          <w:rFonts w:ascii="Courier New" w:hAnsi="Courier New" w:cs="Courier New"/>
        </w:rPr>
      </w:pPr>
      <w:r w:rsidRPr="00EB1E06">
        <w:rPr>
          <w:rFonts w:ascii="Courier New" w:hAnsi="Courier New" w:cs="Courier New"/>
        </w:rPr>
        <w:t xml:space="preserve">Enhance the quality, utility, and clarity of the information to be collected; and </w:t>
      </w:r>
    </w:p>
    <w:p w:rsidR="004C5CA8" w:rsidP="0075570D" w14:paraId="1FB586C1" w14:textId="23E8C1F1">
      <w:pPr>
        <w:pStyle w:val="Default"/>
        <w:numPr>
          <w:ilvl w:val="0"/>
          <w:numId w:val="4"/>
        </w:numPr>
        <w:spacing w:line="480" w:lineRule="auto"/>
        <w:rPr>
          <w:rFonts w:ascii="Courier New" w:hAnsi="Courier New" w:cs="Courier New"/>
        </w:rPr>
      </w:pPr>
      <w:r w:rsidRPr="00EB1E06">
        <w:rPr>
          <w:rFonts w:ascii="Courier New" w:hAnsi="Courier New" w:cs="Courier New"/>
        </w:rPr>
        <w:t xml:space="preserve">Minimize the burden of the collection of information on those who are to respond, including through the use of appropriate automated, electronic, mechanical, or </w:t>
      </w:r>
      <w:r w:rsidRPr="00EB1E06">
        <w:rPr>
          <w:rFonts w:ascii="Courier New" w:hAnsi="Courier New" w:cs="Courier New"/>
          <w:color w:val="auto"/>
        </w:rPr>
        <w:t xml:space="preserve">other technological collection techniques or other forms of information </w:t>
      </w:r>
      <w:r w:rsidRPr="00EB1E06">
        <w:rPr>
          <w:rFonts w:ascii="Courier New" w:hAnsi="Courier New" w:cs="Courier New"/>
        </w:rPr>
        <w:t>technology, e.g., permitting electronic submissions of responses.</w:t>
      </w:r>
    </w:p>
    <w:p w:rsidR="004C5CA8" w:rsidRPr="00222F69" w:rsidP="0075570D" w14:paraId="11FF6D96" w14:textId="33650136">
      <w:pPr>
        <w:pStyle w:val="Default"/>
        <w:numPr>
          <w:ilvl w:val="0"/>
          <w:numId w:val="4"/>
        </w:numPr>
        <w:spacing w:line="480" w:lineRule="auto"/>
        <w:rPr>
          <w:rFonts w:ascii="Courier New" w:hAnsi="Courier New" w:cs="Courier New"/>
        </w:rPr>
      </w:pPr>
      <w:r w:rsidRPr="00222F69">
        <w:rPr>
          <w:rFonts w:ascii="Courier New" w:hAnsi="Courier New" w:cs="Courier New"/>
        </w:rPr>
        <w:t>Assess information collection costs.</w:t>
      </w:r>
    </w:p>
    <w:p w:rsidR="00942E51" w:rsidP="00972C41" w14:paraId="78260891" w14:textId="6211B523">
      <w:pPr>
        <w:spacing w:line="480" w:lineRule="auto"/>
        <w:rPr>
          <w:rFonts w:ascii="Courier New" w:hAnsi="Courier New" w:cs="Courier New"/>
        </w:rPr>
      </w:pPr>
      <w:r w:rsidRPr="00825DB8">
        <w:rPr>
          <w:rFonts w:ascii="Courier New" w:hAnsi="Courier New" w:cs="Courier New"/>
          <w:b/>
        </w:rPr>
        <w:t>DATES:</w:t>
      </w:r>
      <w:r w:rsidRPr="00825DB8">
        <w:rPr>
          <w:rFonts w:ascii="Courier New" w:hAnsi="Courier New" w:cs="Courier New"/>
        </w:rPr>
        <w:t xml:space="preserve"> </w:t>
      </w:r>
      <w:r w:rsidRPr="00825DB8" w:rsidR="00B351FA">
        <w:rPr>
          <w:rFonts w:ascii="Courier New" w:hAnsi="Courier New" w:cs="Courier New"/>
        </w:rPr>
        <w:t>CDC must receive written comments</w:t>
      </w:r>
      <w:r w:rsidRPr="00825DB8">
        <w:rPr>
          <w:rFonts w:ascii="Courier New" w:hAnsi="Courier New" w:cs="Courier New"/>
        </w:rPr>
        <w:t xml:space="preserve"> on or before [</w:t>
      </w:r>
      <w:bookmarkStart w:id="0" w:name="_Hlk42094582"/>
      <w:r w:rsidRPr="00825DB8">
        <w:rPr>
          <w:rFonts w:ascii="Courier New" w:hAnsi="Courier New" w:cs="Courier New"/>
        </w:rPr>
        <w:t xml:space="preserve">INSERT DATE </w:t>
      </w:r>
      <w:r w:rsidR="00EE0963">
        <w:rPr>
          <w:rFonts w:ascii="Courier New" w:hAnsi="Courier New" w:cs="Courier New"/>
        </w:rPr>
        <w:t>30</w:t>
      </w:r>
      <w:r w:rsidRPr="00825DB8">
        <w:rPr>
          <w:rFonts w:ascii="Courier New" w:hAnsi="Courier New" w:cs="Courier New"/>
        </w:rPr>
        <w:t xml:space="preserve"> DAYS AFTER PUBLICATION DATE IN THE FEDERAL REGISTER]</w:t>
      </w:r>
      <w:bookmarkEnd w:id="0"/>
      <w:r w:rsidRPr="00825DB8">
        <w:rPr>
          <w:rFonts w:ascii="Courier New" w:hAnsi="Courier New" w:cs="Courier New"/>
        </w:rPr>
        <w:t>.</w:t>
      </w:r>
      <w:r>
        <w:rPr>
          <w:rFonts w:ascii="Courier New" w:hAnsi="Courier New" w:cs="Courier New"/>
        </w:rPr>
        <w:t xml:space="preserve"> </w:t>
      </w:r>
    </w:p>
    <w:p w:rsidR="00EC53C6" w:rsidP="00815FDA" w14:paraId="66D31B54" w14:textId="77777777">
      <w:pPr>
        <w:spacing w:line="480" w:lineRule="auto"/>
        <w:rPr>
          <w:rFonts w:ascii="Courier New" w:hAnsi="Courier New" w:cs="Courier New"/>
        </w:rPr>
      </w:pPr>
      <w:r>
        <w:rPr>
          <w:rFonts w:ascii="Courier New" w:hAnsi="Courier New" w:cs="Courier New"/>
          <w:b/>
        </w:rPr>
        <w:t>ADDRESSES:</w:t>
      </w:r>
      <w:r>
        <w:rPr>
          <w:rFonts w:ascii="Courier New" w:hAnsi="Courier New" w:cs="Courier New"/>
        </w:rPr>
        <w:t xml:space="preserve">  </w:t>
      </w:r>
      <w:r w:rsidRPr="00815FDA" w:rsidR="00815FDA">
        <w:rPr>
          <w:rFonts w:ascii="Courier New" w:hAnsi="Courier New" w:cs="Courier New"/>
        </w:rPr>
        <w:t>Interested persons are invited to submit written comments on the proposed</w:t>
      </w:r>
      <w:r w:rsidR="00815FDA">
        <w:rPr>
          <w:rFonts w:ascii="Courier New" w:hAnsi="Courier New" w:cs="Courier New"/>
        </w:rPr>
        <w:t xml:space="preserve"> </w:t>
      </w:r>
      <w:r w:rsidRPr="00815FDA" w:rsidR="00815FDA">
        <w:rPr>
          <w:rFonts w:ascii="Courier New" w:hAnsi="Courier New" w:cs="Courier New"/>
        </w:rPr>
        <w:t>information collection to the Office of Information and Regulatory Affairs, Office of</w:t>
      </w:r>
      <w:r w:rsidR="00815FDA">
        <w:rPr>
          <w:rFonts w:ascii="Courier New" w:hAnsi="Courier New" w:cs="Courier New"/>
        </w:rPr>
        <w:t xml:space="preserve"> </w:t>
      </w:r>
      <w:r w:rsidRPr="00815FDA" w:rsidR="00815FDA">
        <w:rPr>
          <w:rFonts w:ascii="Courier New" w:hAnsi="Courier New" w:cs="Courier New"/>
        </w:rPr>
        <w:t>Management and Budget, 725 17th Street, NW, Washington, DC 20503, Attention: Desk</w:t>
      </w:r>
      <w:r w:rsidR="00815FDA">
        <w:rPr>
          <w:rFonts w:ascii="Courier New" w:hAnsi="Courier New" w:cs="Courier New"/>
        </w:rPr>
        <w:t xml:space="preserve"> </w:t>
      </w:r>
      <w:r w:rsidRPr="00815FDA" w:rsidR="00815FDA">
        <w:rPr>
          <w:rFonts w:ascii="Courier New" w:hAnsi="Courier New" w:cs="Courier New"/>
        </w:rPr>
        <w:t xml:space="preserve">Officer for the </w:t>
      </w:r>
      <w:r w:rsidRPr="00F92BAE" w:rsidR="00815FDA">
        <w:rPr>
          <w:rFonts w:ascii="Courier New" w:hAnsi="Courier New" w:cs="Courier New"/>
        </w:rPr>
        <w:t>Office of Personnel Management or sent via electronic mail to oira_submission@omb.eop.gov or faxed to (202) 395-6974.</w:t>
      </w:r>
      <w:r>
        <w:rPr>
          <w:rFonts w:ascii="Courier New" w:hAnsi="Courier New" w:cs="Courier New"/>
        </w:rPr>
        <w:t xml:space="preserve"> </w:t>
      </w:r>
    </w:p>
    <w:p w:rsidR="00870754" w:rsidRPr="00870754" w:rsidP="002954C5" w14:paraId="2468D218" w14:textId="02DDDF01">
      <w:pPr>
        <w:spacing w:line="480" w:lineRule="auto"/>
        <w:rPr>
          <w:rFonts w:ascii="Courier New" w:hAnsi="Courier New" w:cs="Courier New"/>
        </w:rPr>
      </w:pPr>
      <w:r w:rsidRPr="0026538F">
        <w:rPr>
          <w:rFonts w:ascii="Courier New" w:hAnsi="Courier New" w:cs="Courier New"/>
          <w:b/>
        </w:rPr>
        <w:t>Instructions:</w:t>
      </w:r>
      <w:r>
        <w:rPr>
          <w:rFonts w:ascii="Courier New" w:hAnsi="Courier New" w:cs="Courier New"/>
          <w:i/>
        </w:rPr>
        <w:t xml:space="preserve"> </w:t>
      </w:r>
      <w:r>
        <w:rPr>
          <w:rFonts w:ascii="Courier New" w:hAnsi="Courier New" w:cs="Courier New"/>
        </w:rPr>
        <w:t xml:space="preserve">All submissions received must include the agency name and </w:t>
      </w:r>
      <w:r w:rsidR="00CD47E8">
        <w:rPr>
          <w:rFonts w:ascii="Courier New" w:hAnsi="Courier New" w:cs="Courier New"/>
        </w:rPr>
        <w:t>D</w:t>
      </w:r>
      <w:r>
        <w:rPr>
          <w:rFonts w:ascii="Courier New" w:hAnsi="Courier New" w:cs="Courier New"/>
        </w:rPr>
        <w:t xml:space="preserve">ocket </w:t>
      </w:r>
      <w:r w:rsidR="00CD47E8">
        <w:rPr>
          <w:rFonts w:ascii="Courier New" w:hAnsi="Courier New" w:cs="Courier New"/>
        </w:rPr>
        <w:t>N</w:t>
      </w:r>
      <w:r>
        <w:rPr>
          <w:rFonts w:ascii="Courier New" w:hAnsi="Courier New" w:cs="Courier New"/>
        </w:rPr>
        <w:t xml:space="preserve">umber. </w:t>
      </w:r>
      <w:r w:rsidR="00B351FA">
        <w:rPr>
          <w:rFonts w:ascii="Courier New" w:hAnsi="Courier New" w:cs="Courier New"/>
        </w:rPr>
        <w:t>CDC will post, without change, a</w:t>
      </w:r>
      <w:r>
        <w:rPr>
          <w:rFonts w:ascii="Courier New" w:hAnsi="Courier New" w:cs="Courier New"/>
        </w:rPr>
        <w:t xml:space="preserve">ll relevant comments to </w:t>
      </w:r>
      <w:r w:rsidRPr="00394833" w:rsidR="00B14491">
        <w:rPr>
          <w:rFonts w:ascii="Courier New" w:hAnsi="Courier New" w:cs="Courier New"/>
        </w:rPr>
        <w:t>Regulations.gov</w:t>
      </w:r>
      <w:r>
        <w:rPr>
          <w:rFonts w:ascii="Courier New" w:hAnsi="Courier New" w:cs="Courier New"/>
        </w:rPr>
        <w:t>.</w:t>
      </w:r>
      <w:r w:rsidR="00FC56C0">
        <w:rPr>
          <w:rFonts w:ascii="Courier New" w:hAnsi="Courier New" w:cs="Courier New"/>
        </w:rPr>
        <w:t xml:space="preserve"> </w:t>
      </w:r>
    </w:p>
    <w:p w:rsidR="00BA391E" w:rsidP="00BC1653" w14:paraId="5A6849F8" w14:textId="3EC742A7">
      <w:pPr>
        <w:spacing w:line="480" w:lineRule="auto"/>
        <w:rPr>
          <w:rFonts w:ascii="Courier New" w:hAnsi="Courier New" w:cs="Courier New"/>
        </w:rPr>
      </w:pPr>
      <w:r>
        <w:rPr>
          <w:rFonts w:ascii="Courier New" w:hAnsi="Courier New" w:cs="Courier New"/>
          <w:b/>
        </w:rPr>
        <w:t>FOR FURTHER INFORMATION</w:t>
      </w:r>
      <w:r w:rsidR="00E22E43">
        <w:rPr>
          <w:rFonts w:ascii="Courier New" w:hAnsi="Courier New" w:cs="Courier New"/>
          <w:b/>
        </w:rPr>
        <w:t xml:space="preserve"> </w:t>
      </w:r>
      <w:r w:rsidRPr="0005011B" w:rsidR="00E22E43">
        <w:rPr>
          <w:rFonts w:ascii="Courier New" w:hAnsi="Courier New" w:cs="Courier New"/>
          <w:b/>
        </w:rPr>
        <w:t>CONTACT</w:t>
      </w:r>
      <w:r w:rsidRPr="00871DF9">
        <w:rPr>
          <w:rFonts w:ascii="Courier New" w:hAnsi="Courier New" w:cs="Courier New"/>
          <w:b/>
        </w:rPr>
        <w:t xml:space="preserve">: </w:t>
      </w:r>
      <w:r w:rsidRPr="000E41DF" w:rsidR="000E41DF">
        <w:rPr>
          <w:rFonts w:ascii="Courier New" w:hAnsi="Courier New" w:cs="Courier New"/>
        </w:rPr>
        <w:t>A copy of this ICR, with applicable</w:t>
      </w:r>
      <w:r w:rsidR="00BC1653">
        <w:rPr>
          <w:rFonts w:ascii="Courier New" w:hAnsi="Courier New" w:cs="Courier New"/>
        </w:rPr>
        <w:t xml:space="preserve"> </w:t>
      </w:r>
      <w:r w:rsidRPr="000E41DF" w:rsidR="000E41DF">
        <w:rPr>
          <w:rFonts w:ascii="Courier New" w:hAnsi="Courier New" w:cs="Courier New"/>
        </w:rPr>
        <w:t>supporting documentation, may be obtained by contacting the Office of Information and</w:t>
      </w:r>
      <w:r w:rsidR="00BC1653">
        <w:rPr>
          <w:rFonts w:ascii="Courier New" w:hAnsi="Courier New" w:cs="Courier New"/>
        </w:rPr>
        <w:t xml:space="preserve"> </w:t>
      </w:r>
      <w:r w:rsidRPr="000E41DF" w:rsidR="000E41DF">
        <w:rPr>
          <w:rFonts w:ascii="Courier New" w:hAnsi="Courier New" w:cs="Courier New"/>
        </w:rPr>
        <w:t>Regulatory Affairs, Office of Management and Budget, 725 17th Street, NW,</w:t>
      </w:r>
      <w:r w:rsidR="00BC1653">
        <w:rPr>
          <w:rFonts w:ascii="Courier New" w:hAnsi="Courier New" w:cs="Courier New"/>
        </w:rPr>
        <w:t xml:space="preserve"> </w:t>
      </w:r>
      <w:r w:rsidRPr="000E41DF" w:rsidR="000E41DF">
        <w:rPr>
          <w:rFonts w:ascii="Courier New" w:hAnsi="Courier New" w:cs="Courier New"/>
        </w:rPr>
        <w:t xml:space="preserve">Washington, DC 20503, </w:t>
      </w:r>
      <w:r w:rsidRPr="00F92BAE" w:rsidR="000E41DF">
        <w:rPr>
          <w:rFonts w:ascii="Courier New" w:hAnsi="Courier New" w:cs="Courier New"/>
        </w:rPr>
        <w:t>Attention: Desk Officer for the Office of Personnel</w:t>
      </w:r>
      <w:r w:rsidRPr="00F92BAE" w:rsidR="00BC1653">
        <w:rPr>
          <w:rFonts w:ascii="Courier New" w:hAnsi="Courier New" w:cs="Courier New"/>
        </w:rPr>
        <w:t xml:space="preserve"> </w:t>
      </w:r>
      <w:r w:rsidRPr="00F92BAE" w:rsidR="000E41DF">
        <w:rPr>
          <w:rFonts w:ascii="Courier New" w:hAnsi="Courier New" w:cs="Courier New"/>
        </w:rPr>
        <w:t>Management or sent via electronic mail to oira_submission@omb.eop.gov or faxed to</w:t>
      </w:r>
      <w:r w:rsidRPr="00F92BAE" w:rsidR="00BC1653">
        <w:rPr>
          <w:rFonts w:ascii="Courier New" w:hAnsi="Courier New" w:cs="Courier New"/>
        </w:rPr>
        <w:t xml:space="preserve"> </w:t>
      </w:r>
      <w:r w:rsidRPr="00F92BAE" w:rsidR="000E41DF">
        <w:rPr>
          <w:rFonts w:ascii="Courier New" w:hAnsi="Courier New" w:cs="Courier New"/>
        </w:rPr>
        <w:t>(202) 395-6974.</w:t>
      </w:r>
      <w:r w:rsidRPr="000E41DF" w:rsidR="000E41DF">
        <w:rPr>
          <w:rFonts w:ascii="Courier New" w:hAnsi="Courier New" w:cs="Courier New"/>
        </w:rPr>
        <w:t xml:space="preserve"> </w:t>
      </w:r>
      <w:r w:rsidR="006E01AA">
        <w:rPr>
          <w:rFonts w:ascii="Courier New" w:hAnsi="Courier New" w:cs="Courier New"/>
          <w:b/>
        </w:rPr>
        <w:t>SUPPLEMENTARY INFORMATION:</w:t>
      </w:r>
      <w:r w:rsidR="001B10C1">
        <w:rPr>
          <w:rFonts w:ascii="Courier New" w:hAnsi="Courier New" w:cs="Courier New"/>
        </w:rPr>
        <w:t xml:space="preserve"> </w:t>
      </w:r>
    </w:p>
    <w:p w:rsidR="00A21D5B" w:rsidP="00A21D5B" w14:paraId="5D520572" w14:textId="49EC56CD">
      <w:pPr>
        <w:spacing w:line="480" w:lineRule="auto"/>
        <w:jc w:val="both"/>
        <w:rPr>
          <w:rFonts w:ascii="Courier New" w:hAnsi="Courier New" w:cs="Courier New"/>
        </w:rPr>
      </w:pPr>
      <w:r>
        <w:rPr>
          <w:rFonts w:ascii="Courier New" w:hAnsi="Courier New" w:cs="Courier New"/>
        </w:rPr>
        <w:t xml:space="preserve">Project: </w:t>
      </w:r>
      <w:r w:rsidRPr="1FA92AD9">
        <w:rPr>
          <w:rFonts w:ascii="Courier New" w:hAnsi="Courier New" w:cs="Courier New"/>
        </w:rPr>
        <w:t>CDC-RFA-DP-23-0002 Healthy Schools Program Evaluatio</w:t>
      </w:r>
      <w:r>
        <w:rPr>
          <w:rFonts w:ascii="Courier New" w:hAnsi="Courier New" w:cs="Courier New"/>
        </w:rPr>
        <w:t>n</w:t>
      </w:r>
      <w:r w:rsidRPr="1FA92AD9">
        <w:rPr>
          <w:rFonts w:ascii="Courier New" w:hAnsi="Courier New" w:cs="Courier New"/>
        </w:rPr>
        <w:t xml:space="preserve"> </w:t>
      </w:r>
    </w:p>
    <w:p w:rsidR="00A21D5B" w:rsidRPr="00D35EA7" w:rsidP="00A21D5B" w14:paraId="2EA7D29D" w14:textId="77777777">
      <w:pPr>
        <w:spacing w:line="480" w:lineRule="auto"/>
        <w:jc w:val="both"/>
        <w:rPr>
          <w:rFonts w:ascii="Courier New" w:hAnsi="Courier New" w:cs="Courier New"/>
        </w:rPr>
      </w:pPr>
      <w:r>
        <w:rPr>
          <w:rFonts w:ascii="Courier New" w:hAnsi="Courier New" w:cs="Courier New"/>
        </w:rPr>
        <w:t xml:space="preserve">CIO: </w:t>
      </w:r>
      <w:r w:rsidRPr="1FA92AD9">
        <w:rPr>
          <w:rFonts w:ascii="Courier New" w:hAnsi="Courier New" w:cs="Courier New"/>
        </w:rPr>
        <w:t>N</w:t>
      </w:r>
      <w:r>
        <w:rPr>
          <w:rFonts w:ascii="Courier New" w:hAnsi="Courier New" w:cs="Courier New"/>
        </w:rPr>
        <w:t xml:space="preserve">ational </w:t>
      </w:r>
      <w:r w:rsidRPr="1FA92AD9">
        <w:rPr>
          <w:rFonts w:ascii="Courier New" w:hAnsi="Courier New" w:cs="Courier New"/>
        </w:rPr>
        <w:t>C</w:t>
      </w:r>
      <w:r>
        <w:rPr>
          <w:rFonts w:ascii="Courier New" w:hAnsi="Courier New" w:cs="Courier New"/>
        </w:rPr>
        <w:t xml:space="preserve">enter for </w:t>
      </w:r>
      <w:r w:rsidRPr="1FA92AD9">
        <w:rPr>
          <w:rFonts w:ascii="Courier New" w:hAnsi="Courier New" w:cs="Courier New"/>
        </w:rPr>
        <w:t>C</w:t>
      </w:r>
      <w:r>
        <w:rPr>
          <w:rFonts w:ascii="Courier New" w:hAnsi="Courier New" w:cs="Courier New"/>
        </w:rPr>
        <w:t xml:space="preserve">hronic </w:t>
      </w:r>
      <w:r w:rsidRPr="1FA92AD9">
        <w:rPr>
          <w:rFonts w:ascii="Courier New" w:hAnsi="Courier New" w:cs="Courier New"/>
        </w:rPr>
        <w:t>D</w:t>
      </w:r>
      <w:r>
        <w:rPr>
          <w:rFonts w:ascii="Courier New" w:hAnsi="Courier New" w:cs="Courier New"/>
        </w:rPr>
        <w:t xml:space="preserve">isease </w:t>
      </w:r>
      <w:r w:rsidRPr="1FA92AD9">
        <w:rPr>
          <w:rFonts w:ascii="Courier New" w:hAnsi="Courier New" w:cs="Courier New"/>
        </w:rPr>
        <w:t>P</w:t>
      </w:r>
      <w:r>
        <w:rPr>
          <w:rFonts w:ascii="Courier New" w:hAnsi="Courier New" w:cs="Courier New"/>
        </w:rPr>
        <w:t xml:space="preserve">revention and </w:t>
      </w:r>
      <w:r w:rsidRPr="1FA92AD9">
        <w:rPr>
          <w:rFonts w:ascii="Courier New" w:hAnsi="Courier New" w:cs="Courier New"/>
        </w:rPr>
        <w:t>H</w:t>
      </w:r>
      <w:r>
        <w:rPr>
          <w:rFonts w:ascii="Courier New" w:hAnsi="Courier New" w:cs="Courier New"/>
        </w:rPr>
        <w:t>ealth Promotion (NCCDPHP)</w:t>
      </w:r>
      <w:r w:rsidRPr="1FA92AD9">
        <w:rPr>
          <w:rFonts w:ascii="Courier New" w:hAnsi="Courier New" w:cs="Courier New"/>
        </w:rPr>
        <w:t>, Centers for Disease Control and Prevention (CDC).</w:t>
      </w:r>
    </w:p>
    <w:p w:rsidR="00941919" w:rsidRPr="00056DA4" w:rsidP="00941919" w14:paraId="7131DD0A" w14:textId="77777777">
      <w:pPr>
        <w:spacing w:line="480" w:lineRule="auto"/>
        <w:rPr>
          <w:rFonts w:ascii="Courier New" w:hAnsi="Courier New" w:cs="Courier New"/>
          <w:b/>
          <w:bCs/>
        </w:rPr>
      </w:pPr>
      <w:r w:rsidRPr="00056DA4">
        <w:rPr>
          <w:rFonts w:ascii="Courier New" w:hAnsi="Courier New" w:cs="Courier New"/>
          <w:b/>
          <w:bCs/>
        </w:rPr>
        <w:t>Background and Brief Description</w:t>
      </w:r>
    </w:p>
    <w:p w:rsidR="00BB349E" w:rsidRPr="00CB3ADE" w14:paraId="578D6F17" w14:textId="0597C103">
      <w:pPr>
        <w:spacing w:line="480" w:lineRule="auto"/>
        <w:rPr>
          <w:rFonts w:ascii="Courier New" w:hAnsi="Courier New" w:cs="Courier New"/>
        </w:rPr>
      </w:pPr>
      <w:r w:rsidRPr="267F7B4E">
        <w:rPr>
          <w:rFonts w:ascii="Courier New" w:hAnsi="Courier New" w:cs="Courier New"/>
        </w:rPr>
        <w:t xml:space="preserve">The project aims to evaluate processes and outcomes of the programs of 20 state entities funded by CDC’s </w:t>
      </w:r>
      <w:r w:rsidRPr="267F7B4E" w:rsidR="00487103">
        <w:rPr>
          <w:rFonts w:ascii="Courier New" w:hAnsi="Courier New" w:cs="Courier New"/>
        </w:rPr>
        <w:t xml:space="preserve">Division of Adolescent and School Health </w:t>
      </w:r>
      <w:r w:rsidRPr="267F7B4E">
        <w:rPr>
          <w:rFonts w:ascii="Courier New" w:hAnsi="Courier New" w:cs="Courier New"/>
        </w:rPr>
        <w:t xml:space="preserve">to improve health, academic achievement, and well-being of students in K-12 schools nationwide. </w:t>
      </w:r>
      <w:r w:rsidRPr="267F7B4E" w:rsidR="007A7D13">
        <w:rPr>
          <w:rFonts w:ascii="Courier New" w:hAnsi="Courier New" w:cs="Courier New"/>
        </w:rPr>
        <w:t>CDC awarded funds through cooperative agreement DP23-0002</w:t>
      </w:r>
      <w:r w:rsidRPr="267F7B4E" w:rsidR="003D6193">
        <w:rPr>
          <w:rFonts w:ascii="Courier New" w:hAnsi="Courier New" w:cs="Courier New"/>
        </w:rPr>
        <w:t xml:space="preserve"> (a.k.a. 2302 program)</w:t>
      </w:r>
      <w:r w:rsidRPr="267F7B4E" w:rsidR="007A7D13">
        <w:rPr>
          <w:rFonts w:ascii="Courier New" w:hAnsi="Courier New" w:cs="Courier New"/>
        </w:rPr>
        <w:t xml:space="preserve"> to 20 </w:t>
      </w:r>
      <w:r w:rsidRPr="267F7B4E" w:rsidR="00C82E48">
        <w:rPr>
          <w:rFonts w:ascii="Courier New" w:hAnsi="Courier New" w:cs="Courier New"/>
        </w:rPr>
        <w:t>funding recipients (states, universities, and a tribal nation)</w:t>
      </w:r>
      <w:r w:rsidRPr="267F7B4E" w:rsidR="007A7D13">
        <w:rPr>
          <w:rFonts w:ascii="Courier New" w:hAnsi="Courier New" w:cs="Courier New"/>
        </w:rPr>
        <w:t xml:space="preserve"> to improve health, academic achievement, and well-being of students in K-12 </w:t>
      </w:r>
      <w:r w:rsidRPr="267F7B4E" w:rsidR="007A7D13">
        <w:rPr>
          <w:rFonts w:ascii="Courier New" w:hAnsi="Courier New" w:cs="Courier New"/>
        </w:rPr>
        <w:t>schools. A portion of the funding within each state is allocated to one priority local education agency (LEA) and its corresponding schools to support the</w:t>
      </w:r>
      <w:r w:rsidRPr="267F7B4E" w:rsidR="00B36A85">
        <w:rPr>
          <w:rFonts w:ascii="Courier New" w:hAnsi="Courier New" w:cs="Courier New"/>
        </w:rPr>
        <w:t xml:space="preserve"> </w:t>
      </w:r>
      <w:r w:rsidRPr="267F7B4E" w:rsidR="007A7D13">
        <w:rPr>
          <w:rFonts w:ascii="Courier New" w:hAnsi="Courier New" w:cs="Courier New"/>
        </w:rPr>
        <w:t xml:space="preserve">implementation of policies, practices, and programs to increase physical activity, healthy dietary behaviors, and management of chronic health conditions among students. CDC is conducting a </w:t>
      </w:r>
      <w:r w:rsidRPr="267F7B4E" w:rsidR="003D6193">
        <w:rPr>
          <w:rFonts w:ascii="Courier New" w:hAnsi="Courier New" w:cs="Courier New"/>
        </w:rPr>
        <w:t>mixed-methods multi-level</w:t>
      </w:r>
      <w:r w:rsidRPr="267F7B4E" w:rsidR="007A7D13">
        <w:rPr>
          <w:rFonts w:ascii="Courier New" w:hAnsi="Courier New" w:cs="Courier New"/>
        </w:rPr>
        <w:t xml:space="preserve"> evaluation of the </w:t>
      </w:r>
      <w:r w:rsidRPr="267F7B4E" w:rsidR="003D6193">
        <w:rPr>
          <w:rFonts w:ascii="Courier New" w:hAnsi="Courier New" w:cs="Courier New"/>
        </w:rPr>
        <w:t>2302</w:t>
      </w:r>
      <w:r w:rsidRPr="267F7B4E" w:rsidR="007A7D13">
        <w:rPr>
          <w:rFonts w:ascii="Courier New" w:hAnsi="Courier New" w:cs="Courier New"/>
        </w:rPr>
        <w:t xml:space="preserve"> program and associated outcomes. </w:t>
      </w:r>
      <w:r w:rsidRPr="267F7B4E" w:rsidR="00710FCB">
        <w:rPr>
          <w:rFonts w:ascii="Courier New" w:hAnsi="Courier New" w:cs="Courier New"/>
        </w:rPr>
        <w:t>Evaluation findings</w:t>
      </w:r>
      <w:r w:rsidRPr="267F7B4E" w:rsidR="007A7D13">
        <w:rPr>
          <w:rFonts w:ascii="Courier New" w:hAnsi="Courier New" w:cs="Courier New"/>
        </w:rPr>
        <w:t xml:space="preserve"> will </w:t>
      </w:r>
      <w:r w:rsidRPr="267F7B4E" w:rsidR="00DB46FF">
        <w:rPr>
          <w:rFonts w:ascii="Courier New" w:hAnsi="Courier New" w:cs="Courier New"/>
        </w:rPr>
        <w:t>allow</w:t>
      </w:r>
      <w:r w:rsidRPr="267F7B4E" w:rsidR="007A7D13">
        <w:rPr>
          <w:rFonts w:ascii="Courier New" w:hAnsi="Courier New" w:cs="Courier New"/>
        </w:rPr>
        <w:t xml:space="preserve"> CDC </w:t>
      </w:r>
      <w:r w:rsidRPr="267F7B4E" w:rsidR="00287D46">
        <w:rPr>
          <w:rFonts w:ascii="Courier New" w:hAnsi="Courier New" w:cs="Courier New"/>
        </w:rPr>
        <w:t>to</w:t>
      </w:r>
      <w:r w:rsidRPr="267F7B4E" w:rsidR="006E772B">
        <w:rPr>
          <w:rFonts w:ascii="Courier New" w:hAnsi="Courier New" w:cs="Courier New"/>
        </w:rPr>
        <w:t xml:space="preserve"> help </w:t>
      </w:r>
      <w:r w:rsidRPr="267F7B4E" w:rsidR="00DB46FF">
        <w:rPr>
          <w:rFonts w:ascii="Courier New" w:hAnsi="Courier New" w:cs="Courier New"/>
        </w:rPr>
        <w:t>recipients</w:t>
      </w:r>
      <w:r w:rsidRPr="267F7B4E" w:rsidR="00287D46">
        <w:rPr>
          <w:rFonts w:ascii="Courier New" w:hAnsi="Courier New" w:cs="Courier New"/>
        </w:rPr>
        <w:t xml:space="preserve"> improve their programs as they progress over the five-year funding</w:t>
      </w:r>
      <w:r w:rsidRPr="267F7B4E" w:rsidR="006E772B">
        <w:rPr>
          <w:rFonts w:ascii="Courier New" w:hAnsi="Courier New" w:cs="Courier New"/>
        </w:rPr>
        <w:t xml:space="preserve"> period</w:t>
      </w:r>
      <w:r w:rsidRPr="267F7B4E" w:rsidR="060D8320">
        <w:rPr>
          <w:rFonts w:ascii="Courier New" w:hAnsi="Courier New" w:cs="Courier New"/>
        </w:rPr>
        <w:t xml:space="preserve">. A CDC evaluation contractor will collect information from relevant funded recipients, priority LEAs, schools, and students. Program monitoring information will be collected from recipients via a monthly reporting tool. Descriptions of the implementation of the program’s two strategies and nine activities will be collected in years two and four via semi-structured, virtual key informant interviews with program leaders among funded recipients and priority LEA </w:t>
      </w:r>
      <w:r w:rsidRPr="267F7B4E" w:rsidR="5A41A267">
        <w:rPr>
          <w:rFonts w:ascii="Courier New" w:hAnsi="Courier New" w:cs="Courier New"/>
        </w:rPr>
        <w:t xml:space="preserve">school health personnel </w:t>
      </w:r>
      <w:r w:rsidRPr="267F7B4E" w:rsidR="060D8320">
        <w:rPr>
          <w:rFonts w:ascii="Courier New" w:hAnsi="Courier New" w:cs="Courier New"/>
        </w:rPr>
        <w:t xml:space="preserve">to understand successes, barriers, and lessons learned. Additionally, two </w:t>
      </w:r>
      <w:r w:rsidRPr="267F7B4E" w:rsidR="4DD8B435">
        <w:rPr>
          <w:rFonts w:ascii="Courier New" w:hAnsi="Courier New" w:cs="Courier New"/>
        </w:rPr>
        <w:t xml:space="preserve">electronic </w:t>
      </w:r>
      <w:r w:rsidRPr="267F7B4E" w:rsidR="060D8320">
        <w:rPr>
          <w:rFonts w:ascii="Courier New" w:hAnsi="Courier New" w:cs="Courier New"/>
        </w:rPr>
        <w:t xml:space="preserve">questionnaires will be </w:t>
      </w:r>
      <w:r w:rsidRPr="267F7B4E" w:rsidR="00165959">
        <w:rPr>
          <w:rFonts w:ascii="Courier New" w:hAnsi="Courier New" w:cs="Courier New"/>
        </w:rPr>
        <w:t>administered</w:t>
      </w:r>
      <w:r w:rsidRPr="267F7B4E" w:rsidR="2CFEC9EB">
        <w:rPr>
          <w:rFonts w:ascii="Courier New" w:hAnsi="Courier New" w:cs="Courier New"/>
        </w:rPr>
        <w:t xml:space="preserve"> annually</w:t>
      </w:r>
      <w:r w:rsidRPr="267F7B4E" w:rsidR="003C212E">
        <w:rPr>
          <w:rFonts w:ascii="Courier New" w:hAnsi="Courier New" w:cs="Courier New"/>
        </w:rPr>
        <w:t>, starting in year 2 of the program</w:t>
      </w:r>
      <w:r w:rsidRPr="267F7B4E" w:rsidR="060D8320">
        <w:rPr>
          <w:rFonts w:ascii="Courier New" w:hAnsi="Courier New" w:cs="Courier New"/>
        </w:rPr>
        <w:t xml:space="preserve">. One of the questionnaires is for school-level leaders in participating schools in the 20 priority LEAs focusing on implementation of healthy school policies, practices, and programs. The other questionnaire is for students in elementary, middle, and high </w:t>
      </w:r>
      <w:r w:rsidRPr="267F7B4E" w:rsidR="060D8320">
        <w:rPr>
          <w:rFonts w:ascii="Courier New" w:hAnsi="Courier New" w:cs="Courier New"/>
        </w:rPr>
        <w:t>schools (grades 4-12) in the priority LEAs’ schools focusing on physical activity, dietary behaviors, management of chronic health conditions, and wellbeing and academic attainment.  The evaluation results will help recipients improve their programs and aid CDC in understanding and communicating the impact of its funding.</w:t>
      </w:r>
    </w:p>
    <w:p w:rsidR="0090107F" w:rsidRPr="00056DA4" w:rsidP="0090107F" w14:paraId="363ABE71" w14:textId="7EE94F20">
      <w:pPr>
        <w:spacing w:line="276" w:lineRule="auto"/>
        <w:rPr>
          <w:rFonts w:ascii="Courier New" w:hAnsi="Courier New" w:cs="Courier New"/>
          <w:b/>
        </w:rPr>
      </w:pPr>
      <w:r w:rsidRPr="00056DA4">
        <w:rPr>
          <w:rFonts w:ascii="Courier New" w:hAnsi="Courier New" w:cs="Courier New"/>
          <w:b/>
        </w:rPr>
        <w:t>Estimated Annualized Burden (Hours)</w:t>
      </w:r>
    </w:p>
    <w:p w:rsidR="00BB349E" w:rsidP="0090107F" w14:paraId="58FBA828" w14:textId="77777777">
      <w:pPr>
        <w:spacing w:line="276" w:lineRule="auto"/>
        <w:rPr>
          <w:rFonts w:ascii="Courier New" w:hAnsi="Courier New" w:cs="Courier New"/>
          <w:bCs/>
          <w:u w:val="single"/>
        </w:rPr>
      </w:pPr>
    </w:p>
    <w:tbl>
      <w:tblPr>
        <w:tblStyle w:val="TableGrid"/>
        <w:tblCaption w:val="Example Table, Table A12: Estimated Annualized Burden Costs"/>
        <w:tblDescription w:val="Example Table, Table A12: Estimated Annualized Burden Costs"/>
        <w:tblW w:w="9812" w:type="dxa"/>
        <w:tblInd w:w="-275" w:type="dxa"/>
        <w:tblLook w:val="04A0"/>
      </w:tblPr>
      <w:tblGrid>
        <w:gridCol w:w="2033"/>
        <w:gridCol w:w="1777"/>
        <w:gridCol w:w="1747"/>
        <w:gridCol w:w="1537"/>
        <w:gridCol w:w="1327"/>
        <w:gridCol w:w="1391"/>
      </w:tblGrid>
      <w:tr w14:paraId="7B7E66D3" w14:textId="77777777" w:rsidTr="0015644C">
        <w:tblPrEx>
          <w:tblW w:w="9812" w:type="dxa"/>
          <w:tblInd w:w="-275" w:type="dxa"/>
          <w:tblLook w:val="04A0"/>
        </w:tblPrEx>
        <w:trPr>
          <w:trHeight w:val="1175"/>
        </w:trPr>
        <w:tc>
          <w:tcPr>
            <w:tcW w:w="2033" w:type="dxa"/>
          </w:tcPr>
          <w:p w:rsidR="00BB349E" w:rsidRPr="00BB349E" w14:paraId="73999321" w14:textId="77777777">
            <w:pPr>
              <w:spacing w:line="276" w:lineRule="auto"/>
              <w:rPr>
                <w:rFonts w:ascii="Courier New" w:hAnsi="Courier New" w:cs="Courier New"/>
                <w:sz w:val="22"/>
              </w:rPr>
            </w:pPr>
            <w:r w:rsidRPr="00BB349E">
              <w:rPr>
                <w:rFonts w:ascii="Courier New" w:hAnsi="Courier New" w:cs="Courier New"/>
                <w:sz w:val="22"/>
              </w:rPr>
              <w:t>Type of Respondents</w:t>
            </w:r>
          </w:p>
        </w:tc>
        <w:tc>
          <w:tcPr>
            <w:tcW w:w="1777" w:type="dxa"/>
          </w:tcPr>
          <w:p w:rsidR="00BB349E" w:rsidRPr="00BB349E" w14:paraId="65AE4C4D" w14:textId="77777777">
            <w:pPr>
              <w:spacing w:line="276" w:lineRule="auto"/>
              <w:rPr>
                <w:rFonts w:ascii="Courier New" w:hAnsi="Courier New" w:cs="Courier New"/>
                <w:sz w:val="22"/>
              </w:rPr>
            </w:pPr>
            <w:r w:rsidRPr="00BB349E">
              <w:rPr>
                <w:rFonts w:ascii="Courier New" w:hAnsi="Courier New" w:cs="Courier New"/>
                <w:sz w:val="22"/>
              </w:rPr>
              <w:t>Form Name</w:t>
            </w:r>
          </w:p>
        </w:tc>
        <w:tc>
          <w:tcPr>
            <w:tcW w:w="1747" w:type="dxa"/>
          </w:tcPr>
          <w:p w:rsidR="00BB349E" w:rsidRPr="00BB349E" w14:paraId="6AB214CA" w14:textId="77777777">
            <w:pPr>
              <w:spacing w:line="276" w:lineRule="auto"/>
              <w:rPr>
                <w:rFonts w:ascii="Courier New" w:hAnsi="Courier New" w:cs="Courier New"/>
                <w:sz w:val="22"/>
              </w:rPr>
            </w:pPr>
            <w:r w:rsidRPr="00BB349E">
              <w:rPr>
                <w:rFonts w:ascii="Courier New" w:hAnsi="Courier New" w:cs="Courier New"/>
                <w:sz w:val="22"/>
              </w:rPr>
              <w:t>No. of Respondents</w:t>
            </w:r>
          </w:p>
        </w:tc>
        <w:tc>
          <w:tcPr>
            <w:tcW w:w="1537" w:type="dxa"/>
          </w:tcPr>
          <w:p w:rsidR="00BB349E" w:rsidRPr="00BB349E" w14:paraId="4CD47C06" w14:textId="77777777">
            <w:pPr>
              <w:spacing w:line="276" w:lineRule="auto"/>
              <w:rPr>
                <w:rFonts w:ascii="Courier New" w:hAnsi="Courier New" w:cs="Courier New"/>
                <w:sz w:val="22"/>
              </w:rPr>
            </w:pPr>
            <w:r w:rsidRPr="00BB349E">
              <w:rPr>
                <w:rFonts w:ascii="Courier New" w:hAnsi="Courier New" w:cs="Courier New"/>
                <w:sz w:val="22"/>
              </w:rPr>
              <w:t>No. of Responses per Respondent</w:t>
            </w:r>
          </w:p>
        </w:tc>
        <w:tc>
          <w:tcPr>
            <w:tcW w:w="1327" w:type="dxa"/>
          </w:tcPr>
          <w:p w:rsidR="00BB349E" w:rsidRPr="00BB349E" w14:paraId="0EA6C893" w14:textId="77777777">
            <w:pPr>
              <w:spacing w:line="276" w:lineRule="auto"/>
              <w:rPr>
                <w:rFonts w:ascii="Courier New" w:hAnsi="Courier New" w:cs="Courier New"/>
                <w:sz w:val="22"/>
              </w:rPr>
            </w:pPr>
            <w:r w:rsidRPr="00BB349E">
              <w:rPr>
                <w:rFonts w:ascii="Courier New" w:hAnsi="Courier New" w:cs="Courier New"/>
                <w:sz w:val="22"/>
              </w:rPr>
              <w:t>Average Burden per Response (in hours)</w:t>
            </w:r>
          </w:p>
        </w:tc>
        <w:tc>
          <w:tcPr>
            <w:tcW w:w="1391" w:type="dxa"/>
          </w:tcPr>
          <w:p w:rsidR="00BB349E" w:rsidRPr="00BB349E" w14:paraId="2F697370" w14:textId="77777777">
            <w:pPr>
              <w:spacing w:line="276" w:lineRule="auto"/>
              <w:rPr>
                <w:rFonts w:ascii="Courier New" w:hAnsi="Courier New" w:cs="Courier New"/>
                <w:sz w:val="22"/>
              </w:rPr>
            </w:pPr>
            <w:r w:rsidRPr="00BB349E">
              <w:rPr>
                <w:rFonts w:ascii="Courier New" w:hAnsi="Courier New" w:cs="Courier New"/>
                <w:sz w:val="22"/>
              </w:rPr>
              <w:t>Total Burden Hours</w:t>
            </w:r>
          </w:p>
        </w:tc>
      </w:tr>
      <w:tr w14:paraId="69905377" w14:textId="77777777" w:rsidTr="0015644C">
        <w:tblPrEx>
          <w:tblW w:w="9812" w:type="dxa"/>
          <w:tblInd w:w="-275" w:type="dxa"/>
          <w:tblLook w:val="04A0"/>
        </w:tblPrEx>
        <w:trPr>
          <w:trHeight w:val="447"/>
        </w:trPr>
        <w:tc>
          <w:tcPr>
            <w:tcW w:w="2033" w:type="dxa"/>
            <w:tcBorders>
              <w:top w:val="single" w:sz="6" w:space="0" w:color="auto"/>
              <w:left w:val="single" w:sz="6" w:space="0" w:color="auto"/>
              <w:bottom w:val="single" w:sz="6" w:space="0" w:color="auto"/>
              <w:right w:val="single" w:sz="6" w:space="0" w:color="auto"/>
            </w:tcBorders>
            <w:shd w:val="clear" w:color="auto" w:fill="auto"/>
            <w:vAlign w:val="center"/>
          </w:tcPr>
          <w:p w:rsidR="00165959" w:rsidRPr="00DA21E7" w:rsidP="00165959" w14:paraId="3B3BB65F" w14:textId="525AB86C">
            <w:pPr>
              <w:spacing w:line="276" w:lineRule="auto"/>
              <w:rPr>
                <w:rFonts w:ascii="Courier New" w:hAnsi="Courier New" w:cs="Courier New"/>
                <w:sz w:val="20"/>
                <w:szCs w:val="20"/>
              </w:rPr>
            </w:pPr>
            <w:r w:rsidRPr="00DA21E7">
              <w:rPr>
                <w:rStyle w:val="normaltextrun"/>
                <w:rFonts w:ascii="Courier New" w:hAnsi="Courier New" w:cs="Courier New"/>
                <w:color w:val="000000"/>
                <w:sz w:val="20"/>
                <w:szCs w:val="20"/>
              </w:rPr>
              <w:t>Recipient personnel</w:t>
            </w:r>
            <w:r w:rsidRPr="00DA21E7">
              <w:rPr>
                <w:rStyle w:val="eop"/>
                <w:rFonts w:ascii="Courier New" w:hAnsi="Courier New" w:cs="Courier New"/>
                <w:color w:val="000000"/>
                <w:sz w:val="20"/>
                <w:szCs w:val="20"/>
              </w:rPr>
              <w:t> </w:t>
            </w:r>
          </w:p>
        </w:tc>
        <w:tc>
          <w:tcPr>
            <w:tcW w:w="1777" w:type="dxa"/>
            <w:tcBorders>
              <w:top w:val="single" w:sz="6" w:space="0" w:color="auto"/>
              <w:left w:val="single" w:sz="6" w:space="0" w:color="auto"/>
              <w:bottom w:val="single" w:sz="6" w:space="0" w:color="auto"/>
              <w:right w:val="single" w:sz="6" w:space="0" w:color="auto"/>
            </w:tcBorders>
            <w:shd w:val="clear" w:color="auto" w:fill="auto"/>
            <w:vAlign w:val="center"/>
          </w:tcPr>
          <w:p w:rsidR="00165959" w:rsidRPr="00DA21E7" w:rsidP="00165959" w14:paraId="7CD02EF4" w14:textId="7048BD75">
            <w:pPr>
              <w:spacing w:line="276" w:lineRule="auto"/>
              <w:rPr>
                <w:rFonts w:ascii="Courier New" w:hAnsi="Courier New" w:cs="Courier New"/>
                <w:sz w:val="20"/>
                <w:szCs w:val="20"/>
              </w:rPr>
            </w:pPr>
            <w:r w:rsidRPr="00DA21E7">
              <w:rPr>
                <w:rStyle w:val="normaltextrun"/>
                <w:rFonts w:ascii="Courier New" w:hAnsi="Courier New" w:cs="Courier New"/>
                <w:color w:val="000000" w:themeColor="text1"/>
                <w:sz w:val="20"/>
                <w:szCs w:val="20"/>
              </w:rPr>
              <w:t>Recipient Monthly Reporting 2024, 2025, 2026</w:t>
            </w:r>
          </w:p>
        </w:tc>
        <w:tc>
          <w:tcPr>
            <w:tcW w:w="1747" w:type="dxa"/>
            <w:tcBorders>
              <w:top w:val="single" w:sz="6" w:space="0" w:color="auto"/>
              <w:left w:val="single" w:sz="6" w:space="0" w:color="auto"/>
              <w:bottom w:val="single" w:sz="6" w:space="0" w:color="auto"/>
              <w:right w:val="single" w:sz="6" w:space="0" w:color="auto"/>
            </w:tcBorders>
            <w:shd w:val="clear" w:color="auto" w:fill="auto"/>
            <w:vAlign w:val="center"/>
          </w:tcPr>
          <w:p w:rsidR="00165959" w:rsidRPr="00DA21E7" w:rsidP="00165959" w14:paraId="59A63BAD" w14:textId="31992160">
            <w:pPr>
              <w:spacing w:line="276" w:lineRule="auto"/>
              <w:jc w:val="center"/>
              <w:rPr>
                <w:rFonts w:ascii="Courier New" w:hAnsi="Courier New" w:cs="Courier New"/>
                <w:sz w:val="20"/>
                <w:szCs w:val="20"/>
              </w:rPr>
            </w:pPr>
            <w:r w:rsidRPr="00DA21E7">
              <w:rPr>
                <w:rStyle w:val="normaltextrun"/>
                <w:rFonts w:ascii="Courier New" w:hAnsi="Courier New" w:cs="Courier New"/>
                <w:color w:val="000000"/>
                <w:sz w:val="20"/>
                <w:szCs w:val="20"/>
              </w:rPr>
              <w:t>20</w:t>
            </w:r>
            <w:r w:rsidRPr="00DA21E7">
              <w:rPr>
                <w:rStyle w:val="eop"/>
                <w:rFonts w:ascii="Courier New" w:hAnsi="Courier New" w:cs="Courier New"/>
                <w:color w:val="000000"/>
                <w:sz w:val="20"/>
                <w:szCs w:val="20"/>
              </w:rPr>
              <w:t> </w:t>
            </w:r>
          </w:p>
        </w:tc>
        <w:tc>
          <w:tcPr>
            <w:tcW w:w="1537" w:type="dxa"/>
            <w:tcBorders>
              <w:top w:val="single" w:sz="6" w:space="0" w:color="auto"/>
              <w:left w:val="single" w:sz="6" w:space="0" w:color="auto"/>
              <w:bottom w:val="single" w:sz="6" w:space="0" w:color="auto"/>
              <w:right w:val="single" w:sz="6" w:space="0" w:color="auto"/>
            </w:tcBorders>
            <w:shd w:val="clear" w:color="auto" w:fill="auto"/>
            <w:vAlign w:val="center"/>
          </w:tcPr>
          <w:p w:rsidR="00165959" w:rsidRPr="00DA21E7" w:rsidP="00165959" w14:paraId="594C518F" w14:textId="17E6E8B2">
            <w:pPr>
              <w:spacing w:line="276" w:lineRule="auto"/>
              <w:jc w:val="center"/>
              <w:rPr>
                <w:rFonts w:ascii="Courier New" w:hAnsi="Courier New" w:cs="Courier New"/>
                <w:sz w:val="20"/>
                <w:szCs w:val="20"/>
              </w:rPr>
            </w:pPr>
            <w:r w:rsidRPr="00DA21E7">
              <w:rPr>
                <w:rStyle w:val="normaltextrun"/>
                <w:rFonts w:ascii="Courier New" w:hAnsi="Courier New" w:cs="Courier New"/>
                <w:color w:val="000000"/>
                <w:sz w:val="20"/>
                <w:szCs w:val="20"/>
              </w:rPr>
              <w:t>12</w:t>
            </w:r>
            <w:r w:rsidRPr="00DA21E7">
              <w:rPr>
                <w:rStyle w:val="eop"/>
                <w:rFonts w:ascii="Courier New" w:hAnsi="Courier New" w:cs="Courier New"/>
                <w:color w:val="000000"/>
                <w:sz w:val="20"/>
                <w:szCs w:val="20"/>
              </w:rPr>
              <w:t> </w:t>
            </w:r>
          </w:p>
        </w:tc>
        <w:tc>
          <w:tcPr>
            <w:tcW w:w="1327" w:type="dxa"/>
            <w:tcBorders>
              <w:top w:val="single" w:sz="6" w:space="0" w:color="auto"/>
              <w:left w:val="single" w:sz="6" w:space="0" w:color="auto"/>
              <w:bottom w:val="single" w:sz="6" w:space="0" w:color="auto"/>
              <w:right w:val="single" w:sz="6" w:space="0" w:color="auto"/>
            </w:tcBorders>
            <w:shd w:val="clear" w:color="auto" w:fill="auto"/>
            <w:vAlign w:val="center"/>
          </w:tcPr>
          <w:p w:rsidR="00165959" w:rsidRPr="00DA21E7" w:rsidP="00165959" w14:paraId="5FE1C280" w14:textId="6641C355">
            <w:pPr>
              <w:spacing w:line="276" w:lineRule="auto"/>
              <w:jc w:val="center"/>
              <w:rPr>
                <w:rFonts w:ascii="Courier New" w:hAnsi="Courier New" w:cs="Courier New"/>
                <w:sz w:val="20"/>
                <w:szCs w:val="20"/>
              </w:rPr>
            </w:pPr>
            <w:r w:rsidRPr="00DA21E7">
              <w:rPr>
                <w:rStyle w:val="normaltextrun"/>
                <w:rFonts w:ascii="Courier New" w:hAnsi="Courier New" w:cs="Courier New"/>
                <w:color w:val="000000"/>
                <w:sz w:val="20"/>
                <w:szCs w:val="20"/>
              </w:rPr>
              <w:t>3</w:t>
            </w:r>
            <w:r w:rsidRPr="00DA21E7">
              <w:rPr>
                <w:rStyle w:val="normaltextrun"/>
                <w:rFonts w:ascii="Courier New" w:hAnsi="Courier New" w:cs="Courier New"/>
                <w:sz w:val="20"/>
                <w:szCs w:val="20"/>
              </w:rPr>
              <w:t>0</w:t>
            </w:r>
            <w:r w:rsidRPr="00DA21E7">
              <w:rPr>
                <w:rStyle w:val="normaltextrun"/>
                <w:rFonts w:ascii="Courier New" w:hAnsi="Courier New" w:cs="Courier New"/>
                <w:color w:val="000000"/>
                <w:sz w:val="20"/>
                <w:szCs w:val="20"/>
              </w:rPr>
              <w:t>/60</w:t>
            </w:r>
            <w:r w:rsidRPr="00DA21E7">
              <w:rPr>
                <w:rStyle w:val="eop"/>
                <w:rFonts w:ascii="Courier New" w:hAnsi="Courier New" w:cs="Courier New"/>
                <w:color w:val="000000"/>
                <w:sz w:val="20"/>
                <w:szCs w:val="20"/>
              </w:rPr>
              <w:t> </w:t>
            </w:r>
          </w:p>
        </w:tc>
        <w:tc>
          <w:tcPr>
            <w:tcW w:w="1391" w:type="dxa"/>
            <w:tcBorders>
              <w:top w:val="single" w:sz="6" w:space="0" w:color="auto"/>
              <w:left w:val="single" w:sz="6" w:space="0" w:color="auto"/>
              <w:bottom w:val="single" w:sz="6" w:space="0" w:color="auto"/>
              <w:right w:val="single" w:sz="6" w:space="0" w:color="auto"/>
            </w:tcBorders>
            <w:shd w:val="clear" w:color="auto" w:fill="auto"/>
            <w:vAlign w:val="center"/>
          </w:tcPr>
          <w:p w:rsidR="00165959" w:rsidRPr="00DA21E7" w:rsidP="00165959" w14:paraId="72EF8363" w14:textId="03EF9429">
            <w:pPr>
              <w:spacing w:line="276" w:lineRule="auto"/>
              <w:jc w:val="center"/>
              <w:rPr>
                <w:rFonts w:ascii="Courier New" w:hAnsi="Courier New" w:cs="Courier New"/>
                <w:sz w:val="20"/>
                <w:szCs w:val="20"/>
              </w:rPr>
            </w:pPr>
            <w:r w:rsidRPr="00DA21E7">
              <w:rPr>
                <w:rStyle w:val="normaltextrun"/>
                <w:rFonts w:ascii="Courier New" w:hAnsi="Courier New" w:cs="Courier New"/>
                <w:sz w:val="20"/>
                <w:szCs w:val="20"/>
              </w:rPr>
              <w:t>120</w:t>
            </w:r>
          </w:p>
        </w:tc>
      </w:tr>
      <w:tr w14:paraId="7AF8B64E" w14:textId="77777777" w:rsidTr="0015644C">
        <w:tblPrEx>
          <w:tblW w:w="9812" w:type="dxa"/>
          <w:tblInd w:w="-275" w:type="dxa"/>
          <w:tblLook w:val="04A0"/>
        </w:tblPrEx>
        <w:trPr>
          <w:trHeight w:val="544"/>
        </w:trPr>
        <w:tc>
          <w:tcPr>
            <w:tcW w:w="2033" w:type="dxa"/>
            <w:tcBorders>
              <w:top w:val="single" w:sz="6" w:space="0" w:color="auto"/>
              <w:left w:val="single" w:sz="6" w:space="0" w:color="auto"/>
              <w:bottom w:val="single" w:sz="6" w:space="0" w:color="auto"/>
              <w:right w:val="single" w:sz="6" w:space="0" w:color="auto"/>
            </w:tcBorders>
            <w:shd w:val="clear" w:color="auto" w:fill="auto"/>
            <w:vAlign w:val="center"/>
          </w:tcPr>
          <w:p w:rsidR="00165959" w:rsidRPr="00DA21E7" w:rsidP="00165959" w14:paraId="60DEE8A6" w14:textId="3693BB5A">
            <w:pPr>
              <w:spacing w:line="276" w:lineRule="auto"/>
              <w:rPr>
                <w:rFonts w:ascii="Courier New" w:hAnsi="Courier New" w:cs="Courier New"/>
                <w:sz w:val="20"/>
                <w:szCs w:val="20"/>
              </w:rPr>
            </w:pPr>
            <w:r w:rsidRPr="00DA21E7">
              <w:rPr>
                <w:rStyle w:val="normaltextrun"/>
                <w:rFonts w:ascii="Courier New" w:hAnsi="Courier New" w:cs="Courier New"/>
                <w:color w:val="000000"/>
                <w:sz w:val="20"/>
                <w:szCs w:val="20"/>
              </w:rPr>
              <w:t xml:space="preserve">Recipient personnel </w:t>
            </w:r>
          </w:p>
        </w:tc>
        <w:tc>
          <w:tcPr>
            <w:tcW w:w="1777" w:type="dxa"/>
            <w:tcBorders>
              <w:top w:val="single" w:sz="6" w:space="0" w:color="auto"/>
              <w:left w:val="single" w:sz="6" w:space="0" w:color="auto"/>
              <w:bottom w:val="single" w:sz="6" w:space="0" w:color="auto"/>
              <w:right w:val="single" w:sz="6" w:space="0" w:color="auto"/>
            </w:tcBorders>
            <w:shd w:val="clear" w:color="auto" w:fill="auto"/>
            <w:vAlign w:val="center"/>
          </w:tcPr>
          <w:p w:rsidR="00165959" w:rsidRPr="00DA21E7" w:rsidP="00165959" w14:paraId="62902223" w14:textId="760F5E9F">
            <w:pPr>
              <w:spacing w:line="276" w:lineRule="auto"/>
              <w:rPr>
                <w:rFonts w:ascii="Courier New" w:hAnsi="Courier New" w:cs="Courier New"/>
                <w:sz w:val="20"/>
                <w:szCs w:val="20"/>
              </w:rPr>
            </w:pPr>
            <w:r w:rsidRPr="6653A309">
              <w:rPr>
                <w:rStyle w:val="normaltextrun"/>
                <w:rFonts w:ascii="Courier New" w:hAnsi="Courier New" w:cs="Courier New"/>
                <w:color w:val="000000" w:themeColor="text1"/>
                <w:sz w:val="20"/>
                <w:szCs w:val="20"/>
              </w:rPr>
              <w:t>Interviews in 2025</w:t>
            </w:r>
            <w:r w:rsidRPr="6653A309" w:rsidR="5D59E2B8">
              <w:rPr>
                <w:rStyle w:val="normaltextrun"/>
                <w:rFonts w:ascii="Courier New" w:hAnsi="Courier New" w:cs="Courier New"/>
                <w:color w:val="000000" w:themeColor="text1"/>
                <w:sz w:val="20"/>
                <w:szCs w:val="20"/>
              </w:rPr>
              <w:t>, 2027</w:t>
            </w:r>
            <w:r w:rsidRPr="6653A309">
              <w:rPr>
                <w:rStyle w:val="normaltextrun"/>
                <w:rFonts w:ascii="Courier New" w:hAnsi="Courier New" w:cs="Courier New"/>
                <w:color w:val="000000" w:themeColor="text1"/>
                <w:sz w:val="20"/>
                <w:szCs w:val="20"/>
              </w:rPr>
              <w:t xml:space="preserve"> </w:t>
            </w:r>
          </w:p>
        </w:tc>
        <w:tc>
          <w:tcPr>
            <w:tcW w:w="1747" w:type="dxa"/>
            <w:tcBorders>
              <w:top w:val="single" w:sz="6" w:space="0" w:color="auto"/>
              <w:left w:val="single" w:sz="6" w:space="0" w:color="auto"/>
              <w:bottom w:val="single" w:sz="6" w:space="0" w:color="auto"/>
              <w:right w:val="single" w:sz="6" w:space="0" w:color="auto"/>
            </w:tcBorders>
            <w:shd w:val="clear" w:color="auto" w:fill="auto"/>
            <w:vAlign w:val="center"/>
          </w:tcPr>
          <w:p w:rsidR="00165959" w:rsidRPr="00DA21E7" w:rsidP="00165959" w14:paraId="4E7A7FE4" w14:textId="4DD97B0D">
            <w:pPr>
              <w:spacing w:line="276" w:lineRule="auto"/>
              <w:jc w:val="center"/>
              <w:rPr>
                <w:rFonts w:ascii="Courier New" w:hAnsi="Courier New" w:cs="Courier New"/>
                <w:sz w:val="20"/>
                <w:szCs w:val="20"/>
              </w:rPr>
            </w:pPr>
            <w:r w:rsidRPr="00DA21E7">
              <w:rPr>
                <w:rStyle w:val="normaltextrun"/>
                <w:rFonts w:ascii="Courier New" w:hAnsi="Courier New" w:cs="Courier New"/>
                <w:color w:val="000000"/>
                <w:sz w:val="20"/>
                <w:szCs w:val="20"/>
              </w:rPr>
              <w:t>40</w:t>
            </w:r>
          </w:p>
        </w:tc>
        <w:tc>
          <w:tcPr>
            <w:tcW w:w="1537" w:type="dxa"/>
            <w:tcBorders>
              <w:top w:val="single" w:sz="6" w:space="0" w:color="auto"/>
              <w:left w:val="single" w:sz="6" w:space="0" w:color="auto"/>
              <w:bottom w:val="single" w:sz="6" w:space="0" w:color="auto"/>
              <w:right w:val="single" w:sz="6" w:space="0" w:color="auto"/>
            </w:tcBorders>
            <w:shd w:val="clear" w:color="auto" w:fill="auto"/>
            <w:vAlign w:val="center"/>
          </w:tcPr>
          <w:p w:rsidR="00165959" w:rsidRPr="00DA21E7" w:rsidP="00165959" w14:paraId="4C892C3D" w14:textId="2B52836E">
            <w:pPr>
              <w:spacing w:line="276" w:lineRule="auto"/>
              <w:jc w:val="center"/>
              <w:rPr>
                <w:rFonts w:ascii="Courier New" w:hAnsi="Courier New" w:cs="Courier New"/>
                <w:sz w:val="20"/>
                <w:szCs w:val="20"/>
              </w:rPr>
            </w:pPr>
            <w:r w:rsidRPr="00DA21E7">
              <w:rPr>
                <w:rStyle w:val="normaltextrun"/>
                <w:rFonts w:ascii="Courier New" w:hAnsi="Courier New" w:cs="Courier New"/>
                <w:color w:val="000000"/>
                <w:sz w:val="20"/>
                <w:szCs w:val="20"/>
              </w:rPr>
              <w:t>1</w:t>
            </w:r>
            <w:r w:rsidRPr="00DA21E7">
              <w:rPr>
                <w:rStyle w:val="eop"/>
                <w:rFonts w:ascii="Courier New" w:hAnsi="Courier New" w:cs="Courier New"/>
                <w:color w:val="000000"/>
                <w:sz w:val="20"/>
                <w:szCs w:val="20"/>
              </w:rPr>
              <w:t> </w:t>
            </w:r>
          </w:p>
        </w:tc>
        <w:tc>
          <w:tcPr>
            <w:tcW w:w="1327" w:type="dxa"/>
            <w:tcBorders>
              <w:top w:val="single" w:sz="6" w:space="0" w:color="auto"/>
              <w:left w:val="single" w:sz="6" w:space="0" w:color="auto"/>
              <w:bottom w:val="single" w:sz="6" w:space="0" w:color="auto"/>
              <w:right w:val="single" w:sz="6" w:space="0" w:color="auto"/>
            </w:tcBorders>
            <w:shd w:val="clear" w:color="auto" w:fill="auto"/>
            <w:vAlign w:val="center"/>
          </w:tcPr>
          <w:p w:rsidR="00165959" w:rsidRPr="00DA21E7" w:rsidP="00165959" w14:paraId="4572F4E7" w14:textId="7A224F74">
            <w:pPr>
              <w:spacing w:line="276" w:lineRule="auto"/>
              <w:jc w:val="center"/>
              <w:rPr>
                <w:rFonts w:ascii="Courier New" w:hAnsi="Courier New" w:cs="Courier New"/>
                <w:sz w:val="20"/>
                <w:szCs w:val="20"/>
              </w:rPr>
            </w:pPr>
            <w:r w:rsidRPr="00DA21E7">
              <w:rPr>
                <w:rStyle w:val="normaltextrun"/>
                <w:rFonts w:ascii="Courier New" w:hAnsi="Courier New" w:cs="Courier New"/>
                <w:color w:val="000000" w:themeColor="text1"/>
                <w:sz w:val="20"/>
                <w:szCs w:val="20"/>
              </w:rPr>
              <w:t>60/60</w:t>
            </w:r>
            <w:r w:rsidRPr="00DA21E7">
              <w:rPr>
                <w:rStyle w:val="eop"/>
                <w:rFonts w:ascii="Courier New" w:hAnsi="Courier New" w:cs="Courier New"/>
                <w:color w:val="000000" w:themeColor="text1"/>
                <w:sz w:val="20"/>
                <w:szCs w:val="20"/>
              </w:rPr>
              <w:t> </w:t>
            </w:r>
          </w:p>
        </w:tc>
        <w:tc>
          <w:tcPr>
            <w:tcW w:w="1391" w:type="dxa"/>
            <w:tcBorders>
              <w:top w:val="single" w:sz="6" w:space="0" w:color="auto"/>
              <w:left w:val="single" w:sz="6" w:space="0" w:color="auto"/>
              <w:bottom w:val="single" w:sz="6" w:space="0" w:color="auto"/>
              <w:right w:val="single" w:sz="6" w:space="0" w:color="auto"/>
            </w:tcBorders>
            <w:shd w:val="clear" w:color="auto" w:fill="auto"/>
            <w:vAlign w:val="center"/>
          </w:tcPr>
          <w:p w:rsidR="00165959" w:rsidRPr="00DA21E7" w:rsidP="00165959" w14:paraId="662A2C77" w14:textId="114F0AB5">
            <w:pPr>
              <w:spacing w:line="276" w:lineRule="auto"/>
              <w:jc w:val="center"/>
              <w:rPr>
                <w:rFonts w:ascii="Courier New" w:hAnsi="Courier New" w:cs="Courier New"/>
                <w:sz w:val="20"/>
                <w:szCs w:val="20"/>
              </w:rPr>
            </w:pPr>
            <w:r w:rsidRPr="00DA21E7">
              <w:rPr>
                <w:rStyle w:val="normaltextrun"/>
                <w:rFonts w:ascii="Courier New" w:hAnsi="Courier New" w:cs="Courier New"/>
                <w:color w:val="000000" w:themeColor="text1"/>
                <w:sz w:val="20"/>
                <w:szCs w:val="20"/>
              </w:rPr>
              <w:t>40</w:t>
            </w:r>
          </w:p>
        </w:tc>
      </w:tr>
      <w:tr w14:paraId="1350165A" w14:textId="77777777" w:rsidTr="0015644C">
        <w:tblPrEx>
          <w:tblW w:w="9812" w:type="dxa"/>
          <w:tblInd w:w="-275" w:type="dxa"/>
          <w:tblLook w:val="04A0"/>
        </w:tblPrEx>
        <w:trPr>
          <w:trHeight w:val="528"/>
        </w:trPr>
        <w:tc>
          <w:tcPr>
            <w:tcW w:w="2033" w:type="dxa"/>
            <w:tcBorders>
              <w:top w:val="single" w:sz="6" w:space="0" w:color="auto"/>
              <w:left w:val="single" w:sz="6" w:space="0" w:color="auto"/>
              <w:bottom w:val="single" w:sz="6" w:space="0" w:color="auto"/>
              <w:right w:val="single" w:sz="6" w:space="0" w:color="auto"/>
            </w:tcBorders>
            <w:shd w:val="clear" w:color="auto" w:fill="auto"/>
            <w:vAlign w:val="center"/>
          </w:tcPr>
          <w:p w:rsidR="00165959" w:rsidRPr="00DA21E7" w:rsidP="00165959" w14:paraId="3276CFD0" w14:textId="008FFD5A">
            <w:pPr>
              <w:spacing w:line="276" w:lineRule="auto"/>
              <w:rPr>
                <w:rFonts w:ascii="Courier New" w:hAnsi="Courier New" w:cs="Courier New"/>
                <w:sz w:val="20"/>
                <w:szCs w:val="20"/>
              </w:rPr>
            </w:pPr>
            <w:r w:rsidRPr="00DA21E7">
              <w:rPr>
                <w:rStyle w:val="normaltextrun"/>
                <w:rFonts w:ascii="Courier New" w:hAnsi="Courier New" w:cs="Courier New"/>
                <w:color w:val="000000"/>
                <w:sz w:val="20"/>
                <w:szCs w:val="20"/>
              </w:rPr>
              <w:t>Priority LEA personnel</w:t>
            </w:r>
            <w:r w:rsidRPr="00DA21E7">
              <w:rPr>
                <w:rStyle w:val="eop"/>
                <w:rFonts w:ascii="Courier New" w:hAnsi="Courier New" w:cs="Courier New"/>
                <w:color w:val="000000"/>
                <w:sz w:val="20"/>
                <w:szCs w:val="20"/>
              </w:rPr>
              <w:t> </w:t>
            </w:r>
          </w:p>
        </w:tc>
        <w:tc>
          <w:tcPr>
            <w:tcW w:w="1777" w:type="dxa"/>
            <w:tcBorders>
              <w:top w:val="single" w:sz="6" w:space="0" w:color="auto"/>
              <w:left w:val="single" w:sz="6" w:space="0" w:color="auto"/>
              <w:bottom w:val="single" w:sz="6" w:space="0" w:color="auto"/>
              <w:right w:val="single" w:sz="6" w:space="0" w:color="auto"/>
            </w:tcBorders>
            <w:shd w:val="clear" w:color="auto" w:fill="auto"/>
            <w:vAlign w:val="center"/>
          </w:tcPr>
          <w:p w:rsidR="00165959" w:rsidRPr="00DA21E7" w:rsidP="00165959" w14:paraId="130F339C" w14:textId="7E2109B2">
            <w:pPr>
              <w:spacing w:line="276" w:lineRule="auto"/>
              <w:rPr>
                <w:rFonts w:ascii="Courier New" w:hAnsi="Courier New" w:cs="Courier New"/>
                <w:sz w:val="20"/>
                <w:szCs w:val="20"/>
              </w:rPr>
            </w:pPr>
            <w:r w:rsidRPr="6653A309">
              <w:rPr>
                <w:rStyle w:val="normaltextrun"/>
                <w:rFonts w:ascii="Courier New" w:hAnsi="Courier New" w:cs="Courier New"/>
                <w:color w:val="000000" w:themeColor="text1"/>
                <w:sz w:val="20"/>
                <w:szCs w:val="20"/>
              </w:rPr>
              <w:t>Interviews in 2025</w:t>
            </w:r>
            <w:r w:rsidRPr="6653A309" w:rsidR="6698BA65">
              <w:rPr>
                <w:rStyle w:val="normaltextrun"/>
                <w:rFonts w:ascii="Courier New" w:hAnsi="Courier New" w:cs="Courier New"/>
                <w:color w:val="000000" w:themeColor="text1"/>
                <w:sz w:val="20"/>
                <w:szCs w:val="20"/>
              </w:rPr>
              <w:t>, 2027</w:t>
            </w:r>
            <w:r w:rsidRPr="6653A309">
              <w:rPr>
                <w:rStyle w:val="normaltextrun"/>
                <w:rFonts w:ascii="Courier New" w:hAnsi="Courier New" w:cs="Courier New"/>
                <w:color w:val="000000" w:themeColor="text1"/>
                <w:sz w:val="20"/>
                <w:szCs w:val="20"/>
              </w:rPr>
              <w:t xml:space="preserve"> </w:t>
            </w:r>
          </w:p>
        </w:tc>
        <w:tc>
          <w:tcPr>
            <w:tcW w:w="1747" w:type="dxa"/>
            <w:tcBorders>
              <w:top w:val="single" w:sz="6" w:space="0" w:color="auto"/>
              <w:left w:val="single" w:sz="6" w:space="0" w:color="auto"/>
              <w:bottom w:val="single" w:sz="6" w:space="0" w:color="auto"/>
              <w:right w:val="single" w:sz="6" w:space="0" w:color="auto"/>
            </w:tcBorders>
            <w:shd w:val="clear" w:color="auto" w:fill="auto"/>
            <w:vAlign w:val="center"/>
          </w:tcPr>
          <w:p w:rsidR="00165959" w:rsidRPr="00DA21E7" w:rsidP="00165959" w14:paraId="493BA15E" w14:textId="33BCFA44">
            <w:pPr>
              <w:spacing w:line="276" w:lineRule="auto"/>
              <w:jc w:val="center"/>
              <w:rPr>
                <w:rFonts w:ascii="Courier New" w:hAnsi="Courier New" w:cs="Courier New"/>
                <w:sz w:val="20"/>
                <w:szCs w:val="20"/>
              </w:rPr>
            </w:pPr>
            <w:r w:rsidRPr="00DA21E7">
              <w:rPr>
                <w:rStyle w:val="normaltextrun"/>
                <w:rFonts w:ascii="Courier New" w:hAnsi="Courier New" w:cs="Courier New"/>
                <w:color w:val="000000"/>
                <w:sz w:val="20"/>
                <w:szCs w:val="20"/>
              </w:rPr>
              <w:t>40</w:t>
            </w:r>
          </w:p>
        </w:tc>
        <w:tc>
          <w:tcPr>
            <w:tcW w:w="1537" w:type="dxa"/>
            <w:tcBorders>
              <w:top w:val="single" w:sz="6" w:space="0" w:color="auto"/>
              <w:left w:val="single" w:sz="6" w:space="0" w:color="auto"/>
              <w:bottom w:val="single" w:sz="6" w:space="0" w:color="auto"/>
              <w:right w:val="single" w:sz="6" w:space="0" w:color="auto"/>
            </w:tcBorders>
            <w:shd w:val="clear" w:color="auto" w:fill="auto"/>
            <w:vAlign w:val="center"/>
          </w:tcPr>
          <w:p w:rsidR="00165959" w:rsidRPr="00DA21E7" w:rsidP="00165959" w14:paraId="0FAA67BF" w14:textId="73D9DD24">
            <w:pPr>
              <w:spacing w:line="276" w:lineRule="auto"/>
              <w:jc w:val="center"/>
              <w:rPr>
                <w:rFonts w:ascii="Courier New" w:hAnsi="Courier New" w:cs="Courier New"/>
                <w:sz w:val="20"/>
                <w:szCs w:val="20"/>
              </w:rPr>
            </w:pPr>
            <w:r w:rsidRPr="00DA21E7">
              <w:rPr>
                <w:rStyle w:val="normaltextrun"/>
                <w:rFonts w:ascii="Courier New" w:hAnsi="Courier New" w:cs="Courier New"/>
                <w:color w:val="000000"/>
                <w:sz w:val="20"/>
                <w:szCs w:val="20"/>
              </w:rPr>
              <w:t>1</w:t>
            </w:r>
          </w:p>
        </w:tc>
        <w:tc>
          <w:tcPr>
            <w:tcW w:w="1327" w:type="dxa"/>
            <w:tcBorders>
              <w:top w:val="single" w:sz="6" w:space="0" w:color="auto"/>
              <w:left w:val="single" w:sz="6" w:space="0" w:color="auto"/>
              <w:bottom w:val="single" w:sz="6" w:space="0" w:color="auto"/>
              <w:right w:val="single" w:sz="6" w:space="0" w:color="auto"/>
            </w:tcBorders>
            <w:shd w:val="clear" w:color="auto" w:fill="auto"/>
            <w:vAlign w:val="center"/>
          </w:tcPr>
          <w:p w:rsidR="00165959" w:rsidRPr="00DA21E7" w:rsidP="00165959" w14:paraId="41383203" w14:textId="08059123">
            <w:pPr>
              <w:spacing w:line="276" w:lineRule="auto"/>
              <w:jc w:val="center"/>
              <w:rPr>
                <w:rFonts w:ascii="Courier New" w:hAnsi="Courier New" w:cs="Courier New"/>
                <w:sz w:val="20"/>
                <w:szCs w:val="20"/>
              </w:rPr>
            </w:pPr>
            <w:r w:rsidRPr="00DA21E7">
              <w:rPr>
                <w:rStyle w:val="normaltextrun"/>
                <w:rFonts w:ascii="Courier New" w:hAnsi="Courier New" w:cs="Courier New"/>
                <w:color w:val="000000" w:themeColor="text1"/>
                <w:sz w:val="20"/>
                <w:szCs w:val="20"/>
              </w:rPr>
              <w:t>60/60</w:t>
            </w:r>
          </w:p>
        </w:tc>
        <w:tc>
          <w:tcPr>
            <w:tcW w:w="1391" w:type="dxa"/>
            <w:tcBorders>
              <w:top w:val="single" w:sz="6" w:space="0" w:color="auto"/>
              <w:left w:val="single" w:sz="6" w:space="0" w:color="auto"/>
              <w:bottom w:val="single" w:sz="6" w:space="0" w:color="auto"/>
              <w:right w:val="single" w:sz="6" w:space="0" w:color="auto"/>
            </w:tcBorders>
            <w:shd w:val="clear" w:color="auto" w:fill="auto"/>
            <w:vAlign w:val="center"/>
          </w:tcPr>
          <w:p w:rsidR="00165959" w:rsidRPr="00DA21E7" w:rsidP="00165959" w14:paraId="30E99FA2" w14:textId="589DA449">
            <w:pPr>
              <w:spacing w:line="276" w:lineRule="auto"/>
              <w:jc w:val="center"/>
              <w:rPr>
                <w:rFonts w:ascii="Courier New" w:hAnsi="Courier New" w:cs="Courier New"/>
                <w:sz w:val="20"/>
                <w:szCs w:val="20"/>
              </w:rPr>
            </w:pPr>
            <w:r w:rsidRPr="00DA21E7">
              <w:rPr>
                <w:rStyle w:val="normaltextrun"/>
                <w:rFonts w:ascii="Courier New" w:hAnsi="Courier New" w:cs="Courier New"/>
                <w:color w:val="000000" w:themeColor="text1"/>
                <w:sz w:val="20"/>
                <w:szCs w:val="20"/>
              </w:rPr>
              <w:t>40</w:t>
            </w:r>
          </w:p>
        </w:tc>
      </w:tr>
      <w:tr w14:paraId="328C255A" w14:textId="77777777" w:rsidTr="0015644C">
        <w:tblPrEx>
          <w:tblW w:w="9812" w:type="dxa"/>
          <w:tblInd w:w="-275" w:type="dxa"/>
          <w:tblLook w:val="04A0"/>
        </w:tblPrEx>
        <w:trPr>
          <w:trHeight w:val="311"/>
        </w:trPr>
        <w:tc>
          <w:tcPr>
            <w:tcW w:w="2033" w:type="dxa"/>
            <w:tcBorders>
              <w:top w:val="single" w:sz="6" w:space="0" w:color="auto"/>
              <w:left w:val="single" w:sz="6" w:space="0" w:color="auto"/>
              <w:bottom w:val="single" w:sz="6" w:space="0" w:color="auto"/>
              <w:right w:val="single" w:sz="6" w:space="0" w:color="auto"/>
            </w:tcBorders>
            <w:shd w:val="clear" w:color="auto" w:fill="auto"/>
            <w:vAlign w:val="center"/>
          </w:tcPr>
          <w:p w:rsidR="00165959" w:rsidRPr="00DA21E7" w:rsidP="00165959" w14:paraId="26AC7DD6" w14:textId="2769C750">
            <w:pPr>
              <w:spacing w:line="276" w:lineRule="auto"/>
              <w:rPr>
                <w:rFonts w:ascii="Courier New" w:hAnsi="Courier New" w:cs="Courier New"/>
                <w:sz w:val="20"/>
                <w:szCs w:val="20"/>
              </w:rPr>
            </w:pPr>
            <w:r w:rsidRPr="00DA21E7">
              <w:rPr>
                <w:rStyle w:val="normaltextrun"/>
                <w:rFonts w:ascii="Courier New" w:hAnsi="Courier New" w:cs="Courier New"/>
                <w:color w:val="000000"/>
                <w:sz w:val="20"/>
                <w:szCs w:val="20"/>
              </w:rPr>
              <w:t>School personnel</w:t>
            </w:r>
            <w:r w:rsidRPr="00DA21E7">
              <w:rPr>
                <w:rStyle w:val="eop"/>
                <w:rFonts w:ascii="Courier New" w:hAnsi="Courier New" w:cs="Courier New"/>
                <w:color w:val="000000"/>
                <w:sz w:val="20"/>
                <w:szCs w:val="20"/>
              </w:rPr>
              <w:t> </w:t>
            </w:r>
          </w:p>
        </w:tc>
        <w:tc>
          <w:tcPr>
            <w:tcW w:w="1777" w:type="dxa"/>
            <w:tcBorders>
              <w:top w:val="single" w:sz="6" w:space="0" w:color="auto"/>
              <w:left w:val="single" w:sz="6" w:space="0" w:color="auto"/>
              <w:bottom w:val="single" w:sz="6" w:space="0" w:color="auto"/>
              <w:right w:val="single" w:sz="6" w:space="0" w:color="auto"/>
            </w:tcBorders>
            <w:shd w:val="clear" w:color="auto" w:fill="auto"/>
            <w:vAlign w:val="center"/>
          </w:tcPr>
          <w:p w:rsidR="00165959" w:rsidRPr="00DA21E7" w:rsidP="00165959" w14:paraId="0999499C" w14:textId="7FCB332C">
            <w:pPr>
              <w:spacing w:line="276" w:lineRule="auto"/>
              <w:rPr>
                <w:rFonts w:ascii="Courier New" w:hAnsi="Courier New" w:cs="Courier New"/>
                <w:sz w:val="20"/>
                <w:szCs w:val="20"/>
              </w:rPr>
            </w:pPr>
            <w:r w:rsidRPr="6653A309">
              <w:rPr>
                <w:rStyle w:val="normaltextrun"/>
                <w:rFonts w:ascii="Courier New" w:hAnsi="Courier New" w:cs="Courier New"/>
                <w:color w:val="000000" w:themeColor="text1"/>
                <w:sz w:val="20"/>
                <w:szCs w:val="20"/>
              </w:rPr>
              <w:t xml:space="preserve">Healthy Schools </w:t>
            </w:r>
            <w:r w:rsidRPr="6653A309" w:rsidR="595E524A">
              <w:rPr>
                <w:rStyle w:val="normaltextrun"/>
                <w:rFonts w:ascii="Courier New" w:hAnsi="Courier New" w:cs="Courier New"/>
                <w:color w:val="000000" w:themeColor="text1"/>
                <w:sz w:val="20"/>
                <w:szCs w:val="20"/>
              </w:rPr>
              <w:t xml:space="preserve">Questionnaire </w:t>
            </w:r>
            <w:r w:rsidRPr="6653A309">
              <w:rPr>
                <w:rStyle w:val="normaltextrun"/>
                <w:rFonts w:ascii="Courier New" w:hAnsi="Courier New" w:cs="Courier New"/>
                <w:color w:val="000000" w:themeColor="text1"/>
                <w:sz w:val="20"/>
                <w:szCs w:val="20"/>
              </w:rPr>
              <w:t>in 2025, 2026, 2027</w:t>
            </w:r>
          </w:p>
        </w:tc>
        <w:tc>
          <w:tcPr>
            <w:tcW w:w="1747" w:type="dxa"/>
            <w:tcBorders>
              <w:top w:val="single" w:sz="6" w:space="0" w:color="auto"/>
              <w:left w:val="single" w:sz="6" w:space="0" w:color="auto"/>
              <w:bottom w:val="single" w:sz="6" w:space="0" w:color="auto"/>
              <w:right w:val="single" w:sz="6" w:space="0" w:color="auto"/>
            </w:tcBorders>
            <w:shd w:val="clear" w:color="auto" w:fill="auto"/>
            <w:vAlign w:val="center"/>
          </w:tcPr>
          <w:p w:rsidR="00165959" w:rsidRPr="00DA21E7" w:rsidP="00165959" w14:paraId="1B507FEE" w14:textId="254ABF98">
            <w:pPr>
              <w:spacing w:line="276" w:lineRule="auto"/>
              <w:jc w:val="center"/>
              <w:rPr>
                <w:rFonts w:ascii="Courier New" w:hAnsi="Courier New" w:cs="Courier New"/>
                <w:sz w:val="20"/>
                <w:szCs w:val="20"/>
              </w:rPr>
            </w:pPr>
            <w:r w:rsidRPr="00DA21E7">
              <w:rPr>
                <w:rStyle w:val="normaltextrun"/>
                <w:rFonts w:ascii="Courier New" w:hAnsi="Courier New" w:cs="Courier New"/>
                <w:color w:val="000000"/>
                <w:sz w:val="20"/>
                <w:szCs w:val="20"/>
              </w:rPr>
              <w:t>2</w:t>
            </w:r>
            <w:r w:rsidRPr="00DA21E7">
              <w:rPr>
                <w:rStyle w:val="normaltextrun"/>
                <w:rFonts w:ascii="Courier New" w:hAnsi="Courier New" w:cs="Courier New"/>
                <w:sz w:val="20"/>
                <w:szCs w:val="20"/>
              </w:rPr>
              <w:t>50</w:t>
            </w:r>
          </w:p>
        </w:tc>
        <w:tc>
          <w:tcPr>
            <w:tcW w:w="1537" w:type="dxa"/>
            <w:tcBorders>
              <w:top w:val="single" w:sz="6" w:space="0" w:color="auto"/>
              <w:left w:val="single" w:sz="6" w:space="0" w:color="auto"/>
              <w:bottom w:val="single" w:sz="6" w:space="0" w:color="auto"/>
              <w:right w:val="single" w:sz="6" w:space="0" w:color="auto"/>
            </w:tcBorders>
            <w:shd w:val="clear" w:color="auto" w:fill="auto"/>
            <w:vAlign w:val="center"/>
          </w:tcPr>
          <w:p w:rsidR="00165959" w:rsidRPr="00DA21E7" w:rsidP="00165959" w14:paraId="4A3ED526" w14:textId="3FA4F4BC">
            <w:pPr>
              <w:spacing w:line="276" w:lineRule="auto"/>
              <w:jc w:val="center"/>
              <w:rPr>
                <w:rFonts w:ascii="Courier New" w:hAnsi="Courier New" w:cs="Courier New"/>
                <w:sz w:val="20"/>
                <w:szCs w:val="20"/>
              </w:rPr>
            </w:pPr>
            <w:r w:rsidRPr="00DA21E7">
              <w:rPr>
                <w:rStyle w:val="normaltextrun"/>
                <w:rFonts w:ascii="Courier New" w:hAnsi="Courier New" w:cs="Courier New"/>
                <w:color w:val="000000"/>
                <w:sz w:val="20"/>
                <w:szCs w:val="20"/>
              </w:rPr>
              <w:t>1</w:t>
            </w:r>
            <w:r w:rsidRPr="00DA21E7">
              <w:rPr>
                <w:rStyle w:val="eop"/>
                <w:rFonts w:ascii="Courier New" w:hAnsi="Courier New" w:cs="Courier New"/>
                <w:color w:val="000000"/>
                <w:sz w:val="20"/>
                <w:szCs w:val="20"/>
              </w:rPr>
              <w:t> </w:t>
            </w:r>
          </w:p>
        </w:tc>
        <w:tc>
          <w:tcPr>
            <w:tcW w:w="1327" w:type="dxa"/>
            <w:tcBorders>
              <w:top w:val="single" w:sz="6" w:space="0" w:color="auto"/>
              <w:left w:val="single" w:sz="6" w:space="0" w:color="auto"/>
              <w:bottom w:val="single" w:sz="6" w:space="0" w:color="auto"/>
              <w:right w:val="single" w:sz="6" w:space="0" w:color="auto"/>
            </w:tcBorders>
            <w:shd w:val="clear" w:color="auto" w:fill="auto"/>
            <w:vAlign w:val="center"/>
          </w:tcPr>
          <w:p w:rsidR="00165959" w:rsidRPr="00DA21E7" w:rsidP="00165959" w14:paraId="49415B05" w14:textId="364DAF92">
            <w:pPr>
              <w:spacing w:line="276" w:lineRule="auto"/>
              <w:jc w:val="center"/>
              <w:rPr>
                <w:rFonts w:ascii="Courier New" w:hAnsi="Courier New" w:cs="Courier New"/>
                <w:sz w:val="20"/>
                <w:szCs w:val="20"/>
              </w:rPr>
            </w:pPr>
            <w:r w:rsidRPr="00DA21E7">
              <w:rPr>
                <w:rStyle w:val="normaltextrun"/>
                <w:rFonts w:ascii="Courier New" w:hAnsi="Courier New" w:cs="Courier New"/>
                <w:color w:val="000000"/>
                <w:sz w:val="20"/>
                <w:szCs w:val="20"/>
              </w:rPr>
              <w:t>30/60</w:t>
            </w:r>
            <w:r w:rsidRPr="00DA21E7">
              <w:rPr>
                <w:rStyle w:val="eop"/>
                <w:rFonts w:ascii="Courier New" w:hAnsi="Courier New" w:cs="Courier New"/>
                <w:color w:val="000000"/>
                <w:sz w:val="20"/>
                <w:szCs w:val="20"/>
              </w:rPr>
              <w:t> </w:t>
            </w:r>
          </w:p>
        </w:tc>
        <w:tc>
          <w:tcPr>
            <w:tcW w:w="1391" w:type="dxa"/>
            <w:tcBorders>
              <w:top w:val="single" w:sz="6" w:space="0" w:color="auto"/>
              <w:left w:val="single" w:sz="6" w:space="0" w:color="auto"/>
              <w:bottom w:val="single" w:sz="6" w:space="0" w:color="auto"/>
              <w:right w:val="single" w:sz="6" w:space="0" w:color="auto"/>
            </w:tcBorders>
            <w:shd w:val="clear" w:color="auto" w:fill="auto"/>
            <w:vAlign w:val="center"/>
          </w:tcPr>
          <w:p w:rsidR="00165959" w:rsidRPr="00DA21E7" w:rsidP="00165959" w14:paraId="3EFBF5C5" w14:textId="5D5538F9">
            <w:pPr>
              <w:spacing w:line="276" w:lineRule="auto"/>
              <w:jc w:val="center"/>
              <w:rPr>
                <w:rFonts w:ascii="Courier New" w:hAnsi="Courier New" w:cs="Courier New"/>
                <w:sz w:val="20"/>
                <w:szCs w:val="20"/>
              </w:rPr>
            </w:pPr>
            <w:r w:rsidRPr="00DA21E7">
              <w:rPr>
                <w:rStyle w:val="normaltextrun"/>
                <w:rFonts w:ascii="Courier New" w:hAnsi="Courier New" w:cs="Courier New"/>
                <w:color w:val="000000"/>
                <w:sz w:val="20"/>
                <w:szCs w:val="20"/>
              </w:rPr>
              <w:t>1</w:t>
            </w:r>
            <w:r w:rsidRPr="00DA21E7">
              <w:rPr>
                <w:rStyle w:val="normaltextrun"/>
                <w:rFonts w:ascii="Courier New" w:hAnsi="Courier New" w:cs="Courier New"/>
                <w:sz w:val="20"/>
                <w:szCs w:val="20"/>
              </w:rPr>
              <w:t>25</w:t>
            </w:r>
          </w:p>
        </w:tc>
      </w:tr>
      <w:tr w14:paraId="2A3A5943" w14:textId="77777777" w:rsidTr="0015644C">
        <w:tblPrEx>
          <w:tblW w:w="9812" w:type="dxa"/>
          <w:tblInd w:w="-275" w:type="dxa"/>
          <w:tblLook w:val="04A0"/>
        </w:tblPrEx>
        <w:trPr>
          <w:trHeight w:val="1353"/>
        </w:trPr>
        <w:tc>
          <w:tcPr>
            <w:tcW w:w="2033" w:type="dxa"/>
            <w:tcBorders>
              <w:top w:val="single" w:sz="6" w:space="0" w:color="auto"/>
              <w:left w:val="single" w:sz="6" w:space="0" w:color="auto"/>
              <w:bottom w:val="single" w:sz="6" w:space="0" w:color="auto"/>
              <w:right w:val="single" w:sz="6" w:space="0" w:color="auto"/>
            </w:tcBorders>
            <w:shd w:val="clear" w:color="auto" w:fill="auto"/>
            <w:vAlign w:val="center"/>
          </w:tcPr>
          <w:p w:rsidR="00165959" w:rsidRPr="00DA21E7" w:rsidP="00165959" w14:paraId="0276306C" w14:textId="24A84A33">
            <w:pPr>
              <w:spacing w:line="276" w:lineRule="auto"/>
              <w:rPr>
                <w:rFonts w:ascii="Courier New" w:hAnsi="Courier New" w:cs="Courier New"/>
                <w:sz w:val="20"/>
                <w:szCs w:val="20"/>
              </w:rPr>
            </w:pPr>
            <w:r w:rsidRPr="00DA21E7">
              <w:rPr>
                <w:rStyle w:val="normaltextrun"/>
                <w:rFonts w:ascii="Courier New" w:hAnsi="Courier New" w:cs="Courier New"/>
                <w:color w:val="000000"/>
                <w:sz w:val="20"/>
                <w:szCs w:val="20"/>
              </w:rPr>
              <w:t>Students</w:t>
            </w:r>
            <w:r w:rsidRPr="00DA21E7">
              <w:rPr>
                <w:rStyle w:val="eop"/>
                <w:rFonts w:ascii="Courier New" w:hAnsi="Courier New" w:cs="Courier New"/>
                <w:color w:val="000000"/>
                <w:sz w:val="20"/>
                <w:szCs w:val="20"/>
              </w:rPr>
              <w:t> </w:t>
            </w:r>
          </w:p>
        </w:tc>
        <w:tc>
          <w:tcPr>
            <w:tcW w:w="1777" w:type="dxa"/>
            <w:tcBorders>
              <w:top w:val="single" w:sz="6" w:space="0" w:color="auto"/>
              <w:left w:val="single" w:sz="6" w:space="0" w:color="auto"/>
              <w:bottom w:val="single" w:sz="6" w:space="0" w:color="auto"/>
              <w:right w:val="single" w:sz="6" w:space="0" w:color="auto"/>
            </w:tcBorders>
            <w:shd w:val="clear" w:color="auto" w:fill="auto"/>
            <w:vAlign w:val="center"/>
          </w:tcPr>
          <w:p w:rsidR="00165959" w:rsidRPr="00DA21E7" w:rsidP="00165959" w14:paraId="0B2C5BC8" w14:textId="317722DC">
            <w:pPr>
              <w:spacing w:line="276" w:lineRule="auto"/>
              <w:rPr>
                <w:rFonts w:ascii="Courier New" w:hAnsi="Courier New" w:cs="Courier New"/>
                <w:sz w:val="20"/>
                <w:szCs w:val="20"/>
              </w:rPr>
            </w:pPr>
            <w:r w:rsidRPr="6653A309">
              <w:rPr>
                <w:rStyle w:val="normaltextrun"/>
                <w:rFonts w:ascii="Courier New" w:hAnsi="Courier New" w:cs="Courier New"/>
                <w:color w:val="000000" w:themeColor="text1"/>
                <w:sz w:val="20"/>
                <w:szCs w:val="20"/>
              </w:rPr>
              <w:t xml:space="preserve">Healthy Students </w:t>
            </w:r>
            <w:r w:rsidRPr="6653A309" w:rsidR="1224B450">
              <w:rPr>
                <w:rStyle w:val="normaltextrun"/>
                <w:rFonts w:ascii="Courier New" w:hAnsi="Courier New" w:cs="Courier New"/>
                <w:color w:val="000000" w:themeColor="text1"/>
                <w:sz w:val="20"/>
                <w:szCs w:val="20"/>
              </w:rPr>
              <w:t xml:space="preserve">Questionnaire </w:t>
            </w:r>
            <w:r w:rsidRPr="6653A309">
              <w:rPr>
                <w:rStyle w:val="normaltextrun"/>
                <w:rFonts w:ascii="Courier New" w:hAnsi="Courier New" w:cs="Courier New"/>
                <w:color w:val="000000" w:themeColor="text1"/>
                <w:sz w:val="20"/>
                <w:szCs w:val="20"/>
              </w:rPr>
              <w:t>in 2025, 2026, 2027</w:t>
            </w:r>
          </w:p>
        </w:tc>
        <w:tc>
          <w:tcPr>
            <w:tcW w:w="1747" w:type="dxa"/>
            <w:tcBorders>
              <w:top w:val="single" w:sz="6" w:space="0" w:color="auto"/>
              <w:left w:val="single" w:sz="6" w:space="0" w:color="auto"/>
              <w:bottom w:val="single" w:sz="6" w:space="0" w:color="auto"/>
              <w:right w:val="single" w:sz="6" w:space="0" w:color="auto"/>
            </w:tcBorders>
            <w:shd w:val="clear" w:color="auto" w:fill="auto"/>
            <w:vAlign w:val="center"/>
          </w:tcPr>
          <w:p w:rsidR="00165959" w:rsidRPr="00DA21E7" w:rsidP="00165959" w14:paraId="3FC9B225" w14:textId="7612D82C">
            <w:pPr>
              <w:spacing w:line="276" w:lineRule="auto"/>
              <w:jc w:val="center"/>
              <w:rPr>
                <w:rFonts w:ascii="Courier New" w:hAnsi="Courier New" w:cs="Courier New"/>
                <w:sz w:val="20"/>
                <w:szCs w:val="20"/>
              </w:rPr>
            </w:pPr>
            <w:r w:rsidRPr="00DA21E7">
              <w:rPr>
                <w:rStyle w:val="normaltextrun"/>
                <w:rFonts w:ascii="Courier New" w:hAnsi="Courier New" w:cs="Courier New"/>
                <w:color w:val="000000"/>
                <w:sz w:val="20"/>
                <w:szCs w:val="20"/>
              </w:rPr>
              <w:t>13,1</w:t>
            </w:r>
            <w:r w:rsidRPr="00DA21E7">
              <w:rPr>
                <w:rStyle w:val="normaltextrun"/>
                <w:rFonts w:ascii="Courier New" w:hAnsi="Courier New" w:cs="Courier New"/>
                <w:sz w:val="20"/>
                <w:szCs w:val="20"/>
              </w:rPr>
              <w:t>5</w:t>
            </w:r>
            <w:r w:rsidRPr="00DA21E7">
              <w:rPr>
                <w:rStyle w:val="normaltextrun"/>
                <w:rFonts w:ascii="Courier New" w:hAnsi="Courier New" w:cs="Courier New"/>
                <w:color w:val="000000"/>
                <w:sz w:val="20"/>
                <w:szCs w:val="20"/>
              </w:rPr>
              <w:t>0</w:t>
            </w:r>
            <w:r w:rsidRPr="00DA21E7">
              <w:rPr>
                <w:rStyle w:val="eop"/>
                <w:rFonts w:ascii="Courier New" w:hAnsi="Courier New" w:cs="Courier New"/>
                <w:color w:val="000000"/>
                <w:sz w:val="20"/>
                <w:szCs w:val="20"/>
              </w:rPr>
              <w:t> </w:t>
            </w:r>
          </w:p>
        </w:tc>
        <w:tc>
          <w:tcPr>
            <w:tcW w:w="1537" w:type="dxa"/>
            <w:tcBorders>
              <w:top w:val="single" w:sz="6" w:space="0" w:color="auto"/>
              <w:left w:val="single" w:sz="6" w:space="0" w:color="auto"/>
              <w:bottom w:val="single" w:sz="6" w:space="0" w:color="auto"/>
              <w:right w:val="single" w:sz="6" w:space="0" w:color="auto"/>
            </w:tcBorders>
            <w:shd w:val="clear" w:color="auto" w:fill="auto"/>
            <w:vAlign w:val="center"/>
          </w:tcPr>
          <w:p w:rsidR="00165959" w:rsidRPr="00DA21E7" w:rsidP="00165959" w14:paraId="37C3FF89" w14:textId="4BFBFAD5">
            <w:pPr>
              <w:spacing w:line="276" w:lineRule="auto"/>
              <w:jc w:val="center"/>
              <w:rPr>
                <w:rFonts w:ascii="Courier New" w:hAnsi="Courier New" w:cs="Courier New"/>
                <w:sz w:val="20"/>
                <w:szCs w:val="20"/>
              </w:rPr>
            </w:pPr>
            <w:r w:rsidRPr="00DA21E7">
              <w:rPr>
                <w:rStyle w:val="normaltextrun"/>
                <w:rFonts w:ascii="Courier New" w:hAnsi="Courier New" w:cs="Courier New"/>
                <w:color w:val="000000"/>
                <w:sz w:val="20"/>
                <w:szCs w:val="20"/>
              </w:rPr>
              <w:t>1</w:t>
            </w:r>
            <w:r w:rsidRPr="00DA21E7">
              <w:rPr>
                <w:rStyle w:val="eop"/>
                <w:rFonts w:ascii="Courier New" w:hAnsi="Courier New" w:cs="Courier New"/>
                <w:color w:val="000000"/>
                <w:sz w:val="20"/>
                <w:szCs w:val="20"/>
              </w:rPr>
              <w:t> </w:t>
            </w:r>
          </w:p>
        </w:tc>
        <w:tc>
          <w:tcPr>
            <w:tcW w:w="1327" w:type="dxa"/>
            <w:tcBorders>
              <w:top w:val="single" w:sz="6" w:space="0" w:color="auto"/>
              <w:left w:val="single" w:sz="6" w:space="0" w:color="auto"/>
              <w:bottom w:val="single" w:sz="6" w:space="0" w:color="auto"/>
              <w:right w:val="single" w:sz="6" w:space="0" w:color="auto"/>
            </w:tcBorders>
            <w:shd w:val="clear" w:color="auto" w:fill="auto"/>
            <w:vAlign w:val="center"/>
          </w:tcPr>
          <w:p w:rsidR="00165959" w:rsidRPr="00DA21E7" w:rsidP="00165959" w14:paraId="6B73C0AD" w14:textId="1CD2981F">
            <w:pPr>
              <w:spacing w:line="276" w:lineRule="auto"/>
              <w:jc w:val="center"/>
              <w:rPr>
                <w:rFonts w:ascii="Courier New" w:hAnsi="Courier New" w:cs="Courier New"/>
                <w:sz w:val="20"/>
                <w:szCs w:val="20"/>
              </w:rPr>
            </w:pPr>
            <w:r w:rsidRPr="00DA21E7">
              <w:rPr>
                <w:rStyle w:val="normaltextrun"/>
                <w:rFonts w:ascii="Courier New" w:hAnsi="Courier New" w:cs="Courier New"/>
                <w:color w:val="000000"/>
                <w:sz w:val="20"/>
                <w:szCs w:val="20"/>
              </w:rPr>
              <w:t>30/60</w:t>
            </w:r>
            <w:r w:rsidRPr="00DA21E7">
              <w:rPr>
                <w:rStyle w:val="eop"/>
                <w:rFonts w:ascii="Courier New" w:hAnsi="Courier New" w:cs="Courier New"/>
                <w:color w:val="000000"/>
                <w:sz w:val="20"/>
                <w:szCs w:val="20"/>
              </w:rPr>
              <w:t> </w:t>
            </w:r>
          </w:p>
        </w:tc>
        <w:tc>
          <w:tcPr>
            <w:tcW w:w="1391" w:type="dxa"/>
            <w:tcBorders>
              <w:top w:val="single" w:sz="6" w:space="0" w:color="auto"/>
              <w:left w:val="single" w:sz="6" w:space="0" w:color="auto"/>
              <w:bottom w:val="single" w:sz="6" w:space="0" w:color="auto"/>
              <w:right w:val="single" w:sz="6" w:space="0" w:color="auto"/>
            </w:tcBorders>
            <w:shd w:val="clear" w:color="auto" w:fill="auto"/>
            <w:vAlign w:val="center"/>
          </w:tcPr>
          <w:p w:rsidR="00165959" w:rsidRPr="00DA21E7" w:rsidP="00165959" w14:paraId="03553756" w14:textId="56228F76">
            <w:pPr>
              <w:spacing w:line="276" w:lineRule="auto"/>
              <w:jc w:val="center"/>
              <w:rPr>
                <w:rFonts w:ascii="Courier New" w:hAnsi="Courier New" w:cs="Courier New"/>
                <w:sz w:val="20"/>
                <w:szCs w:val="20"/>
              </w:rPr>
            </w:pPr>
            <w:r w:rsidRPr="00DA21E7">
              <w:rPr>
                <w:rStyle w:val="eop"/>
                <w:rFonts w:ascii="Courier New" w:hAnsi="Courier New" w:cs="Courier New"/>
                <w:color w:val="000000"/>
                <w:sz w:val="20"/>
                <w:szCs w:val="20"/>
              </w:rPr>
              <w:t>6,575</w:t>
            </w:r>
          </w:p>
        </w:tc>
      </w:tr>
    </w:tbl>
    <w:p w:rsidR="69A2D7BA" w14:paraId="3E4106CF" w14:textId="7B014D82"/>
    <w:p w:rsidR="00BB349E" w:rsidRPr="001E49A2" w:rsidP="00B3398C" w14:paraId="308ACEED" w14:textId="77777777">
      <w:pPr>
        <w:widowControl w:val="0"/>
        <w:tabs>
          <w:tab w:val="left" w:pos="0"/>
        </w:tabs>
        <w:autoSpaceDE w:val="0"/>
        <w:autoSpaceDN w:val="0"/>
        <w:adjustRightInd w:val="0"/>
        <w:spacing w:line="480" w:lineRule="auto"/>
        <w:rPr>
          <w:rFonts w:ascii="Courier New" w:hAnsi="Courier New" w:cs="EEAGN D+ Melior"/>
          <w:bCs/>
          <w:color w:val="000000"/>
        </w:rPr>
      </w:pPr>
    </w:p>
    <w:p w:rsidR="00BA391E" w:rsidRPr="008D1C7C" w:rsidP="00BA391E" w14:paraId="0FB55A6C" w14:textId="77777777">
      <w:pPr>
        <w:tabs>
          <w:tab w:val="left" w:pos="-31680"/>
        </w:tabs>
        <w:ind w:left="2160" w:firstLine="720"/>
        <w:rPr>
          <w:rFonts w:ascii="Courier New" w:hAnsi="Courier New" w:cs="Courier New"/>
          <w:color w:val="000000"/>
        </w:rPr>
      </w:pPr>
    </w:p>
    <w:p w:rsidR="00DA21E7" w:rsidP="001E49A2" w14:paraId="016BCF79" w14:textId="77777777">
      <w:pPr>
        <w:tabs>
          <w:tab w:val="left" w:pos="-31680"/>
        </w:tabs>
        <w:spacing w:line="480" w:lineRule="auto"/>
        <w:rPr>
          <w:rFonts w:ascii="Courier New" w:hAnsi="Courier New" w:cs="Courier New"/>
          <w:b/>
          <w:iCs/>
          <w:color w:val="000000"/>
          <w:szCs w:val="24"/>
          <w:highlight w:val="yellow"/>
        </w:rPr>
      </w:pPr>
    </w:p>
    <w:p w:rsidR="00DA21E7" w:rsidP="001E49A2" w14:paraId="3164251C" w14:textId="77777777">
      <w:pPr>
        <w:tabs>
          <w:tab w:val="left" w:pos="-31680"/>
        </w:tabs>
        <w:spacing w:line="480" w:lineRule="auto"/>
        <w:rPr>
          <w:rFonts w:ascii="Courier New" w:hAnsi="Courier New" w:cs="Courier New"/>
          <w:b/>
          <w:iCs/>
          <w:color w:val="000000"/>
          <w:szCs w:val="24"/>
          <w:highlight w:val="yellow"/>
        </w:rPr>
      </w:pPr>
    </w:p>
    <w:p w:rsidR="00DA21E7" w:rsidP="001E49A2" w14:paraId="45CCCDCE" w14:textId="77777777">
      <w:pPr>
        <w:tabs>
          <w:tab w:val="left" w:pos="-31680"/>
        </w:tabs>
        <w:spacing w:line="480" w:lineRule="auto"/>
        <w:rPr>
          <w:rFonts w:ascii="Courier New" w:hAnsi="Courier New" w:cs="Courier New"/>
          <w:b/>
          <w:iCs/>
          <w:color w:val="000000"/>
          <w:szCs w:val="24"/>
          <w:highlight w:val="yellow"/>
        </w:rPr>
      </w:pPr>
    </w:p>
    <w:p w:rsidR="00BA391E" w:rsidRPr="007B53E4" w14:paraId="3B5AA711" w14:textId="28B48E10">
      <w:pPr>
        <w:spacing w:line="480" w:lineRule="auto"/>
        <w:rPr>
          <w:rFonts w:ascii="Courier New" w:hAnsi="Courier New" w:cs="Courier New"/>
          <w:b/>
          <w:bCs/>
          <w:color w:val="000000" w:themeColor="text1"/>
        </w:rPr>
      </w:pPr>
      <w:r w:rsidRPr="007B53E4">
        <w:rPr>
          <w:rFonts w:ascii="Courier New" w:hAnsi="Courier New" w:cs="Courier New"/>
          <w:b/>
          <w:bCs/>
          <w:color w:val="000000" w:themeColor="text1"/>
        </w:rPr>
        <w:t xml:space="preserve">Yulia </w:t>
      </w:r>
      <w:r w:rsidRPr="007B53E4">
        <w:rPr>
          <w:rFonts w:ascii="Courier New" w:hAnsi="Courier New" w:cs="Courier New"/>
          <w:b/>
          <w:bCs/>
          <w:color w:val="000000" w:themeColor="text1"/>
        </w:rPr>
        <w:t>Cuvileva</w:t>
      </w:r>
    </w:p>
    <w:p w:rsidR="005D1B0A" w:rsidRPr="007B53E4" w:rsidP="6653A309" w14:paraId="1FC81C1B" w14:textId="31BAB462">
      <w:pPr>
        <w:spacing w:line="480" w:lineRule="auto"/>
        <w:rPr>
          <w:rFonts w:ascii="Courier New" w:hAnsi="Courier New" w:cs="Courier New"/>
          <w:i/>
          <w:iCs/>
          <w:color w:val="000000"/>
        </w:rPr>
      </w:pPr>
      <w:r w:rsidRPr="007B53E4">
        <w:rPr>
          <w:rFonts w:ascii="Courier New" w:hAnsi="Courier New" w:cs="Courier New"/>
          <w:i/>
          <w:iCs/>
          <w:color w:val="000000" w:themeColor="text1"/>
        </w:rPr>
        <w:t>Health Scientist,</w:t>
      </w:r>
      <w:r w:rsidRPr="007B53E4" w:rsidR="00BA391E">
        <w:rPr>
          <w:rFonts w:ascii="Courier New" w:hAnsi="Courier New" w:cs="Courier New"/>
          <w:i/>
          <w:iCs/>
          <w:color w:val="000000" w:themeColor="text1"/>
        </w:rPr>
        <w:t xml:space="preserve"> </w:t>
      </w:r>
    </w:p>
    <w:p w:rsidR="00BA391E" w:rsidRPr="007B53E4" w:rsidP="001E49A2" w14:paraId="60CB0EB0" w14:textId="5AC6923E">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480" w:lineRule="auto"/>
        <w:ind w:right="-720"/>
        <w:rPr>
          <w:rFonts w:ascii="Courier New" w:hAnsi="Courier New" w:cs="Courier New"/>
          <w:i/>
          <w:color w:val="000000"/>
          <w:szCs w:val="24"/>
        </w:rPr>
      </w:pPr>
      <w:r w:rsidRPr="007B53E4">
        <w:rPr>
          <w:rFonts w:ascii="Courier New" w:hAnsi="Courier New" w:cs="Courier New"/>
          <w:i/>
          <w:color w:val="000000"/>
          <w:szCs w:val="24"/>
        </w:rPr>
        <w:t>National Center fo</w:t>
      </w:r>
      <w:r w:rsidRPr="007B53E4" w:rsidR="00FE2CFA">
        <w:rPr>
          <w:rFonts w:ascii="Courier New" w:hAnsi="Courier New" w:cs="Courier New"/>
          <w:i/>
          <w:color w:val="000000"/>
          <w:szCs w:val="24"/>
        </w:rPr>
        <w:t>r Chronic Disease Prevention and Health Promotion,</w:t>
      </w:r>
    </w:p>
    <w:p w:rsidR="000F1198" w:rsidRPr="005F2F74" w:rsidP="001E49A2" w14:paraId="68FF5193"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480" w:lineRule="auto"/>
        <w:ind w:right="-720"/>
        <w:rPr>
          <w:rFonts w:ascii="Courier New" w:hAnsi="Courier New" w:cs="Courier New"/>
          <w:i/>
          <w:color w:val="000000"/>
        </w:rPr>
      </w:pPr>
      <w:r w:rsidRPr="007B53E4">
        <w:rPr>
          <w:rFonts w:ascii="Courier New" w:hAnsi="Courier New" w:cs="Courier New"/>
          <w:i/>
          <w:color w:val="000000"/>
          <w:szCs w:val="24"/>
        </w:rPr>
        <w:t>Centers for Disease Control and Prevention</w:t>
      </w:r>
      <w:r w:rsidRPr="007B53E4" w:rsidR="007A6414">
        <w:rPr>
          <w:rFonts w:ascii="Courier New" w:hAnsi="Courier New" w:cs="Courier New"/>
          <w:i/>
          <w:color w:val="000000"/>
          <w:szCs w:val="24"/>
        </w:rPr>
        <w:t>.</w:t>
      </w:r>
    </w:p>
    <w:sectPr w:rsidSect="00F05E8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EAGN D+ Melio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5036" w14:paraId="5B552A8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5036" w14:paraId="6AEE7E7C"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p w:rsidR="00E15036" w14:paraId="5A7757F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5036" w14:paraId="6923D9E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5036" w14:paraId="12B040C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5036" w:rsidRPr="00394833" w:rsidP="00394833" w14:paraId="53C6763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5036" w14:paraId="5C921EC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F00CD6"/>
    <w:multiLevelType w:val="hybridMultilevel"/>
    <w:tmpl w:val="3DC4B299"/>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358204E3"/>
    <w:multiLevelType w:val="hybridMultilevel"/>
    <w:tmpl w:val="1EF60404"/>
    <w:lvl w:ilvl="0">
      <w:start w:val="2302"/>
      <w:numFmt w:val="bullet"/>
      <w:lvlText w:val=""/>
      <w:lvlJc w:val="left"/>
      <w:pPr>
        <w:ind w:left="720" w:hanging="360"/>
      </w:pPr>
      <w:rPr>
        <w:rFonts w:ascii="Symbol" w:eastAsia="Calibri" w:hAnsi="Symbol"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F205641"/>
    <w:multiLevelType w:val="hybridMultilevel"/>
    <w:tmpl w:val="73167D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F39508E"/>
    <w:multiLevelType w:val="hybridMultilevel"/>
    <w:tmpl w:val="5DB685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65D279C8"/>
    <w:multiLevelType w:val="hybridMultilevel"/>
    <w:tmpl w:val="70BEB58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68797355">
    <w:abstractNumId w:val="3"/>
  </w:num>
  <w:num w:numId="2" w16cid:durableId="1783643477">
    <w:abstractNumId w:val="0"/>
  </w:num>
  <w:num w:numId="3" w16cid:durableId="1360085848">
    <w:abstractNumId w:val="1"/>
  </w:num>
  <w:num w:numId="4" w16cid:durableId="262304891">
    <w:abstractNumId w:val="4"/>
  </w:num>
  <w:num w:numId="5" w16cid:durableId="665396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C41"/>
    <w:rsid w:val="0005011B"/>
    <w:rsid w:val="00051439"/>
    <w:rsid w:val="00056DA4"/>
    <w:rsid w:val="00065794"/>
    <w:rsid w:val="00077288"/>
    <w:rsid w:val="00093FAA"/>
    <w:rsid w:val="000E41DF"/>
    <w:rsid w:val="000F1198"/>
    <w:rsid w:val="00130DD4"/>
    <w:rsid w:val="00154185"/>
    <w:rsid w:val="0015644C"/>
    <w:rsid w:val="001645D2"/>
    <w:rsid w:val="00165959"/>
    <w:rsid w:val="001B10C1"/>
    <w:rsid w:val="001E00C3"/>
    <w:rsid w:val="001E099A"/>
    <w:rsid w:val="001E49A2"/>
    <w:rsid w:val="00203288"/>
    <w:rsid w:val="00203FDF"/>
    <w:rsid w:val="00221A66"/>
    <w:rsid w:val="00222A75"/>
    <w:rsid w:val="00222F69"/>
    <w:rsid w:val="002336C8"/>
    <w:rsid w:val="002339FF"/>
    <w:rsid w:val="0025159A"/>
    <w:rsid w:val="0026538F"/>
    <w:rsid w:val="002679F9"/>
    <w:rsid w:val="002766FD"/>
    <w:rsid w:val="002845BA"/>
    <w:rsid w:val="00287D46"/>
    <w:rsid w:val="002954C5"/>
    <w:rsid w:val="002A7029"/>
    <w:rsid w:val="002C7A4B"/>
    <w:rsid w:val="002D5EEB"/>
    <w:rsid w:val="002F6C4A"/>
    <w:rsid w:val="0031055D"/>
    <w:rsid w:val="00323657"/>
    <w:rsid w:val="00324F9A"/>
    <w:rsid w:val="00351DE6"/>
    <w:rsid w:val="0036605B"/>
    <w:rsid w:val="0036777E"/>
    <w:rsid w:val="00367C7C"/>
    <w:rsid w:val="00394833"/>
    <w:rsid w:val="003A27DD"/>
    <w:rsid w:val="003A50A4"/>
    <w:rsid w:val="003C0D86"/>
    <w:rsid w:val="003C212E"/>
    <w:rsid w:val="003C5389"/>
    <w:rsid w:val="003D3A89"/>
    <w:rsid w:val="003D4590"/>
    <w:rsid w:val="003D6193"/>
    <w:rsid w:val="003F5B91"/>
    <w:rsid w:val="0040571B"/>
    <w:rsid w:val="00407502"/>
    <w:rsid w:val="00407672"/>
    <w:rsid w:val="004160C7"/>
    <w:rsid w:val="00423F94"/>
    <w:rsid w:val="00443482"/>
    <w:rsid w:val="00462FEC"/>
    <w:rsid w:val="00487103"/>
    <w:rsid w:val="004A05FA"/>
    <w:rsid w:val="004B38F1"/>
    <w:rsid w:val="004C36DE"/>
    <w:rsid w:val="004C5CA8"/>
    <w:rsid w:val="004D0BE2"/>
    <w:rsid w:val="004E6491"/>
    <w:rsid w:val="005032A0"/>
    <w:rsid w:val="005225C4"/>
    <w:rsid w:val="0055796A"/>
    <w:rsid w:val="005625F2"/>
    <w:rsid w:val="00571F0A"/>
    <w:rsid w:val="0059322D"/>
    <w:rsid w:val="005A60B9"/>
    <w:rsid w:val="005C6611"/>
    <w:rsid w:val="005D1B0A"/>
    <w:rsid w:val="005F2F74"/>
    <w:rsid w:val="005F4259"/>
    <w:rsid w:val="005F6125"/>
    <w:rsid w:val="005F7072"/>
    <w:rsid w:val="00603038"/>
    <w:rsid w:val="0061001B"/>
    <w:rsid w:val="00620223"/>
    <w:rsid w:val="00626606"/>
    <w:rsid w:val="00635FF4"/>
    <w:rsid w:val="00651B04"/>
    <w:rsid w:val="0065405C"/>
    <w:rsid w:val="006730F0"/>
    <w:rsid w:val="006777C5"/>
    <w:rsid w:val="006777F7"/>
    <w:rsid w:val="006A5164"/>
    <w:rsid w:val="006E01AA"/>
    <w:rsid w:val="006E4EA4"/>
    <w:rsid w:val="006E71B6"/>
    <w:rsid w:val="006E772B"/>
    <w:rsid w:val="007059BB"/>
    <w:rsid w:val="00710FCB"/>
    <w:rsid w:val="007171BA"/>
    <w:rsid w:val="007304E1"/>
    <w:rsid w:val="00737746"/>
    <w:rsid w:val="00752685"/>
    <w:rsid w:val="0075570D"/>
    <w:rsid w:val="00757A35"/>
    <w:rsid w:val="00765893"/>
    <w:rsid w:val="00787198"/>
    <w:rsid w:val="007A4472"/>
    <w:rsid w:val="007A6414"/>
    <w:rsid w:val="007A7D13"/>
    <w:rsid w:val="007B3633"/>
    <w:rsid w:val="007B53E4"/>
    <w:rsid w:val="007E329B"/>
    <w:rsid w:val="007E481B"/>
    <w:rsid w:val="007F1D25"/>
    <w:rsid w:val="008039E1"/>
    <w:rsid w:val="00815484"/>
    <w:rsid w:val="00815FDA"/>
    <w:rsid w:val="00825DB8"/>
    <w:rsid w:val="00830D38"/>
    <w:rsid w:val="0085681B"/>
    <w:rsid w:val="00870754"/>
    <w:rsid w:val="00871DF9"/>
    <w:rsid w:val="0087346B"/>
    <w:rsid w:val="00891824"/>
    <w:rsid w:val="008A3D4D"/>
    <w:rsid w:val="008D1C7C"/>
    <w:rsid w:val="008D5142"/>
    <w:rsid w:val="008D721C"/>
    <w:rsid w:val="008E1BA4"/>
    <w:rsid w:val="008E7E60"/>
    <w:rsid w:val="0090107F"/>
    <w:rsid w:val="00905B51"/>
    <w:rsid w:val="0093168E"/>
    <w:rsid w:val="009373ED"/>
    <w:rsid w:val="00941919"/>
    <w:rsid w:val="00942E51"/>
    <w:rsid w:val="00965701"/>
    <w:rsid w:val="00972C41"/>
    <w:rsid w:val="00985D90"/>
    <w:rsid w:val="009B34B4"/>
    <w:rsid w:val="009C7C8D"/>
    <w:rsid w:val="009D21EC"/>
    <w:rsid w:val="00A11953"/>
    <w:rsid w:val="00A1272E"/>
    <w:rsid w:val="00A12B44"/>
    <w:rsid w:val="00A13B65"/>
    <w:rsid w:val="00A21D5B"/>
    <w:rsid w:val="00A431B6"/>
    <w:rsid w:val="00A450A9"/>
    <w:rsid w:val="00A6142F"/>
    <w:rsid w:val="00A750AE"/>
    <w:rsid w:val="00AA3062"/>
    <w:rsid w:val="00AC27CF"/>
    <w:rsid w:val="00B14491"/>
    <w:rsid w:val="00B23D21"/>
    <w:rsid w:val="00B27ABA"/>
    <w:rsid w:val="00B3398C"/>
    <w:rsid w:val="00B33C77"/>
    <w:rsid w:val="00B34B08"/>
    <w:rsid w:val="00B351FA"/>
    <w:rsid w:val="00B36A85"/>
    <w:rsid w:val="00B54D92"/>
    <w:rsid w:val="00B56A93"/>
    <w:rsid w:val="00BA31A7"/>
    <w:rsid w:val="00BA391E"/>
    <w:rsid w:val="00BB349E"/>
    <w:rsid w:val="00BC1653"/>
    <w:rsid w:val="00BC4BAD"/>
    <w:rsid w:val="00BC568D"/>
    <w:rsid w:val="00BE5C67"/>
    <w:rsid w:val="00C01C76"/>
    <w:rsid w:val="00C21542"/>
    <w:rsid w:val="00C24EFF"/>
    <w:rsid w:val="00C41095"/>
    <w:rsid w:val="00C651D6"/>
    <w:rsid w:val="00C74557"/>
    <w:rsid w:val="00C75A21"/>
    <w:rsid w:val="00C82E48"/>
    <w:rsid w:val="00C85B96"/>
    <w:rsid w:val="00CB086A"/>
    <w:rsid w:val="00CB3ADE"/>
    <w:rsid w:val="00CD47E8"/>
    <w:rsid w:val="00CD59F4"/>
    <w:rsid w:val="00CF0BBF"/>
    <w:rsid w:val="00CF59FB"/>
    <w:rsid w:val="00D053B2"/>
    <w:rsid w:val="00D1050E"/>
    <w:rsid w:val="00D151C8"/>
    <w:rsid w:val="00D231D0"/>
    <w:rsid w:val="00D34323"/>
    <w:rsid w:val="00D35EA7"/>
    <w:rsid w:val="00D4379E"/>
    <w:rsid w:val="00D7455E"/>
    <w:rsid w:val="00D9334D"/>
    <w:rsid w:val="00D9525E"/>
    <w:rsid w:val="00DA21E7"/>
    <w:rsid w:val="00DB46FF"/>
    <w:rsid w:val="00DC045F"/>
    <w:rsid w:val="00E10D96"/>
    <w:rsid w:val="00E15036"/>
    <w:rsid w:val="00E22E43"/>
    <w:rsid w:val="00E263ED"/>
    <w:rsid w:val="00E51355"/>
    <w:rsid w:val="00E733E3"/>
    <w:rsid w:val="00E76F42"/>
    <w:rsid w:val="00EA52FE"/>
    <w:rsid w:val="00EB1E06"/>
    <w:rsid w:val="00EC20DE"/>
    <w:rsid w:val="00EC53C6"/>
    <w:rsid w:val="00EE0963"/>
    <w:rsid w:val="00EE3656"/>
    <w:rsid w:val="00F05E80"/>
    <w:rsid w:val="00F26EEF"/>
    <w:rsid w:val="00F36407"/>
    <w:rsid w:val="00F40D55"/>
    <w:rsid w:val="00F50289"/>
    <w:rsid w:val="00F51F9C"/>
    <w:rsid w:val="00F85323"/>
    <w:rsid w:val="00F8687A"/>
    <w:rsid w:val="00F92BAE"/>
    <w:rsid w:val="00FA57DF"/>
    <w:rsid w:val="00FB5811"/>
    <w:rsid w:val="00FB690F"/>
    <w:rsid w:val="00FC56C0"/>
    <w:rsid w:val="00FC5ABA"/>
    <w:rsid w:val="00FD477E"/>
    <w:rsid w:val="00FD6339"/>
    <w:rsid w:val="00FD7121"/>
    <w:rsid w:val="00FE2CFA"/>
    <w:rsid w:val="0216E991"/>
    <w:rsid w:val="022A8880"/>
    <w:rsid w:val="03CE4CE8"/>
    <w:rsid w:val="05BD2065"/>
    <w:rsid w:val="060D8320"/>
    <w:rsid w:val="08F4C127"/>
    <w:rsid w:val="08F99BBF"/>
    <w:rsid w:val="0DC20E04"/>
    <w:rsid w:val="0DEFABB9"/>
    <w:rsid w:val="0FF238E5"/>
    <w:rsid w:val="1082AE4C"/>
    <w:rsid w:val="11D7476F"/>
    <w:rsid w:val="122238A7"/>
    <w:rsid w:val="1224B450"/>
    <w:rsid w:val="14B7342A"/>
    <w:rsid w:val="14CE88E6"/>
    <w:rsid w:val="17722DFC"/>
    <w:rsid w:val="17E8D8FF"/>
    <w:rsid w:val="198A8864"/>
    <w:rsid w:val="1C4A7339"/>
    <w:rsid w:val="1EF22EF2"/>
    <w:rsid w:val="1F936EA9"/>
    <w:rsid w:val="1FA92AD9"/>
    <w:rsid w:val="213D7989"/>
    <w:rsid w:val="2146E2DE"/>
    <w:rsid w:val="245256F2"/>
    <w:rsid w:val="267F7B4E"/>
    <w:rsid w:val="28D279ED"/>
    <w:rsid w:val="2A8F1D80"/>
    <w:rsid w:val="2CB0CF54"/>
    <w:rsid w:val="2CFEC9EB"/>
    <w:rsid w:val="2FB16EEE"/>
    <w:rsid w:val="2FF6E89F"/>
    <w:rsid w:val="31B69143"/>
    <w:rsid w:val="32DFC643"/>
    <w:rsid w:val="33B8290B"/>
    <w:rsid w:val="34457EF1"/>
    <w:rsid w:val="34B4584A"/>
    <w:rsid w:val="361A2477"/>
    <w:rsid w:val="36B8BC7A"/>
    <w:rsid w:val="373F27BE"/>
    <w:rsid w:val="37DC87FB"/>
    <w:rsid w:val="38932AF5"/>
    <w:rsid w:val="38E1BAD5"/>
    <w:rsid w:val="3B1FE666"/>
    <w:rsid w:val="3D655FB7"/>
    <w:rsid w:val="3F5ABFD9"/>
    <w:rsid w:val="408E6816"/>
    <w:rsid w:val="410E86EA"/>
    <w:rsid w:val="41982C84"/>
    <w:rsid w:val="4385A9D0"/>
    <w:rsid w:val="44A11B17"/>
    <w:rsid w:val="4531B5DE"/>
    <w:rsid w:val="46A83BCF"/>
    <w:rsid w:val="476D4586"/>
    <w:rsid w:val="4AA7E3A4"/>
    <w:rsid w:val="4C252671"/>
    <w:rsid w:val="4DD8B435"/>
    <w:rsid w:val="506F8EE6"/>
    <w:rsid w:val="50DE73A3"/>
    <w:rsid w:val="524956E1"/>
    <w:rsid w:val="57223D51"/>
    <w:rsid w:val="595E524A"/>
    <w:rsid w:val="5A41A267"/>
    <w:rsid w:val="5BDD72C8"/>
    <w:rsid w:val="5CC2E494"/>
    <w:rsid w:val="5D59E2B8"/>
    <w:rsid w:val="5E66889F"/>
    <w:rsid w:val="5F286C44"/>
    <w:rsid w:val="5FE25EBA"/>
    <w:rsid w:val="6233C713"/>
    <w:rsid w:val="633BB149"/>
    <w:rsid w:val="63AB4C23"/>
    <w:rsid w:val="654C73F9"/>
    <w:rsid w:val="6653A309"/>
    <w:rsid w:val="666B36F8"/>
    <w:rsid w:val="6698BA65"/>
    <w:rsid w:val="68070759"/>
    <w:rsid w:val="69A2D7BA"/>
    <w:rsid w:val="6BF4D466"/>
    <w:rsid w:val="6BFA2607"/>
    <w:rsid w:val="6CC17F40"/>
    <w:rsid w:val="6CEB8DEB"/>
    <w:rsid w:val="6DBF6995"/>
    <w:rsid w:val="6E7EDC0C"/>
    <w:rsid w:val="709659A6"/>
    <w:rsid w:val="710C89BC"/>
    <w:rsid w:val="712009A2"/>
    <w:rsid w:val="71D88941"/>
    <w:rsid w:val="720CA1D9"/>
    <w:rsid w:val="744F1214"/>
    <w:rsid w:val="7786529C"/>
    <w:rsid w:val="7AD37665"/>
    <w:rsid w:val="7DD28626"/>
    <w:rsid w:val="7F51BA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71557F"/>
  <w15:docId w15:val="{C3D82994-0B01-47D1-A069-B3738F7AF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7672"/>
    <w:rPr>
      <w:sz w:val="24"/>
      <w:szCs w:val="22"/>
    </w:rPr>
  </w:style>
  <w:style w:type="paragraph" w:styleId="Heading1">
    <w:name w:val="heading 1"/>
    <w:basedOn w:val="Normal"/>
    <w:next w:val="Normal"/>
    <w:link w:val="Heading1Char"/>
    <w:qFormat/>
    <w:rsid w:val="00CD59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C41"/>
    <w:pPr>
      <w:tabs>
        <w:tab w:val="center" w:pos="4680"/>
        <w:tab w:val="right" w:pos="9360"/>
      </w:tabs>
    </w:pPr>
  </w:style>
  <w:style w:type="character" w:customStyle="1" w:styleId="HeaderChar">
    <w:name w:val="Header Char"/>
    <w:basedOn w:val="DefaultParagraphFont"/>
    <w:link w:val="Header"/>
    <w:uiPriority w:val="99"/>
    <w:rsid w:val="00972C41"/>
  </w:style>
  <w:style w:type="paragraph" w:styleId="Footer">
    <w:name w:val="footer"/>
    <w:basedOn w:val="Normal"/>
    <w:link w:val="FooterChar"/>
    <w:uiPriority w:val="99"/>
    <w:unhideWhenUsed/>
    <w:rsid w:val="00972C41"/>
    <w:pPr>
      <w:tabs>
        <w:tab w:val="center" w:pos="4680"/>
        <w:tab w:val="right" w:pos="9360"/>
      </w:tabs>
    </w:pPr>
  </w:style>
  <w:style w:type="character" w:customStyle="1" w:styleId="FooterChar">
    <w:name w:val="Footer Char"/>
    <w:basedOn w:val="DefaultParagraphFont"/>
    <w:link w:val="Footer"/>
    <w:uiPriority w:val="99"/>
    <w:rsid w:val="00972C41"/>
  </w:style>
  <w:style w:type="paragraph" w:styleId="BalloonText">
    <w:name w:val="Balloon Text"/>
    <w:basedOn w:val="Normal"/>
    <w:link w:val="BalloonTextChar"/>
    <w:uiPriority w:val="99"/>
    <w:semiHidden/>
    <w:unhideWhenUsed/>
    <w:rsid w:val="00972C41"/>
    <w:rPr>
      <w:rFonts w:ascii="Tahoma" w:hAnsi="Tahoma" w:cs="Tahoma"/>
      <w:sz w:val="16"/>
      <w:szCs w:val="16"/>
    </w:rPr>
  </w:style>
  <w:style w:type="character" w:customStyle="1" w:styleId="BalloonTextChar">
    <w:name w:val="Balloon Text Char"/>
    <w:link w:val="BalloonText"/>
    <w:uiPriority w:val="99"/>
    <w:semiHidden/>
    <w:rsid w:val="00972C41"/>
    <w:rPr>
      <w:rFonts w:ascii="Tahoma" w:hAnsi="Tahoma" w:cs="Tahoma"/>
      <w:sz w:val="16"/>
      <w:szCs w:val="16"/>
    </w:rPr>
  </w:style>
  <w:style w:type="character" w:styleId="LineNumber">
    <w:name w:val="line number"/>
    <w:basedOn w:val="DefaultParagraphFont"/>
    <w:uiPriority w:val="99"/>
    <w:semiHidden/>
    <w:unhideWhenUsed/>
    <w:rsid w:val="00942E51"/>
  </w:style>
  <w:style w:type="character" w:styleId="Hyperlink">
    <w:name w:val="Hyperlink"/>
    <w:uiPriority w:val="99"/>
    <w:unhideWhenUsed/>
    <w:rsid w:val="002954C5"/>
    <w:rPr>
      <w:color w:val="0000FF"/>
      <w:u w:val="single"/>
    </w:rPr>
  </w:style>
  <w:style w:type="table" w:styleId="TableGrid">
    <w:name w:val="Table Grid"/>
    <w:basedOn w:val="TableNormal"/>
    <w:uiPriority w:val="59"/>
    <w:rsid w:val="00B33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3F5B91"/>
    <w:rPr>
      <w:sz w:val="16"/>
      <w:szCs w:val="16"/>
    </w:rPr>
  </w:style>
  <w:style w:type="paragraph" w:styleId="CommentText">
    <w:name w:val="annotation text"/>
    <w:basedOn w:val="Normal"/>
    <w:link w:val="CommentTextChar"/>
    <w:unhideWhenUsed/>
    <w:rsid w:val="003F5B91"/>
    <w:rPr>
      <w:sz w:val="20"/>
      <w:szCs w:val="20"/>
    </w:rPr>
  </w:style>
  <w:style w:type="character" w:customStyle="1" w:styleId="CommentTextChar">
    <w:name w:val="Comment Text Char"/>
    <w:basedOn w:val="DefaultParagraphFont"/>
    <w:link w:val="CommentText"/>
    <w:rsid w:val="003F5B91"/>
  </w:style>
  <w:style w:type="paragraph" w:styleId="CommentSubject">
    <w:name w:val="annotation subject"/>
    <w:basedOn w:val="CommentText"/>
    <w:next w:val="CommentText"/>
    <w:link w:val="CommentSubjectChar"/>
    <w:uiPriority w:val="99"/>
    <w:semiHidden/>
    <w:unhideWhenUsed/>
    <w:rsid w:val="003F5B91"/>
    <w:rPr>
      <w:b/>
      <w:bCs/>
    </w:rPr>
  </w:style>
  <w:style w:type="character" w:customStyle="1" w:styleId="CommentSubjectChar">
    <w:name w:val="Comment Subject Char"/>
    <w:link w:val="CommentSubject"/>
    <w:uiPriority w:val="99"/>
    <w:semiHidden/>
    <w:rsid w:val="003F5B91"/>
    <w:rPr>
      <w:b/>
      <w:bCs/>
    </w:rPr>
  </w:style>
  <w:style w:type="paragraph" w:customStyle="1" w:styleId="Default">
    <w:name w:val="Default"/>
    <w:rsid w:val="00EB1E06"/>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87346B"/>
    <w:pPr>
      <w:ind w:left="720"/>
      <w:contextualSpacing/>
    </w:pPr>
  </w:style>
  <w:style w:type="paragraph" w:styleId="Revision">
    <w:name w:val="Revision"/>
    <w:hidden/>
    <w:uiPriority w:val="99"/>
    <w:semiHidden/>
    <w:rsid w:val="00B33C77"/>
    <w:rPr>
      <w:sz w:val="24"/>
      <w:szCs w:val="22"/>
    </w:rPr>
  </w:style>
  <w:style w:type="character" w:customStyle="1" w:styleId="Heading1Char">
    <w:name w:val="Heading 1 Char"/>
    <w:basedOn w:val="DefaultParagraphFont"/>
    <w:link w:val="Heading1"/>
    <w:rsid w:val="00CD59F4"/>
    <w:rPr>
      <w:rFonts w:asciiTheme="majorHAnsi" w:eastAsiaTheme="majorEastAsia" w:hAnsiTheme="majorHAnsi" w:cstheme="majorBidi"/>
      <w:b/>
      <w:bCs/>
      <w:color w:val="365F91" w:themeColor="accent1" w:themeShade="BF"/>
      <w:sz w:val="28"/>
      <w:szCs w:val="28"/>
    </w:rPr>
  </w:style>
  <w:style w:type="character" w:customStyle="1" w:styleId="normaltextrun">
    <w:name w:val="normaltextrun"/>
    <w:basedOn w:val="DefaultParagraphFont"/>
    <w:rsid w:val="00165959"/>
  </w:style>
  <w:style w:type="character" w:customStyle="1" w:styleId="eop">
    <w:name w:val="eop"/>
    <w:basedOn w:val="DefaultParagraphFont"/>
    <w:rsid w:val="00165959"/>
  </w:style>
  <w:style w:type="character" w:styleId="Mention">
    <w:name w:val="Mention"/>
    <w:basedOn w:val="DefaultParagraphFont"/>
    <w:uiPriority w:val="99"/>
    <w:unhideWhenUsed/>
    <w:rsid w:val="001659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8299139-6b00-418b-90ac-c6630ceeb028">
      <UserInfo>
        <DisplayName/>
        <AccountId xsi:nil="true"/>
        <AccountType/>
      </UserInfo>
    </SharedWithUsers>
    <lcf76f155ced4ddcb4097134ff3c332f xmlns="7a8524cd-e2cb-465a-8d53-7ea72954060b">
      <Terms xmlns="http://schemas.microsoft.com/office/infopath/2007/PartnerControls"/>
    </lcf76f155ced4ddcb4097134ff3c332f>
    <FinalDoc_x003f_ xmlns="7a8524cd-e2cb-465a-8d53-7ea72954060b">false</FinalDoc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4597CB15CED547884600EA2B2A7E89" ma:contentTypeVersion="12" ma:contentTypeDescription="Create a new document." ma:contentTypeScope="" ma:versionID="5359465e24b8807f2e1011f60fb55aae">
  <xsd:schema xmlns:xsd="http://www.w3.org/2001/XMLSchema" xmlns:xs="http://www.w3.org/2001/XMLSchema" xmlns:p="http://schemas.microsoft.com/office/2006/metadata/properties" xmlns:ns2="7a8524cd-e2cb-465a-8d53-7ea72954060b" xmlns:ns3="88299139-6b00-418b-90ac-c6630ceeb028" targetNamespace="http://schemas.microsoft.com/office/2006/metadata/properties" ma:root="true" ma:fieldsID="249443ad11764274cf9ef6e6df236120" ns2:_="" ns3:_="">
    <xsd:import namespace="7a8524cd-e2cb-465a-8d53-7ea72954060b"/>
    <xsd:import namespace="88299139-6b00-418b-90ac-c6630ceeb0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FinalDoc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524cd-e2cb-465a-8d53-7ea729540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FinalDoc_x003f_" ma:index="19" nillable="true" ma:displayName="Final Doc?" ma:default="0" ma:format="Dropdown" ma:internalName="FinalDoc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8299139-6b00-418b-90ac-c6630ceeb02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F46B5-BAB9-4366-AD44-76EF0FD56FCB}">
  <ds:schemaRefs>
    <ds:schemaRef ds:uri="http://schemas.microsoft.com/office/2006/metadata/properties"/>
    <ds:schemaRef ds:uri="http://schemas.microsoft.com/office/infopath/2007/PartnerControls"/>
    <ds:schemaRef ds:uri="88299139-6b00-418b-90ac-c6630ceeb028"/>
    <ds:schemaRef ds:uri="7a8524cd-e2cb-465a-8d53-7ea72954060b"/>
  </ds:schemaRefs>
</ds:datastoreItem>
</file>

<file path=customXml/itemProps2.xml><?xml version="1.0" encoding="utf-8"?>
<ds:datastoreItem xmlns:ds="http://schemas.openxmlformats.org/officeDocument/2006/customXml" ds:itemID="{626B1560-5AB4-447F-899F-92F8F76E9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524cd-e2cb-465a-8d53-7ea72954060b"/>
    <ds:schemaRef ds:uri="88299139-6b00-418b-90ac-c6630ceeb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61E1DE-CF07-42A4-8CB7-B673C291D8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896</Words>
  <Characters>5382</Characters>
  <Application>Microsoft Office Word</Application>
  <DocSecurity>0</DocSecurity>
  <Lines>185</Lines>
  <Paragraphs>72</Paragraphs>
  <ScaleCrop>false</ScaleCrop>
  <Company>CDC</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 Day FRN template</dc:title>
  <dc:subject>60 Day FRN template</dc:subject>
  <dc:creator>CDC</dc:creator>
  <cp:keywords>60 Day FRN template</cp:keywords>
  <cp:lastModifiedBy>Odion Clunis</cp:lastModifiedBy>
  <cp:revision>2</cp:revision>
  <dcterms:created xsi:type="dcterms:W3CDTF">2024-07-25T12:16:00Z</dcterms:created>
  <dcterms:modified xsi:type="dcterms:W3CDTF">2024-07-25T12:16:00Z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0x010100474597CB15CED547884600EA2B2A7E89</vt:lpwstr>
  </property>
  <property fmtid="{D5CDD505-2E9C-101B-9397-08002B2CF9AE}" pid="4" name="GrammarlyDocumentId">
    <vt:lpwstr>d54040ec47645b2931564bbea484c285f3b3a86a05e5a06048fb24aed036458a</vt:lpwstr>
  </property>
  <property fmtid="{D5CDD505-2E9C-101B-9397-08002B2CF9AE}" pid="5" name="Language">
    <vt:lpwstr>English</vt:lpwstr>
  </property>
  <property fmtid="{D5CDD505-2E9C-101B-9397-08002B2CF9AE}" pid="6" name="MediaServiceImageTags">
    <vt:lpwstr/>
  </property>
  <property fmtid="{D5CDD505-2E9C-101B-9397-08002B2CF9AE}" pid="7" name="MSIP_Label_8af03ff0-41c5-4c41-b55e-fabb8fae94be_ActionId">
    <vt:lpwstr>768dd936-0715-4f61-8934-6b2644252fff</vt:lpwstr>
  </property>
  <property fmtid="{D5CDD505-2E9C-101B-9397-08002B2CF9AE}" pid="8" name="MSIP_Label_8af03ff0-41c5-4c41-b55e-fabb8fae94be_ContentBits">
    <vt:lpwstr>0</vt:lpwstr>
  </property>
  <property fmtid="{D5CDD505-2E9C-101B-9397-08002B2CF9AE}" pid="9" name="MSIP_Label_8af03ff0-41c5-4c41-b55e-fabb8fae94be_Enabled">
    <vt:lpwstr>true</vt:lpwstr>
  </property>
  <property fmtid="{D5CDD505-2E9C-101B-9397-08002B2CF9AE}" pid="10" name="MSIP_Label_8af03ff0-41c5-4c41-b55e-fabb8fae94be_Method">
    <vt:lpwstr>Privileged</vt:lpwstr>
  </property>
  <property fmtid="{D5CDD505-2E9C-101B-9397-08002B2CF9AE}" pid="11" name="MSIP_Label_8af03ff0-41c5-4c41-b55e-fabb8fae94be_Name">
    <vt:lpwstr>8af03ff0-41c5-4c41-b55e-fabb8fae94be</vt:lpwstr>
  </property>
  <property fmtid="{D5CDD505-2E9C-101B-9397-08002B2CF9AE}" pid="12" name="MSIP_Label_8af03ff0-41c5-4c41-b55e-fabb8fae94be_SetDate">
    <vt:lpwstr>2023-06-15T15:48:43Z</vt:lpwstr>
  </property>
  <property fmtid="{D5CDD505-2E9C-101B-9397-08002B2CF9AE}" pid="13" name="MSIP_Label_8af03ff0-41c5-4c41-b55e-fabb8fae94be_SiteId">
    <vt:lpwstr>9ce70869-60db-44fd-abe8-d2767077fc8f</vt:lpwstr>
  </property>
  <property fmtid="{D5CDD505-2E9C-101B-9397-08002B2CF9AE}" pid="14" name="Order">
    <vt:r8>40700</vt:r8>
  </property>
  <property fmtid="{D5CDD505-2E9C-101B-9397-08002B2CF9AE}" pid="15" name="TemplateUrl">
    <vt:lpwstr/>
  </property>
  <property fmtid="{D5CDD505-2E9C-101B-9397-08002B2CF9AE}" pid="16" name="TriggerFlowInfo">
    <vt:lpwstr/>
  </property>
  <property fmtid="{D5CDD505-2E9C-101B-9397-08002B2CF9AE}" pid="17" name="xd_ProgID">
    <vt:lpwstr/>
  </property>
  <property fmtid="{D5CDD505-2E9C-101B-9397-08002B2CF9AE}" pid="18" name="xd_Signature">
    <vt:bool>false</vt:bool>
  </property>
  <property fmtid="{D5CDD505-2E9C-101B-9397-08002B2CF9AE}" pid="19" name="_dlc_DocIdItemGuid">
    <vt:lpwstr>3a72d259-4216-4001-8fa6-59cc4d8fbe36</vt:lpwstr>
  </property>
  <property fmtid="{D5CDD505-2E9C-101B-9397-08002B2CF9AE}" pid="20" name="_ExtendedDescription">
    <vt:lpwstr/>
  </property>
</Properties>
</file>