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307C" w:rsidP="0053307C" w14:paraId="505FCD6D" w14:textId="732CA191">
      <w:pPr>
        <w:spacing w:after="0"/>
        <w:ind w:left="720"/>
        <w:jc w:val="center"/>
        <w:rPr>
          <w:b/>
          <w:bCs/>
          <w:i/>
          <w:iCs/>
          <w:sz w:val="44"/>
          <w:szCs w:val="44"/>
        </w:rPr>
      </w:pPr>
      <w:r w:rsidRPr="68EAA3EE">
        <w:rPr>
          <w:b/>
          <w:bCs/>
          <w:i/>
          <w:iCs/>
          <w:sz w:val="44"/>
          <w:szCs w:val="44"/>
        </w:rPr>
        <w:t xml:space="preserve">Attachment </w:t>
      </w:r>
      <w:r w:rsidR="00964E55">
        <w:rPr>
          <w:b/>
          <w:bCs/>
          <w:i/>
          <w:iCs/>
          <w:sz w:val="44"/>
          <w:szCs w:val="44"/>
        </w:rPr>
        <w:t>3</w:t>
      </w:r>
    </w:p>
    <w:p w:rsidR="0053307C" w:rsidP="0053307C" w14:paraId="0658AAD7" w14:textId="77777777">
      <w:pPr>
        <w:spacing w:after="0"/>
        <w:ind w:left="720"/>
        <w:jc w:val="center"/>
        <w:rPr>
          <w:b/>
          <w:i/>
          <w:sz w:val="44"/>
          <w:szCs w:val="44"/>
        </w:rPr>
      </w:pPr>
    </w:p>
    <w:p w:rsidR="0053307C" w:rsidRPr="00242563" w:rsidP="0053307C" w14:paraId="129E9E39" w14:textId="77777777">
      <w:pPr>
        <w:spacing w:after="0"/>
        <w:ind w:left="720"/>
        <w:jc w:val="center"/>
        <w:rPr>
          <w:b/>
          <w:bCs/>
          <w:i/>
          <w:iCs/>
          <w:sz w:val="36"/>
          <w:szCs w:val="36"/>
        </w:rPr>
      </w:pPr>
      <w:r w:rsidRPr="00242563">
        <w:rPr>
          <w:b/>
          <w:bCs/>
          <w:i/>
          <w:iCs/>
          <w:sz w:val="36"/>
          <w:szCs w:val="36"/>
        </w:rPr>
        <w:t>NHANES 2025-2026: Protocol Changes From</w:t>
      </w:r>
    </w:p>
    <w:p w:rsidR="0053307C" w:rsidP="0053307C" w14:paraId="6A28B94F" w14:textId="77777777">
      <w:pPr>
        <w:spacing w:after="0"/>
        <w:ind w:left="720"/>
        <w:jc w:val="center"/>
        <w:rPr>
          <w:b/>
          <w:i/>
          <w:sz w:val="36"/>
          <w:szCs w:val="36"/>
        </w:rPr>
      </w:pPr>
      <w:r w:rsidRPr="00242563">
        <w:rPr>
          <w:b/>
          <w:bCs/>
          <w:i/>
          <w:iCs/>
          <w:sz w:val="36"/>
          <w:szCs w:val="36"/>
        </w:rPr>
        <w:t>Prior Round</w:t>
      </w:r>
      <w:r>
        <w:rPr>
          <w:b/>
          <w:bCs/>
          <w:i/>
          <w:iCs/>
          <w:sz w:val="36"/>
          <w:szCs w:val="36"/>
        </w:rPr>
        <w:t xml:space="preserve"> </w:t>
      </w:r>
    </w:p>
    <w:p w:rsidR="00C16AE8" w14:paraId="391DF59E" w14:textId="77777777">
      <w:pPr>
        <w:spacing w:after="160" w:line="259" w:lineRule="auto"/>
      </w:pPr>
      <w:r>
        <w:br w:type="page"/>
      </w:r>
    </w:p>
    <w:p w:rsidR="002D650E" w:rsidP="002D650E" w14:paraId="5E1C6B48" w14:textId="6416C974">
      <w:pPr>
        <w:spacing w:after="0"/>
        <w:ind w:left="720"/>
        <w:jc w:val="center"/>
        <w:rPr>
          <w:rStyle w:val="eop"/>
          <w:sz w:val="22"/>
        </w:rPr>
      </w:pPr>
      <w:r>
        <w:rPr>
          <w:rStyle w:val="normaltextrun"/>
          <w:b/>
          <w:bCs/>
          <w:sz w:val="22"/>
        </w:rPr>
        <w:t xml:space="preserve">Attachment </w:t>
      </w:r>
      <w:r w:rsidR="00805733">
        <w:rPr>
          <w:rStyle w:val="normaltextrun"/>
          <w:b/>
          <w:bCs/>
          <w:sz w:val="22"/>
        </w:rPr>
        <w:t>3</w:t>
      </w:r>
      <w:r>
        <w:rPr>
          <w:rStyle w:val="normaltextrun"/>
          <w:b/>
          <w:bCs/>
          <w:sz w:val="22"/>
        </w:rPr>
        <w:t xml:space="preserve">: </w:t>
      </w:r>
      <w:r w:rsidRPr="002D650E">
        <w:rPr>
          <w:b/>
          <w:bCs/>
          <w:sz w:val="22"/>
        </w:rPr>
        <w:t>NHANES 2025-2026: Protocol Changes From</w:t>
      </w:r>
      <w:r>
        <w:rPr>
          <w:b/>
          <w:bCs/>
          <w:sz w:val="22"/>
        </w:rPr>
        <w:t xml:space="preserve"> </w:t>
      </w:r>
      <w:r w:rsidRPr="002D650E">
        <w:rPr>
          <w:b/>
          <w:bCs/>
          <w:sz w:val="22"/>
        </w:rPr>
        <w:t xml:space="preserve">Prior Round </w:t>
      </w:r>
      <w:r w:rsidRPr="002D650E">
        <w:rPr>
          <w:rStyle w:val="eop"/>
          <w:sz w:val="22"/>
        </w:rPr>
        <w:t> </w:t>
      </w:r>
    </w:p>
    <w:p w:rsidR="002D650E" w:rsidRPr="002D650E" w:rsidP="002D650E" w14:paraId="57D7A133" w14:textId="77777777">
      <w:pPr>
        <w:spacing w:after="0"/>
        <w:ind w:left="720"/>
        <w:jc w:val="center"/>
        <w:rPr>
          <w:b/>
          <w:bCs/>
          <w:sz w:val="22"/>
        </w:rPr>
      </w:pPr>
    </w:p>
    <w:tbl>
      <w:tblPr>
        <w:tblStyle w:val="TableGrid"/>
        <w:tblW w:w="9350" w:type="dxa"/>
        <w:tblInd w:w="5" w:type="dxa"/>
        <w:tblCellMar>
          <w:top w:w="46" w:type="dxa"/>
          <w:left w:w="93" w:type="dxa"/>
          <w:right w:w="115" w:type="dxa"/>
        </w:tblCellMar>
        <w:tblLook w:val="04A0"/>
      </w:tblPr>
      <w:tblGrid>
        <w:gridCol w:w="2150"/>
        <w:gridCol w:w="3647"/>
        <w:gridCol w:w="3553"/>
      </w:tblGrid>
      <w:tr w14:paraId="7F8EBB54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240"/>
          <w:tblHeader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4E0B37F5" w14:textId="77777777">
            <w:pPr>
              <w:spacing w:after="0"/>
            </w:pP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1F6E942A" w14:textId="77777777">
            <w:pPr>
              <w:spacing w:after="0"/>
              <w:ind w:left="22"/>
              <w:jc w:val="center"/>
            </w:pPr>
            <w:r>
              <w:rPr>
                <w:b/>
              </w:rPr>
              <w:t xml:space="preserve">2021-2023 NHANES 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7036C0C8" w14:textId="77777777">
            <w:pPr>
              <w:spacing w:after="0"/>
              <w:ind w:left="21"/>
              <w:jc w:val="center"/>
            </w:pPr>
            <w:r>
              <w:rPr>
                <w:b/>
              </w:rPr>
              <w:t xml:space="preserve">2025-2026 NHANES </w:t>
            </w:r>
          </w:p>
        </w:tc>
      </w:tr>
      <w:tr w14:paraId="63BE673F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1411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21B57D54" w14:textId="77777777">
            <w:pPr>
              <w:spacing w:after="0"/>
              <w:ind w:left="15"/>
            </w:pPr>
            <w:r>
              <w:rPr>
                <w:b/>
              </w:rPr>
              <w:t xml:space="preserve">Sample Design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4A95C413" w14:textId="3B8F9245">
            <w:pPr>
              <w:numPr>
                <w:ilvl w:val="0"/>
                <w:numId w:val="1"/>
              </w:numPr>
              <w:spacing w:after="0"/>
              <w:ind w:hanging="270"/>
            </w:pPr>
            <w:r>
              <w:t>No oversampling by race, ethnicity or income</w:t>
            </w:r>
          </w:p>
          <w:p w:rsidR="001B05D2" w:rsidP="007D027C" w14:paraId="6E8FEE75" w14:textId="7B23E0AD">
            <w:pPr>
              <w:numPr>
                <w:ilvl w:val="0"/>
                <w:numId w:val="1"/>
              </w:numPr>
              <w:spacing w:after="0"/>
              <w:ind w:hanging="270"/>
            </w:pPr>
            <w:r>
              <w:t>PSUs are counties</w:t>
            </w:r>
          </w:p>
          <w:p w:rsidR="001B05D2" w:rsidP="007D027C" w14:paraId="22BBEB60" w14:textId="77777777">
            <w:pPr>
              <w:numPr>
                <w:ilvl w:val="0"/>
                <w:numId w:val="1"/>
              </w:numPr>
              <w:spacing w:after="0"/>
              <w:ind w:hanging="270"/>
            </w:pPr>
            <w:r>
              <w:t>15 PSUs</w:t>
            </w:r>
          </w:p>
          <w:p w:rsidR="001B05D2" w:rsidP="007D027C" w14:paraId="1E4198DE" w14:textId="77777777">
            <w:pPr>
              <w:numPr>
                <w:ilvl w:val="0"/>
                <w:numId w:val="1"/>
              </w:numPr>
              <w:spacing w:after="0"/>
              <w:ind w:hanging="270"/>
            </w:pPr>
            <w:r>
              <w:t>No maximum number of people per dwelling unit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55925211" w14:textId="77777777">
            <w:pPr>
              <w:numPr>
                <w:ilvl w:val="0"/>
                <w:numId w:val="2"/>
              </w:numPr>
              <w:spacing w:after="0"/>
              <w:ind w:hanging="270"/>
            </w:pPr>
            <w:r>
              <w:t>Oversampling by age and race</w:t>
            </w:r>
          </w:p>
          <w:p w:rsidR="001B05D2" w:rsidP="007D027C" w14:paraId="1D9D5679" w14:textId="230AB39F">
            <w:pPr>
              <w:numPr>
                <w:ilvl w:val="0"/>
                <w:numId w:val="2"/>
              </w:numPr>
              <w:spacing w:after="0"/>
              <w:ind w:hanging="270"/>
            </w:pPr>
            <w:r>
              <w:t>PSUs are PUMAs</w:t>
            </w:r>
          </w:p>
          <w:p w:rsidR="001B05D2" w:rsidP="007D027C" w14:paraId="380B1814" w14:textId="77777777">
            <w:pPr>
              <w:numPr>
                <w:ilvl w:val="0"/>
                <w:numId w:val="2"/>
              </w:numPr>
              <w:spacing w:after="0"/>
              <w:ind w:hanging="270"/>
            </w:pPr>
            <w:r>
              <w:t>20 PSUs</w:t>
            </w:r>
          </w:p>
          <w:p w:rsidR="001B05D2" w:rsidP="007D027C" w14:paraId="1CA792FB" w14:textId="77777777">
            <w:pPr>
              <w:numPr>
                <w:ilvl w:val="0"/>
                <w:numId w:val="2"/>
              </w:numPr>
              <w:spacing w:after="0"/>
              <w:ind w:hanging="270"/>
            </w:pPr>
            <w:r>
              <w:t>Maximum three people per dwelling unit</w:t>
            </w:r>
          </w:p>
        </w:tc>
      </w:tr>
      <w:tr w14:paraId="0063A7AA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469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1A8BC158" w14:textId="77777777">
            <w:pPr>
              <w:spacing w:after="0"/>
              <w:ind w:left="15"/>
            </w:pPr>
            <w:r>
              <w:rPr>
                <w:b/>
              </w:rPr>
              <w:t xml:space="preserve">Dwelling Unit Eligibility Screening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7E84FE31" w14:textId="77777777">
            <w:pPr>
              <w:spacing w:after="0"/>
              <w:ind w:left="15"/>
            </w:pPr>
            <w:r>
              <w:t xml:space="preserve">Multimode screening of dwelling units by web, mail, telephone and in person 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4F18AAF7" w14:textId="77777777">
            <w:pPr>
              <w:spacing w:after="0"/>
              <w:ind w:left="15"/>
            </w:pPr>
            <w:r>
              <w:t xml:space="preserve">In-person screening </w:t>
            </w:r>
          </w:p>
        </w:tc>
      </w:tr>
      <w:tr w14:paraId="7CFEC9EC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2603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0A23E7BF" w14:textId="77777777">
            <w:pPr>
              <w:spacing w:after="0"/>
              <w:ind w:left="15"/>
            </w:pPr>
            <w:r>
              <w:rPr>
                <w:b/>
              </w:rPr>
              <w:t xml:space="preserve">Home Interview &amp; </w:t>
            </w:r>
          </w:p>
          <w:p w:rsidR="001B05D2" w:rsidP="007D027C" w14:paraId="1E7E4CB4" w14:textId="77777777">
            <w:pPr>
              <w:spacing w:after="0"/>
              <w:ind w:left="15"/>
            </w:pPr>
            <w:r>
              <w:rPr>
                <w:b/>
              </w:rPr>
              <w:t xml:space="preserve">Environmental Sample </w:t>
            </w:r>
          </w:p>
          <w:p w:rsidR="001B05D2" w:rsidP="007D027C" w14:paraId="6E514DBA" w14:textId="77777777">
            <w:pPr>
              <w:spacing w:after="0"/>
              <w:ind w:left="15"/>
            </w:pPr>
            <w:r>
              <w:rPr>
                <w:b/>
              </w:rPr>
              <w:t xml:space="preserve">Collection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401FB9F1" w14:textId="77777777">
            <w:pPr>
              <w:numPr>
                <w:ilvl w:val="0"/>
                <w:numId w:val="3"/>
              </w:numPr>
              <w:spacing w:after="0"/>
              <w:ind w:hanging="270"/>
            </w:pPr>
            <w:r>
              <w:t>Conducted in person or by telephone</w:t>
            </w:r>
          </w:p>
          <w:p w:rsidR="001B05D2" w:rsidP="007D027C" w14:paraId="1C2D1ADC" w14:textId="77777777">
            <w:pPr>
              <w:numPr>
                <w:ilvl w:val="0"/>
                <w:numId w:val="3"/>
              </w:numPr>
              <w:spacing w:after="0"/>
              <w:ind w:hanging="270"/>
            </w:pPr>
            <w:r>
              <w:t>Audio-recorded verbal informed consent</w:t>
            </w:r>
          </w:p>
          <w:p w:rsidR="001B05D2" w:rsidP="007D027C" w14:paraId="096C2844" w14:textId="77777777">
            <w:pPr>
              <w:numPr>
                <w:ilvl w:val="0"/>
                <w:numId w:val="3"/>
              </w:numPr>
              <w:spacing w:after="0"/>
              <w:ind w:hanging="270"/>
            </w:pPr>
            <w:r>
              <w:t>Emancipated minors were eligible with proper documentation</w:t>
            </w:r>
          </w:p>
          <w:p w:rsidR="001B05D2" w:rsidP="007D027C" w14:paraId="155170FA" w14:textId="77777777">
            <w:pPr>
              <w:numPr>
                <w:ilvl w:val="0"/>
                <w:numId w:val="3"/>
              </w:numPr>
              <w:spacing w:after="0"/>
              <w:ind w:hanging="270"/>
            </w:pPr>
            <w:r>
              <w:t>SPs ages 16-17 years of age were interviewed directly</w:t>
            </w:r>
          </w:p>
          <w:p w:rsidR="001B05D2" w:rsidP="007D027C" w14:paraId="7067EA1A" w14:textId="0DEB2687">
            <w:pPr>
              <w:numPr>
                <w:ilvl w:val="0"/>
                <w:numId w:val="3"/>
              </w:numPr>
              <w:spacing w:after="0"/>
              <w:ind w:hanging="270"/>
            </w:pPr>
            <w:r>
              <w:t xml:space="preserve">No environmental </w:t>
            </w:r>
            <w:r w:rsidR="00100F6F">
              <w:t xml:space="preserve">specimen </w:t>
            </w:r>
            <w:r>
              <w:t>collection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5D8CEBFE" w14:textId="77777777">
            <w:pPr>
              <w:numPr>
                <w:ilvl w:val="0"/>
                <w:numId w:val="4"/>
              </w:numPr>
              <w:spacing w:after="0"/>
              <w:ind w:hanging="270"/>
            </w:pPr>
            <w:r>
              <w:t>Conducted in person</w:t>
            </w:r>
          </w:p>
          <w:p w:rsidR="001B05D2" w:rsidP="007D027C" w14:paraId="0246558E" w14:textId="77777777">
            <w:pPr>
              <w:numPr>
                <w:ilvl w:val="0"/>
                <w:numId w:val="4"/>
              </w:numPr>
              <w:spacing w:after="0"/>
              <w:ind w:hanging="270"/>
            </w:pPr>
            <w:r>
              <w:t>Video informed consent presentation, with hardcopy “Home Interview Study Statement,” and audio-recorded documentation of consent</w:t>
            </w:r>
          </w:p>
          <w:p w:rsidR="001B05D2" w:rsidP="007D027C" w14:paraId="5F4CD9BD" w14:textId="1131CB22">
            <w:pPr>
              <w:numPr>
                <w:ilvl w:val="0"/>
                <w:numId w:val="4"/>
              </w:numPr>
              <w:spacing w:after="0"/>
              <w:ind w:hanging="270"/>
            </w:pPr>
            <w:r>
              <w:t>M</w:t>
            </w:r>
            <w:r w:rsidRPr="00284E0B">
              <w:t>inors who do not have an adult who can give permission for them to participate (including emancipated minors</w:t>
            </w:r>
            <w:r w:rsidR="00B600E6">
              <w:t xml:space="preserve">) </w:t>
            </w:r>
            <w:r w:rsidR="00E21058">
              <w:t xml:space="preserve">are </w:t>
            </w:r>
            <w:r w:rsidR="00B600E6">
              <w:t xml:space="preserve">not </w:t>
            </w:r>
            <w:r w:rsidR="00E21058">
              <w:t>eligible to participate</w:t>
            </w:r>
          </w:p>
          <w:p w:rsidR="001B05D2" w:rsidP="007D027C" w14:paraId="224A077F" w14:textId="77777777">
            <w:pPr>
              <w:numPr>
                <w:ilvl w:val="0"/>
                <w:numId w:val="4"/>
              </w:numPr>
              <w:spacing w:after="0"/>
              <w:ind w:hanging="270"/>
            </w:pPr>
            <w:r>
              <w:t>All information on SPs under age 18 are collected by proxy</w:t>
            </w:r>
          </w:p>
          <w:p w:rsidR="001B05D2" w:rsidP="007D027C" w14:paraId="0D0E69D5" w14:textId="3E4A92C5">
            <w:pPr>
              <w:numPr>
                <w:ilvl w:val="0"/>
                <w:numId w:val="4"/>
              </w:numPr>
              <w:spacing w:after="0"/>
              <w:ind w:hanging="270"/>
            </w:pPr>
            <w:r>
              <w:t xml:space="preserve">Environmental </w:t>
            </w:r>
            <w:r w:rsidR="00100F6F">
              <w:t xml:space="preserve">specimen </w:t>
            </w:r>
            <w:r>
              <w:t>collection of tap water from dwelling unit</w:t>
            </w:r>
          </w:p>
        </w:tc>
      </w:tr>
      <w:tr w14:paraId="48790974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187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55954FC1" w14:textId="77777777">
            <w:pPr>
              <w:spacing w:after="0"/>
              <w:ind w:left="15"/>
            </w:pPr>
            <w:r>
              <w:rPr>
                <w:b/>
              </w:rPr>
              <w:t xml:space="preserve">MEC Examination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5C21840A" w14:textId="4DED6AFA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SPs provided copies of MEC Consent B</w:t>
            </w:r>
            <w:r w:rsidR="00251B9C">
              <w:t>rochure</w:t>
            </w:r>
            <w:r>
              <w:t>, Health Measurements List, and</w:t>
            </w:r>
          </w:p>
          <w:p w:rsidR="001B05D2" w:rsidP="007D027C" w14:paraId="0CD3672D" w14:textId="77777777">
            <w:pPr>
              <w:spacing w:after="0"/>
              <w:ind w:left="270"/>
            </w:pPr>
            <w:r>
              <w:t>Child Assent Flyer (if applicable)</w:t>
            </w:r>
          </w:p>
          <w:p w:rsidR="001B05D2" w:rsidP="007B3855" w14:paraId="2529E046" w14:textId="282DE9BD">
            <w:pPr>
              <w:numPr>
                <w:ilvl w:val="0"/>
                <w:numId w:val="5"/>
              </w:numPr>
              <w:spacing w:after="120"/>
              <w:ind w:left="260" w:hanging="274"/>
            </w:pPr>
            <w:r>
              <w:t>Signed, electronic consent</w:t>
            </w:r>
            <w:r w:rsidR="004953EF">
              <w:t>s</w:t>
            </w:r>
            <w:r>
              <w:t xml:space="preserve"> collected for MEC exam participation and future studies</w:t>
            </w:r>
          </w:p>
          <w:p w:rsidR="001B05D2" w:rsidP="007D027C" w14:paraId="528D9660" w14:textId="77777777">
            <w:pPr>
              <w:spacing w:after="0"/>
              <w:ind w:left="14"/>
            </w:pPr>
            <w:r>
              <w:t xml:space="preserve">Exams included: </w:t>
            </w:r>
          </w:p>
          <w:p w:rsidR="001B05D2" w:rsidP="00FA05AD" w14:paraId="1CCEBC84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Blood Pressure</w:t>
            </w:r>
          </w:p>
          <w:p w:rsidR="001B05D2" w:rsidP="00FA05AD" w14:paraId="4222CD0C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Body Measures (anthropometry)</w:t>
            </w:r>
          </w:p>
          <w:p w:rsidR="001B05D2" w:rsidP="00FA05AD" w14:paraId="4C212EEF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DXA – Body composition</w:t>
            </w:r>
          </w:p>
          <w:p w:rsidR="001B05D2" w:rsidP="00FA05AD" w14:paraId="30125E0B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Liver elastography</w:t>
            </w:r>
          </w:p>
          <w:p w:rsidR="0038325E" w:rsidP="00FA05AD" w14:paraId="43113D2C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 xml:space="preserve">Phlebotomy </w:t>
            </w:r>
          </w:p>
          <w:p w:rsidR="001B05D2" w:rsidP="00FA05AD" w14:paraId="4BAE8FF5" w14:textId="3B1B50BD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Urine collection</w:t>
            </w:r>
          </w:p>
          <w:p w:rsidR="001B05D2" w:rsidP="00FA05AD" w14:paraId="02D57A2E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ACASI</w:t>
            </w:r>
          </w:p>
          <w:p w:rsidR="001B05D2" w:rsidP="00FA05AD" w14:paraId="52BCF7D3" w14:textId="77777777">
            <w:pPr>
              <w:numPr>
                <w:ilvl w:val="0"/>
                <w:numId w:val="5"/>
              </w:numPr>
              <w:spacing w:after="0"/>
              <w:ind w:left="260" w:hanging="270"/>
            </w:pPr>
            <w:r>
              <w:t>Balance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54ED3BAA" w14:textId="636CA2A4">
            <w:pPr>
              <w:numPr>
                <w:ilvl w:val="0"/>
                <w:numId w:val="6"/>
              </w:numPr>
              <w:spacing w:after="0"/>
              <w:ind w:left="311" w:hanging="270"/>
            </w:pPr>
            <w:r>
              <w:t xml:space="preserve">SP provided </w:t>
            </w:r>
            <w:r w:rsidR="00F35835">
              <w:t xml:space="preserve">copies </w:t>
            </w:r>
            <w:r>
              <w:t xml:space="preserve">of </w:t>
            </w:r>
            <w:r w:rsidR="00610109">
              <w:t>MEC</w:t>
            </w:r>
            <w:r w:rsidR="00CC0F0F">
              <w:t xml:space="preserve"> </w:t>
            </w:r>
            <w:r>
              <w:t>Consent Booklet, Detailed List of</w:t>
            </w:r>
          </w:p>
          <w:p w:rsidR="001B05D2" w:rsidP="007D027C" w14:paraId="2C16CBBD" w14:textId="775477EB">
            <w:pPr>
              <w:spacing w:after="0"/>
              <w:ind w:left="270"/>
            </w:pPr>
            <w:r>
              <w:t>NHANES Blood and</w:t>
            </w:r>
            <w:r w:rsidR="02CF4F08">
              <w:t xml:space="preserve"> Urine</w:t>
            </w:r>
            <w:r>
              <w:t xml:space="preserve"> Laboratory Tests, Child Assent Flyer (if applicable).</w:t>
            </w:r>
          </w:p>
          <w:p w:rsidR="001B05D2" w:rsidP="007D027C" w14:paraId="0192E97B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SPs watch Informed Consent Video</w:t>
            </w:r>
          </w:p>
          <w:p w:rsidR="001B05D2" w:rsidP="007B3855" w14:paraId="7C13C2A9" w14:textId="51A8A98D">
            <w:pPr>
              <w:numPr>
                <w:ilvl w:val="0"/>
                <w:numId w:val="6"/>
              </w:numPr>
              <w:spacing w:after="120"/>
              <w:ind w:left="316" w:hanging="302"/>
            </w:pPr>
            <w:r>
              <w:t>Signed, electronic consent</w:t>
            </w:r>
            <w:r w:rsidR="005F41AB">
              <w:t>s</w:t>
            </w:r>
            <w:r>
              <w:t xml:space="preserve"> collected for </w:t>
            </w:r>
            <w:r w:rsidR="004953EF">
              <w:t xml:space="preserve">MEC </w:t>
            </w:r>
            <w:r>
              <w:t xml:space="preserve">exam participation, </w:t>
            </w:r>
            <w:r w:rsidR="00183E1B">
              <w:t xml:space="preserve">and </w:t>
            </w:r>
            <w:r>
              <w:t>future studies</w:t>
            </w:r>
          </w:p>
          <w:p w:rsidR="001B05D2" w:rsidP="007D027C" w14:paraId="1D1FC954" w14:textId="77777777">
            <w:pPr>
              <w:spacing w:after="0"/>
              <w:ind w:left="15"/>
            </w:pPr>
            <w:r>
              <w:t xml:space="preserve">Exams included: </w:t>
            </w:r>
          </w:p>
          <w:p w:rsidR="001B05D2" w:rsidP="00FA05AD" w14:paraId="677B6B2A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Blood Pressure</w:t>
            </w:r>
          </w:p>
          <w:p w:rsidR="001B05D2" w:rsidP="00FA05AD" w14:paraId="04CB0753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Body Measures (anthropometry)</w:t>
            </w:r>
          </w:p>
          <w:p w:rsidR="001B05D2" w:rsidP="00FA05AD" w14:paraId="7BE49F31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DXA – Hip &amp; spine</w:t>
            </w:r>
          </w:p>
          <w:p w:rsidR="0038325E" w:rsidP="00FA05AD" w14:paraId="4C5D8A59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 xml:space="preserve">Phlebotomy </w:t>
            </w:r>
          </w:p>
          <w:p w:rsidR="001B05D2" w:rsidP="00FA05AD" w14:paraId="0CBC02CE" w14:textId="52AB00E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Urine collection</w:t>
            </w:r>
          </w:p>
          <w:p w:rsidR="001B05D2" w:rsidP="00FA05AD" w14:paraId="23C450CF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ACASI</w:t>
            </w:r>
          </w:p>
          <w:p w:rsidR="001B05D2" w:rsidP="00FA05AD" w14:paraId="3D5CE2FA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Oral Health</w:t>
            </w:r>
          </w:p>
          <w:p w:rsidR="001B05D2" w:rsidP="00FA05AD" w14:paraId="5DF419BB" w14:textId="7F202DD3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Vis</w:t>
            </w:r>
            <w:r w:rsidR="4453D605">
              <w:t>ual Acuity</w:t>
            </w:r>
          </w:p>
          <w:p w:rsidR="001B05D2" w:rsidP="00FA05AD" w14:paraId="2F7C5921" w14:textId="19B5A14B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Ophthalmology</w:t>
            </w:r>
          </w:p>
          <w:p w:rsidR="001B05D2" w:rsidP="00FA05AD" w14:paraId="50740554" w14:textId="30B3A3DD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 xml:space="preserve">Respiratory–Spirometry </w:t>
            </w:r>
          </w:p>
          <w:p w:rsidR="001B05D2" w:rsidP="00FA05AD" w14:paraId="6FC76D0D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HPV–Oral rinse and genital swab</w:t>
            </w:r>
          </w:p>
          <w:p w:rsidR="004B1913" w:rsidP="00FA05AD" w14:paraId="0DFD4627" w14:textId="39B8325D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Hearing</w:t>
            </w:r>
          </w:p>
        </w:tc>
      </w:tr>
      <w:tr w14:paraId="6D3B0456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240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666C8553" w14:textId="77777777">
            <w:pPr>
              <w:spacing w:after="0"/>
              <w:ind w:left="15"/>
            </w:pPr>
            <w:r>
              <w:rPr>
                <w:b/>
              </w:rPr>
              <w:t xml:space="preserve">Biospecimen Storage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6C43A75A" w14:textId="02F6CE58">
            <w:pPr>
              <w:spacing w:after="0"/>
              <w:ind w:left="15"/>
            </w:pPr>
            <w:r>
              <w:t>No DNA storage</w:t>
            </w:r>
            <w:r w:rsidR="007E47D1"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7A781E9A" w14:textId="5156BA91">
            <w:pPr>
              <w:spacing w:after="0"/>
              <w:ind w:left="15"/>
            </w:pPr>
            <w:r>
              <w:t>No DNA storage</w:t>
            </w:r>
          </w:p>
        </w:tc>
      </w:tr>
      <w:tr w14:paraId="390AA680" w14:textId="77777777" w:rsidTr="2EC56C21">
        <w:tblPrEx>
          <w:tblW w:w="9350" w:type="dxa"/>
          <w:tblInd w:w="5" w:type="dxa"/>
          <w:tblCellMar>
            <w:top w:w="46" w:type="dxa"/>
            <w:left w:w="93" w:type="dxa"/>
            <w:right w:w="115" w:type="dxa"/>
          </w:tblCellMar>
          <w:tblLook w:val="04A0"/>
        </w:tblPrEx>
        <w:trPr>
          <w:trHeight w:val="1657"/>
        </w:trPr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0C2243F7" w14:textId="77777777">
            <w:pPr>
              <w:spacing w:after="0"/>
              <w:ind w:left="15"/>
            </w:pPr>
            <w:r>
              <w:rPr>
                <w:b/>
              </w:rPr>
              <w:t xml:space="preserve">Dietary Interviews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7D027C" w14:paraId="199623CA" w14:textId="77777777">
            <w:pPr>
              <w:numPr>
                <w:ilvl w:val="0"/>
                <w:numId w:val="7"/>
              </w:numPr>
              <w:spacing w:after="0"/>
              <w:ind w:hanging="270"/>
            </w:pPr>
            <w:r>
              <w:t>Completed by telephone after MEC exam</w:t>
            </w:r>
          </w:p>
          <w:p w:rsidR="00270375" w:rsidP="007D027C" w14:paraId="654BA7E9" w14:textId="1876D938">
            <w:pPr>
              <w:numPr>
                <w:ilvl w:val="0"/>
                <w:numId w:val="7"/>
              </w:numPr>
              <w:spacing w:after="0"/>
              <w:ind w:hanging="270"/>
            </w:pPr>
            <w:r>
              <w:t>Include</w:t>
            </w:r>
            <w:r w:rsidR="00440A91">
              <w:t>d</w:t>
            </w:r>
            <w:r>
              <w:t xml:space="preserve"> the </w:t>
            </w:r>
            <w:r w:rsidR="00440A91">
              <w:t>30-days Dietary Supplements and Antacids module.</w:t>
            </w:r>
          </w:p>
          <w:p w:rsidR="001B05D2" w:rsidP="007D027C" w14:paraId="2FE7B3AE" w14:textId="52962664">
            <w:pPr>
              <w:numPr>
                <w:ilvl w:val="0"/>
                <w:numId w:val="7"/>
              </w:numPr>
              <w:spacing w:after="0"/>
              <w:ind w:hanging="270"/>
            </w:pPr>
            <w:r>
              <w:t xml:space="preserve">FCBS </w:t>
            </w:r>
            <w:r w:rsidR="00180A68">
              <w:t xml:space="preserve">phone follow-up module </w:t>
            </w:r>
            <w:r>
              <w:t>completed after second dietary interview</w:t>
            </w:r>
          </w:p>
          <w:p w:rsidR="001B05D2" w:rsidP="007D027C" w14:paraId="66E4F5FF" w14:textId="77777777">
            <w:pPr>
              <w:numPr>
                <w:ilvl w:val="0"/>
                <w:numId w:val="7"/>
              </w:numPr>
              <w:spacing w:after="0"/>
              <w:ind w:hanging="270"/>
            </w:pPr>
            <w:r>
              <w:t>Informed Consent completed as part of MEC Informed Consent process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D2" w:rsidP="00FA05AD" w14:paraId="78BE2507" w14:textId="77777777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Completed by telephone either before or after MEC exam</w:t>
            </w:r>
          </w:p>
          <w:p w:rsidR="0D4EC160" w:rsidP="7EB85E06" w14:paraId="3B742579" w14:textId="58C12E14">
            <w:pPr>
              <w:numPr>
                <w:ilvl w:val="0"/>
                <w:numId w:val="6"/>
              </w:numPr>
              <w:spacing w:after="0"/>
              <w:ind w:left="311" w:hanging="296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 xml:space="preserve">Included </w:t>
            </w:r>
            <w:r w:rsidR="00263FA8">
              <w:rPr>
                <w:color w:val="000000" w:themeColor="text1"/>
              </w:rPr>
              <w:t>the 30-days and t</w:t>
            </w:r>
            <w:r w:rsidRPr="2EC56C21">
              <w:rPr>
                <w:color w:val="000000" w:themeColor="text1"/>
              </w:rPr>
              <w:t>he 24-hour Dietary Supplements and Antacids module.</w:t>
            </w:r>
          </w:p>
          <w:p w:rsidR="001B05D2" w:rsidP="00FA05AD" w14:paraId="319F853D" w14:textId="6A8BCBEC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 xml:space="preserve">FCBS </w:t>
            </w:r>
            <w:r w:rsidR="00180A68">
              <w:t xml:space="preserve">phone follow-up module </w:t>
            </w:r>
            <w:r>
              <w:t>completed after first dietary interview</w:t>
            </w:r>
          </w:p>
          <w:p w:rsidR="001B05D2" w:rsidP="00FA05AD" w14:paraId="2BE987C7" w14:textId="4C0AEB25">
            <w:pPr>
              <w:numPr>
                <w:ilvl w:val="0"/>
                <w:numId w:val="6"/>
              </w:numPr>
              <w:spacing w:after="0"/>
              <w:ind w:left="311" w:hanging="296"/>
            </w:pPr>
            <w:r>
              <w:t>Informed Consent completed by</w:t>
            </w:r>
            <w:r w:rsidR="00FA05AD">
              <w:t xml:space="preserve"> </w:t>
            </w:r>
            <w:r>
              <w:t>telephone prior to administration of dietary interviews</w:t>
            </w:r>
          </w:p>
        </w:tc>
      </w:tr>
    </w:tbl>
    <w:p w:rsidR="001B05D2" w:rsidRPr="007D027C" w14:paraId="68A241BB" w14:textId="3DFAA318">
      <w:pPr>
        <w:rPr>
          <w:sz w:val="18"/>
          <w:szCs w:val="18"/>
        </w:rPr>
      </w:pPr>
      <w:r w:rsidRPr="007D027C">
        <w:rPr>
          <w:sz w:val="18"/>
          <w:szCs w:val="18"/>
        </w:rPr>
        <w:t xml:space="preserve">Note: ACASI = audio computer-assisted self-interview; FCBS = Flexible Consumer Behavior Survey; MEC = Mobile Examination Center; PSU = Primary Sampling Unit; PUMA = Public Use Microdata Area; SP = </w:t>
      </w:r>
      <w:r w:rsidR="00202982">
        <w:rPr>
          <w:sz w:val="18"/>
          <w:szCs w:val="18"/>
        </w:rPr>
        <w:t>S</w:t>
      </w:r>
      <w:r w:rsidR="00E02A31">
        <w:rPr>
          <w:sz w:val="18"/>
          <w:szCs w:val="18"/>
        </w:rPr>
        <w:t>urvey</w:t>
      </w:r>
      <w:r w:rsidR="00202982">
        <w:rPr>
          <w:sz w:val="18"/>
          <w:szCs w:val="18"/>
        </w:rPr>
        <w:t xml:space="preserve"> P</w:t>
      </w:r>
      <w:r w:rsidR="00E02A31">
        <w:rPr>
          <w:sz w:val="18"/>
          <w:szCs w:val="18"/>
        </w:rPr>
        <w:t>articipant</w:t>
      </w:r>
      <w:r w:rsidRPr="007D027C">
        <w:rPr>
          <w:sz w:val="18"/>
          <w:szCs w:val="18"/>
        </w:rPr>
        <w:t xml:space="preserve">. </w:t>
      </w:r>
    </w:p>
    <w:sectPr w:rsidSect="00830D44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6BF" w14:paraId="5E9B984E" w14:textId="123F1CFB">
    <w:pPr>
      <w:pStyle w:val="Footer"/>
      <w:jc w:val="center"/>
    </w:pPr>
    <w:r>
      <w:t>3</w:t>
    </w:r>
    <w:r>
      <w:t>-</w:t>
    </w:r>
    <w:sdt>
      <w:sdtPr>
        <w:id w:val="-3875735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30D44" w14:paraId="6E1CFEE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695E41"/>
    <w:multiLevelType w:val="hybridMultilevel"/>
    <w:tmpl w:val="5838D1B4"/>
    <w:lvl w:ilvl="0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9E7294"/>
    <w:multiLevelType w:val="hybridMultilevel"/>
    <w:tmpl w:val="C5CEF49A"/>
    <w:lvl w:ilvl="0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23E29"/>
    <w:multiLevelType w:val="hybridMultilevel"/>
    <w:tmpl w:val="EDBA91E4"/>
    <w:lvl w:ilvl="0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1B51E2"/>
    <w:multiLevelType w:val="hybridMultilevel"/>
    <w:tmpl w:val="349CA43A"/>
    <w:lvl w:ilvl="0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37203B"/>
    <w:multiLevelType w:val="hybridMultilevel"/>
    <w:tmpl w:val="64EE6F62"/>
    <w:lvl w:ilvl="0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7B074E"/>
    <w:multiLevelType w:val="hybridMultilevel"/>
    <w:tmpl w:val="D3B424E4"/>
    <w:lvl w:ilvl="0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7F66AC"/>
    <w:multiLevelType w:val="hybridMultilevel"/>
    <w:tmpl w:val="61F0A138"/>
    <w:lvl w:ilvl="0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322C7E"/>
    <w:multiLevelType w:val="hybridMultilevel"/>
    <w:tmpl w:val="56766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>
    <w:nsid w:val="6EC124BD"/>
    <w:multiLevelType w:val="hybridMultilevel"/>
    <w:tmpl w:val="4E7A2A0C"/>
    <w:lvl w:ilvl="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950385">
    <w:abstractNumId w:val="6"/>
  </w:num>
  <w:num w:numId="2" w16cid:durableId="1965764928">
    <w:abstractNumId w:val="2"/>
  </w:num>
  <w:num w:numId="3" w16cid:durableId="1302423978">
    <w:abstractNumId w:val="3"/>
  </w:num>
  <w:num w:numId="4" w16cid:durableId="1297295361">
    <w:abstractNumId w:val="4"/>
  </w:num>
  <w:num w:numId="5" w16cid:durableId="1427189292">
    <w:abstractNumId w:val="8"/>
  </w:num>
  <w:num w:numId="6" w16cid:durableId="34236454">
    <w:abstractNumId w:val="5"/>
  </w:num>
  <w:num w:numId="7" w16cid:durableId="75826629">
    <w:abstractNumId w:val="1"/>
  </w:num>
  <w:num w:numId="8" w16cid:durableId="990327646">
    <w:abstractNumId w:val="0"/>
  </w:num>
  <w:num w:numId="9" w16cid:durableId="670718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D2"/>
    <w:rsid w:val="00015596"/>
    <w:rsid w:val="00100F6F"/>
    <w:rsid w:val="00102AC0"/>
    <w:rsid w:val="00154F52"/>
    <w:rsid w:val="00180A68"/>
    <w:rsid w:val="00183E1B"/>
    <w:rsid w:val="001B05D2"/>
    <w:rsid w:val="001D399C"/>
    <w:rsid w:val="00202982"/>
    <w:rsid w:val="00232352"/>
    <w:rsid w:val="00242563"/>
    <w:rsid w:val="00251B9C"/>
    <w:rsid w:val="00263FA8"/>
    <w:rsid w:val="00270375"/>
    <w:rsid w:val="00284E0B"/>
    <w:rsid w:val="00290B0E"/>
    <w:rsid w:val="002A6C07"/>
    <w:rsid w:val="002B2D7E"/>
    <w:rsid w:val="002D650E"/>
    <w:rsid w:val="002E761B"/>
    <w:rsid w:val="00316479"/>
    <w:rsid w:val="00345F40"/>
    <w:rsid w:val="0038325E"/>
    <w:rsid w:val="003962F3"/>
    <w:rsid w:val="003E5532"/>
    <w:rsid w:val="00410528"/>
    <w:rsid w:val="004342FF"/>
    <w:rsid w:val="00440A91"/>
    <w:rsid w:val="004677D6"/>
    <w:rsid w:val="004953EF"/>
    <w:rsid w:val="004B1913"/>
    <w:rsid w:val="004B3FCD"/>
    <w:rsid w:val="004E45B7"/>
    <w:rsid w:val="004F146E"/>
    <w:rsid w:val="0053307C"/>
    <w:rsid w:val="0053461B"/>
    <w:rsid w:val="00572BA7"/>
    <w:rsid w:val="005F41AB"/>
    <w:rsid w:val="00610109"/>
    <w:rsid w:val="00673252"/>
    <w:rsid w:val="006A4650"/>
    <w:rsid w:val="006B7F54"/>
    <w:rsid w:val="006C5C23"/>
    <w:rsid w:val="006E0667"/>
    <w:rsid w:val="007508EF"/>
    <w:rsid w:val="007B3855"/>
    <w:rsid w:val="007D027C"/>
    <w:rsid w:val="007E47D1"/>
    <w:rsid w:val="00801752"/>
    <w:rsid w:val="00805733"/>
    <w:rsid w:val="00814A38"/>
    <w:rsid w:val="00830D44"/>
    <w:rsid w:val="00857197"/>
    <w:rsid w:val="008F308B"/>
    <w:rsid w:val="00964E55"/>
    <w:rsid w:val="00965AA3"/>
    <w:rsid w:val="009A140E"/>
    <w:rsid w:val="00A6709D"/>
    <w:rsid w:val="00A863E8"/>
    <w:rsid w:val="00AC2E9B"/>
    <w:rsid w:val="00AC30EA"/>
    <w:rsid w:val="00AF1041"/>
    <w:rsid w:val="00B0168D"/>
    <w:rsid w:val="00B141A9"/>
    <w:rsid w:val="00B146BF"/>
    <w:rsid w:val="00B31E8A"/>
    <w:rsid w:val="00B600E6"/>
    <w:rsid w:val="00B661C2"/>
    <w:rsid w:val="00BA0431"/>
    <w:rsid w:val="00BA4720"/>
    <w:rsid w:val="00BC6E93"/>
    <w:rsid w:val="00C16AE8"/>
    <w:rsid w:val="00C371BD"/>
    <w:rsid w:val="00C53992"/>
    <w:rsid w:val="00C57B45"/>
    <w:rsid w:val="00C72FB4"/>
    <w:rsid w:val="00C95C67"/>
    <w:rsid w:val="00CC0F0F"/>
    <w:rsid w:val="00CD488D"/>
    <w:rsid w:val="00D01859"/>
    <w:rsid w:val="00D022C3"/>
    <w:rsid w:val="00D53788"/>
    <w:rsid w:val="00DA2AEB"/>
    <w:rsid w:val="00DD1AB5"/>
    <w:rsid w:val="00E02A31"/>
    <w:rsid w:val="00E21058"/>
    <w:rsid w:val="00E25B1C"/>
    <w:rsid w:val="00EE7B52"/>
    <w:rsid w:val="00F25563"/>
    <w:rsid w:val="00F35835"/>
    <w:rsid w:val="00F5079D"/>
    <w:rsid w:val="00FA05AD"/>
    <w:rsid w:val="00FD4115"/>
    <w:rsid w:val="02CF4F08"/>
    <w:rsid w:val="0D4EC160"/>
    <w:rsid w:val="27828272"/>
    <w:rsid w:val="2D12D143"/>
    <w:rsid w:val="2EC56C21"/>
    <w:rsid w:val="36048A29"/>
    <w:rsid w:val="4453D605"/>
    <w:rsid w:val="680F656D"/>
    <w:rsid w:val="68EAA3EE"/>
    <w:rsid w:val="7A99DF0A"/>
    <w:rsid w:val="7EB85E0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0DBD30"/>
  <w15:docId w15:val="{32E103DE-900B-430B-95C9-A51879E4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88" w:line="240" w:lineRule="auto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E7B52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2C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2C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3"/>
    <w:rPr>
      <w:rFonts w:ascii="Arial" w:eastAsia="Arial" w:hAnsi="Arial" w:cs="Arial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411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0D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D4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30D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D44"/>
    <w:rPr>
      <w:rFonts w:ascii="Arial" w:eastAsia="Arial" w:hAnsi="Arial" w:cs="Arial"/>
      <w:color w:val="000000"/>
      <w:sz w:val="20"/>
    </w:rPr>
  </w:style>
  <w:style w:type="paragraph" w:customStyle="1" w:styleId="paragraph">
    <w:name w:val="paragraph"/>
    <w:basedOn w:val="Normal"/>
    <w:rsid w:val="002D650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2D650E"/>
  </w:style>
  <w:style w:type="character" w:customStyle="1" w:styleId="eop">
    <w:name w:val="eop"/>
    <w:basedOn w:val="DefaultParagraphFont"/>
    <w:rsid w:val="002D6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D250F897D247A13B824656BD67F9" ma:contentTypeVersion="15" ma:contentTypeDescription="Create a new document." ma:contentTypeScope="" ma:versionID="672cba2cd31665ea91fcabc496b69d7b">
  <xsd:schema xmlns:xsd="http://www.w3.org/2001/XMLSchema" xmlns:xs="http://www.w3.org/2001/XMLSchema" xmlns:p="http://schemas.microsoft.com/office/2006/metadata/properties" xmlns:ns2="96130f07-0140-4a5a-91a6-61f831c6cbf1" xmlns:ns3="ee6d41b0-f7e1-44c2-825b-44eaef1c1ca7" targetNamespace="http://schemas.microsoft.com/office/2006/metadata/properties" ma:root="true" ma:fieldsID="6945e7fbe29fa66fd63a92230acf6c10" ns2:_="" ns3:_="">
    <xsd:import namespace="96130f07-0140-4a5a-91a6-61f831c6cbf1"/>
    <xsd:import namespace="ee6d41b0-f7e1-44c2-825b-44eaef1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0f07-0140-4a5a-91a6-61f831c6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41b0-f7e1-44c2-825b-44eaef1c1ca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4d1898-2f7e-4f67-ab9a-c6ea878b0c30}" ma:internalName="TaxCatchAll" ma:showField="CatchAllData" ma:web="ee6d41b0-f7e1-44c2-825b-44eaef1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130f07-0140-4a5a-91a6-61f831c6cbf1">
      <Terms xmlns="http://schemas.microsoft.com/office/infopath/2007/PartnerControls"/>
    </lcf76f155ced4ddcb4097134ff3c332f>
    <TaxCatchAll xmlns="ee6d41b0-f7e1-44c2-825b-44eaef1c1ca7" xsi:nil="true"/>
    <SharedWithUsers xmlns="ee6d41b0-f7e1-44c2-825b-44eaef1c1ca7">
      <UserInfo>
        <DisplayName/>
        <AccountId xsi:nil="true"/>
        <AccountType/>
      </UserInfo>
    </SharedWithUsers>
    <MediaLengthInSeconds xmlns="96130f07-0140-4a5a-91a6-61f831c6cb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44492-165A-4F2D-AFBB-61CE6A397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0f07-0140-4a5a-91a6-61f831c6cbf1"/>
    <ds:schemaRef ds:uri="ee6d41b0-f7e1-44c2-825b-44eaef1c1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A9CFF-CD14-419A-9C11-8130B18C9FF9}">
  <ds:schemaRefs>
    <ds:schemaRef ds:uri="http://schemas.microsoft.com/office/2006/metadata/properties"/>
    <ds:schemaRef ds:uri="http://schemas.microsoft.com/office/infopath/2007/PartnerControls"/>
    <ds:schemaRef ds:uri="96130f07-0140-4a5a-91a6-61f831c6cbf1"/>
    <ds:schemaRef ds:uri="ee6d41b0-f7e1-44c2-825b-44eaef1c1ca7"/>
  </ds:schemaRefs>
</ds:datastoreItem>
</file>

<file path=customXml/itemProps3.xml><?xml version="1.0" encoding="utf-8"?>
<ds:datastoreItem xmlns:ds="http://schemas.openxmlformats.org/officeDocument/2006/customXml" ds:itemID="{F55218E2-7C00-4400-8831-68D97ED3E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Jessica (CDC/DDPHSS/NCHS/DHNES)</dc:creator>
  <cp:lastModifiedBy>Ogburn, Damon (CDC/IOD/OPHDST/NCHS)</cp:lastModifiedBy>
  <cp:revision>8</cp:revision>
  <dcterms:created xsi:type="dcterms:W3CDTF">2024-06-14T15:37:00Z</dcterms:created>
  <dcterms:modified xsi:type="dcterms:W3CDTF">2024-07-16T18:08:00Z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0x010100F0D2D250F897D247A13B824656BD67F9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cc65bd70-d4aa-41f6-8fc2-c8831ad66145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2023-09-27T19:11:28Z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422400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orkflowStatus">
    <vt:lpwstr>In Progress</vt:lpwstr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