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006" w:rsidP="00683006" w14:paraId="384EEA8C" w14:textId="7B81832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Attachment </w:t>
      </w:r>
      <w:r w:rsidR="00D3163A">
        <w:rPr>
          <w:rFonts w:ascii="Times New Roman" w:eastAsia="Times New Roman" w:hAnsi="Times New Roman" w:cs="Times New Roman"/>
          <w:b/>
          <w:sz w:val="24"/>
          <w:szCs w:val="24"/>
        </w:rPr>
        <w:t>F</w:t>
      </w:r>
      <w:r w:rsidR="00947FEC">
        <w:rPr>
          <w:rFonts w:ascii="Times New Roman" w:eastAsia="Times New Roman" w:hAnsi="Times New Roman" w:cs="Times New Roman"/>
          <w:b/>
          <w:sz w:val="24"/>
          <w:szCs w:val="24"/>
        </w:rPr>
        <w:t>-</w:t>
      </w:r>
      <w:r w:rsidR="0077048E">
        <w:rPr>
          <w:rFonts w:ascii="Times New Roman" w:eastAsia="Times New Roman" w:hAnsi="Times New Roman" w:cs="Times New Roman"/>
          <w:b/>
          <w:sz w:val="24"/>
          <w:szCs w:val="24"/>
        </w:rPr>
        <w:t>3</w:t>
      </w:r>
    </w:p>
    <w:p w:rsidR="00417EF3" w:rsidP="00417EF3" w14:paraId="6BDE1D87" w14:textId="3EDE3A6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83006">
        <w:rPr>
          <w:rFonts w:ascii="Times New Roman" w:eastAsia="Times New Roman" w:hAnsi="Times New Roman" w:cs="Times New Roman"/>
          <w:b/>
          <w:sz w:val="24"/>
          <w:szCs w:val="24"/>
        </w:rPr>
        <w:t>Letter</w:t>
      </w:r>
      <w:r>
        <w:rPr>
          <w:rFonts w:ascii="Times New Roman" w:eastAsia="Times New Roman" w:hAnsi="Times New Roman" w:cs="Times New Roman"/>
          <w:b/>
          <w:sz w:val="24"/>
          <w:szCs w:val="24"/>
        </w:rPr>
        <w:t>s</w:t>
      </w:r>
      <w:r w:rsidRPr="00683006">
        <w:rPr>
          <w:rFonts w:ascii="Times New Roman" w:eastAsia="Times New Roman" w:hAnsi="Times New Roman" w:cs="Times New Roman"/>
          <w:b/>
          <w:sz w:val="24"/>
          <w:szCs w:val="24"/>
        </w:rPr>
        <w:t xml:space="preserve"> of Support from Provider Associations</w:t>
      </w:r>
    </w:p>
    <w:p w:rsidR="0077048E" w:rsidP="00417EF3" w14:paraId="6E7400D9"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417EF3" w:rsidP="00417EF3" w14:paraId="431FC226" w14:textId="77777777">
      <w:pPr>
        <w:widowControl w:val="0"/>
        <w:autoSpaceDE w:val="0"/>
        <w:autoSpaceDN w:val="0"/>
        <w:adjustRightInd w:val="0"/>
        <w:spacing w:after="0" w:line="240" w:lineRule="auto"/>
        <w:ind w:left="2880"/>
        <w:jc w:val="center"/>
        <w:rPr>
          <w:rFonts w:ascii="Times New Roman" w:eastAsia="Times New Roman" w:hAnsi="Times New Roman" w:cs="Times New Roman"/>
          <w:b/>
          <w:sz w:val="24"/>
          <w:szCs w:val="24"/>
        </w:rPr>
      </w:pPr>
      <w:r>
        <w:rPr>
          <w:noProof/>
        </w:rPr>
        <w:drawing>
          <wp:inline distT="0" distB="0" distL="0" distR="0">
            <wp:extent cx="1373505"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AL_logo_small-title.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444880" cy="1032057"/>
                    </a:xfrm>
                    <a:prstGeom prst="rect">
                      <a:avLst/>
                    </a:prstGeom>
                  </pic:spPr>
                </pic:pic>
              </a:graphicData>
            </a:graphic>
          </wp:inline>
        </w:drawing>
      </w:r>
    </w:p>
    <w:p w:rsidR="00417EF3" w:rsidP="00417EF3" w14:paraId="346805CB" w14:textId="0D819C64">
      <w:pPr>
        <w:jc w:val="center"/>
        <w:rPr>
          <w:rFonts w:ascii="Times New Roman" w:hAnsi="Times New Roman" w:cs="Times New Roman"/>
          <w:b/>
          <w:sz w:val="2"/>
          <w:szCs w:val="24"/>
        </w:rPr>
      </w:pPr>
      <w:r w:rsidRPr="009313DB">
        <w:rPr>
          <w:rFonts w:ascii="Times New Roman" w:hAnsi="Times New Roman" w:cs="Times New Roman"/>
          <w:b/>
          <w:noProof/>
          <w:sz w:val="2"/>
          <w:szCs w:val="24"/>
        </w:rPr>
        <mc:AlternateContent>
          <mc:Choice Requires="wps">
            <w:drawing>
              <wp:anchor distT="45720" distB="45720" distL="114300" distR="114300" simplePos="0" relativeHeight="251660288" behindDoc="0" locked="0" layoutInCell="1" allowOverlap="1">
                <wp:simplePos x="0" y="0"/>
                <wp:positionH relativeFrom="margin">
                  <wp:posOffset>1790700</wp:posOffset>
                </wp:positionH>
                <wp:positionV relativeFrom="paragraph">
                  <wp:posOffset>230505</wp:posOffset>
                </wp:positionV>
                <wp:extent cx="4562475" cy="6199505"/>
                <wp:effectExtent l="0" t="0" r="952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62475" cy="6199505"/>
                        </a:xfrm>
                        <a:prstGeom prst="rect">
                          <a:avLst/>
                        </a:prstGeom>
                        <a:solidFill>
                          <a:srgbClr val="FFFFFF"/>
                        </a:solidFill>
                        <a:ln w="9525">
                          <a:noFill/>
                          <a:miter lim="800000"/>
                          <a:headEnd/>
                          <a:tailEnd/>
                        </a:ln>
                      </wps:spPr>
                      <wps:txbx>
                        <w:txbxContent>
                          <w:p w:rsidR="00417EF3" w:rsidP="00417EF3" w14:textId="276398A9">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w:t>
                            </w:r>
                            <w:r w:rsidR="00D3163A">
                              <w:rPr>
                                <w:rFonts w:ascii="Arial" w:hAnsi="Arial" w:cs="Arial"/>
                                <w:sz w:val="28"/>
                                <w:szCs w:val="24"/>
                              </w:rPr>
                              <w:t>4</w:t>
                            </w:r>
                            <w:r w:rsidRPr="00D4583B">
                              <w:rPr>
                                <w:rFonts w:ascii="Arial" w:hAnsi="Arial" w:cs="Arial"/>
                                <w:sz w:val="28"/>
                                <w:szCs w:val="24"/>
                              </w:rPr>
                              <w:t xml:space="preserve">, CDC’s National Center for Health Statistics will conduct the </w:t>
                            </w:r>
                            <w:r w:rsidR="0077048E">
                              <w:rPr>
                                <w:rFonts w:ascii="Arial" w:hAnsi="Arial" w:cs="Arial"/>
                                <w:sz w:val="28"/>
                                <w:szCs w:val="24"/>
                              </w:rPr>
                              <w:t>six</w:t>
                            </w:r>
                            <w:r>
                              <w:rPr>
                                <w:rFonts w:ascii="Arial" w:hAnsi="Arial" w:cs="Arial"/>
                                <w:sz w:val="28"/>
                                <w:szCs w:val="24"/>
                              </w:rPr>
                              <w:t>th</w:t>
                            </w:r>
                            <w:r w:rsidRPr="00D4583B">
                              <w:rPr>
                                <w:rFonts w:ascii="Arial" w:hAnsi="Arial" w:cs="Arial"/>
                                <w:sz w:val="28"/>
                                <w:szCs w:val="24"/>
                              </w:rPr>
                              <w:t xml:space="preserve"> wave of the </w:t>
                            </w:r>
                            <w:r w:rsidRPr="00194B47">
                              <w:rPr>
                                <w:rFonts w:ascii="Arial" w:hAnsi="Arial" w:cs="Arial"/>
                                <w:sz w:val="28"/>
                                <w:szCs w:val="28"/>
                              </w:rPr>
                              <w:t>National Post-</w:t>
                            </w:r>
                            <w:r w:rsidR="006E2438">
                              <w:rPr>
                                <w:rFonts w:ascii="Arial" w:hAnsi="Arial" w:cs="Arial"/>
                                <w:sz w:val="28"/>
                                <w:szCs w:val="28"/>
                              </w:rPr>
                              <w:t>a</w:t>
                            </w:r>
                            <w:r w:rsidRPr="00194B47" w:rsidR="006E2438">
                              <w:rPr>
                                <w:rFonts w:ascii="Arial" w:hAnsi="Arial" w:cs="Arial"/>
                                <w:sz w:val="28"/>
                                <w:szCs w:val="28"/>
                              </w:rPr>
                              <w:t xml:space="preserve">cute </w:t>
                            </w:r>
                            <w:r w:rsidRPr="00194B47">
                              <w:rPr>
                                <w:rFonts w:ascii="Arial" w:hAnsi="Arial" w:cs="Arial"/>
                                <w:sz w:val="28"/>
                                <w:szCs w:val="28"/>
                              </w:rPr>
                              <w:t>and Long-</w:t>
                            </w:r>
                            <w:r w:rsidR="006E2438">
                              <w:rPr>
                                <w:rFonts w:ascii="Arial" w:hAnsi="Arial" w:cs="Arial"/>
                                <w:sz w:val="28"/>
                                <w:szCs w:val="28"/>
                              </w:rPr>
                              <w:t>t</w:t>
                            </w:r>
                            <w:r w:rsidRPr="00194B47" w:rsidR="006E2438">
                              <w:rPr>
                                <w:rFonts w:ascii="Arial" w:hAnsi="Arial" w:cs="Arial"/>
                                <w:sz w:val="28"/>
                                <w:szCs w:val="28"/>
                              </w:rPr>
                              <w:t xml:space="preserve">erm </w:t>
                            </w:r>
                            <w:r w:rsidRPr="00194B47">
                              <w:rPr>
                                <w:rFonts w:ascii="Arial" w:hAnsi="Arial" w:cs="Arial"/>
                                <w:sz w:val="28"/>
                                <w:szCs w:val="28"/>
                              </w:rPr>
                              <w:t>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00417EF3" w:rsidRPr="00D4583B" w:rsidP="00417EF3" w14:textId="77777777">
                            <w:pPr>
                              <w:spacing w:line="240" w:lineRule="auto"/>
                              <w:jc w:val="both"/>
                              <w:rPr>
                                <w:rFonts w:ascii="Arial" w:hAnsi="Arial" w:cs="Arial"/>
                                <w:sz w:val="16"/>
                                <w:szCs w:val="24"/>
                              </w:rPr>
                            </w:pPr>
                          </w:p>
                          <w:p w:rsidR="00417EF3" w:rsidP="00417EF3" w14:textId="5F76F765">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00417EF3" w:rsidRPr="00D4583B" w:rsidP="00417EF3" w14:textId="77777777">
                            <w:pPr>
                              <w:pStyle w:val="NormalWeb"/>
                              <w:jc w:val="both"/>
                              <w:rPr>
                                <w:rFonts w:ascii="Arial" w:hAnsi="Arial" w:cs="Arial"/>
                                <w:sz w:val="16"/>
                              </w:rPr>
                            </w:pPr>
                          </w:p>
                          <w:p w:rsidR="00417EF3" w:rsidP="00417EF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00417EF3" w:rsidRPr="00D4583B" w:rsidP="00417EF3" w14:textId="77777777">
                            <w:pPr>
                              <w:pStyle w:val="NormalWeb"/>
                              <w:jc w:val="both"/>
                              <w:rPr>
                                <w:rFonts w:ascii="Arial" w:hAnsi="Arial" w:cs="Arial"/>
                                <w:sz w:val="16"/>
                                <w:szCs w:val="16"/>
                              </w:rPr>
                            </w:pPr>
                          </w:p>
                          <w:p w:rsidR="00417EF3" w:rsidRPr="00D4583B" w:rsidP="00417EF3"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59.25pt;height:488.15pt;margin-top:18.15pt;margin-left:14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417EF3" w:rsidP="00417EF3" w14:paraId="22E99DE5" w14:textId="276398A9">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w:t>
                      </w:r>
                      <w:r w:rsidR="00D3163A">
                        <w:rPr>
                          <w:rFonts w:ascii="Arial" w:hAnsi="Arial" w:cs="Arial"/>
                          <w:sz w:val="28"/>
                          <w:szCs w:val="24"/>
                        </w:rPr>
                        <w:t>4</w:t>
                      </w:r>
                      <w:r w:rsidRPr="00D4583B">
                        <w:rPr>
                          <w:rFonts w:ascii="Arial" w:hAnsi="Arial" w:cs="Arial"/>
                          <w:sz w:val="28"/>
                          <w:szCs w:val="24"/>
                        </w:rPr>
                        <w:t xml:space="preserve">, CDC’s National Center for Health Statistics will conduct the </w:t>
                      </w:r>
                      <w:r w:rsidR="0077048E">
                        <w:rPr>
                          <w:rFonts w:ascii="Arial" w:hAnsi="Arial" w:cs="Arial"/>
                          <w:sz w:val="28"/>
                          <w:szCs w:val="24"/>
                        </w:rPr>
                        <w:t>six</w:t>
                      </w:r>
                      <w:r>
                        <w:rPr>
                          <w:rFonts w:ascii="Arial" w:hAnsi="Arial" w:cs="Arial"/>
                          <w:sz w:val="28"/>
                          <w:szCs w:val="24"/>
                        </w:rPr>
                        <w:t>th</w:t>
                      </w:r>
                      <w:r w:rsidRPr="00D4583B">
                        <w:rPr>
                          <w:rFonts w:ascii="Arial" w:hAnsi="Arial" w:cs="Arial"/>
                          <w:sz w:val="28"/>
                          <w:szCs w:val="24"/>
                        </w:rPr>
                        <w:t xml:space="preserve"> wave of the </w:t>
                      </w:r>
                      <w:r w:rsidRPr="00194B47">
                        <w:rPr>
                          <w:rFonts w:ascii="Arial" w:hAnsi="Arial" w:cs="Arial"/>
                          <w:sz w:val="28"/>
                          <w:szCs w:val="28"/>
                        </w:rPr>
                        <w:t>National Post-</w:t>
                      </w:r>
                      <w:r w:rsidR="006E2438">
                        <w:rPr>
                          <w:rFonts w:ascii="Arial" w:hAnsi="Arial" w:cs="Arial"/>
                          <w:sz w:val="28"/>
                          <w:szCs w:val="28"/>
                        </w:rPr>
                        <w:t>a</w:t>
                      </w:r>
                      <w:r w:rsidRPr="00194B47" w:rsidR="006E2438">
                        <w:rPr>
                          <w:rFonts w:ascii="Arial" w:hAnsi="Arial" w:cs="Arial"/>
                          <w:sz w:val="28"/>
                          <w:szCs w:val="28"/>
                        </w:rPr>
                        <w:t xml:space="preserve">cute </w:t>
                      </w:r>
                      <w:r w:rsidRPr="00194B47">
                        <w:rPr>
                          <w:rFonts w:ascii="Arial" w:hAnsi="Arial" w:cs="Arial"/>
                          <w:sz w:val="28"/>
                          <w:szCs w:val="28"/>
                        </w:rPr>
                        <w:t>and Long-</w:t>
                      </w:r>
                      <w:r w:rsidR="006E2438">
                        <w:rPr>
                          <w:rFonts w:ascii="Arial" w:hAnsi="Arial" w:cs="Arial"/>
                          <w:sz w:val="28"/>
                          <w:szCs w:val="28"/>
                        </w:rPr>
                        <w:t>t</w:t>
                      </w:r>
                      <w:r w:rsidRPr="00194B47" w:rsidR="006E2438">
                        <w:rPr>
                          <w:rFonts w:ascii="Arial" w:hAnsi="Arial" w:cs="Arial"/>
                          <w:sz w:val="28"/>
                          <w:szCs w:val="28"/>
                        </w:rPr>
                        <w:t xml:space="preserve">erm </w:t>
                      </w:r>
                      <w:r w:rsidRPr="00194B47">
                        <w:rPr>
                          <w:rFonts w:ascii="Arial" w:hAnsi="Arial" w:cs="Arial"/>
                          <w:sz w:val="28"/>
                          <w:szCs w:val="28"/>
                        </w:rPr>
                        <w:t>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00417EF3" w:rsidRPr="00D4583B" w:rsidP="00417EF3" w14:paraId="775B268A" w14:textId="77777777">
                      <w:pPr>
                        <w:spacing w:line="240" w:lineRule="auto"/>
                        <w:jc w:val="both"/>
                        <w:rPr>
                          <w:rFonts w:ascii="Arial" w:hAnsi="Arial" w:cs="Arial"/>
                          <w:sz w:val="16"/>
                          <w:szCs w:val="24"/>
                        </w:rPr>
                      </w:pPr>
                    </w:p>
                    <w:p w:rsidR="00417EF3" w:rsidP="00417EF3" w14:paraId="7EE27FDA" w14:textId="5F76F765">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00417EF3" w:rsidRPr="00D4583B" w:rsidP="00417EF3" w14:paraId="524FDAFC" w14:textId="77777777">
                      <w:pPr>
                        <w:pStyle w:val="NormalWeb"/>
                        <w:jc w:val="both"/>
                        <w:rPr>
                          <w:rFonts w:ascii="Arial" w:hAnsi="Arial" w:cs="Arial"/>
                          <w:sz w:val="16"/>
                        </w:rPr>
                      </w:pPr>
                    </w:p>
                    <w:p w:rsidR="00417EF3" w:rsidP="00417EF3" w14:paraId="5C90DB1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00417EF3" w:rsidRPr="00D4583B" w:rsidP="00417EF3" w14:paraId="3C314676" w14:textId="77777777">
                      <w:pPr>
                        <w:pStyle w:val="NormalWeb"/>
                        <w:jc w:val="both"/>
                        <w:rPr>
                          <w:rFonts w:ascii="Arial" w:hAnsi="Arial" w:cs="Arial"/>
                          <w:sz w:val="16"/>
                          <w:szCs w:val="16"/>
                        </w:rPr>
                      </w:pPr>
                    </w:p>
                    <w:p w:rsidR="00417EF3" w:rsidRPr="00D4583B" w:rsidP="00417EF3" w14:paraId="4968FF8C"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14:paraId="5C20802A" w14:textId="77777777"/>
                  </w:txbxContent>
                </v:textbox>
                <w10:wrap type="square"/>
              </v:shape>
            </w:pict>
          </mc:Fallback>
        </mc:AlternateContent>
      </w:r>
      <w:r>
        <w:rPr>
          <w:noProof/>
        </w:rPr>
        <w:drawing>
          <wp:inline distT="0" distB="0" distL="0" distR="0">
            <wp:extent cx="1276350" cy="5363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5"/>
                    <a:stretch>
                      <a:fillRect/>
                    </a:stretch>
                  </pic:blipFill>
                  <pic:spPr>
                    <a:xfrm>
                      <a:off x="0" y="0"/>
                      <a:ext cx="1402399" cy="589277"/>
                    </a:xfrm>
                    <a:prstGeom prst="rect">
                      <a:avLst/>
                    </a:prstGeom>
                  </pic:spPr>
                </pic:pic>
              </a:graphicData>
            </a:graphic>
          </wp:inline>
        </w:drawing>
      </w:r>
      <w:r>
        <w:rPr>
          <w:noProof/>
        </w:rPr>
        <w:drawing>
          <wp:inline distT="0" distB="0" distL="0" distR="0">
            <wp:extent cx="1409986" cy="542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6"/>
                    <a:stretch>
                      <a:fillRect/>
                    </a:stretch>
                  </pic:blipFill>
                  <pic:spPr>
                    <a:xfrm>
                      <a:off x="0" y="0"/>
                      <a:ext cx="1460247" cy="562278"/>
                    </a:xfrm>
                    <a:prstGeom prst="rect">
                      <a:avLst/>
                    </a:prstGeom>
                  </pic:spPr>
                </pic:pic>
              </a:graphicData>
            </a:graphic>
          </wp:inline>
        </w:drawing>
      </w:r>
      <w:r>
        <w:rPr>
          <w:noProof/>
        </w:rPr>
        <w:drawing>
          <wp:inline distT="0" distB="0" distL="0" distR="0">
            <wp:extent cx="1556414" cy="6191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7"/>
                    <a:stretch>
                      <a:fillRect/>
                    </a:stretch>
                  </pic:blipFill>
                  <pic:spPr>
                    <a:xfrm>
                      <a:off x="0" y="0"/>
                      <a:ext cx="1591956" cy="633263"/>
                    </a:xfrm>
                    <a:prstGeom prst="rect">
                      <a:avLst/>
                    </a:prstGeom>
                  </pic:spPr>
                </pic:pic>
              </a:graphicData>
            </a:graphic>
          </wp:inline>
        </w:drawing>
      </w:r>
    </w:p>
    <w:p w:rsidR="00417EF3" w:rsidP="00417EF3" w14:paraId="15B31C5C" w14:textId="77777777">
      <w:pPr>
        <w:spacing w:line="240" w:lineRule="auto"/>
        <w:jc w:val="both"/>
        <w:rPr>
          <w:rFonts w:ascii="Times New Roman" w:hAnsi="Times New Roman" w:cs="Times New Roman"/>
          <w:b/>
          <w:sz w:val="2"/>
          <w:szCs w:val="24"/>
        </w:rPr>
      </w:pPr>
      <w:r>
        <w:rPr>
          <w:noProof/>
        </w:rPr>
        <w:drawing>
          <wp:inline distT="0" distB="0" distL="0" distR="0">
            <wp:extent cx="990600" cy="75201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HA LOGO 301C.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84076" cy="822979"/>
                    </a:xfrm>
                    <a:prstGeom prst="rect">
                      <a:avLst/>
                    </a:prstGeom>
                  </pic:spPr>
                </pic:pic>
              </a:graphicData>
            </a:graphic>
          </wp:inline>
        </w:drawing>
      </w:r>
    </w:p>
    <w:p w:rsidR="00417EF3" w:rsidP="00417EF3" w14:paraId="1353A036" w14:textId="77777777">
      <w:pPr>
        <w:spacing w:line="240" w:lineRule="auto"/>
        <w:jc w:val="both"/>
        <w:rPr>
          <w:rFonts w:ascii="Times New Roman" w:hAnsi="Times New Roman" w:cs="Times New Roman"/>
          <w:b/>
          <w:sz w:val="2"/>
          <w:szCs w:val="24"/>
        </w:rPr>
      </w:pPr>
    </w:p>
    <w:p w:rsidR="00417EF3" w:rsidP="00417EF3" w14:paraId="0A35E03B" w14:textId="77777777">
      <w:pPr>
        <w:spacing w:line="240" w:lineRule="auto"/>
        <w:jc w:val="both"/>
        <w:rPr>
          <w:rFonts w:ascii="Times New Roman" w:hAnsi="Times New Roman" w:cs="Times New Roman"/>
          <w:b/>
          <w:sz w:val="2"/>
          <w:szCs w:val="24"/>
        </w:rPr>
      </w:pPr>
      <w:r>
        <w:rPr>
          <w:noProof/>
        </w:rPr>
        <w:drawing>
          <wp:inline distT="0" distB="0" distL="0" distR="0">
            <wp:extent cx="1457325" cy="37208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gentum Logo_CMYK2 (002).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90655" cy="406125"/>
                    </a:xfrm>
                    <a:prstGeom prst="rect">
                      <a:avLst/>
                    </a:prstGeom>
                  </pic:spPr>
                </pic:pic>
              </a:graphicData>
            </a:graphic>
          </wp:inline>
        </w:drawing>
      </w:r>
    </w:p>
    <w:p w:rsidR="00417EF3" w:rsidP="00417EF3" w14:paraId="4FE7FC24" w14:textId="77777777">
      <w:pPr>
        <w:spacing w:line="240" w:lineRule="auto"/>
        <w:jc w:val="both"/>
        <w:rPr>
          <w:rFonts w:ascii="Times New Roman" w:hAnsi="Times New Roman" w:cs="Times New Roman"/>
          <w:b/>
          <w:sz w:val="2"/>
          <w:szCs w:val="24"/>
        </w:rPr>
      </w:pPr>
    </w:p>
    <w:p w:rsidR="00417EF3" w:rsidP="00417EF3" w14:paraId="11C0E093" w14:textId="77777777">
      <w:pPr>
        <w:spacing w:line="240" w:lineRule="auto"/>
        <w:jc w:val="both"/>
        <w:rPr>
          <w:rFonts w:ascii="Times New Roman" w:hAnsi="Times New Roman" w:cs="Times New Roman"/>
          <w:b/>
          <w:sz w:val="2"/>
          <w:szCs w:val="24"/>
        </w:rPr>
      </w:pPr>
      <w:r>
        <w:rPr>
          <w:noProof/>
        </w:rPr>
        <w:drawing>
          <wp:inline distT="0" distB="0" distL="0" distR="0">
            <wp:extent cx="1295761"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adingAge.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42641" cy="454002"/>
                    </a:xfrm>
                    <a:prstGeom prst="rect">
                      <a:avLst/>
                    </a:prstGeom>
                  </pic:spPr>
                </pic:pic>
              </a:graphicData>
            </a:graphic>
          </wp:inline>
        </w:drawing>
      </w:r>
    </w:p>
    <w:p w:rsidR="00417EF3" w:rsidP="00417EF3" w14:paraId="2F7425AB" w14:textId="5587E602">
      <w:pPr>
        <w:spacing w:line="240" w:lineRule="auto"/>
        <w:jc w:val="both"/>
        <w:rPr>
          <w:rFonts w:ascii="Times New Roman" w:hAnsi="Times New Roman" w:cs="Times New Roman"/>
          <w:b/>
          <w:sz w:val="2"/>
          <w:szCs w:val="24"/>
        </w:rPr>
      </w:pPr>
      <w:r>
        <w:rPr>
          <w:noProof/>
        </w:rPr>
        <w:drawing>
          <wp:inline distT="0" distB="0" distL="0" distR="0">
            <wp:extent cx="1483605" cy="6096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stretch>
                      <a:fillRect/>
                    </a:stretch>
                  </pic:blipFill>
                  <pic:spPr>
                    <a:xfrm>
                      <a:off x="0" y="0"/>
                      <a:ext cx="1494706" cy="614161"/>
                    </a:xfrm>
                    <a:prstGeom prst="rect">
                      <a:avLst/>
                    </a:prstGeom>
                  </pic:spPr>
                </pic:pic>
              </a:graphicData>
            </a:graphic>
          </wp:inline>
        </w:drawing>
      </w:r>
    </w:p>
    <w:p w:rsidR="00417EF3" w:rsidRPr="005151BB" w:rsidP="00417EF3" w14:paraId="15D5E8CA" w14:textId="598FC8A5">
      <w:pPr>
        <w:spacing w:line="240" w:lineRule="auto"/>
        <w:jc w:val="both"/>
        <w:rPr>
          <w:rFonts w:ascii="Times New Roman" w:hAnsi="Times New Roman" w:cs="Times New Roman"/>
          <w:b/>
          <w:sz w:val="2"/>
          <w:szCs w:val="24"/>
        </w:rPr>
      </w:pPr>
      <w:r>
        <w:rPr>
          <w:noProof/>
        </w:rPr>
        <w:drawing>
          <wp:inline distT="0" distB="0" distL="0" distR="0">
            <wp:extent cx="1409700" cy="5147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2"/>
                    <a:stretch>
                      <a:fillRect/>
                    </a:stretch>
                  </pic:blipFill>
                  <pic:spPr>
                    <a:xfrm>
                      <a:off x="0" y="0"/>
                      <a:ext cx="1430889" cy="522515"/>
                    </a:xfrm>
                    <a:prstGeom prst="rect">
                      <a:avLst/>
                    </a:prstGeom>
                  </pic:spPr>
                </pic:pic>
              </a:graphicData>
            </a:graphic>
          </wp:inline>
        </w:drawing>
      </w:r>
      <w:r>
        <w:rPr>
          <w:noProof/>
        </w:rPr>
        <w:drawing>
          <wp:inline distT="0" distB="0" distL="0" distR="0">
            <wp:extent cx="1323975" cy="552333"/>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3"/>
                    <a:stretch>
                      <a:fillRect/>
                    </a:stretch>
                  </pic:blipFill>
                  <pic:spPr>
                    <a:xfrm>
                      <a:off x="0" y="0"/>
                      <a:ext cx="1345039" cy="561120"/>
                    </a:xfrm>
                    <a:prstGeom prst="rect">
                      <a:avLst/>
                    </a:prstGeom>
                  </pic:spPr>
                </pic:pic>
              </a:graphicData>
            </a:graphic>
          </wp:inline>
        </w:drawing>
      </w:r>
    </w:p>
    <w:p w:rsidR="00417EF3" w:rsidP="00417EF3" w14:paraId="4A5054CA" w14:textId="77777777">
      <w:pPr>
        <w:ind w:hanging="990"/>
      </w:pPr>
    </w:p>
    <w:p w:rsidR="00417EF3" w:rsidP="00417EF3" w14:paraId="06D1A732" w14:textId="77777777">
      <w:pPr>
        <w:ind w:hanging="1620"/>
      </w:pPr>
    </w:p>
    <w:p w:rsidR="00417EF3" w:rsidRPr="005151BB" w:rsidP="00417EF3" w14:paraId="22918E76" w14:textId="77777777">
      <w:pPr>
        <w:jc w:val="center"/>
        <w:rPr>
          <w:rFonts w:ascii="Times New Roman" w:hAnsi="Times New Roman" w:cs="Times New Roman"/>
          <w:b/>
          <w:sz w:val="2"/>
          <w:szCs w:val="24"/>
        </w:rPr>
      </w:pPr>
    </w:p>
    <w:p w:rsidR="00417EF3" w:rsidRPr="00C34756" w:rsidP="00417EF3" w14:paraId="451315CA" w14:textId="05A192E9">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In 202</w:t>
      </w:r>
      <w:r w:rsidR="00D3163A">
        <w:rPr>
          <w:rFonts w:ascii="Times New Roman" w:hAnsi="Times New Roman" w:cs="Times New Roman"/>
          <w:sz w:val="24"/>
          <w:szCs w:val="24"/>
        </w:rPr>
        <w:t>4</w:t>
      </w:r>
      <w:r w:rsidRPr="00C34756">
        <w:rPr>
          <w:rFonts w:ascii="Times New Roman" w:hAnsi="Times New Roman" w:cs="Times New Roman"/>
          <w:sz w:val="24"/>
          <w:szCs w:val="24"/>
        </w:rPr>
        <w:t xml:space="preserve">, CDC’s National Center for Health Statistics </w:t>
      </w:r>
      <w:r>
        <w:rPr>
          <w:rFonts w:ascii="Times New Roman" w:hAnsi="Times New Roman" w:cs="Times New Roman"/>
          <w:sz w:val="24"/>
          <w:szCs w:val="24"/>
        </w:rPr>
        <w:t xml:space="preserve">is </w:t>
      </w:r>
      <w:r w:rsidRPr="00C34756">
        <w:rPr>
          <w:rFonts w:ascii="Times New Roman" w:hAnsi="Times New Roman" w:cs="Times New Roman"/>
          <w:sz w:val="24"/>
          <w:szCs w:val="24"/>
        </w:rPr>
        <w:t>conduct</w:t>
      </w:r>
      <w:r>
        <w:rPr>
          <w:rFonts w:ascii="Times New Roman" w:hAnsi="Times New Roman" w:cs="Times New Roman"/>
          <w:sz w:val="24"/>
          <w:szCs w:val="24"/>
        </w:rPr>
        <w:t>ing</w:t>
      </w:r>
      <w:r w:rsidRPr="00C34756">
        <w:rPr>
          <w:rFonts w:ascii="Times New Roman" w:hAnsi="Times New Roman" w:cs="Times New Roman"/>
          <w:sz w:val="24"/>
          <w:szCs w:val="24"/>
        </w:rPr>
        <w:t xml:space="preserve"> the </w:t>
      </w:r>
      <w:r w:rsidR="00D3163A">
        <w:rPr>
          <w:rFonts w:ascii="Times New Roman" w:hAnsi="Times New Roman" w:cs="Times New Roman"/>
          <w:sz w:val="24"/>
          <w:szCs w:val="24"/>
        </w:rPr>
        <w:t>seven</w:t>
      </w:r>
      <w:r w:rsidR="0077048E">
        <w:rPr>
          <w:rFonts w:ascii="Times New Roman" w:hAnsi="Times New Roman" w:cs="Times New Roman"/>
          <w:sz w:val="24"/>
          <w:szCs w:val="24"/>
        </w:rPr>
        <w:t>t</w:t>
      </w:r>
      <w:r w:rsidRPr="00C34756">
        <w:rPr>
          <w:rFonts w:ascii="Times New Roman" w:hAnsi="Times New Roman" w:cs="Times New Roman"/>
          <w:sz w:val="24"/>
          <w:szCs w:val="24"/>
        </w:rPr>
        <w:t>h wave of the National Post-</w:t>
      </w:r>
      <w:r w:rsidR="00CF349F">
        <w:rPr>
          <w:rFonts w:ascii="Times New Roman" w:hAnsi="Times New Roman" w:cs="Times New Roman"/>
          <w:sz w:val="24"/>
          <w:szCs w:val="24"/>
        </w:rPr>
        <w:t>a</w:t>
      </w:r>
      <w:r w:rsidRPr="00C34756">
        <w:rPr>
          <w:rFonts w:ascii="Times New Roman" w:hAnsi="Times New Roman" w:cs="Times New Roman"/>
          <w:sz w:val="24"/>
          <w:szCs w:val="24"/>
        </w:rPr>
        <w:t>cute and Long-</w:t>
      </w:r>
      <w:r w:rsidR="00CF349F">
        <w:rPr>
          <w:rFonts w:ascii="Times New Roman" w:hAnsi="Times New Roman" w:cs="Times New Roman"/>
          <w:sz w:val="24"/>
          <w:szCs w:val="24"/>
        </w:rPr>
        <w:t>t</w:t>
      </w:r>
      <w:r w:rsidRPr="00C34756">
        <w:rPr>
          <w:rFonts w:ascii="Times New Roman" w:hAnsi="Times New Roman" w:cs="Times New Roman"/>
          <w:sz w:val="24"/>
          <w:szCs w:val="24"/>
        </w:rPr>
        <w:t>erm Care Study (NPALS)</w:t>
      </w:r>
      <w:r>
        <w:rPr>
          <w:rFonts w:ascii="Times New Roman" w:hAnsi="Times New Roman" w:cs="Times New Roman"/>
          <w:sz w:val="24"/>
          <w:szCs w:val="24"/>
        </w:rPr>
        <w:t xml:space="preserve">, </w:t>
      </w:r>
      <w:r w:rsidRPr="00C34756">
        <w:rPr>
          <w:rFonts w:ascii="Times New Roman" w:hAnsi="Times New Roman" w:cs="Times New Roman"/>
          <w:sz w:val="24"/>
          <w:szCs w:val="24"/>
        </w:rPr>
        <w:t>formerly known as the National Study of Long-Term Care Providers or NSLTCP. National data collection start</w:t>
      </w:r>
      <w:r>
        <w:rPr>
          <w:rFonts w:ascii="Times New Roman" w:hAnsi="Times New Roman" w:cs="Times New Roman"/>
          <w:sz w:val="24"/>
          <w:szCs w:val="24"/>
        </w:rPr>
        <w:t>s</w:t>
      </w:r>
      <w:r w:rsidRPr="00C34756">
        <w:rPr>
          <w:rFonts w:ascii="Times New Roman" w:hAnsi="Times New Roman" w:cs="Times New Roman"/>
          <w:sz w:val="24"/>
          <w:szCs w:val="24"/>
        </w:rPr>
        <w:t xml:space="preserve"> in </w:t>
      </w:r>
      <w:r>
        <w:rPr>
          <w:rFonts w:ascii="Times New Roman" w:hAnsi="Times New Roman" w:cs="Times New Roman"/>
          <w:sz w:val="24"/>
          <w:szCs w:val="24"/>
        </w:rPr>
        <w:t>August</w:t>
      </w:r>
      <w:r w:rsidRPr="00C34756">
        <w:rPr>
          <w:rFonts w:ascii="Times New Roman" w:hAnsi="Times New Roman" w:cs="Times New Roman"/>
          <w:sz w:val="24"/>
          <w:szCs w:val="24"/>
        </w:rPr>
        <w:t xml:space="preserve">. </w:t>
      </w:r>
    </w:p>
    <w:p w:rsidR="00417EF3" w:rsidP="00417EF3" w14:paraId="0837C6D2" w14:textId="77777777">
      <w:pPr>
        <w:pStyle w:val="Default"/>
        <w:contextualSpacing/>
      </w:pPr>
      <w:r w:rsidRPr="00C34756">
        <w:t xml:space="preserve">The information collected will help policymakers, health care planners, and providers better understand, plan for, and serve the future long-term care needs of the older population and disabled adults. </w:t>
      </w:r>
    </w:p>
    <w:p w:rsidR="00417EF3" w:rsidP="00417EF3" w14:paraId="5ED310FF" w14:textId="77777777">
      <w:pPr>
        <w:pStyle w:val="Default"/>
        <w:contextualSpacing/>
      </w:pPr>
    </w:p>
    <w:p w:rsidR="00417EF3" w:rsidRPr="00C34756" w:rsidP="00417EF3" w14:paraId="623FF501" w14:textId="77777777">
      <w:pPr>
        <w:pStyle w:val="Default"/>
        <w:contextualSpacing/>
      </w:pPr>
      <w:r w:rsidRPr="00C34756">
        <w:t xml:space="preserve">While results from this survey will be made publicly available, all data will be kept strictly confidential and aggregated, so that the names of the centers, staff, participants, and respondents will not be identifiable. </w:t>
      </w:r>
    </w:p>
    <w:p w:rsidR="00417EF3" w:rsidRPr="00C34756" w:rsidP="00417EF3" w14:paraId="4AA7168E" w14:textId="77777777">
      <w:pPr>
        <w:pStyle w:val="Default"/>
        <w:contextualSpacing/>
      </w:pPr>
    </w:p>
    <w:p w:rsidR="00417EF3" w:rsidRPr="00C34756" w:rsidP="00417EF3" w14:paraId="071934B5" w14:textId="5E513EFD">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 xml:space="preserve">NADSA, LeadingAge, and </w:t>
      </w:r>
      <w:r w:rsidR="0077048E">
        <w:rPr>
          <w:rFonts w:ascii="Times New Roman" w:hAnsi="Times New Roman" w:cs="Times New Roman"/>
          <w:sz w:val="24"/>
          <w:szCs w:val="24"/>
        </w:rPr>
        <w:t>Advancing States</w:t>
      </w:r>
      <w:r w:rsidRPr="00C34756">
        <w:rPr>
          <w:rFonts w:ascii="Times New Roman" w:hAnsi="Times New Roman" w:cs="Times New Roman"/>
          <w:sz w:val="24"/>
          <w:szCs w:val="24"/>
        </w:rPr>
        <w:t xml:space="preserve"> appreciate your participation in this important national initiative.  If you have any questions or concerns, please contact us at our national office</w:t>
      </w:r>
      <w:r>
        <w:rPr>
          <w:rFonts w:ascii="Times New Roman" w:hAnsi="Times New Roman" w:cs="Times New Roman"/>
          <w:sz w:val="24"/>
          <w:szCs w:val="24"/>
        </w:rPr>
        <w:t>s</w:t>
      </w:r>
      <w:r w:rsidRPr="00C34756">
        <w:rPr>
          <w:rFonts w:ascii="Times New Roman" w:hAnsi="Times New Roman" w:cs="Times New Roman"/>
          <w:sz w:val="24"/>
          <w:szCs w:val="24"/>
        </w:rPr>
        <w:t xml:space="preserve">.  </w:t>
      </w:r>
    </w:p>
    <w:p w:rsidR="00417EF3" w:rsidP="00417EF3" w14:paraId="6D07C58A" w14:textId="77777777">
      <w:pPr>
        <w:rPr>
          <w:rFonts w:ascii="Times New Roman" w:hAnsi="Times New Roman" w:cs="Times New Roman"/>
          <w:sz w:val="24"/>
          <w:szCs w:val="24"/>
        </w:rPr>
      </w:pPr>
    </w:p>
    <w:p w:rsidR="00417EF3" w:rsidRPr="00DE1E88" w:rsidP="00417EF3" w14:paraId="5E322B67" w14:textId="77777777">
      <w:pPr>
        <w:rPr>
          <w:rFonts w:ascii="Times New Roman" w:hAnsi="Times New Roman" w:cs="Times New Roman"/>
          <w:sz w:val="24"/>
          <w:szCs w:val="24"/>
        </w:rPr>
      </w:pPr>
      <w:r w:rsidRPr="00DE1E88">
        <w:rPr>
          <w:rFonts w:ascii="Times New Roman" w:hAnsi="Times New Roman" w:cs="Times New Roman"/>
          <w:sz w:val="24"/>
          <w:szCs w:val="24"/>
        </w:rPr>
        <w:t xml:space="preserve">Many thanks, </w:t>
      </w:r>
    </w:p>
    <w:p w:rsidR="00417EF3" w:rsidP="00417EF3" w14:paraId="45B7FA64" w14:textId="77777777">
      <w:pPr>
        <w:rPr>
          <w:rFonts w:ascii="Times New Roman" w:hAnsi="Times New Roman" w:cs="Times New Roman"/>
          <w:sz w:val="24"/>
          <w:szCs w:val="24"/>
        </w:rPr>
      </w:pPr>
    </w:p>
    <w:p w:rsidR="00417EF3" w:rsidP="00417EF3" w14:paraId="3E0D9E5A" w14:textId="77777777">
      <w:pPr>
        <w:rPr>
          <w:rFonts w:ascii="Times New Roman" w:hAnsi="Times New Roman" w:cs="Times New Roman"/>
          <w:sz w:val="24"/>
          <w:szCs w:val="24"/>
        </w:rPr>
      </w:pPr>
      <w:r w:rsidRPr="00971396">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200025</wp:posOffset>
                </wp:positionV>
                <wp:extent cx="1914525" cy="876300"/>
                <wp:effectExtent l="0" t="0" r="952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4525" cy="876300"/>
                        </a:xfrm>
                        <a:prstGeom prst="rect">
                          <a:avLst/>
                        </a:prstGeom>
                        <a:solidFill>
                          <a:srgbClr val="FFFFFF"/>
                        </a:solidFill>
                        <a:ln w="9525">
                          <a:noFill/>
                          <a:miter lim="800000"/>
                          <a:headEnd/>
                          <a:tailEnd/>
                        </a:ln>
                      </wps:spPr>
                      <wps:txbx>
                        <w:txbxContent>
                          <w:p w:rsidR="00417EF3" w:rsidP="00417EF3" w14:textId="77777777">
                            <w:r>
                              <w:t xml:space="preserve"> </w:t>
                            </w:r>
                            <w:r>
                              <w:rPr>
                                <w:noProof/>
                              </w:rPr>
                              <w:drawing>
                                <wp:inline distT="0" distB="0" distL="0" distR="0">
                                  <wp:extent cx="1447800" cy="367418"/>
                                  <wp:effectExtent l="0" t="0" r="0" b="0"/>
                                  <wp:docPr id="609263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6345"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4028" cy="376612"/>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50.75pt;height:69pt;margin-top:15.75pt;margin-left:-13.5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417EF3" w:rsidP="00417EF3" w14:paraId="65E1B115" w14:textId="77777777">
                      <w:r>
                        <w:t xml:space="preserve"> </w:t>
                      </w:r>
                      <w:drawing>
                        <wp:inline distT="0" distB="0" distL="0" distR="0">
                          <wp:extent cx="1447800" cy="3674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4028" cy="376612"/>
                                  </a:xfrm>
                                  <a:prstGeom prst="rect">
                                    <a:avLst/>
                                  </a:prstGeom>
                                  <a:noFill/>
                                  <a:ln>
                                    <a:noFill/>
                                  </a:ln>
                                </pic:spPr>
                              </pic:pic>
                            </a:graphicData>
                          </a:graphic>
                        </wp:inline>
                      </w:drawing>
                    </w:p>
                  </w:txbxContent>
                </v:textbox>
              </v:shape>
            </w:pict>
          </mc:Fallback>
        </mc:AlternateContent>
      </w:r>
      <w:r>
        <w:rPr>
          <w:rFonts w:ascii="Times New Roman" w:hAnsi="Times New Roman" w:cs="Times New Roman"/>
          <w:sz w:val="24"/>
          <w:szCs w:val="24"/>
        </w:rPr>
        <w:t>Lisa Peters-Beumer</w:t>
      </w:r>
      <w:r>
        <w:rPr>
          <w:rFonts w:ascii="Times New Roman" w:hAnsi="Times New Roman" w:cs="Times New Roman"/>
          <w:sz w:val="24"/>
          <w:szCs w:val="24"/>
        </w:rPr>
        <w:tab/>
      </w:r>
      <w:r>
        <w:rPr>
          <w:rFonts w:ascii="Times New Roman" w:hAnsi="Times New Roman" w:cs="Times New Roman"/>
          <w:sz w:val="24"/>
          <w:szCs w:val="24"/>
        </w:rPr>
        <w:tab/>
        <w:t xml:space="preserve">  Ruth Katz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Martha Roherty</w:t>
      </w:r>
      <w:r>
        <w:rPr>
          <w:rFonts w:ascii="Times New Roman" w:hAnsi="Times New Roman" w:cs="Times New Roman"/>
          <w:sz w:val="24"/>
          <w:szCs w:val="24"/>
        </w:rPr>
        <w:tab/>
      </w:r>
    </w:p>
    <w:p w:rsidR="00417EF3" w:rsidP="00417EF3" w14:paraId="2B80BC3C" w14:textId="77777777">
      <w:pPr>
        <w:ind w:left="2160" w:firstLine="720"/>
        <w:rPr>
          <w:rFonts w:ascii="Times New Roman" w:hAnsi="Times New Roman"/>
          <w:noProof/>
          <w:sz w:val="24"/>
          <w:szCs w:val="24"/>
        </w:rPr>
      </w:pPr>
      <w:r w:rsidRPr="00C34756">
        <w:rPr>
          <w:rFonts w:ascii="Times New Roman" w:hAnsi="Times New Roman"/>
          <w:noProof/>
          <w:sz w:val="24"/>
          <w:szCs w:val="24"/>
        </w:rPr>
        <w:drawing>
          <wp:inline distT="0" distB="0" distL="0" distR="0">
            <wp:extent cx="1099713" cy="3714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7068" cy="377338"/>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extent cx="1685381" cy="491896"/>
            <wp:effectExtent l="0" t="0" r="0" b="3810"/>
            <wp:docPr id="5" name="Picture 5" descr="\\cdc\project\NCHS_DHCS_LTCSB\LTCSB_Survey_Operations\NSLTCP\2014 NSLTCP\Outreach\ADSC\Letter of support\M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dc\project\NCHS_DHCS_LTCSB\LTCSB_Survey_Operations\NSLTCP\2014 NSLTCP\Outreach\ADSC\Letter of support\MR Signature.jp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8844" cy="495825"/>
                    </a:xfrm>
                    <a:prstGeom prst="rect">
                      <a:avLst/>
                    </a:prstGeom>
                    <a:noFill/>
                    <a:ln>
                      <a:noFill/>
                    </a:ln>
                  </pic:spPr>
                </pic:pic>
              </a:graphicData>
            </a:graphic>
          </wp:inline>
        </w:drawing>
      </w:r>
    </w:p>
    <w:p w:rsidR="00417EF3" w:rsidP="00417EF3" w14:paraId="04C225F6" w14:textId="77777777">
      <w:pPr>
        <w:ind w:left="2160" w:firstLine="720"/>
        <w:rPr>
          <w:rFonts w:ascii="Times New Roman" w:hAnsi="Times New Roman"/>
          <w:sz w:val="24"/>
          <w:szCs w:val="24"/>
        </w:rPr>
      </w:pPr>
    </w:p>
    <w:p w:rsidR="00417EF3" w:rsidP="00417EF3" w14:paraId="273711E1" w14:textId="77777777">
      <w:pPr>
        <w:spacing w:after="0"/>
        <w:rPr>
          <w:rFonts w:ascii="Times New Roman" w:hAnsi="Times New Roman"/>
          <w:sz w:val="24"/>
          <w:szCs w:val="24"/>
        </w:rPr>
      </w:pPr>
      <w:r>
        <w:rPr>
          <w:rFonts w:ascii="Times New Roman" w:hAnsi="Times New Roman"/>
          <w:sz w:val="24"/>
          <w:szCs w:val="24"/>
        </w:rPr>
        <w:t>Board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Senior Vice President,</w:t>
      </w:r>
      <w:r>
        <w:rPr>
          <w:rFonts w:ascii="Times New Roman" w:hAnsi="Times New Roman"/>
          <w:sz w:val="24"/>
          <w:szCs w:val="24"/>
        </w:rPr>
        <w:tab/>
      </w:r>
      <w:r>
        <w:rPr>
          <w:rFonts w:ascii="Times New Roman" w:hAnsi="Times New Roman"/>
          <w:sz w:val="24"/>
          <w:szCs w:val="24"/>
        </w:rPr>
        <w:tab/>
        <w:t xml:space="preserve">   Executive Director</w:t>
      </w:r>
      <w:r>
        <w:rPr>
          <w:rFonts w:ascii="Times New Roman" w:hAnsi="Times New Roman"/>
          <w:sz w:val="24"/>
          <w:szCs w:val="24"/>
        </w:rPr>
        <w:tab/>
      </w:r>
    </w:p>
    <w:p w:rsidR="00417EF3" w:rsidP="00417EF3" w14:paraId="06B5B178" w14:textId="77777777">
      <w:pPr>
        <w:spacing w:after="0"/>
        <w:rPr>
          <w:rFonts w:ascii="Times New Roman" w:hAnsi="Times New Roman"/>
          <w:sz w:val="24"/>
          <w:szCs w:val="24"/>
        </w:rPr>
      </w:pPr>
      <w:r w:rsidRPr="00C830D1">
        <w:rPr>
          <w:rFonts w:ascii="Times New Roman" w:hAnsi="Times New Roman"/>
          <w:sz w:val="24"/>
          <w:szCs w:val="24"/>
        </w:rPr>
        <w:t>(202-508-9470)</w:t>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Public Policy/Advocacy</w:t>
      </w:r>
      <w:r>
        <w:rPr>
          <w:rFonts w:ascii="Times New Roman" w:hAnsi="Times New Roman"/>
          <w:sz w:val="24"/>
          <w:szCs w:val="24"/>
        </w:rPr>
        <w:t xml:space="preserve">   </w:t>
      </w:r>
      <w:r>
        <w:rPr>
          <w:rFonts w:ascii="Times New Roman" w:hAnsi="Times New Roman"/>
          <w:sz w:val="24"/>
          <w:szCs w:val="24"/>
        </w:rPr>
        <w:tab/>
        <w:t xml:space="preserve">  </w:t>
      </w:r>
      <w:r w:rsidRPr="00C830D1">
        <w:rPr>
          <w:rFonts w:ascii="Times New Roman" w:hAnsi="Times New Roman"/>
          <w:sz w:val="24"/>
          <w:szCs w:val="24"/>
        </w:rPr>
        <w:t>(877-745-1440)</w:t>
      </w:r>
    </w:p>
    <w:p w:rsidR="00417EF3" w:rsidP="00417EF3" w14:paraId="0365FC13" w14:textId="7777777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(202-898-2578)</w:t>
      </w:r>
    </w:p>
    <w:p w:rsidR="00417EF3" w:rsidP="00417EF3" w14:paraId="7A841035" w14:textId="77777777">
      <w:pPr>
        <w:spacing w:after="0"/>
        <w:rPr>
          <w:rFonts w:ascii="Times New Roman" w:hAnsi="Times New Roman"/>
          <w:sz w:val="24"/>
          <w:szCs w:val="24"/>
        </w:rPr>
      </w:pPr>
    </w:p>
    <w:p w:rsidR="00417EF3" w:rsidRPr="00EB58DB" w:rsidP="00417EF3" w14:paraId="376EC102" w14:textId="38C75D84">
      <w:pPr>
        <w:tabs>
          <w:tab w:val="left" w:pos="8160"/>
        </w:tabs>
        <w:rPr>
          <w:rFonts w:ascii="Times New Roman" w:hAnsi="Times New Roman" w:cs="Times New Roman"/>
          <w:sz w:val="24"/>
          <w:szCs w:val="24"/>
        </w:rPr>
      </w:pPr>
      <w:r>
        <w:rPr>
          <w:noProof/>
        </w:rPr>
        <w:drawing>
          <wp:inline distT="0" distB="0" distL="0" distR="0">
            <wp:extent cx="1188653"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458" cy="44835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2377440" cy="502920"/>
            <wp:effectExtent l="0" t="0" r="3810" b="0"/>
            <wp:docPr id="4" name="Picture 4" descr="Leading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eadingAge Header"/>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7440" cy="502920"/>
                    </a:xfrm>
                    <a:prstGeom prst="rect">
                      <a:avLst/>
                    </a:prstGeom>
                    <a:noFill/>
                    <a:ln>
                      <a:noFill/>
                    </a:ln>
                  </pic:spPr>
                </pic:pic>
              </a:graphicData>
            </a:graphic>
          </wp:inline>
        </w:drawing>
      </w:r>
      <w:r>
        <w:rPr>
          <w:rFonts w:ascii="Times New Roman" w:hAnsi="Times New Roman" w:cs="Times New Roman"/>
          <w:sz w:val="24"/>
          <w:szCs w:val="24"/>
        </w:rPr>
        <w:t xml:space="preserve">    </w:t>
      </w:r>
      <w:r w:rsidR="0077048E">
        <w:rPr>
          <w:noProof/>
        </w:rPr>
        <w:drawing>
          <wp:inline distT="0" distB="0" distL="0" distR="0">
            <wp:extent cx="1483605" cy="60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1494706" cy="614161"/>
                    </a:xfrm>
                    <a:prstGeom prst="rect">
                      <a:avLst/>
                    </a:prstGeom>
                  </pic:spPr>
                </pic:pic>
              </a:graphicData>
            </a:graphic>
          </wp:inline>
        </w:drawing>
      </w:r>
    </w:p>
    <w:p w:rsidR="00417EF3" w:rsidRPr="00ED1C66" w:rsidP="00417EF3" w14:paraId="2EEF380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ED1C66" w:rsidRPr="00ED1C66" w:rsidP="00417EF3" w14:paraId="5CA62D6E" w14:textId="7777777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sectPr w:rsidSect="00515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D493D"/>
    <w:multiLevelType w:val="hybridMultilevel"/>
    <w:tmpl w:val="EA86B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D3A603A"/>
    <w:multiLevelType w:val="multilevel"/>
    <w:tmpl w:val="C6A096E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num w:numId="1" w16cid:durableId="900873045">
    <w:abstractNumId w:val="0"/>
  </w:num>
  <w:num w:numId="2" w16cid:durableId="68606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94B47"/>
    <w:rsid w:val="001D217A"/>
    <w:rsid w:val="002013C7"/>
    <w:rsid w:val="00255800"/>
    <w:rsid w:val="002C711C"/>
    <w:rsid w:val="002D6E50"/>
    <w:rsid w:val="002E140B"/>
    <w:rsid w:val="002E4283"/>
    <w:rsid w:val="003031C1"/>
    <w:rsid w:val="00323B3E"/>
    <w:rsid w:val="00337D02"/>
    <w:rsid w:val="00341031"/>
    <w:rsid w:val="00343802"/>
    <w:rsid w:val="00355380"/>
    <w:rsid w:val="00370E40"/>
    <w:rsid w:val="003825D4"/>
    <w:rsid w:val="00386C38"/>
    <w:rsid w:val="003B7316"/>
    <w:rsid w:val="00417EF3"/>
    <w:rsid w:val="00427514"/>
    <w:rsid w:val="004658F5"/>
    <w:rsid w:val="00480A68"/>
    <w:rsid w:val="004A5E3D"/>
    <w:rsid w:val="004B0A2C"/>
    <w:rsid w:val="004B0C01"/>
    <w:rsid w:val="004B3D9C"/>
    <w:rsid w:val="004B7859"/>
    <w:rsid w:val="004E76AC"/>
    <w:rsid w:val="0050238B"/>
    <w:rsid w:val="005151BB"/>
    <w:rsid w:val="00537873"/>
    <w:rsid w:val="00582669"/>
    <w:rsid w:val="00584E29"/>
    <w:rsid w:val="0058720C"/>
    <w:rsid w:val="005A6FFE"/>
    <w:rsid w:val="005D2B52"/>
    <w:rsid w:val="005E1FA9"/>
    <w:rsid w:val="005F5BAD"/>
    <w:rsid w:val="006163AD"/>
    <w:rsid w:val="0062180B"/>
    <w:rsid w:val="00660A95"/>
    <w:rsid w:val="00683006"/>
    <w:rsid w:val="00684F40"/>
    <w:rsid w:val="006A7176"/>
    <w:rsid w:val="006C3E1D"/>
    <w:rsid w:val="006E2438"/>
    <w:rsid w:val="006E76B0"/>
    <w:rsid w:val="00712F60"/>
    <w:rsid w:val="0074532D"/>
    <w:rsid w:val="007621E2"/>
    <w:rsid w:val="007677DF"/>
    <w:rsid w:val="0077048E"/>
    <w:rsid w:val="00770A6C"/>
    <w:rsid w:val="007A41F3"/>
    <w:rsid w:val="008407A2"/>
    <w:rsid w:val="008839C8"/>
    <w:rsid w:val="00894348"/>
    <w:rsid w:val="008B35FA"/>
    <w:rsid w:val="008B3962"/>
    <w:rsid w:val="008E45A7"/>
    <w:rsid w:val="00901174"/>
    <w:rsid w:val="00941E49"/>
    <w:rsid w:val="00947565"/>
    <w:rsid w:val="00947FEC"/>
    <w:rsid w:val="009571FB"/>
    <w:rsid w:val="00970B0E"/>
    <w:rsid w:val="00977318"/>
    <w:rsid w:val="00982B0B"/>
    <w:rsid w:val="009915D3"/>
    <w:rsid w:val="009A39A7"/>
    <w:rsid w:val="009B19B9"/>
    <w:rsid w:val="009D669C"/>
    <w:rsid w:val="009D7D23"/>
    <w:rsid w:val="00A23C06"/>
    <w:rsid w:val="00A30337"/>
    <w:rsid w:val="00A54FB1"/>
    <w:rsid w:val="00A71816"/>
    <w:rsid w:val="00A81207"/>
    <w:rsid w:val="00AC5E05"/>
    <w:rsid w:val="00AE71CD"/>
    <w:rsid w:val="00AF06B2"/>
    <w:rsid w:val="00AF22D2"/>
    <w:rsid w:val="00B1341D"/>
    <w:rsid w:val="00B21574"/>
    <w:rsid w:val="00B611EA"/>
    <w:rsid w:val="00B67901"/>
    <w:rsid w:val="00B82D65"/>
    <w:rsid w:val="00B8336E"/>
    <w:rsid w:val="00B83680"/>
    <w:rsid w:val="00BE6400"/>
    <w:rsid w:val="00C12649"/>
    <w:rsid w:val="00C34756"/>
    <w:rsid w:val="00C52A0B"/>
    <w:rsid w:val="00C56659"/>
    <w:rsid w:val="00C830D1"/>
    <w:rsid w:val="00CA445F"/>
    <w:rsid w:val="00CE10B9"/>
    <w:rsid w:val="00CF349F"/>
    <w:rsid w:val="00D3163A"/>
    <w:rsid w:val="00D4583B"/>
    <w:rsid w:val="00D65B7E"/>
    <w:rsid w:val="00DE1E88"/>
    <w:rsid w:val="00E13834"/>
    <w:rsid w:val="00E320AE"/>
    <w:rsid w:val="00E63C2F"/>
    <w:rsid w:val="00E77934"/>
    <w:rsid w:val="00EB58DB"/>
    <w:rsid w:val="00EB6B5D"/>
    <w:rsid w:val="00ED1C66"/>
    <w:rsid w:val="00ED2183"/>
    <w:rsid w:val="00F00FB1"/>
    <w:rsid w:val="00F10B3A"/>
    <w:rsid w:val="00F306F3"/>
    <w:rsid w:val="00F57F11"/>
    <w:rsid w:val="00F6454B"/>
    <w:rsid w:val="00F65EAF"/>
    <w:rsid w:val="00F8050C"/>
    <w:rsid w:val="00FA3EA5"/>
    <w:rsid w:val="00FD669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body text1 Char Char Char Char,bt Char Char Char Char,bt Char1,flush Char,memo Char,memo body text Char Char"/>
    <w:link w:val="BodyText1"/>
    <w:rsid w:val="00BE6400"/>
    <w:rPr>
      <w:rFonts w:ascii="Times New Roman" w:eastAsia="Times New Roman" w:hAnsi="Times New Roman" w:cs="Times New Roman"/>
      <w:sz w:val="24"/>
      <w:szCs w:val="20"/>
    </w:rPr>
  </w:style>
  <w:style w:type="paragraph" w:styleId="NormalWeb">
    <w:name w:val="Normal (Web)"/>
    <w:basedOn w:val="Normal"/>
    <w:rsid w:val="00515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emf" /><Relationship Id="rId15" Type="http://schemas.openxmlformats.org/officeDocument/2006/relationships/image" Target="media/image12.emf" /><Relationship Id="rId16" Type="http://schemas.openxmlformats.org/officeDocument/2006/relationships/image" Target="media/image13.jpeg" /><Relationship Id="rId17" Type="http://schemas.openxmlformats.org/officeDocument/2006/relationships/image" Target="media/image14.emf"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(CDC/IOD/OPHDST/NCHS)</cp:lastModifiedBy>
  <cp:revision>7</cp:revision>
  <cp:lastPrinted>2019-09-10T15:48:00Z</cp:lastPrinted>
  <dcterms:created xsi:type="dcterms:W3CDTF">2021-10-14T16:32:00Z</dcterms:created>
  <dcterms:modified xsi:type="dcterms:W3CDTF">2024-02-07T21:38:00Z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d7785bac-c74c-4287-b47c-bbbd40a24cb9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2021-10-14T16:31:55Z</vt:lpwstr>
  </property>
  <property fmtid="{D5CDD505-2E9C-101B-9397-08002B2CF9AE}" pid="8" name="MSIP_Label_7b94a7b8-f06c-4dfe-bdcc-9b548fd58c31_SiteId">
    <vt:lpwstr>9ce70869-60db-44fd-abe8-d2767077fc8f</vt:lpwstr>
  </property>
</Properties>
</file>