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5FB8" w:rsidRPr="009418BB" w:rsidP="00375FB8" w14:paraId="182A10A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9418BB">
        <w:rPr>
          <w:rFonts w:ascii="Times New Roman" w:hAnsi="Times New Roman"/>
          <w:b/>
          <w:color w:val="000000"/>
          <w:sz w:val="36"/>
          <w:szCs w:val="36"/>
        </w:rPr>
        <w:t>Supporting Statement B for Request for Clearance:</w:t>
      </w:r>
    </w:p>
    <w:p w:rsidR="00375FB8" w:rsidRPr="009418BB" w:rsidP="00375FB8" w14:paraId="20CCDE56" w14:textId="36C37DE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9418BB">
        <w:rPr>
          <w:rFonts w:ascii="Times New Roman" w:hAnsi="Times New Roman"/>
          <w:b/>
          <w:color w:val="000000"/>
          <w:sz w:val="36"/>
          <w:szCs w:val="36"/>
        </w:rPr>
        <w:t>COLLABORATING CENTER FOR QUESTIONNAIRE DESIGN AND EVALUATION RESEARCH</w:t>
      </w:r>
    </w:p>
    <w:p w:rsidR="00EE249B" w:rsidRPr="009418BB" w:rsidP="00375FB8" w14:paraId="04C1FA3D" w14:textId="20A9982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375FB8" w:rsidRPr="009418BB" w:rsidP="00375FB8" w14:paraId="641BDDA2" w14:textId="2A8DB13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bCs/>
          <w:sz w:val="36"/>
          <w:szCs w:val="36"/>
        </w:rPr>
        <w:t>Research and Development Survey, Round 9</w:t>
      </w:r>
    </w:p>
    <w:p w:rsidR="00375FB8" w:rsidRPr="009418BB" w:rsidP="00375FB8" w14:paraId="1C12756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9418BB">
        <w:rPr>
          <w:rFonts w:ascii="Times New Roman" w:hAnsi="Times New Roman"/>
          <w:b/>
          <w:color w:val="000000"/>
          <w:sz w:val="36"/>
          <w:szCs w:val="36"/>
        </w:rPr>
        <w:t>OMB No. 0920-0222</w:t>
      </w:r>
    </w:p>
    <w:p w:rsidR="00375FB8" w:rsidRPr="009418BB" w:rsidP="00375FB8" w14:paraId="0B2DE8CD" w14:textId="2A83668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r w:rsidRPr="009418BB">
        <w:rPr>
          <w:rFonts w:ascii="Times New Roman" w:hAnsi="Times New Roman"/>
          <w:b/>
          <w:color w:val="000000"/>
          <w:sz w:val="28"/>
          <w:szCs w:val="28"/>
        </w:rPr>
        <w:t xml:space="preserve">Expiration Date: </w:t>
      </w:r>
      <w:r w:rsidRPr="009418BB" w:rsidR="00903E3F">
        <w:rPr>
          <w:rFonts w:ascii="Times New Roman" w:hAnsi="Times New Roman"/>
          <w:b/>
          <w:color w:val="000000"/>
          <w:sz w:val="28"/>
          <w:szCs w:val="28"/>
        </w:rPr>
        <w:t>01</w:t>
      </w:r>
      <w:r w:rsidRPr="009418BB">
        <w:rPr>
          <w:rFonts w:ascii="Times New Roman" w:hAnsi="Times New Roman"/>
          <w:b/>
          <w:color w:val="000000"/>
          <w:sz w:val="28"/>
          <w:szCs w:val="28"/>
        </w:rPr>
        <w:t>/</w:t>
      </w:r>
      <w:r w:rsidRPr="009418BB" w:rsidR="00903E3F">
        <w:rPr>
          <w:rFonts w:ascii="Times New Roman" w:hAnsi="Times New Roman"/>
          <w:b/>
          <w:color w:val="000000"/>
          <w:sz w:val="28"/>
          <w:szCs w:val="28"/>
        </w:rPr>
        <w:t>31</w:t>
      </w:r>
      <w:r w:rsidRPr="009418BB">
        <w:rPr>
          <w:rFonts w:ascii="Times New Roman" w:hAnsi="Times New Roman"/>
          <w:b/>
          <w:color w:val="000000"/>
          <w:sz w:val="28"/>
          <w:szCs w:val="28"/>
        </w:rPr>
        <w:t>/</w:t>
      </w:r>
      <w:r w:rsidRPr="009418BB" w:rsidR="00903E3F">
        <w:rPr>
          <w:rFonts w:ascii="Times New Roman" w:hAnsi="Times New Roman"/>
          <w:b/>
          <w:color w:val="000000"/>
          <w:sz w:val="28"/>
          <w:szCs w:val="28"/>
        </w:rPr>
        <w:t>2026</w:t>
      </w:r>
    </w:p>
    <w:p w:rsidR="00475473" w:rsidRPr="009418BB" w:rsidP="00375FB8" w14:paraId="7B48BCC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8"/>
        </w:rPr>
      </w:pPr>
    </w:p>
    <w:p w:rsidR="00375FB8" w:rsidRPr="009418BB" w:rsidP="00375FB8" w14:paraId="307F73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Contact Information:</w:t>
      </w:r>
    </w:p>
    <w:p w:rsidR="00375FB8" w:rsidRPr="009418BB" w:rsidP="00375FB8" w14:paraId="24860CC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75FB8" w:rsidRPr="009418BB" w:rsidP="00375FB8" w14:paraId="45A48F46" w14:textId="48FC856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 xml:space="preserve">Amanda </w:t>
      </w:r>
      <w:r w:rsidRPr="009418BB" w:rsidR="00BD39BC">
        <w:rPr>
          <w:rFonts w:ascii="Times New Roman" w:hAnsi="Times New Roman"/>
          <w:color w:val="000000"/>
          <w:sz w:val="28"/>
          <w:szCs w:val="28"/>
        </w:rPr>
        <w:t>Titus</w:t>
      </w:r>
    </w:p>
    <w:p w:rsidR="00375FB8" w:rsidRPr="009418BB" w:rsidP="00375FB8" w14:paraId="551942A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 xml:space="preserve">Laboratory Manager, </w:t>
      </w:r>
      <w:r w:rsidRPr="009418BB" w:rsidR="0090112E">
        <w:rPr>
          <w:rFonts w:ascii="Times New Roman" w:hAnsi="Times New Roman"/>
          <w:color w:val="000000"/>
          <w:sz w:val="28"/>
          <w:szCs w:val="28"/>
        </w:rPr>
        <w:t xml:space="preserve">Collaborating </w:t>
      </w:r>
      <w:r w:rsidRPr="009418BB" w:rsidR="00EA3F36">
        <w:rPr>
          <w:rFonts w:ascii="Times New Roman" w:hAnsi="Times New Roman"/>
          <w:color w:val="000000"/>
          <w:sz w:val="28"/>
          <w:szCs w:val="28"/>
        </w:rPr>
        <w:t xml:space="preserve">Center for </w:t>
      </w:r>
      <w:r w:rsidRPr="009418BB">
        <w:rPr>
          <w:rFonts w:ascii="Times New Roman" w:hAnsi="Times New Roman"/>
          <w:color w:val="000000"/>
          <w:sz w:val="28"/>
          <w:szCs w:val="28"/>
        </w:rPr>
        <w:t xml:space="preserve">Questionnaire Design </w:t>
      </w:r>
      <w:r w:rsidRPr="009418BB" w:rsidR="00EA3F36">
        <w:rPr>
          <w:rFonts w:ascii="Times New Roman" w:hAnsi="Times New Roman"/>
          <w:color w:val="000000"/>
          <w:sz w:val="28"/>
          <w:szCs w:val="28"/>
        </w:rPr>
        <w:t xml:space="preserve">and Evaluation </w:t>
      </w:r>
      <w:r w:rsidRPr="009418BB">
        <w:rPr>
          <w:rFonts w:ascii="Times New Roman" w:hAnsi="Times New Roman"/>
          <w:color w:val="000000"/>
          <w:sz w:val="28"/>
          <w:szCs w:val="28"/>
        </w:rPr>
        <w:t xml:space="preserve">Research </w:t>
      </w:r>
    </w:p>
    <w:p w:rsidR="00375FB8" w:rsidRPr="009418BB" w:rsidP="00375FB8" w14:paraId="451DD7E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 xml:space="preserve">Division </w:t>
      </w:r>
      <w:r w:rsidRPr="009418BB">
        <w:rPr>
          <w:rFonts w:ascii="Times New Roman" w:hAnsi="Times New Roman"/>
          <w:color w:val="000000"/>
          <w:sz w:val="28"/>
          <w:szCs w:val="28"/>
        </w:rPr>
        <w:t>of Research and Methodology</w:t>
      </w:r>
    </w:p>
    <w:p w:rsidR="00375FB8" w:rsidRPr="009418BB" w:rsidP="00375FB8" w14:paraId="24F19D3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National Center for Health Statistics/CDC</w:t>
      </w:r>
    </w:p>
    <w:p w:rsidR="00375FB8" w:rsidRPr="009418BB" w:rsidP="00375FB8" w14:paraId="6428A244" w14:textId="3A8940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 xml:space="preserve">3311 Toledo Road, Room </w:t>
      </w:r>
      <w:r w:rsidRPr="009418BB" w:rsidR="0023798B">
        <w:rPr>
          <w:rFonts w:ascii="Times New Roman" w:hAnsi="Times New Roman"/>
          <w:color w:val="000000"/>
          <w:sz w:val="28"/>
          <w:szCs w:val="28"/>
        </w:rPr>
        <w:t>5451</w:t>
      </w:r>
      <w:r w:rsidRPr="009418BB" w:rsidR="002543CC">
        <w:rPr>
          <w:rFonts w:ascii="Times New Roman" w:hAnsi="Times New Roman"/>
          <w:color w:val="000000"/>
          <w:sz w:val="28"/>
          <w:szCs w:val="28"/>
        </w:rPr>
        <w:t>5448</w:t>
      </w:r>
    </w:p>
    <w:p w:rsidR="00375FB8" w:rsidRPr="009418BB" w:rsidP="00375FB8" w14:paraId="05E5E46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Hyattsville, MD  20782</w:t>
      </w:r>
    </w:p>
    <w:p w:rsidR="00375FB8" w:rsidRPr="009418BB" w:rsidP="00375FB8" w14:paraId="5F77BA6D" w14:textId="3C722F0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9418BB">
        <w:rPr>
          <w:rFonts w:ascii="Times New Roman" w:hAnsi="Times New Roman"/>
          <w:color w:val="000000"/>
          <w:sz w:val="28"/>
          <w:szCs w:val="28"/>
        </w:rPr>
        <w:t>301-458-</w:t>
      </w:r>
      <w:r w:rsidRPr="009418BB" w:rsidR="0023798B">
        <w:rPr>
          <w:rFonts w:ascii="Times New Roman" w:hAnsi="Times New Roman"/>
          <w:color w:val="000000"/>
          <w:sz w:val="28"/>
          <w:szCs w:val="28"/>
        </w:rPr>
        <w:t>4579</w:t>
      </w:r>
    </w:p>
    <w:p w:rsidR="00375FB8" w:rsidRPr="009418BB" w:rsidP="00375FB8" w14:paraId="0F37C93C" w14:textId="038410D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9418BB">
        <w:rPr>
          <w:rFonts w:ascii="Times New Roman" w:hAnsi="Times New Roman"/>
          <w:color w:val="000000"/>
          <w:sz w:val="28"/>
          <w:szCs w:val="28"/>
          <w:u w:val="single"/>
        </w:rPr>
        <w:t>atitus@cdc.gov</w:t>
      </w:r>
    </w:p>
    <w:p w:rsidR="00375FB8" w:rsidRPr="009418BB" w:rsidP="00375FB8" w14:paraId="6A2FA9E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375FB8" w:rsidRPr="009418BB" w:rsidP="00375FB8" w14:paraId="4196227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75FB8" w:rsidRPr="009418BB" w:rsidP="00375FB8" w14:paraId="37B417E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375FB8" w:rsidRPr="009418BB" w:rsidP="00375FB8" w14:paraId="39B377F6" w14:textId="002DA2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Pr>
          <w:rFonts w:ascii="Times New Roman" w:hAnsi="Times New Roman"/>
          <w:color w:val="000000"/>
          <w:sz w:val="28"/>
          <w:szCs w:val="28"/>
        </w:rPr>
        <w:t xml:space="preserve">September </w:t>
      </w:r>
      <w:r w:rsidR="00E62F5A">
        <w:rPr>
          <w:rFonts w:ascii="Times New Roman" w:hAnsi="Times New Roman"/>
          <w:color w:val="000000"/>
          <w:sz w:val="28"/>
          <w:szCs w:val="28"/>
        </w:rPr>
        <w:t>2</w:t>
      </w:r>
      <w:r w:rsidR="00546938">
        <w:rPr>
          <w:rFonts w:ascii="Times New Roman" w:hAnsi="Times New Roman"/>
          <w:color w:val="000000"/>
          <w:sz w:val="28"/>
          <w:szCs w:val="28"/>
        </w:rPr>
        <w:t>4</w:t>
      </w:r>
      <w:r>
        <w:rPr>
          <w:rFonts w:ascii="Times New Roman" w:hAnsi="Times New Roman"/>
          <w:color w:val="000000"/>
          <w:sz w:val="28"/>
          <w:szCs w:val="28"/>
        </w:rPr>
        <w:t>, 2023</w:t>
      </w:r>
      <w:r w:rsidRPr="009418BB" w:rsidR="00AD182A">
        <w:rPr>
          <w:rFonts w:ascii="Times New Roman" w:hAnsi="Times New Roman"/>
          <w:color w:val="000000"/>
          <w:sz w:val="28"/>
          <w:szCs w:val="28"/>
        </w:rPr>
        <w:br w:type="page"/>
      </w:r>
      <w:r w:rsidRPr="009418BB" w:rsidR="00AD182A">
        <w:rPr>
          <w:rFonts w:ascii="Times New Roman" w:hAnsi="Times New Roman"/>
          <w:color w:val="000000"/>
        </w:rPr>
        <w:t>Table of Contents</w:t>
      </w:r>
    </w:p>
    <w:p w:rsidR="00AD182A" w:rsidRPr="009418BB" w:rsidP="00AD182A" w14:paraId="350DFC3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AD182A" w:rsidRPr="009418BB" w:rsidP="00C33E17" w14:paraId="7492DB9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9418BB">
        <w:rPr>
          <w:rFonts w:ascii="Times New Roman" w:hAnsi="Times New Roman"/>
          <w:color w:val="000000"/>
          <w:u w:val="single"/>
        </w:rPr>
        <w:t>B.</w:t>
      </w:r>
      <w:r w:rsidRPr="009418BB">
        <w:rPr>
          <w:rFonts w:ascii="Times New Roman" w:hAnsi="Times New Roman"/>
          <w:color w:val="000000"/>
          <w:u w:val="single"/>
        </w:rPr>
        <w:tab/>
        <w:t>Collections of Information Employing Statistical Methods</w:t>
      </w:r>
    </w:p>
    <w:p w:rsidR="00AD182A" w:rsidRPr="009418BB" w:rsidP="00C33E17" w14:paraId="40FF46D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AD182A" w:rsidRPr="009418BB" w:rsidP="006D772C" w14:paraId="1C4D59E2"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9418BB">
        <w:rPr>
          <w:rFonts w:ascii="Times New Roman" w:hAnsi="Times New Roman"/>
          <w:color w:val="000000"/>
        </w:rPr>
        <w:t>B.1.</w:t>
      </w:r>
      <w:r w:rsidRPr="009418BB">
        <w:rPr>
          <w:rFonts w:ascii="Times New Roman" w:hAnsi="Times New Roman"/>
          <w:color w:val="000000"/>
        </w:rPr>
        <w:tab/>
      </w:r>
      <w:r w:rsidRPr="009418BB">
        <w:rPr>
          <w:rFonts w:ascii="Times New Roman" w:hAnsi="Times New Roman"/>
          <w:color w:val="000000"/>
        </w:rPr>
        <w:t>Response Universe and Sampling Methods</w:t>
      </w:r>
      <w:r w:rsidRPr="009418BB">
        <w:rPr>
          <w:rFonts w:ascii="Times New Roman" w:hAnsi="Times New Roman"/>
          <w:color w:val="000000"/>
        </w:rPr>
        <w:tab/>
      </w:r>
      <w:r w:rsidRPr="009418BB" w:rsidR="00381D6A">
        <w:rPr>
          <w:rFonts w:ascii="Times New Roman" w:hAnsi="Times New Roman"/>
          <w:color w:val="000000"/>
        </w:rPr>
        <w:t>3</w:t>
      </w:r>
    </w:p>
    <w:p w:rsidR="00AD182A" w:rsidRPr="009418BB" w:rsidP="006D772C" w14:paraId="5E7DFA48" w14:textId="77777777">
      <w:pPr>
        <w:pStyle w:val="Style0"/>
        <w:tabs>
          <w:tab w:val="left" w:pos="720"/>
          <w:tab w:val="left" w:pos="1440"/>
          <w:tab w:val="left" w:pos="2160"/>
          <w:tab w:val="left" w:pos="2880"/>
          <w:tab w:val="left" w:pos="3600"/>
          <w:tab w:val="left" w:leader="dot" w:pos="9187"/>
        </w:tabs>
        <w:rPr>
          <w:rFonts w:ascii="Times New Roman" w:hAnsi="Times New Roman"/>
          <w:color w:val="000000"/>
        </w:rPr>
      </w:pPr>
      <w:r w:rsidRPr="009418BB">
        <w:rPr>
          <w:rFonts w:ascii="Times New Roman" w:hAnsi="Times New Roman"/>
          <w:color w:val="000000"/>
        </w:rPr>
        <w:t>B.2.</w:t>
      </w:r>
      <w:r w:rsidRPr="009418BB">
        <w:rPr>
          <w:rFonts w:ascii="Times New Roman" w:hAnsi="Times New Roman"/>
          <w:color w:val="000000"/>
        </w:rPr>
        <w:tab/>
      </w:r>
      <w:r w:rsidRPr="009418BB">
        <w:rPr>
          <w:rFonts w:ascii="Times New Roman" w:hAnsi="Times New Roman"/>
          <w:color w:val="000000"/>
        </w:rPr>
        <w:t>Procedures for the Collection of Information</w:t>
      </w:r>
      <w:r w:rsidRPr="009418BB">
        <w:rPr>
          <w:rFonts w:ascii="Times New Roman" w:hAnsi="Times New Roman"/>
          <w:color w:val="000000"/>
        </w:rPr>
        <w:tab/>
      </w:r>
      <w:r w:rsidRPr="009418BB" w:rsidR="00381D6A">
        <w:rPr>
          <w:rFonts w:ascii="Times New Roman" w:hAnsi="Times New Roman"/>
          <w:color w:val="000000"/>
        </w:rPr>
        <w:t>3</w:t>
      </w:r>
      <w:r w:rsidRPr="009418BB">
        <w:rPr>
          <w:rFonts w:ascii="Times New Roman" w:hAnsi="Times New Roman"/>
          <w:color w:val="000000"/>
        </w:rPr>
        <w:tab/>
      </w:r>
    </w:p>
    <w:p w:rsidR="00AD182A" w:rsidRPr="009418BB" w:rsidP="006D772C" w14:paraId="21F78B6D" w14:textId="2339ED5C">
      <w:pPr>
        <w:pStyle w:val="Style0"/>
        <w:tabs>
          <w:tab w:val="left" w:pos="720"/>
          <w:tab w:val="left" w:pos="1440"/>
          <w:tab w:val="left" w:pos="2160"/>
          <w:tab w:val="left" w:pos="2880"/>
          <w:tab w:val="left" w:pos="3600"/>
          <w:tab w:val="left" w:pos="4320"/>
          <w:tab w:val="left" w:leader="dot" w:pos="9187"/>
        </w:tabs>
        <w:rPr>
          <w:rFonts w:ascii="Times New Roman" w:hAnsi="Times New Roman"/>
          <w:color w:val="000000"/>
        </w:rPr>
      </w:pPr>
      <w:r w:rsidRPr="009418BB">
        <w:rPr>
          <w:rFonts w:ascii="Times New Roman" w:hAnsi="Times New Roman"/>
          <w:color w:val="000000"/>
        </w:rPr>
        <w:t>B.3.</w:t>
      </w:r>
      <w:r w:rsidRPr="009418BB">
        <w:rPr>
          <w:rFonts w:ascii="Times New Roman" w:hAnsi="Times New Roman"/>
          <w:color w:val="000000"/>
        </w:rPr>
        <w:tab/>
      </w:r>
      <w:r w:rsidRPr="009418BB">
        <w:rPr>
          <w:rFonts w:ascii="Times New Roman" w:hAnsi="Times New Roman"/>
          <w:color w:val="000000"/>
        </w:rPr>
        <w:t>Methods to Maximize Response Rates and Deal with Nonresponse</w:t>
      </w:r>
      <w:r w:rsidRPr="009418BB" w:rsidR="005E3077">
        <w:rPr>
          <w:rFonts w:ascii="Times New Roman" w:hAnsi="Times New Roman"/>
          <w:color w:val="000000"/>
        </w:rPr>
        <w:tab/>
      </w:r>
      <w:r w:rsidR="009F6A9C">
        <w:rPr>
          <w:rFonts w:ascii="Times New Roman" w:hAnsi="Times New Roman"/>
          <w:color w:val="000000"/>
        </w:rPr>
        <w:t>4</w:t>
      </w:r>
    </w:p>
    <w:p w:rsidR="00AD182A" w:rsidRPr="009418BB" w:rsidP="006D772C" w14:paraId="30ACA453" w14:textId="23F4CFD9">
      <w:pPr>
        <w:pStyle w:val="Style0"/>
        <w:tabs>
          <w:tab w:val="left" w:pos="720"/>
          <w:tab w:val="left" w:pos="1440"/>
          <w:tab w:val="left" w:pos="2160"/>
          <w:tab w:val="left" w:pos="2880"/>
          <w:tab w:val="left" w:pos="3600"/>
          <w:tab w:val="left" w:pos="4320"/>
          <w:tab w:val="left" w:pos="5040"/>
          <w:tab w:val="left" w:leader="dot" w:pos="9187"/>
        </w:tabs>
        <w:rPr>
          <w:rFonts w:ascii="Times New Roman" w:hAnsi="Times New Roman"/>
          <w:color w:val="000000"/>
        </w:rPr>
      </w:pPr>
      <w:r w:rsidRPr="009418BB">
        <w:rPr>
          <w:rFonts w:ascii="Times New Roman" w:hAnsi="Times New Roman"/>
          <w:color w:val="000000"/>
        </w:rPr>
        <w:t>B.4.</w:t>
      </w:r>
      <w:r w:rsidRPr="009418BB">
        <w:rPr>
          <w:rFonts w:ascii="Times New Roman" w:hAnsi="Times New Roman"/>
          <w:color w:val="000000"/>
        </w:rPr>
        <w:tab/>
      </w:r>
      <w:r w:rsidRPr="009418BB">
        <w:rPr>
          <w:rFonts w:ascii="Times New Roman" w:hAnsi="Times New Roman"/>
          <w:color w:val="000000"/>
        </w:rPr>
        <w:t>Tests of Procedures or Methods to be Undertaken</w:t>
      </w:r>
      <w:r w:rsidRPr="009418BB" w:rsidR="005E3077">
        <w:rPr>
          <w:rFonts w:ascii="Times New Roman" w:hAnsi="Times New Roman"/>
          <w:color w:val="000000"/>
        </w:rPr>
        <w:tab/>
      </w:r>
      <w:r w:rsidR="009F6A9C">
        <w:rPr>
          <w:rFonts w:ascii="Times New Roman" w:hAnsi="Times New Roman"/>
          <w:color w:val="000000"/>
        </w:rPr>
        <w:t>4</w:t>
      </w:r>
    </w:p>
    <w:p w:rsidR="00AD182A" w:rsidRPr="009418BB" w:rsidP="006D772C" w14:paraId="6A28C1D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187"/>
        </w:tabs>
        <w:rPr>
          <w:rFonts w:ascii="Times New Roman" w:hAnsi="Times New Roman"/>
          <w:color w:val="000000"/>
        </w:rPr>
      </w:pPr>
      <w:r w:rsidRPr="009418BB">
        <w:rPr>
          <w:rFonts w:ascii="Times New Roman" w:hAnsi="Times New Roman"/>
          <w:color w:val="000000"/>
        </w:rPr>
        <w:t>B.5.</w:t>
      </w:r>
      <w:r w:rsidRPr="009418BB">
        <w:rPr>
          <w:rFonts w:ascii="Times New Roman" w:hAnsi="Times New Roman"/>
          <w:color w:val="000000"/>
        </w:rPr>
        <w:tab/>
      </w:r>
      <w:r w:rsidRPr="009418BB">
        <w:rPr>
          <w:rFonts w:ascii="Times New Roman" w:hAnsi="Times New Roman"/>
          <w:color w:val="000000"/>
        </w:rPr>
        <w:t>Individuals Consulted on Statistical Aspects and Individuals Collecting</w:t>
      </w:r>
    </w:p>
    <w:p w:rsidR="00475473" w:rsidRPr="009418BB" w:rsidP="00DF4A91" w14:paraId="38A05B93" w14:textId="1A4CD0D8">
      <w:pPr>
        <w:pStyle w:val="Style0"/>
        <w:tabs>
          <w:tab w:val="left" w:pos="720"/>
          <w:tab w:val="left" w:pos="1440"/>
          <w:tab w:val="left" w:pos="2160"/>
          <w:tab w:val="left" w:leader="dot" w:pos="9187"/>
        </w:tabs>
        <w:rPr>
          <w:rFonts w:ascii="Times New Roman" w:hAnsi="Times New Roman"/>
          <w:color w:val="000000"/>
        </w:rPr>
      </w:pPr>
      <w:r w:rsidRPr="009418BB">
        <w:rPr>
          <w:rFonts w:ascii="Times New Roman" w:hAnsi="Times New Roman"/>
          <w:color w:val="000000"/>
        </w:rPr>
        <w:tab/>
      </w:r>
      <w:r w:rsidRPr="009418BB" w:rsidR="00AD182A">
        <w:rPr>
          <w:rFonts w:ascii="Times New Roman" w:hAnsi="Times New Roman"/>
          <w:color w:val="000000"/>
        </w:rPr>
        <w:t>and/or Analyzing Data</w:t>
      </w:r>
      <w:r w:rsidRPr="009418BB" w:rsidR="005E3077">
        <w:rPr>
          <w:rFonts w:ascii="Times New Roman" w:hAnsi="Times New Roman"/>
          <w:color w:val="000000"/>
        </w:rPr>
        <w:tab/>
      </w:r>
      <w:r w:rsidR="009F6A9C">
        <w:rPr>
          <w:rFonts w:ascii="Times New Roman" w:hAnsi="Times New Roman"/>
          <w:color w:val="000000"/>
        </w:rPr>
        <w:t>4</w:t>
      </w:r>
    </w:p>
    <w:p w:rsidR="00475473" w:rsidRPr="009418BB" w:rsidP="00DF4A91" w14:paraId="7AE5D869" w14:textId="77777777">
      <w:pPr>
        <w:pStyle w:val="Style0"/>
        <w:tabs>
          <w:tab w:val="left" w:pos="720"/>
          <w:tab w:val="left" w:pos="1440"/>
          <w:tab w:val="left" w:pos="2160"/>
          <w:tab w:val="left" w:leader="dot" w:pos="9187"/>
        </w:tabs>
        <w:rPr>
          <w:color w:val="000000"/>
        </w:rPr>
      </w:pPr>
    </w:p>
    <w:p w:rsidR="00AC7698" w:rsidRPr="00EF37A9" w:rsidP="00AC7698" w14:paraId="0DC25A22" w14:textId="77777777">
      <w:pPr>
        <w:rPr>
          <w:bCs/>
        </w:rPr>
      </w:pPr>
      <w:r w:rsidRPr="00EF37A9">
        <w:rPr>
          <w:bCs/>
        </w:rPr>
        <w:t>LIST OF ATTACHMENTS</w:t>
      </w:r>
    </w:p>
    <w:p w:rsidR="00AC7698" w:rsidRPr="00EF37A9" w:rsidP="00AC7698" w14:paraId="7408805F" w14:textId="77777777">
      <w:pPr>
        <w:rPr>
          <w:bCs/>
        </w:rPr>
      </w:pPr>
    </w:p>
    <w:p w:rsidR="00AC7698" w:rsidRPr="00EF37A9" w:rsidP="00AC7698" w14:paraId="0531BB4B" w14:textId="77777777">
      <w:pPr>
        <w:rPr>
          <w:sz w:val="22"/>
          <w:szCs w:val="22"/>
        </w:rPr>
      </w:pPr>
      <w:r w:rsidRPr="00EF37A9">
        <w:t>Attachment 1: Question</w:t>
      </w:r>
      <w:r>
        <w:t>naire</w:t>
      </w:r>
    </w:p>
    <w:p w:rsidR="00AC7698" w:rsidP="00AC7698" w14:paraId="5FEAEC9C" w14:textId="77777777">
      <w:r w:rsidRPr="00EF37A9">
        <w:t xml:space="preserve">Attachment </w:t>
      </w:r>
      <w:r>
        <w:t>2</w:t>
      </w:r>
      <w:r w:rsidRPr="00EF37A9">
        <w:t>: Nondisclosure Affidavit</w:t>
      </w:r>
    </w:p>
    <w:p w:rsidR="00AC7698" w:rsidP="00AC7698" w14:paraId="5283F7A2" w14:textId="69C6E170">
      <w:r>
        <w:t xml:space="preserve">Attachment 3: </w:t>
      </w:r>
      <w:r w:rsidRPr="002A7E84">
        <w:t>CIPSEA Information Protection Plan</w:t>
      </w:r>
    </w:p>
    <w:p w:rsidR="0013568A" w:rsidP="0013568A" w14:paraId="10E70BAA" w14:textId="77777777">
      <w:r>
        <w:t xml:space="preserve">Attachment 4: Comparison of Topics between RANDS 8 &amp; 9 </w:t>
      </w:r>
    </w:p>
    <w:p w:rsidR="0013568A" w:rsidRPr="00EF37A9" w:rsidP="00AC7698" w14:paraId="0DC37D5A" w14:textId="77777777"/>
    <w:p w:rsidR="00EE249B" w:rsidRPr="009418BB" w:rsidP="00EE249B" w14:paraId="53FB0E16" w14:textId="77777777"/>
    <w:p w:rsidR="002D20C4" w:rsidRPr="009418BB" w:rsidP="002D20C4" w14:paraId="07F56773" w14:textId="3B44DF53">
      <w:pPr>
        <w:widowControl/>
        <w:autoSpaceDE/>
        <w:autoSpaceDN/>
        <w:adjustRightInd/>
        <w:rPr>
          <w:b/>
          <w:bCs/>
        </w:rPr>
      </w:pPr>
    </w:p>
    <w:p w:rsidR="00545495" w:rsidRPr="009418BB" w:rsidP="00473711" w14:paraId="563D3722" w14:textId="77777777">
      <w:pPr>
        <w:widowControl/>
        <w:rPr>
          <w:color w:val="000000"/>
          <w:u w:val="single"/>
        </w:rPr>
      </w:pPr>
      <w:r w:rsidRPr="009418BB">
        <w:rPr>
          <w:b/>
          <w:bCs/>
          <w:color w:val="000000"/>
        </w:rPr>
        <w:br w:type="page"/>
      </w:r>
      <w:r w:rsidRPr="009418BB">
        <w:rPr>
          <w:b/>
          <w:bCs/>
          <w:color w:val="000000"/>
        </w:rPr>
        <w:t xml:space="preserve">B.  </w:t>
      </w:r>
      <w:r w:rsidRPr="009418BB">
        <w:rPr>
          <w:b/>
          <w:bCs/>
          <w:color w:val="000000"/>
          <w:u w:val="single"/>
        </w:rPr>
        <w:t>STATISTICAL METHODS</w:t>
      </w:r>
    </w:p>
    <w:p w:rsidR="00545495" w:rsidRPr="009418BB" w:rsidP="00317F8B" w14:paraId="0578FE94" w14:textId="77777777">
      <w:pPr>
        <w:widowControl/>
        <w:tabs>
          <w:tab w:val="left" w:pos="0"/>
        </w:tabs>
        <w:rPr>
          <w:color w:val="000000"/>
        </w:rPr>
      </w:pPr>
    </w:p>
    <w:p w:rsidR="00545495" w:rsidRPr="009418BB" w:rsidP="00317F8B" w14:paraId="0DCB2479" w14:textId="77777777">
      <w:pPr>
        <w:widowControl/>
        <w:tabs>
          <w:tab w:val="left" w:pos="0"/>
        </w:tabs>
        <w:rPr>
          <w:color w:val="000000"/>
        </w:rPr>
      </w:pPr>
      <w:r w:rsidRPr="009418BB">
        <w:rPr>
          <w:b/>
          <w:bCs/>
          <w:color w:val="000000"/>
        </w:rPr>
        <w:t>1.  Respondent Universe and Sampling Methods</w:t>
      </w:r>
    </w:p>
    <w:p w:rsidR="00FA69A8" w:rsidP="00317F8B" w14:paraId="3E274BF9" w14:textId="77777777">
      <w:pPr>
        <w:widowControl/>
        <w:tabs>
          <w:tab w:val="left" w:pos="0"/>
        </w:tabs>
        <w:rPr>
          <w:color w:val="000000"/>
        </w:rPr>
      </w:pPr>
    </w:p>
    <w:p w:rsidR="00081ECC" w:rsidRPr="002479AB" w:rsidP="00081ECC" w14:paraId="62457A97" w14:textId="45931FD4">
      <w:pPr>
        <w:tabs>
          <w:tab w:val="left" w:pos="0"/>
          <w:tab w:val="left" w:pos="360"/>
        </w:tabs>
        <w:rPr>
          <w:color w:val="000000"/>
        </w:rPr>
      </w:pPr>
      <w:r w:rsidRPr="002479AB">
        <w:rPr>
          <w:color w:val="000000"/>
        </w:rPr>
        <w:t xml:space="preserve">The proposed round of RANDS will be administered by NORC across both web and phone modes, according to panelist preference.  Previous rounds of RANDS that have used both phone and web AmeriSpeak panel respondents have obtained sample completion rates averaging 72.5.  RANDS </w:t>
      </w:r>
      <w:r w:rsidR="0084177C">
        <w:rPr>
          <w:color w:val="000000"/>
        </w:rPr>
        <w:t>9</w:t>
      </w:r>
      <w:r>
        <w:rPr>
          <w:color w:val="000000"/>
        </w:rPr>
        <w:t xml:space="preserve"> </w:t>
      </w:r>
      <w:r w:rsidRPr="002479AB">
        <w:rPr>
          <w:color w:val="000000"/>
        </w:rPr>
        <w:t xml:space="preserve">will be conducted as soon as </w:t>
      </w:r>
      <w:r>
        <w:rPr>
          <w:color w:val="000000"/>
        </w:rPr>
        <w:t xml:space="preserve">OMB </w:t>
      </w:r>
      <w:r w:rsidRPr="002479AB">
        <w:rPr>
          <w:color w:val="000000"/>
        </w:rPr>
        <w:t xml:space="preserve">approval is obtained. </w:t>
      </w:r>
    </w:p>
    <w:p w:rsidR="00081ECC" w:rsidRPr="002479AB" w:rsidP="00081ECC" w14:paraId="1E7CCF52" w14:textId="77777777">
      <w:pPr>
        <w:tabs>
          <w:tab w:val="left" w:pos="0"/>
          <w:tab w:val="left" w:pos="360"/>
        </w:tabs>
        <w:rPr>
          <w:color w:val="000000"/>
        </w:rPr>
      </w:pPr>
    </w:p>
    <w:p w:rsidR="00081ECC" w:rsidRPr="00081ECC" w:rsidP="00081ECC" w14:paraId="5DE13F19" w14:textId="69783AA7">
      <w:pPr>
        <w:tabs>
          <w:tab w:val="left" w:pos="0"/>
          <w:tab w:val="left" w:pos="360"/>
        </w:tabs>
        <w:rPr>
          <w:color w:val="000000"/>
          <w:u w:val="single"/>
        </w:rPr>
      </w:pPr>
      <w:r w:rsidRPr="00081ECC">
        <w:rPr>
          <w:color w:val="000000"/>
          <w:u w:val="single"/>
        </w:rPr>
        <w:t>Sample</w:t>
      </w:r>
    </w:p>
    <w:p w:rsidR="00081ECC" w:rsidRPr="002479AB" w:rsidP="00081ECC" w14:paraId="352A35CF" w14:textId="745F1D16">
      <w:pPr>
        <w:tabs>
          <w:tab w:val="left" w:pos="0"/>
          <w:tab w:val="left" w:pos="360"/>
        </w:tabs>
        <w:rPr>
          <w:color w:val="000000"/>
        </w:rPr>
      </w:pPr>
      <w:r w:rsidRPr="002479AB">
        <w:rPr>
          <w:color w:val="000000"/>
        </w:rPr>
        <w:t xml:space="preserve">The sample for RANDS will be mainly based on the AmeriSpeak Panel. NORC recruits panel members using address-based sampling (ABS) to contact U.S. households at random. During recruitment, respondents take a short demographic survey, and are asked if they would be interested in participating in additional surveys as a member of the AmeriSpeak panel. The recruitment process for AmeriSpeak’s panel starts with a random sample of addresses from an address frame, and as a result, it is possible to derive the selection probability and hence the sampling weight for each respondent on the panel. There is no time commitment to membership in AmeriSpeak. Rather, households and individuals are encouraged to remain members if they are willing and interested. As with any longitudinal design, AmeriSpeak is affected by attrition; NORC makes significant effort to retain panelists for as long as possible. </w:t>
      </w:r>
    </w:p>
    <w:p w:rsidR="00081ECC" w:rsidRPr="002479AB" w:rsidP="00081ECC" w14:paraId="2F5F28CE" w14:textId="77777777">
      <w:pPr>
        <w:tabs>
          <w:tab w:val="left" w:pos="0"/>
          <w:tab w:val="left" w:pos="360"/>
        </w:tabs>
        <w:rPr>
          <w:color w:val="000000"/>
        </w:rPr>
      </w:pPr>
    </w:p>
    <w:p w:rsidR="00081ECC" w:rsidRPr="002479AB" w:rsidP="00081ECC" w14:paraId="70AD422C" w14:textId="463A0ED1">
      <w:pPr>
        <w:tabs>
          <w:tab w:val="left" w:pos="0"/>
          <w:tab w:val="left" w:pos="360"/>
        </w:tabs>
        <w:rPr>
          <w:color w:val="000000"/>
        </w:rPr>
      </w:pPr>
      <w:r w:rsidRPr="002479AB">
        <w:rPr>
          <w:color w:val="000000"/>
        </w:rPr>
        <w:t xml:space="preserve">As in </w:t>
      </w:r>
      <w:r>
        <w:rPr>
          <w:color w:val="000000"/>
        </w:rPr>
        <w:t>three</w:t>
      </w:r>
      <w:r w:rsidRPr="002479AB">
        <w:rPr>
          <w:color w:val="000000"/>
        </w:rPr>
        <w:t xml:space="preserve"> previously approved rounds of RANDS (RANDS during COVID-19, Rounds 1 and 2</w:t>
      </w:r>
      <w:r>
        <w:rPr>
          <w:color w:val="000000"/>
        </w:rPr>
        <w:t xml:space="preserve">, </w:t>
      </w:r>
      <w:r w:rsidRPr="002A7E84">
        <w:t>OMB No. 0920-1298, expiration: 11/30/2020</w:t>
      </w:r>
      <w:r>
        <w:t>, RANDS 8, OMB No 0902-0222, expiration 1/31/2026</w:t>
      </w:r>
      <w:r w:rsidRPr="002479AB">
        <w:rPr>
          <w:color w:val="000000"/>
        </w:rPr>
        <w:t xml:space="preserve">), we plan on supplementing the AmeriSpeak sample with opt-in responses. NORC will work with subcontractors to obtain the opt-in panelists, and all surveys will be conducted via the same web survey platform as the AmeriSpeak respondents use.  While of much lower quality overall, a supplementary opt-in sample will allow NCHS to perform methodological examinations of panel quality as well as provider a greater overall sample size for some small and hard-to-reach populations.  </w:t>
      </w:r>
    </w:p>
    <w:p w:rsidR="00545495" w:rsidRPr="009418BB" w:rsidP="00F9740C" w14:paraId="15C27797" w14:textId="77777777">
      <w:pPr>
        <w:tabs>
          <w:tab w:val="left" w:pos="0"/>
          <w:tab w:val="left" w:pos="360"/>
        </w:tabs>
        <w:rPr>
          <w:color w:val="000000"/>
        </w:rPr>
      </w:pPr>
    </w:p>
    <w:p w:rsidR="00D706D4" w:rsidRPr="009418BB" w:rsidP="00317F8B" w14:paraId="5261C7D2" w14:textId="0C3B99D6">
      <w:pPr>
        <w:widowControl/>
        <w:tabs>
          <w:tab w:val="left" w:pos="0"/>
        </w:tabs>
        <w:rPr>
          <w:b/>
          <w:bCs/>
          <w:color w:val="000000"/>
        </w:rPr>
      </w:pPr>
      <w:r w:rsidRPr="009418BB">
        <w:rPr>
          <w:b/>
          <w:bCs/>
          <w:color w:val="000000"/>
        </w:rPr>
        <w:t>2. Procedures for the Collection of Information</w:t>
      </w:r>
    </w:p>
    <w:p w:rsidR="00C446AA" w:rsidP="002508B4" w14:paraId="39A8BAA9" w14:textId="77777777">
      <w:pPr>
        <w:pStyle w:val="Level1"/>
        <w:widowControl/>
        <w:numPr>
          <w:ilvl w:val="0"/>
          <w:numId w:val="0"/>
        </w:numPr>
        <w:tabs>
          <w:tab w:val="left" w:pos="0"/>
        </w:tabs>
        <w:ind w:left="720"/>
      </w:pPr>
    </w:p>
    <w:p w:rsidR="00985106" w:rsidP="00985106" w14:paraId="6B53F154" w14:textId="77777777">
      <w:pPr>
        <w:pStyle w:val="Level1"/>
        <w:widowControl/>
        <w:numPr>
          <w:ilvl w:val="0"/>
          <w:numId w:val="0"/>
        </w:numPr>
        <w:tabs>
          <w:tab w:val="left" w:pos="0"/>
        </w:tabs>
      </w:pPr>
      <w:r w:rsidRPr="00736C3A">
        <w:t xml:space="preserve">For </w:t>
      </w:r>
      <w:r>
        <w:t>the proposed round of RANDs</w:t>
      </w:r>
      <w:r w:rsidRPr="00736C3A">
        <w:t xml:space="preserve">, we are requesting approval to obtain </w:t>
      </w:r>
      <w:r>
        <w:t>1</w:t>
      </w:r>
      <w:r w:rsidRPr="00736C3A">
        <w:t xml:space="preserve">6,600 complete responses from the AmeriSpeak panel (including 6,000 web responses and 600 phone responses) and an additional 10,000 web responses from one of NORC’s partner opt-in panels. Approximately 10% of the AmeriSpeak panelists are “phone-only” respondents who only take surveys via a phone interviewer, explaining the mode breakdown of the proposed AmeriSpeak samples.  </w:t>
      </w:r>
    </w:p>
    <w:p w:rsidR="00985106" w:rsidP="00985106" w14:paraId="0E5E01B4" w14:textId="77777777">
      <w:pPr>
        <w:pStyle w:val="Level1"/>
        <w:widowControl/>
        <w:numPr>
          <w:ilvl w:val="0"/>
          <w:numId w:val="0"/>
        </w:numPr>
        <w:tabs>
          <w:tab w:val="left" w:pos="0"/>
        </w:tabs>
      </w:pPr>
    </w:p>
    <w:p w:rsidR="00985106" w:rsidP="00985106" w14:paraId="4774164E" w14:textId="77777777">
      <w:pPr>
        <w:pStyle w:val="Level1"/>
        <w:widowControl/>
        <w:numPr>
          <w:ilvl w:val="0"/>
          <w:numId w:val="0"/>
        </w:numPr>
        <w:tabs>
          <w:tab w:val="left" w:pos="0"/>
        </w:tabs>
      </w:pPr>
      <w:r w:rsidRPr="00FD7067">
        <w:t>Survey Administration and Data Compilation: Most panelists complete AmeriSpeak surveys using NORC’s web interface, though about 10% of the AmeriSpeak panel has indicated they prefer to complete surveys via telephone calls.  As with previous round</w:t>
      </w:r>
      <w:r>
        <w:t>s</w:t>
      </w:r>
      <w:r w:rsidRPr="00FD7067">
        <w:t xml:space="preserve"> of RANDS that </w:t>
      </w:r>
      <w:r>
        <w:t>OMB</w:t>
      </w:r>
      <w:r w:rsidRPr="00FD7067">
        <w:t xml:space="preserve"> approved, this round of RANDS will include both web and phone respondents.  We anticipate an average of 15 minutes of burden per complete case.</w:t>
      </w:r>
    </w:p>
    <w:p w:rsidR="00545495" w:rsidRPr="009418BB" w:rsidP="00165EA9" w14:paraId="3884381B" w14:textId="44156CAE">
      <w:pPr>
        <w:widowControl/>
        <w:tabs>
          <w:tab w:val="left" w:pos="0"/>
        </w:tabs>
        <w:ind w:left="1440" w:hanging="720"/>
      </w:pPr>
    </w:p>
    <w:p w:rsidR="00545495" w:rsidRPr="009418BB" w:rsidP="00317F8B" w14:paraId="218E2094" w14:textId="77777777">
      <w:pPr>
        <w:widowControl/>
        <w:tabs>
          <w:tab w:val="left" w:pos="0"/>
        </w:tabs>
      </w:pPr>
      <w:r w:rsidRPr="009418BB">
        <w:rPr>
          <w:b/>
          <w:bCs/>
        </w:rPr>
        <w:t>3.  Methods to Maximize Response Rates and Deal with Nonresponse</w:t>
      </w:r>
    </w:p>
    <w:p w:rsidR="00545495" w:rsidRPr="009418BB" w:rsidP="00317F8B" w14:paraId="64848DC1" w14:textId="77777777">
      <w:pPr>
        <w:widowControl/>
        <w:tabs>
          <w:tab w:val="left" w:pos="0"/>
        </w:tabs>
        <w:sectPr>
          <w:headerReference w:type="even" r:id="rId5"/>
          <w:headerReference w:type="default" r:id="rId6"/>
          <w:footerReference w:type="even" r:id="rId7"/>
          <w:footerReference w:type="default" r:id="rId8"/>
          <w:headerReference w:type="first" r:id="rId9"/>
          <w:footerReference w:type="first" r:id="rId10"/>
          <w:type w:val="continuous"/>
          <w:pgSz w:w="12240" w:h="15840"/>
          <w:pgMar w:top="1152" w:right="1440" w:bottom="1440" w:left="1440" w:header="1152" w:footer="1440" w:gutter="0"/>
          <w:cols w:space="720"/>
          <w:noEndnote/>
        </w:sectPr>
      </w:pPr>
    </w:p>
    <w:p w:rsidR="00C446AA" w:rsidP="00317F8B" w14:paraId="3C8E5394" w14:textId="77777777">
      <w:pPr>
        <w:widowControl/>
        <w:tabs>
          <w:tab w:val="left" w:pos="0"/>
        </w:tabs>
      </w:pPr>
    </w:p>
    <w:p w:rsidR="00985106" w:rsidP="00985106" w14:paraId="16FC2BCA" w14:textId="77777777">
      <w:pPr>
        <w:widowControl/>
        <w:tabs>
          <w:tab w:val="left" w:pos="0"/>
        </w:tabs>
      </w:pPr>
      <w:r w:rsidRPr="00FF367E">
        <w:t>NORC performs a number of actions in aid of maximizing response rates for RANDS studies.  In the first instance, NORC expends significant resources maintaining its panel and keeping panelists engaged and (thus) more likely to participate in studies.  For individual studies, NORC sends out reminder emails and prompts, and makes multiple contact attempts for phone respondents.  While NORC does not provide a cash incentive for participation, they do provide "AmeriPoints" as participation incentives, which panelists can collect and redeem for things like gift cards</w:t>
      </w:r>
      <w:r>
        <w:t>.</w:t>
      </w:r>
    </w:p>
    <w:p w:rsidR="00985106" w:rsidRPr="0049632E" w:rsidP="00985106" w14:paraId="6328A63E" w14:textId="77777777">
      <w:pPr>
        <w:widowControl/>
        <w:tabs>
          <w:tab w:val="left" w:pos="0"/>
        </w:tabs>
      </w:pPr>
    </w:p>
    <w:p w:rsidR="00545495" w:rsidRPr="009418BB" w:rsidP="00317F8B" w14:paraId="0BCAC8C8" w14:textId="77777777">
      <w:pPr>
        <w:widowControl/>
        <w:tabs>
          <w:tab w:val="left" w:pos="0"/>
        </w:tabs>
      </w:pPr>
      <w:r w:rsidRPr="009418BB">
        <w:rPr>
          <w:b/>
          <w:bCs/>
        </w:rPr>
        <w:t>4.  Tests of Procedures or Methods to be Undertaken</w:t>
      </w:r>
    </w:p>
    <w:p w:rsidR="00C446AA" w:rsidP="00317F8B" w14:paraId="32FCA3DD" w14:textId="77777777">
      <w:pPr>
        <w:widowControl/>
        <w:tabs>
          <w:tab w:val="left" w:pos="0"/>
        </w:tabs>
      </w:pPr>
    </w:p>
    <w:p w:rsidR="00545495" w:rsidRPr="009418BB" w:rsidP="00317F8B" w14:paraId="7D856117" w14:textId="31A88BCE">
      <w:pPr>
        <w:widowControl/>
        <w:tabs>
          <w:tab w:val="left" w:pos="0"/>
        </w:tabs>
      </w:pPr>
      <w:r w:rsidRPr="009418BB">
        <w:t xml:space="preserve">The purpose of </w:t>
      </w:r>
      <w:r w:rsidRPr="009418BB" w:rsidR="000F7DC9">
        <w:t>questionnaire evaluation</w:t>
      </w:r>
      <w:r w:rsidRPr="009418BB">
        <w:t xml:space="preserve"> is not to obtain survey data, but rather to obtain information about the processes people use to answer questions as well as to identify any potential problems in the questions.  This work has been effective for enhancing the quality of data of CDC</w:t>
      </w:r>
      <w:r w:rsidRPr="009418BB" w:rsidR="005272D0">
        <w:t>, NCHS,</w:t>
      </w:r>
      <w:r w:rsidRPr="009418BB">
        <w:t xml:space="preserve"> and other Federal surveys </w:t>
      </w:r>
      <w:r w:rsidR="008A2304">
        <w:t>since the RANDS program was established in 2015</w:t>
      </w:r>
      <w:r w:rsidRPr="009418BB">
        <w:t>.</w:t>
      </w:r>
    </w:p>
    <w:p w:rsidR="00545495" w:rsidRPr="009418BB" w:rsidP="00317F8B" w14:paraId="00EAB7A7" w14:textId="77777777">
      <w:pPr>
        <w:widowControl/>
        <w:tabs>
          <w:tab w:val="left" w:pos="0"/>
        </w:tabs>
      </w:pPr>
    </w:p>
    <w:p w:rsidR="00545495" w:rsidRPr="009418BB" w:rsidP="00317F8B" w14:paraId="479444BB" w14:textId="77777777">
      <w:pPr>
        <w:widowControl/>
        <w:tabs>
          <w:tab w:val="left" w:pos="0"/>
        </w:tabs>
      </w:pPr>
      <w:r w:rsidRPr="009418BB">
        <w:rPr>
          <w:b/>
          <w:bCs/>
        </w:rPr>
        <w:t>5.  Individual Consulted on Statistical Aspects and Individuals and/or Analyzing Data</w:t>
      </w:r>
    </w:p>
    <w:p w:rsidR="00C446AA" w:rsidP="00317F8B" w14:paraId="780B2780" w14:textId="77777777">
      <w:pPr>
        <w:widowControl/>
        <w:tabs>
          <w:tab w:val="left" w:pos="0"/>
        </w:tabs>
      </w:pPr>
    </w:p>
    <w:p w:rsidR="00545495" w:rsidRPr="009418BB" w:rsidP="00317F8B" w14:paraId="1E1D8338" w14:textId="21273439">
      <w:pPr>
        <w:widowControl/>
        <w:tabs>
          <w:tab w:val="left" w:pos="0"/>
        </w:tabs>
      </w:pPr>
      <w:r w:rsidRPr="009418BB">
        <w:t xml:space="preserve">The person with overall responsibility for the </w:t>
      </w:r>
      <w:r w:rsidRPr="009418BB" w:rsidR="000B4167">
        <w:t xml:space="preserve">methodological </w:t>
      </w:r>
      <w:r w:rsidRPr="009418BB">
        <w:t>and technical aspects of the described activities is:</w:t>
      </w:r>
    </w:p>
    <w:p w:rsidR="00545495" w:rsidRPr="009418BB" w:rsidP="00317F8B" w14:paraId="6D3FACA5" w14:textId="77777777">
      <w:pPr>
        <w:widowControl/>
        <w:tabs>
          <w:tab w:val="left" w:pos="0"/>
        </w:tabs>
      </w:pPr>
    </w:p>
    <w:p w:rsidR="00545495" w:rsidRPr="009418BB" w:rsidP="00317F8B" w14:paraId="3ECF23B6" w14:textId="77777777">
      <w:pPr>
        <w:widowControl/>
        <w:tabs>
          <w:tab w:val="left" w:pos="0"/>
        </w:tabs>
        <w:ind w:left="720"/>
      </w:pPr>
      <w:r w:rsidRPr="009418BB">
        <w:t xml:space="preserve">Kristen Miller, </w:t>
      </w:r>
      <w:r w:rsidRPr="009418BB">
        <w:t>Ph.D.</w:t>
      </w:r>
    </w:p>
    <w:p w:rsidR="00546C47" w:rsidRPr="009418BB" w:rsidP="00317F8B" w14:paraId="2B99DB01" w14:textId="77777777">
      <w:pPr>
        <w:widowControl/>
        <w:tabs>
          <w:tab w:val="left" w:pos="0"/>
        </w:tabs>
        <w:ind w:left="720"/>
      </w:pPr>
      <w:r w:rsidRPr="009418BB">
        <w:t xml:space="preserve">Director, </w:t>
      </w:r>
      <w:r w:rsidRPr="009418BB" w:rsidR="002543CC">
        <w:t>Collaborating Center for Questionnaire Design and Evaluation Research</w:t>
      </w:r>
    </w:p>
    <w:p w:rsidR="00545495" w:rsidRPr="009418BB" w:rsidP="00317F8B" w14:paraId="48737FB1" w14:textId="77777777">
      <w:pPr>
        <w:widowControl/>
        <w:tabs>
          <w:tab w:val="left" w:pos="0"/>
        </w:tabs>
        <w:ind w:left="720"/>
      </w:pPr>
      <w:r w:rsidRPr="009418BB">
        <w:t>National Center for Health Statistics</w:t>
      </w:r>
    </w:p>
    <w:p w:rsidR="00545495" w:rsidRPr="009418BB" w:rsidP="00317F8B" w14:paraId="11F68A56" w14:textId="77777777">
      <w:pPr>
        <w:widowControl/>
        <w:tabs>
          <w:tab w:val="left" w:pos="0"/>
        </w:tabs>
        <w:ind w:left="720"/>
      </w:pPr>
      <w:r w:rsidRPr="009418BB">
        <w:t>3311 Toledo Road</w:t>
      </w:r>
    </w:p>
    <w:p w:rsidR="00545495" w:rsidRPr="009418BB" w:rsidP="00317F8B" w14:paraId="3A25C156" w14:textId="77777777">
      <w:pPr>
        <w:widowControl/>
        <w:tabs>
          <w:tab w:val="left" w:pos="0"/>
        </w:tabs>
        <w:ind w:left="720"/>
      </w:pPr>
      <w:r w:rsidRPr="009418BB">
        <w:t>Hyattsville, Maryland</w:t>
      </w:r>
    </w:p>
    <w:p w:rsidR="00545495" w:rsidRPr="009418BB" w:rsidP="00317F8B" w14:paraId="5576CDA4" w14:textId="77777777">
      <w:pPr>
        <w:widowControl/>
        <w:tabs>
          <w:tab w:val="left" w:pos="0"/>
        </w:tabs>
        <w:ind w:left="720"/>
      </w:pPr>
      <w:r w:rsidRPr="009418BB">
        <w:t>(301) 458-</w:t>
      </w:r>
      <w:r w:rsidRPr="009418BB" w:rsidR="00546C47">
        <w:t>4</w:t>
      </w:r>
      <w:r w:rsidRPr="009418BB" w:rsidR="00637A09">
        <w:t>625</w:t>
      </w:r>
    </w:p>
    <w:p w:rsidR="00032A7B" w:rsidP="00DF4A91" w14:paraId="49BBFEC5" w14:textId="77777777">
      <w:pPr>
        <w:ind w:left="720"/>
      </w:pPr>
      <w:r w:rsidRPr="009418BB">
        <w:t>K</w:t>
      </w:r>
      <w:r w:rsidRPr="009418BB" w:rsidR="00BD03DA">
        <w:t>S</w:t>
      </w:r>
      <w:r w:rsidRPr="009418BB">
        <w:t>Miller</w:t>
      </w:r>
      <w:r w:rsidRPr="009418BB" w:rsidR="00545495">
        <w:t>@cdc.gov</w:t>
      </w:r>
    </w:p>
    <w:p w:rsidR="00975800" w:rsidP="00887433" w14:paraId="4C299E83" w14:textId="77777777">
      <w:pPr>
        <w:tabs>
          <w:tab w:val="left" w:pos="-1440"/>
        </w:tabs>
        <w:ind w:left="2160" w:hanging="2160"/>
      </w:pPr>
    </w:p>
    <w:sectPr w:rsidSect="00317F8B">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rsidP="00317F8B" w14:paraId="6962659B" w14:textId="648CD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5904">
      <w:rPr>
        <w:rStyle w:val="PageNumber"/>
        <w:noProof/>
      </w:rPr>
      <w:t>1</w:t>
    </w:r>
    <w:r>
      <w:rPr>
        <w:rStyle w:val="PageNumber"/>
      </w:rPr>
      <w:fldChar w:fldCharType="end"/>
    </w:r>
  </w:p>
  <w:p w:rsidR="00F056C7" w14:paraId="7EE0E9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56C7" w14:paraId="385698F1" w14:textId="7414E40E">
    <w:pPr>
      <w:pStyle w:val="Footer"/>
      <w:jc w:val="center"/>
    </w:pPr>
    <w:r>
      <w:fldChar w:fldCharType="begin"/>
    </w:r>
    <w:r>
      <w:instrText xml:space="preserve"> PAGE   \* MERGEFORMAT </w:instrText>
    </w:r>
    <w:r>
      <w:fldChar w:fldCharType="separate"/>
    </w:r>
    <w:r w:rsidR="0064676A">
      <w:rPr>
        <w:noProof/>
      </w:rPr>
      <w:t>3</w:t>
    </w:r>
    <w:r>
      <w:rPr>
        <w:noProof/>
      </w:rPr>
      <w:fldChar w:fldCharType="end"/>
    </w:r>
  </w:p>
  <w:p w:rsidR="00F056C7" w14:paraId="6D3627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410956B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5625F4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49149C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904" w14:paraId="59B502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14C44FFE"/>
    <w:multiLevelType w:val="hybridMultilevel"/>
    <w:tmpl w:val="400C7D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5C868F9"/>
    <w:multiLevelType w:val="hybridMultilevel"/>
    <w:tmpl w:val="CFD4B6F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102455425">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535234304">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76672867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06184936">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23585978">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655527548">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614484012">
    <w:abstractNumId w:val="12"/>
  </w:num>
  <w:num w:numId="8" w16cid:durableId="40904071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08388428">
    <w:abstractNumId w:val="7"/>
  </w:num>
  <w:num w:numId="10" w16cid:durableId="737943497">
    <w:abstractNumId w:val="13"/>
  </w:num>
  <w:num w:numId="11" w16cid:durableId="401759914">
    <w:abstractNumId w:val="10"/>
  </w:num>
  <w:num w:numId="12" w16cid:durableId="1021709106">
    <w:abstractNumId w:val="8"/>
  </w:num>
  <w:num w:numId="13" w16cid:durableId="478766839">
    <w:abstractNumId w:val="11"/>
  </w:num>
  <w:num w:numId="14" w16cid:durableId="258148629">
    <w:abstractNumId w:val="14"/>
  </w:num>
  <w:num w:numId="15" w16cid:durableId="984775746">
    <w:abstractNumId w:val="6"/>
  </w:num>
  <w:num w:numId="16" w16cid:durableId="390538455">
    <w:abstractNumId w:val="15"/>
  </w:num>
  <w:num w:numId="17" w16cid:durableId="314843555">
    <w:abstractNumId w:val="5"/>
  </w:num>
  <w:num w:numId="18" w16cid:durableId="1271402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091D"/>
    <w:rsid w:val="00006DF6"/>
    <w:rsid w:val="00006F5E"/>
    <w:rsid w:val="000156A4"/>
    <w:rsid w:val="000259DE"/>
    <w:rsid w:val="0002612E"/>
    <w:rsid w:val="0002768C"/>
    <w:rsid w:val="00032A7B"/>
    <w:rsid w:val="00037963"/>
    <w:rsid w:val="00047045"/>
    <w:rsid w:val="00052229"/>
    <w:rsid w:val="000535E6"/>
    <w:rsid w:val="00053FC7"/>
    <w:rsid w:val="00070423"/>
    <w:rsid w:val="00081ECC"/>
    <w:rsid w:val="00091D70"/>
    <w:rsid w:val="000929CB"/>
    <w:rsid w:val="000A06F6"/>
    <w:rsid w:val="000A2ACA"/>
    <w:rsid w:val="000A2FF3"/>
    <w:rsid w:val="000A52A8"/>
    <w:rsid w:val="000B140D"/>
    <w:rsid w:val="000B4167"/>
    <w:rsid w:val="000C3D95"/>
    <w:rsid w:val="000C6C56"/>
    <w:rsid w:val="000D452E"/>
    <w:rsid w:val="000F274F"/>
    <w:rsid w:val="000F3683"/>
    <w:rsid w:val="000F7DC9"/>
    <w:rsid w:val="001116B2"/>
    <w:rsid w:val="0013568A"/>
    <w:rsid w:val="001376B2"/>
    <w:rsid w:val="00140D9B"/>
    <w:rsid w:val="001577A3"/>
    <w:rsid w:val="00165EA9"/>
    <w:rsid w:val="00167A2B"/>
    <w:rsid w:val="00170E63"/>
    <w:rsid w:val="001728B3"/>
    <w:rsid w:val="001756C0"/>
    <w:rsid w:val="00182EAE"/>
    <w:rsid w:val="00190617"/>
    <w:rsid w:val="00192008"/>
    <w:rsid w:val="001926C8"/>
    <w:rsid w:val="00197C4A"/>
    <w:rsid w:val="001B1D29"/>
    <w:rsid w:val="001C1310"/>
    <w:rsid w:val="001C53F4"/>
    <w:rsid w:val="001C5904"/>
    <w:rsid w:val="001D5300"/>
    <w:rsid w:val="001D5B46"/>
    <w:rsid w:val="001E278D"/>
    <w:rsid w:val="001E34F2"/>
    <w:rsid w:val="00202700"/>
    <w:rsid w:val="002063C4"/>
    <w:rsid w:val="0021196E"/>
    <w:rsid w:val="00212B29"/>
    <w:rsid w:val="0021384D"/>
    <w:rsid w:val="00220C0E"/>
    <w:rsid w:val="002225F7"/>
    <w:rsid w:val="00226DE9"/>
    <w:rsid w:val="00232A94"/>
    <w:rsid w:val="002331A7"/>
    <w:rsid w:val="00236073"/>
    <w:rsid w:val="0023798B"/>
    <w:rsid w:val="00237B62"/>
    <w:rsid w:val="002479AB"/>
    <w:rsid w:val="00247F95"/>
    <w:rsid w:val="002508B4"/>
    <w:rsid w:val="002543CC"/>
    <w:rsid w:val="002574E1"/>
    <w:rsid w:val="00262B1C"/>
    <w:rsid w:val="002712E8"/>
    <w:rsid w:val="00272BA4"/>
    <w:rsid w:val="00273EFB"/>
    <w:rsid w:val="002743B0"/>
    <w:rsid w:val="00280669"/>
    <w:rsid w:val="00280A01"/>
    <w:rsid w:val="002819E5"/>
    <w:rsid w:val="00296752"/>
    <w:rsid w:val="002A5617"/>
    <w:rsid w:val="002A7E84"/>
    <w:rsid w:val="002B2027"/>
    <w:rsid w:val="002B4426"/>
    <w:rsid w:val="002B6C97"/>
    <w:rsid w:val="002C0AE3"/>
    <w:rsid w:val="002C585F"/>
    <w:rsid w:val="002D1E11"/>
    <w:rsid w:val="002D20C4"/>
    <w:rsid w:val="002E4422"/>
    <w:rsid w:val="002F0392"/>
    <w:rsid w:val="00303475"/>
    <w:rsid w:val="0030685B"/>
    <w:rsid w:val="0031051A"/>
    <w:rsid w:val="0031089F"/>
    <w:rsid w:val="00317F8B"/>
    <w:rsid w:val="00327320"/>
    <w:rsid w:val="00332607"/>
    <w:rsid w:val="00335838"/>
    <w:rsid w:val="003370EB"/>
    <w:rsid w:val="00353F56"/>
    <w:rsid w:val="00361E6F"/>
    <w:rsid w:val="00363389"/>
    <w:rsid w:val="00373904"/>
    <w:rsid w:val="00375FB8"/>
    <w:rsid w:val="00381D6A"/>
    <w:rsid w:val="003878C5"/>
    <w:rsid w:val="00390C15"/>
    <w:rsid w:val="0039670C"/>
    <w:rsid w:val="0039726C"/>
    <w:rsid w:val="00397BA8"/>
    <w:rsid w:val="003A1AB2"/>
    <w:rsid w:val="003A620D"/>
    <w:rsid w:val="003A7724"/>
    <w:rsid w:val="003B0B4A"/>
    <w:rsid w:val="003B3BED"/>
    <w:rsid w:val="003B509E"/>
    <w:rsid w:val="003B590D"/>
    <w:rsid w:val="003B7630"/>
    <w:rsid w:val="003C3C7F"/>
    <w:rsid w:val="003C49FE"/>
    <w:rsid w:val="003D3E81"/>
    <w:rsid w:val="003D4B79"/>
    <w:rsid w:val="003E2325"/>
    <w:rsid w:val="003E3704"/>
    <w:rsid w:val="003E3A8D"/>
    <w:rsid w:val="003E6F9C"/>
    <w:rsid w:val="003E787F"/>
    <w:rsid w:val="003F2BF6"/>
    <w:rsid w:val="003F3946"/>
    <w:rsid w:val="003F4AEE"/>
    <w:rsid w:val="003F5661"/>
    <w:rsid w:val="003F5CCF"/>
    <w:rsid w:val="003F6760"/>
    <w:rsid w:val="003F6A04"/>
    <w:rsid w:val="00402115"/>
    <w:rsid w:val="00403C6B"/>
    <w:rsid w:val="00412165"/>
    <w:rsid w:val="004172DF"/>
    <w:rsid w:val="004215A8"/>
    <w:rsid w:val="00422D7D"/>
    <w:rsid w:val="00442223"/>
    <w:rsid w:val="00442EA3"/>
    <w:rsid w:val="00444F0C"/>
    <w:rsid w:val="00454700"/>
    <w:rsid w:val="004558CD"/>
    <w:rsid w:val="00460A3A"/>
    <w:rsid w:val="00473711"/>
    <w:rsid w:val="0047545D"/>
    <w:rsid w:val="00475473"/>
    <w:rsid w:val="00483399"/>
    <w:rsid w:val="0049632E"/>
    <w:rsid w:val="004A0230"/>
    <w:rsid w:val="004A0CE2"/>
    <w:rsid w:val="004A3EA5"/>
    <w:rsid w:val="004B0D56"/>
    <w:rsid w:val="004B2103"/>
    <w:rsid w:val="004B5AE9"/>
    <w:rsid w:val="004C3969"/>
    <w:rsid w:val="004C4391"/>
    <w:rsid w:val="004D31D3"/>
    <w:rsid w:val="004D333A"/>
    <w:rsid w:val="004E038C"/>
    <w:rsid w:val="004E1EC7"/>
    <w:rsid w:val="004E5E4B"/>
    <w:rsid w:val="004F1264"/>
    <w:rsid w:val="004F1473"/>
    <w:rsid w:val="004F419D"/>
    <w:rsid w:val="00502281"/>
    <w:rsid w:val="005027C1"/>
    <w:rsid w:val="005076E6"/>
    <w:rsid w:val="00513346"/>
    <w:rsid w:val="00521EA9"/>
    <w:rsid w:val="00522325"/>
    <w:rsid w:val="00524F63"/>
    <w:rsid w:val="005272D0"/>
    <w:rsid w:val="00545495"/>
    <w:rsid w:val="00546938"/>
    <w:rsid w:val="00546C47"/>
    <w:rsid w:val="00550100"/>
    <w:rsid w:val="0055730D"/>
    <w:rsid w:val="005720FF"/>
    <w:rsid w:val="00576192"/>
    <w:rsid w:val="00586B8D"/>
    <w:rsid w:val="00591347"/>
    <w:rsid w:val="005922ED"/>
    <w:rsid w:val="00596941"/>
    <w:rsid w:val="005A349E"/>
    <w:rsid w:val="005B0501"/>
    <w:rsid w:val="005B7C24"/>
    <w:rsid w:val="005C4F71"/>
    <w:rsid w:val="005C5EA2"/>
    <w:rsid w:val="005D5A24"/>
    <w:rsid w:val="005E156C"/>
    <w:rsid w:val="005E3077"/>
    <w:rsid w:val="005F34AB"/>
    <w:rsid w:val="005F3846"/>
    <w:rsid w:val="005F5993"/>
    <w:rsid w:val="005F5B1E"/>
    <w:rsid w:val="0060039D"/>
    <w:rsid w:val="0060276E"/>
    <w:rsid w:val="006044E5"/>
    <w:rsid w:val="00605C7E"/>
    <w:rsid w:val="006109D1"/>
    <w:rsid w:val="006117B4"/>
    <w:rsid w:val="0061354C"/>
    <w:rsid w:val="006224CF"/>
    <w:rsid w:val="00622517"/>
    <w:rsid w:val="00622EA5"/>
    <w:rsid w:val="006279C6"/>
    <w:rsid w:val="00630CF1"/>
    <w:rsid w:val="00631E9E"/>
    <w:rsid w:val="00635F7F"/>
    <w:rsid w:val="00637A09"/>
    <w:rsid w:val="006420AA"/>
    <w:rsid w:val="00646244"/>
    <w:rsid w:val="0064650A"/>
    <w:rsid w:val="0064676A"/>
    <w:rsid w:val="00651C17"/>
    <w:rsid w:val="0065250C"/>
    <w:rsid w:val="00654CE6"/>
    <w:rsid w:val="006570FE"/>
    <w:rsid w:val="00657B92"/>
    <w:rsid w:val="006626FF"/>
    <w:rsid w:val="006701E9"/>
    <w:rsid w:val="00673DB9"/>
    <w:rsid w:val="00677503"/>
    <w:rsid w:val="00682408"/>
    <w:rsid w:val="00687BF5"/>
    <w:rsid w:val="00691C7C"/>
    <w:rsid w:val="0069442F"/>
    <w:rsid w:val="006A1257"/>
    <w:rsid w:val="006C1DB4"/>
    <w:rsid w:val="006D4B48"/>
    <w:rsid w:val="006D772C"/>
    <w:rsid w:val="006F1B16"/>
    <w:rsid w:val="00702F49"/>
    <w:rsid w:val="0070506E"/>
    <w:rsid w:val="00712056"/>
    <w:rsid w:val="007254B1"/>
    <w:rsid w:val="00726662"/>
    <w:rsid w:val="00733A6B"/>
    <w:rsid w:val="00736C3A"/>
    <w:rsid w:val="0073737D"/>
    <w:rsid w:val="00751F56"/>
    <w:rsid w:val="007605BE"/>
    <w:rsid w:val="00764A7E"/>
    <w:rsid w:val="00765582"/>
    <w:rsid w:val="00773AEB"/>
    <w:rsid w:val="007740FD"/>
    <w:rsid w:val="00774B3A"/>
    <w:rsid w:val="00777F99"/>
    <w:rsid w:val="00780130"/>
    <w:rsid w:val="007840B1"/>
    <w:rsid w:val="00785586"/>
    <w:rsid w:val="00787188"/>
    <w:rsid w:val="00791106"/>
    <w:rsid w:val="00795E82"/>
    <w:rsid w:val="007A4E76"/>
    <w:rsid w:val="007B0FB8"/>
    <w:rsid w:val="007B65A2"/>
    <w:rsid w:val="007C2CB5"/>
    <w:rsid w:val="007C4C2D"/>
    <w:rsid w:val="007C64F4"/>
    <w:rsid w:val="007D383F"/>
    <w:rsid w:val="007D7424"/>
    <w:rsid w:val="007E3BA2"/>
    <w:rsid w:val="007E4233"/>
    <w:rsid w:val="007E4FD2"/>
    <w:rsid w:val="007E669F"/>
    <w:rsid w:val="007F1891"/>
    <w:rsid w:val="007F6CFC"/>
    <w:rsid w:val="00800065"/>
    <w:rsid w:val="008003B3"/>
    <w:rsid w:val="008158DC"/>
    <w:rsid w:val="008203E5"/>
    <w:rsid w:val="00825653"/>
    <w:rsid w:val="008257EB"/>
    <w:rsid w:val="0082673F"/>
    <w:rsid w:val="0084177C"/>
    <w:rsid w:val="00843D51"/>
    <w:rsid w:val="00846BFB"/>
    <w:rsid w:val="00856514"/>
    <w:rsid w:val="008624DA"/>
    <w:rsid w:val="00862711"/>
    <w:rsid w:val="008649F4"/>
    <w:rsid w:val="00871C76"/>
    <w:rsid w:val="00883DCF"/>
    <w:rsid w:val="00887433"/>
    <w:rsid w:val="008A0685"/>
    <w:rsid w:val="008A0EF7"/>
    <w:rsid w:val="008A2304"/>
    <w:rsid w:val="008A2806"/>
    <w:rsid w:val="008B2A68"/>
    <w:rsid w:val="008C61BE"/>
    <w:rsid w:val="008D2367"/>
    <w:rsid w:val="008D3B71"/>
    <w:rsid w:val="008E327D"/>
    <w:rsid w:val="008F3949"/>
    <w:rsid w:val="0090112E"/>
    <w:rsid w:val="00902AFD"/>
    <w:rsid w:val="00903E3F"/>
    <w:rsid w:val="00911176"/>
    <w:rsid w:val="00913A4F"/>
    <w:rsid w:val="00914C97"/>
    <w:rsid w:val="00922D31"/>
    <w:rsid w:val="0092434B"/>
    <w:rsid w:val="00931C45"/>
    <w:rsid w:val="009339A3"/>
    <w:rsid w:val="009418BB"/>
    <w:rsid w:val="00945476"/>
    <w:rsid w:val="00946611"/>
    <w:rsid w:val="00954065"/>
    <w:rsid w:val="009605B4"/>
    <w:rsid w:val="0096396D"/>
    <w:rsid w:val="00964D93"/>
    <w:rsid w:val="00965FEF"/>
    <w:rsid w:val="00966FBA"/>
    <w:rsid w:val="00967525"/>
    <w:rsid w:val="00975800"/>
    <w:rsid w:val="00985106"/>
    <w:rsid w:val="00987AEC"/>
    <w:rsid w:val="009A4826"/>
    <w:rsid w:val="009A6DF8"/>
    <w:rsid w:val="009A7931"/>
    <w:rsid w:val="009C047A"/>
    <w:rsid w:val="009C26EA"/>
    <w:rsid w:val="009C3F41"/>
    <w:rsid w:val="009D55AB"/>
    <w:rsid w:val="009E4921"/>
    <w:rsid w:val="009E5384"/>
    <w:rsid w:val="009F6581"/>
    <w:rsid w:val="009F6A9C"/>
    <w:rsid w:val="00A02AC3"/>
    <w:rsid w:val="00A02AE9"/>
    <w:rsid w:val="00A07F78"/>
    <w:rsid w:val="00A14738"/>
    <w:rsid w:val="00A16935"/>
    <w:rsid w:val="00A17A73"/>
    <w:rsid w:val="00A17D12"/>
    <w:rsid w:val="00A3237C"/>
    <w:rsid w:val="00A333C1"/>
    <w:rsid w:val="00A432F2"/>
    <w:rsid w:val="00A43385"/>
    <w:rsid w:val="00A44841"/>
    <w:rsid w:val="00A460CF"/>
    <w:rsid w:val="00A47CA9"/>
    <w:rsid w:val="00A56897"/>
    <w:rsid w:val="00A617CE"/>
    <w:rsid w:val="00A63B6E"/>
    <w:rsid w:val="00A6422F"/>
    <w:rsid w:val="00A65672"/>
    <w:rsid w:val="00A801A1"/>
    <w:rsid w:val="00A80898"/>
    <w:rsid w:val="00A82354"/>
    <w:rsid w:val="00A87B49"/>
    <w:rsid w:val="00A91121"/>
    <w:rsid w:val="00A91E35"/>
    <w:rsid w:val="00AA0D59"/>
    <w:rsid w:val="00AA135D"/>
    <w:rsid w:val="00AA24C8"/>
    <w:rsid w:val="00AA47E8"/>
    <w:rsid w:val="00AA5471"/>
    <w:rsid w:val="00AA5647"/>
    <w:rsid w:val="00AB35BA"/>
    <w:rsid w:val="00AB42F0"/>
    <w:rsid w:val="00AB4597"/>
    <w:rsid w:val="00AB5F02"/>
    <w:rsid w:val="00AC3C30"/>
    <w:rsid w:val="00AC7698"/>
    <w:rsid w:val="00AD182A"/>
    <w:rsid w:val="00AD206C"/>
    <w:rsid w:val="00AD2FD0"/>
    <w:rsid w:val="00AE4F01"/>
    <w:rsid w:val="00AF6A82"/>
    <w:rsid w:val="00AF76DB"/>
    <w:rsid w:val="00AF770B"/>
    <w:rsid w:val="00AF794B"/>
    <w:rsid w:val="00B048B5"/>
    <w:rsid w:val="00B053A1"/>
    <w:rsid w:val="00B07266"/>
    <w:rsid w:val="00B10F5A"/>
    <w:rsid w:val="00B11BEF"/>
    <w:rsid w:val="00B16D09"/>
    <w:rsid w:val="00B20D05"/>
    <w:rsid w:val="00B2729B"/>
    <w:rsid w:val="00B3264B"/>
    <w:rsid w:val="00B346F1"/>
    <w:rsid w:val="00B362D6"/>
    <w:rsid w:val="00B54AD1"/>
    <w:rsid w:val="00B55E0C"/>
    <w:rsid w:val="00B56EEB"/>
    <w:rsid w:val="00B635A4"/>
    <w:rsid w:val="00B70E21"/>
    <w:rsid w:val="00B7492A"/>
    <w:rsid w:val="00B75421"/>
    <w:rsid w:val="00B830B0"/>
    <w:rsid w:val="00B86108"/>
    <w:rsid w:val="00B91B3D"/>
    <w:rsid w:val="00B94682"/>
    <w:rsid w:val="00B94F3E"/>
    <w:rsid w:val="00BA2446"/>
    <w:rsid w:val="00BA28C2"/>
    <w:rsid w:val="00BA3B98"/>
    <w:rsid w:val="00BB169D"/>
    <w:rsid w:val="00BC2874"/>
    <w:rsid w:val="00BD03DA"/>
    <w:rsid w:val="00BD1C19"/>
    <w:rsid w:val="00BD39BC"/>
    <w:rsid w:val="00BD4820"/>
    <w:rsid w:val="00BD6D9C"/>
    <w:rsid w:val="00BE4584"/>
    <w:rsid w:val="00BE4FF6"/>
    <w:rsid w:val="00BE7A81"/>
    <w:rsid w:val="00BF62B4"/>
    <w:rsid w:val="00C0001B"/>
    <w:rsid w:val="00C02391"/>
    <w:rsid w:val="00C0340A"/>
    <w:rsid w:val="00C049BE"/>
    <w:rsid w:val="00C1279B"/>
    <w:rsid w:val="00C153F7"/>
    <w:rsid w:val="00C17737"/>
    <w:rsid w:val="00C232BC"/>
    <w:rsid w:val="00C32F04"/>
    <w:rsid w:val="00C33E17"/>
    <w:rsid w:val="00C41189"/>
    <w:rsid w:val="00C41970"/>
    <w:rsid w:val="00C446AA"/>
    <w:rsid w:val="00C503DC"/>
    <w:rsid w:val="00C52433"/>
    <w:rsid w:val="00C53FC2"/>
    <w:rsid w:val="00C54006"/>
    <w:rsid w:val="00C57E61"/>
    <w:rsid w:val="00C636AA"/>
    <w:rsid w:val="00C70A3E"/>
    <w:rsid w:val="00C730E5"/>
    <w:rsid w:val="00C735C7"/>
    <w:rsid w:val="00C754F9"/>
    <w:rsid w:val="00C7625F"/>
    <w:rsid w:val="00C8106E"/>
    <w:rsid w:val="00C84BFD"/>
    <w:rsid w:val="00C951CA"/>
    <w:rsid w:val="00C96D3F"/>
    <w:rsid w:val="00CB36EE"/>
    <w:rsid w:val="00CB6269"/>
    <w:rsid w:val="00CB7B06"/>
    <w:rsid w:val="00CB7E61"/>
    <w:rsid w:val="00CC1314"/>
    <w:rsid w:val="00CC51FD"/>
    <w:rsid w:val="00CC5733"/>
    <w:rsid w:val="00CC6D95"/>
    <w:rsid w:val="00CD1D3B"/>
    <w:rsid w:val="00CD22F8"/>
    <w:rsid w:val="00CD2EE9"/>
    <w:rsid w:val="00CD638D"/>
    <w:rsid w:val="00CE2B3F"/>
    <w:rsid w:val="00CE2F84"/>
    <w:rsid w:val="00CE3AD8"/>
    <w:rsid w:val="00CF58C9"/>
    <w:rsid w:val="00D03328"/>
    <w:rsid w:val="00D12702"/>
    <w:rsid w:val="00D1589A"/>
    <w:rsid w:val="00D15904"/>
    <w:rsid w:val="00D2341F"/>
    <w:rsid w:val="00D2788A"/>
    <w:rsid w:val="00D303CD"/>
    <w:rsid w:val="00D32ADC"/>
    <w:rsid w:val="00D33620"/>
    <w:rsid w:val="00D5335F"/>
    <w:rsid w:val="00D632A4"/>
    <w:rsid w:val="00D70341"/>
    <w:rsid w:val="00D706D4"/>
    <w:rsid w:val="00D832AB"/>
    <w:rsid w:val="00D85B1E"/>
    <w:rsid w:val="00D86223"/>
    <w:rsid w:val="00D950D8"/>
    <w:rsid w:val="00DA3F1B"/>
    <w:rsid w:val="00DA4FDF"/>
    <w:rsid w:val="00DA65A6"/>
    <w:rsid w:val="00DB214E"/>
    <w:rsid w:val="00DB5559"/>
    <w:rsid w:val="00DC56D4"/>
    <w:rsid w:val="00DD1C04"/>
    <w:rsid w:val="00DE0C8B"/>
    <w:rsid w:val="00DF37E4"/>
    <w:rsid w:val="00DF4A91"/>
    <w:rsid w:val="00E01C2F"/>
    <w:rsid w:val="00E11399"/>
    <w:rsid w:val="00E122BA"/>
    <w:rsid w:val="00E21413"/>
    <w:rsid w:val="00E2236F"/>
    <w:rsid w:val="00E229F3"/>
    <w:rsid w:val="00E26149"/>
    <w:rsid w:val="00E35C57"/>
    <w:rsid w:val="00E43AB4"/>
    <w:rsid w:val="00E449E8"/>
    <w:rsid w:val="00E46665"/>
    <w:rsid w:val="00E537D9"/>
    <w:rsid w:val="00E6151F"/>
    <w:rsid w:val="00E61A7B"/>
    <w:rsid w:val="00E62F5A"/>
    <w:rsid w:val="00E63096"/>
    <w:rsid w:val="00E6781C"/>
    <w:rsid w:val="00E70C60"/>
    <w:rsid w:val="00E75874"/>
    <w:rsid w:val="00E76911"/>
    <w:rsid w:val="00E773CF"/>
    <w:rsid w:val="00E81B3F"/>
    <w:rsid w:val="00E8536C"/>
    <w:rsid w:val="00E85B89"/>
    <w:rsid w:val="00EA011A"/>
    <w:rsid w:val="00EA112D"/>
    <w:rsid w:val="00EA1AC8"/>
    <w:rsid w:val="00EA3F36"/>
    <w:rsid w:val="00EB249C"/>
    <w:rsid w:val="00EB359D"/>
    <w:rsid w:val="00EC2025"/>
    <w:rsid w:val="00EC39E0"/>
    <w:rsid w:val="00EC3F0F"/>
    <w:rsid w:val="00EC62DF"/>
    <w:rsid w:val="00EC7B37"/>
    <w:rsid w:val="00ED3C52"/>
    <w:rsid w:val="00ED3E26"/>
    <w:rsid w:val="00ED66BA"/>
    <w:rsid w:val="00EE249B"/>
    <w:rsid w:val="00EF37A9"/>
    <w:rsid w:val="00EF37DA"/>
    <w:rsid w:val="00EF3ACF"/>
    <w:rsid w:val="00F056C7"/>
    <w:rsid w:val="00F14274"/>
    <w:rsid w:val="00F143AC"/>
    <w:rsid w:val="00F21B0D"/>
    <w:rsid w:val="00F23CC5"/>
    <w:rsid w:val="00F25B94"/>
    <w:rsid w:val="00F27CC7"/>
    <w:rsid w:val="00F30780"/>
    <w:rsid w:val="00F34EF1"/>
    <w:rsid w:val="00F362D7"/>
    <w:rsid w:val="00F4569A"/>
    <w:rsid w:val="00F51A62"/>
    <w:rsid w:val="00F5385F"/>
    <w:rsid w:val="00F704B7"/>
    <w:rsid w:val="00F7159E"/>
    <w:rsid w:val="00F81DEC"/>
    <w:rsid w:val="00F84ED1"/>
    <w:rsid w:val="00F87E4D"/>
    <w:rsid w:val="00F91ECC"/>
    <w:rsid w:val="00F9740C"/>
    <w:rsid w:val="00FA057D"/>
    <w:rsid w:val="00FA11C2"/>
    <w:rsid w:val="00FA69A8"/>
    <w:rsid w:val="00FA6B94"/>
    <w:rsid w:val="00FB0294"/>
    <w:rsid w:val="00FB3444"/>
    <w:rsid w:val="00FC2635"/>
    <w:rsid w:val="00FC421F"/>
    <w:rsid w:val="00FC5581"/>
    <w:rsid w:val="00FC5623"/>
    <w:rsid w:val="00FD1FBA"/>
    <w:rsid w:val="00FD30EB"/>
    <w:rsid w:val="00FD3DE5"/>
    <w:rsid w:val="00FD5818"/>
    <w:rsid w:val="00FD68C2"/>
    <w:rsid w:val="00FD7067"/>
    <w:rsid w:val="00FE75E9"/>
    <w:rsid w:val="00FF367E"/>
    <w:rsid w:val="00FF75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ECF203"/>
  <w15:chartTrackingRefBased/>
  <w15:docId w15:val="{2EBB1813-909D-48C9-9A13-7D96BDF2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link w:val="Heading3Char"/>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styleId="BalloonText">
    <w:name w:val="Balloon Text"/>
    <w:basedOn w:val="Normal"/>
    <w:semiHidden/>
    <w:rsid w:val="00546C47"/>
    <w:rPr>
      <w:rFonts w:ascii="Tahoma" w:hAnsi="Tahoma" w:cs="Tahoma"/>
      <w:sz w:val="16"/>
      <w:szCs w:val="16"/>
    </w:rPr>
  </w:style>
  <w:style w:type="paragraph" w:styleId="NormalWeb">
    <w:name w:val="Normal (Web)"/>
    <w:basedOn w:val="Normal"/>
    <w:uiPriority w:val="99"/>
    <w:unhideWhenUsed/>
    <w:rsid w:val="001E34F2"/>
    <w:pPr>
      <w:widowControl/>
      <w:autoSpaceDE/>
      <w:autoSpaceDN/>
      <w:adjustRightInd/>
      <w:spacing w:before="100" w:beforeAutospacing="1" w:after="100" w:afterAutospacing="1"/>
    </w:pPr>
    <w:rPr>
      <w:rFonts w:eastAsia="Calibri"/>
    </w:rPr>
  </w:style>
  <w:style w:type="character" w:customStyle="1" w:styleId="FooterChar">
    <w:name w:val="Footer Char"/>
    <w:link w:val="Footer"/>
    <w:uiPriority w:val="99"/>
    <w:rsid w:val="00DA65A6"/>
    <w:rPr>
      <w:sz w:val="24"/>
      <w:szCs w:val="24"/>
    </w:rPr>
  </w:style>
  <w:style w:type="character" w:styleId="CommentReference">
    <w:name w:val="annotation reference"/>
    <w:uiPriority w:val="99"/>
    <w:rsid w:val="00CD2EE9"/>
    <w:rPr>
      <w:sz w:val="16"/>
      <w:szCs w:val="16"/>
    </w:rPr>
  </w:style>
  <w:style w:type="paragraph" w:styleId="CommentText">
    <w:name w:val="annotation text"/>
    <w:basedOn w:val="Normal"/>
    <w:link w:val="CommentTextChar"/>
    <w:uiPriority w:val="99"/>
    <w:rsid w:val="00CD2EE9"/>
    <w:rPr>
      <w:sz w:val="20"/>
      <w:szCs w:val="20"/>
    </w:rPr>
  </w:style>
  <w:style w:type="character" w:customStyle="1" w:styleId="CommentTextChar">
    <w:name w:val="Comment Text Char"/>
    <w:basedOn w:val="DefaultParagraphFont"/>
    <w:link w:val="CommentText"/>
    <w:uiPriority w:val="99"/>
    <w:rsid w:val="00CD2EE9"/>
  </w:style>
  <w:style w:type="paragraph" w:styleId="CommentSubject">
    <w:name w:val="annotation subject"/>
    <w:basedOn w:val="CommentText"/>
    <w:next w:val="CommentText"/>
    <w:link w:val="CommentSubjectChar"/>
    <w:rsid w:val="00CD2EE9"/>
    <w:rPr>
      <w:b/>
      <w:bCs/>
    </w:rPr>
  </w:style>
  <w:style w:type="character" w:customStyle="1" w:styleId="CommentSubjectChar">
    <w:name w:val="Comment Subject Char"/>
    <w:link w:val="CommentSubject"/>
    <w:rsid w:val="00CD2EE9"/>
    <w:rPr>
      <w:b/>
      <w:bCs/>
    </w:rPr>
  </w:style>
  <w:style w:type="character" w:customStyle="1" w:styleId="Heading3Char">
    <w:name w:val="Heading 3 Char"/>
    <w:link w:val="Heading3"/>
    <w:rsid w:val="00475473"/>
    <w:rPr>
      <w:rFonts w:ascii="Arial" w:hAnsi="Arial" w:cs="Arial"/>
      <w:b/>
      <w:bCs/>
      <w:sz w:val="26"/>
      <w:szCs w:val="26"/>
    </w:rPr>
  </w:style>
  <w:style w:type="paragraph" w:styleId="ListParagraph">
    <w:name w:val="List Paragraph"/>
    <w:basedOn w:val="Normal"/>
    <w:uiPriority w:val="34"/>
    <w:qFormat/>
    <w:rsid w:val="00BB169D"/>
    <w:pPr>
      <w:ind w:left="720"/>
      <w:contextualSpacing/>
    </w:pPr>
  </w:style>
  <w:style w:type="paragraph" w:styleId="Revision">
    <w:name w:val="Revision"/>
    <w:hidden/>
    <w:uiPriority w:val="99"/>
    <w:semiHidden/>
    <w:rsid w:val="001C5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E189-144E-4C46-A9B3-AC61D055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King, Summer (CDC/DDPHSS/NCHS/OD)</cp:lastModifiedBy>
  <cp:revision>3</cp:revision>
  <cp:lastPrinted>2018-05-17T14:30:00Z</cp:lastPrinted>
  <dcterms:created xsi:type="dcterms:W3CDTF">2023-09-14T15:46:00Z</dcterms:created>
  <dcterms:modified xsi:type="dcterms:W3CDTF">2023-09-25T01:23:00Z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3e0d0241-562b-42f0-b8a3-742012c7c996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2021-04-28T04:10:58Z</vt:lpwstr>
  </property>
  <property fmtid="{D5CDD505-2E9C-101B-9397-08002B2CF9AE}" pid="8" name="MSIP_Label_7b94a7b8-f06c-4dfe-bdcc-9b548fd58c31_SiteId">
    <vt:lpwstr>9ce70869-60db-44fd-abe8-d2767077fc8f</vt:lpwstr>
  </property>
</Properties>
</file>