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42B1" w14:paraId="410694EA" w14:textId="6EF1E4AC">
      <w:pPr>
        <w:contextualSpacing/>
        <w:rPr>
          <w:rFonts w:ascii="Times New Roman" w:hAnsi="Times New Roman" w:cs="Times New Roman"/>
          <w:b/>
          <w:bCs/>
          <w:sz w:val="24"/>
          <w:szCs w:val="24"/>
        </w:rPr>
      </w:pPr>
      <w:r>
        <w:rPr>
          <w:rFonts w:ascii="Times New Roman" w:hAnsi="Times New Roman" w:cs="Times New Roman"/>
          <w:b/>
          <w:bCs/>
          <w:sz w:val="24"/>
          <w:szCs w:val="24"/>
        </w:rPr>
        <w:t>A</w:t>
      </w:r>
      <w:r w:rsidR="00EF6CF7">
        <w:rPr>
          <w:rFonts w:ascii="Times New Roman" w:hAnsi="Times New Roman" w:cs="Times New Roman"/>
          <w:b/>
          <w:bCs/>
          <w:sz w:val="24"/>
          <w:szCs w:val="24"/>
        </w:rPr>
        <w:t>ttachment</w:t>
      </w:r>
      <w:r>
        <w:rPr>
          <w:rFonts w:ascii="Times New Roman" w:hAnsi="Times New Roman" w:cs="Times New Roman"/>
          <w:b/>
          <w:bCs/>
          <w:sz w:val="24"/>
          <w:szCs w:val="24"/>
        </w:rPr>
        <w:t xml:space="preserve"> 2. Previous use and development</w:t>
      </w:r>
    </w:p>
    <w:p w:rsidR="00B7209E" w14:paraId="11327669" w14:textId="77777777">
      <w:pPr>
        <w:contextualSpacing/>
        <w:rPr>
          <w:rFonts w:ascii="Times New Roman" w:hAnsi="Times New Roman" w:cs="Times New Roman"/>
          <w:b/>
          <w:bCs/>
          <w:sz w:val="24"/>
          <w:szCs w:val="24"/>
        </w:rPr>
      </w:pPr>
    </w:p>
    <w:p w:rsidR="00A81B78" w14:paraId="0A8EED92" w14:textId="6A8CF578">
      <w:pPr>
        <w:contextualSpacing/>
        <w:rPr>
          <w:rFonts w:ascii="Times New Roman" w:hAnsi="Times New Roman" w:cs="Times New Roman"/>
          <w:sz w:val="24"/>
          <w:szCs w:val="24"/>
        </w:rPr>
      </w:pPr>
      <w:r>
        <w:rPr>
          <w:rFonts w:ascii="Times New Roman" w:hAnsi="Times New Roman" w:cs="Times New Roman"/>
          <w:sz w:val="24"/>
          <w:szCs w:val="24"/>
        </w:rPr>
        <w:t>The</w:t>
      </w:r>
      <w:r w:rsidR="00D96714">
        <w:rPr>
          <w:rFonts w:ascii="Times New Roman" w:hAnsi="Times New Roman" w:cs="Times New Roman"/>
          <w:sz w:val="24"/>
          <w:szCs w:val="24"/>
        </w:rPr>
        <w:t xml:space="preserve"> </w:t>
      </w:r>
      <w:r w:rsidRPr="00D96714" w:rsidR="00D96714">
        <w:rPr>
          <w:rFonts w:ascii="Times New Roman" w:hAnsi="Times New Roman" w:cs="Times New Roman"/>
          <w:sz w:val="24"/>
          <w:szCs w:val="24"/>
        </w:rPr>
        <w:t>Attention-Deficit/Hyperactivity Disorder</w:t>
      </w:r>
      <w:r>
        <w:rPr>
          <w:rFonts w:ascii="Times New Roman" w:hAnsi="Times New Roman" w:cs="Times New Roman"/>
          <w:sz w:val="24"/>
          <w:szCs w:val="24"/>
        </w:rPr>
        <w:t xml:space="preserve"> </w:t>
      </w:r>
      <w:r w:rsidR="00D96714">
        <w:rPr>
          <w:rFonts w:ascii="Times New Roman" w:hAnsi="Times New Roman" w:cs="Times New Roman"/>
          <w:sz w:val="24"/>
          <w:szCs w:val="24"/>
        </w:rPr>
        <w:t>(</w:t>
      </w:r>
      <w:r>
        <w:rPr>
          <w:rFonts w:ascii="Times New Roman" w:hAnsi="Times New Roman" w:cs="Times New Roman"/>
          <w:sz w:val="24"/>
          <w:szCs w:val="24"/>
        </w:rPr>
        <w:t>ADHD</w:t>
      </w:r>
      <w:r w:rsidR="00D96714">
        <w:rPr>
          <w:rFonts w:ascii="Times New Roman" w:hAnsi="Times New Roman" w:cs="Times New Roman"/>
          <w:sz w:val="24"/>
          <w:szCs w:val="24"/>
        </w:rPr>
        <w:t>)</w:t>
      </w:r>
      <w:r>
        <w:rPr>
          <w:rFonts w:ascii="Times New Roman" w:hAnsi="Times New Roman" w:cs="Times New Roman"/>
          <w:sz w:val="24"/>
          <w:szCs w:val="24"/>
        </w:rPr>
        <w:t xml:space="preserve"> questions to be evaluated were derived from </w:t>
      </w:r>
      <w:r w:rsidR="00390E97">
        <w:rPr>
          <w:rFonts w:ascii="Times New Roman" w:hAnsi="Times New Roman" w:cs="Times New Roman"/>
          <w:sz w:val="24"/>
          <w:szCs w:val="24"/>
        </w:rPr>
        <w:t xml:space="preserve">several sources. </w:t>
      </w:r>
      <w:r w:rsidR="00C338FB">
        <w:rPr>
          <w:rFonts w:ascii="Times New Roman" w:hAnsi="Times New Roman" w:cs="Times New Roman"/>
          <w:sz w:val="24"/>
          <w:szCs w:val="24"/>
        </w:rPr>
        <w:t xml:space="preserve">The overarching topics covered in the question set are </w:t>
      </w:r>
      <w:r w:rsidR="00B94D7C">
        <w:rPr>
          <w:rFonts w:ascii="Times New Roman" w:hAnsi="Times New Roman" w:cs="Times New Roman"/>
          <w:sz w:val="24"/>
          <w:szCs w:val="24"/>
        </w:rPr>
        <w:t xml:space="preserve">those related to ADHD </w:t>
      </w:r>
      <w:r w:rsidR="00C338FB">
        <w:rPr>
          <w:rFonts w:ascii="Times New Roman" w:hAnsi="Times New Roman" w:cs="Times New Roman"/>
          <w:sz w:val="24"/>
          <w:szCs w:val="24"/>
        </w:rPr>
        <w:t>diagnosis, symptoms, treatment, telehealth, functional impairment, and misuse</w:t>
      </w:r>
      <w:r w:rsidR="008F041D">
        <w:rPr>
          <w:rFonts w:ascii="Times New Roman" w:hAnsi="Times New Roman" w:cs="Times New Roman"/>
          <w:sz w:val="24"/>
          <w:szCs w:val="24"/>
        </w:rPr>
        <w:t xml:space="preserve"> </w:t>
      </w:r>
      <w:r>
        <w:rPr>
          <w:rFonts w:ascii="Times New Roman" w:hAnsi="Times New Roman" w:cs="Times New Roman"/>
          <w:sz w:val="24"/>
          <w:szCs w:val="24"/>
        </w:rPr>
        <w:t>in adults</w:t>
      </w:r>
      <w:r w:rsidR="00C338FB">
        <w:rPr>
          <w:rFonts w:ascii="Times New Roman" w:hAnsi="Times New Roman" w:cs="Times New Roman"/>
          <w:sz w:val="24"/>
          <w:szCs w:val="24"/>
        </w:rPr>
        <w:t>.</w:t>
      </w:r>
      <w:r w:rsidR="00153F6D">
        <w:rPr>
          <w:rFonts w:ascii="Times New Roman" w:hAnsi="Times New Roman" w:cs="Times New Roman"/>
          <w:sz w:val="24"/>
          <w:szCs w:val="24"/>
        </w:rPr>
        <w:t xml:space="preserve"> </w:t>
      </w:r>
      <w:r w:rsidR="00495A44">
        <w:rPr>
          <w:rFonts w:ascii="Times New Roman" w:hAnsi="Times New Roman" w:cs="Times New Roman"/>
          <w:sz w:val="24"/>
          <w:szCs w:val="24"/>
        </w:rPr>
        <w:t xml:space="preserve">The questions </w:t>
      </w:r>
      <w:r w:rsidR="0033248C">
        <w:rPr>
          <w:rFonts w:ascii="Times New Roman" w:hAnsi="Times New Roman" w:cs="Times New Roman"/>
          <w:sz w:val="24"/>
          <w:szCs w:val="24"/>
        </w:rPr>
        <w:t>are intended for</w:t>
      </w:r>
      <w:r w:rsidR="00495A44">
        <w:rPr>
          <w:rFonts w:ascii="Times New Roman" w:hAnsi="Times New Roman" w:cs="Times New Roman"/>
          <w:sz w:val="24"/>
          <w:szCs w:val="24"/>
        </w:rPr>
        <w:t xml:space="preserve"> use</w:t>
      </w:r>
      <w:r w:rsidR="0033248C">
        <w:rPr>
          <w:rFonts w:ascii="Times New Roman" w:hAnsi="Times New Roman" w:cs="Times New Roman"/>
          <w:sz w:val="24"/>
          <w:szCs w:val="24"/>
        </w:rPr>
        <w:t xml:space="preserve"> </w:t>
      </w:r>
      <w:r w:rsidR="00123F2A">
        <w:rPr>
          <w:rFonts w:ascii="Times New Roman" w:hAnsi="Times New Roman" w:cs="Times New Roman"/>
          <w:sz w:val="24"/>
          <w:szCs w:val="24"/>
        </w:rPr>
        <w:t xml:space="preserve">on the 2025 </w:t>
      </w:r>
      <w:r w:rsidR="00495A44">
        <w:rPr>
          <w:rFonts w:ascii="Times New Roman" w:hAnsi="Times New Roman" w:cs="Times New Roman"/>
          <w:sz w:val="24"/>
          <w:szCs w:val="24"/>
        </w:rPr>
        <w:t>N</w:t>
      </w:r>
      <w:r w:rsidR="000C07E7">
        <w:rPr>
          <w:rFonts w:ascii="Times New Roman" w:hAnsi="Times New Roman" w:cs="Times New Roman"/>
          <w:sz w:val="24"/>
          <w:szCs w:val="24"/>
        </w:rPr>
        <w:t>ational Health Interview Survey (NHIS)</w:t>
      </w:r>
      <w:r w:rsidR="008F041D">
        <w:rPr>
          <w:rFonts w:ascii="Times New Roman" w:hAnsi="Times New Roman" w:cs="Times New Roman"/>
          <w:sz w:val="24"/>
          <w:szCs w:val="24"/>
        </w:rPr>
        <w:t xml:space="preserve">. </w:t>
      </w:r>
      <w:r w:rsidRPr="00A81B78">
        <w:rPr>
          <w:rFonts w:ascii="Times New Roman" w:hAnsi="Times New Roman" w:cs="Times New Roman"/>
          <w:sz w:val="24"/>
          <w:szCs w:val="24"/>
        </w:rPr>
        <w:t xml:space="preserve">ADHD is a serious public health problem affecting many children and adults. </w:t>
      </w:r>
      <w:r w:rsidR="008F041D">
        <w:rPr>
          <w:rFonts w:ascii="Times New Roman" w:hAnsi="Times New Roman" w:cs="Times New Roman"/>
          <w:sz w:val="24"/>
          <w:szCs w:val="24"/>
        </w:rPr>
        <w:t xml:space="preserve">These questions are important </w:t>
      </w:r>
      <w:r w:rsidR="000C07E7">
        <w:rPr>
          <w:rFonts w:ascii="Times New Roman" w:hAnsi="Times New Roman" w:cs="Times New Roman"/>
          <w:sz w:val="24"/>
          <w:szCs w:val="24"/>
        </w:rPr>
        <w:t>to evaluate</w:t>
      </w:r>
      <w:r w:rsidR="008F041D">
        <w:rPr>
          <w:rFonts w:ascii="Times New Roman" w:hAnsi="Times New Roman" w:cs="Times New Roman"/>
          <w:sz w:val="24"/>
          <w:szCs w:val="24"/>
        </w:rPr>
        <w:t xml:space="preserve"> because they </w:t>
      </w:r>
      <w:r>
        <w:rPr>
          <w:rFonts w:ascii="Times New Roman" w:hAnsi="Times New Roman" w:cs="Times New Roman"/>
          <w:sz w:val="24"/>
          <w:szCs w:val="24"/>
        </w:rPr>
        <w:t xml:space="preserve">would complement existing questions </w:t>
      </w:r>
      <w:r w:rsidR="000C07E7">
        <w:rPr>
          <w:rFonts w:ascii="Times New Roman" w:hAnsi="Times New Roman" w:cs="Times New Roman"/>
          <w:sz w:val="24"/>
          <w:szCs w:val="24"/>
        </w:rPr>
        <w:t>on</w:t>
      </w:r>
      <w:r>
        <w:rPr>
          <w:rFonts w:ascii="Times New Roman" w:hAnsi="Times New Roman" w:cs="Times New Roman"/>
          <w:sz w:val="24"/>
          <w:szCs w:val="24"/>
        </w:rPr>
        <w:t xml:space="preserve"> </w:t>
      </w:r>
      <w:r w:rsidR="000C07E7">
        <w:rPr>
          <w:rFonts w:ascii="Times New Roman" w:hAnsi="Times New Roman" w:cs="Times New Roman"/>
          <w:sz w:val="24"/>
          <w:szCs w:val="24"/>
        </w:rPr>
        <w:t xml:space="preserve">the NHIS as well as other surveys which focus on children’s health. And, they would </w:t>
      </w:r>
      <w:r>
        <w:rPr>
          <w:rFonts w:ascii="Times New Roman" w:hAnsi="Times New Roman" w:cs="Times New Roman"/>
          <w:sz w:val="24"/>
          <w:szCs w:val="24"/>
        </w:rPr>
        <w:t>expand understanding about adult ADHD diagnosis</w:t>
      </w:r>
      <w:r w:rsidR="000C07E7">
        <w:rPr>
          <w:rFonts w:ascii="Times New Roman" w:hAnsi="Times New Roman" w:cs="Times New Roman"/>
          <w:sz w:val="24"/>
          <w:szCs w:val="24"/>
        </w:rPr>
        <w:t xml:space="preserve"> and treatment, as well as how ADHD may affect daily functioning.</w:t>
      </w:r>
      <w:r>
        <w:rPr>
          <w:rFonts w:ascii="Times New Roman" w:hAnsi="Times New Roman" w:cs="Times New Roman"/>
          <w:sz w:val="24"/>
          <w:szCs w:val="24"/>
        </w:rPr>
        <w:t xml:space="preserve"> </w:t>
      </w:r>
    </w:p>
    <w:p w:rsidR="00DF5B41" w14:paraId="46EE1B69" w14:textId="77777777">
      <w:pPr>
        <w:contextualSpacing/>
        <w:rPr>
          <w:rFonts w:ascii="Times New Roman" w:hAnsi="Times New Roman" w:cs="Times New Roman"/>
          <w:sz w:val="24"/>
          <w:szCs w:val="24"/>
        </w:rPr>
      </w:pPr>
    </w:p>
    <w:p w:rsidR="00DF5B41" w:rsidRPr="00DF5B41" w14:paraId="55216BDC" w14:textId="1D7A7F50">
      <w:pPr>
        <w:contextualSpacing/>
        <w:rPr>
          <w:rFonts w:ascii="Times New Roman" w:hAnsi="Times New Roman" w:cs="Times New Roman"/>
          <w:b/>
          <w:bCs/>
          <w:sz w:val="24"/>
          <w:szCs w:val="24"/>
        </w:rPr>
      </w:pPr>
      <w:r w:rsidRPr="00DF5B41">
        <w:rPr>
          <w:rFonts w:ascii="Times New Roman" w:hAnsi="Times New Roman" w:cs="Times New Roman"/>
          <w:b/>
          <w:bCs/>
          <w:sz w:val="24"/>
          <w:szCs w:val="24"/>
        </w:rPr>
        <w:t>The sources for the ADHD questions</w:t>
      </w:r>
      <w:r w:rsidR="00D553A3">
        <w:rPr>
          <w:rFonts w:ascii="Times New Roman" w:hAnsi="Times New Roman" w:cs="Times New Roman"/>
          <w:b/>
          <w:bCs/>
          <w:sz w:val="24"/>
          <w:szCs w:val="24"/>
        </w:rPr>
        <w:t xml:space="preserve"> (Attachment 1)</w:t>
      </w:r>
      <w:r w:rsidRPr="00DF5B41">
        <w:rPr>
          <w:rFonts w:ascii="Times New Roman" w:hAnsi="Times New Roman" w:cs="Times New Roman"/>
          <w:b/>
          <w:bCs/>
          <w:sz w:val="24"/>
          <w:szCs w:val="24"/>
        </w:rPr>
        <w:t xml:space="preserve"> are as follows:</w:t>
      </w:r>
    </w:p>
    <w:p w:rsidR="00E61B0F" w14:paraId="4957CD3E" w14:textId="77777777">
      <w:pPr>
        <w:contextualSpacing/>
        <w:rPr>
          <w:rFonts w:ascii="Times New Roman" w:hAnsi="Times New Roman" w:cs="Times New Roman"/>
          <w:sz w:val="24"/>
          <w:szCs w:val="24"/>
        </w:rPr>
      </w:pPr>
    </w:p>
    <w:p w:rsidR="00C338FB" w:rsidRPr="00153F6D" w14:paraId="6F9E87BC" w14:textId="2EC7032E">
      <w:pPr>
        <w:contextualSpacing/>
        <w:rPr>
          <w:rFonts w:ascii="Times New Roman" w:hAnsi="Times New Roman" w:cs="Times New Roman"/>
          <w:b/>
          <w:bCs/>
          <w:sz w:val="24"/>
          <w:szCs w:val="24"/>
        </w:rPr>
      </w:pPr>
      <w:r w:rsidRPr="00153F6D">
        <w:rPr>
          <w:rFonts w:ascii="Times New Roman" w:hAnsi="Times New Roman" w:cs="Times New Roman"/>
          <w:b/>
          <w:bCs/>
          <w:sz w:val="24"/>
          <w:szCs w:val="24"/>
        </w:rPr>
        <w:t>Questions on Diagnosis (Qs 1-</w:t>
      </w:r>
      <w:r w:rsidRPr="00153F6D" w:rsidR="00B94D7C">
        <w:rPr>
          <w:rFonts w:ascii="Times New Roman" w:hAnsi="Times New Roman" w:cs="Times New Roman"/>
          <w:b/>
          <w:bCs/>
          <w:sz w:val="24"/>
          <w:szCs w:val="24"/>
        </w:rPr>
        <w:t xml:space="preserve">9) </w:t>
      </w:r>
    </w:p>
    <w:p w:rsidR="00B94D7C" w14:paraId="79A4BD87" w14:textId="77777777">
      <w:pPr>
        <w:contextualSpacing/>
        <w:rPr>
          <w:rFonts w:ascii="Times New Roman" w:hAnsi="Times New Roman" w:cs="Times New Roman"/>
          <w:sz w:val="24"/>
          <w:szCs w:val="24"/>
        </w:rPr>
      </w:pPr>
    </w:p>
    <w:p w:rsidR="00153F6D" w14:paraId="3AB34F17" w14:textId="225147AD">
      <w:pPr>
        <w:contextualSpacing/>
        <w:rPr>
          <w:rFonts w:ascii="Times New Roman" w:hAnsi="Times New Roman" w:cs="Times New Roman"/>
          <w:sz w:val="24"/>
          <w:szCs w:val="24"/>
        </w:rPr>
      </w:pPr>
      <w:r>
        <w:rPr>
          <w:rFonts w:ascii="Times New Roman" w:hAnsi="Times New Roman" w:cs="Times New Roman"/>
          <w:sz w:val="24"/>
          <w:szCs w:val="24"/>
        </w:rPr>
        <w:t xml:space="preserve">These </w:t>
      </w:r>
      <w:r w:rsidR="006C2A5C">
        <w:rPr>
          <w:rFonts w:ascii="Times New Roman" w:hAnsi="Times New Roman" w:cs="Times New Roman"/>
          <w:sz w:val="24"/>
          <w:szCs w:val="24"/>
        </w:rPr>
        <w:t xml:space="preserve">diagnosis </w:t>
      </w:r>
      <w:r>
        <w:rPr>
          <w:rFonts w:ascii="Times New Roman" w:hAnsi="Times New Roman" w:cs="Times New Roman"/>
          <w:sz w:val="24"/>
          <w:szCs w:val="24"/>
        </w:rPr>
        <w:t xml:space="preserve">questions include </w:t>
      </w:r>
      <w:r w:rsidR="006C2A5C">
        <w:rPr>
          <w:rFonts w:ascii="Times New Roman" w:hAnsi="Times New Roman" w:cs="Times New Roman"/>
          <w:sz w:val="24"/>
          <w:szCs w:val="24"/>
        </w:rPr>
        <w:t>new items</w:t>
      </w:r>
      <w:r>
        <w:rPr>
          <w:rFonts w:ascii="Times New Roman" w:hAnsi="Times New Roman" w:cs="Times New Roman"/>
          <w:sz w:val="24"/>
          <w:szCs w:val="24"/>
        </w:rPr>
        <w:t xml:space="preserve"> adapted from </w:t>
      </w:r>
      <w:r w:rsidR="005953BC">
        <w:rPr>
          <w:rFonts w:ascii="Times New Roman" w:hAnsi="Times New Roman" w:cs="Times New Roman"/>
          <w:sz w:val="24"/>
          <w:szCs w:val="24"/>
        </w:rPr>
        <w:t>t</w:t>
      </w:r>
      <w:r w:rsidRPr="00A97760" w:rsidR="00A97760">
        <w:rPr>
          <w:rFonts w:ascii="Times New Roman" w:hAnsi="Times New Roman" w:cs="Times New Roman"/>
          <w:sz w:val="24"/>
          <w:szCs w:val="24"/>
        </w:rPr>
        <w:t>he National Longitudinal Study of Adolescent to Adult Health (Add Health)</w:t>
      </w:r>
      <w:r w:rsidR="004C2E28">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4C2E28">
        <w:rPr>
          <w:rFonts w:ascii="Times New Roman" w:hAnsi="Times New Roman" w:cs="Times New Roman"/>
          <w:sz w:val="24"/>
          <w:szCs w:val="24"/>
        </w:rPr>
        <w:t xml:space="preserve"> The </w:t>
      </w:r>
      <w:r w:rsidRPr="00E61B0F" w:rsidR="004C2E28">
        <w:rPr>
          <w:rFonts w:ascii="Times New Roman" w:hAnsi="Times New Roman" w:cs="Times New Roman"/>
          <w:sz w:val="24"/>
          <w:szCs w:val="24"/>
        </w:rPr>
        <w:t>National Survey of the Diagnosis and Treatment of ADHD and Tourette Syndrome (NS–DATA)</w:t>
      </w:r>
      <w:r w:rsidR="004C2E28">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4C2E28">
        <w:rPr>
          <w:rFonts w:ascii="Times New Roman" w:hAnsi="Times New Roman" w:cs="Times New Roman"/>
          <w:sz w:val="24"/>
          <w:szCs w:val="24"/>
        </w:rPr>
        <w:t xml:space="preserve"> The National Survey of Children’s Health (NSCH),</w:t>
      </w:r>
      <w:r>
        <w:rPr>
          <w:rStyle w:val="FootnoteReference"/>
          <w:rFonts w:ascii="Times New Roman" w:hAnsi="Times New Roman" w:cs="Times New Roman"/>
          <w:sz w:val="24"/>
          <w:szCs w:val="24"/>
        </w:rPr>
        <w:footnoteReference w:id="4"/>
      </w:r>
      <w:r w:rsidR="004C2E28">
        <w:rPr>
          <w:rFonts w:ascii="Times New Roman" w:hAnsi="Times New Roman" w:cs="Times New Roman"/>
          <w:sz w:val="24"/>
          <w:szCs w:val="24"/>
        </w:rPr>
        <w:t xml:space="preserve"> and the Rapid Survey System-2 (RSS-2)</w:t>
      </w:r>
      <w:r w:rsidR="00A06285">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A06285">
        <w:rPr>
          <w:rFonts w:ascii="Times New Roman" w:hAnsi="Times New Roman" w:cs="Times New Roman"/>
          <w:sz w:val="24"/>
          <w:szCs w:val="24"/>
        </w:rPr>
        <w:t xml:space="preserve">  </w:t>
      </w:r>
      <w:r w:rsidR="00495A44">
        <w:rPr>
          <w:rFonts w:ascii="Times New Roman" w:hAnsi="Times New Roman" w:cs="Times New Roman"/>
          <w:sz w:val="24"/>
          <w:szCs w:val="24"/>
        </w:rPr>
        <w:t>Adaptations were made t</w:t>
      </w:r>
      <w:r w:rsidR="005953BC">
        <w:rPr>
          <w:rFonts w:ascii="Times New Roman" w:hAnsi="Times New Roman" w:cs="Times New Roman"/>
          <w:sz w:val="24"/>
          <w:szCs w:val="24"/>
        </w:rPr>
        <w:t>o</w:t>
      </w:r>
      <w:r w:rsidR="00495A44">
        <w:rPr>
          <w:rFonts w:ascii="Times New Roman" w:hAnsi="Times New Roman" w:cs="Times New Roman"/>
          <w:sz w:val="24"/>
          <w:szCs w:val="24"/>
        </w:rPr>
        <w:t xml:space="preserve"> explore barriers to diagnosis, </w:t>
      </w:r>
      <w:r w:rsidR="005953BC">
        <w:rPr>
          <w:rFonts w:ascii="Times New Roman" w:hAnsi="Times New Roman" w:cs="Times New Roman"/>
          <w:sz w:val="24"/>
          <w:szCs w:val="24"/>
        </w:rPr>
        <w:t xml:space="preserve">to explore </w:t>
      </w:r>
      <w:r w:rsidR="00495A44">
        <w:rPr>
          <w:rFonts w:ascii="Times New Roman" w:hAnsi="Times New Roman" w:cs="Times New Roman"/>
          <w:sz w:val="24"/>
          <w:szCs w:val="24"/>
        </w:rPr>
        <w:t xml:space="preserve">potential sources of a diagnosis, </w:t>
      </w:r>
      <w:r w:rsidR="005953BC">
        <w:rPr>
          <w:rFonts w:ascii="Times New Roman" w:hAnsi="Times New Roman" w:cs="Times New Roman"/>
          <w:sz w:val="24"/>
          <w:szCs w:val="24"/>
        </w:rPr>
        <w:t xml:space="preserve">to </w:t>
      </w:r>
      <w:r w:rsidR="00495A44">
        <w:rPr>
          <w:rFonts w:ascii="Times New Roman" w:hAnsi="Times New Roman" w:cs="Times New Roman"/>
          <w:sz w:val="24"/>
          <w:szCs w:val="24"/>
        </w:rPr>
        <w:t>change question</w:t>
      </w:r>
      <w:r w:rsidR="005953BC">
        <w:rPr>
          <w:rFonts w:ascii="Times New Roman" w:hAnsi="Times New Roman" w:cs="Times New Roman"/>
          <w:sz w:val="24"/>
          <w:szCs w:val="24"/>
        </w:rPr>
        <w:t>s</w:t>
      </w:r>
      <w:r w:rsidR="00495A44">
        <w:rPr>
          <w:rFonts w:ascii="Times New Roman" w:hAnsi="Times New Roman" w:cs="Times New Roman"/>
          <w:sz w:val="24"/>
          <w:szCs w:val="24"/>
        </w:rPr>
        <w:t xml:space="preserve"> from p</w:t>
      </w:r>
      <w:r w:rsidR="00525DC9">
        <w:rPr>
          <w:rFonts w:ascii="Times New Roman" w:hAnsi="Times New Roman" w:cs="Times New Roman"/>
          <w:sz w:val="24"/>
          <w:szCs w:val="24"/>
        </w:rPr>
        <w:t>roxy</w:t>
      </w:r>
      <w:r w:rsidR="00495A44">
        <w:rPr>
          <w:rFonts w:ascii="Times New Roman" w:hAnsi="Times New Roman" w:cs="Times New Roman"/>
          <w:sz w:val="24"/>
          <w:szCs w:val="24"/>
        </w:rPr>
        <w:t>- to self-complete</w:t>
      </w:r>
      <w:r w:rsidR="005953BC">
        <w:rPr>
          <w:rFonts w:ascii="Times New Roman" w:hAnsi="Times New Roman" w:cs="Times New Roman"/>
          <w:sz w:val="24"/>
          <w:szCs w:val="24"/>
        </w:rPr>
        <w:t>. Adaptions were also made to a</w:t>
      </w:r>
      <w:r w:rsidR="00C63931">
        <w:rPr>
          <w:rFonts w:ascii="Times New Roman" w:hAnsi="Times New Roman" w:cs="Times New Roman"/>
          <w:sz w:val="24"/>
          <w:szCs w:val="24"/>
        </w:rPr>
        <w:t>n NS-DATA</w:t>
      </w:r>
      <w:r w:rsidR="005953BC">
        <w:rPr>
          <w:rFonts w:ascii="Times New Roman" w:hAnsi="Times New Roman" w:cs="Times New Roman"/>
          <w:sz w:val="24"/>
          <w:szCs w:val="24"/>
        </w:rPr>
        <w:t xml:space="preserve"> question about</w:t>
      </w:r>
      <w:r w:rsidR="00495A44">
        <w:rPr>
          <w:rFonts w:ascii="Times New Roman" w:hAnsi="Times New Roman" w:cs="Times New Roman"/>
          <w:sz w:val="24"/>
          <w:szCs w:val="24"/>
        </w:rPr>
        <w:t xml:space="preserve"> age of ons</w:t>
      </w:r>
      <w:r w:rsidR="00C63931">
        <w:rPr>
          <w:rFonts w:ascii="Times New Roman" w:hAnsi="Times New Roman" w:cs="Times New Roman"/>
          <w:sz w:val="24"/>
          <w:szCs w:val="24"/>
        </w:rPr>
        <w:t>et, shifting from asking about diagnosis to asking about symptoms.</w:t>
      </w:r>
      <w:r w:rsidR="00495A44">
        <w:rPr>
          <w:rFonts w:ascii="Times New Roman" w:hAnsi="Times New Roman" w:cs="Times New Roman"/>
          <w:sz w:val="24"/>
          <w:szCs w:val="24"/>
        </w:rPr>
        <w:t xml:space="preserve"> In addition to these newly adapted questions, the question set includes a diagnosis question from the National Health Interview Survey (NHIS) 2007 and 2012. A version of this diagnosis question was previously evaluated by the CCQDER in a different context</w:t>
      </w:r>
      <w:r w:rsidR="005953BC">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00495A44">
        <w:rPr>
          <w:rFonts w:ascii="Times New Roman" w:hAnsi="Times New Roman" w:cs="Times New Roman"/>
          <w:sz w:val="24"/>
          <w:szCs w:val="24"/>
        </w:rPr>
        <w:t xml:space="preserve">  The NHIS question was included here to evaluate the updated response option terminology for ADHD and ADD.   </w:t>
      </w:r>
    </w:p>
    <w:p w:rsidR="00647506" w14:paraId="38E5B351" w14:textId="77777777">
      <w:pPr>
        <w:contextualSpacing/>
        <w:rPr>
          <w:rFonts w:ascii="Times New Roman" w:hAnsi="Times New Roman" w:cs="Times New Roman"/>
          <w:color w:val="FF0000"/>
          <w:sz w:val="24"/>
          <w:szCs w:val="24"/>
        </w:rPr>
      </w:pPr>
    </w:p>
    <w:p w:rsidR="00647506" w14:paraId="73EF3C44" w14:textId="66346BE6">
      <w:pPr>
        <w:contextualSpacing/>
        <w:rPr>
          <w:rFonts w:ascii="Times New Roman" w:hAnsi="Times New Roman" w:cs="Times New Roman"/>
          <w:b/>
          <w:bCs/>
          <w:sz w:val="24"/>
          <w:szCs w:val="24"/>
        </w:rPr>
      </w:pPr>
      <w:r w:rsidRPr="00647506">
        <w:rPr>
          <w:rFonts w:ascii="Times New Roman" w:hAnsi="Times New Roman" w:cs="Times New Roman"/>
          <w:b/>
          <w:bCs/>
          <w:sz w:val="24"/>
          <w:szCs w:val="24"/>
        </w:rPr>
        <w:t>Question</w:t>
      </w:r>
      <w:r w:rsidR="00A10374">
        <w:rPr>
          <w:rFonts w:ascii="Times New Roman" w:hAnsi="Times New Roman" w:cs="Times New Roman"/>
          <w:b/>
          <w:bCs/>
          <w:sz w:val="24"/>
          <w:szCs w:val="24"/>
        </w:rPr>
        <w:t>s</w:t>
      </w:r>
      <w:r w:rsidRPr="00647506">
        <w:rPr>
          <w:rFonts w:ascii="Times New Roman" w:hAnsi="Times New Roman" w:cs="Times New Roman"/>
          <w:b/>
          <w:bCs/>
          <w:sz w:val="24"/>
          <w:szCs w:val="24"/>
        </w:rPr>
        <w:t xml:space="preserve"> on Symptoms and Severity (Qs 10-12)</w:t>
      </w:r>
    </w:p>
    <w:p w:rsidR="00647506" w14:paraId="3BDB604B" w14:textId="77777777">
      <w:pPr>
        <w:contextualSpacing/>
        <w:rPr>
          <w:rFonts w:ascii="Times New Roman" w:hAnsi="Times New Roman" w:cs="Times New Roman"/>
          <w:b/>
          <w:bCs/>
          <w:sz w:val="24"/>
          <w:szCs w:val="24"/>
        </w:rPr>
      </w:pPr>
    </w:p>
    <w:p w:rsidR="00647506" w14:paraId="1A05A7ED" w14:textId="75E1EFAC">
      <w:pPr>
        <w:contextualSpacing/>
        <w:rPr>
          <w:rFonts w:ascii="Times New Roman" w:hAnsi="Times New Roman" w:cs="Times New Roman"/>
          <w:sz w:val="24"/>
          <w:szCs w:val="24"/>
        </w:rPr>
      </w:pPr>
      <w:r>
        <w:rPr>
          <w:rFonts w:ascii="Times New Roman" w:hAnsi="Times New Roman" w:cs="Times New Roman"/>
          <w:sz w:val="24"/>
          <w:szCs w:val="24"/>
        </w:rPr>
        <w:t xml:space="preserve">These questions on symptoms and severity of ADHD include new items adapted from the NS-DATA, NSCH, </w:t>
      </w:r>
      <w:r w:rsidR="00525DC9">
        <w:rPr>
          <w:rFonts w:ascii="Times New Roman" w:hAnsi="Times New Roman" w:cs="Times New Roman"/>
          <w:sz w:val="24"/>
          <w:szCs w:val="24"/>
        </w:rPr>
        <w:t xml:space="preserve">the NHIS </w:t>
      </w:r>
      <w:r>
        <w:rPr>
          <w:rFonts w:ascii="Times New Roman" w:hAnsi="Times New Roman" w:cs="Times New Roman"/>
          <w:sz w:val="24"/>
          <w:szCs w:val="24"/>
        </w:rPr>
        <w:t>and the National Comorbidity Survey Replication (NCSR).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ada</w:t>
      </w:r>
      <w:r w:rsidR="00525DC9">
        <w:rPr>
          <w:rFonts w:ascii="Times New Roman" w:hAnsi="Times New Roman" w:cs="Times New Roman"/>
          <w:sz w:val="24"/>
          <w:szCs w:val="24"/>
        </w:rPr>
        <w:t xml:space="preserve">ptations were made to adjust from asking for proxy- to self-complete, and to modify the NHIS anxiety/depression question to emphasize attention, hyperactivity, and impulsivity.  </w:t>
      </w:r>
    </w:p>
    <w:p w:rsidR="00525DC9" w14:paraId="652B55AF" w14:textId="77777777">
      <w:pPr>
        <w:contextualSpacing/>
        <w:rPr>
          <w:rFonts w:ascii="Times New Roman" w:hAnsi="Times New Roman" w:cs="Times New Roman"/>
          <w:sz w:val="24"/>
          <w:szCs w:val="24"/>
        </w:rPr>
      </w:pPr>
    </w:p>
    <w:p w:rsidR="00525DC9" w14:paraId="208AAE48" w14:textId="079E9E80">
      <w:pPr>
        <w:contextualSpacing/>
        <w:rPr>
          <w:rFonts w:ascii="Times New Roman" w:hAnsi="Times New Roman" w:cs="Times New Roman"/>
          <w:b/>
          <w:bCs/>
          <w:sz w:val="24"/>
          <w:szCs w:val="24"/>
        </w:rPr>
      </w:pPr>
      <w:r>
        <w:rPr>
          <w:rFonts w:ascii="Times New Roman" w:hAnsi="Times New Roman" w:cs="Times New Roman"/>
          <w:b/>
          <w:bCs/>
          <w:sz w:val="24"/>
          <w:szCs w:val="24"/>
        </w:rPr>
        <w:t>Questions on Treatment (Qs 13-14)</w:t>
      </w:r>
    </w:p>
    <w:p w:rsidR="00525DC9" w14:paraId="2AAA847E" w14:textId="77777777">
      <w:pPr>
        <w:contextualSpacing/>
        <w:rPr>
          <w:rFonts w:ascii="Times New Roman" w:hAnsi="Times New Roman" w:cs="Times New Roman"/>
          <w:b/>
          <w:bCs/>
          <w:sz w:val="24"/>
          <w:szCs w:val="24"/>
        </w:rPr>
      </w:pPr>
    </w:p>
    <w:p w:rsidR="0033248C" w14:paraId="3F5A5A10" w14:textId="551E1CC7">
      <w:pPr>
        <w:contextualSpacing/>
        <w:rPr>
          <w:rFonts w:ascii="Times New Roman" w:hAnsi="Times New Roman" w:cs="Times New Roman"/>
          <w:sz w:val="24"/>
          <w:szCs w:val="24"/>
        </w:rPr>
      </w:pPr>
      <w:r>
        <w:rPr>
          <w:rFonts w:ascii="Times New Roman" w:hAnsi="Times New Roman" w:cs="Times New Roman"/>
          <w:sz w:val="24"/>
          <w:szCs w:val="24"/>
        </w:rPr>
        <w:t>Question 13, which asks about prescription medication, is modified from the NHIS, NSCH, and RSS-2. The question on treatments that have helped with symptoms</w:t>
      </w:r>
      <w:r w:rsidR="00566A25">
        <w:rPr>
          <w:rFonts w:ascii="Times New Roman" w:hAnsi="Times New Roman" w:cs="Times New Roman"/>
          <w:sz w:val="24"/>
          <w:szCs w:val="24"/>
        </w:rPr>
        <w:t>, Question 14,</w:t>
      </w:r>
      <w:r>
        <w:rPr>
          <w:rFonts w:ascii="Times New Roman" w:hAnsi="Times New Roman" w:cs="Times New Roman"/>
          <w:sz w:val="24"/>
          <w:szCs w:val="24"/>
        </w:rPr>
        <w:t xml:space="preserve"> is a new item adapted from European guidelines for ADHD treatment in adults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and informed by treatment descriptions for adult ADHD</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33248C" w14:paraId="1C48639D" w14:textId="77777777">
      <w:pPr>
        <w:contextualSpacing/>
        <w:rPr>
          <w:rFonts w:ascii="Times New Roman" w:hAnsi="Times New Roman" w:cs="Times New Roman"/>
          <w:sz w:val="24"/>
          <w:szCs w:val="24"/>
        </w:rPr>
      </w:pPr>
    </w:p>
    <w:p w:rsidR="0033248C" w14:paraId="5F80EA55" w14:textId="3C8F13F2">
      <w:pPr>
        <w:contextualSpacing/>
        <w:rPr>
          <w:rFonts w:ascii="Times New Roman" w:hAnsi="Times New Roman" w:cs="Times New Roman"/>
          <w:b/>
          <w:bCs/>
          <w:sz w:val="24"/>
          <w:szCs w:val="24"/>
        </w:rPr>
      </w:pPr>
      <w:r>
        <w:rPr>
          <w:rFonts w:ascii="Times New Roman" w:hAnsi="Times New Roman" w:cs="Times New Roman"/>
          <w:b/>
          <w:bCs/>
          <w:sz w:val="24"/>
          <w:szCs w:val="24"/>
        </w:rPr>
        <w:t>Questions on Telehealth (Qs 15-17)</w:t>
      </w:r>
    </w:p>
    <w:p w:rsidR="0033248C" w14:paraId="20365717" w14:textId="77777777">
      <w:pPr>
        <w:contextualSpacing/>
        <w:rPr>
          <w:rFonts w:ascii="Times New Roman" w:hAnsi="Times New Roman" w:cs="Times New Roman"/>
          <w:b/>
          <w:bCs/>
          <w:sz w:val="24"/>
          <w:szCs w:val="24"/>
        </w:rPr>
      </w:pPr>
    </w:p>
    <w:p w:rsidR="0033248C" w14:paraId="29AF430F" w14:textId="5284B8E6">
      <w:pPr>
        <w:contextualSpacing/>
        <w:rPr>
          <w:rFonts w:ascii="Times New Roman" w:hAnsi="Times New Roman" w:cs="Times New Roman"/>
          <w:sz w:val="24"/>
          <w:szCs w:val="24"/>
        </w:rPr>
      </w:pPr>
      <w:r>
        <w:rPr>
          <w:rFonts w:ascii="Times New Roman" w:hAnsi="Times New Roman" w:cs="Times New Roman"/>
          <w:sz w:val="24"/>
          <w:szCs w:val="24"/>
        </w:rPr>
        <w:t>These three telehealth questions explore if a respondent has ever used telehealth services for their ADHD, if they currently use telehealth for ADHD treatment, and if they were diagnosed via telehealth for their ADHD condition. These questions were derived from the RSS-2 and NHIS 202</w:t>
      </w:r>
      <w:r w:rsidR="004859E8">
        <w:rPr>
          <w:rFonts w:ascii="Times New Roman" w:hAnsi="Times New Roman" w:cs="Times New Roman"/>
          <w:sz w:val="24"/>
          <w:szCs w:val="24"/>
        </w:rPr>
        <w:t>3</w:t>
      </w:r>
      <w:r w:rsidR="006157B2">
        <w:rPr>
          <w:rFonts w:ascii="Times New Roman" w:hAnsi="Times New Roman" w:cs="Times New Roman"/>
          <w:sz w:val="24"/>
          <w:szCs w:val="24"/>
        </w:rPr>
        <w:t>.</w:t>
      </w:r>
      <w:r w:rsidR="004859E8">
        <w:rPr>
          <w:rFonts w:ascii="Times New Roman" w:hAnsi="Times New Roman" w:cs="Times New Roman"/>
          <w:sz w:val="24"/>
          <w:szCs w:val="24"/>
        </w:rPr>
        <w:t xml:space="preserve"> </w:t>
      </w:r>
    </w:p>
    <w:p w:rsidR="004859E8" w14:paraId="0F0B5B32" w14:textId="77777777">
      <w:pPr>
        <w:contextualSpacing/>
        <w:rPr>
          <w:rFonts w:ascii="Times New Roman" w:hAnsi="Times New Roman" w:cs="Times New Roman"/>
          <w:sz w:val="24"/>
          <w:szCs w:val="24"/>
        </w:rPr>
      </w:pPr>
    </w:p>
    <w:p w:rsidR="004859E8" w14:paraId="009A95B6" w14:textId="78DA3C49">
      <w:pPr>
        <w:contextualSpacing/>
        <w:rPr>
          <w:rFonts w:ascii="Times New Roman" w:hAnsi="Times New Roman" w:cs="Times New Roman"/>
          <w:b/>
          <w:bCs/>
          <w:sz w:val="24"/>
          <w:szCs w:val="24"/>
        </w:rPr>
      </w:pPr>
      <w:r>
        <w:rPr>
          <w:rFonts w:ascii="Times New Roman" w:hAnsi="Times New Roman" w:cs="Times New Roman"/>
          <w:b/>
          <w:bCs/>
          <w:sz w:val="24"/>
          <w:szCs w:val="24"/>
        </w:rPr>
        <w:t>Questions on Health-related Functional Impairment (Qs 18-24)</w:t>
      </w:r>
    </w:p>
    <w:p w:rsidR="004859E8" w14:paraId="4528A213" w14:textId="77777777">
      <w:pPr>
        <w:contextualSpacing/>
        <w:rPr>
          <w:rFonts w:ascii="Times New Roman" w:hAnsi="Times New Roman" w:cs="Times New Roman"/>
          <w:b/>
          <w:bCs/>
          <w:sz w:val="24"/>
          <w:szCs w:val="24"/>
        </w:rPr>
      </w:pPr>
    </w:p>
    <w:p w:rsidR="004859E8" w14:paraId="7122EBAA" w14:textId="401F5E65">
      <w:pPr>
        <w:contextualSpacing/>
        <w:rPr>
          <w:rFonts w:ascii="Times New Roman" w:hAnsi="Times New Roman" w:cs="Times New Roman"/>
          <w:sz w:val="24"/>
          <w:szCs w:val="24"/>
        </w:rPr>
      </w:pPr>
      <w:r>
        <w:rPr>
          <w:rFonts w:ascii="Times New Roman" w:hAnsi="Times New Roman" w:cs="Times New Roman"/>
          <w:sz w:val="24"/>
          <w:szCs w:val="24"/>
        </w:rPr>
        <w:t>These questions were adapted from the Behavioral Ris</w:t>
      </w:r>
      <w:r w:rsidR="00691CAD">
        <w:rPr>
          <w:rFonts w:ascii="Times New Roman" w:hAnsi="Times New Roman" w:cs="Times New Roman"/>
          <w:sz w:val="24"/>
          <w:szCs w:val="24"/>
        </w:rPr>
        <w:t>k Factors Surveillance System (BRFSS)</w:t>
      </w:r>
      <w:r>
        <w:rPr>
          <w:rStyle w:val="FootnoteReference"/>
          <w:rFonts w:ascii="Times New Roman" w:hAnsi="Times New Roman" w:cs="Times New Roman"/>
          <w:sz w:val="24"/>
          <w:szCs w:val="24"/>
        </w:rPr>
        <w:footnoteReference w:id="10"/>
      </w:r>
      <w:r w:rsidR="00691CAD">
        <w:rPr>
          <w:rFonts w:ascii="Times New Roman" w:hAnsi="Times New Roman" w:cs="Times New Roman"/>
          <w:sz w:val="24"/>
          <w:szCs w:val="24"/>
        </w:rPr>
        <w:t xml:space="preserve"> “Healthy Days” questions.  </w:t>
      </w:r>
      <w:r w:rsidR="002C3D34">
        <w:rPr>
          <w:rFonts w:ascii="Times New Roman" w:hAnsi="Times New Roman" w:cs="Times New Roman"/>
          <w:sz w:val="24"/>
          <w:szCs w:val="24"/>
        </w:rPr>
        <w:t>These questions seek to address how much ADHD affects respondents’ overall quality of life.</w:t>
      </w:r>
    </w:p>
    <w:p w:rsidR="002C3D34" w14:paraId="40587A75" w14:textId="77777777">
      <w:pPr>
        <w:contextualSpacing/>
        <w:rPr>
          <w:rFonts w:ascii="Times New Roman" w:hAnsi="Times New Roman" w:cs="Times New Roman"/>
          <w:sz w:val="24"/>
          <w:szCs w:val="24"/>
        </w:rPr>
      </w:pPr>
    </w:p>
    <w:p w:rsidR="002C3D34" w14:paraId="52764574" w14:textId="5B35B02F">
      <w:pPr>
        <w:contextualSpacing/>
        <w:rPr>
          <w:rFonts w:ascii="Times New Roman" w:hAnsi="Times New Roman" w:cs="Times New Roman"/>
          <w:b/>
          <w:bCs/>
          <w:sz w:val="24"/>
          <w:szCs w:val="24"/>
        </w:rPr>
      </w:pPr>
      <w:r>
        <w:rPr>
          <w:rFonts w:ascii="Times New Roman" w:hAnsi="Times New Roman" w:cs="Times New Roman"/>
          <w:b/>
          <w:bCs/>
          <w:sz w:val="24"/>
          <w:szCs w:val="24"/>
        </w:rPr>
        <w:t>Questions on Misuse and Diversion (Qs 25-27)</w:t>
      </w:r>
    </w:p>
    <w:p w:rsidR="002C3D34" w14:paraId="75DD20BA" w14:textId="77777777">
      <w:pPr>
        <w:contextualSpacing/>
        <w:rPr>
          <w:rFonts w:ascii="Times New Roman" w:hAnsi="Times New Roman" w:cs="Times New Roman"/>
          <w:b/>
          <w:bCs/>
          <w:sz w:val="24"/>
          <w:szCs w:val="24"/>
        </w:rPr>
      </w:pPr>
    </w:p>
    <w:p w:rsidR="00390E97" w:rsidRPr="00B7209E" w14:paraId="716814F7" w14:textId="5CBB9ACF">
      <w:pPr>
        <w:contextualSpacing/>
        <w:rPr>
          <w:rFonts w:ascii="Times New Roman" w:hAnsi="Times New Roman" w:cs="Times New Roman"/>
          <w:sz w:val="24"/>
          <w:szCs w:val="24"/>
        </w:rPr>
      </w:pPr>
      <w:r>
        <w:rPr>
          <w:rFonts w:ascii="Times New Roman" w:hAnsi="Times New Roman" w:cs="Times New Roman"/>
          <w:sz w:val="24"/>
          <w:szCs w:val="24"/>
        </w:rPr>
        <w:t>These questions were adapted from the Youth Risk Behaviors Survey (YRBS),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specifically the opioid and former combined opioid and stimulant question, The National Survey on Drug Use and Health (NSDUH),</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and the NS-DATA. These questions examine </w:t>
      </w:r>
      <w:r w:rsidR="00C10499">
        <w:rPr>
          <w:rFonts w:ascii="Times New Roman" w:hAnsi="Times New Roman" w:cs="Times New Roman"/>
          <w:sz w:val="24"/>
          <w:szCs w:val="24"/>
        </w:rPr>
        <w:t>misuse as it pertains to ADHD medications.</w:t>
      </w:r>
      <w:r>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C2E28" w:rsidP="004C2E28" w14:paraId="5B2CC315" w14:textId="77777777">
      <w:pPr>
        <w:spacing w:after="0" w:line="240" w:lineRule="auto"/>
      </w:pPr>
      <w:r>
        <w:separator/>
      </w:r>
    </w:p>
  </w:footnote>
  <w:footnote w:type="continuationSeparator" w:id="1">
    <w:p w:rsidR="004C2E28" w:rsidP="004C2E28" w14:paraId="1F5A8EEF" w14:textId="77777777">
      <w:pPr>
        <w:spacing w:after="0" w:line="240" w:lineRule="auto"/>
      </w:pPr>
      <w:r>
        <w:continuationSeparator/>
      </w:r>
    </w:p>
  </w:footnote>
  <w:footnote w:id="2">
    <w:p w:rsidR="004C2E28" w14:paraId="381224A9" w14:textId="104B624E">
      <w:pPr>
        <w:pStyle w:val="FootnoteText"/>
      </w:pPr>
      <w:r>
        <w:rPr>
          <w:rStyle w:val="FootnoteReference"/>
        </w:rPr>
        <w:footnoteRef/>
      </w:r>
      <w:r>
        <w:t xml:space="preserve"> </w:t>
      </w:r>
      <w:hyperlink r:id="rId1" w:history="1">
        <w:r>
          <w:rPr>
            <w:rStyle w:val="Hyperlink"/>
          </w:rPr>
          <w:t>Add Health (unc.edu)</w:t>
        </w:r>
      </w:hyperlink>
    </w:p>
  </w:footnote>
  <w:footnote w:id="3">
    <w:p w:rsidR="004C2E28" w14:paraId="6017BD2B" w14:textId="434A0166">
      <w:pPr>
        <w:pStyle w:val="FootnoteText"/>
      </w:pPr>
      <w:r>
        <w:rPr>
          <w:rStyle w:val="FootnoteReference"/>
        </w:rPr>
        <w:footnoteRef/>
      </w:r>
      <w:r>
        <w:t xml:space="preserve"> </w:t>
      </w:r>
      <w:hyperlink r:id="rId2" w:history="1">
        <w:r>
          <w:rPr>
            <w:rStyle w:val="Hyperlink"/>
          </w:rPr>
          <w:t>SLAITS - National Survey of the Diagnosis and Treatment of ADHD and Tourette Syndrome (cdc.gov)</w:t>
        </w:r>
      </w:hyperlink>
    </w:p>
  </w:footnote>
  <w:footnote w:id="4">
    <w:p w:rsidR="004C2E28" w14:paraId="2DCAADBA" w14:textId="17B779E9">
      <w:pPr>
        <w:pStyle w:val="FootnoteText"/>
      </w:pPr>
      <w:r>
        <w:rPr>
          <w:rStyle w:val="FootnoteReference"/>
        </w:rPr>
        <w:footnoteRef/>
      </w:r>
      <w:r>
        <w:t xml:space="preserve"> </w:t>
      </w:r>
      <w:hyperlink r:id="rId3" w:history="1">
        <w:r>
          <w:rPr>
            <w:rStyle w:val="Hyperlink"/>
          </w:rPr>
          <w:t>National Survey of Children's Health (NSCH) (census.gov)</w:t>
        </w:r>
      </w:hyperlink>
    </w:p>
  </w:footnote>
  <w:footnote w:id="5">
    <w:p w:rsidR="00A06285" w14:paraId="398300B7" w14:textId="7F589F8A">
      <w:pPr>
        <w:pStyle w:val="FootnoteText"/>
      </w:pPr>
      <w:r>
        <w:rPr>
          <w:rStyle w:val="FootnoteReference"/>
        </w:rPr>
        <w:footnoteRef/>
      </w:r>
      <w:r>
        <w:t xml:space="preserve"> </w:t>
      </w:r>
      <w:hyperlink r:id="rId4" w:history="1">
        <w:r>
          <w:rPr>
            <w:rStyle w:val="Hyperlink"/>
          </w:rPr>
          <w:t>NCHS Rapid Surveys System (cdc.gov)</w:t>
        </w:r>
      </w:hyperlink>
    </w:p>
  </w:footnote>
  <w:footnote w:id="6">
    <w:p w:rsidR="00C61D15" w14:paraId="207CA45D" w14:textId="25EBADE7">
      <w:pPr>
        <w:pStyle w:val="FootnoteText"/>
      </w:pPr>
      <w:r>
        <w:rPr>
          <w:rStyle w:val="FootnoteReference"/>
        </w:rPr>
        <w:footnoteRef/>
      </w:r>
      <w:r>
        <w:t xml:space="preserve"> </w:t>
      </w:r>
      <w:r w:rsidRPr="00C61D15">
        <w:t>Willson, S., 2006, Cognitive Interviewing Evaluation of the 2007 Complementary and Alternative Medicine Module for the National Health Interview Survey, Hyattsville, MD: National Center for Health Statistics. https://wwwn.cdc.gov/QBank/Report.aspx?1012</w:t>
      </w:r>
    </w:p>
  </w:footnote>
  <w:footnote w:id="7">
    <w:p w:rsidR="006C2A5C" w14:paraId="47E08277" w14:textId="51BC85D3">
      <w:pPr>
        <w:pStyle w:val="FootnoteText"/>
      </w:pPr>
      <w:r>
        <w:rPr>
          <w:rStyle w:val="FootnoteReference"/>
        </w:rPr>
        <w:footnoteRef/>
      </w:r>
      <w:r>
        <w:t xml:space="preserve"> </w:t>
      </w:r>
      <w:hyperlink r:id="rId5" w:history="1">
        <w:r>
          <w:rPr>
            <w:rStyle w:val="Hyperlink"/>
          </w:rPr>
          <w:t>National Comorbidity Survey (harvard.edu)</w:t>
        </w:r>
      </w:hyperlink>
    </w:p>
  </w:footnote>
  <w:footnote w:id="8">
    <w:p w:rsidR="00525DC9" w14:paraId="5814DAD4" w14:textId="2CB25E7E">
      <w:pPr>
        <w:pStyle w:val="FootnoteText"/>
      </w:pPr>
      <w:r>
        <w:rPr>
          <w:rStyle w:val="FootnoteReference"/>
        </w:rPr>
        <w:footnoteRef/>
      </w:r>
      <w:r>
        <w:t xml:space="preserve"> </w:t>
      </w:r>
      <w:r w:rsidRPr="00525DC9">
        <w:t>Kooij</w:t>
      </w:r>
      <w:r w:rsidRPr="00525DC9">
        <w:t xml:space="preserve"> JJS, </w:t>
      </w:r>
      <w:r w:rsidRPr="00525DC9">
        <w:t>Bijlenga</w:t>
      </w:r>
      <w:r w:rsidRPr="00525DC9">
        <w:t xml:space="preserve"> D, Salerno L, et al. Updated European Consensus Statement on diagnosis and treatment of adult ADHD. </w:t>
      </w:r>
      <w:r w:rsidRPr="00525DC9">
        <w:rPr>
          <w:i/>
          <w:iCs/>
        </w:rPr>
        <w:t>European Psychiatry</w:t>
      </w:r>
      <w:r w:rsidRPr="00525DC9">
        <w:t xml:space="preserve">. 2019;56(1):14-34. </w:t>
      </w:r>
      <w:r w:rsidRPr="00525DC9">
        <w:t>doi:10.1016/j.eurpsy</w:t>
      </w:r>
      <w:r w:rsidRPr="00525DC9">
        <w:t>.2018.11.001</w:t>
      </w:r>
      <w:r>
        <w:t xml:space="preserve"> </w:t>
      </w:r>
    </w:p>
  </w:footnote>
  <w:footnote w:id="9">
    <w:p w:rsidR="00525DC9" w14:paraId="33ACDB8F" w14:textId="0F724E6C">
      <w:pPr>
        <w:pStyle w:val="FootnoteText"/>
      </w:pPr>
      <w:r>
        <w:rPr>
          <w:rStyle w:val="FootnoteReference"/>
        </w:rPr>
        <w:footnoteRef/>
      </w:r>
      <w:r>
        <w:t xml:space="preserve"> </w:t>
      </w:r>
      <w:hyperlink r:id="rId6" w:history="1">
        <w:r>
          <w:rPr>
            <w:rStyle w:val="Hyperlink"/>
          </w:rPr>
          <w:t>Attention-Deficit/Hyperactivity Disorder in Adults: What You Need to Know - National Institute of Mental Health (NIMH) (nih.gov)</w:t>
        </w:r>
      </w:hyperlink>
      <w:r>
        <w:t xml:space="preserve"> </w:t>
      </w:r>
    </w:p>
  </w:footnote>
  <w:footnote w:id="10">
    <w:p w:rsidR="00691CAD" w14:paraId="596FBD03" w14:textId="2E1DE2BD">
      <w:pPr>
        <w:pStyle w:val="FootnoteText"/>
      </w:pPr>
      <w:r>
        <w:rPr>
          <w:rStyle w:val="FootnoteReference"/>
        </w:rPr>
        <w:footnoteRef/>
      </w:r>
      <w:r>
        <w:t xml:space="preserve"> </w:t>
      </w:r>
      <w:hyperlink r:id="rId7" w:history="1">
        <w:r>
          <w:rPr>
            <w:rStyle w:val="Hyperlink"/>
          </w:rPr>
          <w:t>CDC - BRFSS</w:t>
        </w:r>
      </w:hyperlink>
    </w:p>
  </w:footnote>
  <w:footnote w:id="11">
    <w:p w:rsidR="002C3D34" w14:paraId="3D3468A2" w14:textId="7E35A877">
      <w:pPr>
        <w:pStyle w:val="FootnoteText"/>
      </w:pPr>
      <w:r>
        <w:rPr>
          <w:rStyle w:val="FootnoteReference"/>
        </w:rPr>
        <w:footnoteRef/>
      </w:r>
      <w:r>
        <w:t xml:space="preserve"> </w:t>
      </w:r>
      <w:hyperlink r:id="rId8" w:history="1">
        <w:r>
          <w:rPr>
            <w:rStyle w:val="Hyperlink"/>
          </w:rPr>
          <w:t>Youth Risk Behavior Surveillance System (YRBSS) | CDC</w:t>
        </w:r>
      </w:hyperlink>
    </w:p>
  </w:footnote>
  <w:footnote w:id="12">
    <w:p w:rsidR="002C3D34" w14:paraId="0EB34E7D" w14:textId="401551B4">
      <w:pPr>
        <w:pStyle w:val="FootnoteText"/>
      </w:pPr>
      <w:r>
        <w:rPr>
          <w:rStyle w:val="FootnoteReference"/>
        </w:rPr>
        <w:footnoteRef/>
      </w:r>
      <w:r>
        <w:t xml:space="preserve"> </w:t>
      </w:r>
      <w:hyperlink r:id="rId9" w:history="1">
        <w:r>
          <w:rPr>
            <w:rStyle w:val="Hyperlink"/>
          </w:rPr>
          <w:t>National Survey on Drug Use and Health (samhsa.gov)</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CF"/>
    <w:rsid w:val="000C07E7"/>
    <w:rsid w:val="001137A0"/>
    <w:rsid w:val="00123F2A"/>
    <w:rsid w:val="00153F6D"/>
    <w:rsid w:val="002C3D34"/>
    <w:rsid w:val="0033248C"/>
    <w:rsid w:val="00390E97"/>
    <w:rsid w:val="004859E8"/>
    <w:rsid w:val="00495A44"/>
    <w:rsid w:val="004C2E28"/>
    <w:rsid w:val="00525DC9"/>
    <w:rsid w:val="00566A25"/>
    <w:rsid w:val="005953BC"/>
    <w:rsid w:val="006157B2"/>
    <w:rsid w:val="00647506"/>
    <w:rsid w:val="00673B83"/>
    <w:rsid w:val="00691CAD"/>
    <w:rsid w:val="006C2A5C"/>
    <w:rsid w:val="007035CC"/>
    <w:rsid w:val="007111DC"/>
    <w:rsid w:val="007C42B1"/>
    <w:rsid w:val="008F041D"/>
    <w:rsid w:val="008F11B4"/>
    <w:rsid w:val="009231AA"/>
    <w:rsid w:val="00A06285"/>
    <w:rsid w:val="00A10374"/>
    <w:rsid w:val="00A165CF"/>
    <w:rsid w:val="00A22773"/>
    <w:rsid w:val="00A53FCF"/>
    <w:rsid w:val="00A81B78"/>
    <w:rsid w:val="00A97760"/>
    <w:rsid w:val="00B153FE"/>
    <w:rsid w:val="00B7209E"/>
    <w:rsid w:val="00B94D7C"/>
    <w:rsid w:val="00C10499"/>
    <w:rsid w:val="00C338FB"/>
    <w:rsid w:val="00C61D15"/>
    <w:rsid w:val="00C63931"/>
    <w:rsid w:val="00D553A3"/>
    <w:rsid w:val="00D96714"/>
    <w:rsid w:val="00DF5B41"/>
    <w:rsid w:val="00E61B0F"/>
    <w:rsid w:val="00E83C00"/>
    <w:rsid w:val="00ED08F1"/>
    <w:rsid w:val="00EF6CF7"/>
    <w:rsid w:val="00F904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C577C1"/>
  <w15:chartTrackingRefBased/>
  <w15:docId w15:val="{3840F75E-0148-4CBF-91EB-58CCF8D7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D7C"/>
    <w:rPr>
      <w:color w:val="0000FF"/>
      <w:u w:val="single"/>
    </w:rPr>
  </w:style>
  <w:style w:type="paragraph" w:styleId="FootnoteText">
    <w:name w:val="footnote text"/>
    <w:basedOn w:val="Normal"/>
    <w:link w:val="FootnoteTextChar"/>
    <w:uiPriority w:val="99"/>
    <w:semiHidden/>
    <w:unhideWhenUsed/>
    <w:rsid w:val="004C2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E28"/>
    <w:rPr>
      <w:sz w:val="20"/>
      <w:szCs w:val="20"/>
    </w:rPr>
  </w:style>
  <w:style w:type="character" w:styleId="FootnoteReference">
    <w:name w:val="footnote reference"/>
    <w:basedOn w:val="DefaultParagraphFont"/>
    <w:uiPriority w:val="99"/>
    <w:semiHidden/>
    <w:unhideWhenUsed/>
    <w:rsid w:val="004C2E28"/>
    <w:rPr>
      <w:vertAlign w:val="superscript"/>
    </w:rPr>
  </w:style>
  <w:style w:type="character" w:styleId="CommentReference">
    <w:name w:val="annotation reference"/>
    <w:basedOn w:val="DefaultParagraphFont"/>
    <w:uiPriority w:val="99"/>
    <w:semiHidden/>
    <w:unhideWhenUsed/>
    <w:rsid w:val="001137A0"/>
    <w:rPr>
      <w:sz w:val="16"/>
      <w:szCs w:val="16"/>
    </w:rPr>
  </w:style>
  <w:style w:type="paragraph" w:styleId="CommentText">
    <w:name w:val="annotation text"/>
    <w:basedOn w:val="Normal"/>
    <w:link w:val="CommentTextChar"/>
    <w:uiPriority w:val="99"/>
    <w:unhideWhenUsed/>
    <w:rsid w:val="001137A0"/>
    <w:pPr>
      <w:spacing w:line="240" w:lineRule="auto"/>
    </w:pPr>
    <w:rPr>
      <w:sz w:val="20"/>
      <w:szCs w:val="20"/>
    </w:rPr>
  </w:style>
  <w:style w:type="character" w:customStyle="1" w:styleId="CommentTextChar">
    <w:name w:val="Comment Text Char"/>
    <w:basedOn w:val="DefaultParagraphFont"/>
    <w:link w:val="CommentText"/>
    <w:uiPriority w:val="99"/>
    <w:rsid w:val="001137A0"/>
    <w:rPr>
      <w:sz w:val="20"/>
      <w:szCs w:val="20"/>
    </w:rPr>
  </w:style>
  <w:style w:type="paragraph" w:styleId="CommentSubject">
    <w:name w:val="annotation subject"/>
    <w:basedOn w:val="CommentText"/>
    <w:next w:val="CommentText"/>
    <w:link w:val="CommentSubjectChar"/>
    <w:uiPriority w:val="99"/>
    <w:semiHidden/>
    <w:unhideWhenUsed/>
    <w:rsid w:val="001137A0"/>
    <w:rPr>
      <w:b/>
      <w:bCs/>
    </w:rPr>
  </w:style>
  <w:style w:type="character" w:customStyle="1" w:styleId="CommentSubjectChar">
    <w:name w:val="Comment Subject Char"/>
    <w:basedOn w:val="CommentTextChar"/>
    <w:link w:val="CommentSubject"/>
    <w:uiPriority w:val="99"/>
    <w:semiHidden/>
    <w:rsid w:val="001137A0"/>
    <w:rPr>
      <w:b/>
      <w:bCs/>
      <w:sz w:val="20"/>
      <w:szCs w:val="20"/>
    </w:rPr>
  </w:style>
  <w:style w:type="paragraph" w:styleId="Revision">
    <w:name w:val="Revision"/>
    <w:hidden/>
    <w:uiPriority w:val="99"/>
    <w:semiHidden/>
    <w:rsid w:val="00595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addhealth.cpc.unc.edu/" TargetMode="External" /><Relationship Id="rId2" Type="http://schemas.openxmlformats.org/officeDocument/2006/relationships/hyperlink" Target="https://www.cdc.gov/nchs/slaits/ns_data.htm" TargetMode="External" /><Relationship Id="rId3" Type="http://schemas.openxmlformats.org/officeDocument/2006/relationships/hyperlink" Target="https://www.census.gov/programs-surveys/nsch.html" TargetMode="External" /><Relationship Id="rId4" Type="http://schemas.openxmlformats.org/officeDocument/2006/relationships/hyperlink" Target="https://intranet.cdc.gov/nchs/rss/index.htm" TargetMode="External" /><Relationship Id="rId5" Type="http://schemas.openxmlformats.org/officeDocument/2006/relationships/hyperlink" Target="https://www.hcp.med.harvard.edu/ncs/index.php" TargetMode="External" /><Relationship Id="rId6" Type="http://schemas.openxmlformats.org/officeDocument/2006/relationships/hyperlink" Target="https://www.nimh.nih.gov/health/publications/adhd-what-you-need-to-know" TargetMode="External" /><Relationship Id="rId7" Type="http://schemas.openxmlformats.org/officeDocument/2006/relationships/hyperlink" Target="https://www.cdc.gov/brfss/" TargetMode="External" /><Relationship Id="rId8" Type="http://schemas.openxmlformats.org/officeDocument/2006/relationships/hyperlink" Target="https://www.cdc.gov/healthyyouth/data/yrbs/index.htm" TargetMode="External" /><Relationship Id="rId9" Type="http://schemas.openxmlformats.org/officeDocument/2006/relationships/hyperlink" Target="https://www.samhsa.gov/data/data-we-collect/nsduh-national-survey-drug-use-and-heal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40EC-F017-445C-A1E8-62180C5B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MacFadyen, Ann (CDC/IOD/OPHDST/NCHS)</dc:creator>
  <cp:lastModifiedBy>King, Summer (CDC/IOD/OPHDST/NCHS)</cp:lastModifiedBy>
  <cp:revision>3</cp:revision>
  <dcterms:created xsi:type="dcterms:W3CDTF">2024-03-11T14:37:00Z</dcterms:created>
  <dcterms:modified xsi:type="dcterms:W3CDTF">2024-03-11T15:00:00Z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7fa65840-62f1-439b-b2dc-f31e98a62582</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2024-01-26T22:55:24Z</vt:lpwstr>
  </property>
  <property fmtid="{D5CDD505-2E9C-101B-9397-08002B2CF9AE}" pid="8" name="MSIP_Label_7b94a7b8-f06c-4dfe-bdcc-9b548fd58c31_SiteId">
    <vt:lpwstr>9ce70869-60db-44fd-abe8-d2767077fc8f</vt:lpwstr>
  </property>
</Properties>
</file>