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44EA" w:rsidP="009044EA" w14:paraId="789B31FF" w14:textId="104442E2">
      <w:pPr>
        <w:spacing w:after="0" w:line="240" w:lineRule="auto"/>
        <w:jc w:val="center"/>
        <w:rPr>
          <w:rFonts w:ascii="Times New Roman" w:hAnsi="Times New Roman"/>
          <w:b/>
          <w:sz w:val="24"/>
          <w:szCs w:val="24"/>
        </w:rPr>
      </w:pPr>
      <w:r w:rsidRPr="002B7021">
        <w:rPr>
          <w:rFonts w:ascii="Times New Roman" w:hAnsi="Times New Roman"/>
          <w:b/>
          <w:sz w:val="24"/>
          <w:szCs w:val="24"/>
        </w:rPr>
        <w:t>Drug Overdose Surveillance and Epidemiology (DOSE)</w:t>
      </w:r>
    </w:p>
    <w:p w:rsidR="000A4528" w:rsidRPr="009044EA" w:rsidP="009044EA" w14:paraId="087138E3" w14:textId="2855A4AC">
      <w:pPr>
        <w:spacing w:line="240" w:lineRule="auto"/>
        <w:jc w:val="center"/>
        <w:rPr>
          <w:rFonts w:ascii="Times New Roman" w:hAnsi="Times New Roman"/>
          <w:sz w:val="24"/>
          <w:szCs w:val="24"/>
        </w:rPr>
      </w:pPr>
      <w:r w:rsidRPr="009044EA">
        <w:rPr>
          <w:rFonts w:ascii="Times New Roman" w:hAnsi="Times New Roman"/>
          <w:sz w:val="24"/>
          <w:szCs w:val="24"/>
        </w:rPr>
        <w:t>(</w:t>
      </w:r>
      <w:r w:rsidRPr="009044EA" w:rsidR="002B7021">
        <w:rPr>
          <w:rFonts w:ascii="Times New Roman" w:hAnsi="Times New Roman"/>
          <w:sz w:val="24"/>
          <w:szCs w:val="24"/>
        </w:rPr>
        <w:t>OMB# 0920-1268</w:t>
      </w:r>
      <w:r w:rsidRPr="009044EA" w:rsidR="006925A9">
        <w:rPr>
          <w:rFonts w:ascii="Times New Roman" w:hAnsi="Times New Roman"/>
          <w:sz w:val="24"/>
          <w:szCs w:val="24"/>
        </w:rPr>
        <w:t>, exp. date 09/30/2025)</w:t>
      </w:r>
    </w:p>
    <w:p w:rsidR="00C73395" w:rsidP="00C73395" w14:paraId="308053EE" w14:textId="77777777">
      <w:pPr>
        <w:pStyle w:val="Heading1"/>
        <w:tabs>
          <w:tab w:val="right" w:pos="10080"/>
        </w:tabs>
        <w:jc w:val="center"/>
        <w:rPr>
          <w:b/>
          <w:bCs/>
          <w:szCs w:val="24"/>
        </w:rPr>
      </w:pPr>
      <w:r>
        <w:rPr>
          <w:b/>
          <w:bCs/>
          <w:szCs w:val="24"/>
        </w:rPr>
        <w:t>Proposed Changes: Justification and Overview</w:t>
      </w:r>
    </w:p>
    <w:p w:rsidR="00C73395" w:rsidRPr="001737F1" w:rsidP="009044EA" w14:paraId="4620A831" w14:textId="2BFE7293">
      <w:pPr>
        <w:spacing w:line="240" w:lineRule="auto"/>
        <w:jc w:val="center"/>
        <w:rPr>
          <w:rFonts w:ascii="Times New Roman" w:hAnsi="Times New Roman"/>
        </w:rPr>
      </w:pPr>
      <w:r w:rsidRPr="001737F1">
        <w:rPr>
          <w:rFonts w:ascii="Times New Roman" w:hAnsi="Times New Roman"/>
        </w:rPr>
        <w:t>Date of Submission</w:t>
      </w:r>
      <w:r w:rsidR="002D0D38">
        <w:rPr>
          <w:rFonts w:ascii="Times New Roman" w:hAnsi="Times New Roman"/>
        </w:rPr>
        <w:t xml:space="preserve">: </w:t>
      </w:r>
      <w:r w:rsidR="0060505E">
        <w:rPr>
          <w:rFonts w:ascii="Times New Roman" w:hAnsi="Times New Roman"/>
        </w:rPr>
        <w:t>03/01</w:t>
      </w:r>
      <w:r w:rsidR="002B1131">
        <w:rPr>
          <w:rFonts w:ascii="Times New Roman" w:hAnsi="Times New Roman"/>
        </w:rPr>
        <w:t>/2023</w:t>
      </w:r>
    </w:p>
    <w:p w:rsidR="000A4528" w:rsidRPr="001F4DCD" w:rsidP="009044EA" w14:paraId="680973CF" w14:textId="48BFAD64">
      <w:pPr>
        <w:spacing w:line="240" w:lineRule="auto"/>
        <w:rPr>
          <w:rFonts w:ascii="Times New Roman" w:hAnsi="Times New Roman"/>
          <w:b/>
          <w:sz w:val="24"/>
          <w:szCs w:val="24"/>
        </w:rPr>
      </w:pPr>
      <w:r>
        <w:rPr>
          <w:rFonts w:ascii="Times New Roman" w:hAnsi="Times New Roman"/>
          <w:b/>
          <w:sz w:val="24"/>
          <w:szCs w:val="24"/>
        </w:rPr>
        <w:t>Justification</w:t>
      </w:r>
    </w:p>
    <w:p w:rsidR="003C1643" w:rsidP="009044EA" w14:paraId="2590421D" w14:textId="77777777">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This non-substantial change request is related to the ICR entitled “</w:t>
      </w:r>
      <w:r w:rsidRPr="001D3FCA" w:rsidR="00923DEE">
        <w:rPr>
          <w:rFonts w:ascii="Times New Roman" w:hAnsi="Times New Roman"/>
          <w:sz w:val="24"/>
          <w:szCs w:val="24"/>
        </w:rPr>
        <w:t>Drug Overdose Surveillance and Epidemiology (DOSE)</w:t>
      </w:r>
      <w:r w:rsidR="00243F84">
        <w:rPr>
          <w:rFonts w:ascii="Times New Roman" w:hAnsi="Times New Roman"/>
          <w:sz w:val="24"/>
          <w:szCs w:val="24"/>
        </w:rPr>
        <w:t>,</w:t>
      </w:r>
      <w:r w:rsidR="00923DEE">
        <w:rPr>
          <w:rFonts w:ascii="Times New Roman" w:hAnsi="Times New Roman"/>
          <w:sz w:val="24"/>
          <w:szCs w:val="24"/>
        </w:rPr>
        <w:t>”</w:t>
      </w:r>
      <w:r w:rsidR="00243F84">
        <w:rPr>
          <w:rFonts w:ascii="Times New Roman" w:hAnsi="Times New Roman"/>
          <w:sz w:val="24"/>
          <w:szCs w:val="24"/>
        </w:rPr>
        <w:t xml:space="preserve"> OMB control number 0920-12</w:t>
      </w:r>
      <w:r w:rsidR="003A6BB6">
        <w:rPr>
          <w:rFonts w:ascii="Times New Roman" w:hAnsi="Times New Roman"/>
          <w:sz w:val="24"/>
          <w:szCs w:val="24"/>
        </w:rPr>
        <w:t>68</w:t>
      </w:r>
      <w:r w:rsidR="00243F84">
        <w:rPr>
          <w:rFonts w:ascii="Times New Roman" w:hAnsi="Times New Roman"/>
          <w:sz w:val="24"/>
          <w:szCs w:val="24"/>
        </w:rPr>
        <w:t>.</w:t>
      </w:r>
      <w:r w:rsidR="000D53B8">
        <w:rPr>
          <w:rFonts w:ascii="Times New Roman" w:hAnsi="Times New Roman"/>
          <w:sz w:val="24"/>
          <w:szCs w:val="24"/>
        </w:rPr>
        <w:t xml:space="preserve"> </w:t>
      </w:r>
    </w:p>
    <w:p w:rsidR="001B51B3" w:rsidP="009044EA" w14:paraId="7CAE59C6" w14:textId="3C389EC2">
      <w:pPr>
        <w:autoSpaceDE w:val="0"/>
        <w:autoSpaceDN w:val="0"/>
        <w:adjustRightInd w:val="0"/>
        <w:spacing w:line="240" w:lineRule="auto"/>
        <w:rPr>
          <w:rFonts w:ascii="Times New Roman" w:hAnsi="Times New Roman"/>
          <w:sz w:val="24"/>
          <w:szCs w:val="24"/>
        </w:rPr>
      </w:pPr>
      <w:r w:rsidRPr="1C6A11B3">
        <w:rPr>
          <w:rFonts w:ascii="Times New Roman" w:hAnsi="Times New Roman"/>
          <w:sz w:val="24"/>
          <w:szCs w:val="24"/>
        </w:rPr>
        <w:t xml:space="preserve">This non-substantial change request is for the following changes: </w:t>
      </w:r>
      <w:r w:rsidRPr="1C6A11B3" w:rsidR="009A2D6C">
        <w:rPr>
          <w:rFonts w:ascii="Times New Roman" w:hAnsi="Times New Roman"/>
          <w:sz w:val="24"/>
          <w:szCs w:val="24"/>
        </w:rPr>
        <w:t xml:space="preserve">1) </w:t>
      </w:r>
      <w:r w:rsidRPr="1C6A11B3">
        <w:rPr>
          <w:rFonts w:ascii="Times New Roman" w:hAnsi="Times New Roman"/>
          <w:sz w:val="24"/>
          <w:szCs w:val="24"/>
        </w:rPr>
        <w:t>Remove</w:t>
      </w:r>
      <w:r w:rsidRPr="1C6A11B3" w:rsidR="3A4B135F">
        <w:rPr>
          <w:rFonts w:ascii="Times New Roman" w:hAnsi="Times New Roman"/>
          <w:sz w:val="24"/>
          <w:szCs w:val="24"/>
        </w:rPr>
        <w:t xml:space="preserve"> </w:t>
      </w:r>
      <w:r w:rsidRPr="1C6A11B3" w:rsidR="00FF2BA4">
        <w:rPr>
          <w:rFonts w:ascii="Times New Roman" w:hAnsi="Times New Roman"/>
          <w:sz w:val="24"/>
          <w:szCs w:val="24"/>
        </w:rPr>
        <w:t xml:space="preserve">quarterly data collection </w:t>
      </w:r>
      <w:r w:rsidRPr="1C6A11B3">
        <w:rPr>
          <w:rFonts w:ascii="Times New Roman" w:hAnsi="Times New Roman"/>
          <w:sz w:val="24"/>
          <w:szCs w:val="24"/>
        </w:rPr>
        <w:t>for emergency department (ED)</w:t>
      </w:r>
      <w:r w:rsidRPr="1C6A11B3" w:rsidR="2F406F3B">
        <w:rPr>
          <w:rFonts w:ascii="Times New Roman" w:hAnsi="Times New Roman"/>
          <w:sz w:val="24"/>
          <w:szCs w:val="24"/>
        </w:rPr>
        <w:t>/hospitalization</w:t>
      </w:r>
      <w:r w:rsidRPr="1C6A11B3">
        <w:rPr>
          <w:rFonts w:ascii="Times New Roman" w:hAnsi="Times New Roman"/>
          <w:sz w:val="24"/>
          <w:szCs w:val="24"/>
        </w:rPr>
        <w:t xml:space="preserve"> discharge </w:t>
      </w:r>
      <w:r w:rsidRPr="1C6A11B3" w:rsidR="00DD08E5">
        <w:rPr>
          <w:rFonts w:ascii="Times New Roman" w:hAnsi="Times New Roman"/>
          <w:sz w:val="24"/>
          <w:szCs w:val="24"/>
        </w:rPr>
        <w:t xml:space="preserve">overdose </w:t>
      </w:r>
      <w:r w:rsidRPr="1C6A11B3">
        <w:rPr>
          <w:rFonts w:ascii="Times New Roman" w:hAnsi="Times New Roman"/>
          <w:sz w:val="24"/>
          <w:szCs w:val="24"/>
        </w:rPr>
        <w:t>data</w:t>
      </w:r>
      <w:r w:rsidRPr="1C6A11B3" w:rsidR="00FF2BA4">
        <w:rPr>
          <w:rFonts w:ascii="Times New Roman" w:hAnsi="Times New Roman"/>
          <w:sz w:val="24"/>
          <w:szCs w:val="24"/>
        </w:rPr>
        <w:t xml:space="preserve">, 2) </w:t>
      </w:r>
      <w:r w:rsidRPr="1C6A11B3" w:rsidR="00FB067D">
        <w:rPr>
          <w:rFonts w:ascii="Times New Roman" w:hAnsi="Times New Roman"/>
          <w:sz w:val="24"/>
          <w:szCs w:val="24"/>
        </w:rPr>
        <w:t>Increase the number of states submitting ED/hospitalization discharge overdose data from 28 to</w:t>
      </w:r>
      <w:r w:rsidR="00FB067D">
        <w:rPr>
          <w:rFonts w:ascii="Times New Roman" w:hAnsi="Times New Roman"/>
          <w:sz w:val="24"/>
          <w:szCs w:val="24"/>
        </w:rPr>
        <w:t xml:space="preserve"> </w:t>
      </w:r>
      <w:r w:rsidRPr="1C6A11B3" w:rsidR="00FB067D">
        <w:rPr>
          <w:rFonts w:ascii="Times New Roman" w:hAnsi="Times New Roman"/>
          <w:sz w:val="24"/>
          <w:szCs w:val="24"/>
        </w:rPr>
        <w:t>35</w:t>
      </w:r>
      <w:r w:rsidRPr="1C6A11B3" w:rsidR="001D3FCA">
        <w:rPr>
          <w:rFonts w:ascii="Times New Roman" w:hAnsi="Times New Roman"/>
          <w:sz w:val="24"/>
          <w:szCs w:val="24"/>
        </w:rPr>
        <w:t>, 3)</w:t>
      </w:r>
      <w:r w:rsidR="00C611A4">
        <w:rPr>
          <w:rFonts w:ascii="Times New Roman" w:hAnsi="Times New Roman"/>
          <w:sz w:val="24"/>
          <w:szCs w:val="24"/>
        </w:rPr>
        <w:t xml:space="preserve"> </w:t>
      </w:r>
      <w:r w:rsidRPr="1C6A11B3" w:rsidR="00FB067D">
        <w:rPr>
          <w:rFonts w:ascii="Times New Roman" w:hAnsi="Times New Roman"/>
          <w:sz w:val="24"/>
          <w:szCs w:val="24"/>
        </w:rPr>
        <w:t>Request line-level ED/hospitalization discharge overdose data instead of aggregate counts</w:t>
      </w:r>
      <w:r w:rsidRPr="1C6A11B3" w:rsidR="00FF2BA4">
        <w:rPr>
          <w:rFonts w:ascii="Times New Roman" w:hAnsi="Times New Roman"/>
          <w:sz w:val="24"/>
          <w:szCs w:val="24"/>
        </w:rPr>
        <w:t xml:space="preserve">. </w:t>
      </w:r>
      <w:r w:rsidRPr="1C6A11B3">
        <w:rPr>
          <w:rFonts w:ascii="Times New Roman" w:hAnsi="Times New Roman"/>
          <w:sz w:val="24"/>
          <w:szCs w:val="24"/>
        </w:rPr>
        <w:t>These changes will not alter the purpose of DOSE, the methods, or interpretation of DOSE data.</w:t>
      </w:r>
    </w:p>
    <w:p w:rsidR="00396EDE" w:rsidP="009044EA" w14:paraId="33B189BA" w14:textId="4EF06D94">
      <w:pPr>
        <w:autoSpaceDE w:val="0"/>
        <w:autoSpaceDN w:val="0"/>
        <w:adjustRightInd w:val="0"/>
        <w:spacing w:line="240" w:lineRule="auto"/>
        <w:rPr>
          <w:rFonts w:ascii="Times New Roman" w:hAnsi="Times New Roman"/>
          <w:sz w:val="24"/>
          <w:szCs w:val="24"/>
        </w:rPr>
      </w:pPr>
      <w:r w:rsidRPr="1C6A11B3">
        <w:rPr>
          <w:rFonts w:ascii="Times New Roman" w:hAnsi="Times New Roman"/>
          <w:sz w:val="24"/>
          <w:szCs w:val="24"/>
        </w:rPr>
        <w:t xml:space="preserve">This non-substantial change request will result in an overall reduction in the currently approved total annual burden and costs for respondents, from 975 hours ($29,123) to </w:t>
      </w:r>
      <w:r w:rsidRPr="1C6A11B3" w:rsidR="006A15F2">
        <w:rPr>
          <w:rFonts w:ascii="Times New Roman" w:hAnsi="Times New Roman"/>
          <w:sz w:val="24"/>
          <w:szCs w:val="24"/>
        </w:rPr>
        <w:t>6</w:t>
      </w:r>
      <w:r w:rsidR="00A97D5B">
        <w:rPr>
          <w:rFonts w:ascii="Times New Roman" w:hAnsi="Times New Roman"/>
          <w:sz w:val="24"/>
          <w:szCs w:val="24"/>
        </w:rPr>
        <w:t>57.5</w:t>
      </w:r>
      <w:r w:rsidRPr="1C6A11B3">
        <w:rPr>
          <w:rFonts w:ascii="Times New Roman" w:hAnsi="Times New Roman"/>
          <w:sz w:val="24"/>
          <w:szCs w:val="24"/>
        </w:rPr>
        <w:t xml:space="preserve"> hours ($</w:t>
      </w:r>
      <w:r w:rsidR="00A97D5B">
        <w:rPr>
          <w:rFonts w:ascii="Times New Roman" w:hAnsi="Times New Roman"/>
          <w:sz w:val="24"/>
          <w:szCs w:val="24"/>
        </w:rPr>
        <w:t>19,640</w:t>
      </w:r>
      <w:r w:rsidRPr="1C6A11B3">
        <w:rPr>
          <w:rFonts w:ascii="Times New Roman" w:hAnsi="Times New Roman"/>
          <w:sz w:val="24"/>
          <w:szCs w:val="24"/>
        </w:rPr>
        <w:t>)</w:t>
      </w:r>
      <w:r w:rsidRPr="1C6A11B3" w:rsidR="00D07EC5">
        <w:rPr>
          <w:rFonts w:ascii="Times New Roman" w:hAnsi="Times New Roman"/>
          <w:sz w:val="24"/>
          <w:szCs w:val="24"/>
        </w:rPr>
        <w:t>, due to the elimination of the aggregation process which takes time to complete</w:t>
      </w:r>
      <w:r w:rsidR="00305479">
        <w:rPr>
          <w:rFonts w:ascii="Times New Roman" w:hAnsi="Times New Roman"/>
          <w:sz w:val="24"/>
          <w:szCs w:val="24"/>
        </w:rPr>
        <w:t xml:space="preserve"> </w:t>
      </w:r>
      <w:r w:rsidR="0050028D">
        <w:rPr>
          <w:rFonts w:ascii="Times New Roman" w:hAnsi="Times New Roman"/>
          <w:sz w:val="24"/>
          <w:szCs w:val="24"/>
        </w:rPr>
        <w:t xml:space="preserve">and </w:t>
      </w:r>
      <w:r w:rsidR="002E6735">
        <w:rPr>
          <w:rFonts w:ascii="Times New Roman" w:hAnsi="Times New Roman"/>
          <w:sz w:val="24"/>
          <w:szCs w:val="24"/>
        </w:rPr>
        <w:t>removing</w:t>
      </w:r>
      <w:r w:rsidR="0050028D">
        <w:rPr>
          <w:rFonts w:ascii="Times New Roman" w:hAnsi="Times New Roman"/>
          <w:sz w:val="24"/>
          <w:szCs w:val="24"/>
        </w:rPr>
        <w:t xml:space="preserve"> </w:t>
      </w:r>
      <w:r w:rsidR="00E00BFB">
        <w:rPr>
          <w:rFonts w:ascii="Times New Roman" w:hAnsi="Times New Roman"/>
          <w:sz w:val="24"/>
          <w:szCs w:val="24"/>
        </w:rPr>
        <w:t>quarterly data submissions</w:t>
      </w:r>
      <w:r w:rsidRPr="1C6A11B3" w:rsidR="001528F3">
        <w:rPr>
          <w:rFonts w:ascii="Times New Roman" w:hAnsi="Times New Roman"/>
          <w:sz w:val="24"/>
          <w:szCs w:val="24"/>
        </w:rPr>
        <w:t>.</w:t>
      </w:r>
      <w:r w:rsidRPr="1C6A11B3" w:rsidR="0054280D">
        <w:rPr>
          <w:rFonts w:ascii="Times New Roman" w:hAnsi="Times New Roman"/>
          <w:sz w:val="24"/>
          <w:szCs w:val="24"/>
        </w:rPr>
        <w:t xml:space="preserve"> </w:t>
      </w:r>
      <w:r w:rsidR="008303B9">
        <w:rPr>
          <w:rFonts w:ascii="Times New Roman" w:hAnsi="Times New Roman"/>
          <w:sz w:val="24"/>
          <w:szCs w:val="24"/>
        </w:rPr>
        <w:t>C</w:t>
      </w:r>
      <w:r w:rsidRPr="1C6A11B3" w:rsidR="0054280D">
        <w:rPr>
          <w:rFonts w:ascii="Times New Roman" w:hAnsi="Times New Roman"/>
          <w:sz w:val="24"/>
          <w:szCs w:val="24"/>
        </w:rPr>
        <w:t>hange</w:t>
      </w:r>
      <w:r w:rsidR="008303B9">
        <w:rPr>
          <w:rFonts w:ascii="Times New Roman" w:hAnsi="Times New Roman"/>
          <w:sz w:val="24"/>
          <w:szCs w:val="24"/>
        </w:rPr>
        <w:t>s</w:t>
      </w:r>
      <w:r w:rsidRPr="1C6A11B3" w:rsidR="0054280D">
        <w:rPr>
          <w:rFonts w:ascii="Times New Roman" w:hAnsi="Times New Roman"/>
          <w:sz w:val="24"/>
          <w:szCs w:val="24"/>
        </w:rPr>
        <w:t xml:space="preserve"> will also allow CDC</w:t>
      </w:r>
      <w:r w:rsidRPr="1C6A11B3" w:rsidR="009017B3">
        <w:rPr>
          <w:rFonts w:ascii="Times New Roman" w:hAnsi="Times New Roman"/>
          <w:sz w:val="24"/>
          <w:szCs w:val="24"/>
        </w:rPr>
        <w:t xml:space="preserve"> the ability to</w:t>
      </w:r>
      <w:r w:rsidRPr="1C6A11B3" w:rsidR="00D07EC5">
        <w:rPr>
          <w:rFonts w:ascii="Times New Roman" w:hAnsi="Times New Roman"/>
          <w:sz w:val="24"/>
          <w:szCs w:val="24"/>
        </w:rPr>
        <w:t xml:space="preserve"> have access to </w:t>
      </w:r>
      <w:r w:rsidRPr="1C6A11B3" w:rsidR="00EC2A64">
        <w:rPr>
          <w:rFonts w:ascii="Times New Roman" w:hAnsi="Times New Roman"/>
          <w:sz w:val="24"/>
          <w:szCs w:val="24"/>
        </w:rPr>
        <w:t xml:space="preserve">complete </w:t>
      </w:r>
      <w:r w:rsidRPr="1C6A11B3" w:rsidR="00C16386">
        <w:rPr>
          <w:rFonts w:ascii="Times New Roman" w:hAnsi="Times New Roman"/>
          <w:sz w:val="24"/>
          <w:szCs w:val="24"/>
        </w:rPr>
        <w:t>line-level data</w:t>
      </w:r>
      <w:r w:rsidRPr="1C6A11B3" w:rsidR="00EC2A64">
        <w:rPr>
          <w:rFonts w:ascii="Times New Roman" w:hAnsi="Times New Roman"/>
          <w:sz w:val="24"/>
          <w:szCs w:val="24"/>
        </w:rPr>
        <w:t xml:space="preserve"> making the data more actionable and granular (e.g., drug combinations can now be analyzed).</w:t>
      </w:r>
    </w:p>
    <w:p w:rsidR="00F62719" w:rsidP="009044EA" w14:paraId="79C5A814" w14:textId="6D8D5A3D">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Brief Project Description</w:t>
      </w:r>
    </w:p>
    <w:p w:rsidR="00F62719" w:rsidP="5217D0A4" w14:paraId="62CBB817" w14:textId="491ADDA4">
      <w:pPr>
        <w:autoSpaceDE w:val="0"/>
        <w:autoSpaceDN w:val="0"/>
        <w:adjustRightInd w:val="0"/>
        <w:spacing w:line="240" w:lineRule="auto"/>
        <w:rPr>
          <w:rFonts w:ascii="Times New Roman" w:hAnsi="Times New Roman"/>
          <w:b/>
          <w:bCs/>
          <w:sz w:val="24"/>
          <w:szCs w:val="24"/>
        </w:rPr>
      </w:pPr>
      <w:r w:rsidRPr="5217D0A4">
        <w:rPr>
          <w:rFonts w:ascii="Times New Roman" w:hAnsi="Times New Roman"/>
          <w:sz w:val="24"/>
          <w:szCs w:val="24"/>
        </w:rPr>
        <w:t>The declaration of the opioid overdose epidemic as a national public health emergency on October 26, 2017</w:t>
      </w:r>
      <w:r>
        <w:rPr>
          <w:rFonts w:ascii="Times New Roman" w:hAnsi="Times New Roman"/>
          <w:szCs w:val="24"/>
          <w:vertAlign w:val="superscript"/>
        </w:rPr>
        <w:endnoteReference w:id="3"/>
      </w:r>
      <w:r w:rsidRPr="5217D0A4">
        <w:rPr>
          <w:rFonts w:ascii="Times New Roman" w:hAnsi="Times New Roman"/>
          <w:sz w:val="24"/>
          <w:szCs w:val="24"/>
        </w:rPr>
        <w:t xml:space="preserve"> highlighted the urgent need to enhance timely surveillance of drug overdoses. The Drug Overdose Surveillance and Epidemiology (DOSE) system</w:t>
      </w:r>
      <w:r w:rsidRPr="5217D0A4" w:rsidR="7CE253DE">
        <w:rPr>
          <w:rFonts w:ascii="Times New Roman" w:hAnsi="Times New Roman"/>
          <w:sz w:val="24"/>
          <w:szCs w:val="24"/>
        </w:rPr>
        <w:t xml:space="preserve"> (OMB# 0920-1268)</w:t>
      </w:r>
      <w:r w:rsidRPr="5217D0A4">
        <w:rPr>
          <w:rFonts w:ascii="Times New Roman" w:hAnsi="Times New Roman"/>
          <w:sz w:val="24"/>
          <w:szCs w:val="24"/>
        </w:rPr>
        <w:t xml:space="preserve"> currently captures data from 47 states and the District of Columbia funded through the Overdose Data to Action (OD2A) cooperative agreement. DOSE provides data critical to inform timely regional response, especially to acute and/or widespread multi-state outbreaks. DOSE captures and rapidly shares existing emergency department (ED) data on counts of ED visits and inpatient hospitalizations involving suspected drug, opioid, heroin, fentanyl, stimulant, cocaine, methamphetamine, benzodiazepine, and other emerging drug overdoses</w:t>
      </w:r>
      <w:r>
        <w:t xml:space="preserve"> </w:t>
      </w:r>
      <w:r w:rsidRPr="5217D0A4">
        <w:rPr>
          <w:rFonts w:ascii="Times New Roman" w:hAnsi="Times New Roman"/>
          <w:sz w:val="24"/>
          <w:szCs w:val="24"/>
        </w:rPr>
        <w:t xml:space="preserve">using standard CDC case definitions and two standard data forms: 1) the </w:t>
      </w:r>
      <w:r w:rsidRPr="5217D0A4">
        <w:rPr>
          <w:rFonts w:ascii="Times New Roman" w:hAnsi="Times New Roman"/>
          <w:i/>
          <w:iCs/>
          <w:sz w:val="24"/>
          <w:szCs w:val="24"/>
        </w:rPr>
        <w:t>Rapid ED overdose data form</w:t>
      </w:r>
      <w:r w:rsidRPr="5217D0A4">
        <w:rPr>
          <w:rFonts w:ascii="Times New Roman" w:hAnsi="Times New Roman"/>
          <w:sz w:val="24"/>
          <w:szCs w:val="24"/>
        </w:rPr>
        <w:t xml:space="preserve">, and 2) the </w:t>
      </w:r>
      <w:r w:rsidRPr="5217D0A4">
        <w:rPr>
          <w:rFonts w:ascii="Times New Roman" w:hAnsi="Times New Roman"/>
          <w:i/>
          <w:iCs/>
          <w:sz w:val="24"/>
          <w:szCs w:val="24"/>
        </w:rPr>
        <w:t>ED/Hospitalization discharge overdose data form</w:t>
      </w:r>
      <w:r w:rsidRPr="5217D0A4">
        <w:rPr>
          <w:rFonts w:ascii="Times New Roman" w:hAnsi="Times New Roman"/>
          <w:sz w:val="24"/>
          <w:szCs w:val="24"/>
        </w:rPr>
        <w:t>.</w:t>
      </w:r>
    </w:p>
    <w:p w:rsidR="009B07BA" w:rsidRPr="006A15F2" w:rsidP="009044EA" w14:paraId="02DA8183" w14:textId="12561367">
      <w:pPr>
        <w:autoSpaceDE w:val="0"/>
        <w:autoSpaceDN w:val="0"/>
        <w:adjustRightInd w:val="0"/>
        <w:spacing w:line="240" w:lineRule="auto"/>
        <w:rPr>
          <w:rFonts w:ascii="Times New Roman" w:hAnsi="Times New Roman"/>
          <w:b/>
          <w:bCs/>
          <w:sz w:val="24"/>
          <w:szCs w:val="24"/>
        </w:rPr>
      </w:pPr>
      <w:r w:rsidRPr="6C5BDC46">
        <w:rPr>
          <w:rFonts w:ascii="Times New Roman" w:hAnsi="Times New Roman"/>
          <w:b/>
          <w:bCs/>
          <w:sz w:val="24"/>
          <w:szCs w:val="24"/>
        </w:rPr>
        <w:t>Proposed Changes</w:t>
      </w:r>
      <w:r w:rsidR="00F62719">
        <w:rPr>
          <w:rFonts w:ascii="Times New Roman" w:hAnsi="Times New Roman"/>
          <w:b/>
          <w:bCs/>
          <w:sz w:val="24"/>
          <w:szCs w:val="24"/>
        </w:rPr>
        <w:t xml:space="preserve"> and Justification</w:t>
      </w:r>
    </w:p>
    <w:p w:rsidR="003A1586" w:rsidP="009044EA" w14:paraId="16C3DEDA" w14:textId="6B97F981">
      <w:pPr>
        <w:autoSpaceDE w:val="0"/>
        <w:autoSpaceDN w:val="0"/>
        <w:adjustRightInd w:val="0"/>
        <w:spacing w:line="240" w:lineRule="auto"/>
        <w:rPr>
          <w:rFonts w:ascii="Times New Roman" w:hAnsi="Times New Roman"/>
          <w:sz w:val="24"/>
          <w:szCs w:val="24"/>
        </w:rPr>
      </w:pPr>
      <w:r w:rsidRPr="6C5BDC46">
        <w:rPr>
          <w:rFonts w:ascii="Times New Roman" w:hAnsi="Times New Roman"/>
          <w:sz w:val="24"/>
          <w:szCs w:val="24"/>
        </w:rPr>
        <w:t xml:space="preserve">The purpose of this request is to </w:t>
      </w:r>
      <w:r w:rsidRPr="6C5BDC46" w:rsidR="0063577A">
        <w:rPr>
          <w:rFonts w:ascii="Times New Roman" w:hAnsi="Times New Roman"/>
          <w:sz w:val="24"/>
          <w:szCs w:val="24"/>
        </w:rPr>
        <w:t xml:space="preserve">highlight </w:t>
      </w:r>
      <w:r w:rsidRPr="6C5BDC46" w:rsidR="001D3FCA">
        <w:rPr>
          <w:rFonts w:ascii="Times New Roman" w:hAnsi="Times New Roman"/>
          <w:sz w:val="24"/>
          <w:szCs w:val="24"/>
        </w:rPr>
        <w:t>three</w:t>
      </w:r>
      <w:r w:rsidRPr="6C5BDC46" w:rsidR="00315382">
        <w:rPr>
          <w:rFonts w:ascii="Times New Roman" w:hAnsi="Times New Roman"/>
          <w:sz w:val="24"/>
          <w:szCs w:val="24"/>
        </w:rPr>
        <w:t xml:space="preserve"> </w:t>
      </w:r>
      <w:r w:rsidRPr="6C5BDC46" w:rsidR="0063577A">
        <w:rPr>
          <w:rFonts w:ascii="Times New Roman" w:hAnsi="Times New Roman"/>
          <w:sz w:val="24"/>
          <w:szCs w:val="24"/>
        </w:rPr>
        <w:t>minor changes</w:t>
      </w:r>
      <w:r w:rsidRPr="6C5BDC46" w:rsidR="00247413">
        <w:rPr>
          <w:rFonts w:ascii="Times New Roman" w:hAnsi="Times New Roman"/>
          <w:sz w:val="24"/>
          <w:szCs w:val="24"/>
        </w:rPr>
        <w:t xml:space="preserve"> </w:t>
      </w:r>
      <w:r w:rsidRPr="6C5BDC46" w:rsidR="00350891">
        <w:rPr>
          <w:rFonts w:ascii="Times New Roman" w:hAnsi="Times New Roman"/>
          <w:sz w:val="24"/>
          <w:szCs w:val="24"/>
        </w:rPr>
        <w:t xml:space="preserve">being proposed </w:t>
      </w:r>
      <w:r w:rsidRPr="6C5BDC46" w:rsidR="00247413">
        <w:rPr>
          <w:rFonts w:ascii="Times New Roman" w:hAnsi="Times New Roman"/>
          <w:sz w:val="24"/>
          <w:szCs w:val="24"/>
        </w:rPr>
        <w:t xml:space="preserve">for </w:t>
      </w:r>
      <w:r w:rsidRPr="6C5BDC46" w:rsidR="00EC02BC">
        <w:rPr>
          <w:rFonts w:ascii="Times New Roman" w:hAnsi="Times New Roman"/>
          <w:sz w:val="24"/>
          <w:szCs w:val="24"/>
        </w:rPr>
        <w:t>DOSE</w:t>
      </w:r>
      <w:r w:rsidRPr="6C5BDC46" w:rsidR="00930666">
        <w:rPr>
          <w:rFonts w:ascii="Times New Roman" w:hAnsi="Times New Roman"/>
          <w:sz w:val="24"/>
          <w:szCs w:val="24"/>
        </w:rPr>
        <w:t xml:space="preserve"> data </w:t>
      </w:r>
      <w:r w:rsidRPr="6C5BDC46" w:rsidR="00501EF5">
        <w:rPr>
          <w:rFonts w:ascii="Times New Roman" w:hAnsi="Times New Roman"/>
          <w:sz w:val="24"/>
          <w:szCs w:val="24"/>
        </w:rPr>
        <w:t>collec</w:t>
      </w:r>
      <w:r w:rsidRPr="6C5BDC46" w:rsidR="00D61953">
        <w:rPr>
          <w:rFonts w:ascii="Times New Roman" w:hAnsi="Times New Roman"/>
          <w:sz w:val="24"/>
          <w:szCs w:val="24"/>
        </w:rPr>
        <w:t>ted</w:t>
      </w:r>
      <w:r w:rsidRPr="6C5BDC46" w:rsidR="00B1275A">
        <w:rPr>
          <w:rFonts w:ascii="Times New Roman" w:hAnsi="Times New Roman"/>
          <w:sz w:val="24"/>
          <w:szCs w:val="24"/>
        </w:rPr>
        <w:t xml:space="preserve"> </w:t>
      </w:r>
      <w:r w:rsidRPr="6C5BDC46" w:rsidR="00930666">
        <w:rPr>
          <w:rFonts w:ascii="Times New Roman" w:hAnsi="Times New Roman"/>
          <w:sz w:val="24"/>
          <w:szCs w:val="24"/>
        </w:rPr>
        <w:t>using the</w:t>
      </w:r>
      <w:r w:rsidRPr="6C5BDC46" w:rsidR="00B1275A">
        <w:rPr>
          <w:rFonts w:ascii="Times New Roman" w:hAnsi="Times New Roman"/>
          <w:sz w:val="24"/>
          <w:szCs w:val="24"/>
        </w:rPr>
        <w:t xml:space="preserve"> </w:t>
      </w:r>
      <w:r w:rsidRPr="6C5BDC46" w:rsidR="00B1275A">
        <w:rPr>
          <w:rFonts w:ascii="Times New Roman" w:hAnsi="Times New Roman"/>
          <w:i/>
          <w:iCs/>
          <w:sz w:val="24"/>
          <w:szCs w:val="24"/>
        </w:rPr>
        <w:t>ED</w:t>
      </w:r>
      <w:r w:rsidRPr="6C5BDC46" w:rsidR="294FD1DF">
        <w:rPr>
          <w:rFonts w:ascii="Times New Roman" w:hAnsi="Times New Roman"/>
          <w:i/>
          <w:iCs/>
          <w:sz w:val="24"/>
          <w:szCs w:val="24"/>
        </w:rPr>
        <w:t>/Hospitalization</w:t>
      </w:r>
      <w:r w:rsidRPr="6C5BDC46" w:rsidR="00B1275A">
        <w:rPr>
          <w:rFonts w:ascii="Times New Roman" w:hAnsi="Times New Roman"/>
          <w:i/>
          <w:iCs/>
          <w:sz w:val="24"/>
          <w:szCs w:val="24"/>
        </w:rPr>
        <w:t xml:space="preserve"> discharge </w:t>
      </w:r>
      <w:r w:rsidRPr="6C5BDC46" w:rsidR="00806C4B">
        <w:rPr>
          <w:rFonts w:ascii="Times New Roman" w:hAnsi="Times New Roman"/>
          <w:i/>
          <w:iCs/>
          <w:sz w:val="24"/>
          <w:szCs w:val="24"/>
        </w:rPr>
        <w:t xml:space="preserve">overdose </w:t>
      </w:r>
      <w:r w:rsidRPr="6C5BDC46" w:rsidR="00B1275A">
        <w:rPr>
          <w:rFonts w:ascii="Times New Roman" w:hAnsi="Times New Roman"/>
          <w:i/>
          <w:iCs/>
          <w:sz w:val="24"/>
          <w:szCs w:val="24"/>
        </w:rPr>
        <w:t>data</w:t>
      </w:r>
      <w:r w:rsidRPr="6C5BDC46" w:rsidR="00806C4B">
        <w:rPr>
          <w:rFonts w:ascii="Times New Roman" w:hAnsi="Times New Roman"/>
          <w:i/>
          <w:iCs/>
          <w:sz w:val="24"/>
          <w:szCs w:val="24"/>
        </w:rPr>
        <w:t xml:space="preserve"> form</w:t>
      </w:r>
      <w:r w:rsidRPr="00832D7F" w:rsidR="00D14A63">
        <w:rPr>
          <w:rFonts w:ascii="Times New Roman" w:hAnsi="Times New Roman"/>
          <w:sz w:val="24"/>
          <w:szCs w:val="24"/>
        </w:rPr>
        <w:t xml:space="preserve"> (Att. E)</w:t>
      </w:r>
      <w:r w:rsidRPr="00832D7F" w:rsidR="00A3680D">
        <w:rPr>
          <w:rFonts w:ascii="Times New Roman" w:hAnsi="Times New Roman"/>
          <w:sz w:val="24"/>
          <w:szCs w:val="24"/>
        </w:rPr>
        <w:t>.</w:t>
      </w:r>
      <w:r w:rsidRPr="00D14A63" w:rsidR="00352600">
        <w:rPr>
          <w:rFonts w:ascii="Times New Roman" w:hAnsi="Times New Roman"/>
          <w:sz w:val="24"/>
          <w:szCs w:val="24"/>
        </w:rPr>
        <w:t xml:space="preserve"> </w:t>
      </w:r>
      <w:r w:rsidRPr="6C5BDC46" w:rsidR="0080621C">
        <w:rPr>
          <w:rFonts w:ascii="Times New Roman" w:hAnsi="Times New Roman"/>
          <w:sz w:val="24"/>
          <w:szCs w:val="24"/>
        </w:rPr>
        <w:t xml:space="preserve">Specifically, </w:t>
      </w:r>
      <w:r w:rsidRPr="6C5BDC46" w:rsidR="00BD7041">
        <w:rPr>
          <w:rFonts w:ascii="Times New Roman" w:hAnsi="Times New Roman"/>
          <w:sz w:val="24"/>
          <w:szCs w:val="24"/>
        </w:rPr>
        <w:t xml:space="preserve">we are </w:t>
      </w:r>
      <w:r w:rsidRPr="6C5BDC46" w:rsidR="00616E28">
        <w:rPr>
          <w:rFonts w:ascii="Times New Roman" w:hAnsi="Times New Roman"/>
          <w:sz w:val="24"/>
          <w:szCs w:val="24"/>
        </w:rPr>
        <w:t>proposing the following</w:t>
      </w:r>
      <w:r w:rsidRPr="6C5BDC46" w:rsidR="00617E13">
        <w:rPr>
          <w:rFonts w:ascii="Times New Roman" w:hAnsi="Times New Roman"/>
          <w:sz w:val="24"/>
          <w:szCs w:val="24"/>
        </w:rPr>
        <w:t xml:space="preserve"> changes:</w:t>
      </w:r>
    </w:p>
    <w:p w:rsidR="00174753" w:rsidP="00DF128C" w14:paraId="1FB1C721" w14:textId="4CC4AC2E">
      <w:pPr>
        <w:pStyle w:val="ListParagraph"/>
        <w:numPr>
          <w:ilvl w:val="0"/>
          <w:numId w:val="5"/>
        </w:numPr>
        <w:autoSpaceDE w:val="0"/>
        <w:autoSpaceDN w:val="0"/>
        <w:adjustRightInd w:val="0"/>
        <w:spacing w:line="240" w:lineRule="auto"/>
        <w:rPr>
          <w:rFonts w:ascii="Times New Roman" w:hAnsi="Times New Roman"/>
          <w:sz w:val="24"/>
          <w:szCs w:val="24"/>
        </w:rPr>
      </w:pPr>
      <w:r w:rsidRPr="00174753">
        <w:rPr>
          <w:rFonts w:ascii="Times New Roman" w:hAnsi="Times New Roman"/>
          <w:b/>
          <w:bCs/>
          <w:sz w:val="24"/>
          <w:szCs w:val="24"/>
        </w:rPr>
        <w:t>D</w:t>
      </w:r>
      <w:r w:rsidRPr="00174753" w:rsidR="008C03BC">
        <w:rPr>
          <w:rFonts w:ascii="Times New Roman" w:hAnsi="Times New Roman"/>
          <w:b/>
          <w:bCs/>
          <w:sz w:val="24"/>
          <w:szCs w:val="24"/>
        </w:rPr>
        <w:t xml:space="preserve">ata using the </w:t>
      </w:r>
      <w:r w:rsidRPr="00174753" w:rsidR="008C03BC">
        <w:rPr>
          <w:rFonts w:ascii="Times New Roman" w:hAnsi="Times New Roman"/>
          <w:b/>
          <w:bCs/>
          <w:i/>
          <w:iCs/>
          <w:sz w:val="24"/>
          <w:szCs w:val="24"/>
        </w:rPr>
        <w:t>ED</w:t>
      </w:r>
      <w:r w:rsidRPr="00174753" w:rsidR="02B0E9BB">
        <w:rPr>
          <w:rFonts w:ascii="Times New Roman" w:hAnsi="Times New Roman"/>
          <w:b/>
          <w:bCs/>
          <w:i/>
          <w:iCs/>
          <w:sz w:val="24"/>
          <w:szCs w:val="24"/>
        </w:rPr>
        <w:t>/Hospitalization</w:t>
      </w:r>
      <w:r w:rsidRPr="00174753" w:rsidR="008C03BC">
        <w:rPr>
          <w:rFonts w:ascii="Times New Roman" w:hAnsi="Times New Roman"/>
          <w:b/>
          <w:bCs/>
          <w:i/>
          <w:iCs/>
          <w:sz w:val="24"/>
          <w:szCs w:val="24"/>
        </w:rPr>
        <w:t xml:space="preserve"> discharge overdose data form</w:t>
      </w:r>
      <w:r w:rsidRPr="00174753" w:rsidR="008C03BC">
        <w:rPr>
          <w:rFonts w:ascii="Times New Roman" w:hAnsi="Times New Roman"/>
          <w:b/>
          <w:bCs/>
          <w:sz w:val="24"/>
          <w:szCs w:val="24"/>
        </w:rPr>
        <w:t xml:space="preserve"> will </w:t>
      </w:r>
      <w:r w:rsidRPr="00174753" w:rsidR="00D26266">
        <w:rPr>
          <w:rFonts w:ascii="Times New Roman" w:hAnsi="Times New Roman"/>
          <w:b/>
          <w:bCs/>
          <w:sz w:val="24"/>
          <w:szCs w:val="24"/>
        </w:rPr>
        <w:t xml:space="preserve">only </w:t>
      </w:r>
      <w:r w:rsidRPr="00174753" w:rsidR="008C03BC">
        <w:rPr>
          <w:rFonts w:ascii="Times New Roman" w:hAnsi="Times New Roman"/>
          <w:b/>
          <w:bCs/>
          <w:sz w:val="24"/>
          <w:szCs w:val="24"/>
        </w:rPr>
        <w:t xml:space="preserve">be collected </w:t>
      </w:r>
      <w:r w:rsidRPr="00174753" w:rsidR="005D4A9C">
        <w:rPr>
          <w:rFonts w:ascii="Times New Roman" w:hAnsi="Times New Roman"/>
          <w:b/>
          <w:bCs/>
          <w:sz w:val="24"/>
          <w:szCs w:val="24"/>
        </w:rPr>
        <w:t>annual</w:t>
      </w:r>
      <w:r w:rsidRPr="00174753" w:rsidR="00D26266">
        <w:rPr>
          <w:rFonts w:ascii="Times New Roman" w:hAnsi="Times New Roman"/>
          <w:b/>
          <w:bCs/>
          <w:sz w:val="24"/>
          <w:szCs w:val="24"/>
        </w:rPr>
        <w:t>ly</w:t>
      </w:r>
      <w:r w:rsidRPr="00174753" w:rsidR="00A658C6">
        <w:rPr>
          <w:rFonts w:ascii="Times New Roman" w:hAnsi="Times New Roman"/>
          <w:b/>
          <w:bCs/>
          <w:sz w:val="24"/>
          <w:szCs w:val="24"/>
        </w:rPr>
        <w:t xml:space="preserve"> (</w:t>
      </w:r>
      <w:r w:rsidRPr="00174753" w:rsidR="003E7AB2">
        <w:rPr>
          <w:rFonts w:ascii="Times New Roman" w:hAnsi="Times New Roman"/>
          <w:b/>
          <w:bCs/>
          <w:sz w:val="24"/>
          <w:szCs w:val="24"/>
        </w:rPr>
        <w:t xml:space="preserve">minimum </w:t>
      </w:r>
      <w:r w:rsidRPr="00174753" w:rsidR="00A658C6">
        <w:rPr>
          <w:rFonts w:ascii="Times New Roman" w:hAnsi="Times New Roman"/>
          <w:b/>
          <w:bCs/>
          <w:sz w:val="24"/>
          <w:szCs w:val="24"/>
        </w:rPr>
        <w:t>6-mo</w:t>
      </w:r>
      <w:r w:rsidRPr="00174753" w:rsidR="47EFB32A">
        <w:rPr>
          <w:rFonts w:ascii="Times New Roman" w:hAnsi="Times New Roman"/>
          <w:b/>
          <w:bCs/>
          <w:sz w:val="24"/>
          <w:szCs w:val="24"/>
        </w:rPr>
        <w:t>nth</w:t>
      </w:r>
      <w:r w:rsidRPr="00174753" w:rsidR="00A658C6">
        <w:rPr>
          <w:rFonts w:ascii="Times New Roman" w:hAnsi="Times New Roman"/>
          <w:b/>
          <w:bCs/>
          <w:sz w:val="24"/>
          <w:szCs w:val="24"/>
        </w:rPr>
        <w:t xml:space="preserve"> lag</w:t>
      </w:r>
      <w:r w:rsidRPr="00174753" w:rsidR="00413BEA">
        <w:rPr>
          <w:rFonts w:ascii="Times New Roman" w:hAnsi="Times New Roman"/>
          <w:b/>
          <w:bCs/>
          <w:sz w:val="24"/>
          <w:szCs w:val="24"/>
        </w:rPr>
        <w:t xml:space="preserve"> from discharge date to report date</w:t>
      </w:r>
      <w:r w:rsidRPr="00174753" w:rsidR="00A658C6">
        <w:rPr>
          <w:rFonts w:ascii="Times New Roman" w:hAnsi="Times New Roman"/>
          <w:b/>
          <w:bCs/>
          <w:sz w:val="24"/>
          <w:szCs w:val="24"/>
        </w:rPr>
        <w:t>)</w:t>
      </w:r>
      <w:r w:rsidRPr="00174753" w:rsidR="005D4A9C">
        <w:rPr>
          <w:rFonts w:ascii="Times New Roman" w:hAnsi="Times New Roman"/>
          <w:b/>
          <w:bCs/>
          <w:sz w:val="24"/>
          <w:szCs w:val="24"/>
        </w:rPr>
        <w:t xml:space="preserve">, instead of </w:t>
      </w:r>
      <w:r w:rsidRPr="00174753" w:rsidR="0092533E">
        <w:rPr>
          <w:rFonts w:ascii="Times New Roman" w:hAnsi="Times New Roman"/>
          <w:b/>
          <w:bCs/>
          <w:sz w:val="24"/>
          <w:szCs w:val="24"/>
        </w:rPr>
        <w:t>both annually and</w:t>
      </w:r>
      <w:r w:rsidRPr="00174753" w:rsidR="00D26266">
        <w:rPr>
          <w:rFonts w:ascii="Times New Roman" w:hAnsi="Times New Roman"/>
          <w:b/>
          <w:bCs/>
          <w:sz w:val="24"/>
          <w:szCs w:val="24"/>
        </w:rPr>
        <w:t xml:space="preserve"> </w:t>
      </w:r>
      <w:r w:rsidRPr="00174753" w:rsidR="00F86DBF">
        <w:rPr>
          <w:rFonts w:ascii="Times New Roman" w:hAnsi="Times New Roman"/>
          <w:b/>
          <w:bCs/>
          <w:sz w:val="24"/>
          <w:szCs w:val="24"/>
        </w:rPr>
        <w:t>quarterly</w:t>
      </w:r>
      <w:r w:rsidRPr="515E168D" w:rsidR="00A3680D">
        <w:rPr>
          <w:rFonts w:ascii="Times New Roman" w:hAnsi="Times New Roman"/>
          <w:sz w:val="24"/>
          <w:szCs w:val="24"/>
        </w:rPr>
        <w:t>.</w:t>
      </w:r>
      <w:r w:rsidRPr="515E168D" w:rsidR="008502ED">
        <w:rPr>
          <w:rFonts w:ascii="Times New Roman" w:hAnsi="Times New Roman"/>
          <w:sz w:val="24"/>
          <w:szCs w:val="24"/>
        </w:rPr>
        <w:t xml:space="preserve"> </w:t>
      </w:r>
      <w:r w:rsidRPr="515E168D" w:rsidR="236F1432">
        <w:rPr>
          <w:rFonts w:ascii="Times New Roman" w:hAnsi="Times New Roman"/>
          <w:sz w:val="24"/>
          <w:szCs w:val="24"/>
        </w:rPr>
        <w:t>CDC</w:t>
      </w:r>
      <w:r w:rsidRPr="515E168D" w:rsidR="00B83EB0">
        <w:rPr>
          <w:rFonts w:ascii="Times New Roman" w:hAnsi="Times New Roman"/>
          <w:sz w:val="24"/>
          <w:szCs w:val="24"/>
        </w:rPr>
        <w:t xml:space="preserve"> analyzes </w:t>
      </w:r>
      <w:r w:rsidRPr="515E168D" w:rsidR="200412E7">
        <w:rPr>
          <w:rFonts w:ascii="Times New Roman" w:hAnsi="Times New Roman"/>
          <w:sz w:val="24"/>
          <w:szCs w:val="24"/>
        </w:rPr>
        <w:t xml:space="preserve">these </w:t>
      </w:r>
      <w:r w:rsidRPr="515E168D" w:rsidR="00B83EB0">
        <w:rPr>
          <w:rFonts w:ascii="Times New Roman" w:hAnsi="Times New Roman"/>
          <w:sz w:val="24"/>
          <w:szCs w:val="24"/>
        </w:rPr>
        <w:t xml:space="preserve">data </w:t>
      </w:r>
      <w:r w:rsidR="00670356">
        <w:rPr>
          <w:rFonts w:ascii="Times New Roman" w:hAnsi="Times New Roman"/>
          <w:sz w:val="24"/>
          <w:szCs w:val="24"/>
        </w:rPr>
        <w:t>annually</w:t>
      </w:r>
      <w:r w:rsidRPr="515E168D" w:rsidR="00CD25E4">
        <w:rPr>
          <w:rFonts w:ascii="Times New Roman" w:hAnsi="Times New Roman"/>
          <w:sz w:val="24"/>
          <w:szCs w:val="24"/>
        </w:rPr>
        <w:t xml:space="preserve"> and will update the </w:t>
      </w:r>
      <w:r w:rsidR="00F62719">
        <w:rPr>
          <w:rFonts w:ascii="Times New Roman" w:hAnsi="Times New Roman"/>
          <w:sz w:val="24"/>
          <w:szCs w:val="24"/>
        </w:rPr>
        <w:t xml:space="preserve">publicly available </w:t>
      </w:r>
      <w:r w:rsidRPr="515E168D" w:rsidR="00CD25E4">
        <w:rPr>
          <w:rFonts w:ascii="Times New Roman" w:hAnsi="Times New Roman"/>
          <w:sz w:val="24"/>
          <w:szCs w:val="24"/>
        </w:rPr>
        <w:t xml:space="preserve">DOSE </w:t>
      </w:r>
      <w:r w:rsidR="00C3586F">
        <w:rPr>
          <w:rFonts w:ascii="Times New Roman" w:hAnsi="Times New Roman"/>
          <w:sz w:val="24"/>
          <w:szCs w:val="24"/>
        </w:rPr>
        <w:t>D</w:t>
      </w:r>
      <w:r w:rsidRPr="515E168D" w:rsidR="00CD25E4">
        <w:rPr>
          <w:rFonts w:ascii="Times New Roman" w:hAnsi="Times New Roman"/>
          <w:sz w:val="24"/>
          <w:szCs w:val="24"/>
        </w:rPr>
        <w:t>ashboard annually</w:t>
      </w:r>
      <w:r w:rsidRPr="515E168D" w:rsidR="00B83EB0">
        <w:rPr>
          <w:rFonts w:ascii="Times New Roman" w:hAnsi="Times New Roman"/>
          <w:sz w:val="24"/>
          <w:szCs w:val="24"/>
        </w:rPr>
        <w:t>. In addition, a</w:t>
      </w:r>
      <w:r w:rsidRPr="515E168D" w:rsidR="001F39BB">
        <w:rPr>
          <w:rFonts w:ascii="Times New Roman" w:hAnsi="Times New Roman"/>
          <w:sz w:val="24"/>
          <w:szCs w:val="24"/>
        </w:rPr>
        <w:t>nnual data collection</w:t>
      </w:r>
      <w:r w:rsidRPr="515E168D" w:rsidR="00B83EB0">
        <w:rPr>
          <w:rFonts w:ascii="Times New Roman" w:hAnsi="Times New Roman"/>
          <w:sz w:val="24"/>
          <w:szCs w:val="24"/>
        </w:rPr>
        <w:t xml:space="preserve"> with a 6-month lag</w:t>
      </w:r>
      <w:r w:rsidRPr="515E168D" w:rsidR="001F39BB">
        <w:rPr>
          <w:rFonts w:ascii="Times New Roman" w:hAnsi="Times New Roman"/>
          <w:sz w:val="24"/>
          <w:szCs w:val="24"/>
        </w:rPr>
        <w:t xml:space="preserve"> will increase data completeness</w:t>
      </w:r>
      <w:r w:rsidRPr="515E168D" w:rsidR="00AF3341">
        <w:rPr>
          <w:rFonts w:ascii="Times New Roman" w:hAnsi="Times New Roman"/>
          <w:sz w:val="24"/>
          <w:szCs w:val="24"/>
        </w:rPr>
        <w:t xml:space="preserve"> compared to quarterly submissions</w:t>
      </w:r>
      <w:r w:rsidRPr="515E168D" w:rsidR="00B83EB0">
        <w:rPr>
          <w:rFonts w:ascii="Times New Roman" w:hAnsi="Times New Roman"/>
          <w:sz w:val="24"/>
          <w:szCs w:val="24"/>
        </w:rPr>
        <w:t xml:space="preserve"> with a 3-mo</w:t>
      </w:r>
      <w:r w:rsidRPr="515E168D" w:rsidR="6EC3A448">
        <w:rPr>
          <w:rFonts w:ascii="Times New Roman" w:hAnsi="Times New Roman"/>
          <w:sz w:val="24"/>
          <w:szCs w:val="24"/>
        </w:rPr>
        <w:t>nth</w:t>
      </w:r>
      <w:r w:rsidRPr="515E168D" w:rsidR="00B83EB0">
        <w:rPr>
          <w:rFonts w:ascii="Times New Roman" w:hAnsi="Times New Roman"/>
          <w:sz w:val="24"/>
          <w:szCs w:val="24"/>
        </w:rPr>
        <w:t xml:space="preserve"> </w:t>
      </w:r>
      <w:r w:rsidRPr="515E168D" w:rsidR="00B83EB0">
        <w:rPr>
          <w:rFonts w:ascii="Times New Roman" w:hAnsi="Times New Roman"/>
          <w:sz w:val="24"/>
          <w:szCs w:val="24"/>
        </w:rPr>
        <w:t>lag</w:t>
      </w:r>
      <w:r w:rsidRPr="515E168D" w:rsidR="00AF3341">
        <w:rPr>
          <w:rFonts w:ascii="Times New Roman" w:hAnsi="Times New Roman"/>
          <w:sz w:val="24"/>
          <w:szCs w:val="24"/>
        </w:rPr>
        <w:t>, as many states have a 3-6+ month lag receiving data from their state hospital associations.</w:t>
      </w:r>
    </w:p>
    <w:p w:rsidR="00DF128C" w:rsidP="00DF128C" w14:paraId="26D119D4" w14:textId="1B66E7C2">
      <w:pPr>
        <w:pStyle w:val="ListParagraph"/>
        <w:numPr>
          <w:ilvl w:val="0"/>
          <w:numId w:val="5"/>
        </w:numPr>
        <w:autoSpaceDE w:val="0"/>
        <w:autoSpaceDN w:val="0"/>
        <w:adjustRightInd w:val="0"/>
        <w:spacing w:line="240" w:lineRule="auto"/>
        <w:rPr>
          <w:rFonts w:ascii="Times New Roman" w:hAnsi="Times New Roman"/>
          <w:sz w:val="24"/>
          <w:szCs w:val="24"/>
        </w:rPr>
      </w:pPr>
      <w:r w:rsidRPr="1C6A11B3">
        <w:rPr>
          <w:rFonts w:ascii="Times New Roman" w:hAnsi="Times New Roman"/>
          <w:b/>
          <w:bCs/>
          <w:sz w:val="24"/>
          <w:szCs w:val="24"/>
        </w:rPr>
        <w:t xml:space="preserve">The number of states that will be submitting data using the </w:t>
      </w:r>
      <w:r w:rsidRPr="1C6A11B3">
        <w:rPr>
          <w:rFonts w:ascii="Times New Roman" w:hAnsi="Times New Roman"/>
          <w:b/>
          <w:bCs/>
          <w:i/>
          <w:iCs/>
          <w:sz w:val="24"/>
          <w:szCs w:val="24"/>
        </w:rPr>
        <w:t>ED/Hospitalization discharge overdose data form</w:t>
      </w:r>
      <w:r w:rsidRPr="1C6A11B3">
        <w:rPr>
          <w:rFonts w:ascii="Times New Roman" w:hAnsi="Times New Roman"/>
          <w:b/>
          <w:bCs/>
          <w:sz w:val="24"/>
          <w:szCs w:val="24"/>
        </w:rPr>
        <w:t xml:space="preserve"> is estimated to increase from 28 to 35 states</w:t>
      </w:r>
      <w:r w:rsidRPr="1C6A11B3">
        <w:rPr>
          <w:rFonts w:ascii="Times New Roman" w:hAnsi="Times New Roman"/>
          <w:sz w:val="24"/>
          <w:szCs w:val="24"/>
        </w:rPr>
        <w:t xml:space="preserve">. We anticipate the number of states submitting data to increase, as more states can meet an annual (vs. quarterly) data submission timeline, resulting in improved data collection and reporting. </w:t>
      </w:r>
    </w:p>
    <w:p w:rsidR="00F86DBF" w:rsidP="009044EA" w14:paraId="2A05463C" w14:textId="4CE353AE">
      <w:pPr>
        <w:pStyle w:val="ListParagraph"/>
        <w:numPr>
          <w:ilvl w:val="0"/>
          <w:numId w:val="5"/>
        </w:numPr>
        <w:autoSpaceDE w:val="0"/>
        <w:autoSpaceDN w:val="0"/>
        <w:adjustRightInd w:val="0"/>
        <w:spacing w:line="240" w:lineRule="auto"/>
        <w:rPr>
          <w:rFonts w:ascii="Times New Roman" w:hAnsi="Times New Roman"/>
          <w:sz w:val="24"/>
          <w:szCs w:val="24"/>
        </w:rPr>
      </w:pPr>
      <w:r w:rsidRPr="11BD1B6C">
        <w:rPr>
          <w:rFonts w:ascii="Times New Roman" w:hAnsi="Times New Roman"/>
          <w:b/>
          <w:bCs/>
          <w:sz w:val="24"/>
          <w:szCs w:val="24"/>
        </w:rPr>
        <w:t>D</w:t>
      </w:r>
      <w:r w:rsidRPr="11BD1B6C">
        <w:rPr>
          <w:rFonts w:ascii="Times New Roman" w:hAnsi="Times New Roman"/>
          <w:b/>
          <w:bCs/>
          <w:sz w:val="24"/>
          <w:szCs w:val="24"/>
        </w:rPr>
        <w:t xml:space="preserve">ata using the </w:t>
      </w:r>
      <w:r w:rsidRPr="11BD1B6C">
        <w:rPr>
          <w:rFonts w:ascii="Times New Roman" w:hAnsi="Times New Roman"/>
          <w:b/>
          <w:bCs/>
          <w:i/>
          <w:iCs/>
          <w:sz w:val="24"/>
          <w:szCs w:val="24"/>
        </w:rPr>
        <w:t>ED</w:t>
      </w:r>
      <w:r w:rsidRPr="11BD1B6C" w:rsidR="754F90F0">
        <w:rPr>
          <w:rFonts w:ascii="Times New Roman" w:hAnsi="Times New Roman"/>
          <w:b/>
          <w:bCs/>
          <w:i/>
          <w:iCs/>
          <w:sz w:val="24"/>
          <w:szCs w:val="24"/>
        </w:rPr>
        <w:t>/Hospitalization</w:t>
      </w:r>
      <w:r w:rsidRPr="11BD1B6C">
        <w:rPr>
          <w:rFonts w:ascii="Times New Roman" w:hAnsi="Times New Roman"/>
          <w:b/>
          <w:bCs/>
          <w:i/>
          <w:iCs/>
          <w:sz w:val="24"/>
          <w:szCs w:val="24"/>
        </w:rPr>
        <w:t xml:space="preserve"> discharge overdose data form</w:t>
      </w:r>
      <w:r w:rsidRPr="11BD1B6C">
        <w:rPr>
          <w:rFonts w:ascii="Times New Roman" w:hAnsi="Times New Roman"/>
          <w:b/>
          <w:bCs/>
          <w:sz w:val="24"/>
          <w:szCs w:val="24"/>
        </w:rPr>
        <w:t xml:space="preserve"> will </w:t>
      </w:r>
      <w:r w:rsidRPr="11BD1B6C" w:rsidR="00CE5662">
        <w:rPr>
          <w:rFonts w:ascii="Times New Roman" w:hAnsi="Times New Roman"/>
          <w:b/>
          <w:bCs/>
          <w:sz w:val="24"/>
          <w:szCs w:val="24"/>
        </w:rPr>
        <w:t xml:space="preserve">now </w:t>
      </w:r>
      <w:r w:rsidRPr="11BD1B6C">
        <w:rPr>
          <w:rFonts w:ascii="Times New Roman" w:hAnsi="Times New Roman"/>
          <w:b/>
          <w:bCs/>
          <w:sz w:val="24"/>
          <w:szCs w:val="24"/>
        </w:rPr>
        <w:t>be line-level</w:t>
      </w:r>
      <w:r w:rsidRPr="11BD1B6C" w:rsidR="003F3E96">
        <w:rPr>
          <w:rFonts w:ascii="Times New Roman" w:hAnsi="Times New Roman"/>
          <w:b/>
          <w:bCs/>
          <w:sz w:val="24"/>
          <w:szCs w:val="24"/>
        </w:rPr>
        <w:t xml:space="preserve"> (e.g., one</w:t>
      </w:r>
      <w:r w:rsidRPr="11BD1B6C" w:rsidR="00A25AF6">
        <w:rPr>
          <w:rFonts w:ascii="Times New Roman" w:hAnsi="Times New Roman"/>
          <w:b/>
          <w:bCs/>
          <w:sz w:val="24"/>
          <w:szCs w:val="24"/>
        </w:rPr>
        <w:t xml:space="preserve"> </w:t>
      </w:r>
      <w:r w:rsidRPr="11BD1B6C" w:rsidR="00702118">
        <w:rPr>
          <w:rFonts w:ascii="Times New Roman" w:hAnsi="Times New Roman"/>
          <w:b/>
          <w:bCs/>
          <w:sz w:val="24"/>
          <w:szCs w:val="24"/>
        </w:rPr>
        <w:t xml:space="preserve">ED visit </w:t>
      </w:r>
      <w:r w:rsidRPr="11BD1B6C" w:rsidR="00A25AF6">
        <w:rPr>
          <w:rFonts w:ascii="Times New Roman" w:hAnsi="Times New Roman"/>
          <w:b/>
          <w:bCs/>
          <w:sz w:val="24"/>
          <w:szCs w:val="24"/>
        </w:rPr>
        <w:t xml:space="preserve">per </w:t>
      </w:r>
      <w:r w:rsidRPr="11BD1B6C" w:rsidR="00A36BED">
        <w:rPr>
          <w:rFonts w:ascii="Times New Roman" w:hAnsi="Times New Roman"/>
          <w:b/>
          <w:bCs/>
          <w:sz w:val="24"/>
          <w:szCs w:val="24"/>
        </w:rPr>
        <w:t xml:space="preserve">overdose </w:t>
      </w:r>
      <w:r w:rsidRPr="11BD1B6C" w:rsidR="00A25AF6">
        <w:rPr>
          <w:rFonts w:ascii="Times New Roman" w:hAnsi="Times New Roman"/>
          <w:b/>
          <w:bCs/>
          <w:sz w:val="24"/>
          <w:szCs w:val="24"/>
        </w:rPr>
        <w:t xml:space="preserve">observation) </w:t>
      </w:r>
      <w:r w:rsidRPr="11BD1B6C" w:rsidR="00702118">
        <w:rPr>
          <w:rFonts w:ascii="Times New Roman" w:hAnsi="Times New Roman"/>
          <w:b/>
          <w:bCs/>
          <w:sz w:val="24"/>
          <w:szCs w:val="24"/>
        </w:rPr>
        <w:t>instead of aggregate.</w:t>
      </w:r>
      <w:r w:rsidRPr="11BD1B6C" w:rsidR="00DD08E5">
        <w:rPr>
          <w:rFonts w:ascii="Times New Roman" w:hAnsi="Times New Roman"/>
          <w:sz w:val="24"/>
          <w:szCs w:val="24"/>
        </w:rPr>
        <w:t xml:space="preserve"> </w:t>
      </w:r>
      <w:r w:rsidRPr="11BD1B6C" w:rsidR="007F30A2">
        <w:rPr>
          <w:rFonts w:ascii="Times New Roman" w:hAnsi="Times New Roman"/>
          <w:sz w:val="24"/>
          <w:szCs w:val="24"/>
        </w:rPr>
        <w:t xml:space="preserve">Please note the data will not contain PII. </w:t>
      </w:r>
      <w:r w:rsidRPr="11BD1B6C" w:rsidR="00DC7712">
        <w:rPr>
          <w:rFonts w:ascii="Times New Roman" w:hAnsi="Times New Roman"/>
          <w:sz w:val="24"/>
          <w:szCs w:val="24"/>
        </w:rPr>
        <w:t xml:space="preserve">Currently, states </w:t>
      </w:r>
      <w:r w:rsidRPr="11BD1B6C" w:rsidR="003E13F9">
        <w:rPr>
          <w:rFonts w:ascii="Times New Roman" w:hAnsi="Times New Roman"/>
          <w:sz w:val="24"/>
          <w:szCs w:val="24"/>
        </w:rPr>
        <w:t xml:space="preserve">maintain </w:t>
      </w:r>
      <w:r w:rsidRPr="11BD1B6C" w:rsidR="00F80880">
        <w:rPr>
          <w:rFonts w:ascii="Times New Roman" w:hAnsi="Times New Roman"/>
          <w:sz w:val="24"/>
          <w:szCs w:val="24"/>
        </w:rPr>
        <w:t>these data in a line-level format</w:t>
      </w:r>
      <w:r w:rsidRPr="11BD1B6C" w:rsidR="0067373C">
        <w:rPr>
          <w:rFonts w:ascii="Times New Roman" w:hAnsi="Times New Roman"/>
          <w:sz w:val="24"/>
          <w:szCs w:val="24"/>
        </w:rPr>
        <w:t xml:space="preserve"> and use CDC </w:t>
      </w:r>
      <w:r w:rsidRPr="11BD1B6C" w:rsidR="00F11076">
        <w:rPr>
          <w:rFonts w:ascii="Times New Roman" w:hAnsi="Times New Roman"/>
          <w:sz w:val="24"/>
          <w:szCs w:val="24"/>
        </w:rPr>
        <w:t>programs to</w:t>
      </w:r>
      <w:r w:rsidRPr="11BD1B6C" w:rsidR="00DC7712">
        <w:rPr>
          <w:rFonts w:ascii="Times New Roman" w:hAnsi="Times New Roman"/>
          <w:sz w:val="24"/>
          <w:szCs w:val="24"/>
        </w:rPr>
        <w:t xml:space="preserve"> process the data</w:t>
      </w:r>
      <w:r w:rsidRPr="11BD1B6C" w:rsidR="00AD29E2">
        <w:rPr>
          <w:rFonts w:ascii="Times New Roman" w:hAnsi="Times New Roman"/>
          <w:sz w:val="24"/>
          <w:szCs w:val="24"/>
        </w:rPr>
        <w:t xml:space="preserve"> and aggregate it </w:t>
      </w:r>
      <w:r w:rsidRPr="11BD1B6C" w:rsidR="00703734">
        <w:rPr>
          <w:rFonts w:ascii="Times New Roman" w:hAnsi="Times New Roman"/>
          <w:sz w:val="24"/>
          <w:szCs w:val="24"/>
        </w:rPr>
        <w:t>before submission</w:t>
      </w:r>
      <w:r w:rsidRPr="11BD1B6C" w:rsidR="00F80880">
        <w:rPr>
          <w:rFonts w:ascii="Times New Roman" w:hAnsi="Times New Roman"/>
          <w:sz w:val="24"/>
          <w:szCs w:val="24"/>
        </w:rPr>
        <w:t xml:space="preserve"> to CDC</w:t>
      </w:r>
      <w:r w:rsidRPr="11BD1B6C" w:rsidR="00DC7712">
        <w:rPr>
          <w:rFonts w:ascii="Times New Roman" w:hAnsi="Times New Roman"/>
          <w:sz w:val="24"/>
          <w:szCs w:val="24"/>
        </w:rPr>
        <w:t xml:space="preserve">. </w:t>
      </w:r>
      <w:r w:rsidRPr="11BD1B6C" w:rsidR="00D8159C">
        <w:rPr>
          <w:rFonts w:ascii="Times New Roman" w:hAnsi="Times New Roman"/>
          <w:sz w:val="24"/>
          <w:szCs w:val="24"/>
        </w:rPr>
        <w:t xml:space="preserve">Changing to </w:t>
      </w:r>
      <w:r w:rsidRPr="11BD1B6C" w:rsidR="00AD29E2">
        <w:rPr>
          <w:rFonts w:ascii="Times New Roman" w:hAnsi="Times New Roman"/>
          <w:sz w:val="24"/>
          <w:szCs w:val="24"/>
        </w:rPr>
        <w:t>requiring</w:t>
      </w:r>
      <w:r w:rsidRPr="11BD1B6C" w:rsidR="00D8159C">
        <w:rPr>
          <w:rFonts w:ascii="Times New Roman" w:hAnsi="Times New Roman"/>
          <w:sz w:val="24"/>
          <w:szCs w:val="24"/>
        </w:rPr>
        <w:t xml:space="preserve"> line-level data </w:t>
      </w:r>
      <w:r w:rsidRPr="11BD1B6C" w:rsidR="00015052">
        <w:rPr>
          <w:rFonts w:ascii="Times New Roman" w:hAnsi="Times New Roman"/>
          <w:sz w:val="24"/>
          <w:szCs w:val="24"/>
        </w:rPr>
        <w:t xml:space="preserve">will </w:t>
      </w:r>
      <w:r w:rsidRPr="11BD1B6C" w:rsidR="00AD29E2">
        <w:rPr>
          <w:rFonts w:ascii="Times New Roman" w:hAnsi="Times New Roman"/>
          <w:sz w:val="24"/>
          <w:szCs w:val="24"/>
        </w:rPr>
        <w:t xml:space="preserve">eliminate the need to process line-level data into </w:t>
      </w:r>
      <w:r w:rsidRPr="11BD1B6C" w:rsidR="00015052">
        <w:rPr>
          <w:rFonts w:ascii="Times New Roman" w:hAnsi="Times New Roman"/>
          <w:sz w:val="24"/>
          <w:szCs w:val="24"/>
        </w:rPr>
        <w:t xml:space="preserve">the </w:t>
      </w:r>
      <w:r w:rsidRPr="11BD1B6C" w:rsidR="00AD29E2">
        <w:rPr>
          <w:rFonts w:ascii="Times New Roman" w:hAnsi="Times New Roman"/>
          <w:sz w:val="24"/>
          <w:szCs w:val="24"/>
        </w:rPr>
        <w:t xml:space="preserve">aggregate form for drug overdose counts; therefore, we anticipate that there will be a </w:t>
      </w:r>
      <w:r w:rsidRPr="11BD1B6C" w:rsidR="00015052">
        <w:rPr>
          <w:rFonts w:ascii="Times New Roman" w:hAnsi="Times New Roman"/>
          <w:sz w:val="24"/>
          <w:szCs w:val="24"/>
        </w:rPr>
        <w:t>decrease</w:t>
      </w:r>
      <w:r w:rsidRPr="11BD1B6C" w:rsidR="00AD29E2">
        <w:rPr>
          <w:rFonts w:ascii="Times New Roman" w:hAnsi="Times New Roman"/>
          <w:sz w:val="24"/>
          <w:szCs w:val="24"/>
        </w:rPr>
        <w:t xml:space="preserve"> in burden</w:t>
      </w:r>
      <w:r w:rsidRPr="11BD1B6C" w:rsidR="00D14A63">
        <w:rPr>
          <w:rFonts w:ascii="Times New Roman" w:hAnsi="Times New Roman"/>
          <w:sz w:val="24"/>
          <w:szCs w:val="24"/>
        </w:rPr>
        <w:t xml:space="preserve"> to the health department staff.</w:t>
      </w:r>
      <w:r w:rsidRPr="11BD1B6C" w:rsidR="00F80880">
        <w:rPr>
          <w:rFonts w:ascii="Times New Roman" w:hAnsi="Times New Roman"/>
          <w:sz w:val="24"/>
          <w:szCs w:val="24"/>
        </w:rPr>
        <w:t xml:space="preserve"> Moreover, it will </w:t>
      </w:r>
      <w:r w:rsidRPr="11BD1B6C" w:rsidR="00DC7712">
        <w:rPr>
          <w:rFonts w:ascii="Times New Roman" w:hAnsi="Times New Roman"/>
          <w:sz w:val="24"/>
          <w:szCs w:val="24"/>
        </w:rPr>
        <w:t xml:space="preserve">make the data more actionable by </w:t>
      </w:r>
      <w:r w:rsidRPr="11BD1B6C" w:rsidR="0029237D">
        <w:rPr>
          <w:rFonts w:ascii="Times New Roman" w:hAnsi="Times New Roman"/>
          <w:sz w:val="24"/>
          <w:szCs w:val="24"/>
        </w:rPr>
        <w:t xml:space="preserve">allowing for </w:t>
      </w:r>
      <w:r w:rsidRPr="11BD1B6C" w:rsidR="00DD08E5">
        <w:rPr>
          <w:rFonts w:ascii="Times New Roman" w:hAnsi="Times New Roman"/>
          <w:sz w:val="24"/>
          <w:szCs w:val="24"/>
        </w:rPr>
        <w:t xml:space="preserve">analyses of drug overdoses involving multiple substances and novel combinations. </w:t>
      </w:r>
      <w:r w:rsidRPr="11BD1B6C" w:rsidR="00DC7712">
        <w:rPr>
          <w:rFonts w:ascii="Times New Roman" w:hAnsi="Times New Roman"/>
          <w:sz w:val="24"/>
          <w:szCs w:val="24"/>
        </w:rPr>
        <w:t xml:space="preserve">Please see the Crosswalk of Changes for the details on </w:t>
      </w:r>
      <w:r w:rsidRPr="11BD1B6C" w:rsidR="0008200F">
        <w:rPr>
          <w:rFonts w:ascii="Times New Roman" w:hAnsi="Times New Roman"/>
          <w:sz w:val="24"/>
          <w:szCs w:val="24"/>
        </w:rPr>
        <w:t xml:space="preserve">specific </w:t>
      </w:r>
      <w:r w:rsidRPr="11BD1B6C" w:rsidR="00DC7712">
        <w:rPr>
          <w:rFonts w:ascii="Times New Roman" w:hAnsi="Times New Roman"/>
          <w:sz w:val="24"/>
          <w:szCs w:val="24"/>
        </w:rPr>
        <w:t xml:space="preserve">changes to the </w:t>
      </w:r>
      <w:r w:rsidRPr="11BD1B6C" w:rsidR="00DC7712">
        <w:rPr>
          <w:rFonts w:ascii="Times New Roman" w:hAnsi="Times New Roman"/>
          <w:i/>
          <w:iCs/>
          <w:sz w:val="24"/>
          <w:szCs w:val="24"/>
        </w:rPr>
        <w:t>ED</w:t>
      </w:r>
      <w:r w:rsidRPr="11BD1B6C" w:rsidR="705EFA1F">
        <w:rPr>
          <w:rFonts w:ascii="Times New Roman" w:hAnsi="Times New Roman"/>
          <w:i/>
          <w:iCs/>
          <w:sz w:val="24"/>
          <w:szCs w:val="24"/>
        </w:rPr>
        <w:t>/Hospitalization</w:t>
      </w:r>
      <w:r w:rsidRPr="11BD1B6C" w:rsidR="00DC7712">
        <w:rPr>
          <w:rFonts w:ascii="Times New Roman" w:hAnsi="Times New Roman"/>
          <w:i/>
          <w:iCs/>
          <w:sz w:val="24"/>
          <w:szCs w:val="24"/>
        </w:rPr>
        <w:t xml:space="preserve"> discharge overdose data form</w:t>
      </w:r>
      <w:r w:rsidRPr="11BD1B6C" w:rsidR="00DC7712">
        <w:rPr>
          <w:rFonts w:ascii="Times New Roman" w:hAnsi="Times New Roman"/>
          <w:sz w:val="24"/>
          <w:szCs w:val="24"/>
        </w:rPr>
        <w:t>.</w:t>
      </w:r>
      <w:r w:rsidRPr="11BD1B6C" w:rsidR="0008200F">
        <w:rPr>
          <w:rFonts w:ascii="Times New Roman" w:hAnsi="Times New Roman"/>
          <w:sz w:val="24"/>
          <w:szCs w:val="24"/>
        </w:rPr>
        <w:t xml:space="preserve"> </w:t>
      </w:r>
      <w:r w:rsidRPr="11BD1B6C" w:rsidR="005A00C8">
        <w:rPr>
          <w:rFonts w:ascii="Times New Roman" w:hAnsi="Times New Roman"/>
          <w:sz w:val="24"/>
          <w:szCs w:val="24"/>
        </w:rPr>
        <w:t>T</w:t>
      </w:r>
      <w:r w:rsidRPr="11BD1B6C" w:rsidR="00115431">
        <w:rPr>
          <w:rFonts w:ascii="Times New Roman" w:hAnsi="Times New Roman"/>
          <w:sz w:val="24"/>
          <w:szCs w:val="24"/>
        </w:rPr>
        <w:t xml:space="preserve">he </w:t>
      </w:r>
      <w:r w:rsidRPr="11BD1B6C" w:rsidR="005A00C8">
        <w:rPr>
          <w:rFonts w:ascii="Times New Roman" w:hAnsi="Times New Roman"/>
          <w:sz w:val="24"/>
          <w:szCs w:val="24"/>
        </w:rPr>
        <w:t>currently approved</w:t>
      </w:r>
      <w:r w:rsidRPr="11BD1B6C" w:rsidR="00A512DB">
        <w:rPr>
          <w:rFonts w:ascii="Times New Roman" w:hAnsi="Times New Roman"/>
          <w:sz w:val="24"/>
          <w:szCs w:val="24"/>
        </w:rPr>
        <w:t xml:space="preserve"> </w:t>
      </w:r>
      <w:r w:rsidRPr="11BD1B6C" w:rsidR="00A512DB">
        <w:rPr>
          <w:rFonts w:ascii="Times New Roman" w:hAnsi="Times New Roman"/>
          <w:i/>
          <w:iCs/>
          <w:sz w:val="24"/>
          <w:szCs w:val="24"/>
        </w:rPr>
        <w:t>ED/Hospitalization discharge overdose data form</w:t>
      </w:r>
      <w:r w:rsidRPr="11BD1B6C" w:rsidR="00A512DB">
        <w:rPr>
          <w:rFonts w:ascii="Times New Roman" w:hAnsi="Times New Roman"/>
          <w:sz w:val="24"/>
          <w:szCs w:val="24"/>
        </w:rPr>
        <w:t xml:space="preserve"> </w:t>
      </w:r>
      <w:r w:rsidRPr="11BD1B6C" w:rsidR="005A00C8">
        <w:rPr>
          <w:rFonts w:ascii="Times New Roman" w:hAnsi="Times New Roman"/>
          <w:sz w:val="24"/>
          <w:szCs w:val="24"/>
        </w:rPr>
        <w:t xml:space="preserve">(Att E) includes </w:t>
      </w:r>
      <w:r w:rsidRPr="11BD1B6C" w:rsidR="00370A24">
        <w:rPr>
          <w:rFonts w:ascii="Times New Roman" w:hAnsi="Times New Roman"/>
          <w:sz w:val="24"/>
          <w:szCs w:val="24"/>
        </w:rPr>
        <w:t>eight tabs.</w:t>
      </w:r>
      <w:r w:rsidRPr="11BD1B6C" w:rsidR="0029358B">
        <w:rPr>
          <w:rFonts w:ascii="Times New Roman" w:hAnsi="Times New Roman"/>
          <w:sz w:val="24"/>
          <w:szCs w:val="24"/>
        </w:rPr>
        <w:t xml:space="preserve"> The </w:t>
      </w:r>
      <w:r w:rsidRPr="11BD1B6C" w:rsidR="00565144">
        <w:rPr>
          <w:rFonts w:ascii="Times New Roman" w:hAnsi="Times New Roman"/>
          <w:sz w:val="24"/>
          <w:szCs w:val="24"/>
        </w:rPr>
        <w:t xml:space="preserve">revised form </w:t>
      </w:r>
      <w:r w:rsidRPr="11BD1B6C" w:rsidR="00EA1033">
        <w:rPr>
          <w:rFonts w:ascii="Times New Roman" w:hAnsi="Times New Roman"/>
          <w:sz w:val="24"/>
          <w:szCs w:val="24"/>
        </w:rPr>
        <w:t>will include seven total tabs. Two</w:t>
      </w:r>
      <w:r w:rsidRPr="11BD1B6C" w:rsidR="00370A24">
        <w:rPr>
          <w:rFonts w:ascii="Times New Roman" w:hAnsi="Times New Roman"/>
          <w:sz w:val="24"/>
          <w:szCs w:val="24"/>
        </w:rPr>
        <w:t xml:space="preserve"> metadata tabs will be unchanged</w:t>
      </w:r>
      <w:r w:rsidRPr="11BD1B6C" w:rsidR="003621BA">
        <w:rPr>
          <w:rFonts w:ascii="Times New Roman" w:hAnsi="Times New Roman"/>
          <w:sz w:val="24"/>
          <w:szCs w:val="24"/>
        </w:rPr>
        <w:t>, four</w:t>
      </w:r>
      <w:r w:rsidRPr="11BD1B6C" w:rsidR="00370A24">
        <w:rPr>
          <w:rFonts w:ascii="Times New Roman" w:hAnsi="Times New Roman"/>
          <w:sz w:val="24"/>
          <w:szCs w:val="24"/>
        </w:rPr>
        <w:t xml:space="preserve"> tabs will </w:t>
      </w:r>
      <w:r w:rsidRPr="11BD1B6C" w:rsidR="003621BA">
        <w:rPr>
          <w:rFonts w:ascii="Times New Roman" w:hAnsi="Times New Roman"/>
          <w:sz w:val="24"/>
          <w:szCs w:val="24"/>
        </w:rPr>
        <w:t xml:space="preserve">reduce </w:t>
      </w:r>
      <w:r w:rsidRPr="11BD1B6C" w:rsidR="00370A24">
        <w:rPr>
          <w:rFonts w:ascii="Times New Roman" w:hAnsi="Times New Roman"/>
          <w:sz w:val="24"/>
          <w:szCs w:val="24"/>
        </w:rPr>
        <w:t>the number of columns from 11 to 8</w:t>
      </w:r>
      <w:r w:rsidRPr="11BD1B6C" w:rsidR="005E7B67">
        <w:rPr>
          <w:rFonts w:ascii="Times New Roman" w:hAnsi="Times New Roman"/>
          <w:sz w:val="24"/>
          <w:szCs w:val="24"/>
        </w:rPr>
        <w:t>, two</w:t>
      </w:r>
      <w:r w:rsidRPr="11BD1B6C" w:rsidR="00370A24">
        <w:rPr>
          <w:rFonts w:ascii="Times New Roman" w:hAnsi="Times New Roman"/>
          <w:sz w:val="24"/>
          <w:szCs w:val="24"/>
        </w:rPr>
        <w:t xml:space="preserve"> tabs will be removed</w:t>
      </w:r>
      <w:r w:rsidRPr="11BD1B6C" w:rsidR="00E90125">
        <w:rPr>
          <w:rFonts w:ascii="Times New Roman" w:hAnsi="Times New Roman"/>
          <w:sz w:val="24"/>
          <w:szCs w:val="24"/>
        </w:rPr>
        <w:t>,</w:t>
      </w:r>
      <w:r w:rsidRPr="11BD1B6C" w:rsidR="005E7B67">
        <w:rPr>
          <w:rFonts w:ascii="Times New Roman" w:hAnsi="Times New Roman"/>
          <w:sz w:val="24"/>
          <w:szCs w:val="24"/>
        </w:rPr>
        <w:t xml:space="preserve"> and one</w:t>
      </w:r>
      <w:r w:rsidRPr="11BD1B6C" w:rsidR="00370A24">
        <w:rPr>
          <w:rFonts w:ascii="Times New Roman" w:hAnsi="Times New Roman"/>
          <w:sz w:val="24"/>
          <w:szCs w:val="24"/>
        </w:rPr>
        <w:t xml:space="preserve"> new tab will be included (the line level tab)</w:t>
      </w:r>
      <w:r w:rsidRPr="11BD1B6C" w:rsidR="00726314">
        <w:rPr>
          <w:rFonts w:ascii="Times New Roman" w:hAnsi="Times New Roman"/>
          <w:sz w:val="24"/>
          <w:szCs w:val="24"/>
        </w:rPr>
        <w:t>.</w:t>
      </w:r>
    </w:p>
    <w:p w:rsidR="00F95C69" w:rsidP="009044EA" w14:paraId="3284FB46" w14:textId="53E55F12">
      <w:pPr>
        <w:spacing w:line="240" w:lineRule="auto"/>
        <w:rPr>
          <w:rFonts w:ascii="Times New Roman" w:hAnsi="Times New Roman"/>
          <w:sz w:val="24"/>
          <w:szCs w:val="24"/>
        </w:rPr>
      </w:pPr>
      <w:r w:rsidRPr="001267C5">
        <w:rPr>
          <w:rFonts w:ascii="Times New Roman" w:hAnsi="Times New Roman"/>
          <w:b/>
          <w:bCs/>
          <w:sz w:val="24"/>
          <w:szCs w:val="24"/>
        </w:rPr>
        <w:t>Change to Burden or Cost</w:t>
      </w:r>
    </w:p>
    <w:p w:rsidR="004666CE" w:rsidP="009044EA" w14:paraId="1E6AF26C" w14:textId="5EBC8D0C">
      <w:pPr>
        <w:spacing w:line="240" w:lineRule="auto"/>
        <w:rPr>
          <w:rFonts w:ascii="Times New Roman" w:hAnsi="Times New Roman"/>
          <w:sz w:val="24"/>
          <w:szCs w:val="24"/>
        </w:rPr>
      </w:pPr>
      <w:r>
        <w:rPr>
          <w:rFonts w:ascii="Times New Roman" w:hAnsi="Times New Roman"/>
          <w:sz w:val="24"/>
          <w:szCs w:val="24"/>
        </w:rPr>
        <w:t xml:space="preserve">The </w:t>
      </w:r>
      <w:r w:rsidR="00605BE7">
        <w:rPr>
          <w:rFonts w:ascii="Times New Roman" w:hAnsi="Times New Roman"/>
          <w:sz w:val="24"/>
          <w:szCs w:val="24"/>
        </w:rPr>
        <w:t xml:space="preserve">proposed </w:t>
      </w:r>
      <w:r>
        <w:rPr>
          <w:rFonts w:ascii="Times New Roman" w:hAnsi="Times New Roman"/>
          <w:sz w:val="24"/>
          <w:szCs w:val="24"/>
        </w:rPr>
        <w:t xml:space="preserve">changes </w:t>
      </w:r>
      <w:r w:rsidR="00396EDE">
        <w:rPr>
          <w:rFonts w:ascii="Times New Roman" w:hAnsi="Times New Roman"/>
          <w:sz w:val="24"/>
          <w:szCs w:val="24"/>
        </w:rPr>
        <w:t>will</w:t>
      </w:r>
      <w:r w:rsidR="00605BE7">
        <w:rPr>
          <w:rFonts w:ascii="Times New Roman" w:hAnsi="Times New Roman"/>
          <w:sz w:val="24"/>
          <w:szCs w:val="24"/>
        </w:rPr>
        <w:t xml:space="preserve"> result in an overall reduction in </w:t>
      </w:r>
      <w:r w:rsidR="0010708A">
        <w:rPr>
          <w:rFonts w:ascii="Times New Roman" w:hAnsi="Times New Roman"/>
          <w:sz w:val="24"/>
          <w:szCs w:val="24"/>
        </w:rPr>
        <w:t xml:space="preserve">the currently approved </w:t>
      </w:r>
      <w:r w:rsidR="00FC19D8">
        <w:rPr>
          <w:rFonts w:ascii="Times New Roman" w:hAnsi="Times New Roman"/>
          <w:sz w:val="24"/>
          <w:szCs w:val="24"/>
        </w:rPr>
        <w:t xml:space="preserve">total annual </w:t>
      </w:r>
      <w:r w:rsidR="00605BE7">
        <w:rPr>
          <w:rFonts w:ascii="Times New Roman" w:hAnsi="Times New Roman"/>
          <w:sz w:val="24"/>
          <w:szCs w:val="24"/>
        </w:rPr>
        <w:t xml:space="preserve">burden </w:t>
      </w:r>
      <w:r w:rsidR="00985E33">
        <w:rPr>
          <w:rFonts w:ascii="Times New Roman" w:hAnsi="Times New Roman"/>
          <w:sz w:val="24"/>
          <w:szCs w:val="24"/>
        </w:rPr>
        <w:t xml:space="preserve">and costs </w:t>
      </w:r>
      <w:r w:rsidR="00605BE7">
        <w:rPr>
          <w:rFonts w:ascii="Times New Roman" w:hAnsi="Times New Roman"/>
          <w:sz w:val="24"/>
          <w:szCs w:val="24"/>
        </w:rPr>
        <w:t xml:space="preserve">for </w:t>
      </w:r>
      <w:r w:rsidR="00684A1C">
        <w:rPr>
          <w:rFonts w:ascii="Times New Roman" w:hAnsi="Times New Roman"/>
          <w:sz w:val="24"/>
          <w:szCs w:val="24"/>
        </w:rPr>
        <w:t>respondents</w:t>
      </w:r>
      <w:r w:rsidR="00083BCD">
        <w:rPr>
          <w:rFonts w:ascii="Times New Roman" w:hAnsi="Times New Roman"/>
          <w:sz w:val="24"/>
          <w:szCs w:val="24"/>
        </w:rPr>
        <w:t xml:space="preserve">, </w:t>
      </w:r>
      <w:r w:rsidR="00E86A17">
        <w:rPr>
          <w:rFonts w:ascii="Times New Roman" w:hAnsi="Times New Roman"/>
          <w:sz w:val="24"/>
          <w:szCs w:val="24"/>
        </w:rPr>
        <w:t xml:space="preserve">from </w:t>
      </w:r>
      <w:r w:rsidRPr="001267C5" w:rsidR="00E86A17">
        <w:rPr>
          <w:rFonts w:ascii="Times New Roman" w:hAnsi="Times New Roman"/>
          <w:sz w:val="24"/>
          <w:szCs w:val="24"/>
        </w:rPr>
        <w:t>975 hours ($29,123) to</w:t>
      </w:r>
      <w:r w:rsidR="00E86A17">
        <w:rPr>
          <w:rFonts w:ascii="Times New Roman" w:hAnsi="Times New Roman"/>
          <w:sz w:val="24"/>
          <w:szCs w:val="24"/>
        </w:rPr>
        <w:t xml:space="preserve"> </w:t>
      </w:r>
      <w:r w:rsidR="00891DB0">
        <w:rPr>
          <w:rFonts w:ascii="Times New Roman" w:hAnsi="Times New Roman"/>
          <w:sz w:val="24"/>
          <w:szCs w:val="24"/>
        </w:rPr>
        <w:t xml:space="preserve">657.5 </w:t>
      </w:r>
      <w:r w:rsidR="00E86A17">
        <w:rPr>
          <w:rFonts w:ascii="Times New Roman" w:hAnsi="Times New Roman"/>
          <w:sz w:val="24"/>
          <w:szCs w:val="24"/>
        </w:rPr>
        <w:t>hours (</w:t>
      </w:r>
      <w:r w:rsidRPr="008769EA" w:rsidR="00E86A17">
        <w:rPr>
          <w:rFonts w:ascii="Times New Roman" w:hAnsi="Times New Roman"/>
          <w:sz w:val="24"/>
          <w:szCs w:val="24"/>
        </w:rPr>
        <w:t>$</w:t>
      </w:r>
      <w:r w:rsidR="00891DB0">
        <w:rPr>
          <w:rFonts w:ascii="Times New Roman" w:hAnsi="Times New Roman"/>
          <w:sz w:val="24"/>
          <w:szCs w:val="24"/>
        </w:rPr>
        <w:t>19,640</w:t>
      </w:r>
      <w:r w:rsidR="00E86A17">
        <w:rPr>
          <w:rFonts w:ascii="Times New Roman" w:hAnsi="Times New Roman"/>
          <w:sz w:val="24"/>
          <w:szCs w:val="24"/>
        </w:rPr>
        <w:t>)</w:t>
      </w:r>
      <w:r w:rsidR="00605BE7">
        <w:rPr>
          <w:rFonts w:ascii="Times New Roman" w:hAnsi="Times New Roman"/>
          <w:sz w:val="24"/>
          <w:szCs w:val="24"/>
        </w:rPr>
        <w:t>.</w:t>
      </w:r>
      <w:r w:rsidR="008769EA">
        <w:rPr>
          <w:rFonts w:ascii="Times New Roman" w:hAnsi="Times New Roman"/>
          <w:sz w:val="24"/>
          <w:szCs w:val="24"/>
        </w:rPr>
        <w:t xml:space="preserve"> See the revised burden and cost tables below.</w:t>
      </w:r>
    </w:p>
    <w:p w:rsidR="004666CE" w:rsidP="009044EA" w14:paraId="07E2DABA" w14:textId="77777777">
      <w:pPr>
        <w:spacing w:line="240" w:lineRule="auto"/>
        <w:rPr>
          <w:rFonts w:ascii="Times New Roman" w:hAnsi="Times New Roman"/>
          <w:sz w:val="24"/>
          <w:szCs w:val="24"/>
        </w:rPr>
        <w:sectPr w:rsidSect="008824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B858FD" w:rsidP="00CD62ED" w14:paraId="35C0F52A" w14:textId="779AB2E3">
      <w:pPr>
        <w:spacing w:after="0"/>
        <w:rPr>
          <w:rFonts w:ascii="Times New Roman" w:hAnsi="Times New Roman"/>
          <w:b/>
          <w:sz w:val="24"/>
        </w:rPr>
      </w:pPr>
      <w:r w:rsidRPr="0004531A">
        <w:rPr>
          <w:rFonts w:ascii="Times New Roman" w:hAnsi="Times New Roman"/>
          <w:b/>
          <w:sz w:val="24"/>
        </w:rPr>
        <w:t xml:space="preserve">Table </w:t>
      </w:r>
      <w:r w:rsidRPr="0004531A" w:rsidR="00BA60E8">
        <w:rPr>
          <w:rFonts w:ascii="Times New Roman" w:hAnsi="Times New Roman"/>
          <w:b/>
          <w:sz w:val="24"/>
        </w:rPr>
        <w:t>1</w:t>
      </w:r>
      <w:r w:rsidRPr="0004531A">
        <w:rPr>
          <w:rFonts w:ascii="Times New Roman" w:hAnsi="Times New Roman"/>
          <w:b/>
          <w:sz w:val="24"/>
        </w:rPr>
        <w:t>. Estimates of annualized respondent burden hours</w:t>
      </w:r>
    </w:p>
    <w:tbl>
      <w:tblPr>
        <w:tblStyle w:val="TableGrid"/>
        <w:tblW w:w="9681" w:type="dxa"/>
        <w:tblLayout w:type="fixed"/>
        <w:tblLook w:val="04A0"/>
      </w:tblPr>
      <w:tblGrid>
        <w:gridCol w:w="2245"/>
        <w:gridCol w:w="1440"/>
        <w:gridCol w:w="1350"/>
        <w:gridCol w:w="1586"/>
        <w:gridCol w:w="1710"/>
        <w:gridCol w:w="1350"/>
      </w:tblGrid>
      <w:tr w14:paraId="6A8FFE0B" w14:textId="77777777" w:rsidTr="00F63487">
        <w:tblPrEx>
          <w:tblW w:w="9681" w:type="dxa"/>
          <w:tblLayout w:type="fixed"/>
          <w:tblLook w:val="04A0"/>
        </w:tblPrEx>
        <w:tc>
          <w:tcPr>
            <w:tcW w:w="2245" w:type="dxa"/>
          </w:tcPr>
          <w:p w:rsidR="00F63487" w:rsidRPr="007C435A" w:rsidP="00210AD2" w14:paraId="7236B269" w14:textId="77777777">
            <w:pPr>
              <w:spacing w:after="0" w:line="240" w:lineRule="auto"/>
              <w:jc w:val="center"/>
              <w:rPr>
                <w:b/>
              </w:rPr>
            </w:pPr>
            <w:r w:rsidRPr="007C435A">
              <w:rPr>
                <w:b/>
              </w:rPr>
              <w:t>Type of respondent</w:t>
            </w:r>
          </w:p>
        </w:tc>
        <w:tc>
          <w:tcPr>
            <w:tcW w:w="1440" w:type="dxa"/>
          </w:tcPr>
          <w:p w:rsidR="00F63487" w:rsidRPr="007C435A" w:rsidP="00210AD2" w14:paraId="37674F32" w14:textId="77777777">
            <w:pPr>
              <w:spacing w:after="0" w:line="240" w:lineRule="auto"/>
              <w:jc w:val="center"/>
              <w:rPr>
                <w:b/>
              </w:rPr>
            </w:pPr>
            <w:r w:rsidRPr="007C435A">
              <w:rPr>
                <w:b/>
              </w:rPr>
              <w:t>Form name</w:t>
            </w:r>
          </w:p>
        </w:tc>
        <w:tc>
          <w:tcPr>
            <w:tcW w:w="1350" w:type="dxa"/>
          </w:tcPr>
          <w:p w:rsidR="00F63487" w:rsidRPr="007C435A" w:rsidP="00210AD2" w14:paraId="1155FE1E" w14:textId="77777777">
            <w:pPr>
              <w:spacing w:after="0" w:line="240" w:lineRule="auto"/>
              <w:jc w:val="center"/>
              <w:rPr>
                <w:b/>
              </w:rPr>
            </w:pPr>
            <w:r w:rsidRPr="007C435A">
              <w:rPr>
                <w:b/>
              </w:rPr>
              <w:t>No. of respondents</w:t>
            </w:r>
          </w:p>
        </w:tc>
        <w:tc>
          <w:tcPr>
            <w:tcW w:w="1586" w:type="dxa"/>
          </w:tcPr>
          <w:p w:rsidR="00F63487" w:rsidRPr="007C435A" w:rsidP="00210AD2" w14:paraId="2B028D48" w14:textId="77777777">
            <w:pPr>
              <w:spacing w:after="0" w:line="240" w:lineRule="auto"/>
              <w:jc w:val="center"/>
              <w:rPr>
                <w:b/>
              </w:rPr>
            </w:pPr>
            <w:r>
              <w:rPr>
                <w:b/>
              </w:rPr>
              <w:t>Total</w:t>
            </w:r>
            <w:r w:rsidRPr="007C435A">
              <w:rPr>
                <w:b/>
              </w:rPr>
              <w:t xml:space="preserve"> no. of responses per respondent</w:t>
            </w:r>
          </w:p>
        </w:tc>
        <w:tc>
          <w:tcPr>
            <w:tcW w:w="1710" w:type="dxa"/>
          </w:tcPr>
          <w:p w:rsidR="00F63487" w:rsidRPr="007C435A" w:rsidP="00210AD2" w14:paraId="1BF2C878" w14:textId="77777777">
            <w:pPr>
              <w:spacing w:after="0" w:line="240" w:lineRule="auto"/>
              <w:jc w:val="center"/>
              <w:rPr>
                <w:b/>
              </w:rPr>
            </w:pPr>
            <w:r w:rsidRPr="007C435A">
              <w:rPr>
                <w:b/>
              </w:rPr>
              <w:t>Average burden per response (hours)</w:t>
            </w:r>
          </w:p>
        </w:tc>
        <w:tc>
          <w:tcPr>
            <w:tcW w:w="1350" w:type="dxa"/>
          </w:tcPr>
          <w:p w:rsidR="00F63487" w:rsidRPr="007C435A" w:rsidP="00210AD2" w14:paraId="4C0157BE" w14:textId="77777777">
            <w:pPr>
              <w:spacing w:after="0" w:line="240" w:lineRule="auto"/>
              <w:jc w:val="center"/>
              <w:rPr>
                <w:b/>
              </w:rPr>
            </w:pPr>
            <w:r w:rsidRPr="007C435A">
              <w:rPr>
                <w:b/>
              </w:rPr>
              <w:t>Total annual burden (hours)</w:t>
            </w:r>
          </w:p>
        </w:tc>
      </w:tr>
      <w:tr w14:paraId="2ADFE1EE" w14:textId="77777777" w:rsidTr="00F63487">
        <w:tblPrEx>
          <w:tblW w:w="9681" w:type="dxa"/>
          <w:tblLayout w:type="fixed"/>
          <w:tblLook w:val="04A0"/>
        </w:tblPrEx>
        <w:tc>
          <w:tcPr>
            <w:tcW w:w="2245" w:type="dxa"/>
          </w:tcPr>
          <w:p w:rsidR="00F63487" w:rsidRPr="007C435A" w:rsidP="00210AD2" w14:paraId="3111ED06" w14:textId="77777777">
            <w:pPr>
              <w:spacing w:after="0" w:line="240" w:lineRule="auto"/>
            </w:pPr>
            <w:r>
              <w:t>Participating health departments sharing aggregate data from local syndromic or hospital discharge file</w:t>
            </w:r>
          </w:p>
        </w:tc>
        <w:tc>
          <w:tcPr>
            <w:tcW w:w="1440" w:type="dxa"/>
          </w:tcPr>
          <w:p w:rsidR="00F63487" w:rsidRPr="007C435A" w:rsidP="00210AD2" w14:paraId="17BED0C8" w14:textId="77777777">
            <w:pPr>
              <w:spacing w:after="0" w:line="240" w:lineRule="auto"/>
              <w:rPr>
                <w:highlight w:val="yellow"/>
              </w:rPr>
            </w:pPr>
            <w:r>
              <w:t xml:space="preserve">Rapid ED </w:t>
            </w:r>
            <w:r w:rsidRPr="009E12ED">
              <w:t xml:space="preserve">overdose </w:t>
            </w:r>
            <w:r>
              <w:t>data form (Att. D)</w:t>
            </w:r>
          </w:p>
        </w:tc>
        <w:tc>
          <w:tcPr>
            <w:tcW w:w="1350" w:type="dxa"/>
          </w:tcPr>
          <w:p w:rsidR="00F63487" w:rsidRPr="007C435A" w:rsidP="00210AD2" w14:paraId="0E5C34B8" w14:textId="77777777">
            <w:pPr>
              <w:spacing w:after="0" w:line="240" w:lineRule="auto"/>
              <w:jc w:val="center"/>
            </w:pPr>
            <w:r>
              <w:t>10</w:t>
            </w:r>
          </w:p>
        </w:tc>
        <w:tc>
          <w:tcPr>
            <w:tcW w:w="1586" w:type="dxa"/>
          </w:tcPr>
          <w:p w:rsidR="00F63487" w:rsidRPr="007C435A" w:rsidP="00210AD2" w14:paraId="025F22D5" w14:textId="77777777">
            <w:pPr>
              <w:spacing w:after="0" w:line="240" w:lineRule="auto"/>
              <w:jc w:val="center"/>
            </w:pPr>
            <w:r w:rsidRPr="007C435A">
              <w:t>12</w:t>
            </w:r>
          </w:p>
        </w:tc>
        <w:tc>
          <w:tcPr>
            <w:tcW w:w="1710" w:type="dxa"/>
          </w:tcPr>
          <w:p w:rsidR="00F63487" w:rsidRPr="007C435A" w:rsidP="00210AD2" w14:paraId="16C7EA65" w14:textId="77777777">
            <w:pPr>
              <w:spacing w:after="0" w:line="240" w:lineRule="auto"/>
              <w:jc w:val="center"/>
            </w:pPr>
            <w:r>
              <w:t>3</w:t>
            </w:r>
          </w:p>
        </w:tc>
        <w:tc>
          <w:tcPr>
            <w:tcW w:w="1350" w:type="dxa"/>
          </w:tcPr>
          <w:p w:rsidR="00F63487" w:rsidRPr="007C435A" w:rsidP="00210AD2" w14:paraId="0E77F432" w14:textId="77777777">
            <w:pPr>
              <w:spacing w:after="0" w:line="240" w:lineRule="auto"/>
              <w:jc w:val="center"/>
            </w:pPr>
            <w:r>
              <w:t>360</w:t>
            </w:r>
          </w:p>
        </w:tc>
      </w:tr>
      <w:tr w14:paraId="0B8B8124" w14:textId="77777777" w:rsidTr="00F63487">
        <w:tblPrEx>
          <w:tblW w:w="9681" w:type="dxa"/>
          <w:tblLayout w:type="fixed"/>
          <w:tblLook w:val="04A0"/>
        </w:tblPrEx>
        <w:tc>
          <w:tcPr>
            <w:tcW w:w="2245" w:type="dxa"/>
          </w:tcPr>
          <w:p w:rsidR="00F63487" w:rsidRPr="007C435A" w:rsidP="00210AD2" w14:paraId="69EB310A" w14:textId="77777777">
            <w:pPr>
              <w:spacing w:after="0" w:line="240" w:lineRule="auto"/>
            </w:pPr>
            <w:r>
              <w:t xml:space="preserve">Participating health departments sharing case-level ED data with CDC through the NSSP BioSense (OMB #0920-0824)* </w:t>
            </w:r>
          </w:p>
        </w:tc>
        <w:tc>
          <w:tcPr>
            <w:tcW w:w="1440" w:type="dxa"/>
          </w:tcPr>
          <w:p w:rsidR="00F63487" w:rsidRPr="007C435A" w:rsidP="00210AD2" w14:paraId="7EC534B4" w14:textId="77777777">
            <w:pPr>
              <w:spacing w:after="0" w:line="240" w:lineRule="auto"/>
              <w:rPr>
                <w:highlight w:val="yellow"/>
              </w:rPr>
            </w:pPr>
            <w:r>
              <w:t xml:space="preserve">Rapid ED </w:t>
            </w:r>
            <w:r w:rsidRPr="009E12ED">
              <w:t xml:space="preserve">overdose </w:t>
            </w:r>
            <w:r>
              <w:t>data form (Att. D)</w:t>
            </w:r>
          </w:p>
        </w:tc>
        <w:tc>
          <w:tcPr>
            <w:tcW w:w="1350" w:type="dxa"/>
          </w:tcPr>
          <w:p w:rsidR="00F63487" w:rsidRPr="007C435A" w:rsidP="00210AD2" w14:paraId="6E83E90E" w14:textId="77777777">
            <w:pPr>
              <w:spacing w:after="0" w:line="240" w:lineRule="auto"/>
              <w:jc w:val="center"/>
            </w:pPr>
            <w:r>
              <w:t>35</w:t>
            </w:r>
          </w:p>
        </w:tc>
        <w:tc>
          <w:tcPr>
            <w:tcW w:w="1586" w:type="dxa"/>
          </w:tcPr>
          <w:p w:rsidR="00F63487" w:rsidRPr="007C435A" w:rsidP="00210AD2" w14:paraId="5590AE1A" w14:textId="77777777">
            <w:pPr>
              <w:spacing w:after="0" w:line="240" w:lineRule="auto"/>
              <w:jc w:val="center"/>
            </w:pPr>
            <w:r>
              <w:t>12</w:t>
            </w:r>
          </w:p>
        </w:tc>
        <w:tc>
          <w:tcPr>
            <w:tcW w:w="1710" w:type="dxa"/>
          </w:tcPr>
          <w:p w:rsidR="00F63487" w:rsidRPr="007C435A" w:rsidP="00210AD2" w14:paraId="2A740A91" w14:textId="77777777">
            <w:pPr>
              <w:spacing w:after="0" w:line="240" w:lineRule="auto"/>
              <w:jc w:val="center"/>
            </w:pPr>
            <w:r>
              <w:t>30/60</w:t>
            </w:r>
          </w:p>
        </w:tc>
        <w:tc>
          <w:tcPr>
            <w:tcW w:w="1350" w:type="dxa"/>
          </w:tcPr>
          <w:p w:rsidR="00F63487" w:rsidRPr="007C435A" w:rsidP="00210AD2" w14:paraId="40C61E77" w14:textId="77777777">
            <w:pPr>
              <w:spacing w:after="0" w:line="240" w:lineRule="auto"/>
              <w:jc w:val="center"/>
            </w:pPr>
            <w:r>
              <w:t>210</w:t>
            </w:r>
          </w:p>
        </w:tc>
      </w:tr>
      <w:tr w14:paraId="43EAC6CA" w14:textId="77777777" w:rsidTr="00F63487">
        <w:tblPrEx>
          <w:tblW w:w="9681" w:type="dxa"/>
          <w:tblLayout w:type="fixed"/>
          <w:tblLook w:val="04A0"/>
        </w:tblPrEx>
        <w:tc>
          <w:tcPr>
            <w:tcW w:w="2245" w:type="dxa"/>
          </w:tcPr>
          <w:p w:rsidR="00F63487" w:rsidP="00210AD2" w14:paraId="01E6079E" w14:textId="1F643927">
            <w:pPr>
              <w:spacing w:after="0" w:line="240" w:lineRule="auto"/>
            </w:pPr>
          </w:p>
        </w:tc>
        <w:tc>
          <w:tcPr>
            <w:tcW w:w="1440" w:type="dxa"/>
          </w:tcPr>
          <w:p w:rsidR="00F63487" w:rsidRPr="004F39BF" w:rsidP="00210AD2" w14:paraId="70BEDB16" w14:textId="62F148A9">
            <w:pPr>
              <w:spacing w:after="0" w:line="240" w:lineRule="auto"/>
            </w:pPr>
          </w:p>
        </w:tc>
        <w:tc>
          <w:tcPr>
            <w:tcW w:w="1350" w:type="dxa"/>
          </w:tcPr>
          <w:p w:rsidR="00F63487" w:rsidRPr="007C435A" w:rsidP="00210AD2" w14:paraId="64E7DF04" w14:textId="5D7D5DC6">
            <w:pPr>
              <w:spacing w:after="0" w:line="240" w:lineRule="auto"/>
              <w:jc w:val="center"/>
            </w:pPr>
          </w:p>
        </w:tc>
        <w:tc>
          <w:tcPr>
            <w:tcW w:w="1586" w:type="dxa"/>
          </w:tcPr>
          <w:p w:rsidR="00F63487" w:rsidP="00210AD2" w14:paraId="2E638F52" w14:textId="2D8361BA">
            <w:pPr>
              <w:spacing w:after="0" w:line="240" w:lineRule="auto"/>
              <w:jc w:val="center"/>
            </w:pPr>
          </w:p>
        </w:tc>
        <w:tc>
          <w:tcPr>
            <w:tcW w:w="1710" w:type="dxa"/>
          </w:tcPr>
          <w:p w:rsidR="00F63487" w:rsidP="00210AD2" w14:paraId="3C7E01B9" w14:textId="2448EC85">
            <w:pPr>
              <w:spacing w:after="0" w:line="240" w:lineRule="auto"/>
              <w:jc w:val="center"/>
            </w:pPr>
          </w:p>
        </w:tc>
        <w:tc>
          <w:tcPr>
            <w:tcW w:w="1350" w:type="dxa"/>
          </w:tcPr>
          <w:p w:rsidR="00F63487" w:rsidP="00210AD2" w14:paraId="4914F43E" w14:textId="1CA67CE4">
            <w:pPr>
              <w:spacing w:after="0" w:line="240" w:lineRule="auto"/>
              <w:jc w:val="center"/>
            </w:pPr>
          </w:p>
        </w:tc>
      </w:tr>
      <w:tr w14:paraId="4B410085" w14:textId="77777777" w:rsidTr="00F63487">
        <w:tblPrEx>
          <w:tblW w:w="9681" w:type="dxa"/>
          <w:tblLayout w:type="fixed"/>
          <w:tblLook w:val="04A0"/>
        </w:tblPrEx>
        <w:trPr>
          <w:trHeight w:val="944"/>
        </w:trPr>
        <w:tc>
          <w:tcPr>
            <w:tcW w:w="2245" w:type="dxa"/>
          </w:tcPr>
          <w:p w:rsidR="00F63487" w:rsidP="00210AD2" w14:paraId="20D90C2D" w14:textId="291715C9">
            <w:pPr>
              <w:spacing w:after="0" w:line="240" w:lineRule="auto"/>
            </w:pPr>
            <w:r>
              <w:t xml:space="preserve">Participating health department sharing finalized </w:t>
            </w:r>
            <w:r w:rsidR="00501BA8">
              <w:t>ED/</w:t>
            </w:r>
            <w:r>
              <w:t>hospital discharge data on a yearly basis</w:t>
            </w:r>
          </w:p>
        </w:tc>
        <w:tc>
          <w:tcPr>
            <w:tcW w:w="1440" w:type="dxa"/>
          </w:tcPr>
          <w:p w:rsidR="00F63487" w:rsidRPr="009E12ED" w:rsidP="00210AD2" w14:paraId="41B4D731" w14:textId="77777777">
            <w:pPr>
              <w:spacing w:after="0" w:line="240" w:lineRule="auto"/>
            </w:pPr>
            <w:r>
              <w:t>ED discharge overdose data form (Att. E)</w:t>
            </w:r>
          </w:p>
        </w:tc>
        <w:tc>
          <w:tcPr>
            <w:tcW w:w="1350" w:type="dxa"/>
          </w:tcPr>
          <w:p w:rsidR="00F63487" w:rsidP="00210AD2" w14:paraId="51B03928" w14:textId="5D4DB8E2">
            <w:pPr>
              <w:spacing w:after="0" w:line="240" w:lineRule="auto"/>
              <w:jc w:val="center"/>
            </w:pPr>
            <w:r>
              <w:t>35</w:t>
            </w:r>
          </w:p>
        </w:tc>
        <w:tc>
          <w:tcPr>
            <w:tcW w:w="1586" w:type="dxa"/>
          </w:tcPr>
          <w:p w:rsidR="00F63487" w:rsidP="00210AD2" w14:paraId="708DA2DF" w14:textId="77777777">
            <w:pPr>
              <w:spacing w:after="0" w:line="240" w:lineRule="auto"/>
              <w:jc w:val="center"/>
            </w:pPr>
            <w:r>
              <w:t>1</w:t>
            </w:r>
          </w:p>
        </w:tc>
        <w:tc>
          <w:tcPr>
            <w:tcW w:w="1710" w:type="dxa"/>
          </w:tcPr>
          <w:p w:rsidR="00876970" w:rsidP="00210AD2" w14:paraId="04AE4212" w14:textId="09BAACB7">
            <w:pPr>
              <w:spacing w:after="0" w:line="240" w:lineRule="auto"/>
              <w:jc w:val="center"/>
            </w:pPr>
            <w:r>
              <w:t>2.5</w:t>
            </w:r>
          </w:p>
        </w:tc>
        <w:tc>
          <w:tcPr>
            <w:tcW w:w="1350" w:type="dxa"/>
          </w:tcPr>
          <w:p w:rsidR="00256040" w:rsidP="00210AD2" w14:paraId="2C296629" w14:textId="5980B08F">
            <w:pPr>
              <w:spacing w:after="0" w:line="240" w:lineRule="auto"/>
              <w:jc w:val="center"/>
            </w:pPr>
            <w:r>
              <w:t>87.5</w:t>
            </w:r>
          </w:p>
        </w:tc>
      </w:tr>
      <w:tr w14:paraId="4839225D" w14:textId="77777777" w:rsidTr="00F63487">
        <w:tblPrEx>
          <w:tblW w:w="9681" w:type="dxa"/>
          <w:tblLayout w:type="fixed"/>
          <w:tblLook w:val="04A0"/>
        </w:tblPrEx>
        <w:tc>
          <w:tcPr>
            <w:tcW w:w="2245" w:type="dxa"/>
          </w:tcPr>
          <w:p w:rsidR="00F63487" w:rsidRPr="007C435A" w:rsidP="00210AD2" w14:paraId="17BDCF0D" w14:textId="77777777">
            <w:pPr>
              <w:spacing w:after="0" w:line="240" w:lineRule="auto"/>
            </w:pPr>
            <w:r w:rsidRPr="007C435A">
              <w:rPr>
                <w:b/>
              </w:rPr>
              <w:t>Total</w:t>
            </w:r>
          </w:p>
        </w:tc>
        <w:tc>
          <w:tcPr>
            <w:tcW w:w="1440" w:type="dxa"/>
          </w:tcPr>
          <w:p w:rsidR="00F63487" w:rsidRPr="007C435A" w:rsidP="00210AD2" w14:paraId="67BCEC4E" w14:textId="77777777">
            <w:pPr>
              <w:spacing w:after="0" w:line="240" w:lineRule="auto"/>
            </w:pPr>
          </w:p>
        </w:tc>
        <w:tc>
          <w:tcPr>
            <w:tcW w:w="1350" w:type="dxa"/>
          </w:tcPr>
          <w:p w:rsidR="00F63487" w:rsidRPr="007C435A" w:rsidP="00210AD2" w14:paraId="55C24A38" w14:textId="77777777">
            <w:pPr>
              <w:spacing w:after="0" w:line="240" w:lineRule="auto"/>
              <w:jc w:val="center"/>
            </w:pPr>
          </w:p>
        </w:tc>
        <w:tc>
          <w:tcPr>
            <w:tcW w:w="1586" w:type="dxa"/>
          </w:tcPr>
          <w:p w:rsidR="00F63487" w:rsidRPr="007C435A" w:rsidP="00210AD2" w14:paraId="19A6370A" w14:textId="77777777">
            <w:pPr>
              <w:spacing w:after="0" w:line="240" w:lineRule="auto"/>
              <w:jc w:val="center"/>
            </w:pPr>
          </w:p>
        </w:tc>
        <w:tc>
          <w:tcPr>
            <w:tcW w:w="1710" w:type="dxa"/>
          </w:tcPr>
          <w:p w:rsidR="00F63487" w:rsidRPr="007C435A" w:rsidP="00210AD2" w14:paraId="189A354E" w14:textId="77777777">
            <w:pPr>
              <w:spacing w:after="0" w:line="240" w:lineRule="auto"/>
              <w:jc w:val="center"/>
            </w:pPr>
          </w:p>
        </w:tc>
        <w:tc>
          <w:tcPr>
            <w:tcW w:w="1350" w:type="dxa"/>
          </w:tcPr>
          <w:p w:rsidR="00855FE4" w:rsidRPr="007C435A" w:rsidP="00210AD2" w14:paraId="6EFBAD6D" w14:textId="25091568">
            <w:pPr>
              <w:spacing w:after="0" w:line="240" w:lineRule="auto"/>
              <w:jc w:val="center"/>
            </w:pPr>
            <w:r>
              <w:t>657.5</w:t>
            </w:r>
          </w:p>
        </w:tc>
      </w:tr>
    </w:tbl>
    <w:p w:rsidR="00B858FD" w:rsidRPr="003D54C8" w:rsidP="00B230CF" w14:paraId="15DA000E" w14:textId="77777777">
      <w:pPr>
        <w:spacing w:after="0" w:line="240" w:lineRule="auto"/>
        <w:rPr>
          <w:rFonts w:ascii="Times New Roman" w:hAnsi="Times New Roman"/>
          <w:sz w:val="19"/>
          <w:szCs w:val="19"/>
        </w:rPr>
      </w:pPr>
      <w:r w:rsidRPr="003D54C8">
        <w:rPr>
          <w:rFonts w:ascii="Times New Roman" w:hAnsi="Times New Roman"/>
          <w:sz w:val="19"/>
          <w:szCs w:val="19"/>
        </w:rPr>
        <w:t>* The reporting burden for jurisdictions sharing case-level ED data with CDC is substantially lower because CDC completes most of the form for the jurisdiction and only needs to consult with the jurisdiction on completing the metadata.</w:t>
      </w:r>
    </w:p>
    <w:p w:rsidR="00B858FD" w:rsidP="00D26266" w14:paraId="68CDAF0A" w14:textId="77777777">
      <w:pPr>
        <w:rPr>
          <w:sz w:val="24"/>
        </w:rPr>
      </w:pPr>
    </w:p>
    <w:p w:rsidR="00F65FF4" w:rsidRPr="00991943" w:rsidP="00CD62ED" w14:paraId="1EDFF91C" w14:textId="08D5E1C7">
      <w:pPr>
        <w:spacing w:after="0"/>
        <w:rPr>
          <w:rFonts w:ascii="Times New Roman" w:hAnsi="Times New Roman"/>
          <w:sz w:val="24"/>
        </w:rPr>
      </w:pPr>
      <w:r w:rsidRPr="00991943">
        <w:rPr>
          <w:rFonts w:ascii="Times New Roman" w:hAnsi="Times New Roman"/>
          <w:b/>
          <w:color w:val="000000"/>
          <w:sz w:val="24"/>
        </w:rPr>
        <w:t xml:space="preserve">Table </w:t>
      </w:r>
      <w:r w:rsidRPr="00991943" w:rsidR="00BA60E8">
        <w:rPr>
          <w:rFonts w:ascii="Times New Roman" w:hAnsi="Times New Roman"/>
          <w:b/>
          <w:color w:val="000000"/>
          <w:sz w:val="24"/>
        </w:rPr>
        <w:t>2</w:t>
      </w:r>
      <w:r w:rsidRPr="00991943">
        <w:rPr>
          <w:rFonts w:ascii="Times New Roman" w:hAnsi="Times New Roman"/>
          <w:b/>
          <w:color w:val="000000"/>
          <w:sz w:val="24"/>
        </w:rPr>
        <w:t xml:space="preserve">. Estimates of annualized respondent burden costs </w:t>
      </w:r>
    </w:p>
    <w:tbl>
      <w:tblPr>
        <w:tblStyle w:val="TableGrid"/>
        <w:tblW w:w="9787" w:type="dxa"/>
        <w:jc w:val="center"/>
        <w:tblLayout w:type="fixed"/>
        <w:tblLook w:val="04A0"/>
      </w:tblPr>
      <w:tblGrid>
        <w:gridCol w:w="1994"/>
        <w:gridCol w:w="1323"/>
        <w:gridCol w:w="1628"/>
        <w:gridCol w:w="1260"/>
        <w:gridCol w:w="1260"/>
        <w:gridCol w:w="2322"/>
      </w:tblGrid>
      <w:tr w14:paraId="76238F1C" w14:textId="77777777">
        <w:tblPrEx>
          <w:tblW w:w="9787" w:type="dxa"/>
          <w:jc w:val="center"/>
          <w:tblLayout w:type="fixed"/>
          <w:tblLook w:val="04A0"/>
        </w:tblPrEx>
        <w:trPr>
          <w:trHeight w:val="2063"/>
          <w:jc w:val="center"/>
        </w:trPr>
        <w:tc>
          <w:tcPr>
            <w:tcW w:w="1994" w:type="dxa"/>
            <w:vAlign w:val="center"/>
          </w:tcPr>
          <w:p w:rsidR="00266685" w:rsidRPr="007C435A" w:rsidP="00266685" w14:paraId="792E24EA" w14:textId="77777777">
            <w:pPr>
              <w:spacing w:after="0" w:line="240" w:lineRule="auto"/>
              <w:jc w:val="center"/>
              <w:rPr>
                <w:b/>
              </w:rPr>
            </w:pPr>
            <w:r w:rsidRPr="007C435A">
              <w:rPr>
                <w:b/>
              </w:rPr>
              <w:t>Type of respondent</w:t>
            </w:r>
          </w:p>
        </w:tc>
        <w:tc>
          <w:tcPr>
            <w:tcW w:w="1323" w:type="dxa"/>
            <w:vAlign w:val="center"/>
          </w:tcPr>
          <w:p w:rsidR="00266685" w:rsidRPr="007C435A" w:rsidP="00266685" w14:paraId="7A4B1D90" w14:textId="77777777">
            <w:pPr>
              <w:spacing w:after="0" w:line="240" w:lineRule="auto"/>
              <w:jc w:val="center"/>
              <w:rPr>
                <w:b/>
              </w:rPr>
            </w:pPr>
            <w:r w:rsidRPr="007C435A">
              <w:rPr>
                <w:b/>
              </w:rPr>
              <w:t>No. of respondents</w:t>
            </w:r>
          </w:p>
        </w:tc>
        <w:tc>
          <w:tcPr>
            <w:tcW w:w="1628" w:type="dxa"/>
            <w:vAlign w:val="center"/>
          </w:tcPr>
          <w:p w:rsidR="00266685" w:rsidRPr="007C435A" w:rsidP="00266685" w14:paraId="2EBA278E" w14:textId="77777777">
            <w:pPr>
              <w:spacing w:after="0" w:line="240" w:lineRule="auto"/>
              <w:jc w:val="center"/>
              <w:rPr>
                <w:b/>
              </w:rPr>
            </w:pPr>
            <w:r>
              <w:rPr>
                <w:b/>
              </w:rPr>
              <w:t>No</w:t>
            </w:r>
            <w:r w:rsidRPr="007C435A">
              <w:rPr>
                <w:b/>
              </w:rPr>
              <w:t>. of responses per respondent</w:t>
            </w:r>
          </w:p>
        </w:tc>
        <w:tc>
          <w:tcPr>
            <w:tcW w:w="1260" w:type="dxa"/>
            <w:vAlign w:val="center"/>
          </w:tcPr>
          <w:p w:rsidR="00266685" w:rsidRPr="007C435A" w:rsidP="00266685" w14:paraId="368C515F" w14:textId="77777777">
            <w:pPr>
              <w:spacing w:after="0" w:line="240" w:lineRule="auto"/>
              <w:jc w:val="center"/>
              <w:rPr>
                <w:b/>
              </w:rPr>
            </w:pPr>
            <w:r w:rsidRPr="007C435A">
              <w:rPr>
                <w:b/>
              </w:rPr>
              <w:t>Total burden (hours)</w:t>
            </w:r>
          </w:p>
        </w:tc>
        <w:tc>
          <w:tcPr>
            <w:tcW w:w="1260" w:type="dxa"/>
            <w:vAlign w:val="center"/>
          </w:tcPr>
          <w:p w:rsidR="00266685" w:rsidRPr="007C435A" w:rsidP="00266685" w14:paraId="401A7ABC" w14:textId="77777777">
            <w:pPr>
              <w:spacing w:after="0" w:line="240" w:lineRule="auto"/>
              <w:jc w:val="center"/>
              <w:rPr>
                <w:b/>
              </w:rPr>
            </w:pPr>
            <w:r w:rsidRPr="007C435A">
              <w:rPr>
                <w:b/>
              </w:rPr>
              <w:t>Hourly wage rate</w:t>
            </w:r>
          </w:p>
        </w:tc>
        <w:tc>
          <w:tcPr>
            <w:tcW w:w="2322" w:type="dxa"/>
            <w:vAlign w:val="center"/>
          </w:tcPr>
          <w:p w:rsidR="00266685" w:rsidRPr="007C435A" w:rsidP="00266685" w14:paraId="52E3543D" w14:textId="77777777">
            <w:pPr>
              <w:spacing w:after="0" w:line="240" w:lineRule="auto"/>
              <w:jc w:val="center"/>
              <w:rPr>
                <w:b/>
              </w:rPr>
            </w:pPr>
            <w:r w:rsidRPr="007C435A">
              <w:rPr>
                <w:b/>
              </w:rPr>
              <w:t>Total respondent cost</w:t>
            </w:r>
          </w:p>
        </w:tc>
      </w:tr>
      <w:tr w14:paraId="18154FDC" w14:textId="77777777">
        <w:tblPrEx>
          <w:tblW w:w="9787" w:type="dxa"/>
          <w:jc w:val="center"/>
          <w:tblLayout w:type="fixed"/>
          <w:tblLook w:val="04A0"/>
        </w:tblPrEx>
        <w:trPr>
          <w:trHeight w:val="732"/>
          <w:jc w:val="center"/>
        </w:trPr>
        <w:tc>
          <w:tcPr>
            <w:tcW w:w="1994" w:type="dxa"/>
          </w:tcPr>
          <w:p w:rsidR="00266685" w:rsidP="00266685" w14:paraId="4D36150A" w14:textId="77777777">
            <w:pPr>
              <w:spacing w:after="0" w:line="240" w:lineRule="auto"/>
            </w:pPr>
            <w:r>
              <w:t>Participating health departments sharing aggregate data from local syndromic or hospital discharge file</w:t>
            </w:r>
          </w:p>
        </w:tc>
        <w:tc>
          <w:tcPr>
            <w:tcW w:w="1323" w:type="dxa"/>
            <w:vAlign w:val="center"/>
          </w:tcPr>
          <w:p w:rsidR="00266685" w:rsidP="00266685" w14:paraId="2ED201D1" w14:textId="77777777">
            <w:pPr>
              <w:spacing w:after="0" w:line="240" w:lineRule="auto"/>
              <w:jc w:val="center"/>
            </w:pPr>
            <w:r>
              <w:t>10</w:t>
            </w:r>
          </w:p>
        </w:tc>
        <w:tc>
          <w:tcPr>
            <w:tcW w:w="1628" w:type="dxa"/>
            <w:vAlign w:val="center"/>
          </w:tcPr>
          <w:p w:rsidR="00266685" w:rsidP="00266685" w14:paraId="499C78F4" w14:textId="77777777">
            <w:pPr>
              <w:spacing w:after="0" w:line="240" w:lineRule="auto"/>
              <w:jc w:val="center"/>
            </w:pPr>
            <w:r w:rsidRPr="007C435A">
              <w:t>12</w:t>
            </w:r>
          </w:p>
        </w:tc>
        <w:tc>
          <w:tcPr>
            <w:tcW w:w="1260" w:type="dxa"/>
            <w:vAlign w:val="center"/>
          </w:tcPr>
          <w:p w:rsidR="00266685" w:rsidP="00266685" w14:paraId="12D9142A" w14:textId="77777777">
            <w:pPr>
              <w:spacing w:after="0" w:line="240" w:lineRule="auto"/>
              <w:jc w:val="center"/>
            </w:pPr>
            <w:r>
              <w:t>360</w:t>
            </w:r>
          </w:p>
        </w:tc>
        <w:tc>
          <w:tcPr>
            <w:tcW w:w="1260" w:type="dxa"/>
            <w:vAlign w:val="center"/>
          </w:tcPr>
          <w:p w:rsidR="00266685" w:rsidP="00266685" w14:paraId="2CE75BD6" w14:textId="77777777">
            <w:pPr>
              <w:spacing w:after="0" w:line="240" w:lineRule="auto"/>
              <w:jc w:val="center"/>
            </w:pPr>
            <w:r>
              <w:t>$29.87</w:t>
            </w:r>
          </w:p>
        </w:tc>
        <w:tc>
          <w:tcPr>
            <w:tcW w:w="2322" w:type="dxa"/>
            <w:vAlign w:val="center"/>
          </w:tcPr>
          <w:p w:rsidR="00266685" w:rsidP="00266685" w14:paraId="42BAECA5" w14:textId="77777777">
            <w:pPr>
              <w:spacing w:after="0" w:line="240" w:lineRule="auto"/>
              <w:jc w:val="center"/>
            </w:pPr>
            <w:r>
              <w:t>$10</w:t>
            </w:r>
            <w:r w:rsidRPr="00440A76">
              <w:t>,</w:t>
            </w:r>
            <w:r>
              <w:t>753</w:t>
            </w:r>
          </w:p>
        </w:tc>
      </w:tr>
      <w:tr w14:paraId="1E5E293D" w14:textId="77777777">
        <w:tblPrEx>
          <w:tblW w:w="9787" w:type="dxa"/>
          <w:jc w:val="center"/>
          <w:tblLayout w:type="fixed"/>
          <w:tblLook w:val="04A0"/>
        </w:tblPrEx>
        <w:trPr>
          <w:trHeight w:val="1457"/>
          <w:jc w:val="center"/>
        </w:trPr>
        <w:tc>
          <w:tcPr>
            <w:tcW w:w="1994" w:type="dxa"/>
          </w:tcPr>
          <w:p w:rsidR="00266685" w:rsidRPr="007C435A" w:rsidP="00266685" w14:paraId="04A55D34" w14:textId="77777777">
            <w:pPr>
              <w:spacing w:after="0" w:line="240" w:lineRule="auto"/>
            </w:pPr>
            <w:r>
              <w:t>Participating health departments sharing case-level ED data with CDC through the NSSP BioSense (OMB #0920-0824)*</w:t>
            </w:r>
          </w:p>
        </w:tc>
        <w:tc>
          <w:tcPr>
            <w:tcW w:w="1323" w:type="dxa"/>
            <w:vAlign w:val="center"/>
          </w:tcPr>
          <w:p w:rsidR="00266685" w:rsidRPr="007C435A" w:rsidP="00266685" w14:paraId="56F542CB" w14:textId="77777777">
            <w:pPr>
              <w:spacing w:after="0" w:line="240" w:lineRule="auto"/>
              <w:jc w:val="center"/>
              <w:rPr>
                <w:highlight w:val="yellow"/>
              </w:rPr>
            </w:pPr>
            <w:r>
              <w:t>35</w:t>
            </w:r>
          </w:p>
        </w:tc>
        <w:tc>
          <w:tcPr>
            <w:tcW w:w="1628" w:type="dxa"/>
            <w:vAlign w:val="center"/>
          </w:tcPr>
          <w:p w:rsidR="00266685" w:rsidRPr="007C435A" w:rsidP="00266685" w14:paraId="1A105AB6" w14:textId="77777777">
            <w:pPr>
              <w:spacing w:after="0" w:line="240" w:lineRule="auto"/>
              <w:jc w:val="center"/>
            </w:pPr>
            <w:r>
              <w:t>12</w:t>
            </w:r>
          </w:p>
        </w:tc>
        <w:tc>
          <w:tcPr>
            <w:tcW w:w="1260" w:type="dxa"/>
            <w:vAlign w:val="center"/>
          </w:tcPr>
          <w:p w:rsidR="00266685" w:rsidRPr="007C435A" w:rsidP="00266685" w14:paraId="0074C05A" w14:textId="77777777">
            <w:pPr>
              <w:spacing w:after="0" w:line="240" w:lineRule="auto"/>
              <w:jc w:val="center"/>
            </w:pPr>
            <w:r>
              <w:t>210</w:t>
            </w:r>
          </w:p>
        </w:tc>
        <w:tc>
          <w:tcPr>
            <w:tcW w:w="1260" w:type="dxa"/>
            <w:vAlign w:val="center"/>
          </w:tcPr>
          <w:p w:rsidR="00266685" w:rsidRPr="007C435A" w:rsidP="00266685" w14:paraId="1A03F412" w14:textId="77777777">
            <w:pPr>
              <w:spacing w:after="0" w:line="240" w:lineRule="auto"/>
              <w:jc w:val="center"/>
            </w:pPr>
            <w:r>
              <w:t>$29.87</w:t>
            </w:r>
          </w:p>
        </w:tc>
        <w:tc>
          <w:tcPr>
            <w:tcW w:w="2322" w:type="dxa"/>
            <w:vAlign w:val="center"/>
          </w:tcPr>
          <w:p w:rsidR="00266685" w:rsidRPr="005B7D9C" w:rsidP="00266685" w14:paraId="24B712EF" w14:textId="77777777">
            <w:pPr>
              <w:spacing w:after="0" w:line="240" w:lineRule="auto"/>
              <w:jc w:val="center"/>
            </w:pPr>
            <w:r>
              <w:t>$6</w:t>
            </w:r>
            <w:r w:rsidRPr="00440A76">
              <w:t>,</w:t>
            </w:r>
            <w:r>
              <w:t>273</w:t>
            </w:r>
          </w:p>
        </w:tc>
      </w:tr>
      <w:tr w14:paraId="01607EC0" w14:textId="77777777">
        <w:tblPrEx>
          <w:tblW w:w="9787" w:type="dxa"/>
          <w:jc w:val="center"/>
          <w:tblLayout w:type="fixed"/>
          <w:tblLook w:val="04A0"/>
        </w:tblPrEx>
        <w:trPr>
          <w:trHeight w:val="1232"/>
          <w:jc w:val="center"/>
        </w:trPr>
        <w:tc>
          <w:tcPr>
            <w:tcW w:w="1994" w:type="dxa"/>
          </w:tcPr>
          <w:p w:rsidR="00266685" w:rsidP="00266685" w14:paraId="2E593A3A" w14:textId="53ADF2C5">
            <w:pPr>
              <w:spacing w:after="0" w:line="240" w:lineRule="auto"/>
            </w:pPr>
            <w:r>
              <w:t xml:space="preserve">Participating health department sharing finalized </w:t>
            </w:r>
            <w:r w:rsidR="007F73DE">
              <w:t>ED/</w:t>
            </w:r>
            <w:r>
              <w:t>hospital discharge data on a yearly basis</w:t>
            </w:r>
          </w:p>
        </w:tc>
        <w:tc>
          <w:tcPr>
            <w:tcW w:w="1323" w:type="dxa"/>
            <w:vAlign w:val="center"/>
          </w:tcPr>
          <w:p w:rsidR="00266685" w:rsidP="00266685" w14:paraId="301B8516" w14:textId="4C34A818">
            <w:pPr>
              <w:spacing w:after="0" w:line="240" w:lineRule="auto"/>
              <w:jc w:val="center"/>
              <w:rPr>
                <w:highlight w:val="yellow"/>
              </w:rPr>
            </w:pPr>
            <w:r>
              <w:t>35</w:t>
            </w:r>
          </w:p>
        </w:tc>
        <w:tc>
          <w:tcPr>
            <w:tcW w:w="1628" w:type="dxa"/>
            <w:vAlign w:val="center"/>
          </w:tcPr>
          <w:p w:rsidR="00266685" w:rsidP="00266685" w14:paraId="2ACD6872" w14:textId="77777777">
            <w:pPr>
              <w:spacing w:after="0" w:line="240" w:lineRule="auto"/>
              <w:jc w:val="center"/>
            </w:pPr>
            <w:r>
              <w:t>1</w:t>
            </w:r>
          </w:p>
        </w:tc>
        <w:tc>
          <w:tcPr>
            <w:tcW w:w="1260" w:type="dxa"/>
            <w:vAlign w:val="center"/>
          </w:tcPr>
          <w:p w:rsidR="00D0713A" w:rsidRPr="00F13251" w:rsidP="00266685" w14:paraId="252CB3E2" w14:textId="1B218833">
            <w:pPr>
              <w:spacing w:after="0" w:line="240" w:lineRule="auto"/>
              <w:jc w:val="center"/>
            </w:pPr>
            <w:r>
              <w:t>87.5</w:t>
            </w:r>
          </w:p>
        </w:tc>
        <w:tc>
          <w:tcPr>
            <w:tcW w:w="1260" w:type="dxa"/>
            <w:vAlign w:val="center"/>
          </w:tcPr>
          <w:p w:rsidR="00266685" w:rsidRPr="00F13251" w:rsidP="00266685" w14:paraId="3EFDB01B" w14:textId="77777777">
            <w:pPr>
              <w:spacing w:after="0" w:line="240" w:lineRule="auto"/>
              <w:jc w:val="center"/>
            </w:pPr>
            <w:r>
              <w:t>$29.87</w:t>
            </w:r>
          </w:p>
        </w:tc>
        <w:tc>
          <w:tcPr>
            <w:tcW w:w="2322" w:type="dxa"/>
            <w:vAlign w:val="center"/>
          </w:tcPr>
          <w:p w:rsidR="00D0713A" w:rsidRPr="005B7D9C" w:rsidP="00266685" w14:paraId="2559CED5" w14:textId="7072BA15">
            <w:pPr>
              <w:spacing w:after="0" w:line="240" w:lineRule="auto"/>
              <w:jc w:val="center"/>
            </w:pPr>
            <w:r>
              <w:rPr>
                <w:color w:val="000000"/>
              </w:rPr>
              <w:t>$2,614</w:t>
            </w:r>
          </w:p>
        </w:tc>
      </w:tr>
      <w:tr w14:paraId="13C3D51C" w14:textId="77777777" w:rsidTr="00805651">
        <w:tblPrEx>
          <w:tblW w:w="9787" w:type="dxa"/>
          <w:jc w:val="center"/>
          <w:tblLayout w:type="fixed"/>
          <w:tblLook w:val="04A0"/>
        </w:tblPrEx>
        <w:trPr>
          <w:trHeight w:val="366"/>
          <w:jc w:val="center"/>
        </w:trPr>
        <w:tc>
          <w:tcPr>
            <w:tcW w:w="1994" w:type="dxa"/>
            <w:vAlign w:val="center"/>
          </w:tcPr>
          <w:p w:rsidR="00F65FF4" w:rsidRPr="007C435A" w:rsidP="00266685" w14:paraId="2C4BF2B9" w14:textId="77777777">
            <w:pPr>
              <w:spacing w:after="0" w:line="240" w:lineRule="auto"/>
            </w:pPr>
            <w:r w:rsidRPr="007C435A">
              <w:rPr>
                <w:b/>
              </w:rPr>
              <w:t>Total</w:t>
            </w:r>
          </w:p>
        </w:tc>
        <w:tc>
          <w:tcPr>
            <w:tcW w:w="1323" w:type="dxa"/>
            <w:vAlign w:val="center"/>
          </w:tcPr>
          <w:p w:rsidR="00F65FF4" w:rsidRPr="007C435A" w:rsidP="00266685" w14:paraId="78AB751A" w14:textId="77777777">
            <w:pPr>
              <w:spacing w:after="0" w:line="240" w:lineRule="auto"/>
            </w:pPr>
          </w:p>
        </w:tc>
        <w:tc>
          <w:tcPr>
            <w:tcW w:w="1628" w:type="dxa"/>
            <w:vAlign w:val="center"/>
          </w:tcPr>
          <w:p w:rsidR="00F65FF4" w:rsidRPr="007C435A" w:rsidP="00266685" w14:paraId="64B854BD" w14:textId="77777777">
            <w:pPr>
              <w:spacing w:after="0" w:line="240" w:lineRule="auto"/>
              <w:jc w:val="center"/>
            </w:pPr>
          </w:p>
        </w:tc>
        <w:tc>
          <w:tcPr>
            <w:tcW w:w="1260" w:type="dxa"/>
            <w:vAlign w:val="center"/>
          </w:tcPr>
          <w:p w:rsidR="00F65FF4" w:rsidRPr="007C435A" w:rsidP="00266685" w14:paraId="0E97BEE4" w14:textId="77777777">
            <w:pPr>
              <w:spacing w:after="0" w:line="240" w:lineRule="auto"/>
              <w:jc w:val="center"/>
            </w:pPr>
          </w:p>
        </w:tc>
        <w:tc>
          <w:tcPr>
            <w:tcW w:w="1260" w:type="dxa"/>
            <w:vAlign w:val="center"/>
          </w:tcPr>
          <w:p w:rsidR="00F65FF4" w:rsidRPr="00F13251" w:rsidP="00266685" w14:paraId="6E82D757" w14:textId="77777777">
            <w:pPr>
              <w:spacing w:after="0" w:line="240" w:lineRule="auto"/>
              <w:jc w:val="center"/>
            </w:pPr>
          </w:p>
        </w:tc>
        <w:tc>
          <w:tcPr>
            <w:tcW w:w="2322" w:type="dxa"/>
            <w:vAlign w:val="center"/>
          </w:tcPr>
          <w:p w:rsidR="00F57A6E" w:rsidRPr="005B7D9C" w:rsidP="00266685" w14:paraId="2C8C0C62" w14:textId="0EA2B1EE">
            <w:pPr>
              <w:widowControl/>
              <w:autoSpaceDE/>
              <w:autoSpaceDN/>
              <w:adjustRightInd/>
              <w:spacing w:after="0" w:line="240" w:lineRule="auto"/>
              <w:jc w:val="center"/>
              <w:rPr>
                <w:color w:val="000000"/>
              </w:rPr>
            </w:pPr>
            <w:r>
              <w:t>$19,640</w:t>
            </w:r>
          </w:p>
        </w:tc>
      </w:tr>
    </w:tbl>
    <w:p w:rsidR="00F65FF4" w:rsidRPr="003D54C8" w:rsidP="00B230CF" w14:paraId="5AD34DEA" w14:textId="77777777">
      <w:pPr>
        <w:spacing w:after="0" w:line="240" w:lineRule="auto"/>
        <w:rPr>
          <w:rFonts w:ascii="Times New Roman" w:hAnsi="Times New Roman"/>
          <w:sz w:val="19"/>
          <w:szCs w:val="19"/>
        </w:rPr>
      </w:pPr>
      <w:r w:rsidRPr="003D54C8">
        <w:rPr>
          <w:rFonts w:ascii="Times New Roman" w:hAnsi="Times New Roman"/>
          <w:sz w:val="19"/>
          <w:szCs w:val="19"/>
        </w:rPr>
        <w:t>* The reporting burden for jurisdictions sharing case-level ED data with CDC is substantially lower because CDC completes most of the form for the jurisdiction and only needs to consult with the jurisdiction on completing the metadata.</w:t>
      </w:r>
    </w:p>
    <w:sectPr w:rsidSect="00882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32378" w:rsidP="00A65403" w14:paraId="050C4984" w14:textId="77777777">
      <w:pPr>
        <w:spacing w:after="0" w:line="240" w:lineRule="auto"/>
      </w:pPr>
      <w:r>
        <w:separator/>
      </w:r>
    </w:p>
  </w:endnote>
  <w:endnote w:type="continuationSeparator" w:id="1">
    <w:p w:rsidR="00732378" w:rsidP="00A65403" w14:paraId="47A50E69" w14:textId="77777777">
      <w:pPr>
        <w:spacing w:after="0" w:line="240" w:lineRule="auto"/>
      </w:pPr>
      <w:r>
        <w:continuationSeparator/>
      </w:r>
    </w:p>
  </w:endnote>
  <w:endnote w:type="continuationNotice" w:id="2">
    <w:p w:rsidR="00732378" w14:paraId="3E844C88" w14:textId="77777777">
      <w:pPr>
        <w:spacing w:after="0" w:line="240" w:lineRule="auto"/>
      </w:pPr>
    </w:p>
  </w:endnote>
  <w:endnote w:id="3">
    <w:p w:rsidR="00F62719" w:rsidRPr="004666CE" w:rsidP="00F62719" w14:paraId="47304B5A" w14:textId="77777777">
      <w:pPr>
        <w:pStyle w:val="EndnoteText"/>
        <w:rPr>
          <w:sz w:val="16"/>
          <w:szCs w:val="16"/>
        </w:rPr>
      </w:pPr>
      <w:r w:rsidRPr="004666CE">
        <w:rPr>
          <w:rStyle w:val="EndnoteReference"/>
          <w:sz w:val="16"/>
          <w:szCs w:val="16"/>
        </w:rPr>
        <w:endnoteRef/>
      </w:r>
      <w:r w:rsidRPr="004666CE">
        <w:rPr>
          <w:sz w:val="16"/>
          <w:szCs w:val="16"/>
        </w:rPr>
        <w:t xml:space="preserve"> Additional information on President Trump’s Initiative to Stop Opioid Abuse, </w:t>
      </w:r>
      <w:hyperlink r:id="rId1" w:history="1">
        <w:r w:rsidRPr="004666CE">
          <w:rPr>
            <w:rStyle w:val="Hyperlink"/>
            <w:sz w:val="16"/>
            <w:szCs w:val="16"/>
          </w:rPr>
          <w:t>https://www.whitehouse.gov/opioids/</w:t>
        </w:r>
      </w:hyperlink>
      <w:r w:rsidRPr="004666CE">
        <w:rPr>
          <w:rStyle w:val="Hyperlink"/>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19" w14:paraId="2C1D99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19" w14:paraId="5405D1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19" w14:paraId="2947CD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19" w14:paraId="33D1FE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19" w14:paraId="60EF47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19" w14:paraId="79B405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CB30B1"/>
    <w:multiLevelType w:val="hybridMultilevel"/>
    <w:tmpl w:val="78087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1267F"/>
    <w:multiLevelType w:val="hybridMultilevel"/>
    <w:tmpl w:val="59884934"/>
    <w:lvl w:ilvl="0">
      <w:start w:val="1"/>
      <w:numFmt w:val="decimal"/>
      <w:lvlText w:val="%1."/>
      <w:lvlJc w:val="left"/>
      <w:pPr>
        <w:ind w:left="720" w:hanging="360"/>
      </w:pPr>
      <w:rPr>
        <w:rFonts w:cs="Times New Roman"/>
      </w:rPr>
    </w:lvl>
    <w:lvl w:ilvl="1">
      <w:start w:val="1"/>
      <w:numFmt w:val="lowerLetter"/>
      <w:lvlText w:val="%2."/>
      <w:lvlJc w:val="left"/>
      <w:pPr>
        <w:ind w:left="189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353455FB"/>
    <w:multiLevelType w:val="hybridMultilevel"/>
    <w:tmpl w:val="42CAABEA"/>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3">
    <w:nsid w:val="38F850C2"/>
    <w:multiLevelType w:val="hybridMultilevel"/>
    <w:tmpl w:val="3BE64E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57308D"/>
    <w:multiLevelType w:val="hybridMultilevel"/>
    <w:tmpl w:val="E690CF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1703A32"/>
    <w:multiLevelType w:val="hybridMultilevel"/>
    <w:tmpl w:val="C0CE1C44"/>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6">
    <w:nsid w:val="52210FEE"/>
    <w:multiLevelType w:val="hybridMultilevel"/>
    <w:tmpl w:val="8AF66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5063EF"/>
    <w:multiLevelType w:val="hybridMultilevel"/>
    <w:tmpl w:val="48CE6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6755E1"/>
    <w:multiLevelType w:val="hybridMultilevel"/>
    <w:tmpl w:val="E33C1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0B5B55"/>
    <w:multiLevelType w:val="hybridMultilevel"/>
    <w:tmpl w:val="20A24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189876967">
    <w:abstractNumId w:val="5"/>
  </w:num>
  <w:num w:numId="2" w16cid:durableId="348062899">
    <w:abstractNumId w:val="2"/>
  </w:num>
  <w:num w:numId="3" w16cid:durableId="1501697326">
    <w:abstractNumId w:val="1"/>
  </w:num>
  <w:num w:numId="4" w16cid:durableId="490213750">
    <w:abstractNumId w:val="9"/>
  </w:num>
  <w:num w:numId="5" w16cid:durableId="402071968">
    <w:abstractNumId w:val="3"/>
  </w:num>
  <w:num w:numId="6" w16cid:durableId="627664016">
    <w:abstractNumId w:val="4"/>
  </w:num>
  <w:num w:numId="7" w16cid:durableId="1281649079">
    <w:abstractNumId w:val="0"/>
  </w:num>
  <w:num w:numId="8" w16cid:durableId="690571573">
    <w:abstractNumId w:val="7"/>
  </w:num>
  <w:num w:numId="9" w16cid:durableId="201551740">
    <w:abstractNumId w:val="8"/>
  </w:num>
  <w:num w:numId="10" w16cid:durableId="1187138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pos w:val="sectEnd"/>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05944"/>
    <w:rsid w:val="00006524"/>
    <w:rsid w:val="000114BA"/>
    <w:rsid w:val="000125FA"/>
    <w:rsid w:val="00015052"/>
    <w:rsid w:val="00015834"/>
    <w:rsid w:val="00016AF9"/>
    <w:rsid w:val="00021308"/>
    <w:rsid w:val="00022A1B"/>
    <w:rsid w:val="00025524"/>
    <w:rsid w:val="00025A6D"/>
    <w:rsid w:val="00026B2A"/>
    <w:rsid w:val="00031A1F"/>
    <w:rsid w:val="00033BD7"/>
    <w:rsid w:val="00033E0F"/>
    <w:rsid w:val="00042421"/>
    <w:rsid w:val="0004531A"/>
    <w:rsid w:val="00052579"/>
    <w:rsid w:val="00054C60"/>
    <w:rsid w:val="00060B92"/>
    <w:rsid w:val="00064F51"/>
    <w:rsid w:val="00070655"/>
    <w:rsid w:val="000742F0"/>
    <w:rsid w:val="00074D68"/>
    <w:rsid w:val="0007690A"/>
    <w:rsid w:val="0008200F"/>
    <w:rsid w:val="00082868"/>
    <w:rsid w:val="00083415"/>
    <w:rsid w:val="00083BCD"/>
    <w:rsid w:val="00085B6B"/>
    <w:rsid w:val="000936BD"/>
    <w:rsid w:val="00093D76"/>
    <w:rsid w:val="000961AC"/>
    <w:rsid w:val="00096C68"/>
    <w:rsid w:val="000A1076"/>
    <w:rsid w:val="000A3300"/>
    <w:rsid w:val="000A4528"/>
    <w:rsid w:val="000A6A8F"/>
    <w:rsid w:val="000B21FB"/>
    <w:rsid w:val="000B2719"/>
    <w:rsid w:val="000B4F81"/>
    <w:rsid w:val="000B53EC"/>
    <w:rsid w:val="000B5A13"/>
    <w:rsid w:val="000B79CA"/>
    <w:rsid w:val="000B7FE0"/>
    <w:rsid w:val="000C05E7"/>
    <w:rsid w:val="000C2A25"/>
    <w:rsid w:val="000C2E25"/>
    <w:rsid w:val="000C2FAF"/>
    <w:rsid w:val="000C493C"/>
    <w:rsid w:val="000C757C"/>
    <w:rsid w:val="000D5041"/>
    <w:rsid w:val="000D53B8"/>
    <w:rsid w:val="000D754F"/>
    <w:rsid w:val="000E175D"/>
    <w:rsid w:val="000E1AB7"/>
    <w:rsid w:val="000E20F2"/>
    <w:rsid w:val="000E6324"/>
    <w:rsid w:val="000E65F3"/>
    <w:rsid w:val="000E68A3"/>
    <w:rsid w:val="000E7E2C"/>
    <w:rsid w:val="000F0EEA"/>
    <w:rsid w:val="000F2193"/>
    <w:rsid w:val="000F23A2"/>
    <w:rsid w:val="000F372F"/>
    <w:rsid w:val="000F50A5"/>
    <w:rsid w:val="000F5F71"/>
    <w:rsid w:val="000F7E6A"/>
    <w:rsid w:val="0010163F"/>
    <w:rsid w:val="001046E8"/>
    <w:rsid w:val="00106F1D"/>
    <w:rsid w:val="0010708A"/>
    <w:rsid w:val="001104F2"/>
    <w:rsid w:val="0011057A"/>
    <w:rsid w:val="0011326E"/>
    <w:rsid w:val="00113F93"/>
    <w:rsid w:val="00114BD3"/>
    <w:rsid w:val="00114E47"/>
    <w:rsid w:val="00115431"/>
    <w:rsid w:val="00120F50"/>
    <w:rsid w:val="0012426F"/>
    <w:rsid w:val="00124BFE"/>
    <w:rsid w:val="00124F33"/>
    <w:rsid w:val="00125520"/>
    <w:rsid w:val="001267C5"/>
    <w:rsid w:val="0012720C"/>
    <w:rsid w:val="00130CE1"/>
    <w:rsid w:val="0013349F"/>
    <w:rsid w:val="001339B6"/>
    <w:rsid w:val="0013686E"/>
    <w:rsid w:val="0013792E"/>
    <w:rsid w:val="00137CF5"/>
    <w:rsid w:val="00140A9C"/>
    <w:rsid w:val="001473ED"/>
    <w:rsid w:val="001510DE"/>
    <w:rsid w:val="00151C0D"/>
    <w:rsid w:val="001528F3"/>
    <w:rsid w:val="00155A86"/>
    <w:rsid w:val="00156881"/>
    <w:rsid w:val="001571B2"/>
    <w:rsid w:val="001629D8"/>
    <w:rsid w:val="00163D74"/>
    <w:rsid w:val="00165C0C"/>
    <w:rsid w:val="00166A97"/>
    <w:rsid w:val="00167B41"/>
    <w:rsid w:val="00170E51"/>
    <w:rsid w:val="001724EC"/>
    <w:rsid w:val="00172CB8"/>
    <w:rsid w:val="001737F1"/>
    <w:rsid w:val="00174753"/>
    <w:rsid w:val="00174D7F"/>
    <w:rsid w:val="00176DBF"/>
    <w:rsid w:val="00177253"/>
    <w:rsid w:val="00185888"/>
    <w:rsid w:val="001932C0"/>
    <w:rsid w:val="00193A58"/>
    <w:rsid w:val="00193AA2"/>
    <w:rsid w:val="0019778E"/>
    <w:rsid w:val="001A0DA8"/>
    <w:rsid w:val="001A0DE0"/>
    <w:rsid w:val="001A0F7D"/>
    <w:rsid w:val="001A151B"/>
    <w:rsid w:val="001B35D6"/>
    <w:rsid w:val="001B36DE"/>
    <w:rsid w:val="001B51B3"/>
    <w:rsid w:val="001C143C"/>
    <w:rsid w:val="001C2D3B"/>
    <w:rsid w:val="001D0785"/>
    <w:rsid w:val="001D1F48"/>
    <w:rsid w:val="001D22B0"/>
    <w:rsid w:val="001D316D"/>
    <w:rsid w:val="001D323D"/>
    <w:rsid w:val="001D33ED"/>
    <w:rsid w:val="001D3FCA"/>
    <w:rsid w:val="001D467A"/>
    <w:rsid w:val="001D685A"/>
    <w:rsid w:val="001E032B"/>
    <w:rsid w:val="001E2B8D"/>
    <w:rsid w:val="001F003E"/>
    <w:rsid w:val="001F39BB"/>
    <w:rsid w:val="001F4DCD"/>
    <w:rsid w:val="001F5AC2"/>
    <w:rsid w:val="001F5CA1"/>
    <w:rsid w:val="001F73C5"/>
    <w:rsid w:val="002040E8"/>
    <w:rsid w:val="00205817"/>
    <w:rsid w:val="002064C0"/>
    <w:rsid w:val="00210677"/>
    <w:rsid w:val="00210AD2"/>
    <w:rsid w:val="002122B4"/>
    <w:rsid w:val="00214246"/>
    <w:rsid w:val="00214765"/>
    <w:rsid w:val="00215123"/>
    <w:rsid w:val="00215A38"/>
    <w:rsid w:val="00216104"/>
    <w:rsid w:val="00216C60"/>
    <w:rsid w:val="00217DDB"/>
    <w:rsid w:val="00220346"/>
    <w:rsid w:val="00223B9E"/>
    <w:rsid w:val="002259CD"/>
    <w:rsid w:val="00232807"/>
    <w:rsid w:val="002348B1"/>
    <w:rsid w:val="002420A0"/>
    <w:rsid w:val="002428CC"/>
    <w:rsid w:val="00243F84"/>
    <w:rsid w:val="00247413"/>
    <w:rsid w:val="00247F70"/>
    <w:rsid w:val="00250EE3"/>
    <w:rsid w:val="0025359B"/>
    <w:rsid w:val="00256040"/>
    <w:rsid w:val="002628B8"/>
    <w:rsid w:val="00264518"/>
    <w:rsid w:val="00266685"/>
    <w:rsid w:val="00266E03"/>
    <w:rsid w:val="00267794"/>
    <w:rsid w:val="002703AE"/>
    <w:rsid w:val="00287EF3"/>
    <w:rsid w:val="00290720"/>
    <w:rsid w:val="0029237D"/>
    <w:rsid w:val="0029358B"/>
    <w:rsid w:val="00294EDE"/>
    <w:rsid w:val="002A53E5"/>
    <w:rsid w:val="002A5F18"/>
    <w:rsid w:val="002A7685"/>
    <w:rsid w:val="002A7CE7"/>
    <w:rsid w:val="002B0C48"/>
    <w:rsid w:val="002B1131"/>
    <w:rsid w:val="002B607E"/>
    <w:rsid w:val="002B6E23"/>
    <w:rsid w:val="002B7021"/>
    <w:rsid w:val="002B7CE8"/>
    <w:rsid w:val="002C0E4F"/>
    <w:rsid w:val="002C1D7C"/>
    <w:rsid w:val="002C3D25"/>
    <w:rsid w:val="002D0D38"/>
    <w:rsid w:val="002D2A94"/>
    <w:rsid w:val="002D5751"/>
    <w:rsid w:val="002D6C0B"/>
    <w:rsid w:val="002D7740"/>
    <w:rsid w:val="002E6735"/>
    <w:rsid w:val="002F186A"/>
    <w:rsid w:val="002F2E37"/>
    <w:rsid w:val="002F3B63"/>
    <w:rsid w:val="002F5052"/>
    <w:rsid w:val="002F530A"/>
    <w:rsid w:val="003015D0"/>
    <w:rsid w:val="00302B9A"/>
    <w:rsid w:val="00303BE3"/>
    <w:rsid w:val="00305479"/>
    <w:rsid w:val="003075D3"/>
    <w:rsid w:val="00311374"/>
    <w:rsid w:val="0031332C"/>
    <w:rsid w:val="003139AF"/>
    <w:rsid w:val="00313DE0"/>
    <w:rsid w:val="003142F2"/>
    <w:rsid w:val="00315092"/>
    <w:rsid w:val="00315382"/>
    <w:rsid w:val="003164A2"/>
    <w:rsid w:val="00317716"/>
    <w:rsid w:val="003215FD"/>
    <w:rsid w:val="003242C4"/>
    <w:rsid w:val="00326712"/>
    <w:rsid w:val="00327309"/>
    <w:rsid w:val="003274BB"/>
    <w:rsid w:val="00330660"/>
    <w:rsid w:val="003321C3"/>
    <w:rsid w:val="00332DA1"/>
    <w:rsid w:val="00343F8C"/>
    <w:rsid w:val="00345CDA"/>
    <w:rsid w:val="00350891"/>
    <w:rsid w:val="0035248E"/>
    <w:rsid w:val="00352600"/>
    <w:rsid w:val="00352757"/>
    <w:rsid w:val="00353B74"/>
    <w:rsid w:val="00355FD1"/>
    <w:rsid w:val="0036155A"/>
    <w:rsid w:val="003621BA"/>
    <w:rsid w:val="00362EA1"/>
    <w:rsid w:val="00363302"/>
    <w:rsid w:val="00370A24"/>
    <w:rsid w:val="003730F8"/>
    <w:rsid w:val="003741D2"/>
    <w:rsid w:val="00387093"/>
    <w:rsid w:val="0039330E"/>
    <w:rsid w:val="003939B7"/>
    <w:rsid w:val="00396EDE"/>
    <w:rsid w:val="003A0306"/>
    <w:rsid w:val="003A1586"/>
    <w:rsid w:val="003A1AD3"/>
    <w:rsid w:val="003A2422"/>
    <w:rsid w:val="003A342B"/>
    <w:rsid w:val="003A6BB6"/>
    <w:rsid w:val="003B17D4"/>
    <w:rsid w:val="003B1BDA"/>
    <w:rsid w:val="003B2FC1"/>
    <w:rsid w:val="003B4655"/>
    <w:rsid w:val="003B53BD"/>
    <w:rsid w:val="003C03B7"/>
    <w:rsid w:val="003C1643"/>
    <w:rsid w:val="003C2847"/>
    <w:rsid w:val="003C39B0"/>
    <w:rsid w:val="003C620F"/>
    <w:rsid w:val="003D54BB"/>
    <w:rsid w:val="003D54C8"/>
    <w:rsid w:val="003E06BD"/>
    <w:rsid w:val="003E13F9"/>
    <w:rsid w:val="003E3F7A"/>
    <w:rsid w:val="003E5AE8"/>
    <w:rsid w:val="003E73DE"/>
    <w:rsid w:val="003E7AB2"/>
    <w:rsid w:val="003F38E4"/>
    <w:rsid w:val="003F3B7A"/>
    <w:rsid w:val="003F3DB4"/>
    <w:rsid w:val="003F3E96"/>
    <w:rsid w:val="004001E4"/>
    <w:rsid w:val="00400A80"/>
    <w:rsid w:val="00404DC1"/>
    <w:rsid w:val="00412892"/>
    <w:rsid w:val="00413BEA"/>
    <w:rsid w:val="00415264"/>
    <w:rsid w:val="004174A0"/>
    <w:rsid w:val="00417946"/>
    <w:rsid w:val="00417ED2"/>
    <w:rsid w:val="004201EE"/>
    <w:rsid w:val="0042093F"/>
    <w:rsid w:val="00422C16"/>
    <w:rsid w:val="00424BF1"/>
    <w:rsid w:val="00424C83"/>
    <w:rsid w:val="004275DB"/>
    <w:rsid w:val="00430BE8"/>
    <w:rsid w:val="00435D05"/>
    <w:rsid w:val="00436634"/>
    <w:rsid w:val="00437021"/>
    <w:rsid w:val="00440A76"/>
    <w:rsid w:val="00443F43"/>
    <w:rsid w:val="00447BA1"/>
    <w:rsid w:val="0045104F"/>
    <w:rsid w:val="00451643"/>
    <w:rsid w:val="00452C2F"/>
    <w:rsid w:val="004536D5"/>
    <w:rsid w:val="004622DB"/>
    <w:rsid w:val="0046250C"/>
    <w:rsid w:val="00462CAD"/>
    <w:rsid w:val="00465079"/>
    <w:rsid w:val="004666CE"/>
    <w:rsid w:val="004712A1"/>
    <w:rsid w:val="0047182D"/>
    <w:rsid w:val="0047226F"/>
    <w:rsid w:val="00473DC7"/>
    <w:rsid w:val="00475B6A"/>
    <w:rsid w:val="0049199E"/>
    <w:rsid w:val="00491A34"/>
    <w:rsid w:val="00494A0E"/>
    <w:rsid w:val="0049621B"/>
    <w:rsid w:val="00496AB7"/>
    <w:rsid w:val="00496DF3"/>
    <w:rsid w:val="004A03BC"/>
    <w:rsid w:val="004A433F"/>
    <w:rsid w:val="004A45DE"/>
    <w:rsid w:val="004A58CD"/>
    <w:rsid w:val="004A6435"/>
    <w:rsid w:val="004A76F0"/>
    <w:rsid w:val="004B076B"/>
    <w:rsid w:val="004B16B8"/>
    <w:rsid w:val="004B3548"/>
    <w:rsid w:val="004B385C"/>
    <w:rsid w:val="004B52CD"/>
    <w:rsid w:val="004B545A"/>
    <w:rsid w:val="004B54AC"/>
    <w:rsid w:val="004C2393"/>
    <w:rsid w:val="004C33D9"/>
    <w:rsid w:val="004C619F"/>
    <w:rsid w:val="004D312A"/>
    <w:rsid w:val="004D3C82"/>
    <w:rsid w:val="004E1D5D"/>
    <w:rsid w:val="004E5A49"/>
    <w:rsid w:val="004E60B2"/>
    <w:rsid w:val="004E62D6"/>
    <w:rsid w:val="004F10ED"/>
    <w:rsid w:val="004F131F"/>
    <w:rsid w:val="004F39BF"/>
    <w:rsid w:val="004F5AF5"/>
    <w:rsid w:val="004F6019"/>
    <w:rsid w:val="0050028D"/>
    <w:rsid w:val="0050189E"/>
    <w:rsid w:val="00501BA8"/>
    <w:rsid w:val="00501EF5"/>
    <w:rsid w:val="00502785"/>
    <w:rsid w:val="005030E5"/>
    <w:rsid w:val="00503627"/>
    <w:rsid w:val="005064BB"/>
    <w:rsid w:val="00510915"/>
    <w:rsid w:val="0051137D"/>
    <w:rsid w:val="005116CF"/>
    <w:rsid w:val="00513FC4"/>
    <w:rsid w:val="005174D2"/>
    <w:rsid w:val="005269EB"/>
    <w:rsid w:val="00526D3A"/>
    <w:rsid w:val="0053230E"/>
    <w:rsid w:val="005338EC"/>
    <w:rsid w:val="00535F54"/>
    <w:rsid w:val="00541AB5"/>
    <w:rsid w:val="0054280D"/>
    <w:rsid w:val="005430A4"/>
    <w:rsid w:val="00543EC1"/>
    <w:rsid w:val="00543F0C"/>
    <w:rsid w:val="00544A13"/>
    <w:rsid w:val="00552637"/>
    <w:rsid w:val="00557E89"/>
    <w:rsid w:val="00565144"/>
    <w:rsid w:val="0056536E"/>
    <w:rsid w:val="005657D9"/>
    <w:rsid w:val="005727C4"/>
    <w:rsid w:val="00574333"/>
    <w:rsid w:val="005774AC"/>
    <w:rsid w:val="0058210E"/>
    <w:rsid w:val="00583E32"/>
    <w:rsid w:val="005875BD"/>
    <w:rsid w:val="00590BA7"/>
    <w:rsid w:val="00591AE9"/>
    <w:rsid w:val="00592D12"/>
    <w:rsid w:val="00593EDA"/>
    <w:rsid w:val="00594731"/>
    <w:rsid w:val="00594AF5"/>
    <w:rsid w:val="005A003B"/>
    <w:rsid w:val="005A00C8"/>
    <w:rsid w:val="005A058A"/>
    <w:rsid w:val="005A20D7"/>
    <w:rsid w:val="005A4952"/>
    <w:rsid w:val="005A697F"/>
    <w:rsid w:val="005A7ED1"/>
    <w:rsid w:val="005B13A8"/>
    <w:rsid w:val="005B216A"/>
    <w:rsid w:val="005B59C3"/>
    <w:rsid w:val="005B5E05"/>
    <w:rsid w:val="005B6683"/>
    <w:rsid w:val="005B7D9C"/>
    <w:rsid w:val="005C3FB8"/>
    <w:rsid w:val="005C6758"/>
    <w:rsid w:val="005C74CB"/>
    <w:rsid w:val="005D035E"/>
    <w:rsid w:val="005D2036"/>
    <w:rsid w:val="005D3465"/>
    <w:rsid w:val="005D3BD2"/>
    <w:rsid w:val="005D4A9C"/>
    <w:rsid w:val="005D537B"/>
    <w:rsid w:val="005D6F07"/>
    <w:rsid w:val="005E0C7A"/>
    <w:rsid w:val="005E152A"/>
    <w:rsid w:val="005E2953"/>
    <w:rsid w:val="005E5796"/>
    <w:rsid w:val="005E748D"/>
    <w:rsid w:val="005E7B67"/>
    <w:rsid w:val="005E7EE7"/>
    <w:rsid w:val="005F21E8"/>
    <w:rsid w:val="005F2BBA"/>
    <w:rsid w:val="005F3BA1"/>
    <w:rsid w:val="005F65AD"/>
    <w:rsid w:val="005F7325"/>
    <w:rsid w:val="00601523"/>
    <w:rsid w:val="00601546"/>
    <w:rsid w:val="006022B0"/>
    <w:rsid w:val="00602C4D"/>
    <w:rsid w:val="00604463"/>
    <w:rsid w:val="0060505E"/>
    <w:rsid w:val="006050B9"/>
    <w:rsid w:val="00605BE7"/>
    <w:rsid w:val="006060FA"/>
    <w:rsid w:val="00606AC9"/>
    <w:rsid w:val="00606D0A"/>
    <w:rsid w:val="006109EC"/>
    <w:rsid w:val="00611BDF"/>
    <w:rsid w:val="006160E6"/>
    <w:rsid w:val="00616E28"/>
    <w:rsid w:val="00617E13"/>
    <w:rsid w:val="00620781"/>
    <w:rsid w:val="00622B4E"/>
    <w:rsid w:val="00626E79"/>
    <w:rsid w:val="00634991"/>
    <w:rsid w:val="00634C1C"/>
    <w:rsid w:val="0063577A"/>
    <w:rsid w:val="0063619E"/>
    <w:rsid w:val="006370C2"/>
    <w:rsid w:val="00640C4B"/>
    <w:rsid w:val="00641918"/>
    <w:rsid w:val="00642892"/>
    <w:rsid w:val="006452B4"/>
    <w:rsid w:val="006524A0"/>
    <w:rsid w:val="0065404A"/>
    <w:rsid w:val="0066047E"/>
    <w:rsid w:val="00661A21"/>
    <w:rsid w:val="00664394"/>
    <w:rsid w:val="00670024"/>
    <w:rsid w:val="00670356"/>
    <w:rsid w:val="00670742"/>
    <w:rsid w:val="00670C7A"/>
    <w:rsid w:val="006725DA"/>
    <w:rsid w:val="0067373C"/>
    <w:rsid w:val="0067387C"/>
    <w:rsid w:val="00674800"/>
    <w:rsid w:val="00681824"/>
    <w:rsid w:val="00682BDF"/>
    <w:rsid w:val="00682E1E"/>
    <w:rsid w:val="006831A5"/>
    <w:rsid w:val="00684A1C"/>
    <w:rsid w:val="00685BCF"/>
    <w:rsid w:val="00685CE5"/>
    <w:rsid w:val="00687954"/>
    <w:rsid w:val="0069183F"/>
    <w:rsid w:val="006925A9"/>
    <w:rsid w:val="006926D5"/>
    <w:rsid w:val="00693864"/>
    <w:rsid w:val="006942C9"/>
    <w:rsid w:val="006A15F2"/>
    <w:rsid w:val="006A3B77"/>
    <w:rsid w:val="006A7CAF"/>
    <w:rsid w:val="006B015A"/>
    <w:rsid w:val="006B0359"/>
    <w:rsid w:val="006B0BD4"/>
    <w:rsid w:val="006B182E"/>
    <w:rsid w:val="006B3D4A"/>
    <w:rsid w:val="006B63C3"/>
    <w:rsid w:val="006D5516"/>
    <w:rsid w:val="006D608C"/>
    <w:rsid w:val="006D6C8D"/>
    <w:rsid w:val="006E17FA"/>
    <w:rsid w:val="006E26AB"/>
    <w:rsid w:val="006E27F9"/>
    <w:rsid w:val="006E39BF"/>
    <w:rsid w:val="006E55B3"/>
    <w:rsid w:val="006F38A8"/>
    <w:rsid w:val="00702118"/>
    <w:rsid w:val="007022B2"/>
    <w:rsid w:val="00702700"/>
    <w:rsid w:val="00703734"/>
    <w:rsid w:val="0070490D"/>
    <w:rsid w:val="007075B8"/>
    <w:rsid w:val="0071052A"/>
    <w:rsid w:val="00713A11"/>
    <w:rsid w:val="007145D9"/>
    <w:rsid w:val="00715AA1"/>
    <w:rsid w:val="00720804"/>
    <w:rsid w:val="00723BE4"/>
    <w:rsid w:val="00726314"/>
    <w:rsid w:val="007320B7"/>
    <w:rsid w:val="00732378"/>
    <w:rsid w:val="007334AB"/>
    <w:rsid w:val="0073652B"/>
    <w:rsid w:val="007413D2"/>
    <w:rsid w:val="00743DB3"/>
    <w:rsid w:val="0074459A"/>
    <w:rsid w:val="00745646"/>
    <w:rsid w:val="00750A96"/>
    <w:rsid w:val="00751689"/>
    <w:rsid w:val="00752A75"/>
    <w:rsid w:val="00753C85"/>
    <w:rsid w:val="00753CED"/>
    <w:rsid w:val="00757419"/>
    <w:rsid w:val="0076324F"/>
    <w:rsid w:val="00766696"/>
    <w:rsid w:val="00766E32"/>
    <w:rsid w:val="0076703E"/>
    <w:rsid w:val="00771EB8"/>
    <w:rsid w:val="00780FB0"/>
    <w:rsid w:val="0078125B"/>
    <w:rsid w:val="0078452C"/>
    <w:rsid w:val="00784AB1"/>
    <w:rsid w:val="00784CF2"/>
    <w:rsid w:val="00784D7C"/>
    <w:rsid w:val="00787A4A"/>
    <w:rsid w:val="00791520"/>
    <w:rsid w:val="00796914"/>
    <w:rsid w:val="007A4FA7"/>
    <w:rsid w:val="007A506E"/>
    <w:rsid w:val="007A7ACA"/>
    <w:rsid w:val="007B5CBE"/>
    <w:rsid w:val="007B7AD1"/>
    <w:rsid w:val="007C02F0"/>
    <w:rsid w:val="007C41D8"/>
    <w:rsid w:val="007C4319"/>
    <w:rsid w:val="007C435A"/>
    <w:rsid w:val="007C588E"/>
    <w:rsid w:val="007D401A"/>
    <w:rsid w:val="007E53F9"/>
    <w:rsid w:val="007E6286"/>
    <w:rsid w:val="007E7006"/>
    <w:rsid w:val="007E7AE2"/>
    <w:rsid w:val="007E7C8F"/>
    <w:rsid w:val="007F08A5"/>
    <w:rsid w:val="007F1099"/>
    <w:rsid w:val="007F30A2"/>
    <w:rsid w:val="007F378D"/>
    <w:rsid w:val="007F681E"/>
    <w:rsid w:val="007F73DE"/>
    <w:rsid w:val="0080162B"/>
    <w:rsid w:val="0080476B"/>
    <w:rsid w:val="00804E6A"/>
    <w:rsid w:val="00805651"/>
    <w:rsid w:val="00805822"/>
    <w:rsid w:val="0080621C"/>
    <w:rsid w:val="00806C4B"/>
    <w:rsid w:val="008076F2"/>
    <w:rsid w:val="00810646"/>
    <w:rsid w:val="00810D20"/>
    <w:rsid w:val="00812EDF"/>
    <w:rsid w:val="00814D6D"/>
    <w:rsid w:val="00815C8B"/>
    <w:rsid w:val="00816517"/>
    <w:rsid w:val="008172B7"/>
    <w:rsid w:val="00817B9D"/>
    <w:rsid w:val="008207E4"/>
    <w:rsid w:val="00822AFA"/>
    <w:rsid w:val="00824F05"/>
    <w:rsid w:val="008271E9"/>
    <w:rsid w:val="008303B9"/>
    <w:rsid w:val="00832D7F"/>
    <w:rsid w:val="0083307C"/>
    <w:rsid w:val="0083440D"/>
    <w:rsid w:val="00834C8B"/>
    <w:rsid w:val="0083645D"/>
    <w:rsid w:val="0083696C"/>
    <w:rsid w:val="00837570"/>
    <w:rsid w:val="0084051D"/>
    <w:rsid w:val="00843C66"/>
    <w:rsid w:val="008456F6"/>
    <w:rsid w:val="0084595A"/>
    <w:rsid w:val="00847CE2"/>
    <w:rsid w:val="008502ED"/>
    <w:rsid w:val="00850DE2"/>
    <w:rsid w:val="00852D71"/>
    <w:rsid w:val="00854B7E"/>
    <w:rsid w:val="00855FE4"/>
    <w:rsid w:val="0086067F"/>
    <w:rsid w:val="00862870"/>
    <w:rsid w:val="008628B9"/>
    <w:rsid w:val="00863149"/>
    <w:rsid w:val="00866FC4"/>
    <w:rsid w:val="008675B5"/>
    <w:rsid w:val="00871C4C"/>
    <w:rsid w:val="00872EBD"/>
    <w:rsid w:val="00876970"/>
    <w:rsid w:val="008769EA"/>
    <w:rsid w:val="008804FC"/>
    <w:rsid w:val="00880870"/>
    <w:rsid w:val="00882415"/>
    <w:rsid w:val="00884D2D"/>
    <w:rsid w:val="008906BA"/>
    <w:rsid w:val="00890B93"/>
    <w:rsid w:val="00891DB0"/>
    <w:rsid w:val="00892336"/>
    <w:rsid w:val="008928E0"/>
    <w:rsid w:val="00893355"/>
    <w:rsid w:val="008A120B"/>
    <w:rsid w:val="008A228A"/>
    <w:rsid w:val="008A2946"/>
    <w:rsid w:val="008A3DEC"/>
    <w:rsid w:val="008A4C0F"/>
    <w:rsid w:val="008A574F"/>
    <w:rsid w:val="008A6CAD"/>
    <w:rsid w:val="008B21C7"/>
    <w:rsid w:val="008B43D0"/>
    <w:rsid w:val="008B4993"/>
    <w:rsid w:val="008B4FB1"/>
    <w:rsid w:val="008B6B32"/>
    <w:rsid w:val="008B7B15"/>
    <w:rsid w:val="008C03BC"/>
    <w:rsid w:val="008C4338"/>
    <w:rsid w:val="008C5350"/>
    <w:rsid w:val="008C6969"/>
    <w:rsid w:val="008D0867"/>
    <w:rsid w:val="008D352C"/>
    <w:rsid w:val="008D3BE8"/>
    <w:rsid w:val="008D540E"/>
    <w:rsid w:val="008D73F9"/>
    <w:rsid w:val="008D7785"/>
    <w:rsid w:val="008E00A2"/>
    <w:rsid w:val="008E16AF"/>
    <w:rsid w:val="008E28FD"/>
    <w:rsid w:val="009009D0"/>
    <w:rsid w:val="009017B3"/>
    <w:rsid w:val="00901DDA"/>
    <w:rsid w:val="0090342E"/>
    <w:rsid w:val="009044EA"/>
    <w:rsid w:val="009056B9"/>
    <w:rsid w:val="009072E0"/>
    <w:rsid w:val="00907E37"/>
    <w:rsid w:val="00922789"/>
    <w:rsid w:val="009237B8"/>
    <w:rsid w:val="00923DEE"/>
    <w:rsid w:val="0092533E"/>
    <w:rsid w:val="00926B28"/>
    <w:rsid w:val="00930666"/>
    <w:rsid w:val="00932CF3"/>
    <w:rsid w:val="00933B8C"/>
    <w:rsid w:val="009368CD"/>
    <w:rsid w:val="00936BE3"/>
    <w:rsid w:val="00940EA9"/>
    <w:rsid w:val="00941AC9"/>
    <w:rsid w:val="00942642"/>
    <w:rsid w:val="00947986"/>
    <w:rsid w:val="00950577"/>
    <w:rsid w:val="0096094C"/>
    <w:rsid w:val="009621A1"/>
    <w:rsid w:val="009651C6"/>
    <w:rsid w:val="0096586A"/>
    <w:rsid w:val="00965DF9"/>
    <w:rsid w:val="009660B3"/>
    <w:rsid w:val="00966DE8"/>
    <w:rsid w:val="00966E88"/>
    <w:rsid w:val="00967999"/>
    <w:rsid w:val="00967D96"/>
    <w:rsid w:val="0097229B"/>
    <w:rsid w:val="009761BC"/>
    <w:rsid w:val="00977913"/>
    <w:rsid w:val="00977962"/>
    <w:rsid w:val="00977EC0"/>
    <w:rsid w:val="00980C46"/>
    <w:rsid w:val="00980C6C"/>
    <w:rsid w:val="00981663"/>
    <w:rsid w:val="00981EC2"/>
    <w:rsid w:val="009826EF"/>
    <w:rsid w:val="0098588C"/>
    <w:rsid w:val="00985E33"/>
    <w:rsid w:val="00991943"/>
    <w:rsid w:val="009920A2"/>
    <w:rsid w:val="00993E24"/>
    <w:rsid w:val="00994A03"/>
    <w:rsid w:val="00994B73"/>
    <w:rsid w:val="00996276"/>
    <w:rsid w:val="00997B3F"/>
    <w:rsid w:val="00997B80"/>
    <w:rsid w:val="00997F18"/>
    <w:rsid w:val="009A20BF"/>
    <w:rsid w:val="009A252B"/>
    <w:rsid w:val="009A2D6C"/>
    <w:rsid w:val="009A5A53"/>
    <w:rsid w:val="009A762E"/>
    <w:rsid w:val="009A7F90"/>
    <w:rsid w:val="009B07BA"/>
    <w:rsid w:val="009B1DE8"/>
    <w:rsid w:val="009B1ED4"/>
    <w:rsid w:val="009C23FB"/>
    <w:rsid w:val="009C27B3"/>
    <w:rsid w:val="009C4335"/>
    <w:rsid w:val="009C55EF"/>
    <w:rsid w:val="009C5700"/>
    <w:rsid w:val="009D0ECF"/>
    <w:rsid w:val="009D1EB0"/>
    <w:rsid w:val="009D2CD4"/>
    <w:rsid w:val="009D3777"/>
    <w:rsid w:val="009D67DA"/>
    <w:rsid w:val="009E12ED"/>
    <w:rsid w:val="009E22C7"/>
    <w:rsid w:val="009E5069"/>
    <w:rsid w:val="009E76BD"/>
    <w:rsid w:val="009E7B9D"/>
    <w:rsid w:val="009F14E5"/>
    <w:rsid w:val="009F31A6"/>
    <w:rsid w:val="009F361D"/>
    <w:rsid w:val="009F4D74"/>
    <w:rsid w:val="009F4E16"/>
    <w:rsid w:val="009F5129"/>
    <w:rsid w:val="00A00353"/>
    <w:rsid w:val="00A01FB4"/>
    <w:rsid w:val="00A037B0"/>
    <w:rsid w:val="00A06E0D"/>
    <w:rsid w:val="00A11E94"/>
    <w:rsid w:val="00A12270"/>
    <w:rsid w:val="00A127B1"/>
    <w:rsid w:val="00A2138F"/>
    <w:rsid w:val="00A24630"/>
    <w:rsid w:val="00A24DE7"/>
    <w:rsid w:val="00A251CB"/>
    <w:rsid w:val="00A25830"/>
    <w:rsid w:val="00A25AF6"/>
    <w:rsid w:val="00A25D2A"/>
    <w:rsid w:val="00A25FA0"/>
    <w:rsid w:val="00A30AB7"/>
    <w:rsid w:val="00A31AAD"/>
    <w:rsid w:val="00A3680D"/>
    <w:rsid w:val="00A36BED"/>
    <w:rsid w:val="00A4261A"/>
    <w:rsid w:val="00A4457F"/>
    <w:rsid w:val="00A453F3"/>
    <w:rsid w:val="00A45ACF"/>
    <w:rsid w:val="00A512DB"/>
    <w:rsid w:val="00A51F0E"/>
    <w:rsid w:val="00A60372"/>
    <w:rsid w:val="00A608E8"/>
    <w:rsid w:val="00A65213"/>
    <w:rsid w:val="00A65403"/>
    <w:rsid w:val="00A658C6"/>
    <w:rsid w:val="00A65F80"/>
    <w:rsid w:val="00A6639C"/>
    <w:rsid w:val="00A70EF9"/>
    <w:rsid w:val="00A73F08"/>
    <w:rsid w:val="00A73F2B"/>
    <w:rsid w:val="00A761D1"/>
    <w:rsid w:val="00A76571"/>
    <w:rsid w:val="00A80458"/>
    <w:rsid w:val="00A833D3"/>
    <w:rsid w:val="00A85091"/>
    <w:rsid w:val="00A86175"/>
    <w:rsid w:val="00A86719"/>
    <w:rsid w:val="00A90B0D"/>
    <w:rsid w:val="00A9579A"/>
    <w:rsid w:val="00A95F5A"/>
    <w:rsid w:val="00A97D5B"/>
    <w:rsid w:val="00AA48C3"/>
    <w:rsid w:val="00AA4D45"/>
    <w:rsid w:val="00AA63A0"/>
    <w:rsid w:val="00AA6A0B"/>
    <w:rsid w:val="00AA7430"/>
    <w:rsid w:val="00AB1E18"/>
    <w:rsid w:val="00AB2540"/>
    <w:rsid w:val="00AB2C19"/>
    <w:rsid w:val="00AB59CE"/>
    <w:rsid w:val="00AB73AA"/>
    <w:rsid w:val="00AB7DB9"/>
    <w:rsid w:val="00AC0C6D"/>
    <w:rsid w:val="00AC7378"/>
    <w:rsid w:val="00AD0A59"/>
    <w:rsid w:val="00AD29E2"/>
    <w:rsid w:val="00AD360B"/>
    <w:rsid w:val="00AD7CCC"/>
    <w:rsid w:val="00AE5107"/>
    <w:rsid w:val="00AE60D2"/>
    <w:rsid w:val="00AE7165"/>
    <w:rsid w:val="00AE72E9"/>
    <w:rsid w:val="00AF3341"/>
    <w:rsid w:val="00AF718D"/>
    <w:rsid w:val="00B03D5F"/>
    <w:rsid w:val="00B041EE"/>
    <w:rsid w:val="00B04FC1"/>
    <w:rsid w:val="00B06A8B"/>
    <w:rsid w:val="00B1275A"/>
    <w:rsid w:val="00B142AF"/>
    <w:rsid w:val="00B14523"/>
    <w:rsid w:val="00B230CF"/>
    <w:rsid w:val="00B27915"/>
    <w:rsid w:val="00B34B6C"/>
    <w:rsid w:val="00B34CDD"/>
    <w:rsid w:val="00B36B9D"/>
    <w:rsid w:val="00B37ABE"/>
    <w:rsid w:val="00B411CB"/>
    <w:rsid w:val="00B44A70"/>
    <w:rsid w:val="00B44EB3"/>
    <w:rsid w:val="00B45238"/>
    <w:rsid w:val="00B46C63"/>
    <w:rsid w:val="00B510DE"/>
    <w:rsid w:val="00B518A0"/>
    <w:rsid w:val="00B52638"/>
    <w:rsid w:val="00B53D06"/>
    <w:rsid w:val="00B55832"/>
    <w:rsid w:val="00B571D4"/>
    <w:rsid w:val="00B57B11"/>
    <w:rsid w:val="00B60C4D"/>
    <w:rsid w:val="00B641DD"/>
    <w:rsid w:val="00B661D0"/>
    <w:rsid w:val="00B71DD9"/>
    <w:rsid w:val="00B767C1"/>
    <w:rsid w:val="00B77D53"/>
    <w:rsid w:val="00B806A2"/>
    <w:rsid w:val="00B80D98"/>
    <w:rsid w:val="00B80F2F"/>
    <w:rsid w:val="00B820F9"/>
    <w:rsid w:val="00B82355"/>
    <w:rsid w:val="00B83EB0"/>
    <w:rsid w:val="00B84F50"/>
    <w:rsid w:val="00B852DE"/>
    <w:rsid w:val="00B858FD"/>
    <w:rsid w:val="00B907F5"/>
    <w:rsid w:val="00B91F8A"/>
    <w:rsid w:val="00B94822"/>
    <w:rsid w:val="00B957D1"/>
    <w:rsid w:val="00BA0ADD"/>
    <w:rsid w:val="00BA5C7A"/>
    <w:rsid w:val="00BA60E8"/>
    <w:rsid w:val="00BB4244"/>
    <w:rsid w:val="00BB42BC"/>
    <w:rsid w:val="00BB661C"/>
    <w:rsid w:val="00BB79A7"/>
    <w:rsid w:val="00BC128E"/>
    <w:rsid w:val="00BC2391"/>
    <w:rsid w:val="00BC5277"/>
    <w:rsid w:val="00BC5DEA"/>
    <w:rsid w:val="00BC5F87"/>
    <w:rsid w:val="00BD2285"/>
    <w:rsid w:val="00BD3135"/>
    <w:rsid w:val="00BD54CA"/>
    <w:rsid w:val="00BD6AA8"/>
    <w:rsid w:val="00BD6E7D"/>
    <w:rsid w:val="00BD7041"/>
    <w:rsid w:val="00BE2283"/>
    <w:rsid w:val="00BE33D6"/>
    <w:rsid w:val="00BF3932"/>
    <w:rsid w:val="00BF4045"/>
    <w:rsid w:val="00BF7903"/>
    <w:rsid w:val="00BF7E91"/>
    <w:rsid w:val="00C0362A"/>
    <w:rsid w:val="00C04426"/>
    <w:rsid w:val="00C1042F"/>
    <w:rsid w:val="00C1058C"/>
    <w:rsid w:val="00C1345F"/>
    <w:rsid w:val="00C13D44"/>
    <w:rsid w:val="00C14708"/>
    <w:rsid w:val="00C1569D"/>
    <w:rsid w:val="00C16386"/>
    <w:rsid w:val="00C179BC"/>
    <w:rsid w:val="00C208B2"/>
    <w:rsid w:val="00C2273F"/>
    <w:rsid w:val="00C22AEA"/>
    <w:rsid w:val="00C23B26"/>
    <w:rsid w:val="00C26B98"/>
    <w:rsid w:val="00C326DE"/>
    <w:rsid w:val="00C327E4"/>
    <w:rsid w:val="00C33268"/>
    <w:rsid w:val="00C33F63"/>
    <w:rsid w:val="00C348AD"/>
    <w:rsid w:val="00C3586F"/>
    <w:rsid w:val="00C40220"/>
    <w:rsid w:val="00C40738"/>
    <w:rsid w:val="00C46DCF"/>
    <w:rsid w:val="00C47DA5"/>
    <w:rsid w:val="00C50ED6"/>
    <w:rsid w:val="00C516D0"/>
    <w:rsid w:val="00C52A45"/>
    <w:rsid w:val="00C54E3F"/>
    <w:rsid w:val="00C60D14"/>
    <w:rsid w:val="00C610B9"/>
    <w:rsid w:val="00C611A4"/>
    <w:rsid w:val="00C617B5"/>
    <w:rsid w:val="00C61B98"/>
    <w:rsid w:val="00C62FCE"/>
    <w:rsid w:val="00C6345E"/>
    <w:rsid w:val="00C6387C"/>
    <w:rsid w:val="00C6599B"/>
    <w:rsid w:val="00C659A6"/>
    <w:rsid w:val="00C66ACC"/>
    <w:rsid w:val="00C72AAD"/>
    <w:rsid w:val="00C72E43"/>
    <w:rsid w:val="00C73395"/>
    <w:rsid w:val="00C755AF"/>
    <w:rsid w:val="00C75FD7"/>
    <w:rsid w:val="00C77825"/>
    <w:rsid w:val="00C82C68"/>
    <w:rsid w:val="00C82F73"/>
    <w:rsid w:val="00C85B12"/>
    <w:rsid w:val="00C8650A"/>
    <w:rsid w:val="00C94783"/>
    <w:rsid w:val="00C95847"/>
    <w:rsid w:val="00C9628F"/>
    <w:rsid w:val="00CA02BB"/>
    <w:rsid w:val="00CA05C4"/>
    <w:rsid w:val="00CA099F"/>
    <w:rsid w:val="00CA1B94"/>
    <w:rsid w:val="00CA210E"/>
    <w:rsid w:val="00CA445E"/>
    <w:rsid w:val="00CA44B1"/>
    <w:rsid w:val="00CB0526"/>
    <w:rsid w:val="00CB2BA4"/>
    <w:rsid w:val="00CB447C"/>
    <w:rsid w:val="00CB604C"/>
    <w:rsid w:val="00CC1A06"/>
    <w:rsid w:val="00CC1BE9"/>
    <w:rsid w:val="00CC2940"/>
    <w:rsid w:val="00CC2B9D"/>
    <w:rsid w:val="00CC3406"/>
    <w:rsid w:val="00CC511A"/>
    <w:rsid w:val="00CD227E"/>
    <w:rsid w:val="00CD25E4"/>
    <w:rsid w:val="00CD2E9C"/>
    <w:rsid w:val="00CD39F2"/>
    <w:rsid w:val="00CD481B"/>
    <w:rsid w:val="00CD62ED"/>
    <w:rsid w:val="00CE16D9"/>
    <w:rsid w:val="00CE16DC"/>
    <w:rsid w:val="00CE5662"/>
    <w:rsid w:val="00CE603A"/>
    <w:rsid w:val="00CF1307"/>
    <w:rsid w:val="00CF1F81"/>
    <w:rsid w:val="00D03026"/>
    <w:rsid w:val="00D0713A"/>
    <w:rsid w:val="00D07EC5"/>
    <w:rsid w:val="00D14A63"/>
    <w:rsid w:val="00D20B7D"/>
    <w:rsid w:val="00D21937"/>
    <w:rsid w:val="00D22B4F"/>
    <w:rsid w:val="00D23F26"/>
    <w:rsid w:val="00D24695"/>
    <w:rsid w:val="00D26266"/>
    <w:rsid w:val="00D266D6"/>
    <w:rsid w:val="00D26C25"/>
    <w:rsid w:val="00D31748"/>
    <w:rsid w:val="00D3228D"/>
    <w:rsid w:val="00D34C05"/>
    <w:rsid w:val="00D35D89"/>
    <w:rsid w:val="00D36054"/>
    <w:rsid w:val="00D41F21"/>
    <w:rsid w:val="00D44E85"/>
    <w:rsid w:val="00D5079E"/>
    <w:rsid w:val="00D50CA3"/>
    <w:rsid w:val="00D50E42"/>
    <w:rsid w:val="00D53B7A"/>
    <w:rsid w:val="00D5416B"/>
    <w:rsid w:val="00D56B6C"/>
    <w:rsid w:val="00D571D0"/>
    <w:rsid w:val="00D60160"/>
    <w:rsid w:val="00D61953"/>
    <w:rsid w:val="00D6360B"/>
    <w:rsid w:val="00D63FCF"/>
    <w:rsid w:val="00D644F1"/>
    <w:rsid w:val="00D706BD"/>
    <w:rsid w:val="00D712BD"/>
    <w:rsid w:val="00D74577"/>
    <w:rsid w:val="00D8159C"/>
    <w:rsid w:val="00D82DB6"/>
    <w:rsid w:val="00D83472"/>
    <w:rsid w:val="00D84DDF"/>
    <w:rsid w:val="00D9362E"/>
    <w:rsid w:val="00D938CE"/>
    <w:rsid w:val="00D951AF"/>
    <w:rsid w:val="00D96542"/>
    <w:rsid w:val="00D96BC1"/>
    <w:rsid w:val="00DA0E9C"/>
    <w:rsid w:val="00DA7241"/>
    <w:rsid w:val="00DB0A05"/>
    <w:rsid w:val="00DB0C54"/>
    <w:rsid w:val="00DB2650"/>
    <w:rsid w:val="00DB27F6"/>
    <w:rsid w:val="00DB4D96"/>
    <w:rsid w:val="00DB57AC"/>
    <w:rsid w:val="00DB5873"/>
    <w:rsid w:val="00DB60A5"/>
    <w:rsid w:val="00DC5105"/>
    <w:rsid w:val="00DC6436"/>
    <w:rsid w:val="00DC7712"/>
    <w:rsid w:val="00DD08E5"/>
    <w:rsid w:val="00DD0B47"/>
    <w:rsid w:val="00DD1FC8"/>
    <w:rsid w:val="00DD26A1"/>
    <w:rsid w:val="00DD34F1"/>
    <w:rsid w:val="00DD402C"/>
    <w:rsid w:val="00DD558E"/>
    <w:rsid w:val="00DD6CC6"/>
    <w:rsid w:val="00DE046F"/>
    <w:rsid w:val="00DE177C"/>
    <w:rsid w:val="00DE2283"/>
    <w:rsid w:val="00DE3FB1"/>
    <w:rsid w:val="00DE768B"/>
    <w:rsid w:val="00DF0DE2"/>
    <w:rsid w:val="00DF128C"/>
    <w:rsid w:val="00DF22C9"/>
    <w:rsid w:val="00DF5EA1"/>
    <w:rsid w:val="00DF7DB2"/>
    <w:rsid w:val="00DF7DD3"/>
    <w:rsid w:val="00E00BFB"/>
    <w:rsid w:val="00E01EB4"/>
    <w:rsid w:val="00E06FBA"/>
    <w:rsid w:val="00E0791A"/>
    <w:rsid w:val="00E10553"/>
    <w:rsid w:val="00E11C65"/>
    <w:rsid w:val="00E11F85"/>
    <w:rsid w:val="00E14856"/>
    <w:rsid w:val="00E15D9D"/>
    <w:rsid w:val="00E16584"/>
    <w:rsid w:val="00E166D3"/>
    <w:rsid w:val="00E16A31"/>
    <w:rsid w:val="00E17833"/>
    <w:rsid w:val="00E20230"/>
    <w:rsid w:val="00E21837"/>
    <w:rsid w:val="00E2210C"/>
    <w:rsid w:val="00E24C19"/>
    <w:rsid w:val="00E26F88"/>
    <w:rsid w:val="00E2744D"/>
    <w:rsid w:val="00E31541"/>
    <w:rsid w:val="00E330B7"/>
    <w:rsid w:val="00E3391D"/>
    <w:rsid w:val="00E35C59"/>
    <w:rsid w:val="00E40BBB"/>
    <w:rsid w:val="00E45218"/>
    <w:rsid w:val="00E518E2"/>
    <w:rsid w:val="00E52506"/>
    <w:rsid w:val="00E54665"/>
    <w:rsid w:val="00E604D6"/>
    <w:rsid w:val="00E64555"/>
    <w:rsid w:val="00E66424"/>
    <w:rsid w:val="00E66536"/>
    <w:rsid w:val="00E66651"/>
    <w:rsid w:val="00E771B4"/>
    <w:rsid w:val="00E8132D"/>
    <w:rsid w:val="00E817B2"/>
    <w:rsid w:val="00E86A17"/>
    <w:rsid w:val="00E87AE2"/>
    <w:rsid w:val="00E90125"/>
    <w:rsid w:val="00E90A05"/>
    <w:rsid w:val="00E9451B"/>
    <w:rsid w:val="00E972B2"/>
    <w:rsid w:val="00EA1033"/>
    <w:rsid w:val="00EA40BE"/>
    <w:rsid w:val="00EA659B"/>
    <w:rsid w:val="00EB22BA"/>
    <w:rsid w:val="00EB3D21"/>
    <w:rsid w:val="00EB59F5"/>
    <w:rsid w:val="00EB780E"/>
    <w:rsid w:val="00EC02BC"/>
    <w:rsid w:val="00EC0C3D"/>
    <w:rsid w:val="00EC12FA"/>
    <w:rsid w:val="00EC2A64"/>
    <w:rsid w:val="00EC4712"/>
    <w:rsid w:val="00EC59D9"/>
    <w:rsid w:val="00EC60B4"/>
    <w:rsid w:val="00EC71E6"/>
    <w:rsid w:val="00ED16CB"/>
    <w:rsid w:val="00ED2C1F"/>
    <w:rsid w:val="00ED2F30"/>
    <w:rsid w:val="00ED38EC"/>
    <w:rsid w:val="00ED5DBC"/>
    <w:rsid w:val="00ED6CA2"/>
    <w:rsid w:val="00ED7CEC"/>
    <w:rsid w:val="00EE0E5F"/>
    <w:rsid w:val="00EE4A92"/>
    <w:rsid w:val="00EE54B8"/>
    <w:rsid w:val="00EE618C"/>
    <w:rsid w:val="00EE74D8"/>
    <w:rsid w:val="00EF2790"/>
    <w:rsid w:val="00F00026"/>
    <w:rsid w:val="00F050BD"/>
    <w:rsid w:val="00F07536"/>
    <w:rsid w:val="00F11076"/>
    <w:rsid w:val="00F1119E"/>
    <w:rsid w:val="00F12561"/>
    <w:rsid w:val="00F12825"/>
    <w:rsid w:val="00F13251"/>
    <w:rsid w:val="00F16FBE"/>
    <w:rsid w:val="00F211DA"/>
    <w:rsid w:val="00F24479"/>
    <w:rsid w:val="00F41650"/>
    <w:rsid w:val="00F416B7"/>
    <w:rsid w:val="00F4173E"/>
    <w:rsid w:val="00F41AB9"/>
    <w:rsid w:val="00F44CF7"/>
    <w:rsid w:val="00F50783"/>
    <w:rsid w:val="00F53B0A"/>
    <w:rsid w:val="00F54549"/>
    <w:rsid w:val="00F54C96"/>
    <w:rsid w:val="00F57739"/>
    <w:rsid w:val="00F57A6E"/>
    <w:rsid w:val="00F6149D"/>
    <w:rsid w:val="00F61D3C"/>
    <w:rsid w:val="00F62719"/>
    <w:rsid w:val="00F63487"/>
    <w:rsid w:val="00F64DA5"/>
    <w:rsid w:val="00F656B9"/>
    <w:rsid w:val="00F65FF4"/>
    <w:rsid w:val="00F70B98"/>
    <w:rsid w:val="00F7331C"/>
    <w:rsid w:val="00F76BFD"/>
    <w:rsid w:val="00F7737B"/>
    <w:rsid w:val="00F80880"/>
    <w:rsid w:val="00F81DF9"/>
    <w:rsid w:val="00F82682"/>
    <w:rsid w:val="00F82E1C"/>
    <w:rsid w:val="00F85631"/>
    <w:rsid w:val="00F86DBF"/>
    <w:rsid w:val="00F91315"/>
    <w:rsid w:val="00F9147A"/>
    <w:rsid w:val="00F95C69"/>
    <w:rsid w:val="00FA7AF8"/>
    <w:rsid w:val="00FB02FE"/>
    <w:rsid w:val="00FB067D"/>
    <w:rsid w:val="00FB06DA"/>
    <w:rsid w:val="00FB1EDE"/>
    <w:rsid w:val="00FB1FDF"/>
    <w:rsid w:val="00FB45BD"/>
    <w:rsid w:val="00FC1892"/>
    <w:rsid w:val="00FC194A"/>
    <w:rsid w:val="00FC19D8"/>
    <w:rsid w:val="00FC263A"/>
    <w:rsid w:val="00FC3E0A"/>
    <w:rsid w:val="00FC4C4E"/>
    <w:rsid w:val="00FC7B43"/>
    <w:rsid w:val="00FD322D"/>
    <w:rsid w:val="00FD54CF"/>
    <w:rsid w:val="00FD5F25"/>
    <w:rsid w:val="00FD7CD4"/>
    <w:rsid w:val="00FE4CF5"/>
    <w:rsid w:val="00FE70F8"/>
    <w:rsid w:val="00FF2958"/>
    <w:rsid w:val="00FF2BA4"/>
    <w:rsid w:val="00FF2C1F"/>
    <w:rsid w:val="00FF3040"/>
    <w:rsid w:val="00FF37BA"/>
    <w:rsid w:val="02B0E9BB"/>
    <w:rsid w:val="0607A780"/>
    <w:rsid w:val="10A24CB9"/>
    <w:rsid w:val="11BD1B6C"/>
    <w:rsid w:val="1547889C"/>
    <w:rsid w:val="1C6A11B3"/>
    <w:rsid w:val="1C8360F5"/>
    <w:rsid w:val="200412E7"/>
    <w:rsid w:val="213439C4"/>
    <w:rsid w:val="236F1432"/>
    <w:rsid w:val="286280CA"/>
    <w:rsid w:val="294FD1DF"/>
    <w:rsid w:val="2C06077C"/>
    <w:rsid w:val="2F406F3B"/>
    <w:rsid w:val="30610C94"/>
    <w:rsid w:val="325929D7"/>
    <w:rsid w:val="3590CA99"/>
    <w:rsid w:val="38C86B5B"/>
    <w:rsid w:val="3A4B135F"/>
    <w:rsid w:val="3E316664"/>
    <w:rsid w:val="3FB68609"/>
    <w:rsid w:val="405E9BE0"/>
    <w:rsid w:val="41619903"/>
    <w:rsid w:val="44E6A812"/>
    <w:rsid w:val="46A6994E"/>
    <w:rsid w:val="47EFB32A"/>
    <w:rsid w:val="4E9B8CC7"/>
    <w:rsid w:val="50286B3F"/>
    <w:rsid w:val="515E168D"/>
    <w:rsid w:val="51C4D318"/>
    <w:rsid w:val="52039E54"/>
    <w:rsid w:val="5217D0A4"/>
    <w:rsid w:val="564659EC"/>
    <w:rsid w:val="6C5BDC46"/>
    <w:rsid w:val="6EC3A448"/>
    <w:rsid w:val="6EFC0446"/>
    <w:rsid w:val="6EFF9DB1"/>
    <w:rsid w:val="705EFA1F"/>
    <w:rsid w:val="754F90F0"/>
    <w:rsid w:val="7B3E5A8F"/>
    <w:rsid w:val="7CE253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9808398"/>
  <w15:docId w15:val="{24B5708F-5443-4694-A725-10464E82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basedOn w:val="DefaultParagraphFont"/>
    <w:uiPriority w:val="99"/>
    <w:semiHidden/>
    <w:unhideWhenUsed/>
    <w:rsid w:val="00702118"/>
    <w:rPr>
      <w:sz w:val="16"/>
      <w:szCs w:val="16"/>
    </w:rPr>
  </w:style>
  <w:style w:type="paragraph" w:styleId="CommentText">
    <w:name w:val="annotation text"/>
    <w:basedOn w:val="Normal"/>
    <w:link w:val="CommentTextChar"/>
    <w:uiPriority w:val="99"/>
    <w:semiHidden/>
    <w:unhideWhenUsed/>
    <w:rsid w:val="00702118"/>
    <w:pPr>
      <w:spacing w:line="240" w:lineRule="auto"/>
    </w:pPr>
    <w:rPr>
      <w:sz w:val="20"/>
      <w:szCs w:val="20"/>
    </w:rPr>
  </w:style>
  <w:style w:type="character" w:customStyle="1" w:styleId="CommentTextChar">
    <w:name w:val="Comment Text Char"/>
    <w:basedOn w:val="DefaultParagraphFont"/>
    <w:link w:val="CommentText"/>
    <w:uiPriority w:val="99"/>
    <w:semiHidden/>
    <w:rsid w:val="00702118"/>
    <w:rPr>
      <w:sz w:val="20"/>
      <w:szCs w:val="20"/>
    </w:rPr>
  </w:style>
  <w:style w:type="paragraph" w:styleId="CommentSubject">
    <w:name w:val="annotation subject"/>
    <w:basedOn w:val="CommentText"/>
    <w:next w:val="CommentText"/>
    <w:link w:val="CommentSubjectChar"/>
    <w:uiPriority w:val="99"/>
    <w:semiHidden/>
    <w:unhideWhenUsed/>
    <w:rsid w:val="00702118"/>
    <w:rPr>
      <w:b/>
      <w:bCs/>
    </w:rPr>
  </w:style>
  <w:style w:type="character" w:customStyle="1" w:styleId="CommentSubjectChar">
    <w:name w:val="Comment Subject Char"/>
    <w:basedOn w:val="CommentTextChar"/>
    <w:link w:val="CommentSubject"/>
    <w:uiPriority w:val="99"/>
    <w:semiHidden/>
    <w:rsid w:val="00702118"/>
    <w:rPr>
      <w:b/>
      <w:bCs/>
      <w:sz w:val="20"/>
      <w:szCs w:val="20"/>
    </w:rPr>
  </w:style>
  <w:style w:type="table" w:styleId="TableGrid">
    <w:name w:val="Table Grid"/>
    <w:basedOn w:val="TableNormal"/>
    <w:locked/>
    <w:rsid w:val="00D26266"/>
    <w:pPr>
      <w:widowControl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B7DB9"/>
    <w:rPr>
      <w:color w:val="605E5C"/>
      <w:shd w:val="clear" w:color="auto" w:fill="E1DFDD"/>
    </w:rPr>
  </w:style>
  <w:style w:type="character" w:styleId="Mention">
    <w:name w:val="Mention"/>
    <w:basedOn w:val="DefaultParagraphFont"/>
    <w:uiPriority w:val="99"/>
    <w:unhideWhenUsed/>
    <w:rsid w:val="00AB7DB9"/>
    <w:rPr>
      <w:color w:val="2B579A"/>
      <w:shd w:val="clear" w:color="auto" w:fill="E1DFDD"/>
    </w:rPr>
  </w:style>
  <w:style w:type="paragraph" w:styleId="Revision">
    <w:name w:val="Revision"/>
    <w:hidden/>
    <w:uiPriority w:val="99"/>
    <w:semiHidden/>
    <w:rsid w:val="00EC0C3D"/>
  </w:style>
  <w:style w:type="paragraph" w:styleId="EndnoteText">
    <w:name w:val="endnote text"/>
    <w:basedOn w:val="Normal"/>
    <w:link w:val="EndnoteTextChar"/>
    <w:semiHidden/>
    <w:rsid w:val="00593EDA"/>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93EDA"/>
    <w:rPr>
      <w:rFonts w:ascii="Times New Roman" w:eastAsia="Times New Roman" w:hAnsi="Times New Roman"/>
      <w:sz w:val="20"/>
      <w:szCs w:val="20"/>
    </w:rPr>
  </w:style>
  <w:style w:type="character" w:styleId="EndnoteReference">
    <w:name w:val="endnote reference"/>
    <w:semiHidden/>
    <w:rsid w:val="00593EDA"/>
    <w:rPr>
      <w:vertAlign w:val="superscript"/>
    </w:rPr>
  </w:style>
  <w:style w:type="character" w:styleId="Hyperlink">
    <w:name w:val="Hyperlink"/>
    <w:rsid w:val="00593EDA"/>
    <w:rPr>
      <w:color w:val="0000FF"/>
      <w:u w:val="single"/>
    </w:rPr>
  </w:style>
  <w:style w:type="character" w:styleId="FollowedHyperlink">
    <w:name w:val="FollowedHyperlink"/>
    <w:basedOn w:val="DefaultParagraphFont"/>
    <w:uiPriority w:val="99"/>
    <w:semiHidden/>
    <w:unhideWhenUsed/>
    <w:rsid w:val="000706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whitehouse.gov/opioi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14" ma:contentTypeDescription="Create a new document." ma:contentTypeScope="" ma:versionID="2fef8d69c5450d78f5925ca1f5bce3fa">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d70463193ae3590b779bf577ce1fa90e"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a539eb-778c-4452-9627-56035a4e8670}"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8a15d-a9de-4a09-b4c8-bd11423896de">
      <Terms xmlns="http://schemas.microsoft.com/office/infopath/2007/PartnerControls"/>
    </lcf76f155ced4ddcb4097134ff3c332f>
    <TaxCatchAll xmlns="2fb1b662-f59d-4b16-9d61-2106d813860a" xsi:nil="tru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2.xml><?xml version="1.0" encoding="utf-8"?>
<ds:datastoreItem xmlns:ds="http://schemas.openxmlformats.org/officeDocument/2006/customXml" ds:itemID="{660724DE-25AE-4ACA-8160-215582D91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662-f59d-4b16-9d61-2106d813860a"/>
    <ds:schemaRef ds:uri="42a8a15d-a9de-4a09-b4c8-bd1142389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42a8a15d-a9de-4a09-b4c8-bd11423896de"/>
    <ds:schemaRef ds:uri="2fb1b662-f59d-4b16-9d61-2106d813860a"/>
  </ds:schemaRefs>
</ds:datastoreItem>
</file>

<file path=customXml/itemProps4.xml><?xml version="1.0" encoding="utf-8"?>
<ds:datastoreItem xmlns:ds="http://schemas.openxmlformats.org/officeDocument/2006/customXml" ds:itemID="{FB72A0FD-82C8-4101-A14A-2BBD89D14B38}">
  <ds:schemaRefs>
    <ds:schemaRef ds:uri="http://schemas.microsoft.com/sharepoint/events"/>
  </ds:schemaRefs>
</ds:datastoreItem>
</file>

<file path=customXml/itemProps5.xml><?xml version="1.0" encoding="utf-8"?>
<ds:datastoreItem xmlns:ds="http://schemas.openxmlformats.org/officeDocument/2006/customXml" ds:itemID="{9E41CBFB-BF25-4097-8D52-6B3B4407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979</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Sims, Thelma (CDC/DDPHSS/OS/OSI)</cp:lastModifiedBy>
  <cp:revision>2</cp:revision>
  <cp:lastPrinted>2009-12-10T04:14:00Z</cp:lastPrinted>
  <dcterms:created xsi:type="dcterms:W3CDTF">2023-03-08T14:39:00Z</dcterms:created>
  <dcterms:modified xsi:type="dcterms:W3CDTF">2023-03-08T14:39:00Z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0x010100400564D6DC0DFD44A1BDAB7ADC95F264</vt:lpwstr>
  </property>
  <property fmtid="{D5CDD505-2E9C-101B-9397-08002B2CF9AE}" pid="3" name="MediaServiceImageTags">
    <vt:lpwstr/>
  </property>
  <property fmtid="{D5CDD505-2E9C-101B-9397-08002B2CF9AE}" pid="4" name="MSIP_Label_7b94a7b8-f06c-4dfe-bdcc-9b548fd58c31_ActionId">
    <vt:lpwstr>aaa59220-a04d-4a04-a3b0-94a50b423e7b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2022-11-14T21:29:52Z</vt:lpwstr>
  </property>
  <property fmtid="{D5CDD505-2E9C-101B-9397-08002B2CF9AE}" pid="10" name="MSIP_Label_7b94a7b8-f06c-4dfe-bdcc-9b548fd58c31_SiteId">
    <vt:lpwstr>9ce70869-60db-44fd-abe8-d2767077fc8f</vt:lpwstr>
  </property>
  <property fmtid="{D5CDD505-2E9C-101B-9397-08002B2CF9AE}" pid="11" name="Order0">
    <vt:r8>4</vt:r8>
  </property>
  <property fmtid="{D5CDD505-2E9C-101B-9397-08002B2CF9AE}" pid="12" name="URL">
    <vt:lpwstr/>
  </property>
  <property fmtid="{D5CDD505-2E9C-101B-9397-08002B2CF9AE}" pid="13" name="_dlc_DocIdItemGuid">
    <vt:lpwstr>58df3489-397c-4858-b758-7dd6e7f943b9</vt:lpwstr>
  </property>
</Properties>
</file>