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bookmarkEnd w:id="0"/>
    <w:p w:rsidR="004A13E8" w:rsidRPr="004A13E8" w:rsidP="004A13E8" w14:paraId="55FE1772" w14:textId="117EB17F">
      <w:pPr>
        <w:pStyle w:val="Heading2"/>
      </w:pPr>
      <w:r>
        <w:t xml:space="preserve">National Surveillance for </w:t>
      </w:r>
      <w:r w:rsidRPr="00971729">
        <w:rPr>
          <w:i/>
          <w:iCs/>
        </w:rPr>
        <w:t>C</w:t>
      </w:r>
      <w:r w:rsidRPr="00971729" w:rsidR="00971729">
        <w:rPr>
          <w:i/>
          <w:iCs/>
        </w:rPr>
        <w:t>andida</w:t>
      </w:r>
      <w:r w:rsidRPr="00971729">
        <w:rPr>
          <w:i/>
          <w:iCs/>
        </w:rPr>
        <w:t xml:space="preserve"> auris</w:t>
      </w:r>
    </w:p>
    <w:p w:rsidR="004A13E8" w:rsidP="004A13E8" w14:paraId="55FE1773" w14:textId="77777777">
      <w:pPr>
        <w:spacing w:after="0" w:line="240" w:lineRule="auto"/>
        <w:jc w:val="center"/>
        <w:rPr>
          <w:b/>
        </w:rPr>
      </w:pPr>
    </w:p>
    <w:p w:rsidR="004A13E8" w:rsidRPr="004A13E8" w:rsidP="004A13E8" w14:paraId="55FE1774" w14:textId="5C7A02EC">
      <w:pPr>
        <w:pStyle w:val="Heading3"/>
      </w:pPr>
      <w:bookmarkStart w:id="1" w:name="_Toc473880016"/>
      <w:r w:rsidRPr="004A13E8">
        <w:t>Request for OMB approval of a</w:t>
      </w:r>
      <w:r w:rsidR="00DC74EE">
        <w:t xml:space="preserve"> New</w:t>
      </w:r>
      <w:r w:rsidR="006616C9">
        <w:t xml:space="preserve"> </w:t>
      </w:r>
      <w:r w:rsidR="00DC74EE">
        <w:t>Information Collection</w:t>
      </w:r>
      <w:bookmarkEnd w:id="1"/>
    </w:p>
    <w:p w:rsidR="004A13E8" w:rsidP="004A13E8" w14:paraId="55FE1775" w14:textId="77777777">
      <w:pPr>
        <w:spacing w:after="0" w:line="240" w:lineRule="auto"/>
        <w:jc w:val="center"/>
        <w:rPr>
          <w:b/>
        </w:rPr>
      </w:pPr>
    </w:p>
    <w:p w:rsidR="004A13E8" w:rsidRPr="004A13E8" w:rsidP="004A13E8" w14:paraId="55FE1776" w14:textId="689FCE9D">
      <w:pPr>
        <w:pStyle w:val="Heading4"/>
      </w:pPr>
      <w:r>
        <w:t>March 24, 2025</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9" w:history="1">
        <w:r w:rsidRPr="00490660" w:rsidR="00CA3902">
          <w:rPr>
            <w:rStyle w:val="Hyperlink"/>
          </w:rPr>
          <w:t>nhr9@cdc.gov</w:t>
        </w:r>
      </w:hyperlink>
      <w:r w:rsidR="00CA3902">
        <w:rPr>
          <w:rStyle w:val="Hyperlink"/>
        </w:rP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1852295"/>
                <wp:effectExtent l="0" t="0" r="19050" b="14605"/>
                <wp:wrapTight wrapText="bothSides">
                  <wp:wrapPolygon>
                    <wp:start x="0" y="0"/>
                    <wp:lineTo x="0" y="21548"/>
                    <wp:lineTo x="21600" y="21548"/>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1852295"/>
                        </a:xfrm>
                        <a:prstGeom prst="rect">
                          <a:avLst/>
                        </a:prstGeom>
                        <a:solidFill>
                          <a:srgbClr val="FFFFFF"/>
                        </a:solidFill>
                        <a:ln w="9525">
                          <a:solidFill>
                            <a:srgbClr val="000000"/>
                          </a:solidFill>
                          <a:miter lim="800000"/>
                          <a:headEnd/>
                          <a:tailEnd/>
                        </a:ln>
                      </wps:spPr>
                      <wps:txbx>
                        <w:txbxContent>
                          <w:p w:rsidR="004A13E8" w:rsidRPr="001A58BE" w:rsidP="004A13E8" w14:textId="4AB0B55D">
                            <w:pPr>
                              <w:pStyle w:val="Bullets"/>
                              <w:rPr>
                                <w:b/>
                              </w:rPr>
                            </w:pPr>
                            <w:r w:rsidRPr="001A58BE">
                              <w:rPr>
                                <w:b/>
                              </w:rPr>
                              <w:t>Goal of the study:</w:t>
                            </w:r>
                            <w:r w:rsidR="001A58BE">
                              <w:rPr>
                                <w:b/>
                              </w:rPr>
                              <w:t xml:space="preserve"> </w:t>
                            </w:r>
                            <w:r w:rsidRPr="00DD0847" w:rsidR="006616C9">
                              <w:rPr>
                                <w:bCs/>
                              </w:rPr>
                              <w:t>The goal of the National Surveillance for C. auris Cases is to monitor burden to guide public health action and ultimately prevent morbidity and mortality from C. auris.</w:t>
                            </w:r>
                          </w:p>
                          <w:p w:rsidR="004A13E8" w:rsidRPr="001A58BE" w:rsidP="004A13E8" w14:textId="12602626">
                            <w:pPr>
                              <w:pStyle w:val="Bullets"/>
                              <w:rPr>
                                <w:b/>
                              </w:rPr>
                            </w:pPr>
                            <w:r w:rsidRPr="001A58BE">
                              <w:rPr>
                                <w:b/>
                              </w:rPr>
                              <w:t>Intended use of the resulting data:</w:t>
                            </w:r>
                            <w:r w:rsidR="001A58BE">
                              <w:rPr>
                                <w:b/>
                              </w:rPr>
                              <w:t xml:space="preserve"> </w:t>
                            </w:r>
                            <w:r w:rsidRPr="00DD0847" w:rsidR="00DD0847">
                              <w:t xml:space="preserve">In coordination with the states/jurisdictions that submit data, we plan on sharing, presenting, and publishing findings to the </w:t>
                            </w:r>
                            <w:r w:rsidRPr="00DD0847" w:rsidR="00DD0847">
                              <w:t>general public</w:t>
                            </w:r>
                            <w:r w:rsidRPr="00DD0847" w:rsidR="00DD0847">
                              <w:t xml:space="preserve"> on the burden of </w:t>
                            </w:r>
                            <w:r w:rsidRPr="00DD0847" w:rsidR="00DD0847">
                              <w:rPr>
                                <w:i/>
                                <w:iCs/>
                              </w:rPr>
                              <w:t>C. auris</w:t>
                            </w:r>
                            <w:r w:rsidRPr="00DD0847" w:rsidR="00DD0847">
                              <w:t xml:space="preserve"> in the United States.</w:t>
                            </w:r>
                          </w:p>
                          <w:p w:rsidR="004A13E8" w:rsidRPr="001A58BE" w:rsidP="004A13E8" w14:textId="381F7B8D">
                            <w:pPr>
                              <w:pStyle w:val="Bullets"/>
                              <w:rPr>
                                <w:b/>
                              </w:rPr>
                            </w:pPr>
                            <w:r w:rsidRPr="001A58BE">
                              <w:rPr>
                                <w:b/>
                              </w:rPr>
                              <w:t>Methods to be used to collect:</w:t>
                            </w:r>
                            <w:r w:rsidR="001A58BE">
                              <w:rPr>
                                <w:b/>
                              </w:rPr>
                              <w:t xml:space="preserve"> </w:t>
                            </w:r>
                            <w:r w:rsidR="00DD0847">
                              <w:t>Voluntary case-based reporting</w:t>
                            </w:r>
                          </w:p>
                          <w:p w:rsidR="004A13E8" w:rsidRPr="001A58BE" w:rsidP="004A13E8" w14:textId="7932CECD">
                            <w:pPr>
                              <w:pStyle w:val="Bullets"/>
                              <w:rPr>
                                <w:b/>
                              </w:rPr>
                            </w:pPr>
                            <w:r w:rsidRPr="001A58BE">
                              <w:rPr>
                                <w:b/>
                              </w:rPr>
                              <w:t>The subpopulation to be studied:</w:t>
                            </w:r>
                            <w:r w:rsidR="001A58BE">
                              <w:rPr>
                                <w:b/>
                              </w:rPr>
                              <w:t xml:space="preserve"> </w:t>
                            </w:r>
                            <w:r w:rsidR="00DD0847">
                              <w:t xml:space="preserve">Patients with laboratory confirmed </w:t>
                            </w:r>
                            <w:r w:rsidR="00DD0847">
                              <w:rPr>
                                <w:i/>
                                <w:iCs/>
                              </w:rPr>
                              <w:t>Candida auris</w:t>
                            </w:r>
                          </w:p>
                          <w:p w:rsidR="009A79E1" w:rsidRPr="00DD0847" w:rsidP="009A79E1" w14:textId="4CD9374D">
                            <w:pPr>
                              <w:pStyle w:val="Bullets"/>
                              <w:rPr>
                                <w:b/>
                              </w:rPr>
                            </w:pPr>
                            <w:r w:rsidRPr="001A58BE">
                              <w:rPr>
                                <w:b/>
                              </w:rPr>
                              <w:t>How data will be analyzed:</w:t>
                            </w:r>
                            <w:r w:rsidR="001A58BE">
                              <w:rPr>
                                <w:b/>
                              </w:rPr>
                              <w:t xml:space="preserve"> </w:t>
                            </w:r>
                            <w:r w:rsidR="00DD0847">
                              <w:t>Descriptive analysis</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145.8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4AB0B55D">
                      <w:pPr>
                        <w:pStyle w:val="Bullets"/>
                        <w:rPr>
                          <w:b/>
                        </w:rPr>
                      </w:pPr>
                      <w:r w:rsidRPr="001A58BE">
                        <w:rPr>
                          <w:b/>
                        </w:rPr>
                        <w:t>Goal of the study:</w:t>
                      </w:r>
                      <w:r w:rsidR="001A58BE">
                        <w:rPr>
                          <w:b/>
                        </w:rPr>
                        <w:t xml:space="preserve"> </w:t>
                      </w:r>
                      <w:r w:rsidRPr="00DD0847" w:rsidR="006616C9">
                        <w:rPr>
                          <w:bCs/>
                        </w:rPr>
                        <w:t>The goal of the National Surveillance for C. auris Cases is to monitor burden to guide public health action and ultimately prevent morbidity and mortality from C. auris.</w:t>
                      </w:r>
                    </w:p>
                    <w:p w:rsidR="004A13E8" w:rsidRPr="001A58BE" w:rsidP="004A13E8" w14:paraId="55FE1838" w14:textId="12602626">
                      <w:pPr>
                        <w:pStyle w:val="Bullets"/>
                        <w:rPr>
                          <w:b/>
                        </w:rPr>
                      </w:pPr>
                      <w:r w:rsidRPr="001A58BE">
                        <w:rPr>
                          <w:b/>
                        </w:rPr>
                        <w:t>Intended use of the resulting data:</w:t>
                      </w:r>
                      <w:r w:rsidR="001A58BE">
                        <w:rPr>
                          <w:b/>
                        </w:rPr>
                        <w:t xml:space="preserve"> </w:t>
                      </w:r>
                      <w:r w:rsidRPr="00DD0847" w:rsidR="00DD0847">
                        <w:t xml:space="preserve">In coordination with the states/jurisdictions that submit data, we plan on sharing, presenting, and publishing findings to the </w:t>
                      </w:r>
                      <w:r w:rsidRPr="00DD0847" w:rsidR="00DD0847">
                        <w:t>general public</w:t>
                      </w:r>
                      <w:r w:rsidRPr="00DD0847" w:rsidR="00DD0847">
                        <w:t xml:space="preserve"> on the burden of </w:t>
                      </w:r>
                      <w:r w:rsidRPr="00DD0847" w:rsidR="00DD0847">
                        <w:rPr>
                          <w:i/>
                          <w:iCs/>
                        </w:rPr>
                        <w:t>C. auris</w:t>
                      </w:r>
                      <w:r w:rsidRPr="00DD0847" w:rsidR="00DD0847">
                        <w:t xml:space="preserve"> in the United States.</w:t>
                      </w:r>
                    </w:p>
                    <w:p w:rsidR="004A13E8" w:rsidRPr="001A58BE" w:rsidP="004A13E8" w14:paraId="55FE1839" w14:textId="381F7B8D">
                      <w:pPr>
                        <w:pStyle w:val="Bullets"/>
                        <w:rPr>
                          <w:b/>
                        </w:rPr>
                      </w:pPr>
                      <w:r w:rsidRPr="001A58BE">
                        <w:rPr>
                          <w:b/>
                        </w:rPr>
                        <w:t>Methods to be used to collect:</w:t>
                      </w:r>
                      <w:r w:rsidR="001A58BE">
                        <w:rPr>
                          <w:b/>
                        </w:rPr>
                        <w:t xml:space="preserve"> </w:t>
                      </w:r>
                      <w:r w:rsidR="00DD0847">
                        <w:t>Voluntary case-based reporting</w:t>
                      </w:r>
                    </w:p>
                    <w:p w:rsidR="004A13E8" w:rsidRPr="001A58BE" w:rsidP="004A13E8" w14:paraId="55FE183A" w14:textId="7932CECD">
                      <w:pPr>
                        <w:pStyle w:val="Bullets"/>
                        <w:rPr>
                          <w:b/>
                        </w:rPr>
                      </w:pPr>
                      <w:r w:rsidRPr="001A58BE">
                        <w:rPr>
                          <w:b/>
                        </w:rPr>
                        <w:t>The subpopulation to be studied:</w:t>
                      </w:r>
                      <w:r w:rsidR="001A58BE">
                        <w:rPr>
                          <w:b/>
                        </w:rPr>
                        <w:t xml:space="preserve"> </w:t>
                      </w:r>
                      <w:r w:rsidR="00DD0847">
                        <w:t xml:space="preserve">Patients with laboratory confirmed </w:t>
                      </w:r>
                      <w:r w:rsidR="00DD0847">
                        <w:rPr>
                          <w:i/>
                          <w:iCs/>
                        </w:rPr>
                        <w:t>Candida auris</w:t>
                      </w:r>
                    </w:p>
                    <w:p w:rsidR="009A79E1" w:rsidRPr="00DD0847" w:rsidP="009A79E1" w14:paraId="622EF39E" w14:textId="4CD9374D">
                      <w:pPr>
                        <w:pStyle w:val="Bullets"/>
                        <w:rPr>
                          <w:b/>
                        </w:rPr>
                      </w:pPr>
                      <w:r w:rsidRPr="001A58BE">
                        <w:rPr>
                          <w:b/>
                        </w:rPr>
                        <w:t>How data will be analyzed:</w:t>
                      </w:r>
                      <w:r w:rsidR="001A58BE">
                        <w:rPr>
                          <w:b/>
                        </w:rPr>
                        <w:t xml:space="preserve"> </w:t>
                      </w:r>
                      <w:r w:rsidR="00DD0847">
                        <w:t>Descriptive analysis</w:t>
                      </w:r>
                    </w:p>
                    <w:p w:rsidR="004A13E8" w:rsidP="004A13E8" w14:paraId="55FE183D" w14:textId="77777777"/>
                  </w:txbxContent>
                </v:textbox>
                <w10:wrap type="tight"/>
              </v:shape>
            </w:pict>
          </mc:Fallback>
        </mc:AlternateContent>
      </w:r>
    </w:p>
    <w:p w:rsidR="004A13E8" w:rsidP="004A13E8" w14:paraId="55FE17B3" w14:textId="77777777">
      <w:pPr>
        <w:pStyle w:val="Heading1"/>
      </w:pPr>
      <w:bookmarkStart w:id="2" w:name="_Toc473880017"/>
      <w:r w:rsidRPr="004A13E8">
        <w:t>Circumstances Making the Collection of Information Necessary</w:t>
      </w:r>
      <w:bookmarkEnd w:id="2"/>
    </w:p>
    <w:p w:rsidR="00712A48" w:rsidP="00712A48" w14:paraId="17CE03EA" w14:textId="00BC29BE">
      <w:pPr>
        <w:spacing w:line="480" w:lineRule="auto"/>
      </w:pPr>
      <w:r>
        <w:t xml:space="preserve">This is a new request, and the length of time requested is for 3 years. </w:t>
      </w:r>
    </w:p>
    <w:p w:rsidR="00712A48" w:rsidP="00712A48" w14:paraId="5578E706" w14:textId="77777777">
      <w:pPr>
        <w:spacing w:line="480" w:lineRule="auto"/>
      </w:pPr>
      <w:r>
        <w:tab/>
        <w:t xml:space="preserve">Candida auris (C. auris) is an emerging healthcare-associated fungal pathogen associated with high mortality and antifungal resistance.  The incidence of C. auris cases has continued to increase globally and in the United States. Most cases are the result of healthcare transmission and have mortality estimates between 30-60%.  </w:t>
      </w:r>
    </w:p>
    <w:p w:rsidR="00712A48" w:rsidP="00712A48" w14:paraId="2FA32066" w14:textId="4D9A182B">
      <w:pPr>
        <w:spacing w:line="480" w:lineRule="auto"/>
      </w:pPr>
      <w:r>
        <w:tab/>
        <w:t xml:space="preserve">C. auris can asymptomatically colonize the skin and other body sites, which contributes to potential spread and increases patients’ risk of clinical infections.  C. auris’ persistence on the skin has been linked to an increased risk in the development of C. auris-related bloodstream infections in adults and pediatric cases. These clinical infections can be severe and invasive and are associated with high mortality.  </w:t>
      </w:r>
    </w:p>
    <w:p w:rsidR="00712A48" w:rsidP="00712A48" w14:paraId="773A7664" w14:textId="4B9B415C">
      <w:pPr>
        <w:spacing w:line="480" w:lineRule="auto"/>
        <w:ind w:firstLine="720"/>
      </w:pPr>
      <w:r>
        <w:t xml:space="preserve">Cases of C. auris are nationally notifiable, as of 2018 for clinical cases and 2023 for screening cases. </w:t>
      </w:r>
    </w:p>
    <w:p w:rsidR="00712A48" w:rsidRPr="000D7B47" w:rsidP="00712A48" w14:paraId="223E8A26" w14:textId="3F58B484">
      <w:pPr>
        <w:spacing w:line="480" w:lineRule="auto"/>
        <w:ind w:firstLine="720"/>
      </w:pPr>
      <w:r>
        <w:t xml:space="preserve">C. auris is a nationally notifiable condition and reportable in many jurisdictions. </w:t>
      </w:r>
      <w:r w:rsidR="000D7B47">
        <w:t xml:space="preserve">It is reported through </w:t>
      </w:r>
      <w:r w:rsidR="007C2549">
        <w:t>the National Notifiable Diseases Surveillance</w:t>
      </w:r>
      <w:r w:rsidR="004D76F8">
        <w:t xml:space="preserve"> System</w:t>
      </w:r>
      <w:r w:rsidR="007C2549">
        <w:t xml:space="preserve"> (</w:t>
      </w:r>
      <w:r w:rsidR="000D7B47">
        <w:t>NNDSS</w:t>
      </w:r>
      <w:r w:rsidR="007C2549">
        <w:t>)</w:t>
      </w:r>
      <w:r w:rsidR="000D7B47">
        <w:t xml:space="preserve"> and is approved under OMB Control Number 0920-0728. </w:t>
      </w:r>
      <w:r>
        <w:t xml:space="preserve">Cases identified through positive clinical specimens or colonization screening (with testing performed by public health, clinical, or commercial labs) based on the CSTE </w:t>
      </w:r>
      <w:r>
        <w:t xml:space="preserve">case definition are reported by laboratories or healthcare facilities to the local or state health department. </w:t>
      </w:r>
      <w:r w:rsidRPr="000D7B47" w:rsidR="000D7B47">
        <w:t>Our program seeks to supplement the C. auris case data collected through NNDSS by capturing pertinent information on these cases with the goal to monitor burden to guide public health action and ultimately prevent morbidity and mortality from C. auris.</w:t>
      </w:r>
      <w:r>
        <w:t xml:space="preserve"> </w:t>
      </w:r>
      <w:r w:rsidR="000D7B47">
        <w:t xml:space="preserve"> </w:t>
      </w:r>
    </w:p>
    <w:p w:rsidR="00712A48" w:rsidP="00712A48" w14:paraId="01442669" w14:textId="42B626AA">
      <w:pPr>
        <w:spacing w:line="480" w:lineRule="auto"/>
        <w:ind w:firstLine="720"/>
      </w:pPr>
      <w:r>
        <w:t xml:space="preserve">Data from National Surveillance of C. auris Cases can have several high-level applications, such as identifying longitudinal and geographic trends in burden and characterizing high-risk settings for case identification. </w:t>
      </w:r>
    </w:p>
    <w:p w:rsidR="003270C5" w:rsidP="003270C5" w14:paraId="1820078B" w14:textId="77777777">
      <w:r>
        <w:t xml:space="preserve">Authorizing legislation is </w:t>
      </w:r>
      <w:r w:rsidRPr="007F46E9">
        <w:t>Section 301 of the Public Health Service Act (42 U.S.C. 241</w:t>
      </w:r>
      <w:r w:rsidRPr="00B17916">
        <w:t>) (Attachment 1).</w:t>
      </w:r>
    </w:p>
    <w:p w:rsidR="004A13E8" w:rsidP="004A13E8" w14:paraId="55FE17B7" w14:textId="77777777">
      <w:pPr>
        <w:pStyle w:val="Heading1"/>
      </w:pPr>
      <w:bookmarkStart w:id="3" w:name="_Toc473880018"/>
      <w:r>
        <w:t>Purpose and Use of Information Collection</w:t>
      </w:r>
      <w:bookmarkEnd w:id="3"/>
    </w:p>
    <w:p w:rsidR="003419B3" w:rsidP="008B284B" w14:paraId="55FE17B8" w14:textId="433806ED">
      <w:pPr>
        <w:spacing w:line="480" w:lineRule="auto"/>
        <w:ind w:firstLine="720"/>
      </w:pPr>
      <w:r>
        <w:t>The goal of the project is t</w:t>
      </w:r>
      <w:r w:rsidRPr="008B284B">
        <w:t xml:space="preserve">o monitor burden and to guide public health action and ultimately prevent morbidity and mortality from </w:t>
      </w:r>
      <w:r w:rsidRPr="008B284B">
        <w:rPr>
          <w:i/>
          <w:iCs/>
        </w:rPr>
        <w:t>C. auris</w:t>
      </w:r>
      <w:r w:rsidRPr="008B284B">
        <w:t>.</w:t>
      </w:r>
    </w:p>
    <w:p w:rsidR="008B284B" w:rsidP="008B284B" w14:paraId="44B2F6CF" w14:textId="646DB9D8">
      <w:pPr>
        <w:spacing w:line="480" w:lineRule="auto"/>
        <w:ind w:firstLine="720"/>
      </w:pPr>
      <w:r w:rsidRPr="008B284B">
        <w:t xml:space="preserve">In coordination with the states/jurisdictions that submit data, we plan on sharing, presenting, and publishing findings to the </w:t>
      </w:r>
      <w:r w:rsidRPr="008B284B">
        <w:t>general public</w:t>
      </w:r>
      <w:r w:rsidRPr="008B284B">
        <w:t xml:space="preserve"> on the burden of </w:t>
      </w:r>
      <w:r w:rsidRPr="008B284B">
        <w:rPr>
          <w:i/>
          <w:iCs/>
        </w:rPr>
        <w:t>C. auris</w:t>
      </w:r>
      <w:r w:rsidRPr="008B284B">
        <w:t xml:space="preserve"> in the United States.</w:t>
      </w:r>
    </w:p>
    <w:p w:rsidR="00500F33" w:rsidRPr="00500F33" w:rsidP="00500F33" w14:paraId="376BFACE" w14:textId="77777777">
      <w:pPr>
        <w:spacing w:line="480" w:lineRule="auto"/>
        <w:ind w:firstLine="720"/>
      </w:pPr>
      <w:r w:rsidRPr="008B284B">
        <w:rPr>
          <w:i/>
          <w:iCs/>
        </w:rPr>
        <w:t>C .</w:t>
      </w:r>
      <w:r w:rsidRPr="008B284B">
        <w:rPr>
          <w:i/>
          <w:iCs/>
        </w:rPr>
        <w:t xml:space="preserve"> auris</w:t>
      </w:r>
      <w:r w:rsidRPr="008B284B">
        <w:t xml:space="preserve"> is a nationally notifiable condition and reportable in many jurisdictions. Cases identified through positive clinical specimens or colonization screening (with testing performed by public health, clinical, or commercial labs) based on the CSTE case definition are reported by laboratories or healthcare facilities to the local or state health department.  Information collected for each case from reporting laboratories or healthcare facilities through case investigations by local/state health departments will be submitted to CDC using </w:t>
      </w:r>
      <w:r w:rsidRPr="008B284B">
        <w:t>REDCap</w:t>
      </w:r>
      <w:r w:rsidRPr="008B284B">
        <w:t xml:space="preserve">.  </w:t>
      </w:r>
    </w:p>
    <w:p w:rsidR="008B284B" w:rsidP="00815E07" w14:paraId="2E3C5765" w14:textId="0F30F0F6">
      <w:pPr>
        <w:spacing w:line="480" w:lineRule="auto"/>
        <w:ind w:firstLine="720"/>
      </w:pPr>
      <w:r>
        <w:t>T</w:t>
      </w:r>
      <w:r w:rsidRPr="00500F33">
        <w:t xml:space="preserve">he information collected will supplement the data collected through </w:t>
      </w:r>
      <w:r w:rsidRPr="00500F33" w:rsidR="00485A8E">
        <w:t>NNDSS</w:t>
      </w:r>
      <w:r w:rsidR="00485A8E">
        <w:t xml:space="preserve"> </w:t>
      </w:r>
      <w:r w:rsidRPr="00500F33" w:rsidR="00485A8E">
        <w:t>and</w:t>
      </w:r>
      <w:r w:rsidRPr="00500F33">
        <w:t xml:space="preserve"> will include basic information about patient demographics (e.g., age, sex, location of residence, case type), specimen information (e.g., specimen type, date of collection), location and healthcare facility of specimen collection, and mortality</w:t>
      </w:r>
      <w:r w:rsidR="00815E07">
        <w:t xml:space="preserve"> </w:t>
      </w:r>
      <w:r>
        <w:t>(Attachment 4)</w:t>
      </w:r>
      <w:r w:rsidRPr="008B284B">
        <w:t>.</w:t>
      </w:r>
    </w:p>
    <w:p w:rsidR="008B284B" w:rsidP="008B284B" w14:paraId="3757347E" w14:textId="3DF10087">
      <w:pPr>
        <w:spacing w:line="480" w:lineRule="auto"/>
        <w:ind w:firstLine="720"/>
      </w:pPr>
      <w:r>
        <w:t>The subpopulation to be studie</w:t>
      </w:r>
      <w:r w:rsidR="00485A8E">
        <w:t>d</w:t>
      </w:r>
      <w:r>
        <w:t xml:space="preserve"> </w:t>
      </w:r>
      <w:r w:rsidR="00485A8E">
        <w:t>is</w:t>
      </w:r>
      <w:r>
        <w:t xml:space="preserve"> people with </w:t>
      </w:r>
      <w:r>
        <w:rPr>
          <w:i/>
          <w:iCs/>
        </w:rPr>
        <w:t>C. auris</w:t>
      </w:r>
      <w:r>
        <w:t xml:space="preserve"> testing performed in health care facilities in the United States. </w:t>
      </w:r>
    </w:p>
    <w:p w:rsidR="008B284B" w:rsidRPr="008B284B" w:rsidP="008B284B" w14:paraId="46B4F9EA" w14:textId="25C2B98D">
      <w:pPr>
        <w:spacing w:line="480" w:lineRule="auto"/>
        <w:ind w:firstLine="720"/>
      </w:pPr>
      <w:r w:rsidRPr="008B284B">
        <w:t>The data will be analyzed in coordination with the states/jurisdictions that submit data. Examples of analyses include descriptive analyses of case counts, stratified by case type, geographic area, and specimen collection year. More advanced modeling and linking with other data sources may be done in the future to assess associations of facility characteristics with facility burden and trends over time.</w:t>
      </w:r>
    </w:p>
    <w:p w:rsidR="004A13E8" w:rsidP="004A13E8" w14:paraId="55FE17B9" w14:textId="77777777">
      <w:pPr>
        <w:pStyle w:val="Heading1"/>
      </w:pPr>
      <w:bookmarkStart w:id="4" w:name="_Toc473880019"/>
      <w:r>
        <w:t>Use of Improved Information Technology and Burden Reduction</w:t>
      </w:r>
      <w:bookmarkEnd w:id="4"/>
    </w:p>
    <w:p w:rsidR="00DD78A6" w:rsidP="00DD78A6" w14:paraId="74A9BF1A" w14:textId="06EE699A">
      <w:pPr>
        <w:spacing w:line="480" w:lineRule="auto"/>
        <w:ind w:firstLine="360"/>
      </w:pPr>
      <w:r>
        <w:t>The collection involves the use of technology</w:t>
      </w:r>
      <w:r w:rsidR="00500F33">
        <w:t xml:space="preserve">, specifically data management databases, such as </w:t>
      </w:r>
      <w:r w:rsidR="00500F33">
        <w:t>REDCap</w:t>
      </w:r>
      <w:r w:rsidR="00500F33">
        <w:t xml:space="preserve"> and DCIPHER,</w:t>
      </w:r>
      <w:r w:rsidR="00C3457D">
        <w:t xml:space="preserve"> </w:t>
      </w:r>
      <w:r>
        <w:t xml:space="preserve">to record and report cases. 100% of responses are to use the technology to collect responses. </w:t>
      </w:r>
      <w:r w:rsidRPr="005624CD" w:rsidR="005624CD">
        <w:t xml:space="preserve"> </w:t>
      </w:r>
      <w:r w:rsidRPr="00B36EB2" w:rsidR="005624CD">
        <w:t xml:space="preserve">Only the minimum amount of information necessary for data </w:t>
      </w:r>
      <w:r w:rsidR="005624CD">
        <w:t xml:space="preserve">collection is </w:t>
      </w:r>
      <w:r w:rsidRPr="00371D80" w:rsidR="005624CD">
        <w:rPr>
          <w:noProof/>
        </w:rPr>
        <w:t>requested</w:t>
      </w:r>
      <w:r w:rsidR="005624CD">
        <w:rPr>
          <w:noProof/>
        </w:rPr>
        <w:t>.</w:t>
      </w:r>
    </w:p>
    <w:p w:rsidR="004A13E8" w:rsidP="004A13E8" w14:paraId="55FE17BC" w14:textId="77777777">
      <w:pPr>
        <w:pStyle w:val="Heading1"/>
      </w:pPr>
      <w:bookmarkStart w:id="5" w:name="_Toc473880020"/>
      <w:r>
        <w:t>Efforts to Identify Duplication and Use of Similar Information</w:t>
      </w:r>
      <w:bookmarkEnd w:id="5"/>
    </w:p>
    <w:p w:rsidR="008B284B" w:rsidRPr="008B284B" w:rsidP="008B284B" w14:paraId="5BEC341C" w14:textId="55C7F344">
      <w:pPr>
        <w:pStyle w:val="Heading1"/>
        <w:numPr>
          <w:ilvl w:val="0"/>
          <w:numId w:val="0"/>
        </w:numPr>
        <w:spacing w:line="480" w:lineRule="auto"/>
        <w:ind w:firstLine="360"/>
        <w:rPr>
          <w:b w:val="0"/>
          <w:bCs/>
        </w:rPr>
      </w:pPr>
      <w:bookmarkStart w:id="6" w:name="_Toc473880021"/>
      <w:r w:rsidRPr="008B284B">
        <w:rPr>
          <w:b w:val="0"/>
          <w:bCs/>
        </w:rPr>
        <w:t>Basic information about patient demographics (e.g., age, sex, location of residence, case type, specimen information (e.g., specimen type, date of collection), location and healthcare facility of specimen collection, and mortality data will be collected for each case identified using information obtained from reporting laboratory or through case investigations routinely conducted by local/state health departments for multi-</w:t>
      </w:r>
      <w:r w:rsidRPr="008B284B">
        <w:rPr>
          <w:b w:val="0"/>
          <w:bCs/>
        </w:rPr>
        <w:t>drug resistant</w:t>
      </w:r>
      <w:r w:rsidRPr="008B284B">
        <w:rPr>
          <w:b w:val="0"/>
          <w:bCs/>
        </w:rPr>
        <w:t xml:space="preserve"> organisms, including C. auris.</w:t>
      </w:r>
    </w:p>
    <w:p w:rsidR="008B284B" w:rsidRPr="008B284B" w:rsidP="008B284B" w14:paraId="6DF7CE2E" w14:textId="2A434555">
      <w:pPr>
        <w:pStyle w:val="Heading1"/>
        <w:numPr>
          <w:ilvl w:val="0"/>
          <w:numId w:val="0"/>
        </w:numPr>
        <w:spacing w:line="480" w:lineRule="auto"/>
        <w:ind w:firstLine="360"/>
        <w:rPr>
          <w:b w:val="0"/>
          <w:bCs/>
        </w:rPr>
      </w:pPr>
      <w:r w:rsidRPr="008B284B">
        <w:rPr>
          <w:b w:val="0"/>
          <w:bCs/>
        </w:rPr>
        <w:t xml:space="preserve">The data that we plan to collect with this instrument is different than other instruments that collect data on C. auris. Although NNDSS collects information on C. auris, it does not collect </w:t>
      </w:r>
      <w:r w:rsidR="00C94ADD">
        <w:rPr>
          <w:b w:val="0"/>
          <w:bCs/>
        </w:rPr>
        <w:t xml:space="preserve">certain </w:t>
      </w:r>
      <w:r w:rsidRPr="008B284B">
        <w:rPr>
          <w:b w:val="0"/>
          <w:bCs/>
        </w:rPr>
        <w:t xml:space="preserve">specific, pertinent information that is relevant to C. auris. For example, NNDSS does not collect case type, which is used to differentiate between screening and clinical cases. NNDSS also does not collect ARLN specimen ID, which is important for linking our case-based data to our lab-based data. Additionally, NNDSS does not collect more nuanced details on specimen source site and collection date. These are </w:t>
      </w:r>
      <w:r w:rsidRPr="008B284B">
        <w:rPr>
          <w:b w:val="0"/>
          <w:bCs/>
        </w:rPr>
        <w:t xml:space="preserve">important for our understanding of C. auris epidemiology. Finally, NNDSS does not collect information on collection site (i.e., collection state, type, ID). </w:t>
      </w:r>
      <w:r w:rsidR="00500F33">
        <w:rPr>
          <w:b w:val="0"/>
          <w:bCs/>
        </w:rPr>
        <w:t>These data elements are not added to NNDSS because of the framework of the NNDSS system.</w:t>
      </w:r>
    </w:p>
    <w:p w:rsidR="00DC57CC" w:rsidP="004A13E8" w14:paraId="55FE17BF" w14:textId="18256747">
      <w:pPr>
        <w:pStyle w:val="Heading1"/>
      </w:pPr>
      <w:r>
        <w:t>Impact on Small Businesses or Other Small Entities</w:t>
      </w:r>
      <w:bookmarkEnd w:id="6"/>
    </w:p>
    <w:p w:rsidR="004A13E8" w:rsidP="004A13E8" w14:paraId="55FE17C0" w14:textId="77777777">
      <w:r>
        <w:t>This data collection wi</w:t>
      </w:r>
      <w:r w:rsidR="001523DF">
        <w:t>ll not involve small businesses.</w:t>
      </w:r>
    </w:p>
    <w:p w:rsidR="004A13E8" w:rsidP="004A13E8" w14:paraId="55FE17C3" w14:textId="77777777">
      <w:pPr>
        <w:pStyle w:val="Heading1"/>
      </w:pPr>
      <w:bookmarkStart w:id="7" w:name="_Toc473880022"/>
      <w:r>
        <w:t>Consequences of Collecting the Information Less Frequently</w:t>
      </w:r>
      <w:bookmarkEnd w:id="7"/>
    </w:p>
    <w:p w:rsidR="001523DF" w:rsidRPr="001523DF" w:rsidP="007E4A58" w14:paraId="55FE17C5" w14:textId="6C8A2AA5">
      <w:pPr>
        <w:spacing w:line="480" w:lineRule="auto"/>
        <w:ind w:firstLine="360"/>
      </w:pPr>
      <w:r w:rsidRPr="007E4A58">
        <w:t xml:space="preserve">Since C. auris is a healthcare acquired infection and subsequently, transmitted in healthcare facilities, it is important to gather this type of information to get a better understanding on both the epidemiology and transmission behaviors among and between these high-risk environments. Having this level of information helps in outbreak response and in developing guidance for specific facility types.  </w:t>
      </w:r>
    </w:p>
    <w:p w:rsidR="004A13E8" w:rsidP="004A13E8" w14:paraId="55FE17C6" w14:textId="4DBB30EE">
      <w:pPr>
        <w:pStyle w:val="Heading1"/>
      </w:pPr>
      <w:bookmarkStart w:id="8" w:name="_Toc473880023"/>
      <w:r>
        <w:t>Special Circumstances Relating to the Guidelines of 5 CFR 1320.5</w:t>
      </w:r>
      <w:bookmarkEnd w:id="8"/>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9" w:name="_Toc473880024"/>
      <w:r>
        <w:t>Comments in Response to the Federal Register Notice and Efforts to Consult Outside the Agency</w:t>
      </w:r>
      <w:bookmarkEnd w:id="9"/>
    </w:p>
    <w:p w:rsidR="004A13E8" w:rsidP="007E4A58" w14:paraId="55FE17C9" w14:textId="2720BAD8">
      <w:pPr>
        <w:spacing w:line="480" w:lineRule="auto"/>
      </w:pPr>
      <w:r>
        <w:t xml:space="preserve">A. A 60-day Federal Register Notice was published in the </w:t>
      </w:r>
      <w:r w:rsidRPr="004A13E8">
        <w:rPr>
          <w:i/>
        </w:rPr>
        <w:t>Federal Register</w:t>
      </w:r>
      <w:r>
        <w:rPr>
          <w:i/>
        </w:rPr>
        <w:t xml:space="preserve"> </w:t>
      </w:r>
      <w:r>
        <w:t xml:space="preserve">on </w:t>
      </w:r>
      <w:r w:rsidR="007E4A58">
        <w:t>October</w:t>
      </w:r>
      <w:r>
        <w:t xml:space="preserve"> </w:t>
      </w:r>
      <w:r w:rsidR="007E4A58">
        <w:t>1</w:t>
      </w:r>
      <w:r>
        <w:t xml:space="preserve">, </w:t>
      </w:r>
      <w:r w:rsidR="007E4A58">
        <w:t>2024</w:t>
      </w:r>
      <w:r>
        <w:t xml:space="preserve">, vol. </w:t>
      </w:r>
      <w:r w:rsidR="007E4A58">
        <w:t>89</w:t>
      </w:r>
      <w:r>
        <w:t xml:space="preserve">, pp. </w:t>
      </w:r>
      <w:r w:rsidR="007E4A58">
        <w:t>190</w:t>
      </w:r>
      <w:r>
        <w:t xml:space="preserve"> (Attachment 2). CDC receive</w:t>
      </w:r>
      <w:r w:rsidR="00B247B2">
        <w:t>d one non-substantive</w:t>
      </w:r>
      <w:r>
        <w:t xml:space="preserve"> public comment related to this notice</w:t>
      </w:r>
      <w:r w:rsidR="00B247B2">
        <w:t xml:space="preserve"> (Attachment 3)</w:t>
      </w:r>
      <w:r>
        <w:t>.</w:t>
      </w:r>
    </w:p>
    <w:p w:rsidR="004A13E8" w:rsidRPr="004A13E8" w:rsidP="004A13E8" w14:paraId="55FE17CA" w14:textId="786FAC63">
      <w:r>
        <w:t>B. No consultations outside of CDC occurred.</w:t>
      </w:r>
    </w:p>
    <w:p w:rsidR="004A13E8" w:rsidP="004A13E8" w14:paraId="55FE17CB" w14:textId="77777777">
      <w:pPr>
        <w:pStyle w:val="Heading1"/>
      </w:pPr>
      <w:bookmarkStart w:id="10" w:name="_Toc473880025"/>
      <w:r>
        <w:t>Explanation of Any Payment or Gift to Respondents</w:t>
      </w:r>
      <w:bookmarkEnd w:id="10"/>
    </w:p>
    <w:p w:rsidR="004A13E8" w:rsidRPr="004A13E8" w:rsidP="004A13E8" w14:paraId="55FE17CC" w14:textId="396AFE4D">
      <w:r>
        <w:t xml:space="preserve">No incentives provided to respondents. </w:t>
      </w:r>
    </w:p>
    <w:p w:rsidR="004A13E8" w:rsidP="004A13E8" w14:paraId="55FE17CD" w14:textId="77777777">
      <w:pPr>
        <w:pStyle w:val="Heading1"/>
      </w:pPr>
      <w:bookmarkStart w:id="11" w:name="_Toc473880026"/>
      <w:r>
        <w:t>Protection of the Privacy and Confidentiality of Information Provided by Respondents</w:t>
      </w:r>
      <w:bookmarkEnd w:id="11"/>
    </w:p>
    <w:p w:rsidR="00457614" w:rsidP="00CD2AA4" w14:paraId="4231371F" w14:textId="5439BFA7">
      <w:r w:rsidRPr="00377164">
        <w:t>CDC’s Information Systems Security Officer reviewed this submission and determined that the Privacy Act does not apply. A Privacy Impact Assessment is included as part of this submission (</w:t>
      </w:r>
      <w:r w:rsidRPr="00377164" w:rsidR="00B95FE0">
        <w:t>A</w:t>
      </w:r>
      <w:r w:rsidRPr="00377164">
        <w:t xml:space="preserve">ttachment </w:t>
      </w:r>
      <w:r w:rsidRPr="00377164" w:rsidR="00B95FE0">
        <w:t>5</w:t>
      </w:r>
      <w:r w:rsidRPr="00377164">
        <w:t>).</w:t>
      </w:r>
      <w:r w:rsidRPr="00457614">
        <w:t xml:space="preserve">  </w:t>
      </w:r>
    </w:p>
    <w:p w:rsidR="003270C5" w:rsidRPr="004A13E8" w:rsidP="00CD2AA4" w14:paraId="343FF621" w14:textId="1E50A62C">
      <w:bookmarkStart w:id="12" w:name="_Hlk159502648"/>
      <w:r w:rsidRPr="00DC3079">
        <w:t>Data will be kept private to the extent allowed by law.</w:t>
      </w:r>
      <w:bookmarkEnd w:id="12"/>
    </w:p>
    <w:p w:rsidR="004A13E8" w:rsidP="004A13E8" w14:paraId="55FE17D0" w14:textId="77777777">
      <w:pPr>
        <w:pStyle w:val="Heading1"/>
      </w:pPr>
      <w:bookmarkStart w:id="13" w:name="_Toc473880027"/>
      <w:r>
        <w:t>Institutional Review Board (IRB) and Justification for Sensitive Questions</w:t>
      </w:r>
      <w:bookmarkEnd w:id="13"/>
    </w:p>
    <w:p w:rsidR="004A13E8" w:rsidP="004A13E8" w14:paraId="55FE17D1" w14:textId="77777777">
      <w:pPr>
        <w:rPr>
          <w:u w:val="single"/>
        </w:rPr>
      </w:pPr>
      <w:r>
        <w:rPr>
          <w:u w:val="single"/>
        </w:rPr>
        <w:t>Institutional Review Board (IRB)</w:t>
      </w:r>
    </w:p>
    <w:p w:rsidR="00A67086" w:rsidRPr="004A13E8" w:rsidP="007E4A58" w14:paraId="55FE17D3" w14:textId="2D2F1B5E">
      <w:r>
        <w:t xml:space="preserve">NCEZID’s Human Subjects Advisor has determined that information collection is not research involving human subjects.  IRB approval </w:t>
      </w:r>
      <w:r w:rsidR="001E08A8">
        <w:t>is</w:t>
      </w:r>
      <w:r>
        <w:t xml:space="preserve"> not required</w:t>
      </w:r>
      <w:r w:rsidR="00CE562E">
        <w:t xml:space="preserve"> (Attachment </w:t>
      </w:r>
      <w:r w:rsidR="00863B72">
        <w:t>6</w:t>
      </w:r>
      <w:r w:rsidR="00CE562E">
        <w:t>)</w:t>
      </w:r>
      <w:r>
        <w:t>.</w:t>
      </w:r>
    </w:p>
    <w:p w:rsidR="004A13E8" w:rsidRPr="0005699B" w:rsidP="004A13E8" w14:paraId="55FE17D5" w14:textId="1A99217E">
      <w:r>
        <w:rPr>
          <w:u w:val="single"/>
        </w:rPr>
        <w:t>Justification for Sensitive Questions</w:t>
      </w:r>
    </w:p>
    <w:p w:rsidR="0005699B" w:rsidRPr="0005699B" w:rsidP="004A13E8" w14:paraId="55FE17D6" w14:textId="39844A2B">
      <w:r>
        <w:t>N</w:t>
      </w:r>
      <w:r w:rsidRPr="0005699B">
        <w:t>o planned sensitive questions</w:t>
      </w:r>
      <w:r>
        <w:t>.</w:t>
      </w:r>
    </w:p>
    <w:p w:rsidR="004A13E8" w:rsidP="004A13E8" w14:paraId="55FE17D7" w14:textId="77777777">
      <w:pPr>
        <w:pStyle w:val="Heading1"/>
      </w:pPr>
      <w:bookmarkStart w:id="14" w:name="_Toc473880028"/>
      <w:r>
        <w:t>Estimates of Annualized Burden Hours and Costs</w:t>
      </w:r>
      <w:bookmarkEnd w:id="14"/>
    </w:p>
    <w:p w:rsidR="00C553B7" w:rsidP="009B0947" w14:paraId="093B700D" w14:textId="77777777">
      <w:r>
        <w:t xml:space="preserve">A. </w:t>
      </w:r>
      <w:r>
        <w:t>Estimated Annualized Burden Hours</w:t>
      </w:r>
    </w:p>
    <w:p w:rsidR="00565BDE" w:rsidP="00565BDE" w14:paraId="4112A878" w14:textId="1DD2E395">
      <w:pPr>
        <w:spacing w:line="480" w:lineRule="auto"/>
        <w:ind w:firstLine="360"/>
      </w:pPr>
      <w:r w:rsidRPr="00DD78A6">
        <w:t xml:space="preserve">Currently, there are </w:t>
      </w:r>
      <w:r>
        <w:t>52</w:t>
      </w:r>
      <w:r w:rsidRPr="00DD78A6">
        <w:t xml:space="preserve"> </w:t>
      </w:r>
      <w:r w:rsidR="00500F33">
        <w:t>state and local health departments</w:t>
      </w:r>
      <w:r w:rsidRPr="00DD78A6" w:rsidR="00500F33">
        <w:t xml:space="preserve"> </w:t>
      </w:r>
      <w:r w:rsidRPr="00DD78A6">
        <w:t xml:space="preserve">who we have been in contact </w:t>
      </w:r>
      <w:r>
        <w:t xml:space="preserve">about </w:t>
      </w:r>
      <w:r>
        <w:rPr>
          <w:i/>
          <w:iCs/>
        </w:rPr>
        <w:t>C. auris</w:t>
      </w:r>
      <w:r>
        <w:t xml:space="preserve"> reporting case-based surveillance</w:t>
      </w:r>
      <w:r w:rsidRPr="00DD78A6">
        <w:t xml:space="preserve">. The 340 is the average number of cases that each </w:t>
      </w:r>
      <w:r>
        <w:t>jurisdiction</w:t>
      </w:r>
      <w:r w:rsidRPr="00DD78A6">
        <w:t xml:space="preserve"> </w:t>
      </w:r>
      <w:r>
        <w:t>will report</w:t>
      </w:r>
      <w:r w:rsidRPr="00DD78A6">
        <w:t xml:space="preserve">. Based on an average of approximately 5 minutes to fill out the form that is only 30 questions (some of which are conditional and so would not populate), the total burden hours calculated is </w:t>
      </w:r>
      <w:r>
        <w:t>1,473 hours a year</w:t>
      </w:r>
      <w:r w:rsidRPr="00DD78A6">
        <w:t>.</w:t>
      </w:r>
    </w:p>
    <w:tbl>
      <w:tblPr>
        <w:tblStyle w:val="TableGrid"/>
        <w:tblW w:w="0" w:type="auto"/>
        <w:tblLook w:val="04A0"/>
      </w:tblPr>
      <w:tblGrid>
        <w:gridCol w:w="1678"/>
        <w:gridCol w:w="1678"/>
        <w:gridCol w:w="1678"/>
        <w:gridCol w:w="1678"/>
        <w:gridCol w:w="1679"/>
        <w:gridCol w:w="1679"/>
      </w:tblGrid>
      <w:tr w14:paraId="55FE17E0" w14:textId="77777777" w:rsidTr="00612C0A">
        <w:tblPrEx>
          <w:tblW w:w="0" w:type="auto"/>
          <w:tblLook w:val="04A0"/>
        </w:tblPrEx>
        <w:tc>
          <w:tcPr>
            <w:tcW w:w="1678" w:type="dxa"/>
          </w:tcPr>
          <w:p w:rsidR="0037451D" w:rsidP="00612C0A" w14:paraId="56EE8B01" w14:textId="77777777">
            <w:r>
              <w:t>Type of Respondent</w:t>
            </w:r>
          </w:p>
          <w:p w:rsidR="0037451D" w:rsidP="00612C0A" w14:paraId="6A146B1C" w14:textId="77777777"/>
          <w:p w:rsidR="004A13E8" w:rsidP="00612C0A" w14:paraId="55FE17DA" w14:textId="55AA4C13"/>
        </w:tc>
        <w:tc>
          <w:tcPr>
            <w:tcW w:w="1678" w:type="dxa"/>
          </w:tcPr>
          <w:p w:rsidR="004A13E8" w:rsidP="00612C0A" w14:paraId="55FE17DB" w14:textId="77777777">
            <w:r>
              <w:t>Form Name</w:t>
            </w:r>
          </w:p>
        </w:tc>
        <w:tc>
          <w:tcPr>
            <w:tcW w:w="1678" w:type="dxa"/>
          </w:tcPr>
          <w:p w:rsidR="004A13E8" w:rsidP="00612C0A" w14:paraId="55FE17DC" w14:textId="77777777">
            <w:r>
              <w:t>No. of Respondents</w:t>
            </w:r>
          </w:p>
        </w:tc>
        <w:tc>
          <w:tcPr>
            <w:tcW w:w="1678" w:type="dxa"/>
          </w:tcPr>
          <w:p w:rsidR="004A13E8" w:rsidP="00612C0A" w14:paraId="55FE17DD" w14:textId="77777777">
            <w:r>
              <w:t>No. Responses per Respondent</w:t>
            </w:r>
          </w:p>
        </w:tc>
        <w:tc>
          <w:tcPr>
            <w:tcW w:w="1679" w:type="dxa"/>
          </w:tcPr>
          <w:p w:rsidR="004A13E8" w:rsidP="00612C0A" w14:paraId="55FE17DE" w14:textId="77777777">
            <w:r>
              <w:t>Avg. Burden per response (in hrs.)</w:t>
            </w:r>
          </w:p>
        </w:tc>
        <w:tc>
          <w:tcPr>
            <w:tcW w:w="1679" w:type="dxa"/>
          </w:tcPr>
          <w:p w:rsidR="004A13E8" w:rsidP="00612C0A" w14:paraId="55FE17DF" w14:textId="77777777">
            <w:r>
              <w:t>Total Burden (in hrs.)</w:t>
            </w:r>
          </w:p>
        </w:tc>
      </w:tr>
      <w:tr w14:paraId="55FE17E7" w14:textId="77777777" w:rsidTr="00612C0A">
        <w:tblPrEx>
          <w:tblW w:w="0" w:type="auto"/>
          <w:tblLook w:val="04A0"/>
        </w:tblPrEx>
        <w:tc>
          <w:tcPr>
            <w:tcW w:w="1678" w:type="dxa"/>
          </w:tcPr>
          <w:p w:rsidR="004A13E8" w:rsidP="00612C0A" w14:paraId="55FE17E1" w14:textId="01355963">
            <w:r>
              <w:t>State and local health departments</w:t>
            </w:r>
          </w:p>
        </w:tc>
        <w:tc>
          <w:tcPr>
            <w:tcW w:w="1678" w:type="dxa"/>
          </w:tcPr>
          <w:p w:rsidR="004A13E8" w:rsidP="00612C0A" w14:paraId="55FE17E2" w14:textId="646A788A">
            <w:r>
              <w:t>MDB Candida auris</w:t>
            </w:r>
          </w:p>
        </w:tc>
        <w:tc>
          <w:tcPr>
            <w:tcW w:w="1678" w:type="dxa"/>
          </w:tcPr>
          <w:p w:rsidR="004A13E8" w:rsidP="00612C0A" w14:paraId="55FE17E3" w14:textId="6B245EEB">
            <w:r>
              <w:t>52</w:t>
            </w:r>
          </w:p>
        </w:tc>
        <w:tc>
          <w:tcPr>
            <w:tcW w:w="1678" w:type="dxa"/>
          </w:tcPr>
          <w:p w:rsidR="004A13E8" w:rsidP="00612C0A" w14:paraId="55FE17E4" w14:textId="0CE5D9A5">
            <w:r>
              <w:t>340</w:t>
            </w:r>
          </w:p>
        </w:tc>
        <w:tc>
          <w:tcPr>
            <w:tcW w:w="1679" w:type="dxa"/>
          </w:tcPr>
          <w:p w:rsidR="004A13E8" w:rsidP="00612C0A" w14:paraId="55FE17E5" w14:textId="7D1B2897">
            <w:r>
              <w:t>5/60</w:t>
            </w:r>
          </w:p>
        </w:tc>
        <w:tc>
          <w:tcPr>
            <w:tcW w:w="1679" w:type="dxa"/>
          </w:tcPr>
          <w:p w:rsidR="004A13E8" w:rsidP="00612C0A" w14:paraId="55FE17E6" w14:textId="3E7188F2">
            <w:r>
              <w:t>1,47</w:t>
            </w:r>
            <w:r w:rsidR="00DB127A">
              <w:t>3</w:t>
            </w:r>
          </w:p>
        </w:tc>
      </w:tr>
      <w:tr w14:paraId="55FE17EB" w14:textId="77777777" w:rsidTr="00612C0A">
        <w:tblPrEx>
          <w:tblW w:w="0" w:type="auto"/>
          <w:tblLook w:val="04A0"/>
        </w:tblPrEx>
        <w:tc>
          <w:tcPr>
            <w:tcW w:w="1678" w:type="dxa"/>
          </w:tcPr>
          <w:p w:rsidR="004A13E8" w:rsidRPr="00131328" w:rsidP="00612C0A" w14:paraId="55FE17E8" w14:textId="77777777">
            <w:pPr>
              <w:rPr>
                <w:b/>
              </w:rPr>
            </w:pPr>
            <w:r>
              <w:rPr>
                <w:b/>
              </w:rPr>
              <w:t>Total</w:t>
            </w:r>
          </w:p>
        </w:tc>
        <w:tc>
          <w:tcPr>
            <w:tcW w:w="6713" w:type="dxa"/>
            <w:gridSpan w:val="4"/>
          </w:tcPr>
          <w:p w:rsidR="004A13E8" w:rsidP="00612C0A" w14:paraId="55FE17E9" w14:textId="77777777"/>
        </w:tc>
        <w:tc>
          <w:tcPr>
            <w:tcW w:w="1679" w:type="dxa"/>
          </w:tcPr>
          <w:p w:rsidR="004A13E8" w:rsidRPr="00377164" w:rsidP="00612C0A" w14:paraId="55FE17EA" w14:textId="0A06ED33">
            <w:pPr>
              <w:rPr>
                <w:b/>
                <w:bCs/>
              </w:rPr>
            </w:pPr>
            <w:r>
              <w:rPr>
                <w:b/>
                <w:bCs/>
              </w:rPr>
              <w:t>1,473</w:t>
            </w:r>
          </w:p>
        </w:tc>
      </w:tr>
    </w:tbl>
    <w:p w:rsidR="004A13E8" w:rsidP="004A13E8" w14:paraId="55FE17EC" w14:textId="02286BF5">
      <w:pPr>
        <w:spacing w:before="240"/>
      </w:pPr>
      <w:r>
        <w:t>B.</w:t>
      </w:r>
      <w:r w:rsidR="00C553B7">
        <w:t xml:space="preserve"> Estimated Annualized Burden Costs</w:t>
      </w:r>
      <w:r w:rsidR="009B0947">
        <w:t xml:space="preserve"> </w:t>
      </w:r>
    </w:p>
    <w:tbl>
      <w:tblPr>
        <w:tblStyle w:val="TableGrid"/>
        <w:tblW w:w="10075" w:type="dxa"/>
        <w:tblLook w:val="04A0"/>
      </w:tblPr>
      <w:tblGrid>
        <w:gridCol w:w="2015"/>
        <w:gridCol w:w="2015"/>
        <w:gridCol w:w="2015"/>
        <w:gridCol w:w="2015"/>
        <w:gridCol w:w="2015"/>
      </w:tblGrid>
      <w:tr w14:paraId="55FE17F2" w14:textId="77777777" w:rsidTr="00612C0A">
        <w:tblPrEx>
          <w:tblW w:w="10075" w:type="dxa"/>
          <w:tblLook w:val="04A0"/>
        </w:tblPrEx>
        <w:tc>
          <w:tcPr>
            <w:tcW w:w="2015" w:type="dxa"/>
          </w:tcPr>
          <w:p w:rsidR="004A13E8" w:rsidP="00612C0A" w14:paraId="55FE17ED" w14:textId="77777777">
            <w:r>
              <w:t>Type of Respondent</w:t>
            </w:r>
          </w:p>
        </w:tc>
        <w:tc>
          <w:tcPr>
            <w:tcW w:w="2015" w:type="dxa"/>
          </w:tcPr>
          <w:p w:rsidR="004A13E8" w:rsidP="00612C0A" w14:paraId="55FE17EE" w14:textId="77777777">
            <w:r>
              <w:t>Form Name</w:t>
            </w:r>
          </w:p>
        </w:tc>
        <w:tc>
          <w:tcPr>
            <w:tcW w:w="2015" w:type="dxa"/>
          </w:tcPr>
          <w:p w:rsidR="004A13E8" w:rsidP="00612C0A" w14:paraId="55FE17EF" w14:textId="77777777">
            <w:r>
              <w:t>Total Burden Hours</w:t>
            </w:r>
          </w:p>
        </w:tc>
        <w:tc>
          <w:tcPr>
            <w:tcW w:w="2015" w:type="dxa"/>
          </w:tcPr>
          <w:p w:rsidR="004A13E8" w:rsidP="00612C0A" w14:paraId="55FE17F0" w14:textId="77777777">
            <w:r>
              <w:t>Hourly Wage Rate</w:t>
            </w:r>
          </w:p>
        </w:tc>
        <w:tc>
          <w:tcPr>
            <w:tcW w:w="2015" w:type="dxa"/>
          </w:tcPr>
          <w:p w:rsidR="004A13E8" w:rsidP="00612C0A" w14:paraId="55FE17F1" w14:textId="77777777">
            <w:r>
              <w:t>Total Respondent Costs</w:t>
            </w:r>
          </w:p>
        </w:tc>
      </w:tr>
      <w:tr w14:paraId="55FE17F8" w14:textId="77777777" w:rsidTr="00612C0A">
        <w:tblPrEx>
          <w:tblW w:w="10075" w:type="dxa"/>
          <w:tblLook w:val="04A0"/>
        </w:tblPrEx>
        <w:tc>
          <w:tcPr>
            <w:tcW w:w="2015" w:type="dxa"/>
          </w:tcPr>
          <w:p w:rsidR="004A13E8" w:rsidP="00612C0A" w14:paraId="55FE17F3" w14:textId="52DF5DDB">
            <w:r>
              <w:t>State and local health departments</w:t>
            </w:r>
          </w:p>
        </w:tc>
        <w:tc>
          <w:tcPr>
            <w:tcW w:w="2015" w:type="dxa"/>
          </w:tcPr>
          <w:p w:rsidR="004A13E8" w:rsidP="00612C0A" w14:paraId="55FE17F4" w14:textId="30E87595">
            <w:r>
              <w:t>MDB Candida auris</w:t>
            </w:r>
          </w:p>
        </w:tc>
        <w:tc>
          <w:tcPr>
            <w:tcW w:w="2015" w:type="dxa"/>
          </w:tcPr>
          <w:p w:rsidR="004A13E8" w:rsidP="00612C0A" w14:paraId="55FE17F5" w14:textId="249F8023">
            <w:r>
              <w:t>1,47</w:t>
            </w:r>
            <w:r w:rsidR="00B95C1E">
              <w:t>3</w:t>
            </w:r>
          </w:p>
        </w:tc>
        <w:tc>
          <w:tcPr>
            <w:tcW w:w="2015" w:type="dxa"/>
          </w:tcPr>
          <w:p w:rsidR="004A13E8" w:rsidP="00612C0A" w14:paraId="55FE17F6" w14:textId="1603787D">
            <w:r>
              <w:t>$</w:t>
            </w:r>
            <w:r w:rsidR="00C54677">
              <w:t>39.13</w:t>
            </w:r>
          </w:p>
        </w:tc>
        <w:tc>
          <w:tcPr>
            <w:tcW w:w="2015" w:type="dxa"/>
          </w:tcPr>
          <w:p w:rsidR="004A13E8" w:rsidP="00612C0A" w14:paraId="55FE17F7" w14:textId="0081212B">
            <w:r>
              <w:t>$</w:t>
            </w:r>
            <w:r w:rsidR="0042287F">
              <w:t>57,638.49</w:t>
            </w:r>
          </w:p>
        </w:tc>
      </w:tr>
      <w:tr w14:paraId="55FE17FC" w14:textId="77777777" w:rsidTr="00612C0A">
        <w:tblPrEx>
          <w:tblW w:w="10075" w:type="dxa"/>
          <w:tblLook w:val="04A0"/>
        </w:tblPrEx>
        <w:tc>
          <w:tcPr>
            <w:tcW w:w="2015" w:type="dxa"/>
          </w:tcPr>
          <w:p w:rsidR="004A13E8" w:rsidRPr="00DC08D0" w:rsidP="00612C0A" w14:paraId="55FE17F9" w14:textId="77777777">
            <w:pPr>
              <w:rPr>
                <w:b/>
              </w:rPr>
            </w:pPr>
            <w:r>
              <w:rPr>
                <w:b/>
              </w:rPr>
              <w:t>Total</w:t>
            </w:r>
          </w:p>
        </w:tc>
        <w:tc>
          <w:tcPr>
            <w:tcW w:w="6045" w:type="dxa"/>
            <w:gridSpan w:val="3"/>
          </w:tcPr>
          <w:p w:rsidR="004A13E8" w:rsidP="00612C0A" w14:paraId="55FE17FA" w14:textId="77777777"/>
        </w:tc>
        <w:tc>
          <w:tcPr>
            <w:tcW w:w="2015" w:type="dxa"/>
          </w:tcPr>
          <w:p w:rsidR="004A13E8" w:rsidRPr="00CC17EB" w:rsidP="00612C0A" w14:paraId="55FE17FB" w14:textId="6BAAE5CF">
            <w:pPr>
              <w:rPr>
                <w:b/>
                <w:bCs/>
              </w:rPr>
            </w:pPr>
            <w:r w:rsidRPr="00CC17EB">
              <w:rPr>
                <w:b/>
                <w:bCs/>
              </w:rPr>
              <w:t>$57,6</w:t>
            </w:r>
            <w:r w:rsidRPr="00CC17EB" w:rsidR="0042287F">
              <w:rPr>
                <w:b/>
                <w:bCs/>
              </w:rPr>
              <w:t>38.49</w:t>
            </w:r>
          </w:p>
        </w:tc>
      </w:tr>
    </w:tbl>
    <w:p w:rsidR="004A13E8" w:rsidP="0025156B" w14:paraId="55FE17FE" w14:textId="77777777">
      <w:pPr>
        <w:pStyle w:val="Heading1"/>
        <w:spacing w:before="240"/>
      </w:pPr>
      <w:bookmarkStart w:id="15" w:name="_Toc473880029"/>
      <w:r>
        <w:t>Estimates of Other Total Annual Cost Burden to Respondents or Record Keepers</w:t>
      </w:r>
      <w:bookmarkEnd w:id="15"/>
    </w:p>
    <w:p w:rsidR="004A13E8" w:rsidRPr="004A13E8" w:rsidP="004A13E8" w14:paraId="55FE1800" w14:textId="3847106B">
      <w:r>
        <w:t>There are no costs to respondents other than their time to participate.</w:t>
      </w:r>
    </w:p>
    <w:p w:rsidR="004A13E8" w:rsidP="004A13E8" w14:paraId="55FE1801" w14:textId="77777777">
      <w:pPr>
        <w:pStyle w:val="Heading1"/>
      </w:pPr>
      <w:bookmarkStart w:id="16" w:name="_Toc473880030"/>
      <w:r>
        <w:t>Annualized Cost to the Government</w:t>
      </w:r>
      <w:bookmarkEnd w:id="16"/>
    </w:p>
    <w:p w:rsidR="00FE0398" w:rsidP="00FE0398" w14:paraId="55FE1803" w14:textId="00811A97">
      <w:r w:rsidRPr="00D03553">
        <w:rPr>
          <w:rFonts w:cs="Times New Roman"/>
          <w:szCs w:val="24"/>
        </w:rPr>
        <w:t xml:space="preserve"> </w:t>
      </w:r>
      <w:r w:rsidRPr="00C4589C">
        <w:rPr>
          <w:rFonts w:cs="Times New Roman"/>
          <w:szCs w:val="24"/>
        </w:rPr>
        <w:t>The estimated total cost to the Federal Government for this project is $</w:t>
      </w:r>
      <w:r w:rsidR="00774CCF">
        <w:rPr>
          <w:rFonts w:cs="Times New Roman"/>
          <w:szCs w:val="24"/>
        </w:rPr>
        <w:t>20,800</w:t>
      </w:r>
      <w:r>
        <w:rPr>
          <w:rFonts w:cs="Times New Roman"/>
          <w:szCs w:val="24"/>
        </w:rPr>
        <w:t xml:space="preserve"> </w:t>
      </w:r>
      <w:r w:rsidRPr="00C4589C">
        <w:rPr>
          <w:rFonts w:cs="Times New Roman"/>
          <w:szCs w:val="24"/>
        </w:rPr>
        <w:t xml:space="preserve">over </w:t>
      </w:r>
      <w:r>
        <w:rPr>
          <w:rFonts w:cs="Times New Roman"/>
          <w:szCs w:val="24"/>
        </w:rPr>
        <w:t>a</w:t>
      </w:r>
      <w:r w:rsidRPr="00C4589C">
        <w:rPr>
          <w:rFonts w:cs="Times New Roman"/>
          <w:szCs w:val="24"/>
        </w:rPr>
        <w:t xml:space="preserve"> one</w:t>
      </w:r>
      <w:r>
        <w:rPr>
          <w:rFonts w:cs="Times New Roman"/>
          <w:szCs w:val="24"/>
        </w:rPr>
        <w:t>-</w:t>
      </w:r>
      <w:r w:rsidRPr="00C4589C">
        <w:rPr>
          <w:rFonts w:cs="Times New Roman"/>
          <w:szCs w:val="24"/>
        </w:rPr>
        <w:t>year period of data collection</w:t>
      </w:r>
      <w:r w:rsidR="00377164">
        <w:rPr>
          <w:rFonts w:cs="Times New Roman"/>
          <w:szCs w:val="24"/>
        </w:rPr>
        <w:t>.</w:t>
      </w:r>
    </w:p>
    <w:tbl>
      <w:tblPr>
        <w:tblStyle w:val="TableGrid"/>
        <w:tblW w:w="0" w:type="auto"/>
        <w:tblLook w:val="04A0"/>
      </w:tblPr>
      <w:tblGrid>
        <w:gridCol w:w="5035"/>
        <w:gridCol w:w="5035"/>
      </w:tblGrid>
      <w:tr w14:paraId="55FE1805" w14:textId="77777777" w:rsidTr="00FE0398">
        <w:tblPrEx>
          <w:tblW w:w="0" w:type="auto"/>
          <w:tblLook w:val="04A0"/>
        </w:tblPrEx>
        <w:tc>
          <w:tcPr>
            <w:tcW w:w="10070" w:type="dxa"/>
            <w:gridSpan w:val="2"/>
            <w:vAlign w:val="center"/>
          </w:tcPr>
          <w:p w:rsidR="00FE0398" w:rsidP="00FE0398" w14:paraId="55FE1804" w14:textId="77777777">
            <w:pPr>
              <w:jc w:val="center"/>
            </w:pPr>
            <w:r>
              <w:t>Estimated Annualized Cost to the Government per Activity</w:t>
            </w:r>
          </w:p>
        </w:tc>
      </w:tr>
      <w:tr w14:paraId="55FE1808" w14:textId="77777777" w:rsidTr="00FE0398">
        <w:tblPrEx>
          <w:tblW w:w="0" w:type="auto"/>
          <w:tblLook w:val="04A0"/>
        </w:tblPrEx>
        <w:tc>
          <w:tcPr>
            <w:tcW w:w="5035" w:type="dxa"/>
          </w:tcPr>
          <w:p w:rsidR="00FE0398" w:rsidP="00FE0398" w14:paraId="55FE1806" w14:textId="77777777">
            <w:r>
              <w:t>Cost Category</w:t>
            </w:r>
          </w:p>
        </w:tc>
        <w:tc>
          <w:tcPr>
            <w:tcW w:w="5035" w:type="dxa"/>
          </w:tcPr>
          <w:p w:rsidR="00FE0398" w:rsidP="00FE0398" w14:paraId="55FE1807" w14:textId="77777777">
            <w:r>
              <w:t>Estimated Annualized Cost</w:t>
            </w:r>
          </w:p>
        </w:tc>
      </w:tr>
      <w:tr w14:paraId="55FE180B" w14:textId="77777777" w:rsidTr="00FE0398">
        <w:tblPrEx>
          <w:tblW w:w="0" w:type="auto"/>
          <w:tblLook w:val="04A0"/>
        </w:tblPrEx>
        <w:tc>
          <w:tcPr>
            <w:tcW w:w="5035" w:type="dxa"/>
          </w:tcPr>
          <w:p w:rsidR="00FE0398" w:rsidP="00FE0398" w14:paraId="55FE1809" w14:textId="231CD0C8">
            <w:r>
              <w:t>Managing data and communication with states</w:t>
            </w:r>
          </w:p>
        </w:tc>
        <w:tc>
          <w:tcPr>
            <w:tcW w:w="5035" w:type="dxa"/>
          </w:tcPr>
          <w:p w:rsidR="00FE0398" w:rsidP="00FE0398" w14:paraId="55FE180A" w14:textId="6B694371">
            <w:r>
              <w:t xml:space="preserve">$20,800 (10 hours a week of work across 52 weeks at an hourly wage rate of $40). </w:t>
            </w:r>
          </w:p>
        </w:tc>
      </w:tr>
      <w:tr w14:paraId="55FE180E" w14:textId="77777777" w:rsidTr="00FE0398">
        <w:tblPrEx>
          <w:tblW w:w="0" w:type="auto"/>
          <w:tblLook w:val="04A0"/>
        </w:tblPrEx>
        <w:tc>
          <w:tcPr>
            <w:tcW w:w="5035" w:type="dxa"/>
          </w:tcPr>
          <w:p w:rsidR="00FE0398" w:rsidP="00FE0398" w14:paraId="55FE180C" w14:textId="77777777"/>
        </w:tc>
        <w:tc>
          <w:tcPr>
            <w:tcW w:w="5035" w:type="dxa"/>
          </w:tcPr>
          <w:p w:rsidR="00FE0398" w:rsidP="00FE0398" w14:paraId="55FE180D" w14:textId="77777777"/>
        </w:tc>
      </w:tr>
    </w:tbl>
    <w:p w:rsidR="004A13E8" w:rsidP="0025156B" w14:paraId="55FE1810" w14:textId="77777777">
      <w:pPr>
        <w:pStyle w:val="Heading1"/>
        <w:spacing w:before="240"/>
      </w:pPr>
      <w:bookmarkStart w:id="17" w:name="_Toc473880031"/>
      <w:r>
        <w:t>Explanation for Program Changes or Adjustments</w:t>
      </w:r>
      <w:bookmarkEnd w:id="17"/>
    </w:p>
    <w:p w:rsidR="004A13E8" w:rsidRPr="004A13E8" w:rsidP="004A13E8" w14:paraId="55FE1811" w14:textId="6E83098C">
      <w:r>
        <w:t>This is a new information collection.</w:t>
      </w:r>
    </w:p>
    <w:p w:rsidR="004A13E8" w:rsidP="004A13E8" w14:paraId="55FE1812" w14:textId="77777777">
      <w:pPr>
        <w:pStyle w:val="Heading1"/>
      </w:pPr>
      <w:bookmarkStart w:id="18" w:name="_Toc473880032"/>
      <w:r>
        <w:t>Plans for Tabulation and Publication and Project Time Schedule</w:t>
      </w:r>
      <w:bookmarkEnd w:id="18"/>
    </w:p>
    <w:p w:rsidR="008F1415" w:rsidRPr="00377164" w:rsidP="008F1415" w14:paraId="55FE1813" w14:textId="36F6ACBB">
      <w:r w:rsidRPr="00377164">
        <w:t xml:space="preserve">As this is a surveillance project, the </w:t>
      </w:r>
      <w:r w:rsidRPr="00377164" w:rsidR="006B6F10">
        <w:t xml:space="preserve">data </w:t>
      </w:r>
      <w:r w:rsidRPr="00377164">
        <w:t>collection timeline is indefinite.</w:t>
      </w:r>
      <w:r w:rsidRPr="00377164">
        <w:t xml:space="preserve"> </w:t>
      </w:r>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RPr="00377164" w:rsidP="004A13E8" w14:paraId="55FE1814" w14:textId="77777777">
            <w:pPr>
              <w:jc w:val="center"/>
            </w:pPr>
            <w:r w:rsidRPr="00377164">
              <w:t>Project Time Schedule</w:t>
            </w:r>
          </w:p>
        </w:tc>
      </w:tr>
      <w:tr w14:paraId="55FE1818" w14:textId="77777777" w:rsidTr="00377164">
        <w:tblPrEx>
          <w:tblW w:w="0" w:type="auto"/>
          <w:tblLook w:val="04A0"/>
        </w:tblPrEx>
        <w:trPr>
          <w:trHeight w:val="47"/>
        </w:trPr>
        <w:tc>
          <w:tcPr>
            <w:tcW w:w="5035" w:type="dxa"/>
            <w:vAlign w:val="center"/>
          </w:tcPr>
          <w:p w:rsidR="004A13E8" w:rsidRPr="00E434E8" w:rsidP="004A13E8" w14:paraId="55FE1816" w14:textId="77777777">
            <w:pPr>
              <w:jc w:val="center"/>
              <w:rPr>
                <w:highlight w:val="yellow"/>
              </w:rPr>
            </w:pPr>
            <w:r w:rsidRPr="00377164">
              <w:t>Activity</w:t>
            </w:r>
          </w:p>
        </w:tc>
        <w:tc>
          <w:tcPr>
            <w:tcW w:w="5035" w:type="dxa"/>
            <w:vAlign w:val="center"/>
          </w:tcPr>
          <w:p w:rsidR="004A13E8" w:rsidRPr="00E8783D" w:rsidP="004A13E8" w14:paraId="55FE1817" w14:textId="77777777">
            <w:pPr>
              <w:jc w:val="center"/>
            </w:pPr>
            <w:r w:rsidRPr="00377164">
              <w:t>Time Schedule</w:t>
            </w:r>
          </w:p>
        </w:tc>
      </w:tr>
      <w:tr w14:paraId="55FE181B" w14:textId="77777777" w:rsidTr="004A13E8">
        <w:tblPrEx>
          <w:tblW w:w="0" w:type="auto"/>
          <w:tblLook w:val="04A0"/>
        </w:tblPrEx>
        <w:tc>
          <w:tcPr>
            <w:tcW w:w="5035" w:type="dxa"/>
          </w:tcPr>
          <w:p w:rsidR="004A13E8" w:rsidP="004A13E8" w14:paraId="55FE1819" w14:textId="77777777"/>
        </w:tc>
        <w:tc>
          <w:tcPr>
            <w:tcW w:w="5035" w:type="dxa"/>
          </w:tcPr>
          <w:p w:rsidR="004A13E8" w:rsidP="004A13E8" w14:paraId="55FE181A" w14:textId="77777777"/>
        </w:tc>
      </w:tr>
      <w:tr w14:paraId="55FE181E" w14:textId="77777777" w:rsidTr="004A13E8">
        <w:tblPrEx>
          <w:tblW w:w="0" w:type="auto"/>
          <w:tblLook w:val="04A0"/>
        </w:tblPrEx>
        <w:tc>
          <w:tcPr>
            <w:tcW w:w="5035" w:type="dxa"/>
          </w:tcPr>
          <w:p w:rsidR="004A13E8" w:rsidP="004A13E8" w14:paraId="55FE181C" w14:textId="77777777"/>
        </w:tc>
        <w:tc>
          <w:tcPr>
            <w:tcW w:w="5035" w:type="dxa"/>
          </w:tcPr>
          <w:p w:rsidR="004A13E8" w:rsidP="004A13E8" w14:paraId="55FE181D" w14:textId="77777777"/>
        </w:tc>
      </w:tr>
    </w:tbl>
    <w:p w:rsidR="004A13E8" w:rsidP="0025156B" w14:paraId="55FE1826" w14:textId="77777777">
      <w:pPr>
        <w:pStyle w:val="Heading1"/>
        <w:spacing w:before="240"/>
      </w:pPr>
      <w:bookmarkStart w:id="19" w:name="_Toc473880033"/>
      <w:r>
        <w:t>Reason(s) Display of OMB Expiration Date is Inappropriate</w:t>
      </w:r>
      <w:bookmarkEnd w:id="19"/>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20" w:name="_Toc473880034"/>
      <w:r>
        <w:t>Exceptions to Certification for Paperwork Reduction Act Submissions</w:t>
      </w:r>
      <w:bookmarkEnd w:id="20"/>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1" w:name="_Toc473880035"/>
      <w:r>
        <w:t>Attachments</w:t>
      </w:r>
      <w:bookmarkEnd w:id="21"/>
    </w:p>
    <w:p w:rsidR="004A13E8" w:rsidP="004A0034" w14:paraId="55FE182B" w14:textId="77777777">
      <w:pPr>
        <w:pStyle w:val="ListParagraph"/>
        <w:numPr>
          <w:ilvl w:val="0"/>
          <w:numId w:val="3"/>
        </w:numPr>
        <w:ind w:left="360"/>
      </w:pPr>
      <w:r>
        <w:t>Authorizing Legislation</w:t>
      </w:r>
    </w:p>
    <w:p w:rsidR="00AD2F36" w:rsidP="004A0034" w14:paraId="55FE182C" w14:textId="77777777">
      <w:pPr>
        <w:pStyle w:val="ListParagraph"/>
        <w:numPr>
          <w:ilvl w:val="0"/>
          <w:numId w:val="3"/>
        </w:numPr>
        <w:ind w:left="360"/>
      </w:pPr>
      <w:r>
        <w:t>60-Day FRN</w:t>
      </w:r>
    </w:p>
    <w:p w:rsidR="00231744" w:rsidP="00231744" w14:paraId="0F6F8F37" w14:textId="50CCEC5E">
      <w:pPr>
        <w:pStyle w:val="ListParagraph"/>
        <w:numPr>
          <w:ilvl w:val="0"/>
          <w:numId w:val="3"/>
        </w:numPr>
        <w:ind w:left="360"/>
      </w:pPr>
      <w:r>
        <w:t>Public Comment and Response</w:t>
      </w:r>
    </w:p>
    <w:p w:rsidR="00AD2F36" w:rsidP="004A0034" w14:paraId="55FE182D" w14:textId="77777777">
      <w:pPr>
        <w:pStyle w:val="ListParagraph"/>
        <w:numPr>
          <w:ilvl w:val="0"/>
          <w:numId w:val="3"/>
        </w:numPr>
        <w:ind w:left="360"/>
      </w:pPr>
      <w:r>
        <w:t>Information Collection instrument</w:t>
      </w:r>
    </w:p>
    <w:p w:rsidR="00231744" w:rsidP="004A0034" w14:paraId="0A43E35C" w14:textId="6A1814A2">
      <w:pPr>
        <w:pStyle w:val="ListParagraph"/>
        <w:numPr>
          <w:ilvl w:val="0"/>
          <w:numId w:val="3"/>
        </w:numPr>
        <w:ind w:left="360"/>
      </w:pPr>
      <w:r>
        <w:t>Privacy Impact Assessment</w:t>
      </w:r>
    </w:p>
    <w:p w:rsidR="00231744" w:rsidP="004A0034" w14:paraId="3B8A540C" w14:textId="74DB66A7">
      <w:pPr>
        <w:pStyle w:val="ListParagraph"/>
        <w:numPr>
          <w:ilvl w:val="0"/>
          <w:numId w:val="3"/>
        </w:numPr>
        <w:ind w:left="360"/>
      </w:pPr>
      <w:r>
        <w:t xml:space="preserve">Human Subjects Determination Memo </w:t>
      </w:r>
    </w:p>
    <w:p w:rsidR="00AD2F36" w:rsidRPr="004A13E8" w:rsidP="00CC17EB" w14:paraId="55FE182E" w14:textId="304D5AF3"/>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2"/>
  </w:num>
  <w:num w:numId="2" w16cid:durableId="1268074816">
    <w:abstractNumId w:val="0"/>
  </w:num>
  <w:num w:numId="3" w16cid:durableId="4333291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oyce, Kevin J. (CDC/OD/OS)">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059F3"/>
    <w:rsid w:val="00015C1E"/>
    <w:rsid w:val="000222E8"/>
    <w:rsid w:val="0005699B"/>
    <w:rsid w:val="00077A77"/>
    <w:rsid w:val="000C1760"/>
    <w:rsid w:val="000D7B47"/>
    <w:rsid w:val="001025CC"/>
    <w:rsid w:val="00105557"/>
    <w:rsid w:val="00124128"/>
    <w:rsid w:val="00127764"/>
    <w:rsid w:val="00131328"/>
    <w:rsid w:val="001379EF"/>
    <w:rsid w:val="0014457F"/>
    <w:rsid w:val="001523DF"/>
    <w:rsid w:val="00176080"/>
    <w:rsid w:val="00181DB5"/>
    <w:rsid w:val="001A58BE"/>
    <w:rsid w:val="001C7E82"/>
    <w:rsid w:val="001E08A8"/>
    <w:rsid w:val="001F746A"/>
    <w:rsid w:val="00231744"/>
    <w:rsid w:val="00237BB7"/>
    <w:rsid w:val="002441B9"/>
    <w:rsid w:val="0025156B"/>
    <w:rsid w:val="00252E6F"/>
    <w:rsid w:val="002562A2"/>
    <w:rsid w:val="002A15BE"/>
    <w:rsid w:val="002A7CC4"/>
    <w:rsid w:val="002F1B39"/>
    <w:rsid w:val="00301B96"/>
    <w:rsid w:val="00304BBB"/>
    <w:rsid w:val="003270C5"/>
    <w:rsid w:val="003419B3"/>
    <w:rsid w:val="00350271"/>
    <w:rsid w:val="00371D80"/>
    <w:rsid w:val="0037451D"/>
    <w:rsid w:val="00377164"/>
    <w:rsid w:val="003B255A"/>
    <w:rsid w:val="003B2FB4"/>
    <w:rsid w:val="003D7A94"/>
    <w:rsid w:val="003F60CF"/>
    <w:rsid w:val="0042287F"/>
    <w:rsid w:val="0043440D"/>
    <w:rsid w:val="00446A7C"/>
    <w:rsid w:val="00457614"/>
    <w:rsid w:val="004841D1"/>
    <w:rsid w:val="00485A8E"/>
    <w:rsid w:val="00490660"/>
    <w:rsid w:val="004A0034"/>
    <w:rsid w:val="004A13E8"/>
    <w:rsid w:val="004A6DE8"/>
    <w:rsid w:val="004C24FD"/>
    <w:rsid w:val="004D0CD2"/>
    <w:rsid w:val="004D1CA5"/>
    <w:rsid w:val="004D76F8"/>
    <w:rsid w:val="004F7FC1"/>
    <w:rsid w:val="00500F33"/>
    <w:rsid w:val="005331E5"/>
    <w:rsid w:val="00556E0D"/>
    <w:rsid w:val="005624CD"/>
    <w:rsid w:val="00565BDE"/>
    <w:rsid w:val="00574D6A"/>
    <w:rsid w:val="005750C2"/>
    <w:rsid w:val="0058702C"/>
    <w:rsid w:val="0059574B"/>
    <w:rsid w:val="005D2881"/>
    <w:rsid w:val="00612C0A"/>
    <w:rsid w:val="00623617"/>
    <w:rsid w:val="00631B8F"/>
    <w:rsid w:val="00633059"/>
    <w:rsid w:val="00653FB3"/>
    <w:rsid w:val="006616C9"/>
    <w:rsid w:val="00664041"/>
    <w:rsid w:val="00674026"/>
    <w:rsid w:val="006B6F10"/>
    <w:rsid w:val="006C6578"/>
    <w:rsid w:val="006E2AEE"/>
    <w:rsid w:val="006E62C8"/>
    <w:rsid w:val="006F7EA9"/>
    <w:rsid w:val="00712A48"/>
    <w:rsid w:val="00713C81"/>
    <w:rsid w:val="00724E63"/>
    <w:rsid w:val="007335B2"/>
    <w:rsid w:val="00733CFE"/>
    <w:rsid w:val="00750796"/>
    <w:rsid w:val="00766B83"/>
    <w:rsid w:val="00774CCF"/>
    <w:rsid w:val="00780DC1"/>
    <w:rsid w:val="007836A6"/>
    <w:rsid w:val="007A151C"/>
    <w:rsid w:val="007B090A"/>
    <w:rsid w:val="007B65B6"/>
    <w:rsid w:val="007C2549"/>
    <w:rsid w:val="007E4A58"/>
    <w:rsid w:val="007F46E9"/>
    <w:rsid w:val="00804687"/>
    <w:rsid w:val="00815E07"/>
    <w:rsid w:val="00816F26"/>
    <w:rsid w:val="00827F0C"/>
    <w:rsid w:val="00863B72"/>
    <w:rsid w:val="00873E4A"/>
    <w:rsid w:val="00891A0D"/>
    <w:rsid w:val="00894294"/>
    <w:rsid w:val="008B284B"/>
    <w:rsid w:val="008B5D54"/>
    <w:rsid w:val="008B6BB8"/>
    <w:rsid w:val="008C2A1E"/>
    <w:rsid w:val="008D5AEA"/>
    <w:rsid w:val="008F1415"/>
    <w:rsid w:val="00915517"/>
    <w:rsid w:val="009313F6"/>
    <w:rsid w:val="00937D6B"/>
    <w:rsid w:val="00963E7C"/>
    <w:rsid w:val="00971729"/>
    <w:rsid w:val="0098081A"/>
    <w:rsid w:val="00984FE5"/>
    <w:rsid w:val="00997D0E"/>
    <w:rsid w:val="009A5ADF"/>
    <w:rsid w:val="009A79E1"/>
    <w:rsid w:val="009B0947"/>
    <w:rsid w:val="009B1C89"/>
    <w:rsid w:val="009D7EBA"/>
    <w:rsid w:val="00A1769B"/>
    <w:rsid w:val="00A67086"/>
    <w:rsid w:val="00A95C23"/>
    <w:rsid w:val="00AD2F36"/>
    <w:rsid w:val="00AE15A5"/>
    <w:rsid w:val="00AE76F6"/>
    <w:rsid w:val="00B16F7C"/>
    <w:rsid w:val="00B17916"/>
    <w:rsid w:val="00B247B2"/>
    <w:rsid w:val="00B36EB2"/>
    <w:rsid w:val="00B37A64"/>
    <w:rsid w:val="00B55735"/>
    <w:rsid w:val="00B608AC"/>
    <w:rsid w:val="00B64585"/>
    <w:rsid w:val="00B64B9E"/>
    <w:rsid w:val="00B91400"/>
    <w:rsid w:val="00B95C1E"/>
    <w:rsid w:val="00B95FE0"/>
    <w:rsid w:val="00BA5D8B"/>
    <w:rsid w:val="00BA6B1A"/>
    <w:rsid w:val="00BC7BBC"/>
    <w:rsid w:val="00C32380"/>
    <w:rsid w:val="00C3457D"/>
    <w:rsid w:val="00C41D4C"/>
    <w:rsid w:val="00C4589C"/>
    <w:rsid w:val="00C54677"/>
    <w:rsid w:val="00C553B7"/>
    <w:rsid w:val="00C620A7"/>
    <w:rsid w:val="00C84672"/>
    <w:rsid w:val="00C857BD"/>
    <w:rsid w:val="00C90B13"/>
    <w:rsid w:val="00C90C56"/>
    <w:rsid w:val="00C94ADD"/>
    <w:rsid w:val="00CA3902"/>
    <w:rsid w:val="00CB3C54"/>
    <w:rsid w:val="00CC17EB"/>
    <w:rsid w:val="00CC6156"/>
    <w:rsid w:val="00CD2AA4"/>
    <w:rsid w:val="00CE562E"/>
    <w:rsid w:val="00D03553"/>
    <w:rsid w:val="00D13EA1"/>
    <w:rsid w:val="00D403E4"/>
    <w:rsid w:val="00D42969"/>
    <w:rsid w:val="00D6521C"/>
    <w:rsid w:val="00D7145A"/>
    <w:rsid w:val="00D759AD"/>
    <w:rsid w:val="00D867F6"/>
    <w:rsid w:val="00D952DF"/>
    <w:rsid w:val="00DB127A"/>
    <w:rsid w:val="00DC08D0"/>
    <w:rsid w:val="00DC3079"/>
    <w:rsid w:val="00DC57CC"/>
    <w:rsid w:val="00DC74EE"/>
    <w:rsid w:val="00DD0847"/>
    <w:rsid w:val="00DD64CE"/>
    <w:rsid w:val="00DD78A6"/>
    <w:rsid w:val="00E434E8"/>
    <w:rsid w:val="00E64C7F"/>
    <w:rsid w:val="00E80D2C"/>
    <w:rsid w:val="00E8783D"/>
    <w:rsid w:val="00EA40EA"/>
    <w:rsid w:val="00EB3469"/>
    <w:rsid w:val="00EC309D"/>
    <w:rsid w:val="00EE4D03"/>
    <w:rsid w:val="00F00226"/>
    <w:rsid w:val="00F054E0"/>
    <w:rsid w:val="00F16350"/>
    <w:rsid w:val="00F3662F"/>
    <w:rsid w:val="00F4462C"/>
    <w:rsid w:val="00F548DB"/>
    <w:rsid w:val="00F56C86"/>
    <w:rsid w:val="00FA5FBF"/>
    <w:rsid w:val="00FC7C3A"/>
    <w:rsid w:val="00FD0AD5"/>
    <w:rsid w:val="00FE0398"/>
    <w:rsid w:val="00FE1172"/>
    <w:rsid w:val="00FE3640"/>
    <w:rsid w:val="00FF40BC"/>
    <w:rsid w:val="00FF53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paragraph" w:styleId="Revision">
    <w:name w:val="Revision"/>
    <w:hidden/>
    <w:uiPriority w:val="99"/>
    <w:semiHidden/>
    <w:rsid w:val="00301B96"/>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620A7"/>
    <w:rPr>
      <w:sz w:val="16"/>
      <w:szCs w:val="16"/>
    </w:rPr>
  </w:style>
  <w:style w:type="paragraph" w:styleId="CommentText">
    <w:name w:val="annotation text"/>
    <w:basedOn w:val="Normal"/>
    <w:link w:val="CommentTextChar"/>
    <w:uiPriority w:val="99"/>
    <w:unhideWhenUsed/>
    <w:rsid w:val="00C620A7"/>
    <w:pPr>
      <w:spacing w:line="240" w:lineRule="auto"/>
    </w:pPr>
    <w:rPr>
      <w:sz w:val="20"/>
      <w:szCs w:val="20"/>
    </w:rPr>
  </w:style>
  <w:style w:type="character" w:customStyle="1" w:styleId="CommentTextChar">
    <w:name w:val="Comment Text Char"/>
    <w:basedOn w:val="DefaultParagraphFont"/>
    <w:link w:val="CommentText"/>
    <w:uiPriority w:val="99"/>
    <w:rsid w:val="00C620A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20A7"/>
    <w:rPr>
      <w:b/>
      <w:bCs/>
    </w:rPr>
  </w:style>
  <w:style w:type="character" w:customStyle="1" w:styleId="CommentSubjectChar">
    <w:name w:val="Comment Subject Char"/>
    <w:basedOn w:val="CommentTextChar"/>
    <w:link w:val="CommentSubject"/>
    <w:uiPriority w:val="99"/>
    <w:semiHidden/>
    <w:rsid w:val="00C620A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nhr9@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5.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(CDC/OD/OS)</cp:lastModifiedBy>
  <cp:revision>3</cp:revision>
  <dcterms:created xsi:type="dcterms:W3CDTF">2025-06-12T16:28:00Z</dcterms:created>
  <dcterms:modified xsi:type="dcterms:W3CDTF">2025-06-12T16:32:00Z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7b94a7b8-f06c-4dfe-bdcc-9b548fd58c31_ActionId">
    <vt:lpwstr>d8f0e01a-2d97-4b9d-817b-c3443a1d06e1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2020-12-01T19:50:49Z</vt:lpwstr>
  </property>
  <property fmtid="{D5CDD505-2E9C-101B-9397-08002B2CF9AE}" pid="9" name="MSIP_Label_7b94a7b8-f06c-4dfe-bdcc-9b548fd58c31_SiteId">
    <vt:lpwstr>9ce70869-60db-44fd-abe8-d2767077fc8f</vt:lpwstr>
  </property>
  <property fmtid="{D5CDD505-2E9C-101B-9397-08002B2CF9AE}" pid="10" name="_dlc_DocIdItemGuid">
    <vt:lpwstr>56ba26d7-ed93-4a08-9b28-f3085665eb2b</vt:lpwstr>
  </property>
</Properties>
</file>