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pPr w:leftFromText="187" w:rightFromText="187" w:horzAnchor="margin" w:tblpXSpec="center" w:tblpY="2881"/>
        <w:tblW w:w="4518" w:type="pct"/>
        <w:tblBorders>
          <w:left w:val="single" w:sz="18" w:space="0" w:color="4F81BD"/>
        </w:tblBorders>
        <w:tblLook w:val="04A0"/>
      </w:tblPr>
      <w:tblGrid>
        <w:gridCol w:w="9738"/>
      </w:tblGrid>
      <w:tr w14:paraId="31D92B18" w14:textId="77777777" w:rsidTr="004F5FD5">
        <w:tblPrEx>
          <w:tblW w:w="4518" w:type="pct"/>
          <w:tblBorders>
            <w:left w:val="single" w:sz="18" w:space="0" w:color="4F81BD"/>
          </w:tblBorders>
          <w:tblLook w:val="04A0"/>
        </w:tblPrEx>
        <w:tc>
          <w:tcPr>
            <w:tcW w:w="8665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4F5FD5" w:rsidRPr="004F5FD5" w14:paraId="3EBB4880" w14:textId="77777777">
            <w:pPr>
              <w:pStyle w:val="NoSpacing"/>
              <w:rPr>
                <w:rFonts w:ascii="Cambria" w:eastAsia="Times New Roman" w:hAnsi="Cambria" w:cs="Times New Roman"/>
              </w:rPr>
            </w:pPr>
            <w:r w:rsidRPr="004F5FD5">
              <w:rPr>
                <w:rFonts w:ascii="Cambria" w:eastAsia="Times New Roman" w:hAnsi="Cambria" w:cs="Times New Roman"/>
                <w:b/>
                <w:sz w:val="28"/>
                <w:szCs w:val="28"/>
              </w:rPr>
              <w:t xml:space="preserve">NCI/Office of Communications and </w:t>
            </w:r>
            <w:r w:rsidR="001672C2">
              <w:rPr>
                <w:rFonts w:ascii="Cambria" w:eastAsia="Times New Roman" w:hAnsi="Cambria" w:cs="Times New Roman"/>
                <w:b/>
                <w:sz w:val="28"/>
                <w:szCs w:val="28"/>
              </w:rPr>
              <w:t xml:space="preserve">Public </w:t>
            </w:r>
            <w:r w:rsidRPr="004F5FD5">
              <w:rPr>
                <w:rFonts w:ascii="Cambria" w:eastAsia="Times New Roman" w:hAnsi="Cambria" w:cs="Times New Roman"/>
                <w:b/>
                <w:sz w:val="28"/>
                <w:szCs w:val="28"/>
              </w:rPr>
              <w:t>Liaison</w:t>
            </w:r>
          </w:p>
        </w:tc>
      </w:tr>
      <w:tr w14:paraId="6EB3C7D5" w14:textId="77777777" w:rsidTr="004F5FD5">
        <w:tblPrEx>
          <w:tblW w:w="4518" w:type="pct"/>
          <w:tblLook w:val="04A0"/>
        </w:tblPrEx>
        <w:trPr>
          <w:trHeight w:val="855"/>
        </w:trPr>
        <w:tc>
          <w:tcPr>
            <w:tcW w:w="8665" w:type="dxa"/>
          </w:tcPr>
          <w:p w:rsidR="004F5FD5" w:rsidRPr="004F5FD5" w14:paraId="73571454" w14:textId="436349A1">
            <w:pPr>
              <w:pStyle w:val="NoSpacing"/>
              <w:rPr>
                <w:rFonts w:ascii="Cambria" w:eastAsia="Times New Roman" w:hAnsi="Cambria" w:cs="Times New Roman"/>
                <w:b/>
                <w:sz w:val="80"/>
                <w:szCs w:val="80"/>
              </w:rPr>
            </w:pPr>
            <w:r w:rsidRPr="004F5FD5">
              <w:rPr>
                <w:rFonts w:ascii="Cambria" w:eastAsia="Times New Roman" w:hAnsi="Cambria" w:cs="Times New Roman"/>
                <w:b/>
                <w:sz w:val="80"/>
                <w:szCs w:val="80"/>
              </w:rPr>
              <w:t>APPENDIX 1</w:t>
            </w:r>
            <w:r w:rsidR="0060046E">
              <w:rPr>
                <w:rFonts w:ascii="Cambria" w:eastAsia="Times New Roman" w:hAnsi="Cambria" w:cs="Times New Roman"/>
                <w:b/>
                <w:sz w:val="80"/>
                <w:szCs w:val="80"/>
              </w:rPr>
              <w:t>F</w:t>
            </w:r>
          </w:p>
        </w:tc>
      </w:tr>
      <w:tr w14:paraId="437FC2D7" w14:textId="77777777" w:rsidTr="004F5FD5">
        <w:tblPrEx>
          <w:tblW w:w="4518" w:type="pct"/>
          <w:tblLook w:val="04A0"/>
        </w:tblPrEx>
        <w:tc>
          <w:tcPr>
            <w:tcW w:w="8665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4F5FD5" w:rsidRPr="004F5FD5" w:rsidP="004F5FD5" w14:paraId="0206372F" w14:textId="7158AB89">
            <w:pPr>
              <w:pStyle w:val="NoSpacing"/>
              <w:rPr>
                <w:rFonts w:ascii="Cambria" w:eastAsia="Times New Roman" w:hAnsi="Cambria" w:cs="Times New Roman"/>
                <w:sz w:val="28"/>
                <w:szCs w:val="28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</w:rPr>
              <w:t>CANCER INFORMATION AND CLINICAL TRIALS CALLBACKS</w:t>
            </w:r>
          </w:p>
        </w:tc>
      </w:tr>
    </w:tbl>
    <w:p w:rsidR="004F5FD5" w14:paraId="176297DD" w14:textId="77777777"/>
    <w:p w:rsidR="004F5FD5" w14:paraId="3C68B707" w14:textId="77777777"/>
    <w:tbl>
      <w:tblPr>
        <w:tblpPr w:leftFromText="187" w:rightFromText="187" w:horzAnchor="margin" w:tblpXSpec="center" w:tblpYSpec="bottom"/>
        <w:tblW w:w="4000" w:type="pct"/>
        <w:tblLook w:val="04A0"/>
      </w:tblPr>
      <w:tblGrid>
        <w:gridCol w:w="8640"/>
      </w:tblGrid>
      <w:tr w14:paraId="43BBD400" w14:textId="77777777">
        <w:tblPrEx>
          <w:tblW w:w="4000" w:type="pct"/>
          <w:tblLook w:val="04A0"/>
        </w:tblPrEx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4F5FD5" w:rsidRPr="004F5FD5" w:rsidP="004F5FD5" w14:paraId="184254CC" w14:textId="77777777">
            <w:pPr>
              <w:pStyle w:val="NoSpacing"/>
              <w:rPr>
                <w:color w:val="4F81BD"/>
              </w:rPr>
            </w:pPr>
          </w:p>
        </w:tc>
      </w:tr>
    </w:tbl>
    <w:p w:rsidR="004F5FD5" w14:paraId="17C0DF31" w14:textId="77777777"/>
    <w:p w:rsidR="00B2169D" w14:paraId="5D3F1073" w14:textId="77777777">
      <w:pPr>
        <w:rPr>
          <w:b/>
          <w:sz w:val="28"/>
          <w:szCs w:val="28"/>
        </w:rPr>
      </w:pPr>
    </w:p>
    <w:p w:rsidR="00B2169D" w:rsidRPr="002C6E0C" w:rsidP="00B2169D" w14:paraId="5766E7B7" w14:textId="77777777">
      <w:pPr>
        <w:jc w:val="center"/>
        <w:rPr>
          <w:sz w:val="32"/>
          <w:szCs w:val="32"/>
        </w:rPr>
      </w:pPr>
      <w:r>
        <w:rPr>
          <w:b/>
          <w:sz w:val="28"/>
          <w:szCs w:val="28"/>
        </w:rPr>
        <w:br w:type="page"/>
      </w:r>
      <w:bookmarkStart w:id="0" w:name="OLE_LINK1"/>
      <w:bookmarkStart w:id="1" w:name="OLE_LINK2"/>
    </w:p>
    <w:p w:rsidR="00B2169D" w:rsidP="00B2169D" w14:paraId="21D42C74" w14:textId="3EEBB4D7">
      <w:r>
        <w:t>NCI Call Back Workspace:</w:t>
      </w:r>
    </w:p>
    <w:bookmarkEnd w:id="0"/>
    <w:bookmarkEnd w:id="1"/>
    <w:p w:rsidR="00C605E3" w:rsidP="00B2169D" w14:paraId="78CDB8F1" w14:textId="71B99C54"/>
    <w:p w:rsidR="00C605E3" w:rsidP="00B2169D" w14:paraId="073CF90E" w14:textId="77777777"/>
    <w:p w:rsidR="00C605E3" w:rsidP="00B2169D" w14:paraId="492B392B" w14:textId="39508146">
      <w:r>
        <w:rPr>
          <w:noProof/>
        </w:rPr>
        <w:drawing>
          <wp:inline distT="0" distB="0" distL="0" distR="0">
            <wp:extent cx="6858000" cy="7038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866D0D">
      <w:headerReference w:type="default" r:id="rId6"/>
      <w:footerReference w:type="default" r:id="rId7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5FD5" w:rsidP="004F5FD5" w14:paraId="5BD30EF8" w14:textId="77777777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05E3">
      <w:rPr>
        <w:noProof/>
      </w:rPr>
      <w:t>2</w:t>
    </w:r>
    <w:r>
      <w:rPr>
        <w:noProof/>
      </w:rPr>
      <w:fldChar w:fldCharType="end"/>
    </w:r>
    <w:r>
      <w:t xml:space="preserve"> | </w:t>
    </w:r>
    <w:r w:rsidRPr="004F5FD5">
      <w:rPr>
        <w:color w:val="808080"/>
        <w:spacing w:val="60"/>
      </w:rPr>
      <w:t>Page</w:t>
    </w:r>
  </w:p>
  <w:p w:rsidR="004F5FD5" w14:paraId="4AF2157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7B69" w:rsidRPr="00A27B69" w:rsidP="00A27B69" w14:paraId="69B069B4" w14:textId="46941F9D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32"/>
        <w:szCs w:val="32"/>
      </w:rPr>
      <w:t>Cancer Information and Clinical Trials Callbacks</w:t>
    </w:r>
  </w:p>
  <w:p w:rsidR="00A27B69" w14:paraId="2FD4014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DE227E"/>
    <w:multiLevelType w:val="hybridMultilevel"/>
    <w:tmpl w:val="FB36DE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97585"/>
    <w:multiLevelType w:val="hybridMultilevel"/>
    <w:tmpl w:val="23CCAB8A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344E2"/>
    <w:multiLevelType w:val="hybridMultilevel"/>
    <w:tmpl w:val="F2DC99A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39182C"/>
    <w:multiLevelType w:val="hybridMultilevel"/>
    <w:tmpl w:val="154E95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A1DA3"/>
    <w:multiLevelType w:val="hybridMultilevel"/>
    <w:tmpl w:val="4A701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E1862"/>
    <w:multiLevelType w:val="hybridMultilevel"/>
    <w:tmpl w:val="5CFE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4F46B4"/>
    <w:multiLevelType w:val="hybridMultilevel"/>
    <w:tmpl w:val="6C08DD0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BA2ED4"/>
    <w:multiLevelType w:val="hybridMultilevel"/>
    <w:tmpl w:val="9DF6685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A8534C"/>
    <w:multiLevelType w:val="hybridMultilevel"/>
    <w:tmpl w:val="C1C646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731BF"/>
    <w:multiLevelType w:val="hybridMultilevel"/>
    <w:tmpl w:val="F74CB7C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65548AA"/>
    <w:multiLevelType w:val="hybridMultilevel"/>
    <w:tmpl w:val="C8387F60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B16D46"/>
    <w:multiLevelType w:val="hybridMultilevel"/>
    <w:tmpl w:val="E06E95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401C4"/>
    <w:multiLevelType w:val="hybridMultilevel"/>
    <w:tmpl w:val="D982CC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22BB1"/>
    <w:multiLevelType w:val="hybridMultilevel"/>
    <w:tmpl w:val="B348429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FE7F9B"/>
    <w:multiLevelType w:val="hybridMultilevel"/>
    <w:tmpl w:val="62F01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00257"/>
    <w:multiLevelType w:val="hybridMultilevel"/>
    <w:tmpl w:val="011E3DD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511EA0"/>
    <w:multiLevelType w:val="hybridMultilevel"/>
    <w:tmpl w:val="29BC6CC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ADD622C"/>
    <w:multiLevelType w:val="hybridMultilevel"/>
    <w:tmpl w:val="DEA03E1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D90770A"/>
    <w:multiLevelType w:val="hybridMultilevel"/>
    <w:tmpl w:val="DC8A5E5A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D27F7"/>
    <w:multiLevelType w:val="hybridMultilevel"/>
    <w:tmpl w:val="DFAECA4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2987C72"/>
    <w:multiLevelType w:val="hybridMultilevel"/>
    <w:tmpl w:val="93C0BEC6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9F10F0"/>
    <w:multiLevelType w:val="hybridMultilevel"/>
    <w:tmpl w:val="E0E410E0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78A2EE8"/>
    <w:multiLevelType w:val="hybridMultilevel"/>
    <w:tmpl w:val="67AA6DD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0853D91"/>
    <w:multiLevelType w:val="hybridMultilevel"/>
    <w:tmpl w:val="799AAF1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4">
    <w:nsid w:val="54E061B9"/>
    <w:multiLevelType w:val="hybridMultilevel"/>
    <w:tmpl w:val="643A672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695671A"/>
    <w:multiLevelType w:val="hybridMultilevel"/>
    <w:tmpl w:val="5336B89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6E14DCB"/>
    <w:multiLevelType w:val="hybridMultilevel"/>
    <w:tmpl w:val="6186C476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6565BB"/>
    <w:multiLevelType w:val="hybridMultilevel"/>
    <w:tmpl w:val="A53A4F4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8">
    <w:nsid w:val="699536FF"/>
    <w:multiLevelType w:val="hybridMultilevel"/>
    <w:tmpl w:val="152C9D9A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451128"/>
    <w:multiLevelType w:val="hybridMultilevel"/>
    <w:tmpl w:val="0BE812A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F7C4987"/>
    <w:multiLevelType w:val="hybridMultilevel"/>
    <w:tmpl w:val="0EE0077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E4764E"/>
    <w:multiLevelType w:val="hybridMultilevel"/>
    <w:tmpl w:val="C660E3E0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1F351B5"/>
    <w:multiLevelType w:val="hybridMultilevel"/>
    <w:tmpl w:val="A5E826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993113"/>
    <w:multiLevelType w:val="hybridMultilevel"/>
    <w:tmpl w:val="B6682EB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3BD71D9"/>
    <w:multiLevelType w:val="hybridMultilevel"/>
    <w:tmpl w:val="C4BCE5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B5CA9"/>
    <w:multiLevelType w:val="hybridMultilevel"/>
    <w:tmpl w:val="25C6A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AF6ECA"/>
    <w:multiLevelType w:val="hybridMultilevel"/>
    <w:tmpl w:val="FE6C018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FA06743"/>
    <w:multiLevelType w:val="hybridMultilevel"/>
    <w:tmpl w:val="8A427320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6634738">
    <w:abstractNumId w:val="23"/>
  </w:num>
  <w:num w:numId="2" w16cid:durableId="746877224">
    <w:abstractNumId w:val="27"/>
  </w:num>
  <w:num w:numId="3" w16cid:durableId="1754662113">
    <w:abstractNumId w:val="29"/>
  </w:num>
  <w:num w:numId="4" w16cid:durableId="878787367">
    <w:abstractNumId w:val="5"/>
  </w:num>
  <w:num w:numId="5" w16cid:durableId="674921761">
    <w:abstractNumId w:val="26"/>
  </w:num>
  <w:num w:numId="6" w16cid:durableId="770466901">
    <w:abstractNumId w:val="34"/>
  </w:num>
  <w:num w:numId="7" w16cid:durableId="514661703">
    <w:abstractNumId w:val="3"/>
  </w:num>
  <w:num w:numId="8" w16cid:durableId="1477263197">
    <w:abstractNumId w:val="32"/>
  </w:num>
  <w:num w:numId="9" w16cid:durableId="505172503">
    <w:abstractNumId w:val="4"/>
  </w:num>
  <w:num w:numId="10" w16cid:durableId="328991962">
    <w:abstractNumId w:val="20"/>
  </w:num>
  <w:num w:numId="11" w16cid:durableId="433943185">
    <w:abstractNumId w:val="12"/>
  </w:num>
  <w:num w:numId="12" w16cid:durableId="1108542882">
    <w:abstractNumId w:val="14"/>
  </w:num>
  <w:num w:numId="13" w16cid:durableId="116680636">
    <w:abstractNumId w:val="11"/>
  </w:num>
  <w:num w:numId="14" w16cid:durableId="549147274">
    <w:abstractNumId w:val="13"/>
  </w:num>
  <w:num w:numId="15" w16cid:durableId="2004091370">
    <w:abstractNumId w:val="8"/>
  </w:num>
  <w:num w:numId="16" w16cid:durableId="1212615818">
    <w:abstractNumId w:val="6"/>
  </w:num>
  <w:num w:numId="17" w16cid:durableId="1507481580">
    <w:abstractNumId w:val="37"/>
  </w:num>
  <w:num w:numId="18" w16cid:durableId="1343780558">
    <w:abstractNumId w:val="0"/>
  </w:num>
  <w:num w:numId="19" w16cid:durableId="757293248">
    <w:abstractNumId w:val="1"/>
  </w:num>
  <w:num w:numId="20" w16cid:durableId="617875427">
    <w:abstractNumId w:val="19"/>
  </w:num>
  <w:num w:numId="21" w16cid:durableId="2130127361">
    <w:abstractNumId w:val="22"/>
  </w:num>
  <w:num w:numId="22" w16cid:durableId="2014607355">
    <w:abstractNumId w:val="28"/>
  </w:num>
  <w:num w:numId="23" w16cid:durableId="519661673">
    <w:abstractNumId w:val="24"/>
  </w:num>
  <w:num w:numId="24" w16cid:durableId="740370303">
    <w:abstractNumId w:val="16"/>
  </w:num>
  <w:num w:numId="25" w16cid:durableId="1725594555">
    <w:abstractNumId w:val="18"/>
  </w:num>
  <w:num w:numId="26" w16cid:durableId="1489441069">
    <w:abstractNumId w:val="15"/>
  </w:num>
  <w:num w:numId="27" w16cid:durableId="1397974514">
    <w:abstractNumId w:val="10"/>
  </w:num>
  <w:num w:numId="28" w16cid:durableId="899167920">
    <w:abstractNumId w:val="9"/>
  </w:num>
  <w:num w:numId="29" w16cid:durableId="928268969">
    <w:abstractNumId w:val="7"/>
  </w:num>
  <w:num w:numId="30" w16cid:durableId="1485078267">
    <w:abstractNumId w:val="33"/>
  </w:num>
  <w:num w:numId="31" w16cid:durableId="1435860327">
    <w:abstractNumId w:val="31"/>
  </w:num>
  <w:num w:numId="32" w16cid:durableId="970017057">
    <w:abstractNumId w:val="2"/>
  </w:num>
  <w:num w:numId="33" w16cid:durableId="1267419699">
    <w:abstractNumId w:val="25"/>
  </w:num>
  <w:num w:numId="34" w16cid:durableId="2119451251">
    <w:abstractNumId w:val="17"/>
  </w:num>
  <w:num w:numId="35" w16cid:durableId="1672874875">
    <w:abstractNumId w:val="21"/>
  </w:num>
  <w:num w:numId="36" w16cid:durableId="306084925">
    <w:abstractNumId w:val="36"/>
  </w:num>
  <w:num w:numId="37" w16cid:durableId="355739289">
    <w:abstractNumId w:val="35"/>
  </w:num>
  <w:num w:numId="38" w16cid:durableId="214226793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69"/>
    <w:rsid w:val="000462CD"/>
    <w:rsid w:val="001672C2"/>
    <w:rsid w:val="00215A96"/>
    <w:rsid w:val="002C5DEF"/>
    <w:rsid w:val="002C6E0C"/>
    <w:rsid w:val="00403956"/>
    <w:rsid w:val="004B4313"/>
    <w:rsid w:val="004F5FD5"/>
    <w:rsid w:val="0060046E"/>
    <w:rsid w:val="00605D4B"/>
    <w:rsid w:val="00624146"/>
    <w:rsid w:val="006733C5"/>
    <w:rsid w:val="007F70A8"/>
    <w:rsid w:val="00811146"/>
    <w:rsid w:val="00866D0D"/>
    <w:rsid w:val="008C6EB2"/>
    <w:rsid w:val="0091690B"/>
    <w:rsid w:val="009C5E23"/>
    <w:rsid w:val="00A27B69"/>
    <w:rsid w:val="00B2169D"/>
    <w:rsid w:val="00BE36FB"/>
    <w:rsid w:val="00C20E20"/>
    <w:rsid w:val="00C605E3"/>
    <w:rsid w:val="00C92CF5"/>
    <w:rsid w:val="00CD4E5E"/>
    <w:rsid w:val="00CE460C"/>
    <w:rsid w:val="00D47B67"/>
    <w:rsid w:val="00F50922"/>
    <w:rsid w:val="00FF3EF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1829AE"/>
  <w15:docId w15:val="{743C076E-7658-48EA-ADAD-E67E92E2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956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95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40395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039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39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39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39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7B6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F5FD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F5FD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link w:val="NoSpacingChar"/>
    <w:uiPriority w:val="1"/>
    <w:qFormat/>
    <w:rsid w:val="004F5FD5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4F5FD5"/>
    <w:rPr>
      <w:rFonts w:ascii="Calibri" w:eastAsia="MS Mincho" w:hAnsi="Calibri" w:cs="Arial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C605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D44CA-3F4C-4184-84FD-70DD16E7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Smoking Cessation Intake Form (SCIF Screen Shots</vt:lpstr>
    </vt:vector>
  </TitlesOfParts>
  <Company>NCI/Office of Communications and Liaison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Smoking Cessation Intake Form (SCIF Screen Shots</dc:title>
  <dc:subject>SMOKING CESSATION INTAKE FORM (SCIF) with SCREEN SHOTS</dc:subject>
  <dc:creator>Burstyn, Ilene (NIH/NCI) [E]</dc:creator>
  <cp:lastModifiedBy>Currie, Mikia (NIH/OD) [E]</cp:lastModifiedBy>
  <cp:revision>2</cp:revision>
  <dcterms:created xsi:type="dcterms:W3CDTF">2025-05-22T17:43:00Z</dcterms:created>
  <dcterms:modified xsi:type="dcterms:W3CDTF">2025-05-22T17:43:00Z</dcterms:modified>
</cp:coreProperties>
</file>