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tbl>
      <w:tblPr>
        <w:tblpPr w:leftFromText="187" w:rightFromText="187" w:horzAnchor="margin" w:tblpXSpec="center" w:tblpY="2881"/>
        <w:tblW w:w="4000" w:type="pct"/>
        <w:tblBorders>
          <w:left w:val="single" w:sz="18" w:space="0" w:color="4F81BD"/>
        </w:tblBorders>
        <w:tblLook w:val="04A0"/>
      </w:tblPr>
      <w:tblGrid>
        <w:gridCol w:w="8334"/>
      </w:tblGrid>
      <w:tr w14:paraId="52A64994" w14:textId="77777777" w:rsidTr="00A66B43">
        <w:tblPrEx>
          <w:tblW w:w="4000" w:type="pct"/>
          <w:tblBorders>
            <w:left w:val="single" w:sz="18" w:space="0" w:color="4F81BD"/>
          </w:tblBorders>
          <w:tblLook w:val="04A0"/>
        </w:tblPrEx>
        <w:tc>
          <w:tcPr>
            <w:tcW w:w="7672" w:type="dxa"/>
            <w:tcMar>
              <w:top w:w="216" w:type="dxa"/>
              <w:left w:w="115" w:type="dxa"/>
              <w:bottom w:w="216" w:type="dxa"/>
              <w:right w:w="115" w:type="dxa"/>
            </w:tcMar>
          </w:tcPr>
          <w:p w:rsidR="00A66B43" w:rsidRPr="00A66B43" w:rsidP="00A66B43" w14:paraId="0173CDAE" w14:textId="77777777">
            <w:pPr>
              <w:pStyle w:val="NoSpacing"/>
              <w:rPr>
                <w:rFonts w:ascii="Cambria" w:hAnsi="Cambria"/>
                <w:sz w:val="32"/>
                <w:szCs w:val="32"/>
              </w:rPr>
            </w:pPr>
            <w:r w:rsidRPr="00A66B43">
              <w:br w:type="page"/>
            </w:r>
            <w:r w:rsidRPr="00A66B43">
              <w:rPr>
                <w:rFonts w:ascii="Cambria" w:hAnsi="Cambria"/>
                <w:b/>
                <w:sz w:val="32"/>
                <w:szCs w:val="32"/>
              </w:rPr>
              <w:t>NCI/Office of Communications and Public Liaison</w:t>
            </w:r>
          </w:p>
        </w:tc>
      </w:tr>
      <w:tr w14:paraId="48002318" w14:textId="77777777" w:rsidTr="00A66B43">
        <w:tblPrEx>
          <w:tblW w:w="4000" w:type="pct"/>
          <w:tblLook w:val="04A0"/>
        </w:tblPrEx>
        <w:tc>
          <w:tcPr>
            <w:tcW w:w="7672" w:type="dxa"/>
          </w:tcPr>
          <w:p w:rsidR="00A66B43" w:rsidRPr="00A66B43" w:rsidP="00A66B43" w14:paraId="5061838A" w14:textId="77777777">
            <w:pPr>
              <w:pStyle w:val="NoSpacing"/>
              <w:rPr>
                <w:rFonts w:ascii="Cambria" w:hAnsi="Cambria"/>
                <w:color w:val="4F81BD"/>
                <w:sz w:val="80"/>
                <w:szCs w:val="80"/>
              </w:rPr>
            </w:pPr>
            <w:r>
              <w:rPr>
                <w:rFonts w:ascii="Cambria" w:hAnsi="Cambria"/>
                <w:sz w:val="80"/>
                <w:szCs w:val="80"/>
              </w:rPr>
              <w:t>APPENDIX 6</w:t>
            </w:r>
          </w:p>
        </w:tc>
      </w:tr>
      <w:tr w14:paraId="1EB2735E" w14:textId="77777777" w:rsidTr="00A66B43">
        <w:tblPrEx>
          <w:tblW w:w="4000" w:type="pct"/>
          <w:tblLook w:val="04A0"/>
        </w:tblPrEx>
        <w:tc>
          <w:tcPr>
            <w:tcW w:w="7672" w:type="dxa"/>
            <w:tcMar>
              <w:top w:w="216" w:type="dxa"/>
              <w:left w:w="115" w:type="dxa"/>
              <w:bottom w:w="216" w:type="dxa"/>
              <w:right w:w="115" w:type="dxa"/>
            </w:tcMar>
          </w:tcPr>
          <w:p w:rsidR="00A66B43" w:rsidRPr="00A66B43" w:rsidP="00A66B43" w14:paraId="484F2104" w14:textId="77777777">
            <w:pPr>
              <w:pStyle w:val="NoSpacing"/>
              <w:rPr>
                <w:rFonts w:ascii="Cambria" w:hAnsi="Cambria"/>
              </w:rPr>
            </w:pPr>
            <w:r w:rsidRPr="00A66B43">
              <w:rPr>
                <w:rFonts w:ascii="Cambria" w:hAnsi="Cambria"/>
                <w:b/>
                <w:sz w:val="28"/>
                <w:szCs w:val="28"/>
              </w:rPr>
              <w:t>OFFICE OF HUMAN SUBJECTS RESEARCH (OSHR) CLEARANCE</w:t>
            </w:r>
          </w:p>
        </w:tc>
      </w:tr>
    </w:tbl>
    <w:p w:rsidR="00A66B43" w14:paraId="3F00999E" w14:textId="77777777"/>
    <w:p w:rsidR="00A66B43" w14:paraId="15120C48" w14:textId="77777777"/>
    <w:p w:rsidR="00A66B43" w:rsidRPr="00A66B43" w:rsidP="00A66B43" w14:paraId="706DDD60" w14:textId="77777777">
      <w:pPr>
        <w:pStyle w:val="Default"/>
        <w:spacing w:after="480" w:line="251" w:lineRule="atLeast"/>
        <w:jc w:val="center"/>
        <w:rPr>
          <w:rFonts w:ascii="Arial" w:hAnsi="Arial" w:cs="Arial"/>
          <w:color w:val="424543"/>
          <w:sz w:val="21"/>
          <w:szCs w:val="21"/>
        </w:rPr>
      </w:pPr>
      <w:r>
        <w:br w:type="page"/>
      </w:r>
      <w:r w:rsidRPr="00A66B43">
        <w:rPr>
          <w:rFonts w:ascii="Arial" w:hAnsi="Arial" w:cs="Arial"/>
          <w:color w:val="424543"/>
          <w:sz w:val="21"/>
          <w:szCs w:val="21"/>
        </w:rPr>
        <w:t xml:space="preserve">OHSR RESPONSE TO REQUEST FOR REVIEW OF RESEARCH ACTIVITY INVOLVING HUMAN SUBJECTS </w:t>
      </w:r>
    </w:p>
    <w:p w:rsidR="00A66B43" w:rsidRPr="00A66B43" w:rsidP="00A66B43" w14:paraId="41D2A70F" w14:textId="77777777">
      <w:pPr>
        <w:widowControl w:val="0"/>
        <w:autoSpaceDE w:val="0"/>
        <w:autoSpaceDN w:val="0"/>
        <w:adjustRightInd w:val="0"/>
        <w:spacing w:after="0" w:line="240" w:lineRule="auto"/>
        <w:rPr>
          <w:rFonts w:ascii="Arial" w:hAnsi="Arial" w:cs="Arial"/>
          <w:sz w:val="24"/>
          <w:szCs w:val="24"/>
        </w:rPr>
      </w:pPr>
      <w:r>
        <w:rPr>
          <w:rFonts w:ascii="Arial" w:hAnsi="Arial" w:cs="Arial"/>
          <w:noProof/>
          <w:color w:val="000000"/>
          <w:sz w:val="24"/>
          <w:szCs w:val="24"/>
        </w:rPr>
        <mc:AlternateContent>
          <mc:Choice Requires="wps">
            <w:drawing>
              <wp:anchor distT="0" distB="0" distL="114300" distR="114300" simplePos="0" relativeHeight="251658240" behindDoc="0" locked="0" layoutInCell="0" allowOverlap="1">
                <wp:simplePos x="0" y="0"/>
                <wp:positionH relativeFrom="page">
                  <wp:posOffset>195580</wp:posOffset>
                </wp:positionH>
                <wp:positionV relativeFrom="page">
                  <wp:posOffset>686435</wp:posOffset>
                </wp:positionV>
                <wp:extent cx="6743065" cy="1353185"/>
                <wp:effectExtent l="0" t="0" r="0" b="0"/>
                <wp:wrapThrough wrapText="bothSides">
                  <wp:wrapPolygon>
                    <wp:start x="0" y="0"/>
                    <wp:lineTo x="0" y="0"/>
                    <wp:lineTo x="0" y="0"/>
                  </wp:wrapPolygon>
                </wp:wrapThrough>
                <wp:docPr id="2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743065" cy="13531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tblBorders>
                              <w:tblLayout w:type="fixed"/>
                              <w:tblLook w:val="0000"/>
                            </w:tblPr>
                            <w:tblGrid>
                              <w:gridCol w:w="670"/>
                              <w:gridCol w:w="5532"/>
                              <w:gridCol w:w="3617"/>
                            </w:tblGrid>
                            <w:tr w14:paraId="2041030F" w14:textId="77777777" w:rsidTr="00A66B43">
                              <w:tblPrEx>
                                <w:tblW w:w="0" w:type="auto"/>
                                <w:tblBorders>
                                  <w:top w:val="nil"/>
                                  <w:left w:val="nil"/>
                                  <w:bottom w:val="nil"/>
                                  <w:right w:val="nil"/>
                                </w:tblBorders>
                                <w:tblLayout w:type="fixed"/>
                                <w:tblLook w:val="0000"/>
                              </w:tblPrEx>
                              <w:trPr>
                                <w:trHeight w:val="675"/>
                              </w:trPr>
                              <w:tc>
                                <w:tcPr>
                                  <w:tcW w:w="670" w:type="dxa"/>
                                </w:tcPr>
                                <w:p w:rsidR="00A66B43" w:rsidRPr="00A66B43" w14:textId="77777777">
                                  <w:pPr>
                                    <w:pStyle w:val="Default"/>
                                    <w:rPr>
                                      <w:color w:val="4D504E"/>
                                      <w:sz w:val="21"/>
                                      <w:szCs w:val="21"/>
                                    </w:rPr>
                                  </w:pPr>
                                  <w:r w:rsidRPr="00A66B43">
                                    <w:rPr>
                                      <w:color w:val="4D504E"/>
                                      <w:sz w:val="21"/>
                                      <w:szCs w:val="21"/>
                                    </w:rPr>
                                    <w:t xml:space="preserve">FAX: To: </w:t>
                                  </w:r>
                                </w:p>
                              </w:tc>
                              <w:tc>
                                <w:tcPr>
                                  <w:tcW w:w="5532" w:type="dxa"/>
                                  <w:vAlign w:val="center"/>
                                </w:tcPr>
                                <w:p w:rsidR="00A66B43" w:rsidRPr="00A66B43" w14:textId="77777777">
                                  <w:pPr>
                                    <w:pStyle w:val="Default"/>
                                    <w:rPr>
                                      <w:color w:val="4D504E"/>
                                      <w:sz w:val="21"/>
                                      <w:szCs w:val="21"/>
                                    </w:rPr>
                                  </w:pPr>
                                  <w:r w:rsidRPr="00A66B43">
                                    <w:rPr>
                                      <w:color w:val="4D504E"/>
                                      <w:sz w:val="21"/>
                                      <w:szCs w:val="21"/>
                                    </w:rPr>
                                    <w:t xml:space="preserve">Bright, Maw Anne NCI </w:t>
                                  </w:r>
                                  <w:r w:rsidRPr="00A66B43">
                                    <w:rPr>
                                      <w:color w:val="4D504E"/>
                                      <w:sz w:val="23"/>
                                      <w:szCs w:val="23"/>
                                    </w:rPr>
                                    <w:t xml:space="preserve">build in^ </w:t>
                                  </w:r>
                                  <w:r w:rsidRPr="00A66B43">
                                    <w:rPr>
                                      <w:color w:val="4D504E"/>
                                      <w:sz w:val="21"/>
                                      <w:szCs w:val="21"/>
                                    </w:rPr>
                                    <w:t xml:space="preserve">61 16 </w:t>
                                  </w:r>
                                  <w:r w:rsidRPr="00A66B43">
                                    <w:rPr>
                                      <w:color w:val="4D504E"/>
                                      <w:sz w:val="29"/>
                                      <w:szCs w:val="29"/>
                                    </w:rPr>
                                    <w:t>-</w:t>
                                  </w:r>
                                  <w:r w:rsidRPr="00A66B43">
                                    <w:rPr>
                                      <w:color w:val="4D504E"/>
                                      <w:sz w:val="21"/>
                                      <w:szCs w:val="21"/>
                                    </w:rPr>
                                    <w:t xml:space="preserve">61 16 Executive Boulevard, 3049 </w:t>
                                  </w:r>
                                </w:p>
                              </w:tc>
                              <w:tc>
                                <w:tcPr>
                                  <w:tcW w:w="3617" w:type="dxa"/>
                                </w:tcPr>
                                <w:p w:rsidR="00A66B43" w:rsidRPr="00A66B43" w14:textId="77777777">
                                  <w:pPr>
                                    <w:pStyle w:val="Default"/>
                                    <w:jc w:val="center"/>
                                    <w:rPr>
                                      <w:color w:val="3A3D3B"/>
                                      <w:sz w:val="21"/>
                                      <w:szCs w:val="21"/>
                                    </w:rPr>
                                  </w:pPr>
                                  <w:r w:rsidRPr="00A66B43">
                                    <w:rPr>
                                      <w:b/>
                                      <w:bCs/>
                                      <w:color w:val="3A3D3B"/>
                                      <w:sz w:val="22"/>
                                      <w:szCs w:val="22"/>
                                    </w:rPr>
                                    <w:t xml:space="preserve">Exempt: </w:t>
                                  </w:r>
                                  <w:r w:rsidRPr="00A66B43">
                                    <w:rPr>
                                      <w:color w:val="3A3D3B"/>
                                      <w:sz w:val="21"/>
                                      <w:szCs w:val="21"/>
                                    </w:rPr>
                                    <w:t xml:space="preserve">#: </w:t>
                                  </w:r>
                                </w:p>
                              </w:tc>
                            </w:tr>
                            <w:tr w14:paraId="7AF687CE" w14:textId="77777777" w:rsidTr="00A66B43">
                              <w:tblPrEx>
                                <w:tblW w:w="0" w:type="auto"/>
                                <w:tblLayout w:type="fixed"/>
                                <w:tblLook w:val="0000"/>
                              </w:tblPrEx>
                              <w:trPr>
                                <w:trHeight w:val="188"/>
                              </w:trPr>
                              <w:tc>
                                <w:tcPr>
                                  <w:tcW w:w="670" w:type="dxa"/>
                                  <w:vAlign w:val="bottom"/>
                                </w:tcPr>
                                <w:p w:rsidR="00A66B43" w:rsidRPr="00A66B43" w14:textId="77777777">
                                  <w:pPr>
                                    <w:pStyle w:val="Default"/>
                                    <w:rPr>
                                      <w:color w:val="4D504E"/>
                                      <w:sz w:val="21"/>
                                      <w:szCs w:val="21"/>
                                    </w:rPr>
                                  </w:pPr>
                                  <w:r w:rsidRPr="00A66B43">
                                    <w:rPr>
                                      <w:color w:val="4D504E"/>
                                      <w:sz w:val="21"/>
                                      <w:szCs w:val="21"/>
                                    </w:rPr>
                                    <w:t xml:space="preserve">From: </w:t>
                                  </w:r>
                                </w:p>
                              </w:tc>
                              <w:tc>
                                <w:tcPr>
                                  <w:tcW w:w="5532" w:type="dxa"/>
                                  <w:vAlign w:val="bottom"/>
                                </w:tcPr>
                                <w:p w:rsidR="00A66B43" w:rsidRPr="00A66B43" w14:textId="77777777">
                                  <w:pPr>
                                    <w:pStyle w:val="Default"/>
                                    <w:rPr>
                                      <w:color w:val="4D504E"/>
                                      <w:sz w:val="21"/>
                                      <w:szCs w:val="21"/>
                                    </w:rPr>
                                  </w:pPr>
                                  <w:r w:rsidRPr="00A66B43">
                                    <w:rPr>
                                      <w:color w:val="4D504E"/>
                                      <w:sz w:val="21"/>
                                      <w:szCs w:val="21"/>
                                    </w:rPr>
                                    <w:t xml:space="preserve">Office of Human Subjects Research (OHSR) </w:t>
                                  </w:r>
                                </w:p>
                              </w:tc>
                              <w:tc>
                                <w:tcPr>
                                  <w:tcW w:w="3617" w:type="dxa"/>
                                </w:tcPr>
                                <w:p w:rsidR="00A66B43" w:rsidRPr="00A66B43" w14:textId="77777777">
                                  <w:pPr>
                                    <w:pStyle w:val="Default"/>
                                    <w:jc w:val="center"/>
                                    <w:rPr>
                                      <w:color w:val="auto"/>
                                    </w:rPr>
                                  </w:pPr>
                                </w:p>
                              </w:tc>
                            </w:tr>
                          </w:tbl>
                          <w:p w:rsidR="00A66B43" w:rsidRPr="00A66B43" w:rsidP="00A66B43" w14:textId="77777777">
                            <w:pPr>
                              <w:spacing w:after="0"/>
                              <w:rPr>
                                <w:vanish/>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530.95pt;height:106.55pt;margin-top:54.05pt;margin-left:15.4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9264" o:allowincell="f" filled="f" stroked="f">
                <v:textbox>
                  <w:txbxContent>
                    <w:tbl>
                      <w:tblPr>
                        <w:tblW w:w="0" w:type="auto"/>
                        <w:tblBorders>
                          <w:top w:val="nil"/>
                          <w:left w:val="nil"/>
                          <w:bottom w:val="nil"/>
                          <w:right w:val="nil"/>
                        </w:tblBorders>
                        <w:tblLayout w:type="fixed"/>
                        <w:tblLook w:val="0000"/>
                      </w:tblPr>
                      <w:tblGrid>
                        <w:gridCol w:w="670"/>
                        <w:gridCol w:w="5532"/>
                        <w:gridCol w:w="3617"/>
                      </w:tblGrid>
                      <w:tr w14:paraId="2041030F" w14:textId="77777777" w:rsidTr="00A66B43">
                        <w:tblPrEx>
                          <w:tblW w:w="0" w:type="auto"/>
                          <w:tblBorders>
                            <w:top w:val="nil"/>
                            <w:left w:val="nil"/>
                            <w:bottom w:val="nil"/>
                            <w:right w:val="nil"/>
                          </w:tblBorders>
                          <w:tblLayout w:type="fixed"/>
                          <w:tblLook w:val="0000"/>
                        </w:tblPrEx>
                        <w:trPr>
                          <w:trHeight w:val="675"/>
                        </w:trPr>
                        <w:tc>
                          <w:tcPr>
                            <w:tcW w:w="670" w:type="dxa"/>
                          </w:tcPr>
                          <w:p w:rsidR="00A66B43" w:rsidRPr="00A66B43" w14:paraId="1CE7F11D" w14:textId="77777777">
                            <w:pPr>
                              <w:pStyle w:val="Default"/>
                              <w:rPr>
                                <w:color w:val="4D504E"/>
                                <w:sz w:val="21"/>
                                <w:szCs w:val="21"/>
                              </w:rPr>
                            </w:pPr>
                            <w:r w:rsidRPr="00A66B43">
                              <w:rPr>
                                <w:color w:val="4D504E"/>
                                <w:sz w:val="21"/>
                                <w:szCs w:val="21"/>
                              </w:rPr>
                              <w:t xml:space="preserve">FAX: To: </w:t>
                            </w:r>
                          </w:p>
                        </w:tc>
                        <w:tc>
                          <w:tcPr>
                            <w:tcW w:w="5532" w:type="dxa"/>
                            <w:vAlign w:val="center"/>
                          </w:tcPr>
                          <w:p w:rsidR="00A66B43" w:rsidRPr="00A66B43" w14:paraId="0919B749" w14:textId="77777777">
                            <w:pPr>
                              <w:pStyle w:val="Default"/>
                              <w:rPr>
                                <w:color w:val="4D504E"/>
                                <w:sz w:val="21"/>
                                <w:szCs w:val="21"/>
                              </w:rPr>
                            </w:pPr>
                            <w:r w:rsidRPr="00A66B43">
                              <w:rPr>
                                <w:color w:val="4D504E"/>
                                <w:sz w:val="21"/>
                                <w:szCs w:val="21"/>
                              </w:rPr>
                              <w:t xml:space="preserve">Bright, Maw Anne NCI </w:t>
                            </w:r>
                            <w:r w:rsidRPr="00A66B43">
                              <w:rPr>
                                <w:color w:val="4D504E"/>
                                <w:sz w:val="23"/>
                                <w:szCs w:val="23"/>
                              </w:rPr>
                              <w:t xml:space="preserve">build in^ </w:t>
                            </w:r>
                            <w:r w:rsidRPr="00A66B43">
                              <w:rPr>
                                <w:color w:val="4D504E"/>
                                <w:sz w:val="21"/>
                                <w:szCs w:val="21"/>
                              </w:rPr>
                              <w:t xml:space="preserve">61 16 </w:t>
                            </w:r>
                            <w:r w:rsidRPr="00A66B43">
                              <w:rPr>
                                <w:color w:val="4D504E"/>
                                <w:sz w:val="29"/>
                                <w:szCs w:val="29"/>
                              </w:rPr>
                              <w:t>-</w:t>
                            </w:r>
                            <w:r w:rsidRPr="00A66B43">
                              <w:rPr>
                                <w:color w:val="4D504E"/>
                                <w:sz w:val="21"/>
                                <w:szCs w:val="21"/>
                              </w:rPr>
                              <w:t xml:space="preserve">61 16 Executive Boulevard, 3049 </w:t>
                            </w:r>
                          </w:p>
                        </w:tc>
                        <w:tc>
                          <w:tcPr>
                            <w:tcW w:w="3617" w:type="dxa"/>
                          </w:tcPr>
                          <w:p w:rsidR="00A66B43" w:rsidRPr="00A66B43" w14:paraId="3A992584" w14:textId="77777777">
                            <w:pPr>
                              <w:pStyle w:val="Default"/>
                              <w:jc w:val="center"/>
                              <w:rPr>
                                <w:color w:val="3A3D3B"/>
                                <w:sz w:val="21"/>
                                <w:szCs w:val="21"/>
                              </w:rPr>
                            </w:pPr>
                            <w:r w:rsidRPr="00A66B43">
                              <w:rPr>
                                <w:b/>
                                <w:bCs/>
                                <w:color w:val="3A3D3B"/>
                                <w:sz w:val="22"/>
                                <w:szCs w:val="22"/>
                              </w:rPr>
                              <w:t xml:space="preserve">Exempt: </w:t>
                            </w:r>
                            <w:r w:rsidRPr="00A66B43">
                              <w:rPr>
                                <w:color w:val="3A3D3B"/>
                                <w:sz w:val="21"/>
                                <w:szCs w:val="21"/>
                              </w:rPr>
                              <w:t xml:space="preserve">#: </w:t>
                            </w:r>
                          </w:p>
                        </w:tc>
                      </w:tr>
                      <w:tr w14:paraId="7AF687CE" w14:textId="77777777" w:rsidTr="00A66B43">
                        <w:tblPrEx>
                          <w:tblW w:w="0" w:type="auto"/>
                          <w:tblLayout w:type="fixed"/>
                          <w:tblLook w:val="0000"/>
                        </w:tblPrEx>
                        <w:trPr>
                          <w:trHeight w:val="188"/>
                        </w:trPr>
                        <w:tc>
                          <w:tcPr>
                            <w:tcW w:w="670" w:type="dxa"/>
                            <w:vAlign w:val="bottom"/>
                          </w:tcPr>
                          <w:p w:rsidR="00A66B43" w:rsidRPr="00A66B43" w14:paraId="791F2293" w14:textId="77777777">
                            <w:pPr>
                              <w:pStyle w:val="Default"/>
                              <w:rPr>
                                <w:color w:val="4D504E"/>
                                <w:sz w:val="21"/>
                                <w:szCs w:val="21"/>
                              </w:rPr>
                            </w:pPr>
                            <w:r w:rsidRPr="00A66B43">
                              <w:rPr>
                                <w:color w:val="4D504E"/>
                                <w:sz w:val="21"/>
                                <w:szCs w:val="21"/>
                              </w:rPr>
                              <w:t xml:space="preserve">From: </w:t>
                            </w:r>
                          </w:p>
                        </w:tc>
                        <w:tc>
                          <w:tcPr>
                            <w:tcW w:w="5532" w:type="dxa"/>
                            <w:vAlign w:val="bottom"/>
                          </w:tcPr>
                          <w:p w:rsidR="00A66B43" w:rsidRPr="00A66B43" w14:paraId="3A7E5039" w14:textId="77777777">
                            <w:pPr>
                              <w:pStyle w:val="Default"/>
                              <w:rPr>
                                <w:color w:val="4D504E"/>
                                <w:sz w:val="21"/>
                                <w:szCs w:val="21"/>
                              </w:rPr>
                            </w:pPr>
                            <w:r w:rsidRPr="00A66B43">
                              <w:rPr>
                                <w:color w:val="4D504E"/>
                                <w:sz w:val="21"/>
                                <w:szCs w:val="21"/>
                              </w:rPr>
                              <w:t xml:space="preserve">Office of Human Subjects Research (OHSR) </w:t>
                            </w:r>
                          </w:p>
                        </w:tc>
                        <w:tc>
                          <w:tcPr>
                            <w:tcW w:w="3617" w:type="dxa"/>
                          </w:tcPr>
                          <w:p w:rsidR="00A66B43" w:rsidRPr="00A66B43" w14:paraId="1AD86710" w14:textId="77777777">
                            <w:pPr>
                              <w:pStyle w:val="Default"/>
                              <w:jc w:val="center"/>
                              <w:rPr>
                                <w:color w:val="auto"/>
                              </w:rPr>
                            </w:pPr>
                          </w:p>
                        </w:tc>
                      </w:tr>
                    </w:tbl>
                    <w:p w:rsidR="00A66B43" w:rsidRPr="00A66B43" w:rsidP="00A66B43" w14:paraId="5EC4F67A" w14:textId="77777777">
                      <w:pPr>
                        <w:spacing w:after="0"/>
                        <w:rPr>
                          <w:vanish/>
                        </w:rPr>
                      </w:pPr>
                    </w:p>
                  </w:txbxContent>
                </v:textbox>
                <w10:wrap type="through"/>
              </v:shape>
            </w:pict>
          </mc:Fallback>
        </mc:AlternateContent>
      </w:r>
    </w:p>
    <w:p w:rsidR="00A66B43" w:rsidRPr="00A66B43" w:rsidP="00AE51D2" w14:paraId="495FB59A" w14:textId="3C5E484D">
      <w:pPr>
        <w:widowControl w:val="0"/>
        <w:autoSpaceDE w:val="0"/>
        <w:autoSpaceDN w:val="0"/>
        <w:adjustRightInd w:val="0"/>
        <w:spacing w:after="258" w:line="256" w:lineRule="atLeast"/>
        <w:ind w:left="145" w:hanging="145"/>
        <w:rPr>
          <w:rFonts w:ascii="Arial" w:hAnsi="Arial" w:cs="Arial"/>
          <w:sz w:val="18"/>
          <w:szCs w:val="18"/>
        </w:rPr>
      </w:pPr>
      <w:r w:rsidRPr="00A66B43">
        <w:rPr>
          <w:rFonts w:ascii="Arial" w:hAnsi="Arial" w:cs="Arial"/>
          <w:sz w:val="21"/>
          <w:szCs w:val="21"/>
        </w:rPr>
        <w:t xml:space="preserve">Nature of Research Activity: The NCI currently collects: 1. Customer service and demographic information from clients who contact </w:t>
      </w:r>
      <w:r w:rsidRPr="00A66B43">
        <w:rPr>
          <w:rFonts w:ascii="Arial" w:hAnsi="Arial" w:cs="Arial"/>
          <w:sz w:val="21"/>
          <w:szCs w:val="21"/>
        </w:rPr>
        <w:t>NCl's</w:t>
      </w:r>
      <w:r w:rsidRPr="00A66B43">
        <w:rPr>
          <w:rFonts w:ascii="Arial" w:hAnsi="Arial" w:cs="Arial"/>
          <w:sz w:val="21"/>
          <w:szCs w:val="21"/>
        </w:rPr>
        <w:t xml:space="preserve"> Cancer Information Service (CIS) in order to properly plan, implement, and evaluate cancer education efforts</w:t>
      </w:r>
      <w:r w:rsidRPr="00A66B43">
        <w:rPr>
          <w:rFonts w:ascii="Arial" w:hAnsi="Arial" w:cs="Arial"/>
          <w:sz w:val="21"/>
          <w:szCs w:val="21"/>
        </w:rPr>
        <w:t>;</w:t>
      </w:r>
      <w:r w:rsidR="00AE51D2">
        <w:rPr>
          <w:rFonts w:ascii="Arial" w:hAnsi="Arial" w:cs="Arial"/>
          <w:sz w:val="21"/>
          <w:szCs w:val="21"/>
        </w:rPr>
        <w:t xml:space="preserve"> </w:t>
      </w:r>
      <w:r w:rsidRPr="00A66B43">
        <w:rPr>
          <w:rFonts w:ascii="Arial" w:hAnsi="Arial" w:cs="Arial"/>
          <w:sz w:val="21"/>
          <w:szCs w:val="21"/>
        </w:rPr>
        <w:t xml:space="preserve"> 2. Smoking/tobacco use behavior of individuals seeking </w:t>
      </w:r>
      <w:r w:rsidRPr="00A66B43">
        <w:rPr>
          <w:rFonts w:ascii="Arial" w:hAnsi="Arial" w:cs="Arial"/>
          <w:sz w:val="21"/>
          <w:szCs w:val="21"/>
        </w:rPr>
        <w:t>NCl's</w:t>
      </w:r>
      <w:r w:rsidRPr="00A66B43">
        <w:rPr>
          <w:rFonts w:ascii="Arial" w:hAnsi="Arial" w:cs="Arial"/>
          <w:sz w:val="21"/>
          <w:szCs w:val="21"/>
        </w:rPr>
        <w:t xml:space="preserve"> smoking cessation assistance in order to provide smoking cessation services tailored to the </w:t>
      </w:r>
      <w:r w:rsidRPr="00A66B43" w:rsidR="00AE51D2">
        <w:rPr>
          <w:rFonts w:ascii="Arial" w:hAnsi="Arial" w:cs="Arial"/>
          <w:sz w:val="21"/>
          <w:szCs w:val="21"/>
        </w:rPr>
        <w:t>individual</w:t>
      </w:r>
      <w:r w:rsidR="00AE51D2">
        <w:rPr>
          <w:rFonts w:ascii="Arial" w:hAnsi="Arial" w:cs="Arial"/>
          <w:sz w:val="21"/>
          <w:szCs w:val="21"/>
        </w:rPr>
        <w:t xml:space="preserve"> </w:t>
      </w:r>
      <w:r w:rsidRPr="00A66B43">
        <w:rPr>
          <w:rFonts w:ascii="Arial" w:hAnsi="Arial" w:cs="Arial"/>
          <w:sz w:val="21"/>
          <w:szCs w:val="21"/>
        </w:rPr>
        <w:t xml:space="preserve">client's needs and track their </w:t>
      </w:r>
      <w:r w:rsidRPr="00A66B43" w:rsidR="00AE51D2">
        <w:rPr>
          <w:rFonts w:ascii="Arial" w:hAnsi="Arial" w:cs="Arial"/>
          <w:sz w:val="21"/>
          <w:szCs w:val="21"/>
        </w:rPr>
        <w:t>smoking</w:t>
      </w:r>
      <w:r w:rsidRPr="00A66B43">
        <w:rPr>
          <w:rFonts w:ascii="Arial" w:hAnsi="Arial" w:cs="Arial"/>
          <w:sz w:val="21"/>
          <w:szCs w:val="21"/>
        </w:rPr>
        <w:t xml:space="preserve"> behavior at follow </w:t>
      </w:r>
      <w:r w:rsidR="00AE51D2">
        <w:rPr>
          <w:rFonts w:ascii="Arial" w:hAnsi="Arial" w:cs="Arial"/>
          <w:sz w:val="18"/>
          <w:szCs w:val="18"/>
        </w:rPr>
        <w:t>up.</w:t>
      </w:r>
      <w:r w:rsidRPr="00A66B43">
        <w:rPr>
          <w:rFonts w:ascii="Arial" w:hAnsi="Arial" w:cs="Arial"/>
          <w:sz w:val="18"/>
          <w:szCs w:val="18"/>
        </w:rPr>
        <w:t xml:space="preserve"> </w:t>
      </w:r>
    </w:p>
    <w:p w:rsidR="00A66B43" w:rsidRPr="00A66B43" w:rsidP="00A66B43" w14:paraId="77C6B5E6" w14:textId="77777777">
      <w:pPr>
        <w:widowControl w:val="0"/>
        <w:autoSpaceDE w:val="0"/>
        <w:autoSpaceDN w:val="0"/>
        <w:adjustRightInd w:val="0"/>
        <w:spacing w:after="245" w:line="258" w:lineRule="atLeast"/>
        <w:rPr>
          <w:rFonts w:ascii="Arial" w:hAnsi="Arial" w:cs="Arial"/>
          <w:sz w:val="21"/>
          <w:szCs w:val="21"/>
        </w:rPr>
      </w:pPr>
      <w:r w:rsidRPr="00A66B43">
        <w:rPr>
          <w:rFonts w:ascii="Arial" w:hAnsi="Arial" w:cs="Arial"/>
          <w:sz w:val="21"/>
          <w:szCs w:val="21"/>
        </w:rPr>
        <w:t xml:space="preserve">Original Request Received in OHSR </w:t>
      </w:r>
      <w:r w:rsidRPr="00A66B43">
        <w:rPr>
          <w:rFonts w:ascii="Arial" w:hAnsi="Arial" w:cs="Arial"/>
          <w:sz w:val="21"/>
          <w:szCs w:val="21"/>
        </w:rPr>
        <w:t>on:</w:t>
      </w:r>
      <w:r w:rsidRPr="00A66B43">
        <w:rPr>
          <w:rFonts w:ascii="Arial" w:hAnsi="Arial" w:cs="Arial"/>
          <w:sz w:val="21"/>
          <w:szCs w:val="21"/>
        </w:rPr>
        <w:t xml:space="preserve"> 511 812009 </w:t>
      </w:r>
    </w:p>
    <w:p w:rsidR="00A66B43" w:rsidRPr="00A66B43" w:rsidP="00A66B43" w14:paraId="1D3D3A68" w14:textId="77777777">
      <w:pPr>
        <w:widowControl w:val="0"/>
        <w:autoSpaceDE w:val="0"/>
        <w:autoSpaceDN w:val="0"/>
        <w:adjustRightInd w:val="0"/>
        <w:spacing w:after="147" w:line="258" w:lineRule="atLeast"/>
        <w:rPr>
          <w:rFonts w:ascii="Arial" w:hAnsi="Arial" w:cs="Arial"/>
          <w:sz w:val="21"/>
          <w:szCs w:val="21"/>
        </w:rPr>
      </w:pPr>
      <w:r w:rsidRPr="00A66B43">
        <w:rPr>
          <w:rFonts w:ascii="Arial" w:hAnsi="Arial" w:cs="Arial"/>
          <w:sz w:val="21"/>
          <w:szCs w:val="21"/>
        </w:rPr>
        <w:t xml:space="preserve">Responsible NIH Research Investigator(s): Mary Anne Bright, NCI </w:t>
      </w:r>
    </w:p>
    <w:p w:rsidR="00A66B43" w:rsidRPr="00A66B43" w:rsidP="00A66B43" w14:paraId="50F67961" w14:textId="77777777">
      <w:pPr>
        <w:widowControl w:val="0"/>
        <w:autoSpaceDE w:val="0"/>
        <w:autoSpaceDN w:val="0"/>
        <w:adjustRightInd w:val="0"/>
        <w:spacing w:after="147" w:line="258" w:lineRule="atLeast"/>
        <w:rPr>
          <w:rFonts w:ascii="Arial" w:hAnsi="Arial" w:cs="Arial"/>
          <w:sz w:val="21"/>
          <w:szCs w:val="21"/>
        </w:rPr>
      </w:pPr>
      <w:r w:rsidRPr="00A66B43">
        <w:rPr>
          <w:rFonts w:ascii="Arial" w:hAnsi="Arial" w:cs="Arial"/>
          <w:sz w:val="21"/>
          <w:szCs w:val="21"/>
        </w:rPr>
        <w:t xml:space="preserve">OHSR review of </w:t>
      </w:r>
      <w:r w:rsidRPr="00A66B43">
        <w:rPr>
          <w:rFonts w:ascii="Arial" w:hAnsi="Arial" w:cs="Arial"/>
          <w:sz w:val="21"/>
          <w:szCs w:val="21"/>
        </w:rPr>
        <w:t>vour</w:t>
      </w:r>
      <w:r w:rsidRPr="00A66B43">
        <w:rPr>
          <w:rFonts w:ascii="Arial" w:hAnsi="Arial" w:cs="Arial"/>
          <w:sz w:val="21"/>
          <w:szCs w:val="21"/>
        </w:rPr>
        <w:t xml:space="preserve"> request dated Fri, Mav 15,2009 has determined that: </w:t>
      </w:r>
    </w:p>
    <w:p w:rsidR="00A66B43" w:rsidRPr="00A66B43" w:rsidP="00A66B43" w14:paraId="1A9B50A9" w14:textId="77777777">
      <w:pPr>
        <w:widowControl w:val="0"/>
        <w:autoSpaceDE w:val="0"/>
        <w:autoSpaceDN w:val="0"/>
        <w:adjustRightInd w:val="0"/>
        <w:spacing w:after="147" w:line="258" w:lineRule="atLeast"/>
        <w:rPr>
          <w:rFonts w:ascii="Arial" w:hAnsi="Arial" w:cs="Arial"/>
          <w:sz w:val="21"/>
          <w:szCs w:val="21"/>
        </w:rPr>
      </w:pPr>
      <w:r w:rsidRPr="00A66B43">
        <w:rPr>
          <w:rFonts w:ascii="Arial" w:hAnsi="Arial" w:cs="Arial"/>
          <w:sz w:val="21"/>
          <w:szCs w:val="21"/>
        </w:rPr>
        <w:t xml:space="preserve">Federal regulations for the protection of human subjects do not apply to above named activity. No further action is necessary. </w:t>
      </w:r>
    </w:p>
    <w:p w:rsidR="00A66B43" w:rsidRPr="00A66B43" w:rsidP="00A66B43" w14:paraId="537235BD" w14:textId="77777777">
      <w:pPr>
        <w:widowControl w:val="0"/>
        <w:autoSpaceDE w:val="0"/>
        <w:autoSpaceDN w:val="0"/>
        <w:adjustRightInd w:val="0"/>
        <w:spacing w:after="85" w:line="256" w:lineRule="atLeast"/>
        <w:ind w:left="1815" w:right="1847" w:hanging="928"/>
        <w:rPr>
          <w:rFonts w:ascii="Arial" w:hAnsi="Arial" w:cs="Arial"/>
          <w:sz w:val="21"/>
          <w:szCs w:val="21"/>
        </w:rPr>
      </w:pPr>
      <w:r w:rsidRPr="00A66B43">
        <w:rPr>
          <w:rFonts w:ascii="Arial" w:hAnsi="Arial" w:cs="Arial"/>
          <w:sz w:val="29"/>
          <w:szCs w:val="29"/>
        </w:rPr>
        <w:t xml:space="preserve">q </w:t>
      </w:r>
      <w:r w:rsidRPr="00A66B43">
        <w:rPr>
          <w:rFonts w:ascii="Arial" w:hAnsi="Arial" w:cs="Arial"/>
          <w:sz w:val="21"/>
          <w:szCs w:val="21"/>
        </w:rPr>
        <w:t>The</w:t>
      </w:r>
      <w:r w:rsidRPr="00A66B43">
        <w:rPr>
          <w:rFonts w:ascii="Arial" w:hAnsi="Arial" w:cs="Arial"/>
          <w:sz w:val="21"/>
          <w:szCs w:val="21"/>
        </w:rPr>
        <w:t xml:space="preserve"> activity is designated </w:t>
      </w:r>
      <w:r w:rsidRPr="00A66B43">
        <w:rPr>
          <w:rFonts w:ascii="Times New Roman" w:hAnsi="Times New Roman"/>
          <w:b/>
          <w:bCs/>
          <w:sz w:val="27"/>
          <w:szCs w:val="27"/>
        </w:rPr>
        <w:t xml:space="preserve">EXEMPT. </w:t>
      </w:r>
      <w:r w:rsidRPr="00A66B43">
        <w:rPr>
          <w:rFonts w:ascii="Arial" w:hAnsi="Arial" w:cs="Arial"/>
          <w:sz w:val="21"/>
          <w:szCs w:val="21"/>
        </w:rPr>
        <w:t xml:space="preserve">and has been entered in the OHSR database. SE NOTIFY OHSR OF ANY SIGNIFICANT CHANGES THAT MAY Al TFR THF EMPT STATUS OF THIS RESFARCH ACTIVITY, </w:t>
      </w:r>
    </w:p>
    <w:p w:rsidR="00A66B43" w:rsidRPr="00A66B43" w:rsidP="00A66B43" w14:paraId="5F848566" w14:textId="77777777">
      <w:pPr>
        <w:widowControl w:val="0"/>
        <w:autoSpaceDE w:val="0"/>
        <w:autoSpaceDN w:val="0"/>
        <w:adjustRightInd w:val="0"/>
        <w:spacing w:after="147" w:line="243" w:lineRule="atLeast"/>
        <w:ind w:left="420" w:hanging="420"/>
        <w:rPr>
          <w:rFonts w:ascii="Arial" w:hAnsi="Arial" w:cs="Arial"/>
          <w:sz w:val="21"/>
          <w:szCs w:val="21"/>
        </w:rPr>
      </w:pPr>
      <w:r w:rsidRPr="00A66B43">
        <w:rPr>
          <w:rFonts w:ascii="Arial" w:hAnsi="Arial" w:cs="Arial"/>
          <w:sz w:val="28"/>
          <w:szCs w:val="28"/>
        </w:rPr>
        <w:t xml:space="preserve">q </w:t>
      </w:r>
      <w:r w:rsidRPr="00A66B43">
        <w:rPr>
          <w:rFonts w:ascii="Arial" w:hAnsi="Arial" w:cs="Arial"/>
          <w:sz w:val="21"/>
          <w:szCs w:val="21"/>
        </w:rPr>
        <w:t xml:space="preserve">NOT </w:t>
      </w:r>
      <w:r w:rsidRPr="00A66B43">
        <w:rPr>
          <w:rFonts w:ascii="Arial" w:hAnsi="Arial" w:cs="Arial"/>
          <w:b/>
          <w:bCs/>
          <w:sz w:val="25"/>
          <w:szCs w:val="25"/>
        </w:rPr>
        <w:t xml:space="preserve">EX-. </w:t>
      </w:r>
      <w:r w:rsidRPr="00A66B43">
        <w:rPr>
          <w:rFonts w:ascii="Arial" w:hAnsi="Arial" w:cs="Arial"/>
          <w:sz w:val="21"/>
          <w:szCs w:val="21"/>
        </w:rPr>
        <w:t xml:space="preserve">OHSR recommends IRB review. Please forward your request to the Chair of your IRB, who may ask you to provide additional information </w:t>
      </w:r>
      <w:r w:rsidRPr="00A66B43">
        <w:rPr>
          <w:rFonts w:ascii="Arial" w:hAnsi="Arial" w:cs="Arial"/>
          <w:sz w:val="21"/>
          <w:szCs w:val="21"/>
        </w:rPr>
        <w:t>in order to</w:t>
      </w:r>
      <w:r w:rsidRPr="00A66B43">
        <w:rPr>
          <w:rFonts w:ascii="Arial" w:hAnsi="Arial" w:cs="Arial"/>
          <w:sz w:val="21"/>
          <w:szCs w:val="21"/>
        </w:rPr>
        <w:t xml:space="preserve"> determine whether expedited or full review is appropriate. </w:t>
      </w:r>
    </w:p>
    <w:p w:rsidR="00A66B43" w:rsidRPr="00A66B43" w:rsidP="00A66B43" w14:paraId="79FE8FEA" w14:textId="77777777">
      <w:pPr>
        <w:widowControl w:val="0"/>
        <w:autoSpaceDE w:val="0"/>
        <w:autoSpaceDN w:val="0"/>
        <w:adjustRightInd w:val="0"/>
        <w:spacing w:after="147" w:line="240" w:lineRule="auto"/>
        <w:rPr>
          <w:rFonts w:ascii="Arial" w:hAnsi="Arial" w:cs="Arial"/>
          <w:sz w:val="21"/>
          <w:szCs w:val="21"/>
        </w:rPr>
      </w:pPr>
      <w:r w:rsidRPr="00A66B43">
        <w:rPr>
          <w:rFonts w:ascii="Arial" w:hAnsi="Arial" w:cs="Arial"/>
          <w:sz w:val="28"/>
          <w:szCs w:val="28"/>
        </w:rPr>
        <w:t xml:space="preserve">q </w:t>
      </w:r>
      <w:r w:rsidRPr="00A66B43">
        <w:rPr>
          <w:rFonts w:ascii="Arial" w:hAnsi="Arial" w:cs="Arial"/>
          <w:sz w:val="21"/>
          <w:szCs w:val="21"/>
        </w:rPr>
        <w:t xml:space="preserve">Confidentiality Agreement </w:t>
      </w:r>
    </w:p>
    <w:p w:rsidR="00A66B43" w:rsidRPr="00A66B43" w:rsidP="00A66B43" w14:paraId="35E3F97F" w14:textId="77777777">
      <w:pPr>
        <w:widowControl w:val="0"/>
        <w:autoSpaceDE w:val="0"/>
        <w:autoSpaceDN w:val="0"/>
        <w:adjustRightInd w:val="0"/>
        <w:spacing w:after="147" w:line="240" w:lineRule="auto"/>
        <w:rPr>
          <w:rFonts w:ascii="Arial" w:hAnsi="Arial" w:cs="Arial"/>
          <w:sz w:val="21"/>
          <w:szCs w:val="21"/>
        </w:rPr>
      </w:pPr>
      <w:r w:rsidRPr="00A66B43">
        <w:rPr>
          <w:rFonts w:ascii="Arial" w:hAnsi="Arial" w:cs="Arial"/>
          <w:sz w:val="28"/>
          <w:szCs w:val="28"/>
        </w:rPr>
        <w:t xml:space="preserve">q </w:t>
      </w:r>
      <w:r w:rsidRPr="00A66B43">
        <w:rPr>
          <w:rFonts w:ascii="Arial" w:hAnsi="Arial" w:cs="Arial"/>
          <w:sz w:val="21"/>
          <w:szCs w:val="21"/>
        </w:rPr>
        <w:t xml:space="preserve">Reliance </w:t>
      </w:r>
    </w:p>
    <w:p w:rsidR="00A66B43" w:rsidRPr="00A66B43" w:rsidP="00A66B43" w14:paraId="05E74FC9" w14:textId="77777777">
      <w:pPr>
        <w:widowControl w:val="0"/>
        <w:autoSpaceDE w:val="0"/>
        <w:autoSpaceDN w:val="0"/>
        <w:adjustRightInd w:val="0"/>
        <w:spacing w:after="85" w:line="258" w:lineRule="atLeast"/>
        <w:rPr>
          <w:rFonts w:ascii="Arial" w:hAnsi="Arial" w:cs="Arial"/>
          <w:sz w:val="21"/>
          <w:szCs w:val="21"/>
        </w:rPr>
      </w:pPr>
      <w:r w:rsidRPr="00A66B43">
        <w:rPr>
          <w:rFonts w:ascii="Arial" w:hAnsi="Arial" w:cs="Arial"/>
          <w:sz w:val="21"/>
          <w:szCs w:val="21"/>
        </w:rPr>
        <w:t xml:space="preserve">Amendment </w:t>
      </w:r>
    </w:p>
    <w:p w:rsidR="00A66B43" w:rsidRPr="00A66B43" w:rsidP="00A66B43" w14:paraId="15EC92E9" w14:textId="77777777">
      <w:pPr>
        <w:widowControl w:val="0"/>
        <w:autoSpaceDE w:val="0"/>
        <w:autoSpaceDN w:val="0"/>
        <w:adjustRightInd w:val="0"/>
        <w:spacing w:after="245" w:line="240" w:lineRule="auto"/>
        <w:rPr>
          <w:rFonts w:ascii="Arial" w:hAnsi="Arial" w:cs="Arial"/>
          <w:sz w:val="21"/>
          <w:szCs w:val="21"/>
        </w:rPr>
      </w:pPr>
      <w:r w:rsidRPr="00A66B43">
        <w:rPr>
          <w:rFonts w:ascii="Arial" w:hAnsi="Arial" w:cs="Arial"/>
          <w:sz w:val="29"/>
          <w:szCs w:val="29"/>
        </w:rPr>
        <w:t xml:space="preserve">q </w:t>
      </w:r>
      <w:r w:rsidRPr="00A66B43">
        <w:rPr>
          <w:rFonts w:ascii="Arial" w:hAnsi="Arial" w:cs="Arial"/>
          <w:sz w:val="21"/>
          <w:szCs w:val="21"/>
        </w:rPr>
        <w:t xml:space="preserve">Other </w:t>
      </w:r>
    </w:p>
    <w:p w:rsidR="00A66B43" w:rsidRPr="00A66B43" w:rsidP="00A66B43" w14:paraId="2FCCB3A9" w14:textId="77777777">
      <w:pPr>
        <w:widowControl w:val="0"/>
        <w:autoSpaceDE w:val="0"/>
        <w:autoSpaceDN w:val="0"/>
        <w:adjustRightInd w:val="0"/>
        <w:spacing w:after="0" w:line="258" w:lineRule="atLeast"/>
        <w:rPr>
          <w:rFonts w:ascii="Arial" w:hAnsi="Arial" w:cs="Arial"/>
          <w:color w:val="4E514F"/>
          <w:sz w:val="21"/>
          <w:szCs w:val="21"/>
        </w:rPr>
      </w:pPr>
      <w:r w:rsidRPr="00A66B43">
        <w:rPr>
          <w:rFonts w:ascii="Arial" w:hAnsi="Arial" w:cs="Arial"/>
          <w:color w:val="494D4B"/>
          <w:sz w:val="21"/>
          <w:szCs w:val="21"/>
        </w:rPr>
        <w:t xml:space="preserve">Office Person SPC </w:t>
      </w:r>
      <w:r w:rsidRPr="00A66B43">
        <w:rPr>
          <w:rFonts w:ascii="Arial" w:hAnsi="Arial" w:cs="Arial"/>
          <w:color w:val="4E514F"/>
          <w:sz w:val="21"/>
          <w:szCs w:val="21"/>
        </w:rPr>
        <w:t xml:space="preserve">Admin Assist. CB </w:t>
      </w:r>
    </w:p>
    <w:p w:rsidR="00A66B43" w:rsidRPr="00A66B43" w:rsidP="00A66B43" w14:paraId="5B152B04" w14:textId="77777777">
      <w:pPr>
        <w:widowControl w:val="0"/>
        <w:autoSpaceDE w:val="0"/>
        <w:autoSpaceDN w:val="0"/>
        <w:adjustRightInd w:val="0"/>
        <w:spacing w:after="1635" w:line="258" w:lineRule="atLeast"/>
        <w:rPr>
          <w:rFonts w:ascii="Arial" w:hAnsi="Arial" w:cs="Arial"/>
          <w:color w:val="4D504E"/>
          <w:sz w:val="21"/>
          <w:szCs w:val="21"/>
        </w:rPr>
      </w:pPr>
      <w:r w:rsidRPr="00A66B43">
        <w:rPr>
          <w:rFonts w:ascii="Arial" w:hAnsi="Arial" w:cs="Arial"/>
          <w:color w:val="4D504E"/>
          <w:sz w:val="21"/>
          <w:szCs w:val="21"/>
        </w:rPr>
        <w:t xml:space="preserve">Note: </w:t>
      </w:r>
    </w:p>
    <w:p w:rsidR="00A66B43" w:rsidRPr="00A66B43" w:rsidP="00A66B43" w14:paraId="56202360" w14:textId="77777777">
      <w:pPr>
        <w:widowControl w:val="0"/>
        <w:autoSpaceDE w:val="0"/>
        <w:autoSpaceDN w:val="0"/>
        <w:adjustRightInd w:val="0"/>
        <w:spacing w:after="0" w:line="356" w:lineRule="atLeast"/>
        <w:jc w:val="both"/>
        <w:rPr>
          <w:rFonts w:ascii="Arial" w:hAnsi="Arial" w:cs="Arial"/>
          <w:color w:val="494D4B"/>
          <w:sz w:val="21"/>
          <w:szCs w:val="21"/>
        </w:rPr>
      </w:pPr>
      <w:r w:rsidRPr="00A66B43">
        <w:rPr>
          <w:rFonts w:ascii="Arial" w:hAnsi="Arial" w:cs="Arial"/>
          <w:color w:val="494D4B"/>
          <w:sz w:val="21"/>
          <w:szCs w:val="21"/>
        </w:rPr>
        <w:t xml:space="preserve">5/27/2009 Date </w:t>
      </w:r>
    </w:p>
    <w:p w:rsidR="00A66B43" w:rsidRPr="00A66B43" w:rsidP="00A66B43" w14:paraId="29F9FB6F" w14:textId="77777777">
      <w:pPr>
        <w:widowControl w:val="0"/>
        <w:autoSpaceDE w:val="0"/>
        <w:autoSpaceDN w:val="0"/>
        <w:adjustRightInd w:val="0"/>
        <w:spacing w:after="245" w:line="240" w:lineRule="auto"/>
        <w:ind w:left="6097" w:right="1802"/>
        <w:rPr>
          <w:rFonts w:ascii="Arial" w:hAnsi="Arial" w:cs="Arial"/>
          <w:color w:val="424544"/>
          <w:sz w:val="21"/>
          <w:szCs w:val="21"/>
        </w:rPr>
      </w:pPr>
      <w:r w:rsidRPr="00A66B43">
        <w:rPr>
          <w:rFonts w:ascii="Arial" w:hAnsi="Arial" w:cs="Arial"/>
          <w:color w:val="424544"/>
          <w:sz w:val="21"/>
          <w:szCs w:val="21"/>
        </w:rPr>
        <w:t xml:space="preserve">OHSR Use Only </w:t>
      </w:r>
    </w:p>
    <w:p w:rsidR="00A66B43" w:rsidRPr="00A66B43" w:rsidP="00A66B43" w14:paraId="762F97D4" w14:textId="77777777">
      <w:pPr>
        <w:widowControl w:val="0"/>
        <w:autoSpaceDE w:val="0"/>
        <w:autoSpaceDN w:val="0"/>
        <w:adjustRightInd w:val="0"/>
        <w:spacing w:after="245" w:line="240" w:lineRule="auto"/>
        <w:jc w:val="both"/>
        <w:rPr>
          <w:rFonts w:ascii="Arial" w:hAnsi="Arial" w:cs="Arial"/>
          <w:color w:val="252927"/>
          <w:sz w:val="21"/>
          <w:szCs w:val="21"/>
        </w:rPr>
      </w:pPr>
      <w:r w:rsidRPr="00A66B43">
        <w:rPr>
          <w:rFonts w:ascii="Arial" w:hAnsi="Arial" w:cs="Arial"/>
          <w:color w:val="2C2E2C"/>
          <w:sz w:val="21"/>
          <w:szCs w:val="21"/>
        </w:rPr>
        <w:t xml:space="preserve">Human </w:t>
      </w:r>
      <w:r w:rsidRPr="00A66B43">
        <w:rPr>
          <w:rFonts w:ascii="Arial" w:hAnsi="Arial" w:cs="Arial"/>
          <w:color w:val="303230"/>
          <w:sz w:val="21"/>
          <w:szCs w:val="21"/>
        </w:rPr>
        <w:t xml:space="preserve">Subjects </w:t>
      </w:r>
      <w:r w:rsidRPr="00A66B43">
        <w:rPr>
          <w:rFonts w:ascii="Arial" w:hAnsi="Arial" w:cs="Arial"/>
          <w:color w:val="2C2D2C"/>
          <w:sz w:val="21"/>
          <w:szCs w:val="21"/>
        </w:rPr>
        <w:t xml:space="preserve">Data: </w:t>
      </w:r>
      <w:r w:rsidRPr="00A66B43">
        <w:rPr>
          <w:rFonts w:ascii="Arial" w:hAnsi="Arial" w:cs="Arial"/>
          <w:color w:val="252927"/>
          <w:sz w:val="21"/>
          <w:szCs w:val="21"/>
        </w:rPr>
        <w:t xml:space="preserve">Yes </w:t>
      </w:r>
    </w:p>
    <w:p w:rsidR="00A66B43" w:rsidRPr="00A66B43" w:rsidP="00A66B43" w14:paraId="1AE09D4C" w14:textId="77777777">
      <w:pPr>
        <w:widowControl w:val="0"/>
        <w:autoSpaceDE w:val="0"/>
        <w:autoSpaceDN w:val="0"/>
        <w:adjustRightInd w:val="0"/>
        <w:spacing w:after="245" w:line="240" w:lineRule="auto"/>
        <w:ind w:left="6092"/>
        <w:rPr>
          <w:rFonts w:ascii="Arial" w:hAnsi="Arial" w:cs="Arial"/>
          <w:color w:val="424544"/>
          <w:sz w:val="21"/>
          <w:szCs w:val="21"/>
        </w:rPr>
      </w:pPr>
      <w:r w:rsidRPr="00A66B43">
        <w:rPr>
          <w:rFonts w:ascii="Arial" w:hAnsi="Arial" w:cs="Arial"/>
          <w:color w:val="424544"/>
          <w:sz w:val="21"/>
          <w:szCs w:val="21"/>
        </w:rPr>
        <w:t xml:space="preserve">01 02 03 </w:t>
      </w:r>
      <w:r w:rsidRPr="00A66B43">
        <w:rPr>
          <w:rFonts w:ascii="Arial" w:hAnsi="Arial" w:cs="Arial"/>
          <w:b/>
          <w:bCs/>
          <w:color w:val="424544"/>
          <w:sz w:val="21"/>
          <w:szCs w:val="21"/>
        </w:rPr>
        <w:t xml:space="preserve">04 </w:t>
      </w:r>
      <w:r w:rsidRPr="00A66B43">
        <w:rPr>
          <w:rFonts w:ascii="Arial" w:hAnsi="Arial" w:cs="Arial"/>
          <w:color w:val="424544"/>
          <w:sz w:val="21"/>
          <w:szCs w:val="21"/>
        </w:rPr>
        <w:t xml:space="preserve">05 06 </w:t>
      </w:r>
    </w:p>
    <w:p w:rsidR="00A66B43" w:rsidRPr="00A66B43" w:rsidP="00A66B43" w14:paraId="35FF3B0F" w14:textId="77777777">
      <w:pPr>
        <w:widowControl w:val="0"/>
        <w:autoSpaceDE w:val="0"/>
        <w:autoSpaceDN w:val="0"/>
        <w:adjustRightInd w:val="0"/>
        <w:spacing w:after="0" w:line="240" w:lineRule="auto"/>
        <w:jc w:val="both"/>
        <w:rPr>
          <w:rFonts w:ascii="Arial" w:hAnsi="Arial" w:cs="Arial"/>
          <w:color w:val="222523"/>
          <w:sz w:val="21"/>
          <w:szCs w:val="21"/>
        </w:rPr>
      </w:pPr>
      <w:r w:rsidRPr="00A66B43">
        <w:rPr>
          <w:rFonts w:ascii="Arial" w:hAnsi="Arial" w:cs="Arial"/>
          <w:color w:val="252827"/>
          <w:sz w:val="21"/>
          <w:szCs w:val="21"/>
        </w:rPr>
        <w:t xml:space="preserve">Biologic </w:t>
      </w:r>
      <w:r w:rsidRPr="00A66B43">
        <w:rPr>
          <w:rFonts w:ascii="Arial" w:hAnsi="Arial" w:cs="Arial"/>
          <w:color w:val="2C2E2C"/>
          <w:sz w:val="21"/>
          <w:szCs w:val="21"/>
        </w:rPr>
        <w:t xml:space="preserve">Material: </w:t>
      </w:r>
      <w:r w:rsidRPr="00A66B43">
        <w:rPr>
          <w:rFonts w:ascii="Arial" w:hAnsi="Arial" w:cs="Arial"/>
          <w:color w:val="222523"/>
          <w:sz w:val="21"/>
          <w:szCs w:val="21"/>
        </w:rPr>
        <w:t xml:space="preserve">No </w:t>
      </w:r>
    </w:p>
    <w:p w:rsidR="00A66B43" w:rsidRPr="00A66B43" w:rsidP="00A66B43" w14:paraId="1B898F1C" w14:textId="77777777">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extent cx="7787640" cy="1005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7787640" cy="10058400"/>
                    </a:xfrm>
                    <a:prstGeom prst="rect">
                      <a:avLst/>
                    </a:prstGeom>
                    <a:noFill/>
                    <a:ln>
                      <a:noFill/>
                    </a:ln>
                  </pic:spPr>
                </pic:pic>
              </a:graphicData>
            </a:graphic>
          </wp:inline>
        </w:drawing>
      </w:r>
    </w:p>
    <w:p w:rsidR="00A66B43" w:rsidRPr="00A66B43" w:rsidP="00A66B43" w14:paraId="0743E4CA" w14:textId="77777777">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extent cx="7787640" cy="1005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7787640" cy="10058400"/>
                    </a:xfrm>
                    <a:prstGeom prst="rect">
                      <a:avLst/>
                    </a:prstGeom>
                    <a:noFill/>
                    <a:ln>
                      <a:noFill/>
                    </a:ln>
                  </pic:spPr>
                </pic:pic>
              </a:graphicData>
            </a:graphic>
          </wp:inline>
        </w:drawing>
      </w:r>
    </w:p>
    <w:p w:rsidR="00A66B43" w:rsidRPr="00A66B43" w:rsidP="00A66B43" w14:paraId="52ACD506" w14:textId="77777777">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extent cx="7787640" cy="10058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787640" cy="10058400"/>
                    </a:xfrm>
                    <a:prstGeom prst="rect">
                      <a:avLst/>
                    </a:prstGeom>
                    <a:noFill/>
                    <a:ln>
                      <a:noFill/>
                    </a:ln>
                  </pic:spPr>
                </pic:pic>
              </a:graphicData>
            </a:graphic>
          </wp:inline>
        </w:drawing>
      </w:r>
    </w:p>
    <w:p w:rsidR="00A66B43" w:rsidRPr="00A66B43" w:rsidP="00A66B43" w14:paraId="4B75377F" w14:textId="77777777">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extent cx="7787640" cy="1005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7787640" cy="10058400"/>
                    </a:xfrm>
                    <a:prstGeom prst="rect">
                      <a:avLst/>
                    </a:prstGeom>
                    <a:noFill/>
                    <a:ln>
                      <a:noFill/>
                    </a:ln>
                  </pic:spPr>
                </pic:pic>
              </a:graphicData>
            </a:graphic>
          </wp:inline>
        </w:drawing>
      </w:r>
    </w:p>
    <w:p w:rsidR="00A66B43" w:rsidRPr="00A66B43" w:rsidP="00A66B43" w14:paraId="6ADEE7B0" w14:textId="77777777">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extent cx="7787640" cy="10058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7787640" cy="10058400"/>
                    </a:xfrm>
                    <a:prstGeom prst="rect">
                      <a:avLst/>
                    </a:prstGeom>
                    <a:noFill/>
                    <a:ln>
                      <a:noFill/>
                    </a:ln>
                  </pic:spPr>
                </pic:pic>
              </a:graphicData>
            </a:graphic>
          </wp:inline>
        </w:drawing>
      </w:r>
    </w:p>
    <w:p w:rsidR="00A66B43" w:rsidRPr="00A66B43" w:rsidP="00A66B43" w14:paraId="046B4201" w14:textId="77777777">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extent cx="7787640" cy="10058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7787640" cy="10058400"/>
                    </a:xfrm>
                    <a:prstGeom prst="rect">
                      <a:avLst/>
                    </a:prstGeom>
                    <a:noFill/>
                    <a:ln>
                      <a:noFill/>
                    </a:ln>
                  </pic:spPr>
                </pic:pic>
              </a:graphicData>
            </a:graphic>
          </wp:inline>
        </w:drawing>
      </w:r>
    </w:p>
    <w:p w:rsidR="00A66B43" w:rsidRPr="00A66B43" w:rsidP="00A66B43" w14:paraId="21CFC59B" w14:textId="77777777">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extent cx="7787640" cy="10058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7787640" cy="10058400"/>
                    </a:xfrm>
                    <a:prstGeom prst="rect">
                      <a:avLst/>
                    </a:prstGeom>
                    <a:noFill/>
                    <a:ln>
                      <a:noFill/>
                    </a:ln>
                  </pic:spPr>
                </pic:pic>
              </a:graphicData>
            </a:graphic>
          </wp:inline>
        </w:drawing>
      </w:r>
    </w:p>
    <w:p w:rsidR="00A66B43" w:rsidRPr="00A66B43" w:rsidP="00A66B43" w14:paraId="3ADC895A" w14:textId="77777777">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extent cx="7787640" cy="10058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87640" cy="10058400"/>
                    </a:xfrm>
                    <a:prstGeom prst="rect">
                      <a:avLst/>
                    </a:prstGeom>
                    <a:noFill/>
                    <a:ln>
                      <a:noFill/>
                    </a:ln>
                  </pic:spPr>
                </pic:pic>
              </a:graphicData>
            </a:graphic>
          </wp:inline>
        </w:drawing>
      </w:r>
    </w:p>
    <w:p w:rsidR="00A66B43" w:rsidRPr="00A66B43" w:rsidP="00A66B43" w14:paraId="398E0475" w14:textId="77777777">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extent cx="7787640" cy="10058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7787640" cy="10058400"/>
                    </a:xfrm>
                    <a:prstGeom prst="rect">
                      <a:avLst/>
                    </a:prstGeom>
                    <a:noFill/>
                    <a:ln>
                      <a:noFill/>
                    </a:ln>
                  </pic:spPr>
                </pic:pic>
              </a:graphicData>
            </a:graphic>
          </wp:inline>
        </w:drawing>
      </w:r>
    </w:p>
    <w:p w:rsidR="00A66B43" w:rsidRPr="00A66B43" w:rsidP="00A66B43" w14:paraId="184DD047" w14:textId="77777777">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extent cx="7787640" cy="1005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7787640" cy="10058400"/>
                    </a:xfrm>
                    <a:prstGeom prst="rect">
                      <a:avLst/>
                    </a:prstGeom>
                    <a:noFill/>
                    <a:ln>
                      <a:noFill/>
                    </a:ln>
                  </pic:spPr>
                </pic:pic>
              </a:graphicData>
            </a:graphic>
          </wp:inline>
        </w:drawing>
      </w:r>
    </w:p>
    <w:p w:rsidR="00A66B43" w:rsidRPr="00A66B43" w:rsidP="00A66B43" w14:paraId="7C3BEA1D" w14:textId="77777777">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extent cx="7787640" cy="10058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7787640" cy="10058400"/>
                    </a:xfrm>
                    <a:prstGeom prst="rect">
                      <a:avLst/>
                    </a:prstGeom>
                    <a:noFill/>
                    <a:ln>
                      <a:noFill/>
                    </a:ln>
                  </pic:spPr>
                </pic:pic>
              </a:graphicData>
            </a:graphic>
          </wp:inline>
        </w:drawing>
      </w:r>
    </w:p>
    <w:p w:rsidR="00A66B43" w:rsidRPr="00A66B43" w:rsidP="00A66B43" w14:paraId="21914ED3" w14:textId="77777777">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extent cx="7787640" cy="10058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7787640" cy="10058400"/>
                    </a:xfrm>
                    <a:prstGeom prst="rect">
                      <a:avLst/>
                    </a:prstGeom>
                    <a:noFill/>
                    <a:ln>
                      <a:noFill/>
                    </a:ln>
                  </pic:spPr>
                </pic:pic>
              </a:graphicData>
            </a:graphic>
          </wp:inline>
        </w:drawing>
      </w:r>
    </w:p>
    <w:p w:rsidR="00A66B43" w:rsidRPr="00A66B43" w:rsidP="00A66B43" w14:paraId="5E89CAE5" w14:textId="77777777">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extent cx="7787640" cy="10058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7787640" cy="10058400"/>
                    </a:xfrm>
                    <a:prstGeom prst="rect">
                      <a:avLst/>
                    </a:prstGeom>
                    <a:noFill/>
                    <a:ln>
                      <a:noFill/>
                    </a:ln>
                  </pic:spPr>
                </pic:pic>
              </a:graphicData>
            </a:graphic>
          </wp:inline>
        </w:drawing>
      </w:r>
    </w:p>
    <w:p w:rsidR="00A66B43" w:rsidRPr="00A66B43" w:rsidP="00A66B43" w14:paraId="67398FA7" w14:textId="77777777">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extent cx="7787640" cy="10058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7787640" cy="10058400"/>
                    </a:xfrm>
                    <a:prstGeom prst="rect">
                      <a:avLst/>
                    </a:prstGeom>
                    <a:noFill/>
                    <a:ln>
                      <a:noFill/>
                    </a:ln>
                  </pic:spPr>
                </pic:pic>
              </a:graphicData>
            </a:graphic>
          </wp:inline>
        </w:drawing>
      </w:r>
    </w:p>
    <w:p w:rsidR="00A66B43" w:rsidRPr="00A66B43" w:rsidP="00A66B43" w14:paraId="2648D90E" w14:textId="77777777">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extent cx="7787640" cy="10058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7787640" cy="10058400"/>
                    </a:xfrm>
                    <a:prstGeom prst="rect">
                      <a:avLst/>
                    </a:prstGeom>
                    <a:noFill/>
                    <a:ln>
                      <a:noFill/>
                    </a:ln>
                  </pic:spPr>
                </pic:pic>
              </a:graphicData>
            </a:graphic>
          </wp:inline>
        </w:drawing>
      </w:r>
    </w:p>
    <w:p w:rsidR="00A66B43" w:rsidRPr="00A66B43" w:rsidP="00A66B43" w14:paraId="53BBAA54" w14:textId="77777777">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extent cx="7787640" cy="10058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7787640" cy="10058400"/>
                    </a:xfrm>
                    <a:prstGeom prst="rect">
                      <a:avLst/>
                    </a:prstGeom>
                    <a:noFill/>
                    <a:ln>
                      <a:noFill/>
                    </a:ln>
                  </pic:spPr>
                </pic:pic>
              </a:graphicData>
            </a:graphic>
          </wp:inline>
        </w:drawing>
      </w:r>
    </w:p>
    <w:p w:rsidR="00A66B43" w:rsidRPr="00A66B43" w:rsidP="00A66B43" w14:paraId="618233DA" w14:textId="77777777">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extent cx="7787640" cy="10058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7787640" cy="10058400"/>
                    </a:xfrm>
                    <a:prstGeom prst="rect">
                      <a:avLst/>
                    </a:prstGeom>
                    <a:noFill/>
                    <a:ln>
                      <a:noFill/>
                    </a:ln>
                  </pic:spPr>
                </pic:pic>
              </a:graphicData>
            </a:graphic>
          </wp:inline>
        </w:drawing>
      </w:r>
    </w:p>
    <w:p w:rsidR="00A66B43" w:rsidRPr="00A66B43" w:rsidP="00A66B43" w14:paraId="5B0C1C25" w14:textId="77777777">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extent cx="7787640" cy="10058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87640" cy="10058400"/>
                    </a:xfrm>
                    <a:prstGeom prst="rect">
                      <a:avLst/>
                    </a:prstGeom>
                    <a:noFill/>
                    <a:ln>
                      <a:noFill/>
                    </a:ln>
                  </pic:spPr>
                </pic:pic>
              </a:graphicData>
            </a:graphic>
          </wp:inline>
        </w:drawing>
      </w:r>
    </w:p>
    <w:p w:rsidR="00A66B43" w:rsidRPr="00A66B43" w:rsidP="00A66B43" w14:paraId="7AA08B22" w14:textId="77777777">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extent cx="7787640" cy="1005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7787640" cy="10058400"/>
                    </a:xfrm>
                    <a:prstGeom prst="rect">
                      <a:avLst/>
                    </a:prstGeom>
                    <a:noFill/>
                    <a:ln>
                      <a:noFill/>
                    </a:ln>
                  </pic:spPr>
                </pic:pic>
              </a:graphicData>
            </a:graphic>
          </wp:inline>
        </w:drawing>
      </w:r>
    </w:p>
    <w:p w:rsidR="00A66B43" w:rsidRPr="00A66B43" w:rsidP="00A66B43" w14:paraId="7C06936E" w14:textId="77777777">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extent cx="7787640" cy="10058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7787640" cy="10058400"/>
                    </a:xfrm>
                    <a:prstGeom prst="rect">
                      <a:avLst/>
                    </a:prstGeom>
                    <a:noFill/>
                    <a:ln>
                      <a:noFill/>
                    </a:ln>
                  </pic:spPr>
                </pic:pic>
              </a:graphicData>
            </a:graphic>
          </wp:inline>
        </w:drawing>
      </w:r>
    </w:p>
    <w:p w:rsidR="00A66B43" w:rsidRPr="00A66B43" w:rsidP="00A66B43" w14:paraId="2352DB5F" w14:textId="77777777">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extent cx="7787640" cy="10058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7787640" cy="10058400"/>
                    </a:xfrm>
                    <a:prstGeom prst="rect">
                      <a:avLst/>
                    </a:prstGeom>
                    <a:noFill/>
                    <a:ln>
                      <a:noFill/>
                    </a:ln>
                  </pic:spPr>
                </pic:pic>
              </a:graphicData>
            </a:graphic>
          </wp:inline>
        </w:drawing>
      </w:r>
    </w:p>
    <w:p w:rsidR="00A66B43" w:rsidRPr="00A66B43" w:rsidP="00A66B43" w14:paraId="3CB6A174" w14:textId="77777777">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extent cx="7787640" cy="10058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7787640" cy="10058400"/>
                    </a:xfrm>
                    <a:prstGeom prst="rect">
                      <a:avLst/>
                    </a:prstGeom>
                    <a:noFill/>
                    <a:ln>
                      <a:noFill/>
                    </a:ln>
                  </pic:spPr>
                </pic:pic>
              </a:graphicData>
            </a:graphic>
          </wp:inline>
        </w:drawing>
      </w:r>
    </w:p>
    <w:p w:rsidR="00A66B43" w:rsidRPr="00A66B43" w:rsidP="00A66B43" w14:paraId="455CC618" w14:textId="77777777">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extent cx="7787640" cy="10058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7787640" cy="10058400"/>
                    </a:xfrm>
                    <a:prstGeom prst="rect">
                      <a:avLst/>
                    </a:prstGeom>
                    <a:noFill/>
                    <a:ln>
                      <a:noFill/>
                    </a:ln>
                  </pic:spPr>
                </pic:pic>
              </a:graphicData>
            </a:graphic>
          </wp:inline>
        </w:drawing>
      </w:r>
    </w:p>
    <w:p w:rsidR="00A66B43" w:rsidRPr="00A66B43" w:rsidP="00A66B43" w14:paraId="1328503A" w14:textId="77777777">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extent cx="7787640" cy="10058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7787640" cy="10058400"/>
                    </a:xfrm>
                    <a:prstGeom prst="rect">
                      <a:avLst/>
                    </a:prstGeom>
                    <a:noFill/>
                    <a:ln>
                      <a:noFill/>
                    </a:ln>
                  </pic:spPr>
                </pic:pic>
              </a:graphicData>
            </a:graphic>
          </wp:inline>
        </w:drawing>
      </w:r>
    </w:p>
    <w:p w:rsidR="00A66B43" w:rsidRPr="00A66B43" w:rsidP="00A66B43" w14:paraId="0C9A7BD1" w14:textId="77777777">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extent cx="7787640" cy="10058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7787640" cy="10058400"/>
                    </a:xfrm>
                    <a:prstGeom prst="rect">
                      <a:avLst/>
                    </a:prstGeom>
                    <a:noFill/>
                    <a:ln>
                      <a:noFill/>
                    </a:ln>
                  </pic:spPr>
                </pic:pic>
              </a:graphicData>
            </a:graphic>
          </wp:inline>
        </w:drawing>
      </w:r>
    </w:p>
    <w:p w:rsidR="00A66B43" w:rsidRPr="00A66B43" w:rsidP="00A66B43" w14:paraId="1D8CC3FD" w14:textId="77777777">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extent cx="7787640" cy="10058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7787640" cy="10058400"/>
                    </a:xfrm>
                    <a:prstGeom prst="rect">
                      <a:avLst/>
                    </a:prstGeom>
                    <a:noFill/>
                    <a:ln>
                      <a:noFill/>
                    </a:ln>
                  </pic:spPr>
                </pic:pic>
              </a:graphicData>
            </a:graphic>
          </wp:inline>
        </w:drawing>
      </w:r>
    </w:p>
    <w:p w:rsidR="00A66B43" w:rsidRPr="00A66B43" w:rsidP="00A66B43" w14:paraId="3C478A31" w14:textId="77777777">
      <w:pPr>
        <w:pageBreakBefore/>
        <w:framePr w:w="13068" w:wrap="auto" w:vAnchor="page" w:h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drawing>
          <wp:inline distT="0" distB="0" distL="0" distR="0">
            <wp:extent cx="7787640" cy="10058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7787640" cy="10058400"/>
                    </a:xfrm>
                    <a:prstGeom prst="rect">
                      <a:avLst/>
                    </a:prstGeom>
                    <a:noFill/>
                    <a:ln>
                      <a:noFill/>
                    </a:ln>
                  </pic:spPr>
                </pic:pic>
              </a:graphicData>
            </a:graphic>
          </wp:inline>
        </w:drawing>
      </w:r>
    </w:p>
    <w:p w:rsidR="00A66B43" w:rsidRPr="00A66B43" w:rsidP="00A66B43" w14:paraId="1F8D4601" w14:textId="77777777">
      <w:pPr>
        <w:pageBreakBefore/>
        <w:widowControl w:val="0"/>
        <w:autoSpaceDE w:val="0"/>
        <w:autoSpaceDN w:val="0"/>
        <w:adjustRightInd w:val="0"/>
        <w:spacing w:after="297" w:line="240" w:lineRule="auto"/>
        <w:jc w:val="center"/>
        <w:rPr>
          <w:rFonts w:ascii="Arial" w:hAnsi="Arial" w:cs="Arial"/>
          <w:color w:val="555756"/>
          <w:sz w:val="23"/>
          <w:szCs w:val="23"/>
        </w:rPr>
      </w:pPr>
      <w:r w:rsidRPr="00A66B43">
        <w:rPr>
          <w:rFonts w:ascii="Times New Roman" w:hAnsi="Times New Roman"/>
          <w:b/>
          <w:bCs/>
          <w:color w:val="555756"/>
          <w:sz w:val="26"/>
          <w:szCs w:val="26"/>
        </w:rPr>
        <w:t xml:space="preserve">Page </w:t>
      </w:r>
      <w:r w:rsidRPr="00A66B43">
        <w:rPr>
          <w:rFonts w:ascii="Times New Roman" w:hAnsi="Times New Roman"/>
          <w:b/>
          <w:bCs/>
          <w:color w:val="555756"/>
          <w:sz w:val="25"/>
          <w:szCs w:val="25"/>
        </w:rPr>
        <w:t xml:space="preserve">1 </w:t>
      </w:r>
      <w:r w:rsidRPr="00A66B43">
        <w:rPr>
          <w:rFonts w:ascii="Times New Roman" w:hAnsi="Times New Roman"/>
          <w:b/>
          <w:bCs/>
          <w:color w:val="555756"/>
          <w:sz w:val="26"/>
          <w:szCs w:val="26"/>
        </w:rPr>
        <w:t xml:space="preserve">of </w:t>
      </w:r>
      <w:r w:rsidRPr="00A66B43">
        <w:rPr>
          <w:rFonts w:ascii="Arial" w:hAnsi="Arial" w:cs="Arial"/>
          <w:color w:val="555756"/>
          <w:sz w:val="23"/>
          <w:szCs w:val="23"/>
        </w:rPr>
        <w:t xml:space="preserve">2 </w:t>
      </w:r>
    </w:p>
    <w:p w:rsidR="00A66B43" w:rsidRPr="00A66B43" w:rsidP="00A66B43" w14:paraId="09C363CA" w14:textId="77777777">
      <w:pPr>
        <w:widowControl w:val="0"/>
        <w:autoSpaceDE w:val="0"/>
        <w:autoSpaceDN w:val="0"/>
        <w:adjustRightInd w:val="0"/>
        <w:spacing w:after="240" w:line="240" w:lineRule="auto"/>
        <w:ind w:left="227"/>
        <w:rPr>
          <w:rFonts w:ascii="Arial" w:hAnsi="Arial" w:cs="Arial"/>
          <w:color w:val="6A6C6B"/>
          <w:sz w:val="25"/>
          <w:szCs w:val="25"/>
        </w:rPr>
      </w:pPr>
      <w:r w:rsidRPr="00A66B43">
        <w:rPr>
          <w:rFonts w:ascii="Arial" w:hAnsi="Arial" w:cs="Arial"/>
          <w:b/>
          <w:bCs/>
          <w:color w:val="6A6C6B"/>
          <w:sz w:val="25"/>
          <w:szCs w:val="25"/>
        </w:rPr>
        <w:t xml:space="preserve">OHSR (NIHIDDIR) </w:t>
      </w:r>
    </w:p>
    <w:p w:rsidR="00A66B43" w:rsidRPr="00A66B43" w:rsidP="00A66B43" w14:paraId="27D8048A" w14:textId="77777777">
      <w:pPr>
        <w:widowControl w:val="0"/>
        <w:autoSpaceDE w:val="0"/>
        <w:autoSpaceDN w:val="0"/>
        <w:adjustRightInd w:val="0"/>
        <w:spacing w:after="85" w:line="240" w:lineRule="auto"/>
        <w:ind w:left="227"/>
        <w:rPr>
          <w:rFonts w:ascii="Arial" w:hAnsi="Arial" w:cs="Arial"/>
          <w:color w:val="6A6C6B"/>
          <w:sz w:val="21"/>
          <w:szCs w:val="21"/>
        </w:rPr>
      </w:pPr>
      <w:r w:rsidRPr="00A66B43">
        <w:rPr>
          <w:rFonts w:ascii="Arial" w:hAnsi="Arial" w:cs="Arial"/>
          <w:b/>
          <w:bCs/>
          <w:color w:val="6A6C6B"/>
          <w:sz w:val="21"/>
          <w:szCs w:val="21"/>
        </w:rPr>
        <w:t xml:space="preserve">From: </w:t>
      </w:r>
      <w:r w:rsidRPr="00A66B43">
        <w:rPr>
          <w:rFonts w:ascii="Arial" w:hAnsi="Arial" w:cs="Arial"/>
          <w:color w:val="6A6C6B"/>
          <w:sz w:val="21"/>
          <w:szCs w:val="21"/>
        </w:rPr>
        <w:t xml:space="preserve">Bright, Mary Anne (NIHINCI) [El </w:t>
      </w:r>
    </w:p>
    <w:p w:rsidR="00A66B43" w:rsidRPr="00A66B43" w:rsidP="00A66B43" w14:paraId="2532F8E7" w14:textId="77777777">
      <w:pPr>
        <w:widowControl w:val="0"/>
        <w:autoSpaceDE w:val="0"/>
        <w:autoSpaceDN w:val="0"/>
        <w:adjustRightInd w:val="0"/>
        <w:spacing w:after="85" w:line="240" w:lineRule="auto"/>
        <w:ind w:left="227"/>
        <w:rPr>
          <w:rFonts w:ascii="Arial" w:hAnsi="Arial" w:cs="Arial"/>
          <w:color w:val="6A6C6B"/>
          <w:sz w:val="21"/>
          <w:szCs w:val="21"/>
        </w:rPr>
      </w:pPr>
      <w:r w:rsidRPr="00A66B43">
        <w:rPr>
          <w:rFonts w:ascii="Arial" w:hAnsi="Arial" w:cs="Arial"/>
          <w:b/>
          <w:bCs/>
          <w:color w:val="6A6C6B"/>
          <w:sz w:val="21"/>
          <w:szCs w:val="21"/>
        </w:rPr>
        <w:t xml:space="preserve">Sent: </w:t>
      </w:r>
      <w:r w:rsidRPr="00A66B43">
        <w:rPr>
          <w:rFonts w:ascii="Arial" w:hAnsi="Arial" w:cs="Arial"/>
          <w:color w:val="6A6C6B"/>
          <w:sz w:val="21"/>
          <w:szCs w:val="21"/>
        </w:rPr>
        <w:t xml:space="preserve">Wednesday, May 27,2009 11 :32 AM </w:t>
      </w:r>
    </w:p>
    <w:p w:rsidR="00A66B43" w:rsidRPr="00A66B43" w:rsidP="00A66B43" w14:paraId="2F83766F" w14:textId="77777777">
      <w:pPr>
        <w:widowControl w:val="0"/>
        <w:autoSpaceDE w:val="0"/>
        <w:autoSpaceDN w:val="0"/>
        <w:adjustRightInd w:val="0"/>
        <w:spacing w:after="85" w:line="240" w:lineRule="auto"/>
        <w:ind w:left="227"/>
        <w:rPr>
          <w:rFonts w:ascii="Arial" w:hAnsi="Arial" w:cs="Arial"/>
          <w:color w:val="6A6C6B"/>
          <w:sz w:val="21"/>
          <w:szCs w:val="21"/>
        </w:rPr>
      </w:pPr>
      <w:r w:rsidRPr="00A66B43">
        <w:rPr>
          <w:rFonts w:ascii="Arial" w:hAnsi="Arial" w:cs="Arial"/>
          <w:b/>
          <w:bCs/>
          <w:color w:val="6A6C6B"/>
          <w:sz w:val="21"/>
          <w:szCs w:val="21"/>
        </w:rPr>
        <w:t xml:space="preserve">To: </w:t>
      </w:r>
      <w:r w:rsidRPr="00A66B43">
        <w:rPr>
          <w:rFonts w:ascii="Arial" w:hAnsi="Arial" w:cs="Arial"/>
          <w:color w:val="6A6C6B"/>
          <w:sz w:val="21"/>
          <w:szCs w:val="21"/>
        </w:rPr>
        <w:t xml:space="preserve">OHSR (NIHIDDIR) </w:t>
      </w:r>
    </w:p>
    <w:p w:rsidR="00A66B43" w:rsidRPr="00A66B43" w:rsidP="00A66B43" w14:paraId="616342DC" w14:textId="77777777">
      <w:pPr>
        <w:widowControl w:val="0"/>
        <w:autoSpaceDE w:val="0"/>
        <w:autoSpaceDN w:val="0"/>
        <w:adjustRightInd w:val="0"/>
        <w:spacing w:after="297" w:line="240" w:lineRule="auto"/>
        <w:ind w:left="227"/>
        <w:rPr>
          <w:rFonts w:ascii="Arial" w:hAnsi="Arial" w:cs="Arial"/>
          <w:color w:val="6A6C6B"/>
          <w:sz w:val="21"/>
          <w:szCs w:val="21"/>
        </w:rPr>
      </w:pPr>
      <w:r w:rsidRPr="00A66B43">
        <w:rPr>
          <w:rFonts w:ascii="Arial" w:hAnsi="Arial" w:cs="Arial"/>
          <w:b/>
          <w:bCs/>
          <w:color w:val="6A6C6B"/>
          <w:sz w:val="21"/>
          <w:szCs w:val="21"/>
        </w:rPr>
        <w:t xml:space="preserve">Subject: </w:t>
      </w:r>
      <w:r w:rsidRPr="00A66B43">
        <w:rPr>
          <w:rFonts w:ascii="Arial" w:hAnsi="Arial" w:cs="Arial"/>
          <w:color w:val="6A6C6B"/>
          <w:sz w:val="21"/>
          <w:szCs w:val="21"/>
        </w:rPr>
        <w:t xml:space="preserve">RE: BrightM-NCI-4695-CY2009 </w:t>
      </w:r>
    </w:p>
    <w:p w:rsidR="00A66B43" w:rsidRPr="00A66B43" w:rsidP="00A66B43" w14:paraId="3808D727" w14:textId="77777777">
      <w:pPr>
        <w:widowControl w:val="0"/>
        <w:autoSpaceDE w:val="0"/>
        <w:autoSpaceDN w:val="0"/>
        <w:adjustRightInd w:val="0"/>
        <w:spacing w:after="245" w:line="240" w:lineRule="auto"/>
        <w:rPr>
          <w:rFonts w:ascii="Arial" w:hAnsi="Arial" w:cs="Arial"/>
          <w:color w:val="4F504E"/>
          <w:sz w:val="21"/>
          <w:szCs w:val="21"/>
        </w:rPr>
      </w:pPr>
      <w:r w:rsidRPr="00A66B43">
        <w:rPr>
          <w:rFonts w:ascii="Arial" w:hAnsi="Arial" w:cs="Arial"/>
          <w:color w:val="4A4D4B"/>
          <w:sz w:val="21"/>
          <w:szCs w:val="21"/>
        </w:rPr>
        <w:t xml:space="preserve">Good </w:t>
      </w:r>
      <w:r w:rsidRPr="00A66B43">
        <w:rPr>
          <w:rFonts w:ascii="Arial" w:hAnsi="Arial" w:cs="Arial"/>
          <w:color w:val="4F504E"/>
          <w:sz w:val="21"/>
          <w:szCs w:val="21"/>
        </w:rPr>
        <w:t xml:space="preserve">morning. </w:t>
      </w:r>
    </w:p>
    <w:p w:rsidR="00A66B43" w:rsidRPr="00A66B43" w:rsidP="00A66B43" w14:paraId="4632B5DB" w14:textId="77777777">
      <w:pPr>
        <w:widowControl w:val="0"/>
        <w:autoSpaceDE w:val="0"/>
        <w:autoSpaceDN w:val="0"/>
        <w:adjustRightInd w:val="0"/>
        <w:spacing w:after="245" w:line="240" w:lineRule="auto"/>
        <w:rPr>
          <w:rFonts w:ascii="Arial" w:hAnsi="Arial" w:cs="Arial"/>
          <w:color w:val="5E5F5F"/>
          <w:sz w:val="21"/>
          <w:szCs w:val="21"/>
        </w:rPr>
      </w:pPr>
      <w:r w:rsidRPr="00A66B43">
        <w:rPr>
          <w:rFonts w:ascii="Arial" w:hAnsi="Arial" w:cs="Arial"/>
          <w:color w:val="5E5F5F"/>
          <w:sz w:val="21"/>
          <w:szCs w:val="21"/>
        </w:rPr>
        <w:t xml:space="preserve">Yes, this </w:t>
      </w:r>
      <w:r w:rsidRPr="00A66B43">
        <w:rPr>
          <w:rFonts w:ascii="Arial" w:hAnsi="Arial" w:cs="Arial"/>
          <w:color w:val="5E5F5F"/>
          <w:sz w:val="20"/>
          <w:szCs w:val="20"/>
        </w:rPr>
        <w:t xml:space="preserve">is a </w:t>
      </w:r>
      <w:r w:rsidRPr="00A66B43">
        <w:rPr>
          <w:rFonts w:ascii="Arial" w:hAnsi="Arial" w:cs="Arial"/>
          <w:color w:val="5E5F5F"/>
          <w:sz w:val="21"/>
          <w:szCs w:val="21"/>
        </w:rPr>
        <w:t xml:space="preserve">service activity and </w:t>
      </w:r>
      <w:r w:rsidRPr="00A66B43">
        <w:rPr>
          <w:rFonts w:ascii="Arial" w:hAnsi="Arial" w:cs="Arial"/>
          <w:color w:val="5E5F5F"/>
          <w:sz w:val="19"/>
          <w:szCs w:val="19"/>
        </w:rPr>
        <w:t xml:space="preserve">is </w:t>
      </w:r>
      <w:r w:rsidRPr="00A66B43">
        <w:rPr>
          <w:rFonts w:ascii="Arial" w:hAnsi="Arial" w:cs="Arial"/>
          <w:color w:val="5E5F5F"/>
          <w:sz w:val="21"/>
          <w:szCs w:val="21"/>
        </w:rPr>
        <w:t xml:space="preserve">not research. Thank you </w:t>
      </w:r>
      <w:r w:rsidRPr="00A66B43">
        <w:rPr>
          <w:rFonts w:ascii="Arial" w:hAnsi="Arial" w:cs="Arial"/>
          <w:color w:val="5E5F5F"/>
          <w:sz w:val="20"/>
          <w:szCs w:val="20"/>
        </w:rPr>
        <w:t xml:space="preserve">for </w:t>
      </w:r>
      <w:r w:rsidRPr="00A66B43">
        <w:rPr>
          <w:rFonts w:ascii="Arial" w:hAnsi="Arial" w:cs="Arial"/>
          <w:color w:val="5E5F5F"/>
          <w:sz w:val="21"/>
          <w:szCs w:val="21"/>
        </w:rPr>
        <w:t xml:space="preserve">your review. Much appreciated. </w:t>
      </w:r>
    </w:p>
    <w:p w:rsidR="00A66B43" w:rsidRPr="00A66B43" w:rsidP="00A66B43" w14:paraId="22775F5D" w14:textId="77777777">
      <w:pPr>
        <w:widowControl w:val="0"/>
        <w:autoSpaceDE w:val="0"/>
        <w:autoSpaceDN w:val="0"/>
        <w:adjustRightInd w:val="0"/>
        <w:spacing w:after="245" w:line="268" w:lineRule="atLeast"/>
        <w:ind w:left="47"/>
        <w:rPr>
          <w:rFonts w:ascii="Arial" w:hAnsi="Arial" w:cs="Arial"/>
          <w:color w:val="4E4B4A"/>
          <w:sz w:val="21"/>
          <w:szCs w:val="21"/>
        </w:rPr>
      </w:pPr>
      <w:r w:rsidRPr="00A66B43">
        <w:rPr>
          <w:rFonts w:ascii="Arial" w:hAnsi="Arial" w:cs="Arial"/>
          <w:color w:val="404241"/>
          <w:sz w:val="20"/>
          <w:szCs w:val="20"/>
        </w:rPr>
        <w:t xml:space="preserve">Mary </w:t>
      </w:r>
      <w:r w:rsidRPr="00A66B43">
        <w:rPr>
          <w:rFonts w:ascii="Arial" w:hAnsi="Arial" w:cs="Arial"/>
          <w:color w:val="4E4B4A"/>
          <w:sz w:val="21"/>
          <w:szCs w:val="21"/>
        </w:rPr>
        <w:t xml:space="preserve">Anne </w:t>
      </w:r>
    </w:p>
    <w:p w:rsidR="00A66B43" w:rsidRPr="00A66B43" w:rsidP="00A66B43" w14:paraId="58922D3A" w14:textId="77777777">
      <w:pPr>
        <w:widowControl w:val="0"/>
        <w:autoSpaceDE w:val="0"/>
        <w:autoSpaceDN w:val="0"/>
        <w:adjustRightInd w:val="0"/>
        <w:spacing w:after="245" w:line="223" w:lineRule="atLeast"/>
        <w:rPr>
          <w:rFonts w:ascii="Arial" w:hAnsi="Arial" w:cs="Arial"/>
          <w:color w:val="5C5D5C"/>
          <w:sz w:val="21"/>
          <w:szCs w:val="21"/>
        </w:rPr>
      </w:pPr>
      <w:r w:rsidRPr="00A66B43">
        <w:rPr>
          <w:rFonts w:ascii="Arial" w:hAnsi="Arial" w:cs="Arial"/>
          <w:color w:val="5C5D5C"/>
          <w:sz w:val="21"/>
          <w:szCs w:val="21"/>
        </w:rPr>
        <w:t xml:space="preserve">Mary Anne Bright Associate Director, Office of Public Information and Resource Management Office of Communications and Education National Cancer Institute phone </w:t>
      </w:r>
      <w:r w:rsidRPr="00A66B43">
        <w:rPr>
          <w:rFonts w:ascii="Arial" w:hAnsi="Arial" w:cs="Arial"/>
          <w:color w:val="5C5D5C"/>
          <w:sz w:val="29"/>
          <w:szCs w:val="29"/>
        </w:rPr>
        <w:t>-</w:t>
      </w:r>
      <w:r w:rsidRPr="00A66B43">
        <w:rPr>
          <w:rFonts w:ascii="Arial" w:hAnsi="Arial" w:cs="Arial"/>
          <w:color w:val="5C5D5C"/>
          <w:sz w:val="21"/>
          <w:szCs w:val="21"/>
        </w:rPr>
        <w:t xml:space="preserve">301 -594-9048 fax </w:t>
      </w:r>
      <w:r w:rsidRPr="00A66B43">
        <w:rPr>
          <w:rFonts w:ascii="Arial" w:hAnsi="Arial" w:cs="Arial"/>
          <w:color w:val="5C5D5C"/>
          <w:sz w:val="23"/>
          <w:szCs w:val="23"/>
        </w:rPr>
        <w:t>-</w:t>
      </w:r>
      <w:r w:rsidRPr="00A66B43">
        <w:rPr>
          <w:rFonts w:ascii="Arial" w:hAnsi="Arial" w:cs="Arial"/>
          <w:color w:val="5C5D5C"/>
          <w:sz w:val="21"/>
          <w:szCs w:val="21"/>
        </w:rPr>
        <w:t xml:space="preserve">301 -402-0555 briahtma@mail.nih.aov </w:t>
      </w:r>
    </w:p>
    <w:p w:rsidR="00A66B43" w:rsidRPr="00A66B43" w:rsidP="00A66B43" w14:paraId="7ADDFDFB" w14:textId="77777777">
      <w:pPr>
        <w:widowControl w:val="0"/>
        <w:autoSpaceDE w:val="0"/>
        <w:autoSpaceDN w:val="0"/>
        <w:adjustRightInd w:val="0"/>
        <w:spacing w:after="1132" w:line="268" w:lineRule="atLeast"/>
        <w:ind w:firstLine="57"/>
        <w:rPr>
          <w:rFonts w:ascii="Arial" w:hAnsi="Arial" w:cs="Arial"/>
          <w:color w:val="5C5D5C"/>
          <w:sz w:val="20"/>
          <w:szCs w:val="20"/>
        </w:rPr>
      </w:pPr>
      <w:r w:rsidRPr="00A66B43">
        <w:rPr>
          <w:rFonts w:ascii="Arial" w:hAnsi="Arial" w:cs="Arial"/>
          <w:i/>
          <w:iCs/>
          <w:color w:val="5C5D5C"/>
          <w:sz w:val="20"/>
          <w:szCs w:val="20"/>
        </w:rPr>
        <w:t xml:space="preserve">This e-mail message may contain privileged and confidential information intended for the use of the individual(s) or entity named above. If you are not the intended recipient, you are hereby notified that any use, dissemination, distribution, or copying of this message or its content is strictly prohibited. </w:t>
      </w:r>
      <w:r w:rsidRPr="00A66B43">
        <w:rPr>
          <w:rFonts w:ascii="Times New Roman" w:hAnsi="Times New Roman"/>
          <w:i/>
          <w:iCs/>
          <w:color w:val="5C5D5C"/>
          <w:sz w:val="21"/>
          <w:szCs w:val="21"/>
        </w:rPr>
        <w:t xml:space="preserve">If </w:t>
      </w:r>
      <w:r w:rsidRPr="00A66B43">
        <w:rPr>
          <w:rFonts w:ascii="Arial" w:hAnsi="Arial" w:cs="Arial"/>
          <w:i/>
          <w:iCs/>
          <w:color w:val="5C5D5C"/>
          <w:sz w:val="20"/>
          <w:szCs w:val="20"/>
        </w:rPr>
        <w:t xml:space="preserve">you have received this message in error, please notify the sender immediately and delete or destroy the message without making a copy. Thank you. </w:t>
      </w:r>
    </w:p>
    <w:p w:rsidR="00A66B43" w:rsidRPr="00A66B43" w:rsidP="00A66B43" w14:paraId="31658650" w14:textId="77777777">
      <w:pPr>
        <w:widowControl w:val="0"/>
        <w:autoSpaceDE w:val="0"/>
        <w:autoSpaceDN w:val="0"/>
        <w:adjustRightInd w:val="0"/>
        <w:spacing w:after="245" w:line="258" w:lineRule="atLeast"/>
        <w:rPr>
          <w:rFonts w:ascii="Arial" w:hAnsi="Arial" w:cs="Arial"/>
          <w:color w:val="646765"/>
          <w:sz w:val="21"/>
          <w:szCs w:val="21"/>
        </w:rPr>
      </w:pPr>
      <w:r w:rsidRPr="00A66B43">
        <w:rPr>
          <w:rFonts w:ascii="Arial" w:hAnsi="Arial" w:cs="Arial"/>
          <w:color w:val="646765"/>
        </w:rPr>
        <w:t xml:space="preserve">From: </w:t>
      </w:r>
      <w:r w:rsidRPr="00A66B43">
        <w:rPr>
          <w:rFonts w:ascii="Arial" w:hAnsi="Arial" w:cs="Arial"/>
          <w:color w:val="646765"/>
          <w:sz w:val="21"/>
          <w:szCs w:val="21"/>
        </w:rPr>
        <w:t xml:space="preserve">OHSR (NIHIDDIR) </w:t>
      </w:r>
      <w:r w:rsidRPr="00A66B43">
        <w:rPr>
          <w:rFonts w:ascii="Arial" w:hAnsi="Arial" w:cs="Arial"/>
          <w:color w:val="646765"/>
        </w:rPr>
        <w:t xml:space="preserve">Sent: </w:t>
      </w:r>
      <w:r w:rsidRPr="00A66B43">
        <w:rPr>
          <w:rFonts w:ascii="Arial" w:hAnsi="Arial" w:cs="Arial"/>
          <w:color w:val="646765"/>
          <w:sz w:val="21"/>
          <w:szCs w:val="21"/>
        </w:rPr>
        <w:t xml:space="preserve">Wednesday, May 27,2009 10:07 AM To: Bright, Mary Anne (NIHINCI) </w:t>
      </w:r>
      <w:r w:rsidRPr="00A66B43">
        <w:rPr>
          <w:rFonts w:ascii="Arial" w:hAnsi="Arial" w:cs="Arial"/>
          <w:b/>
          <w:bCs/>
          <w:color w:val="646765"/>
          <w:sz w:val="21"/>
          <w:szCs w:val="21"/>
        </w:rPr>
        <w:t xml:space="preserve">[El </w:t>
      </w:r>
      <w:r w:rsidRPr="00A66B43">
        <w:rPr>
          <w:rFonts w:ascii="Arial" w:hAnsi="Arial" w:cs="Arial"/>
          <w:color w:val="646765"/>
        </w:rPr>
        <w:t xml:space="preserve">Subject: </w:t>
      </w:r>
      <w:r w:rsidRPr="00A66B43">
        <w:rPr>
          <w:rFonts w:ascii="Arial" w:hAnsi="Arial" w:cs="Arial"/>
          <w:color w:val="646765"/>
          <w:sz w:val="21"/>
          <w:szCs w:val="21"/>
        </w:rPr>
        <w:t xml:space="preserve">BrightM-NU-4695-CY2009 </w:t>
      </w:r>
    </w:p>
    <w:p w:rsidR="00A66B43" w:rsidRPr="00A66B43" w:rsidP="00A66B43" w14:paraId="1EDE75EB" w14:textId="77777777">
      <w:pPr>
        <w:widowControl w:val="0"/>
        <w:autoSpaceDE w:val="0"/>
        <w:autoSpaceDN w:val="0"/>
        <w:adjustRightInd w:val="0"/>
        <w:spacing w:after="245" w:line="240" w:lineRule="auto"/>
        <w:rPr>
          <w:rFonts w:ascii="Arial" w:hAnsi="Arial" w:cs="Arial"/>
          <w:color w:val="646765"/>
          <w:sz w:val="21"/>
          <w:szCs w:val="21"/>
        </w:rPr>
      </w:pPr>
      <w:r w:rsidRPr="00A66B43">
        <w:rPr>
          <w:rFonts w:ascii="Arial" w:hAnsi="Arial" w:cs="Arial"/>
          <w:color w:val="646765"/>
          <w:sz w:val="21"/>
          <w:szCs w:val="21"/>
        </w:rPr>
        <w:t xml:space="preserve">Good </w:t>
      </w:r>
      <w:r w:rsidRPr="00A66B43">
        <w:rPr>
          <w:rFonts w:ascii="Arial" w:hAnsi="Arial" w:cs="Arial"/>
          <w:color w:val="646765"/>
          <w:sz w:val="21"/>
          <w:szCs w:val="21"/>
        </w:rPr>
        <w:t>Morning Ms.</w:t>
      </w:r>
      <w:r w:rsidRPr="00A66B43">
        <w:rPr>
          <w:rFonts w:ascii="Arial" w:hAnsi="Arial" w:cs="Arial"/>
          <w:color w:val="646765"/>
          <w:sz w:val="21"/>
          <w:szCs w:val="21"/>
        </w:rPr>
        <w:t xml:space="preserve"> Bright: </w:t>
      </w:r>
    </w:p>
    <w:p w:rsidR="00A66B43" w:rsidRPr="00A66B43" w:rsidP="00A66B43" w14:paraId="575E7D74" w14:textId="77777777">
      <w:pPr>
        <w:widowControl w:val="0"/>
        <w:autoSpaceDE w:val="0"/>
        <w:autoSpaceDN w:val="0"/>
        <w:adjustRightInd w:val="0"/>
        <w:spacing w:after="245" w:line="223" w:lineRule="atLeast"/>
        <w:rPr>
          <w:rFonts w:ascii="Arial" w:hAnsi="Arial" w:cs="Arial"/>
          <w:color w:val="646765"/>
          <w:sz w:val="21"/>
          <w:szCs w:val="21"/>
        </w:rPr>
      </w:pPr>
      <w:r w:rsidRPr="00A66B43">
        <w:rPr>
          <w:rFonts w:ascii="Arial" w:hAnsi="Arial" w:cs="Arial"/>
          <w:color w:val="646765"/>
          <w:sz w:val="21"/>
          <w:szCs w:val="21"/>
        </w:rPr>
        <w:t xml:space="preserve">Thank you for the opportunity to review your project to collect customer service and demographic information from clients who contact </w:t>
      </w:r>
      <w:r w:rsidRPr="00A66B43">
        <w:rPr>
          <w:rFonts w:ascii="Arial" w:hAnsi="Arial" w:cs="Arial"/>
          <w:color w:val="646765"/>
          <w:sz w:val="21"/>
          <w:szCs w:val="21"/>
        </w:rPr>
        <w:t>NCl's</w:t>
      </w:r>
      <w:r w:rsidRPr="00A66B43">
        <w:rPr>
          <w:rFonts w:ascii="Arial" w:hAnsi="Arial" w:cs="Arial"/>
          <w:color w:val="646765"/>
          <w:sz w:val="21"/>
          <w:szCs w:val="21"/>
        </w:rPr>
        <w:t xml:space="preserve"> Cancer </w:t>
      </w:r>
      <w:r w:rsidRPr="00A66B43">
        <w:rPr>
          <w:rFonts w:ascii="Arial" w:hAnsi="Arial" w:cs="Arial"/>
          <w:color w:val="646765"/>
          <w:sz w:val="21"/>
          <w:szCs w:val="21"/>
        </w:rPr>
        <w:t>lnformation</w:t>
      </w:r>
      <w:r w:rsidRPr="00A66B43">
        <w:rPr>
          <w:rFonts w:ascii="Arial" w:hAnsi="Arial" w:cs="Arial"/>
          <w:color w:val="646765"/>
          <w:sz w:val="21"/>
          <w:szCs w:val="21"/>
        </w:rPr>
        <w:t xml:space="preserve"> Service (CIS) and smoking cessation services tailored to the client's needs. OHSR has one point of clarification. Based on the information you have </w:t>
      </w:r>
      <w:r w:rsidRPr="00A66B43">
        <w:rPr>
          <w:rFonts w:ascii="Arial" w:hAnsi="Arial" w:cs="Arial"/>
          <w:color w:val="646765"/>
          <w:sz w:val="21"/>
          <w:szCs w:val="21"/>
        </w:rPr>
        <w:t>provided,</w:t>
      </w:r>
      <w:r w:rsidRPr="00A66B43">
        <w:rPr>
          <w:rFonts w:ascii="Arial" w:hAnsi="Arial" w:cs="Arial"/>
          <w:color w:val="646765"/>
          <w:sz w:val="21"/>
          <w:szCs w:val="21"/>
        </w:rPr>
        <w:t xml:space="preserve"> it appears that this is a service activity; not a research activity. Please confirm this for OHSR records, </w:t>
      </w:r>
    </w:p>
    <w:p w:rsidR="00A66B43" w:rsidRPr="00A66B43" w:rsidP="00A66B43" w14:paraId="5EFFB71C" w14:textId="77777777">
      <w:pPr>
        <w:widowControl w:val="0"/>
        <w:autoSpaceDE w:val="0"/>
        <w:autoSpaceDN w:val="0"/>
        <w:adjustRightInd w:val="0"/>
        <w:spacing w:after="85" w:line="223" w:lineRule="atLeast"/>
        <w:rPr>
          <w:rFonts w:ascii="Arial" w:hAnsi="Arial" w:cs="Arial"/>
          <w:color w:val="646765"/>
          <w:sz w:val="21"/>
          <w:szCs w:val="21"/>
        </w:rPr>
      </w:pPr>
      <w:r w:rsidRPr="00A66B43">
        <w:rPr>
          <w:rFonts w:ascii="Arial" w:hAnsi="Arial" w:cs="Arial"/>
          <w:color w:val="646765"/>
          <w:sz w:val="21"/>
          <w:szCs w:val="21"/>
        </w:rPr>
        <w:t xml:space="preserve">Best regards, </w:t>
      </w:r>
    </w:p>
    <w:p w:rsidR="00A66B43" w:rsidRPr="00A66B43" w:rsidP="00A66B43" w14:paraId="1320A390" w14:textId="77777777">
      <w:pPr>
        <w:widowControl w:val="0"/>
        <w:autoSpaceDE w:val="0"/>
        <w:autoSpaceDN w:val="0"/>
        <w:adjustRightInd w:val="0"/>
        <w:spacing w:after="245" w:line="240" w:lineRule="auto"/>
        <w:rPr>
          <w:rFonts w:ascii="Times New Roman" w:hAnsi="Times New Roman"/>
          <w:color w:val="646765"/>
          <w:sz w:val="46"/>
          <w:szCs w:val="46"/>
        </w:rPr>
      </w:pPr>
      <w:r w:rsidRPr="00A66B43">
        <w:rPr>
          <w:rFonts w:ascii="Arial" w:hAnsi="Arial" w:cs="Arial"/>
          <w:b/>
          <w:bCs/>
          <w:i/>
          <w:iCs/>
          <w:color w:val="646765"/>
          <w:sz w:val="33"/>
          <w:szCs w:val="33"/>
        </w:rPr>
        <w:t>sw</w:t>
      </w:r>
      <w:r w:rsidRPr="00A66B43">
        <w:rPr>
          <w:rFonts w:ascii="Arial" w:hAnsi="Arial" w:cs="Arial"/>
          <w:b/>
          <w:bCs/>
          <w:i/>
          <w:iCs/>
          <w:color w:val="646765"/>
          <w:sz w:val="33"/>
          <w:szCs w:val="33"/>
        </w:rPr>
        <w:t xml:space="preserve"> </w:t>
      </w:r>
      <w:r w:rsidRPr="00A66B43">
        <w:rPr>
          <w:rFonts w:ascii="Arial" w:hAnsi="Arial" w:cs="Arial"/>
          <w:b/>
          <w:bCs/>
          <w:i/>
          <w:iCs/>
          <w:color w:val="646765"/>
          <w:sz w:val="21"/>
          <w:szCs w:val="21"/>
        </w:rPr>
        <w:t xml:space="preserve">P-%y-&amp;maku44, </w:t>
      </w:r>
      <w:r w:rsidRPr="00A66B43">
        <w:rPr>
          <w:rFonts w:ascii="Courier Std" w:hAnsi="Courier Std" w:cs="Courier Std"/>
          <w:b/>
          <w:bCs/>
          <w:i/>
          <w:iCs/>
          <w:color w:val="646765"/>
          <w:sz w:val="34"/>
          <w:szCs w:val="34"/>
        </w:rPr>
        <w:t>PCD;</w:t>
      </w:r>
      <w:r w:rsidRPr="00A66B43">
        <w:rPr>
          <w:rFonts w:ascii="Times New Roman" w:hAnsi="Times New Roman"/>
          <w:b/>
          <w:bCs/>
          <w:i/>
          <w:iCs/>
          <w:color w:val="646765"/>
          <w:sz w:val="46"/>
          <w:szCs w:val="46"/>
        </w:rPr>
        <w:t>m</w:t>
      </w:r>
      <w:r w:rsidRPr="00A66B43">
        <w:rPr>
          <w:rFonts w:ascii="Times New Roman" w:hAnsi="Times New Roman"/>
          <w:b/>
          <w:bCs/>
          <w:i/>
          <w:iCs/>
          <w:color w:val="646765"/>
          <w:sz w:val="46"/>
          <w:szCs w:val="46"/>
        </w:rPr>
        <w:t xml:space="preserve"> </w:t>
      </w:r>
    </w:p>
    <w:p w:rsidR="00A66B43" w:rsidRPr="00A66B43" w:rsidP="00A66B43" w14:paraId="662F7E7D" w14:textId="77777777">
      <w:pPr>
        <w:widowControl w:val="0"/>
        <w:autoSpaceDE w:val="0"/>
        <w:autoSpaceDN w:val="0"/>
        <w:adjustRightInd w:val="0"/>
        <w:spacing w:after="0" w:line="240" w:lineRule="auto"/>
        <w:rPr>
          <w:rFonts w:ascii="Arial" w:hAnsi="Arial" w:cs="Arial"/>
          <w:sz w:val="24"/>
          <w:szCs w:val="24"/>
        </w:rPr>
      </w:pPr>
    </w:p>
    <w:p w:rsidR="00A66B43" w:rsidRPr="00A66B43" w:rsidP="00A66B43" w14:paraId="47145D92" w14:textId="77777777">
      <w:pPr>
        <w:widowControl w:val="0"/>
        <w:autoSpaceDE w:val="0"/>
        <w:autoSpaceDN w:val="0"/>
        <w:adjustRightInd w:val="0"/>
        <w:spacing w:after="0" w:line="323" w:lineRule="atLeast"/>
        <w:rPr>
          <w:rFonts w:ascii="Times New Roman" w:hAnsi="Times New Roman"/>
          <w:color w:val="646765"/>
          <w:sz w:val="26"/>
          <w:szCs w:val="26"/>
        </w:rPr>
      </w:pPr>
      <w:r w:rsidRPr="00A66B43">
        <w:rPr>
          <w:rFonts w:ascii="Times New Roman" w:hAnsi="Times New Roman"/>
          <w:b/>
          <w:bCs/>
          <w:color w:val="646765"/>
          <w:sz w:val="26"/>
          <w:szCs w:val="26"/>
        </w:rPr>
        <w:t xml:space="preserve">Office of </w:t>
      </w:r>
      <w:r w:rsidRPr="00A66B43">
        <w:rPr>
          <w:rFonts w:ascii="Courier Std" w:hAnsi="Courier Std" w:cs="Courier Std"/>
          <w:b/>
          <w:bCs/>
          <w:color w:val="646765"/>
          <w:sz w:val="27"/>
          <w:szCs w:val="27"/>
        </w:rPr>
        <w:t>Human</w:t>
      </w:r>
      <w:r w:rsidRPr="00A66B43">
        <w:rPr>
          <w:rFonts w:ascii="Times New Roman" w:hAnsi="Times New Roman"/>
          <w:b/>
          <w:bCs/>
          <w:color w:val="646765"/>
          <w:sz w:val="26"/>
          <w:szCs w:val="26"/>
        </w:rPr>
        <w:t>Subjects</w:t>
      </w:r>
      <w:r w:rsidRPr="00A66B43">
        <w:rPr>
          <w:rFonts w:ascii="Times New Roman" w:hAnsi="Times New Roman"/>
          <w:b/>
          <w:bCs/>
          <w:color w:val="646765"/>
          <w:sz w:val="26"/>
          <w:szCs w:val="26"/>
        </w:rPr>
        <w:t xml:space="preserve"> Research Office of Intramural Research National Institutes of Health </w:t>
      </w:r>
      <w:r w:rsidRPr="00A66B43">
        <w:rPr>
          <w:rFonts w:ascii="Times New Roman" w:hAnsi="Times New Roman"/>
          <w:b/>
          <w:bCs/>
          <w:color w:val="646765"/>
          <w:sz w:val="27"/>
          <w:szCs w:val="27"/>
        </w:rPr>
        <w:t>Bldg</w:t>
      </w:r>
      <w:r w:rsidRPr="00A66B43">
        <w:rPr>
          <w:rFonts w:ascii="Times New Roman" w:hAnsi="Times New Roman"/>
          <w:b/>
          <w:bCs/>
          <w:color w:val="646765"/>
          <w:sz w:val="27"/>
          <w:szCs w:val="27"/>
        </w:rPr>
        <w:t xml:space="preserve"> </w:t>
      </w:r>
      <w:r w:rsidRPr="00A66B43">
        <w:rPr>
          <w:rFonts w:ascii="Times New Roman" w:hAnsi="Times New Roman"/>
          <w:b/>
          <w:bCs/>
          <w:color w:val="646765"/>
          <w:sz w:val="26"/>
          <w:szCs w:val="26"/>
        </w:rPr>
        <w:t xml:space="preserve">10 Room 2C146 Bethesda, MD 20892 </w:t>
      </w:r>
    </w:p>
    <w:p w:rsidR="00A66B43" w:rsidRPr="00A66B43" w:rsidP="00A66B43" w14:paraId="735693E9" w14:textId="77777777">
      <w:pPr>
        <w:pageBreakBefore/>
        <w:widowControl w:val="0"/>
        <w:autoSpaceDE w:val="0"/>
        <w:autoSpaceDN w:val="0"/>
        <w:adjustRightInd w:val="0"/>
        <w:spacing w:after="0" w:line="240" w:lineRule="auto"/>
        <w:ind w:left="9032"/>
        <w:jc w:val="both"/>
        <w:rPr>
          <w:rFonts w:ascii="Times New Roman" w:hAnsi="Times New Roman"/>
          <w:color w:val="525352"/>
          <w:sz w:val="25"/>
          <w:szCs w:val="25"/>
        </w:rPr>
      </w:pPr>
      <w:r w:rsidRPr="00A66B43">
        <w:rPr>
          <w:rFonts w:ascii="Times New Roman" w:hAnsi="Times New Roman"/>
          <w:b/>
          <w:bCs/>
          <w:color w:val="525352"/>
          <w:sz w:val="25"/>
          <w:szCs w:val="25"/>
        </w:rPr>
        <w:t xml:space="preserve">Page 2 </w:t>
      </w:r>
      <w:r w:rsidRPr="00A66B43">
        <w:rPr>
          <w:rFonts w:ascii="Times New Roman" w:hAnsi="Times New Roman"/>
          <w:color w:val="525352"/>
          <w:sz w:val="25"/>
          <w:szCs w:val="25"/>
        </w:rPr>
        <w:t xml:space="preserve">of </w:t>
      </w:r>
      <w:r w:rsidRPr="00A66B43">
        <w:rPr>
          <w:rFonts w:ascii="Times New Roman" w:hAnsi="Times New Roman"/>
          <w:b/>
          <w:bCs/>
          <w:color w:val="525352"/>
          <w:sz w:val="25"/>
          <w:szCs w:val="25"/>
        </w:rPr>
        <w:t xml:space="preserve">2 </w:t>
      </w:r>
    </w:p>
    <w:p w:rsidR="00A66B43" w:rsidRPr="00A66B43" w:rsidP="00A66B43" w14:paraId="5B7544BC" w14:textId="77777777">
      <w:pPr>
        <w:widowControl w:val="0"/>
        <w:autoSpaceDE w:val="0"/>
        <w:autoSpaceDN w:val="0"/>
        <w:adjustRightInd w:val="0"/>
        <w:spacing w:after="0" w:line="326" w:lineRule="atLeast"/>
        <w:ind w:right="6787"/>
        <w:jc w:val="both"/>
        <w:rPr>
          <w:rFonts w:ascii="Arial" w:hAnsi="Arial" w:cs="Arial"/>
          <w:color w:val="000000"/>
          <w:sz w:val="24"/>
          <w:szCs w:val="24"/>
        </w:rPr>
      </w:pPr>
      <w:r w:rsidRPr="00A66B43">
        <w:rPr>
          <w:rFonts w:ascii="Times New Roman" w:hAnsi="Times New Roman"/>
          <w:b/>
          <w:bCs/>
          <w:color w:val="505251"/>
          <w:sz w:val="26"/>
          <w:szCs w:val="26"/>
        </w:rPr>
        <w:t xml:space="preserve">Office Telephone: 301-402-3444 Office </w:t>
      </w:r>
      <w:r w:rsidRPr="00A66B43">
        <w:rPr>
          <w:rFonts w:ascii="Times New Roman" w:hAnsi="Times New Roman"/>
          <w:b/>
          <w:bCs/>
          <w:color w:val="505251"/>
          <w:sz w:val="25"/>
          <w:szCs w:val="25"/>
        </w:rPr>
        <w:t xml:space="preserve">Fax: </w:t>
      </w:r>
      <w:r w:rsidRPr="00A66B43">
        <w:rPr>
          <w:rFonts w:ascii="Times New Roman" w:hAnsi="Times New Roman"/>
          <w:b/>
          <w:bCs/>
          <w:color w:val="505251"/>
          <w:sz w:val="26"/>
          <w:szCs w:val="26"/>
        </w:rPr>
        <w:t xml:space="preserve">301-402-3443 </w:t>
      </w:r>
    </w:p>
    <w:p w:rsidR="00A66B43" w14:paraId="3CDABA23" w14:textId="77777777"/>
    <w:tbl>
      <w:tblPr>
        <w:tblpPr w:leftFromText="187" w:rightFromText="187" w:horzAnchor="margin" w:tblpXSpec="center" w:tblpYSpec="bottom"/>
        <w:tblW w:w="4000" w:type="pct"/>
        <w:tblLook w:val="04A0"/>
      </w:tblPr>
      <w:tblGrid>
        <w:gridCol w:w="8352"/>
      </w:tblGrid>
      <w:tr w14:paraId="76B73648" w14:textId="77777777" w:rsidTr="00A66B43">
        <w:tblPrEx>
          <w:tblW w:w="4000" w:type="pct"/>
          <w:tblLook w:val="04A0"/>
        </w:tblPrEx>
        <w:tc>
          <w:tcPr>
            <w:tcW w:w="8536" w:type="dxa"/>
            <w:tcMar>
              <w:top w:w="216" w:type="dxa"/>
              <w:left w:w="115" w:type="dxa"/>
              <w:bottom w:w="216" w:type="dxa"/>
              <w:right w:w="115" w:type="dxa"/>
            </w:tcMar>
          </w:tcPr>
          <w:p w:rsidR="00A66B43" w:rsidRPr="00A66B43" w14:paraId="2E23A263" w14:textId="77777777">
            <w:pPr>
              <w:pStyle w:val="NoSpacing"/>
              <w:rPr>
                <w:color w:val="4F81BD"/>
              </w:rPr>
            </w:pPr>
          </w:p>
          <w:p w:rsidR="00A66B43" w:rsidRPr="00A66B43" w14:paraId="2819895B" w14:textId="77777777">
            <w:pPr>
              <w:pStyle w:val="NoSpacing"/>
              <w:rPr>
                <w:color w:val="4F81BD"/>
              </w:rPr>
            </w:pPr>
          </w:p>
        </w:tc>
      </w:tr>
    </w:tbl>
    <w:p w:rsidR="00A66B43" w14:paraId="6DAA5A45" w14:textId="77777777"/>
    <w:p w:rsidR="00A66B43" w14:paraId="3B55FB7C" w14:textId="77777777"/>
    <w:p w:rsidR="00901B94" w14:paraId="6C9D859B" w14:textId="77777777">
      <w:pPr>
        <w:pStyle w:val="Default"/>
        <w:framePr w:w="13068" w:wrap="auto" w:vAnchor="page" w:hAnchor="page" w:x="1" w:y="1"/>
      </w:pPr>
    </w:p>
    <w:sectPr w:rsidSect="00A66B43">
      <w:pgSz w:w="12240" w:h="15840"/>
      <w:pgMar w:top="900" w:right="900" w:bottom="0" w:left="900" w:header="720" w:footer="720" w:gutter="0"/>
      <w:pgNumType w:start="0"/>
      <w:cols w:space="720"/>
      <w:noEndnote/>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Std">
    <w:altName w:val="Courier New"/>
    <w:panose1 w:val="00000000000000000000"/>
    <w:charset w:val="00"/>
    <w:family w:val="modern"/>
    <w:notTrueType/>
    <w:pitch w:val="default"/>
    <w:sig w:usb0="00000003" w:usb1="00000000" w:usb2="00000000" w:usb3="00000000" w:csb0="00000001"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Alleyne, Meghan (NIH/NCI) [E]">
    <w15:presenceInfo w15:providerId="AD" w15:userId="S::alleynemc@nih.gov::6a3867ff-571a-44a3-9988-6076781b63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B43"/>
    <w:rsid w:val="00005465"/>
    <w:rsid w:val="003C5737"/>
    <w:rsid w:val="007D7486"/>
    <w:rsid w:val="008E1827"/>
    <w:rsid w:val="00901B94"/>
    <w:rsid w:val="00A66B43"/>
    <w:rsid w:val="00AE51D2"/>
    <w:rsid w:val="00C14EF2"/>
    <w:rsid w:val="00D34648"/>
    <w:rsid w:val="00FF3EF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14:docId w14:val="3F195E65"/>
  <w15:docId w15:val="{521CAF4A-7353-4875-8DE6-2930B9972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Times New Roman" w:hAnsi="Times New Roman"/>
      <w:color w:val="000000"/>
      <w:sz w:val="24"/>
      <w:szCs w:val="24"/>
    </w:rPr>
  </w:style>
  <w:style w:type="paragraph" w:styleId="NoSpacing">
    <w:name w:val="No Spacing"/>
    <w:link w:val="NoSpacingChar"/>
    <w:uiPriority w:val="1"/>
    <w:qFormat/>
    <w:rsid w:val="00A66B43"/>
    <w:rPr>
      <w:sz w:val="22"/>
      <w:szCs w:val="22"/>
      <w:lang w:eastAsia="ja-JP"/>
    </w:rPr>
  </w:style>
  <w:style w:type="character" w:customStyle="1" w:styleId="NoSpacingChar">
    <w:name w:val="No Spacing Char"/>
    <w:link w:val="NoSpacing"/>
    <w:uiPriority w:val="1"/>
    <w:rsid w:val="00A66B43"/>
    <w:rPr>
      <w:lang w:eastAsia="ja-JP"/>
    </w:rPr>
  </w:style>
  <w:style w:type="paragraph" w:styleId="BalloonText">
    <w:name w:val="Balloon Text"/>
    <w:basedOn w:val="Normal"/>
    <w:link w:val="BalloonTextChar"/>
    <w:uiPriority w:val="99"/>
    <w:semiHidden/>
    <w:unhideWhenUsed/>
    <w:rsid w:val="00A66B4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66B43"/>
    <w:rPr>
      <w:rFonts w:ascii="Tahoma" w:hAnsi="Tahoma" w:cs="Tahoma"/>
      <w:sz w:val="16"/>
      <w:szCs w:val="16"/>
    </w:rPr>
  </w:style>
  <w:style w:type="paragraph" w:styleId="Revision">
    <w:name w:val="Revision"/>
    <w:hidden/>
    <w:uiPriority w:val="99"/>
    <w:semiHidden/>
    <w:rsid w:val="00C14EF2"/>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image" Target="media/image22.jpeg" /><Relationship Id="rId26" Type="http://schemas.openxmlformats.org/officeDocument/2006/relationships/image" Target="media/image23.jpeg" /><Relationship Id="rId27" Type="http://schemas.openxmlformats.org/officeDocument/2006/relationships/image" Target="media/image24.jpeg" /><Relationship Id="rId28" Type="http://schemas.openxmlformats.org/officeDocument/2006/relationships/image" Target="media/image25.jpeg" /><Relationship Id="rId29" Type="http://schemas.openxmlformats.org/officeDocument/2006/relationships/image" Target="media/image26.jpeg" /><Relationship Id="rId3" Type="http://schemas.openxmlformats.org/officeDocument/2006/relationships/fontTable" Target="fontTable.xml" /><Relationship Id="rId30" Type="http://schemas.openxmlformats.org/officeDocument/2006/relationships/image" Target="media/image27.jpeg" /><Relationship Id="rId31" Type="http://schemas.openxmlformats.org/officeDocument/2006/relationships/theme" Target="theme/theme1.xml" /><Relationship Id="rId32" Type="http://schemas.openxmlformats.org/officeDocument/2006/relationships/styles" Target="styles.xml" /><Relationship Id="rId33" Type="http://schemas.microsoft.com/office/2011/relationships/people" Target="peop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526</Words>
  <Characters>3000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APPENDIX 6</vt:lpstr>
    </vt:vector>
  </TitlesOfParts>
  <Company>NCI/Office of Communications and Public Liaison</Company>
  <LinksUpToDate>false</LinksUpToDate>
  <CharactersWithSpaces>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6</dc:title>
  <dc:subject>OFFICE OF HUMAN SUBJECTS RESEARCH (OSHR) CLEARANCE</dc:subject>
  <dc:creator>Burstyn, Ilene (NIH/NCI) [E]</dc:creator>
  <cp:lastModifiedBy>Currie, Mikia (NIH/OD) [E]</cp:lastModifiedBy>
  <cp:revision>2</cp:revision>
  <dcterms:created xsi:type="dcterms:W3CDTF">2025-05-22T18:48:00Z</dcterms:created>
  <dcterms:modified xsi:type="dcterms:W3CDTF">2025-05-22T18:48:00Z</dcterms:modified>
</cp:coreProperties>
</file>