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D1E6D" w:rsidP="00AD1E6D" w14:paraId="626B6A68" w14:textId="77777777">
      <w:pPr>
        <w:tabs>
          <w:tab w:val="left" w:pos="1080"/>
        </w:tabs>
        <w:ind w:left="1080" w:hanging="1080"/>
        <w:rPr>
          <w:b/>
          <w:bCs/>
        </w:rPr>
      </w:pPr>
    </w:p>
    <w:p w:rsidR="00AD1E6D" w:rsidP="00AD1E6D" w14:paraId="4DDE0002" w14:textId="6E275969">
      <w:pPr>
        <w:tabs>
          <w:tab w:val="left" w:pos="1080"/>
        </w:tabs>
        <w:ind w:left="1080" w:hanging="1080"/>
      </w:pPr>
      <w:r>
        <w:rPr>
          <w:b/>
          <w:bCs/>
        </w:rPr>
        <w:t>To:</w:t>
      </w:r>
      <w:r>
        <w:tab/>
      </w:r>
      <w:r w:rsidR="004D38B0">
        <w:t>Jamie Wilson</w:t>
      </w:r>
    </w:p>
    <w:p w:rsidR="00AD1E6D" w:rsidP="00AD1E6D" w14:paraId="58B3199A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>
        <w:t>Office of Information and Regulatory Affairs (OIRA)</w:t>
      </w:r>
    </w:p>
    <w:p w:rsidR="00AD1E6D" w:rsidP="00AD1E6D" w14:paraId="69EA10B8" w14:textId="77777777">
      <w:pPr>
        <w:tabs>
          <w:tab w:val="left" w:pos="1080"/>
        </w:tabs>
        <w:ind w:left="1080" w:hanging="1080"/>
      </w:pPr>
      <w:r>
        <w:tab/>
        <w:t>Office of Management and Budget (OMB)</w:t>
      </w:r>
    </w:p>
    <w:p w:rsidR="00AD1E6D" w:rsidP="00AD1E6D" w14:paraId="539052A3" w14:textId="77777777">
      <w:pPr>
        <w:tabs>
          <w:tab w:val="left" w:pos="1080"/>
        </w:tabs>
        <w:ind w:left="1080" w:hanging="1080"/>
      </w:pPr>
    </w:p>
    <w:p w:rsidR="00AD1E6D" w:rsidP="00AD1E6D" w14:paraId="62BF115A" w14:textId="24D705E4">
      <w:pPr>
        <w:tabs>
          <w:tab w:val="left" w:pos="1080"/>
        </w:tabs>
        <w:ind w:left="1080" w:hanging="1080"/>
      </w:pPr>
      <w:r>
        <w:rPr>
          <w:b/>
          <w:bCs/>
        </w:rPr>
        <w:t>From:</w:t>
      </w:r>
      <w:r>
        <w:tab/>
      </w:r>
      <w:r w:rsidR="004D38B0">
        <w:t>Vanessa Duran</w:t>
      </w:r>
    </w:p>
    <w:p w:rsidR="00AD1E6D" w:rsidP="00AD1E6D" w14:paraId="5709973D" w14:textId="77777777">
      <w:pPr>
        <w:tabs>
          <w:tab w:val="left" w:pos="1080"/>
        </w:tabs>
        <w:ind w:left="1080" w:hanging="1080"/>
        <w:rPr>
          <w:bCs/>
        </w:rPr>
      </w:pPr>
      <w:r>
        <w:rPr>
          <w:b/>
          <w:bCs/>
        </w:rPr>
        <w:tab/>
      </w:r>
      <w:r>
        <w:rPr>
          <w:bCs/>
        </w:rPr>
        <w:t>Centers for Medicare Services (CMS)</w:t>
      </w:r>
    </w:p>
    <w:p w:rsidR="00AD1E6D" w:rsidP="00AD1E6D" w14:paraId="25FBEE6E" w14:textId="00485E67">
      <w:pPr>
        <w:tabs>
          <w:tab w:val="left" w:pos="1080"/>
        </w:tabs>
        <w:ind w:left="1080" w:hanging="1080"/>
      </w:pPr>
      <w:r>
        <w:tab/>
        <w:t xml:space="preserve">Medicare </w:t>
      </w:r>
      <w:r w:rsidR="006A4F1B">
        <w:t xml:space="preserve">Drug Benefit </w:t>
      </w:r>
      <w:r w:rsidR="00416609">
        <w:t>and C&amp;D Data Group</w:t>
      </w:r>
      <w:r w:rsidR="006A4F1B">
        <w:t xml:space="preserve"> (MDBG)</w:t>
      </w:r>
    </w:p>
    <w:p w:rsidR="00AD1E6D" w:rsidP="00416609" w14:paraId="4CF6C1AF" w14:textId="77777777">
      <w:pPr>
        <w:tabs>
          <w:tab w:val="left" w:pos="1080"/>
        </w:tabs>
      </w:pPr>
    </w:p>
    <w:p w:rsidR="00AD1E6D" w:rsidP="00AD1E6D" w14:paraId="31713A9B" w14:textId="1A81CEF3">
      <w:pPr>
        <w:tabs>
          <w:tab w:val="left" w:pos="1080"/>
        </w:tabs>
      </w:pPr>
      <w:r>
        <w:rPr>
          <w:b/>
          <w:bCs/>
        </w:rPr>
        <w:t>Date:</w:t>
      </w:r>
      <w:r>
        <w:tab/>
      </w:r>
      <w:r w:rsidR="00485DF4">
        <w:t>April 24, 2025</w:t>
      </w:r>
    </w:p>
    <w:p w:rsidR="00AD1E6D" w:rsidP="00AD1E6D" w14:paraId="5FE21297" w14:textId="77777777">
      <w:pPr>
        <w:tabs>
          <w:tab w:val="left" w:pos="1080"/>
        </w:tabs>
      </w:pPr>
    </w:p>
    <w:p w:rsidR="00AD1E6D" w:rsidP="00201FD4" w14:paraId="7EF0133A" w14:textId="3B10FADA">
      <w:pPr>
        <w:pBdr>
          <w:bottom w:val="single" w:sz="12" w:space="1" w:color="auto"/>
        </w:pBdr>
        <w:tabs>
          <w:tab w:val="left" w:pos="1080"/>
        </w:tabs>
        <w:ind w:left="1080" w:hanging="1080"/>
      </w:pPr>
      <w:r>
        <w:rPr>
          <w:b/>
          <w:bCs/>
        </w:rPr>
        <w:t>Subject:</w:t>
      </w:r>
      <w:r>
        <w:tab/>
      </w:r>
      <w:bookmarkStart w:id="0" w:name="_Hlk190789262"/>
      <w:bookmarkStart w:id="1" w:name="_Hlk134795973"/>
      <w:r w:rsidRPr="00201FD4" w:rsidR="00201FD4">
        <w:t>Medicare Advantage, Medicare Part D, and Medicare Fee-For-Service Consumer Assessment of</w:t>
      </w:r>
      <w:r w:rsidR="00201FD4">
        <w:t xml:space="preserve"> </w:t>
      </w:r>
      <w:r w:rsidRPr="00201FD4" w:rsidR="00201FD4">
        <w:t>Healthcare Providers and Systems (CAHPS) Survey (CMS-R-246, OMB 0938-0732</w:t>
      </w:r>
      <w:r w:rsidR="00201FD4">
        <w:t>)</w:t>
      </w:r>
    </w:p>
    <w:bookmarkEnd w:id="0"/>
    <w:p w:rsidR="00AD1E6D" w:rsidRPr="009173C6" w:rsidP="00AD1E6D" w14:paraId="5B1E993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</w:pPr>
    </w:p>
    <w:bookmarkEnd w:id="1"/>
    <w:p w:rsidR="00AD1E6D" w:rsidP="00AD1E6D" w14:paraId="3FE9E56C" w14:textId="77777777">
      <w:pPr>
        <w:tabs>
          <w:tab w:val="left" w:pos="1080"/>
        </w:tabs>
        <w:ind w:left="1080" w:hanging="1080"/>
      </w:pPr>
    </w:p>
    <w:p w:rsidR="00542873" w:rsidP="00542873" w14:paraId="4C239279" w14:textId="77777777">
      <w:r>
        <w:t>This memo requests approval of non-substantive changes to the approved information collection, Medicare Advantage, Medicare Part D, and Medicare Fee-For-Service Consumer Assessment of</w:t>
      </w:r>
    </w:p>
    <w:p w:rsidR="00AD1E6D" w:rsidP="00542873" w14:paraId="0B132A6B" w14:textId="7EDA7532">
      <w:r>
        <w:t xml:space="preserve">Healthcare Providers and Systems (CAHPS) Survey </w:t>
      </w:r>
      <w:r w:rsidR="006A4F1B">
        <w:t>(</w:t>
      </w:r>
      <w:r w:rsidRPr="00542873">
        <w:t>CMS-R-246</w:t>
      </w:r>
      <w:r w:rsidR="006A4F1B">
        <w:t xml:space="preserve">, OMB </w:t>
      </w:r>
      <w:r w:rsidRPr="00542873">
        <w:t>0938-0732</w:t>
      </w:r>
      <w:r w:rsidR="006A4F1B">
        <w:t>).</w:t>
      </w:r>
    </w:p>
    <w:p w:rsidR="00AD1E6D" w:rsidP="00AD1E6D" w14:paraId="794EF79A" w14:textId="77777777"/>
    <w:p w:rsidR="00AD1E6D" w:rsidP="00AD1E6D" w14:paraId="657DB9A4" w14:textId="77777777">
      <w:pPr>
        <w:spacing w:after="120"/>
      </w:pPr>
      <w:r>
        <w:rPr>
          <w:b/>
          <w:i/>
        </w:rPr>
        <w:t>Background</w:t>
      </w:r>
    </w:p>
    <w:p w:rsidR="00AD1E6D" w:rsidP="00AD1E6D" w14:paraId="6D3C0D25" w14:textId="2B82743E">
      <w:pPr>
        <w:spacing w:line="237" w:lineRule="auto"/>
        <w:ind w:left="-5" w:right="-2"/>
      </w:pPr>
      <w:r>
        <w:t>OMB approved the revised collection on November 1</w:t>
      </w:r>
      <w:r w:rsidR="006A4F1B">
        <w:t>3</w:t>
      </w:r>
      <w:r>
        <w:t xml:space="preserve">, 2024 to include </w:t>
      </w:r>
      <w:r w:rsidR="006A4F1B">
        <w:t xml:space="preserve">a voluntary question about the receipt of unfair treatment due </w:t>
      </w:r>
      <w:r w:rsidR="00BE3319">
        <w:t xml:space="preserve">to a variety of factors, including sexual orientation and gender identification. </w:t>
      </w:r>
      <w:r w:rsidR="006A4F1B">
        <w:t xml:space="preserve"> </w:t>
      </w:r>
    </w:p>
    <w:p w:rsidR="00AD1E6D" w:rsidRPr="001F0E4D" w:rsidP="00AD1E6D" w14:paraId="1DA534A7" w14:textId="77777777">
      <w:pPr>
        <w:spacing w:line="237" w:lineRule="auto"/>
        <w:ind w:left="-5" w:right="-2"/>
      </w:pPr>
    </w:p>
    <w:p w:rsidR="00AD1E6D" w:rsidP="00AD1E6D" w14:paraId="33D143D2" w14:textId="77777777">
      <w:pPr>
        <w:widowControl/>
        <w:suppressAutoHyphens w:val="0"/>
        <w:spacing w:after="160" w:line="259" w:lineRule="auto"/>
      </w:pPr>
      <w:r>
        <w:rPr>
          <w:b/>
          <w:i/>
        </w:rPr>
        <w:t>Overview of Requested Changes</w:t>
      </w:r>
    </w:p>
    <w:p w:rsidR="00BE3319" w:rsidP="00BE3319" w14:paraId="172157FB" w14:textId="7CCC8384">
      <w:pPr>
        <w:widowControl/>
        <w:suppressAutoHyphens w:val="0"/>
        <w:contextualSpacing/>
        <w:rPr>
          <w:rFonts w:eastAsia="Times New Roman"/>
          <w:color w:val="212121"/>
          <w:kern w:val="0"/>
        </w:rPr>
      </w:pPr>
      <w:r w:rsidRPr="00A13916">
        <w:rPr>
          <w:rFonts w:eastAsia="Times New Roman"/>
          <w:color w:val="212121"/>
          <w:kern w:val="0"/>
        </w:rPr>
        <w:t>Pursuant to</w:t>
      </w:r>
      <w:hyperlink r:id="rId4" w:history="1">
        <w:r w:rsidRPr="00891A1E">
          <w:rPr>
            <w:rStyle w:val="Hyperlink"/>
            <w:rFonts w:eastAsia="Times New Roman"/>
            <w:kern w:val="0"/>
          </w:rPr>
          <w:t> Executive Order 14168</w:t>
        </w:r>
      </w:hyperlink>
      <w:r w:rsidRPr="00A13916">
        <w:rPr>
          <w:rFonts w:eastAsia="Times New Roman"/>
          <w:color w:val="212121"/>
          <w:kern w:val="0"/>
        </w:rPr>
        <w:t xml:space="preserve">, “Defending Women From Gender Ideology Extremism and Restoring Biological Truth to the Federal Government”, CMS is </w:t>
      </w:r>
      <w:r>
        <w:rPr>
          <w:rFonts w:eastAsia="Times New Roman"/>
          <w:color w:val="212121"/>
          <w:kern w:val="0"/>
        </w:rPr>
        <w:t>proposing to remove</w:t>
      </w:r>
      <w:r w:rsidRPr="00A13916">
        <w:rPr>
          <w:rFonts w:eastAsia="Times New Roman"/>
          <w:color w:val="212121"/>
          <w:kern w:val="0"/>
        </w:rPr>
        <w:t xml:space="preserve"> the voluntary </w:t>
      </w:r>
      <w:r>
        <w:rPr>
          <w:rFonts w:eastAsia="Times New Roman"/>
          <w:color w:val="212121"/>
          <w:kern w:val="0"/>
        </w:rPr>
        <w:t>s</w:t>
      </w:r>
      <w:r w:rsidRPr="00A13916">
        <w:rPr>
          <w:rFonts w:eastAsia="Times New Roman"/>
          <w:color w:val="212121"/>
          <w:kern w:val="0"/>
        </w:rPr>
        <w:t xml:space="preserve">exual </w:t>
      </w:r>
      <w:r>
        <w:rPr>
          <w:rFonts w:eastAsia="Times New Roman"/>
          <w:color w:val="212121"/>
          <w:kern w:val="0"/>
        </w:rPr>
        <w:t>o</w:t>
      </w:r>
      <w:r w:rsidRPr="00A13916">
        <w:rPr>
          <w:rFonts w:eastAsia="Times New Roman"/>
          <w:color w:val="212121"/>
          <w:kern w:val="0"/>
        </w:rPr>
        <w:t xml:space="preserve">rientation and </w:t>
      </w:r>
      <w:r>
        <w:rPr>
          <w:rFonts w:eastAsia="Times New Roman"/>
          <w:color w:val="212121"/>
          <w:kern w:val="0"/>
        </w:rPr>
        <w:t>g</w:t>
      </w:r>
      <w:r w:rsidRPr="00A13916">
        <w:rPr>
          <w:rFonts w:eastAsia="Times New Roman"/>
          <w:color w:val="212121"/>
          <w:kern w:val="0"/>
        </w:rPr>
        <w:t xml:space="preserve">ender </w:t>
      </w:r>
      <w:r>
        <w:rPr>
          <w:rFonts w:eastAsia="Times New Roman"/>
          <w:color w:val="212121"/>
          <w:kern w:val="0"/>
        </w:rPr>
        <w:t>i</w:t>
      </w:r>
      <w:r w:rsidRPr="00A13916">
        <w:rPr>
          <w:rFonts w:eastAsia="Times New Roman"/>
          <w:color w:val="212121"/>
          <w:kern w:val="0"/>
        </w:rPr>
        <w:t>denti</w:t>
      </w:r>
      <w:r w:rsidR="00F610C0">
        <w:rPr>
          <w:rFonts w:eastAsia="Times New Roman"/>
          <w:color w:val="212121"/>
          <w:kern w:val="0"/>
        </w:rPr>
        <w:t>ty</w:t>
      </w:r>
      <w:r w:rsidRPr="00A13916">
        <w:rPr>
          <w:rFonts w:eastAsia="Times New Roman"/>
          <w:color w:val="212121"/>
          <w:kern w:val="0"/>
        </w:rPr>
        <w:t xml:space="preserve"> </w:t>
      </w:r>
      <w:r>
        <w:rPr>
          <w:rFonts w:eastAsia="Times New Roman"/>
          <w:color w:val="212121"/>
          <w:kern w:val="0"/>
        </w:rPr>
        <w:t xml:space="preserve">response option from the voluntary </w:t>
      </w:r>
      <w:r w:rsidRPr="00A13916">
        <w:rPr>
          <w:rFonts w:eastAsia="Times New Roman"/>
          <w:color w:val="212121"/>
          <w:kern w:val="0"/>
        </w:rPr>
        <w:t>question</w:t>
      </w:r>
      <w:r>
        <w:rPr>
          <w:rFonts w:eastAsia="Times New Roman"/>
          <w:color w:val="212121"/>
          <w:kern w:val="0"/>
        </w:rPr>
        <w:t xml:space="preserve"> </w:t>
      </w:r>
      <w:r w:rsidR="00445915">
        <w:rPr>
          <w:rFonts w:eastAsia="Times New Roman"/>
          <w:color w:val="212121"/>
          <w:kern w:val="0"/>
        </w:rPr>
        <w:t xml:space="preserve">about unfair treatment </w:t>
      </w:r>
      <w:r>
        <w:rPr>
          <w:rFonts w:eastAsia="Times New Roman"/>
          <w:color w:val="212121"/>
          <w:kern w:val="0"/>
        </w:rPr>
        <w:t>on the Medicare Advantage (MA) and Medicare Fee-For-Service (FFS) CAHPS surveys.</w:t>
      </w:r>
    </w:p>
    <w:p w:rsidR="00AD1E6D" w:rsidP="00AD1E6D" w14:paraId="25764212" w14:textId="77777777"/>
    <w:p w:rsidR="00AD1E6D" w:rsidP="00AD1E6D" w14:paraId="44D172D2" w14:textId="20B9DA31">
      <w:r>
        <w:t xml:space="preserve">This change removes </w:t>
      </w:r>
      <w:r w:rsidR="00BE3319">
        <w:t xml:space="preserve">two response options from </w:t>
      </w:r>
      <w:r w:rsidR="007E52D9">
        <w:t xml:space="preserve">a </w:t>
      </w:r>
      <w:r>
        <w:t xml:space="preserve">voluntary </w:t>
      </w:r>
      <w:r w:rsidR="007E52D9">
        <w:t>question</w:t>
      </w:r>
      <w:r>
        <w:t xml:space="preserve"> and makes the </w:t>
      </w:r>
      <w:r w:rsidR="00E44A8B">
        <w:t>form</w:t>
      </w:r>
      <w:r>
        <w:t xml:space="preserve"> shorter. It does not add any new questions, requests for information, or available response options. We do not expect a change in burden. Upon receiving OMB approval, CMS will promptly update </w:t>
      </w:r>
      <w:r w:rsidR="00512074">
        <w:t>the survey instrument</w:t>
      </w:r>
      <w:r>
        <w:t xml:space="preserve">, guidance manuals, webpages, etc., and communicate these changes to the </w:t>
      </w:r>
      <w:r w:rsidR="00512074">
        <w:t>survey vendors</w:t>
      </w:r>
      <w:r>
        <w:t>. We are requesting OMB’s approval of the non-substantive changes as soon as possible to comply with the executive orders.</w:t>
      </w:r>
    </w:p>
    <w:p w:rsidR="009A7EA0" w14:paraId="7E15F494" w14:textId="77777777"/>
    <w:sectPr w:rsidSect="00AD1E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E6D"/>
    <w:rsid w:val="000A6266"/>
    <w:rsid w:val="000B39CC"/>
    <w:rsid w:val="000F68D3"/>
    <w:rsid w:val="001F0E4D"/>
    <w:rsid w:val="00201FD4"/>
    <w:rsid w:val="002146E3"/>
    <w:rsid w:val="00296BFD"/>
    <w:rsid w:val="002D0A8E"/>
    <w:rsid w:val="00301A47"/>
    <w:rsid w:val="00316F58"/>
    <w:rsid w:val="00323253"/>
    <w:rsid w:val="00333816"/>
    <w:rsid w:val="003C284A"/>
    <w:rsid w:val="003F3D8D"/>
    <w:rsid w:val="0040513E"/>
    <w:rsid w:val="00416609"/>
    <w:rsid w:val="0043686E"/>
    <w:rsid w:val="00445915"/>
    <w:rsid w:val="00453E20"/>
    <w:rsid w:val="00485DF4"/>
    <w:rsid w:val="00487396"/>
    <w:rsid w:val="004A628A"/>
    <w:rsid w:val="004D38B0"/>
    <w:rsid w:val="00512074"/>
    <w:rsid w:val="00542873"/>
    <w:rsid w:val="00546FB8"/>
    <w:rsid w:val="005B5838"/>
    <w:rsid w:val="00607162"/>
    <w:rsid w:val="00665139"/>
    <w:rsid w:val="006816A3"/>
    <w:rsid w:val="00685F62"/>
    <w:rsid w:val="006A4F1B"/>
    <w:rsid w:val="006C09AB"/>
    <w:rsid w:val="007333F2"/>
    <w:rsid w:val="00737BE7"/>
    <w:rsid w:val="007A221F"/>
    <w:rsid w:val="007E3DA7"/>
    <w:rsid w:val="007E52D9"/>
    <w:rsid w:val="007E64CB"/>
    <w:rsid w:val="0081292E"/>
    <w:rsid w:val="00856C36"/>
    <w:rsid w:val="00856DE9"/>
    <w:rsid w:val="00863915"/>
    <w:rsid w:val="00891A1E"/>
    <w:rsid w:val="008C7F75"/>
    <w:rsid w:val="00907839"/>
    <w:rsid w:val="009173C6"/>
    <w:rsid w:val="00945A54"/>
    <w:rsid w:val="00967543"/>
    <w:rsid w:val="009A7EA0"/>
    <w:rsid w:val="009B795C"/>
    <w:rsid w:val="00A0403F"/>
    <w:rsid w:val="00A13916"/>
    <w:rsid w:val="00A9380F"/>
    <w:rsid w:val="00AD1E6D"/>
    <w:rsid w:val="00B03C18"/>
    <w:rsid w:val="00B24B0B"/>
    <w:rsid w:val="00B65F21"/>
    <w:rsid w:val="00B80494"/>
    <w:rsid w:val="00BE3319"/>
    <w:rsid w:val="00C00350"/>
    <w:rsid w:val="00C14FCF"/>
    <w:rsid w:val="00C70988"/>
    <w:rsid w:val="00CF4D77"/>
    <w:rsid w:val="00D136B5"/>
    <w:rsid w:val="00D8507F"/>
    <w:rsid w:val="00DA28E5"/>
    <w:rsid w:val="00E44A8B"/>
    <w:rsid w:val="00F610C0"/>
    <w:rsid w:val="00F61DA8"/>
    <w:rsid w:val="00F83CBF"/>
    <w:rsid w:val="00FD13DF"/>
    <w:rsid w:val="00FE1068"/>
  </w:rsids>
  <w:docVars>
    <w:docVar w:name="__Grammarly_42___1" w:val="H4sIAAAAAAAEAKtWcslP9kxRslIyNDa2MDG2sDA0MzUzMTCyMDBS0lEKTi0uzszPAykwrgUADerrJi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53E8D6A"/>
  <w15:chartTrackingRefBased/>
  <w15:docId w15:val="{59748B15-A27D-423F-90A8-D5102674E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1FD4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1E6D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1E6D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1E6D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1E6D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1E6D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E6D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E6D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E6D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E6D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E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1E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1E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1E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1E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E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E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E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E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1E6D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D1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1E6D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D1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1E6D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D1E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1E6D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D1E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1E6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1E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1E6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D1E6D"/>
    <w:rPr>
      <w:color w:val="467886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1E6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1E6D"/>
    <w:rPr>
      <w:rFonts w:ascii="Times New Roman" w:eastAsia="Tahoma" w:hAnsi="Times New Roman" w:cs="Times New Roman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AD1E6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E52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52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52D9"/>
    <w:rPr>
      <w:rFonts w:ascii="Times New Roman" w:eastAsia="Tahoma" w:hAnsi="Times New Roman" w:cs="Times New Roman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52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52D9"/>
    <w:rPr>
      <w:rFonts w:ascii="Times New Roman" w:eastAsia="Tahoma" w:hAnsi="Times New Roman" w:cs="Times New Roman"/>
      <w:b/>
      <w:bCs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public-inspection.federalregister.gov/2025-02090.pdf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Nguyen, AnhViet (CMS/CM)</dc:creator>
  <cp:lastModifiedBy>Parham, William (CMS/OSORA)</cp:lastModifiedBy>
  <cp:revision>2</cp:revision>
  <dcterms:created xsi:type="dcterms:W3CDTF">2025-04-24T16:03:00Z</dcterms:created>
  <dcterms:modified xsi:type="dcterms:W3CDTF">2025-04-24T16:03:00Z</dcterms:modified>
</cp:coreProperties>
</file>