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6720" w:rsidRPr="00C70FF8" w:rsidP="00766720" w14:paraId="2989C726" w14:textId="64316FE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 xml:space="preserve"> </w:t>
      </w:r>
      <w:r w:rsidRPr="00C70FF8">
        <w:rPr>
          <w:rFonts w:ascii="Times New Roman" w:hAnsi="Times New Roman"/>
        </w:rPr>
        <w:t>Supporting Statement for Emergency Paperwork Reduction Act Approval For:</w:t>
      </w:r>
    </w:p>
    <w:p w:rsidR="00146275" w:rsidRPr="00C70FF8" w:rsidP="00F107B7" w14:paraId="2F3757CE" w14:textId="315F08D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518E9">
        <w:rPr>
          <w:rFonts w:ascii="Times New Roman" w:hAnsi="Times New Roman" w:cs="Times New Roman"/>
          <w:i/>
          <w:iCs/>
          <w:color w:val="E01F25"/>
        </w:rPr>
        <w:t>my</w:t>
      </w:r>
      <w:r w:rsidRPr="009518E9">
        <w:rPr>
          <w:rFonts w:ascii="Times New Roman" w:hAnsi="Times New Roman" w:cs="Times New Roman"/>
        </w:rPr>
        <w:t xml:space="preserve"> </w:t>
      </w:r>
      <w:r w:rsidRPr="009518E9">
        <w:rPr>
          <w:rFonts w:ascii="Times New Roman" w:hAnsi="Times New Roman" w:cs="Times New Roman"/>
          <w:color w:val="0060A0"/>
        </w:rPr>
        <w:t>Social Security</w:t>
      </w:r>
      <w:r w:rsidRPr="00C70FF8" w:rsidR="00DF37E0">
        <w:rPr>
          <w:rFonts w:ascii="Times New Roman" w:hAnsi="Times New Roman" w:cs="Times New Roman"/>
        </w:rPr>
        <w:t xml:space="preserve"> – Security Authentication PIN</w:t>
      </w:r>
      <w:r w:rsidR="00410E78">
        <w:rPr>
          <w:rFonts w:ascii="Times New Roman" w:hAnsi="Times New Roman" w:cs="Times New Roman"/>
        </w:rPr>
        <w:t xml:space="preserve"> (SAP)</w:t>
      </w:r>
      <w:r w:rsidR="000261F4">
        <w:rPr>
          <w:rFonts w:ascii="Times New Roman" w:hAnsi="Times New Roman" w:cs="Times New Roman"/>
        </w:rPr>
        <w:t xml:space="preserve"> </w:t>
      </w:r>
    </w:p>
    <w:p w:rsidR="00CF115A" w:rsidRPr="00C70FF8" w:rsidP="00766720" w14:paraId="49A01837" w14:textId="66704787">
      <w:pPr>
        <w:keepNext/>
        <w:widowControl/>
        <w:jc w:val="center"/>
        <w:outlineLvl w:val="2"/>
        <w:rPr>
          <w:rFonts w:ascii="Times New Roman" w:hAnsi="Times New Roman"/>
          <w:b/>
          <w:snapToGrid/>
          <w:szCs w:val="20"/>
        </w:rPr>
      </w:pPr>
      <w:r w:rsidRPr="00C70FF8">
        <w:rPr>
          <w:rFonts w:ascii="Times New Roman" w:hAnsi="Times New Roman"/>
          <w:b/>
          <w:snapToGrid/>
          <w:szCs w:val="20"/>
        </w:rPr>
        <w:t xml:space="preserve">20 CFR </w:t>
      </w:r>
      <w:r w:rsidRPr="00C70FF8" w:rsidR="006715CE">
        <w:rPr>
          <w:rFonts w:ascii="Times New Roman" w:hAnsi="Times New Roman"/>
          <w:b/>
          <w:snapToGrid/>
          <w:szCs w:val="20"/>
        </w:rPr>
        <w:t>401.45</w:t>
      </w:r>
    </w:p>
    <w:p w:rsidR="00A45D82" w:rsidRPr="00C70FF8" w:rsidP="00A45D82" w14:paraId="1DCDD3B8" w14:textId="097EF45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C70FF8">
        <w:rPr>
          <w:rFonts w:ascii="Times New Roman" w:hAnsi="Times New Roman" w:cs="Times New Roman"/>
        </w:rPr>
        <w:t xml:space="preserve">OMB </w:t>
      </w:r>
      <w:r w:rsidRPr="00C70FF8" w:rsidR="002321B0">
        <w:rPr>
          <w:rFonts w:ascii="Times New Roman" w:hAnsi="Times New Roman" w:cs="Times New Roman"/>
        </w:rPr>
        <w:t>No.</w:t>
      </w:r>
      <w:r w:rsidRPr="00C70FF8">
        <w:rPr>
          <w:rFonts w:ascii="Times New Roman" w:hAnsi="Times New Roman" w:cs="Times New Roman"/>
        </w:rPr>
        <w:t xml:space="preserve"> 0960-</w:t>
      </w:r>
      <w:r w:rsidR="00E26257">
        <w:rPr>
          <w:rFonts w:ascii="Times New Roman" w:hAnsi="Times New Roman" w:cs="Times New Roman"/>
        </w:rPr>
        <w:t>NEW</w:t>
      </w:r>
      <w:r w:rsidRPr="00C70FF8" w:rsidR="00146275">
        <w:rPr>
          <w:rFonts w:ascii="Times New Roman" w:hAnsi="Times New Roman" w:cs="Times New Roman"/>
        </w:rPr>
        <w:t xml:space="preserve"> </w:t>
      </w:r>
    </w:p>
    <w:p w:rsidR="00CF115A" w:rsidRPr="00C70FF8" w:rsidP="00CF115A" w14:paraId="7C3FF63C" w14:textId="77F02F5D">
      <w:pPr>
        <w:jc w:val="center"/>
        <w:rPr>
          <w:rFonts w:ascii="Times New Roman" w:hAnsi="Times New Roman"/>
          <w:b/>
          <w:bCs/>
        </w:rPr>
      </w:pPr>
      <w:r w:rsidRPr="00C70FF8">
        <w:rPr>
          <w:rFonts w:ascii="Times New Roman" w:hAnsi="Times New Roman"/>
          <w:b/>
        </w:rPr>
        <w:t>Emergency Information Collection Request (ICR)</w:t>
      </w:r>
    </w:p>
    <w:p w:rsidR="00A45D82" w:rsidRPr="00C70FF8" w:rsidP="00A45D82" w14:paraId="3CD64512" w14:textId="77777777">
      <w:pPr>
        <w:pStyle w:val="Header"/>
        <w:tabs>
          <w:tab w:val="clear" w:pos="4320"/>
          <w:tab w:val="clear" w:pos="8640"/>
        </w:tabs>
        <w:rPr>
          <w:rFonts w:ascii="Times New Roman" w:hAnsi="Times New Roman"/>
        </w:rPr>
      </w:pPr>
    </w:p>
    <w:p w:rsidR="00A45D82" w:rsidRPr="00C70FF8" w:rsidP="00AD7AD5" w14:paraId="0324A553" w14:textId="39ECDF33">
      <w:pPr>
        <w:pStyle w:val="ListParagraph"/>
        <w:numPr>
          <w:ilvl w:val="0"/>
          <w:numId w:val="1"/>
        </w:numPr>
        <w:rPr>
          <w:rFonts w:ascii="Times New Roman" w:hAnsi="Times New Roman"/>
          <w:b/>
        </w:rPr>
      </w:pPr>
      <w:r w:rsidRPr="00C70FF8">
        <w:rPr>
          <w:rFonts w:ascii="Times New Roman" w:hAnsi="Times New Roman"/>
          <w:b/>
          <w:u w:val="single"/>
        </w:rPr>
        <w:t>Justification</w:t>
      </w:r>
    </w:p>
    <w:p w:rsidR="00A55078" w:rsidRPr="00C70FF8" w:rsidP="00A55078" w14:paraId="4F3B8BC8" w14:textId="02ED7341">
      <w:pPr>
        <w:pStyle w:val="ListParagraph"/>
        <w:ind w:left="360"/>
        <w:rPr>
          <w:rFonts w:ascii="Times New Roman" w:hAnsi="Times New Roman"/>
          <w:b/>
          <w:u w:val="single"/>
        </w:rPr>
      </w:pPr>
    </w:p>
    <w:p w:rsidR="00A55078" w:rsidRPr="00C70FF8" w:rsidP="00AD7AD5" w14:paraId="6A6B292D" w14:textId="03F2AA8D">
      <w:pPr>
        <w:pStyle w:val="ListParagraph"/>
        <w:numPr>
          <w:ilvl w:val="0"/>
          <w:numId w:val="2"/>
        </w:numPr>
        <w:rPr>
          <w:rFonts w:ascii="Times New Roman" w:hAnsi="Times New Roman"/>
          <w:b/>
        </w:rPr>
      </w:pPr>
      <w:r w:rsidRPr="00C70FF8">
        <w:rPr>
          <w:rFonts w:ascii="Times New Roman" w:hAnsi="Times New Roman"/>
          <w:b/>
        </w:rPr>
        <w:t>Introduction/Authorizing Laws and Regulations</w:t>
      </w:r>
    </w:p>
    <w:p w:rsidR="00A55078" w:rsidRPr="00C70FF8" w:rsidP="00A55078" w14:paraId="575667FD" w14:textId="28E02B4E">
      <w:pPr>
        <w:pStyle w:val="ListParagraph"/>
        <w:rPr>
          <w:rFonts w:ascii="Times New Roman" w:hAnsi="Times New Roman"/>
          <w:b/>
        </w:rPr>
      </w:pPr>
      <w:r w:rsidRPr="00C70FF8">
        <w:rPr>
          <w:rFonts w:ascii="Times New Roman" w:hAnsi="Times New Roman"/>
          <w:b/>
          <w:i/>
          <w:iCs/>
        </w:rPr>
        <w:t>Introduction/Overview</w:t>
      </w:r>
    </w:p>
    <w:p w:rsidR="001E3CC1" w:rsidP="001E3CC1" w14:paraId="48D86BB1" w14:textId="0F0437F9">
      <w:pPr>
        <w:pStyle w:val="ListParagraph"/>
        <w:rPr>
          <w:rFonts w:ascii="Times New Roman" w:hAnsi="Times New Roman"/>
        </w:rPr>
      </w:pPr>
      <w:r>
        <w:rPr>
          <w:rFonts w:ascii="Times New Roman" w:hAnsi="Times New Roman"/>
        </w:rPr>
        <w:t>To mitigate fraud concerns, in</w:t>
      </w:r>
      <w:r w:rsidRPr="00CE33F2">
        <w:rPr>
          <w:rFonts w:ascii="Times New Roman" w:hAnsi="Times New Roman"/>
        </w:rPr>
        <w:t xml:space="preserve"> April 2025, SSA will increase the level of identity proofing needed for </w:t>
      </w:r>
      <w:r>
        <w:rPr>
          <w:rFonts w:ascii="Times New Roman" w:hAnsi="Times New Roman"/>
        </w:rPr>
        <w:t>respondent</w:t>
      </w:r>
      <w:r w:rsidRPr="00CE33F2">
        <w:rPr>
          <w:rFonts w:ascii="Times New Roman" w:hAnsi="Times New Roman"/>
        </w:rPr>
        <w:t>s to make payment method changes during phone interactions.</w:t>
      </w:r>
      <w:r>
        <w:rPr>
          <w:rFonts w:ascii="Times New Roman" w:hAnsi="Times New Roman"/>
        </w:rPr>
        <w:t xml:space="preserve">  </w:t>
      </w:r>
      <w:r w:rsidRPr="00C70FF8">
        <w:rPr>
          <w:rFonts w:ascii="Times New Roman" w:hAnsi="Times New Roman"/>
        </w:rPr>
        <w:t>While necessary to protect the public and the integrity of SSA’s programs, th</w:t>
      </w:r>
      <w:r>
        <w:rPr>
          <w:rFonts w:ascii="Times New Roman" w:hAnsi="Times New Roman"/>
        </w:rPr>
        <w:t xml:space="preserve">ese changes will prevent the use of knowledge-based questions to authenticate a respondent’s identity prior to making a </w:t>
      </w:r>
      <w:r w:rsidRPr="00C70FF8">
        <w:rPr>
          <w:rFonts w:ascii="Times New Roman" w:hAnsi="Times New Roman"/>
        </w:rPr>
        <w:t xml:space="preserve">direct deposit change. </w:t>
      </w:r>
      <w:r>
        <w:rPr>
          <w:rFonts w:ascii="Times New Roman" w:hAnsi="Times New Roman"/>
        </w:rPr>
        <w:t xml:space="preserve"> </w:t>
      </w:r>
      <w:r w:rsidRPr="00C70FF8">
        <w:rPr>
          <w:rFonts w:ascii="Times New Roman" w:hAnsi="Times New Roman"/>
        </w:rPr>
        <w:t>To bridge this gap, SSA develop</w:t>
      </w:r>
      <w:r>
        <w:rPr>
          <w:rFonts w:ascii="Times New Roman" w:hAnsi="Times New Roman"/>
        </w:rPr>
        <w:t xml:space="preserve">ed </w:t>
      </w:r>
      <w:r w:rsidRPr="00C70FF8">
        <w:rPr>
          <w:rFonts w:ascii="Times New Roman" w:hAnsi="Times New Roman"/>
        </w:rPr>
        <w:t>a</w:t>
      </w:r>
      <w:r>
        <w:rPr>
          <w:rFonts w:ascii="Times New Roman" w:hAnsi="Times New Roman"/>
        </w:rPr>
        <w:t xml:space="preserve"> hybrid identity proofing</w:t>
      </w:r>
      <w:r w:rsidRPr="00C70FF8">
        <w:rPr>
          <w:rFonts w:ascii="Times New Roman" w:hAnsi="Times New Roman"/>
        </w:rPr>
        <w:t xml:space="preserve"> process called the ‘Security Authentication PIN’ (SAP) that will provide identity</w:t>
      </w:r>
      <w:r>
        <w:rPr>
          <w:rFonts w:ascii="Times New Roman" w:hAnsi="Times New Roman"/>
        </w:rPr>
        <w:noBreakHyphen/>
      </w:r>
      <w:r w:rsidRPr="00C70FF8">
        <w:rPr>
          <w:rFonts w:ascii="Times New Roman" w:hAnsi="Times New Roman"/>
        </w:rPr>
        <w:t xml:space="preserve">proofing parity with our online </w:t>
      </w:r>
      <w:r>
        <w:rPr>
          <w:rFonts w:ascii="Times New Roman" w:hAnsi="Times New Roman"/>
        </w:rPr>
        <w:t>modality</w:t>
      </w:r>
      <w:r w:rsidRPr="00C70FF8">
        <w:rPr>
          <w:rFonts w:ascii="Times New Roman" w:hAnsi="Times New Roman"/>
        </w:rPr>
        <w:t xml:space="preserve">, as well as </w:t>
      </w:r>
      <w:r>
        <w:rPr>
          <w:rFonts w:ascii="Times New Roman" w:hAnsi="Times New Roman"/>
        </w:rPr>
        <w:t xml:space="preserve">with </w:t>
      </w:r>
      <w:r w:rsidRPr="00C70FF8">
        <w:rPr>
          <w:rFonts w:ascii="Times New Roman" w:hAnsi="Times New Roman"/>
        </w:rPr>
        <w:t xml:space="preserve">in-person </w:t>
      </w:r>
      <w:r>
        <w:rPr>
          <w:rFonts w:ascii="Times New Roman" w:hAnsi="Times New Roman"/>
        </w:rPr>
        <w:t xml:space="preserve">identity </w:t>
      </w:r>
      <w:r w:rsidRPr="00C70FF8">
        <w:rPr>
          <w:rFonts w:ascii="Times New Roman" w:hAnsi="Times New Roman"/>
        </w:rPr>
        <w:t>verification</w:t>
      </w:r>
      <w:r>
        <w:rPr>
          <w:rFonts w:ascii="Times New Roman" w:hAnsi="Times New Roman"/>
        </w:rPr>
        <w:t xml:space="preserve"> for direct deposit requests</w:t>
      </w:r>
      <w:r w:rsidRPr="00C70FF8">
        <w:rPr>
          <w:rFonts w:ascii="Times New Roman" w:hAnsi="Times New Roman"/>
        </w:rPr>
        <w:t>.</w:t>
      </w:r>
      <w:r>
        <w:rPr>
          <w:rFonts w:ascii="Times New Roman" w:hAnsi="Times New Roman"/>
        </w:rPr>
        <w:t xml:space="preserve">  </w:t>
      </w:r>
      <w:r w:rsidRPr="00C70FF8">
        <w:rPr>
          <w:rFonts w:ascii="Times New Roman" w:hAnsi="Times New Roman"/>
        </w:rPr>
        <w:t xml:space="preserve">Utilizing the SAP process will provide the </w:t>
      </w:r>
      <w:r>
        <w:rPr>
          <w:rFonts w:ascii="Times New Roman" w:hAnsi="Times New Roman"/>
        </w:rPr>
        <w:t>necessary identity verification</w:t>
      </w:r>
      <w:r w:rsidRPr="00C70FF8">
        <w:rPr>
          <w:rFonts w:ascii="Times New Roman" w:hAnsi="Times New Roman"/>
        </w:rPr>
        <w:t xml:space="preserve"> to allow </w:t>
      </w:r>
      <w:r>
        <w:rPr>
          <w:rFonts w:ascii="Times New Roman" w:hAnsi="Times New Roman"/>
        </w:rPr>
        <w:t>direct deposit</w:t>
      </w:r>
      <w:r w:rsidRPr="00C70FF8">
        <w:rPr>
          <w:rFonts w:ascii="Times New Roman" w:hAnsi="Times New Roman"/>
        </w:rPr>
        <w:t xml:space="preserve"> changes via phone </w:t>
      </w:r>
      <w:r>
        <w:rPr>
          <w:rFonts w:ascii="Times New Roman" w:hAnsi="Times New Roman"/>
        </w:rPr>
        <w:t xml:space="preserve">or in </w:t>
      </w:r>
      <w:r w:rsidRPr="00557C3B">
        <w:rPr>
          <w:rFonts w:ascii="Times New Roman" w:hAnsi="Times New Roman"/>
        </w:rPr>
        <w:t xml:space="preserve">person, while ensuring fraud protection through verification of the identity of the </w:t>
      </w:r>
      <w:r>
        <w:rPr>
          <w:rFonts w:ascii="Times New Roman" w:hAnsi="Times New Roman"/>
        </w:rPr>
        <w:t>individual</w:t>
      </w:r>
      <w:r w:rsidRPr="00557C3B">
        <w:rPr>
          <w:rFonts w:ascii="Times New Roman" w:hAnsi="Times New Roman"/>
        </w:rPr>
        <w:t xml:space="preserve"> prior to accessing or revising their account</w:t>
      </w:r>
      <w:r w:rsidRPr="00557C3B" w:rsidR="00557C3B">
        <w:rPr>
          <w:rFonts w:ascii="Times New Roman" w:hAnsi="Times New Roman"/>
        </w:rPr>
        <w:t>.</w:t>
      </w:r>
      <w:r w:rsidR="00F40CA3">
        <w:rPr>
          <w:rFonts w:ascii="Times New Roman" w:hAnsi="Times New Roman"/>
        </w:rPr>
        <w:t xml:space="preserve"> </w:t>
      </w:r>
    </w:p>
    <w:p w:rsidR="00BD78C0" w:rsidP="001E3CC1" w14:paraId="740C5026" w14:textId="77777777">
      <w:pPr>
        <w:pStyle w:val="ListParagraph"/>
        <w:rPr>
          <w:rFonts w:ascii="Times New Roman" w:hAnsi="Times New Roman"/>
        </w:rPr>
      </w:pPr>
    </w:p>
    <w:p w:rsidR="001E3CC1" w:rsidRPr="00E26257" w:rsidP="00E26257" w14:paraId="1E7CBA66" w14:textId="53DC8690">
      <w:pPr>
        <w:pStyle w:val="ListParagraph"/>
        <w:rPr>
          <w:rFonts w:ascii="Times New Roman" w:hAnsi="Times New Roman"/>
        </w:rPr>
      </w:pPr>
      <w:r>
        <w:rPr>
          <w:rFonts w:ascii="Times New Roman" w:hAnsi="Times New Roman"/>
        </w:rPr>
        <w:t xml:space="preserve">Under Sections </w:t>
      </w:r>
      <w:r w:rsidRPr="00C70FF8">
        <w:rPr>
          <w:rFonts w:ascii="Times New Roman" w:hAnsi="Times New Roman"/>
          <w:i/>
          <w:iCs/>
        </w:rPr>
        <w:t xml:space="preserve">20 CFR 401.45 </w:t>
      </w:r>
      <w:r>
        <w:rPr>
          <w:rFonts w:ascii="Times New Roman" w:hAnsi="Times New Roman"/>
        </w:rPr>
        <w:t xml:space="preserve">of the </w:t>
      </w:r>
      <w:r w:rsidRPr="00BD78C0">
        <w:rPr>
          <w:rFonts w:ascii="Times New Roman" w:hAnsi="Times New Roman"/>
          <w:i/>
          <w:iCs/>
        </w:rPr>
        <w:t>Code of Federal Regulations</w:t>
      </w:r>
      <w:r>
        <w:rPr>
          <w:rFonts w:ascii="Times New Roman" w:hAnsi="Times New Roman"/>
        </w:rPr>
        <w:t xml:space="preserve">, SSA will request individuals who would like to conduct business with SSA for </w:t>
      </w:r>
      <w:r w:rsidRPr="00C70FF8">
        <w:rPr>
          <w:rFonts w:ascii="Times New Roman" w:hAnsi="Times New Roman"/>
        </w:rPr>
        <w:t>direct deposit changes</w:t>
      </w:r>
      <w:r>
        <w:rPr>
          <w:rFonts w:ascii="Times New Roman" w:hAnsi="Times New Roman"/>
        </w:rPr>
        <w:t xml:space="preserve"> over the phone, to provide </w:t>
      </w:r>
      <w:r>
        <w:rPr>
          <w:rFonts w:ascii="Times New Roman" w:hAnsi="Times New Roman"/>
        </w:rPr>
        <w:t>a</w:t>
      </w:r>
      <w:r>
        <w:rPr>
          <w:rFonts w:ascii="Times New Roman" w:hAnsi="Times New Roman"/>
        </w:rPr>
        <w:t xml:space="preserve"> SAP </w:t>
      </w:r>
      <w:r w:rsidR="00617314">
        <w:rPr>
          <w:rFonts w:ascii="Times New Roman" w:hAnsi="Times New Roman"/>
        </w:rPr>
        <w:t xml:space="preserve">which utilizes the respondent’s </w:t>
      </w:r>
      <w:r w:rsidRPr="009518E9" w:rsidR="009518E9">
        <w:rPr>
          <w:rFonts w:ascii="Times New Roman" w:hAnsi="Times New Roman"/>
          <w:i/>
          <w:iCs/>
          <w:color w:val="E01F25"/>
        </w:rPr>
        <w:t>my</w:t>
      </w:r>
      <w:r w:rsidRPr="009518E9" w:rsidR="009518E9">
        <w:rPr>
          <w:rFonts w:ascii="Times New Roman" w:hAnsi="Times New Roman"/>
        </w:rPr>
        <w:t xml:space="preserve"> </w:t>
      </w:r>
      <w:r w:rsidRPr="009518E9" w:rsidR="009518E9">
        <w:rPr>
          <w:rFonts w:ascii="Times New Roman" w:hAnsi="Times New Roman"/>
          <w:color w:val="0060A0"/>
        </w:rPr>
        <w:t>Social Security</w:t>
      </w:r>
      <w:r w:rsidR="00617314">
        <w:rPr>
          <w:rFonts w:ascii="Times New Roman" w:hAnsi="Times New Roman"/>
        </w:rPr>
        <w:t xml:space="preserve"> account to generate a one-time passcode.</w:t>
      </w:r>
      <w:r w:rsidR="00E26257">
        <w:rPr>
          <w:rFonts w:ascii="Times New Roman" w:hAnsi="Times New Roman"/>
        </w:rPr>
        <w:t xml:space="preserve">  An SSA field office or National 800 Number</w:t>
      </w:r>
      <w:r w:rsidRPr="00E26257" w:rsidR="00DA388C">
        <w:rPr>
          <w:rFonts w:ascii="Times New Roman" w:hAnsi="Times New Roman"/>
        </w:rPr>
        <w:t xml:space="preserve"> technician will direct the </w:t>
      </w:r>
      <w:r w:rsidR="004B4247">
        <w:rPr>
          <w:rFonts w:ascii="Times New Roman" w:hAnsi="Times New Roman"/>
        </w:rPr>
        <w:t>respondent</w:t>
      </w:r>
      <w:r w:rsidRPr="00E26257" w:rsidR="00DA388C">
        <w:rPr>
          <w:rFonts w:ascii="Times New Roman" w:hAnsi="Times New Roman"/>
        </w:rPr>
        <w:t xml:space="preserve"> to access </w:t>
      </w:r>
      <w:r w:rsidR="00E26257">
        <w:rPr>
          <w:rFonts w:ascii="Times New Roman" w:hAnsi="Times New Roman"/>
        </w:rPr>
        <w:t xml:space="preserve">the </w:t>
      </w:r>
      <w:r w:rsidRPr="00E26257" w:rsidR="00DA388C">
        <w:rPr>
          <w:rFonts w:ascii="Times New Roman" w:hAnsi="Times New Roman"/>
        </w:rPr>
        <w:t>ssa.gov/pin</w:t>
      </w:r>
      <w:r w:rsidR="00E26257">
        <w:rPr>
          <w:rFonts w:ascii="Times New Roman" w:hAnsi="Times New Roman"/>
        </w:rPr>
        <w:t xml:space="preserve"> link</w:t>
      </w:r>
      <w:r w:rsidRPr="00E26257" w:rsidR="00DA388C">
        <w:rPr>
          <w:rFonts w:ascii="Times New Roman" w:hAnsi="Times New Roman"/>
        </w:rPr>
        <w:t xml:space="preserve"> using their </w:t>
      </w:r>
      <w:r w:rsidRPr="00E26257" w:rsidR="4F7FA3E3">
        <w:rPr>
          <w:rFonts w:ascii="Times New Roman" w:hAnsi="Times New Roman"/>
        </w:rPr>
        <w:t xml:space="preserve">online Social Security </w:t>
      </w:r>
      <w:r w:rsidRPr="00E26257" w:rsidR="00DA388C">
        <w:rPr>
          <w:rFonts w:ascii="Times New Roman" w:hAnsi="Times New Roman"/>
        </w:rPr>
        <w:t>login credentials</w:t>
      </w:r>
      <w:r w:rsidR="00E26257">
        <w:rPr>
          <w:rFonts w:ascii="Times New Roman" w:hAnsi="Times New Roman"/>
        </w:rPr>
        <w:t xml:space="preserve"> to generate the one-time use SAP</w:t>
      </w:r>
      <w:r w:rsidRPr="00E26257" w:rsidR="00DA388C">
        <w:rPr>
          <w:rFonts w:ascii="Times New Roman" w:hAnsi="Times New Roman"/>
        </w:rPr>
        <w:t xml:space="preserve">. </w:t>
      </w:r>
      <w:r w:rsidRPr="00E26257" w:rsidR="00F15E40">
        <w:rPr>
          <w:rFonts w:ascii="Times New Roman" w:hAnsi="Times New Roman"/>
        </w:rPr>
        <w:t xml:space="preserve"> </w:t>
      </w:r>
      <w:r w:rsidR="00E26257">
        <w:rPr>
          <w:rFonts w:ascii="Times New Roman" w:hAnsi="Times New Roman"/>
        </w:rPr>
        <w:t>The respondent will provide the SAP to the technician</w:t>
      </w:r>
      <w:r w:rsidRPr="00E26257" w:rsidR="00DA388C">
        <w:rPr>
          <w:rFonts w:ascii="Times New Roman" w:hAnsi="Times New Roman"/>
        </w:rPr>
        <w:t xml:space="preserve"> who will enter it into the Technician Experience Dashboard (TED</w:t>
      </w:r>
      <w:r w:rsidR="003866B0">
        <w:rPr>
          <w:rFonts w:ascii="Times New Roman" w:hAnsi="Times New Roman"/>
        </w:rPr>
        <w:t>)</w:t>
      </w:r>
      <w:r w:rsidR="00E26257">
        <w:rPr>
          <w:rFonts w:ascii="Times New Roman" w:hAnsi="Times New Roman"/>
        </w:rPr>
        <w:t xml:space="preserve"> to verify the </w:t>
      </w:r>
      <w:r w:rsidRPr="00E26257" w:rsidR="00DA388C">
        <w:rPr>
          <w:rFonts w:ascii="Times New Roman" w:hAnsi="Times New Roman"/>
        </w:rPr>
        <w:t>one-time-passcode.  If the code validates</w:t>
      </w:r>
      <w:r w:rsidR="00E26257">
        <w:rPr>
          <w:rFonts w:ascii="Times New Roman" w:hAnsi="Times New Roman"/>
        </w:rPr>
        <w:t xml:space="preserve"> and </w:t>
      </w:r>
      <w:r w:rsidRPr="00E26257" w:rsidR="00DA388C">
        <w:rPr>
          <w:rFonts w:ascii="Times New Roman" w:hAnsi="Times New Roman"/>
        </w:rPr>
        <w:t xml:space="preserve">the </w:t>
      </w:r>
      <w:r w:rsidR="004B4247">
        <w:rPr>
          <w:rFonts w:ascii="Times New Roman" w:hAnsi="Times New Roman"/>
        </w:rPr>
        <w:t>respondent</w:t>
      </w:r>
      <w:r w:rsidRPr="00E26257" w:rsidR="00DA388C">
        <w:rPr>
          <w:rFonts w:ascii="Times New Roman" w:hAnsi="Times New Roman"/>
        </w:rPr>
        <w:t xml:space="preserve"> successfully verifies his or her identity, the technician </w:t>
      </w:r>
      <w:r w:rsidR="00E26257">
        <w:rPr>
          <w:rFonts w:ascii="Times New Roman" w:hAnsi="Times New Roman"/>
        </w:rPr>
        <w:t xml:space="preserve">will </w:t>
      </w:r>
      <w:r w:rsidRPr="00E26257" w:rsidR="00DA388C">
        <w:rPr>
          <w:rFonts w:ascii="Times New Roman" w:hAnsi="Times New Roman"/>
        </w:rPr>
        <w:t xml:space="preserve">proceed with </w:t>
      </w:r>
      <w:r w:rsidRPr="00E26257" w:rsidR="4F722D1D">
        <w:rPr>
          <w:rFonts w:ascii="Times New Roman" w:hAnsi="Times New Roman"/>
        </w:rPr>
        <w:t>resolving</w:t>
      </w:r>
      <w:r w:rsidRPr="00E26257" w:rsidR="00DA388C">
        <w:rPr>
          <w:rFonts w:ascii="Times New Roman" w:hAnsi="Times New Roman"/>
        </w:rPr>
        <w:t xml:space="preserve"> the </w:t>
      </w:r>
      <w:r w:rsidR="00E565F6">
        <w:rPr>
          <w:rFonts w:ascii="Times New Roman" w:hAnsi="Times New Roman"/>
        </w:rPr>
        <w:t>direct deposit request</w:t>
      </w:r>
      <w:r w:rsidRPr="00E26257" w:rsidR="00DA388C">
        <w:rPr>
          <w:rFonts w:ascii="Times New Roman" w:hAnsi="Times New Roman"/>
        </w:rPr>
        <w:t>, updating bank information, or effectuating other pertinent payment method requests.</w:t>
      </w:r>
    </w:p>
    <w:p w:rsidR="00A55078" w:rsidRPr="00C70FF8" w:rsidP="00A55078" w14:paraId="08F3AC58" w14:textId="0727678A">
      <w:pPr>
        <w:pStyle w:val="ListParagraph"/>
        <w:rPr>
          <w:rFonts w:ascii="Times New Roman" w:hAnsi="Times New Roman"/>
        </w:rPr>
      </w:pPr>
    </w:p>
    <w:p w:rsidR="00A55078" w:rsidRPr="00C70FF8" w:rsidP="00AD7AD5" w14:paraId="0B5C4A61" w14:textId="3EC522AA">
      <w:pPr>
        <w:pStyle w:val="ListParagraph"/>
        <w:numPr>
          <w:ilvl w:val="0"/>
          <w:numId w:val="2"/>
        </w:numPr>
        <w:rPr>
          <w:rFonts w:ascii="Times New Roman" w:hAnsi="Times New Roman"/>
          <w:b/>
        </w:rPr>
      </w:pPr>
      <w:r w:rsidRPr="00C70FF8">
        <w:rPr>
          <w:rFonts w:ascii="Times New Roman" w:hAnsi="Times New Roman"/>
          <w:b/>
        </w:rPr>
        <w:t>Description of Collection</w:t>
      </w:r>
    </w:p>
    <w:p w:rsidR="00A55078" w:rsidRPr="00C70FF8" w:rsidP="00A55078" w14:paraId="2BCFB551" w14:textId="1BF0C912">
      <w:pPr>
        <w:pStyle w:val="ListParagraph"/>
        <w:rPr>
          <w:rFonts w:ascii="Times New Roman" w:hAnsi="Times New Roman"/>
          <w:b/>
          <w:bCs/>
          <w:i/>
          <w:iCs/>
        </w:rPr>
      </w:pPr>
      <w:r w:rsidRPr="00C70FF8">
        <w:rPr>
          <w:rFonts w:ascii="Times New Roman" w:hAnsi="Times New Roman"/>
          <w:b/>
          <w:bCs/>
          <w:i/>
          <w:iCs/>
        </w:rPr>
        <w:t>Background</w:t>
      </w:r>
    </w:p>
    <w:p w:rsidR="001E3CC1" w:rsidRPr="00C70FF8" w:rsidP="001E3CC1" w14:paraId="4A75BA5F" w14:textId="1E34E2EE">
      <w:pPr>
        <w:pStyle w:val="ListParagraph"/>
        <w:rPr>
          <w:rFonts w:ascii="Times New Roman" w:hAnsi="Times New Roman"/>
        </w:rPr>
      </w:pPr>
      <w:r w:rsidRPr="00557C3B">
        <w:rPr>
          <w:rFonts w:ascii="Times New Roman" w:hAnsi="Times New Roman"/>
        </w:rPr>
        <w:t>Our current telephone process requires respondents to use knowledge-based questions to verify their identity</w:t>
      </w:r>
      <w:r>
        <w:rPr>
          <w:rFonts w:ascii="Times New Roman" w:hAnsi="Times New Roman"/>
        </w:rPr>
        <w:t xml:space="preserve"> </w:t>
      </w:r>
      <w:r w:rsidRPr="00C70FF8">
        <w:rPr>
          <w:rFonts w:ascii="Times New Roman" w:hAnsi="Times New Roman"/>
        </w:rPr>
        <w:t>that matches SSA’s records</w:t>
      </w:r>
      <w:r w:rsidRPr="00557C3B">
        <w:rPr>
          <w:rFonts w:ascii="Times New Roman" w:hAnsi="Times New Roman"/>
        </w:rPr>
        <w:t xml:space="preserve">.  </w:t>
      </w:r>
      <w:r w:rsidRPr="00C70FF8">
        <w:rPr>
          <w:rFonts w:ascii="Times New Roman" w:hAnsi="Times New Roman"/>
        </w:rPr>
        <w:t xml:space="preserve">Depending upon the situation, the requested information or action, and the judgement of potential misrepresentation of the caller, the SSA technician may ask additional approved questions to verify the </w:t>
      </w:r>
      <w:r w:rsidR="004B4247">
        <w:rPr>
          <w:rFonts w:ascii="Times New Roman" w:hAnsi="Times New Roman"/>
        </w:rPr>
        <w:t>respondent</w:t>
      </w:r>
      <w:r w:rsidRPr="00C70FF8">
        <w:rPr>
          <w:rFonts w:ascii="Times New Roman" w:hAnsi="Times New Roman"/>
        </w:rPr>
        <w:t>’s identity.</w:t>
      </w:r>
      <w:r>
        <w:rPr>
          <w:rFonts w:ascii="Times New Roman" w:hAnsi="Times New Roman"/>
        </w:rPr>
        <w:t xml:space="preserve">  </w:t>
      </w:r>
      <w:r w:rsidRPr="00557C3B">
        <w:rPr>
          <w:rFonts w:ascii="Times New Roman" w:hAnsi="Times New Roman"/>
        </w:rPr>
        <w:t xml:space="preserve">While this process is sufficient fraud protection and authentication under </w:t>
      </w:r>
      <w:r w:rsidR="00D54603">
        <w:rPr>
          <w:rFonts w:ascii="Times New Roman" w:hAnsi="Times New Roman"/>
        </w:rPr>
        <w:t xml:space="preserve">NIST Special Publication 800-63, </w:t>
      </w:r>
      <w:r w:rsidRPr="009518E9" w:rsidR="00D54603">
        <w:rPr>
          <w:rFonts w:ascii="Times New Roman" w:hAnsi="Times New Roman"/>
          <w:i/>
          <w:iCs/>
        </w:rPr>
        <w:t>Digital Identity Guidelines</w:t>
      </w:r>
      <w:r w:rsidRPr="00557C3B">
        <w:rPr>
          <w:rFonts w:ascii="Times New Roman" w:hAnsi="Times New Roman"/>
        </w:rPr>
        <w:t xml:space="preserve">, it still poses a fraud risk for respondents who wish to complete tasks for which our automated telephone system, or Internet platforms </w:t>
      </w:r>
      <w:r w:rsidRPr="00557C3B">
        <w:rPr>
          <w:rFonts w:ascii="Times New Roman" w:hAnsi="Times New Roman"/>
        </w:rPr>
        <w:t>would request higher levels of identity proofing and authentication</w:t>
      </w:r>
      <w:r w:rsidRPr="00C70FF8">
        <w:rPr>
          <w:rFonts w:ascii="Times New Roman" w:hAnsi="Times New Roman"/>
        </w:rPr>
        <w:t>.</w:t>
      </w:r>
      <w:r w:rsidR="00D54603">
        <w:rPr>
          <w:rFonts w:ascii="Times New Roman" w:hAnsi="Times New Roman"/>
        </w:rPr>
        <w:t xml:space="preserve">  </w:t>
      </w:r>
      <w:r w:rsidRPr="00D54603" w:rsidR="00D54603">
        <w:rPr>
          <w:rFonts w:ascii="Times New Roman" w:hAnsi="Times New Roman"/>
        </w:rPr>
        <w:t>Knowledge-based methods are susceptible to compromise by fraudulent actors who have become increasingly capable of obtaining the answers to knowledge-based questions.  Direct deposit changes provide an opportunity for attackers to convert beneficiary payments to their own use. Consequently, we consider the establishment of or revisions to direct deposit account information to be a higher risk task meriting a heightened identity assurance standard.</w:t>
      </w:r>
    </w:p>
    <w:p w:rsidR="001E3CC1" w:rsidRPr="00C70FF8" w:rsidP="001E3CC1" w14:paraId="217BB4F1" w14:textId="77777777">
      <w:pPr>
        <w:rPr>
          <w:rFonts w:ascii="Times New Roman" w:hAnsi="Times New Roman"/>
        </w:rPr>
      </w:pPr>
    </w:p>
    <w:p w:rsidR="001E3CC1" w:rsidRPr="00C70FF8" w:rsidP="001E3CC1" w14:paraId="21D940A4" w14:textId="77777777">
      <w:pPr>
        <w:pStyle w:val="ListParagraph"/>
        <w:rPr>
          <w:rFonts w:ascii="Times New Roman" w:hAnsi="Times New Roman"/>
          <w:b/>
          <w:bCs/>
          <w:i/>
          <w:iCs/>
        </w:rPr>
      </w:pPr>
      <w:r w:rsidRPr="00C70FF8">
        <w:rPr>
          <w:rFonts w:ascii="Times New Roman" w:hAnsi="Times New Roman"/>
          <w:b/>
          <w:bCs/>
          <w:i/>
          <w:iCs/>
        </w:rPr>
        <w:t>Description of New Emergency Information Collection Tool</w:t>
      </w:r>
    </w:p>
    <w:p w:rsidR="00D54603" w:rsidP="001E3CC1" w14:paraId="35B8A2ED" w14:textId="3509A345">
      <w:pPr>
        <w:ind w:left="720"/>
        <w:rPr>
          <w:rFonts w:ascii="Times New Roman" w:hAnsi="Times New Roman"/>
        </w:rPr>
      </w:pPr>
      <w:r>
        <w:rPr>
          <w:rFonts w:ascii="Times New Roman" w:hAnsi="Times New Roman"/>
        </w:rPr>
        <w:t>SSA is implementing t</w:t>
      </w:r>
      <w:r w:rsidRPr="00C70FF8">
        <w:rPr>
          <w:rFonts w:ascii="Times New Roman" w:hAnsi="Times New Roman"/>
        </w:rPr>
        <w:t>he</w:t>
      </w:r>
      <w:r>
        <w:rPr>
          <w:rFonts w:ascii="Times New Roman" w:hAnsi="Times New Roman"/>
        </w:rPr>
        <w:t xml:space="preserve"> new</w:t>
      </w:r>
      <w:r w:rsidRPr="00C70FF8">
        <w:rPr>
          <w:rFonts w:ascii="Times New Roman" w:hAnsi="Times New Roman"/>
        </w:rPr>
        <w:t xml:space="preserve"> </w:t>
      </w:r>
      <w:r>
        <w:rPr>
          <w:rFonts w:ascii="Times New Roman" w:hAnsi="Times New Roman"/>
        </w:rPr>
        <w:t xml:space="preserve">hybrid </w:t>
      </w:r>
      <w:r w:rsidRPr="00C70FF8">
        <w:rPr>
          <w:rFonts w:ascii="Times New Roman" w:hAnsi="Times New Roman"/>
        </w:rPr>
        <w:t xml:space="preserve">Security Authentication PIN (SAP) to digitally verify the identity of a </w:t>
      </w:r>
      <w:r>
        <w:rPr>
          <w:rFonts w:ascii="Times New Roman" w:hAnsi="Times New Roman"/>
        </w:rPr>
        <w:t>telephone respondent or an in-person respondent who lacks identification</w:t>
      </w:r>
      <w:r w:rsidRPr="00C70FF8">
        <w:rPr>
          <w:rFonts w:ascii="Times New Roman" w:hAnsi="Times New Roman"/>
        </w:rPr>
        <w:t xml:space="preserve"> when requesting changes to their </w:t>
      </w:r>
      <w:r>
        <w:rPr>
          <w:rFonts w:ascii="Times New Roman" w:hAnsi="Times New Roman"/>
        </w:rPr>
        <w:t xml:space="preserve">direct deposit information.  </w:t>
      </w:r>
      <w:r w:rsidRPr="63997F58">
        <w:rPr>
          <w:rFonts w:ascii="Times New Roman" w:hAnsi="Times New Roman"/>
        </w:rPr>
        <w:t xml:space="preserve">This supports the </w:t>
      </w:r>
      <w:r w:rsidRPr="38DA41F7">
        <w:rPr>
          <w:rFonts w:ascii="Times New Roman" w:hAnsi="Times New Roman"/>
        </w:rPr>
        <w:t xml:space="preserve">agency’s changes to its </w:t>
      </w:r>
      <w:r w:rsidRPr="65E3D1E0">
        <w:rPr>
          <w:rFonts w:ascii="Times New Roman" w:hAnsi="Times New Roman"/>
        </w:rPr>
        <w:t>identity</w:t>
      </w:r>
      <w:r>
        <w:rPr>
          <w:rFonts w:ascii="Times New Roman" w:hAnsi="Times New Roman"/>
        </w:rPr>
        <w:t xml:space="preserve"> proofing</w:t>
      </w:r>
      <w:r w:rsidRPr="65E3D1E0">
        <w:rPr>
          <w:rFonts w:ascii="Times New Roman" w:hAnsi="Times New Roman"/>
        </w:rPr>
        <w:t xml:space="preserve"> policy</w:t>
      </w:r>
      <w:r w:rsidRPr="5A5F4C18">
        <w:rPr>
          <w:rFonts w:ascii="Times New Roman" w:hAnsi="Times New Roman"/>
        </w:rPr>
        <w:t xml:space="preserve"> for </w:t>
      </w:r>
      <w:r w:rsidRPr="2AD3733C">
        <w:rPr>
          <w:rFonts w:ascii="Times New Roman" w:hAnsi="Times New Roman"/>
        </w:rPr>
        <w:t xml:space="preserve">direct </w:t>
      </w:r>
      <w:r w:rsidRPr="25E23F30">
        <w:rPr>
          <w:rFonts w:ascii="Times New Roman" w:hAnsi="Times New Roman"/>
        </w:rPr>
        <w:t>deposit enrollments</w:t>
      </w:r>
      <w:r w:rsidRPr="48D7BBE0">
        <w:rPr>
          <w:rFonts w:ascii="Times New Roman" w:hAnsi="Times New Roman"/>
        </w:rPr>
        <w:t>, updates or cancellations</w:t>
      </w:r>
      <w:r w:rsidRPr="48D7BBE0" w:rsidR="23250170">
        <w:rPr>
          <w:rFonts w:ascii="Times New Roman" w:hAnsi="Times New Roman"/>
        </w:rPr>
        <w:t>.</w:t>
      </w:r>
      <w:r w:rsidRPr="25E23F30" w:rsidR="00DA388C">
        <w:rPr>
          <w:rFonts w:ascii="Times New Roman" w:hAnsi="Times New Roman"/>
        </w:rPr>
        <w:t xml:space="preserve"> </w:t>
      </w:r>
    </w:p>
    <w:p w:rsidR="00D54603" w:rsidP="00A272C9" w14:paraId="699CB9B5" w14:textId="77777777">
      <w:pPr>
        <w:snapToGrid w:val="0"/>
        <w:rPr>
          <w:rFonts w:ascii="Times New Roman" w:hAnsi="Times New Roman"/>
        </w:rPr>
      </w:pPr>
    </w:p>
    <w:p w:rsidR="00D54603" w:rsidRPr="00D54603" w:rsidP="00D54603" w14:paraId="01D1CA04" w14:textId="07FC278E">
      <w:pPr>
        <w:snapToGrid w:val="0"/>
        <w:ind w:left="720"/>
        <w:rPr>
          <w:rFonts w:ascii="Times New Roman" w:hAnsi="Times New Roman"/>
        </w:rPr>
      </w:pPr>
      <w:r>
        <w:rPr>
          <w:rFonts w:ascii="Times New Roman" w:hAnsi="Times New Roman"/>
        </w:rPr>
        <w:t>In addition, f</w:t>
      </w:r>
      <w:r w:rsidRPr="00D54603">
        <w:rPr>
          <w:rFonts w:ascii="Times New Roman" w:hAnsi="Times New Roman"/>
        </w:rPr>
        <w:t>or circumstances where a respondent is seeking direct deposit requests in-person at a field office and they are required to provide an acceptable form of identification (e.g., State ID/driver’s license, U.S. Passport, etc.), the SAP will provide an alternative option for individuals who do not have the requisite identity document with them at the time</w:t>
      </w:r>
      <w:r w:rsidRPr="00D54603">
        <w:rPr>
          <w:rFonts w:ascii="Times New Roman" w:hAnsi="Times New Roman"/>
        </w:rPr>
        <w:t xml:space="preserve">. </w:t>
      </w:r>
    </w:p>
    <w:p w:rsidR="00D54603" w:rsidRPr="00D54603" w:rsidP="00D54603" w14:paraId="683FA290" w14:textId="77777777">
      <w:pPr>
        <w:snapToGrid w:val="0"/>
        <w:rPr>
          <w:rFonts w:ascii="Times New Roman" w:hAnsi="Times New Roman"/>
        </w:rPr>
      </w:pPr>
    </w:p>
    <w:p w:rsidR="00D54603" w:rsidRPr="00D54603" w:rsidP="00D54603" w14:paraId="6C4C6779" w14:textId="7BC4EC4C">
      <w:pPr>
        <w:snapToGrid w:val="0"/>
        <w:ind w:left="720"/>
        <w:rPr>
          <w:rFonts w:ascii="Times New Roman" w:hAnsi="Times New Roman"/>
        </w:rPr>
      </w:pPr>
      <w:r>
        <w:rPr>
          <w:rFonts w:ascii="Times New Roman" w:hAnsi="Times New Roman"/>
        </w:rPr>
        <w:t>In both scenarios, i</w:t>
      </w:r>
      <w:r w:rsidRPr="00D54603">
        <w:rPr>
          <w:rFonts w:ascii="Times New Roman" w:hAnsi="Times New Roman"/>
        </w:rPr>
        <w:t>f</w:t>
      </w:r>
      <w:r w:rsidRPr="00D54603">
        <w:rPr>
          <w:rFonts w:ascii="Times New Roman" w:hAnsi="Times New Roman"/>
        </w:rPr>
        <w:t xml:space="preserve"> the respondent does not have an acceptable form of identification on their person, the technician will ask if the </w:t>
      </w:r>
      <w:r w:rsidR="004B4247">
        <w:rPr>
          <w:rFonts w:ascii="Times New Roman" w:hAnsi="Times New Roman"/>
        </w:rPr>
        <w:t>respondent</w:t>
      </w:r>
      <w:r w:rsidRPr="00D54603">
        <w:rPr>
          <w:rFonts w:ascii="Times New Roman" w:hAnsi="Times New Roman"/>
        </w:rPr>
        <w:t xml:space="preserve"> has an online </w:t>
      </w:r>
      <w:r w:rsidRPr="009518E9" w:rsidR="009518E9">
        <w:rPr>
          <w:rFonts w:ascii="Times New Roman" w:hAnsi="Times New Roman"/>
          <w:i/>
          <w:iCs/>
          <w:color w:val="E01F25"/>
        </w:rPr>
        <w:t>my</w:t>
      </w:r>
      <w:r w:rsidRPr="009518E9" w:rsidR="009518E9">
        <w:rPr>
          <w:rFonts w:ascii="Times New Roman" w:hAnsi="Times New Roman"/>
        </w:rPr>
        <w:t xml:space="preserve"> </w:t>
      </w:r>
      <w:r w:rsidRPr="009518E9" w:rsidR="009518E9">
        <w:rPr>
          <w:rFonts w:ascii="Times New Roman" w:hAnsi="Times New Roman"/>
          <w:color w:val="0060A0"/>
        </w:rPr>
        <w:t>Social Security</w:t>
      </w:r>
      <w:r w:rsidRPr="00D54603">
        <w:rPr>
          <w:rFonts w:ascii="Times New Roman" w:hAnsi="Times New Roman"/>
        </w:rPr>
        <w:t xml:space="preserve"> account. If they do, the technician will provide the </w:t>
      </w:r>
      <w:r w:rsidR="004B4247">
        <w:rPr>
          <w:rFonts w:ascii="Times New Roman" w:hAnsi="Times New Roman"/>
        </w:rPr>
        <w:t>respondent</w:t>
      </w:r>
      <w:r w:rsidRPr="00D54603">
        <w:rPr>
          <w:rFonts w:ascii="Times New Roman" w:hAnsi="Times New Roman"/>
        </w:rPr>
        <w:t xml:space="preserve"> with a direct link, either by reading the vanity URL to the </w:t>
      </w:r>
      <w:r w:rsidR="004B4247">
        <w:rPr>
          <w:rFonts w:ascii="Times New Roman" w:hAnsi="Times New Roman"/>
        </w:rPr>
        <w:t>respondent</w:t>
      </w:r>
      <w:r w:rsidRPr="00D54603">
        <w:rPr>
          <w:rFonts w:ascii="Times New Roman" w:hAnsi="Times New Roman"/>
        </w:rPr>
        <w:t xml:space="preserve"> or by sending a link via email or text. The respondent can then generate the 8-digit Security Authentication PIN (SAP) after signing into their account. The PIN will be valid for 30 minutes, after which the </w:t>
      </w:r>
      <w:r w:rsidR="004B4247">
        <w:rPr>
          <w:rFonts w:ascii="Times New Roman" w:hAnsi="Times New Roman"/>
        </w:rPr>
        <w:t>respondent</w:t>
      </w:r>
      <w:r w:rsidRPr="00D54603">
        <w:rPr>
          <w:rFonts w:ascii="Times New Roman" w:hAnsi="Times New Roman"/>
        </w:rPr>
        <w:t xml:space="preserve"> can generate a new PIN if required.</w:t>
      </w:r>
    </w:p>
    <w:p w:rsidR="001E3CC1" w:rsidP="004B4247" w14:paraId="3D60776C" w14:textId="3F32AE0B">
      <w:pPr>
        <w:ind w:left="720"/>
        <w:rPr>
          <w:rFonts w:ascii="Times New Roman" w:hAnsi="Times New Roman"/>
        </w:rPr>
      </w:pPr>
      <w:r>
        <w:rPr>
          <w:rFonts w:ascii="Times New Roman" w:hAnsi="Times New Roman"/>
        </w:rPr>
        <w:t xml:space="preserve"> </w:t>
      </w:r>
    </w:p>
    <w:p w:rsidR="00F32B02" w:rsidP="001E3CC1" w14:paraId="7E4C8656" w14:textId="6F3C0AE9">
      <w:pPr>
        <w:ind w:left="720"/>
        <w:rPr>
          <w:rFonts w:ascii="Times New Roman" w:hAnsi="Times New Roman"/>
        </w:rPr>
      </w:pPr>
      <w:r w:rsidRPr="101E65AB">
        <w:rPr>
          <w:rFonts w:ascii="Times New Roman" w:hAnsi="Times New Roman"/>
        </w:rPr>
        <w:t xml:space="preserve">To ease the burden on </w:t>
      </w:r>
      <w:r w:rsidR="004B4247">
        <w:rPr>
          <w:rFonts w:ascii="Times New Roman" w:hAnsi="Times New Roman"/>
        </w:rPr>
        <w:t>respondent</w:t>
      </w:r>
      <w:r w:rsidRPr="101E65AB">
        <w:rPr>
          <w:rFonts w:ascii="Times New Roman" w:hAnsi="Times New Roman"/>
        </w:rPr>
        <w:t>s,</w:t>
      </w:r>
      <w:r w:rsidRPr="101E65AB" w:rsidR="670EA1BB">
        <w:rPr>
          <w:rFonts w:ascii="Times New Roman" w:hAnsi="Times New Roman"/>
        </w:rPr>
        <w:t xml:space="preserve"> </w:t>
      </w:r>
      <w:r w:rsidRPr="101E65AB" w:rsidR="000773F8">
        <w:rPr>
          <w:rFonts w:ascii="Times New Roman" w:hAnsi="Times New Roman"/>
        </w:rPr>
        <w:t>SSA</w:t>
      </w:r>
      <w:r w:rsidRPr="101E65AB" w:rsidR="00143557">
        <w:rPr>
          <w:rFonts w:ascii="Times New Roman" w:hAnsi="Times New Roman"/>
        </w:rPr>
        <w:t xml:space="preserve"> </w:t>
      </w:r>
      <w:r w:rsidRPr="101E65AB">
        <w:rPr>
          <w:rFonts w:ascii="Times New Roman" w:hAnsi="Times New Roman"/>
        </w:rPr>
        <w:t xml:space="preserve">created </w:t>
      </w:r>
      <w:r w:rsidRPr="101E65AB" w:rsidR="009A69A5">
        <w:rPr>
          <w:rFonts w:ascii="Times New Roman" w:hAnsi="Times New Roman"/>
        </w:rPr>
        <w:t>a vanity</w:t>
      </w:r>
      <w:r w:rsidR="00D54603">
        <w:rPr>
          <w:rFonts w:ascii="Times New Roman" w:hAnsi="Times New Roman"/>
        </w:rPr>
        <w:t xml:space="preserve"> </w:t>
      </w:r>
      <w:r w:rsidRPr="101E65AB" w:rsidR="009A69A5">
        <w:rPr>
          <w:rFonts w:ascii="Times New Roman" w:hAnsi="Times New Roman"/>
        </w:rPr>
        <w:t>URL</w:t>
      </w:r>
      <w:r w:rsidR="00D54603">
        <w:rPr>
          <w:rFonts w:ascii="Times New Roman" w:hAnsi="Times New Roman"/>
        </w:rPr>
        <w:t xml:space="preserve"> (</w:t>
      </w:r>
      <w:r w:rsidRPr="00D54603" w:rsidR="00D54603">
        <w:rPr>
          <w:rFonts w:ascii="Times New Roman" w:hAnsi="Times New Roman"/>
        </w:rPr>
        <w:t>a custom, user-friendly shortcut URL that redirects to a longer, often more complex destination URL</w:t>
      </w:r>
      <w:r w:rsidR="00D54603">
        <w:rPr>
          <w:rFonts w:ascii="Times New Roman" w:hAnsi="Times New Roman"/>
        </w:rPr>
        <w:t>)</w:t>
      </w:r>
      <w:r w:rsidRPr="101E65AB" w:rsidR="009A69A5">
        <w:rPr>
          <w:rFonts w:ascii="Times New Roman" w:hAnsi="Times New Roman"/>
        </w:rPr>
        <w:t xml:space="preserve"> that will navigate </w:t>
      </w:r>
      <w:r w:rsidR="004B4247">
        <w:rPr>
          <w:rFonts w:ascii="Times New Roman" w:hAnsi="Times New Roman"/>
        </w:rPr>
        <w:t>respondent</w:t>
      </w:r>
      <w:r w:rsidRPr="101E65AB" w:rsidR="009A69A5">
        <w:rPr>
          <w:rFonts w:ascii="Times New Roman" w:hAnsi="Times New Roman"/>
        </w:rPr>
        <w:t>s directly to the Security Settings page</w:t>
      </w:r>
      <w:r w:rsidRPr="101E65AB" w:rsidR="00C86FD1">
        <w:rPr>
          <w:rFonts w:ascii="Times New Roman" w:hAnsi="Times New Roman"/>
        </w:rPr>
        <w:t xml:space="preserve"> </w:t>
      </w:r>
      <w:r w:rsidRPr="453934A5" w:rsidR="75CC44AD">
        <w:rPr>
          <w:rFonts w:ascii="Times New Roman" w:hAnsi="Times New Roman"/>
        </w:rPr>
        <w:t xml:space="preserve">within their online </w:t>
      </w:r>
      <w:r w:rsidRPr="009518E9" w:rsidR="009518E9">
        <w:rPr>
          <w:rFonts w:ascii="Times New Roman" w:hAnsi="Times New Roman"/>
          <w:i/>
          <w:iCs/>
          <w:color w:val="E01F25"/>
        </w:rPr>
        <w:t>my</w:t>
      </w:r>
      <w:r w:rsidRPr="009518E9" w:rsidR="009518E9">
        <w:rPr>
          <w:rFonts w:ascii="Times New Roman" w:hAnsi="Times New Roman"/>
        </w:rPr>
        <w:t xml:space="preserve"> </w:t>
      </w:r>
      <w:r w:rsidRPr="009518E9" w:rsidR="009518E9">
        <w:rPr>
          <w:rFonts w:ascii="Times New Roman" w:hAnsi="Times New Roman"/>
          <w:color w:val="0060A0"/>
        </w:rPr>
        <w:t>Social Security</w:t>
      </w:r>
      <w:r w:rsidRPr="01510204" w:rsidR="009518E9">
        <w:rPr>
          <w:rFonts w:ascii="Times New Roman" w:hAnsi="Times New Roman"/>
        </w:rPr>
        <w:t xml:space="preserve"> </w:t>
      </w:r>
      <w:r w:rsidRPr="01510204" w:rsidR="75CC44AD">
        <w:rPr>
          <w:rFonts w:ascii="Times New Roman" w:hAnsi="Times New Roman"/>
        </w:rPr>
        <w:t>account</w:t>
      </w:r>
      <w:r w:rsidRPr="101E65AB" w:rsidR="00472B53">
        <w:rPr>
          <w:rFonts w:ascii="Times New Roman" w:hAnsi="Times New Roman"/>
        </w:rPr>
        <w:t>,</w:t>
      </w:r>
      <w:r w:rsidRPr="101E65AB" w:rsidR="009A69A5">
        <w:rPr>
          <w:rFonts w:ascii="Times New Roman" w:hAnsi="Times New Roman"/>
        </w:rPr>
        <w:t xml:space="preserve"> </w:t>
      </w:r>
      <w:r w:rsidRPr="101E65AB" w:rsidR="002C23E8">
        <w:rPr>
          <w:rFonts w:ascii="Times New Roman" w:hAnsi="Times New Roman"/>
        </w:rPr>
        <w:t>allowing them to quickly and easily generate the SAP after accessing their account.</w:t>
      </w:r>
      <w:r w:rsidR="002C23E8">
        <w:rPr>
          <w:rFonts w:ascii="Times New Roman" w:hAnsi="Times New Roman"/>
        </w:rPr>
        <w:t xml:space="preserve"> </w:t>
      </w:r>
      <w:r w:rsidR="00616E79">
        <w:rPr>
          <w:rFonts w:ascii="Times New Roman" w:hAnsi="Times New Roman"/>
        </w:rPr>
        <w:t xml:space="preserve"> This feature will reduce the burden on the </w:t>
      </w:r>
      <w:r w:rsidR="004B4247">
        <w:rPr>
          <w:rFonts w:ascii="Times New Roman" w:hAnsi="Times New Roman"/>
        </w:rPr>
        <w:t>respondent</w:t>
      </w:r>
      <w:r w:rsidR="00616E79">
        <w:rPr>
          <w:rFonts w:ascii="Times New Roman" w:hAnsi="Times New Roman"/>
        </w:rPr>
        <w:t xml:space="preserve"> to </w:t>
      </w:r>
      <w:r w:rsidR="00361B61">
        <w:rPr>
          <w:rFonts w:ascii="Times New Roman" w:hAnsi="Times New Roman"/>
        </w:rPr>
        <w:t xml:space="preserve">navigate within their online account to the </w:t>
      </w:r>
      <w:r w:rsidR="008A0567">
        <w:rPr>
          <w:rFonts w:ascii="Times New Roman" w:hAnsi="Times New Roman"/>
        </w:rPr>
        <w:t>Security Settings pages where the</w:t>
      </w:r>
      <w:r w:rsidR="00F26176">
        <w:rPr>
          <w:rFonts w:ascii="Times New Roman" w:hAnsi="Times New Roman"/>
        </w:rPr>
        <w:t>y may generate the SAP</w:t>
      </w:r>
      <w:r w:rsidR="00343CCC">
        <w:rPr>
          <w:rFonts w:ascii="Times New Roman" w:hAnsi="Times New Roman"/>
        </w:rPr>
        <w:t xml:space="preserve">.  </w:t>
      </w:r>
      <w:r w:rsidR="00C838B3">
        <w:rPr>
          <w:rFonts w:ascii="Times New Roman" w:hAnsi="Times New Roman"/>
        </w:rPr>
        <w:t>The code generates</w:t>
      </w:r>
      <w:r w:rsidR="00343CCC">
        <w:rPr>
          <w:rFonts w:ascii="Times New Roman" w:hAnsi="Times New Roman"/>
        </w:rPr>
        <w:t xml:space="preserve"> immediately</w:t>
      </w:r>
      <w:r w:rsidR="002C23E8">
        <w:rPr>
          <w:rFonts w:ascii="Times New Roman" w:hAnsi="Times New Roman"/>
        </w:rPr>
        <w:t xml:space="preserve"> </w:t>
      </w:r>
      <w:r w:rsidR="00C838B3">
        <w:rPr>
          <w:rFonts w:ascii="Times New Roman" w:hAnsi="Times New Roman"/>
        </w:rPr>
        <w:t xml:space="preserve">once the </w:t>
      </w:r>
      <w:r w:rsidR="004B4247">
        <w:rPr>
          <w:rFonts w:ascii="Times New Roman" w:hAnsi="Times New Roman"/>
        </w:rPr>
        <w:t>respondent</w:t>
      </w:r>
      <w:r w:rsidR="00C838B3">
        <w:rPr>
          <w:rFonts w:ascii="Times New Roman" w:hAnsi="Times New Roman"/>
        </w:rPr>
        <w:t xml:space="preserve"> selects the </w:t>
      </w:r>
      <w:r w:rsidR="00A77B99">
        <w:rPr>
          <w:rFonts w:ascii="Times New Roman" w:hAnsi="Times New Roman"/>
        </w:rPr>
        <w:t xml:space="preserve">“Generate PIN” </w:t>
      </w:r>
      <w:r w:rsidR="00C838B3">
        <w:rPr>
          <w:rFonts w:ascii="Times New Roman" w:hAnsi="Times New Roman"/>
        </w:rPr>
        <w:t>button.</w:t>
      </w:r>
    </w:p>
    <w:p w:rsidR="006C349B" w:rsidRPr="00C70FF8" w:rsidP="001E3CC1" w14:paraId="566B2571" w14:textId="77777777">
      <w:pPr>
        <w:ind w:left="720"/>
        <w:rPr>
          <w:rFonts w:ascii="Times New Roman" w:hAnsi="Times New Roman"/>
        </w:rPr>
      </w:pPr>
    </w:p>
    <w:p w:rsidR="001E3CC1" w:rsidRPr="00A30546" w:rsidP="001E3CC1" w14:paraId="38D24C2B" w14:textId="1BA604DA">
      <w:pPr>
        <w:ind w:left="720"/>
        <w:rPr>
          <w:rFonts w:ascii="Times New Roman" w:hAnsi="Times New Roman"/>
        </w:rPr>
      </w:pPr>
      <w:r w:rsidRPr="00C70FF8">
        <w:rPr>
          <w:rFonts w:ascii="Times New Roman" w:hAnsi="Times New Roman"/>
        </w:rPr>
        <w:t xml:space="preserve">The process </w:t>
      </w:r>
      <w:r w:rsidR="00A77B99">
        <w:rPr>
          <w:rFonts w:ascii="Times New Roman" w:hAnsi="Times New Roman"/>
        </w:rPr>
        <w:t>will work as</w:t>
      </w:r>
      <w:r w:rsidRPr="00C70FF8">
        <w:rPr>
          <w:rFonts w:ascii="Times New Roman" w:hAnsi="Times New Roman"/>
        </w:rPr>
        <w:t xml:space="preserve"> follows:</w:t>
      </w:r>
    </w:p>
    <w:p w:rsidR="00A30546" w:rsidRPr="00A30546" w:rsidP="00A30546" w14:paraId="3B5E7037" w14:textId="77777777">
      <w:pPr>
        <w:ind w:left="720"/>
        <w:rPr>
          <w:rFonts w:ascii="Times New Roman" w:hAnsi="Times New Roman"/>
          <w:b/>
          <w:bCs/>
          <w:u w:val="single"/>
        </w:rPr>
      </w:pPr>
    </w:p>
    <w:p w:rsidR="00A30546" w:rsidRPr="00A30546" w:rsidP="00A30546" w14:paraId="3103BBD5" w14:textId="3464BA35">
      <w:pPr>
        <w:ind w:left="720"/>
        <w:rPr>
          <w:rFonts w:ascii="Times New Roman" w:hAnsi="Times New Roman"/>
          <w:b/>
          <w:bCs/>
          <w:u w:val="single"/>
        </w:rPr>
      </w:pPr>
      <w:r>
        <w:rPr>
          <w:rFonts w:ascii="Times New Roman" w:hAnsi="Times New Roman"/>
          <w:b/>
          <w:bCs/>
          <w:u w:val="single"/>
        </w:rPr>
        <w:t xml:space="preserve">For </w:t>
      </w:r>
      <w:r w:rsidR="004B4247">
        <w:rPr>
          <w:rFonts w:ascii="Times New Roman" w:hAnsi="Times New Roman"/>
          <w:b/>
          <w:bCs/>
          <w:u w:val="single"/>
        </w:rPr>
        <w:t>respondent</w:t>
      </w:r>
      <w:r w:rsidR="00A77B99">
        <w:rPr>
          <w:rFonts w:ascii="Times New Roman" w:hAnsi="Times New Roman"/>
          <w:b/>
          <w:bCs/>
          <w:u w:val="single"/>
        </w:rPr>
        <w:t>s</w:t>
      </w:r>
      <w:r w:rsidRPr="00A30546">
        <w:rPr>
          <w:rFonts w:ascii="Times New Roman" w:hAnsi="Times New Roman"/>
          <w:b/>
          <w:bCs/>
          <w:u w:val="single"/>
        </w:rPr>
        <w:t xml:space="preserve"> </w:t>
      </w:r>
      <w:r>
        <w:rPr>
          <w:rFonts w:ascii="Times New Roman" w:hAnsi="Times New Roman"/>
          <w:b/>
          <w:bCs/>
          <w:u w:val="single"/>
        </w:rPr>
        <w:t xml:space="preserve">who </w:t>
      </w:r>
      <w:r w:rsidR="001E3CC1">
        <w:rPr>
          <w:rFonts w:ascii="Times New Roman" w:hAnsi="Times New Roman"/>
          <w:b/>
          <w:bCs/>
          <w:u w:val="single"/>
        </w:rPr>
        <w:t>contact SSA by telephone</w:t>
      </w:r>
      <w:r w:rsidR="007F7F17">
        <w:rPr>
          <w:rFonts w:ascii="Times New Roman" w:hAnsi="Times New Roman"/>
          <w:b/>
          <w:bCs/>
          <w:u w:val="single"/>
        </w:rPr>
        <w:t xml:space="preserve"> for direct deposit</w:t>
      </w:r>
      <w:r w:rsidR="001E3CC1">
        <w:rPr>
          <w:rFonts w:ascii="Times New Roman" w:hAnsi="Times New Roman"/>
          <w:b/>
          <w:bCs/>
          <w:u w:val="single"/>
        </w:rPr>
        <w:t>:</w:t>
      </w:r>
    </w:p>
    <w:p w:rsidR="00A30546" w:rsidRPr="00A30546" w:rsidP="00AD7AD5" w14:paraId="7749A9A6" w14:textId="4DFA3576">
      <w:pPr>
        <w:pStyle w:val="ListParagraph"/>
        <w:numPr>
          <w:ilvl w:val="0"/>
          <w:numId w:val="3"/>
        </w:numPr>
        <w:rPr>
          <w:rFonts w:ascii="Times New Roman" w:hAnsi="Times New Roman"/>
        </w:rPr>
      </w:pPr>
      <w:r>
        <w:rPr>
          <w:rFonts w:ascii="Times New Roman" w:hAnsi="Times New Roman"/>
        </w:rPr>
        <w:t>Respondent</w:t>
      </w:r>
      <w:r w:rsidR="00A77B99">
        <w:rPr>
          <w:rFonts w:ascii="Times New Roman" w:hAnsi="Times New Roman"/>
        </w:rPr>
        <w:t>s</w:t>
      </w:r>
      <w:r w:rsidRPr="00A30546" w:rsidR="00DA388C">
        <w:rPr>
          <w:rFonts w:ascii="Times New Roman" w:hAnsi="Times New Roman"/>
        </w:rPr>
        <w:t xml:space="preserve"> provide</w:t>
      </w:r>
      <w:r w:rsidR="00A77B99">
        <w:rPr>
          <w:rFonts w:ascii="Times New Roman" w:hAnsi="Times New Roman"/>
        </w:rPr>
        <w:t xml:space="preserve"> their</w:t>
      </w:r>
      <w:r w:rsidRPr="00A30546" w:rsidR="00DA388C">
        <w:rPr>
          <w:rFonts w:ascii="Times New Roman" w:hAnsi="Times New Roman"/>
        </w:rPr>
        <w:t xml:space="preserve"> SSN to </w:t>
      </w:r>
      <w:r w:rsidR="00A77B99">
        <w:rPr>
          <w:rFonts w:ascii="Times New Roman" w:hAnsi="Times New Roman"/>
        </w:rPr>
        <w:t xml:space="preserve">an </w:t>
      </w:r>
      <w:r w:rsidRPr="00A30546" w:rsidR="00DA388C">
        <w:rPr>
          <w:rFonts w:ascii="Times New Roman" w:hAnsi="Times New Roman"/>
        </w:rPr>
        <w:t xml:space="preserve">SSA </w:t>
      </w:r>
      <w:r w:rsidR="00A77B99">
        <w:rPr>
          <w:rFonts w:ascii="Times New Roman" w:hAnsi="Times New Roman"/>
        </w:rPr>
        <w:t>t</w:t>
      </w:r>
      <w:r w:rsidRPr="00A30546" w:rsidR="00DA388C">
        <w:rPr>
          <w:rFonts w:ascii="Times New Roman" w:hAnsi="Times New Roman"/>
        </w:rPr>
        <w:t xml:space="preserve">echnician. </w:t>
      </w:r>
    </w:p>
    <w:p w:rsidR="00697191" w:rsidP="00697191" w14:paraId="53118C3E" w14:textId="77777777">
      <w:pPr>
        <w:pStyle w:val="ListParagraph"/>
        <w:ind w:left="1080"/>
        <w:rPr>
          <w:rFonts w:ascii="Times New Roman" w:hAnsi="Times New Roman"/>
        </w:rPr>
      </w:pPr>
    </w:p>
    <w:p w:rsidR="00697191" w:rsidP="00AD7AD5" w14:paraId="21915BB8" w14:textId="0BFD41EC">
      <w:pPr>
        <w:pStyle w:val="ListParagraph"/>
        <w:numPr>
          <w:ilvl w:val="0"/>
          <w:numId w:val="3"/>
        </w:numPr>
        <w:rPr>
          <w:rFonts w:ascii="Times New Roman" w:hAnsi="Times New Roman"/>
        </w:rPr>
      </w:pPr>
      <w:r>
        <w:rPr>
          <w:rFonts w:ascii="Times New Roman" w:hAnsi="Times New Roman"/>
        </w:rPr>
        <w:t>The technician asks “</w:t>
      </w:r>
      <w:r w:rsidRPr="00A30546" w:rsidR="00A30546">
        <w:rPr>
          <w:rFonts w:ascii="Times New Roman" w:hAnsi="Times New Roman"/>
        </w:rPr>
        <w:t>Do</w:t>
      </w:r>
      <w:r>
        <w:rPr>
          <w:rFonts w:ascii="Times New Roman" w:hAnsi="Times New Roman"/>
        </w:rPr>
        <w:t xml:space="preserve"> you</w:t>
      </w:r>
      <w:r w:rsidRPr="00A30546" w:rsidR="00A30546">
        <w:rPr>
          <w:rFonts w:ascii="Times New Roman" w:hAnsi="Times New Roman"/>
        </w:rPr>
        <w:t xml:space="preserve"> have </w:t>
      </w:r>
      <w:r w:rsidRPr="00A30546" w:rsidR="00A30546">
        <w:rPr>
          <w:rFonts w:ascii="Times New Roman" w:hAnsi="Times New Roman"/>
        </w:rPr>
        <w:t xml:space="preserve">a </w:t>
      </w:r>
      <w:r w:rsidRPr="009518E9" w:rsidR="009518E9">
        <w:rPr>
          <w:rFonts w:ascii="Times New Roman" w:hAnsi="Times New Roman"/>
          <w:i/>
          <w:iCs/>
          <w:color w:val="E01F25"/>
        </w:rPr>
        <w:t>my</w:t>
      </w:r>
      <w:r w:rsidRPr="009518E9" w:rsidR="009518E9">
        <w:rPr>
          <w:rFonts w:ascii="Times New Roman" w:hAnsi="Times New Roman"/>
        </w:rPr>
        <w:t xml:space="preserve"> </w:t>
      </w:r>
      <w:r w:rsidRPr="009518E9" w:rsidR="009518E9">
        <w:rPr>
          <w:rFonts w:ascii="Times New Roman" w:hAnsi="Times New Roman"/>
          <w:color w:val="0060A0"/>
        </w:rPr>
        <w:t>Social Security</w:t>
      </w:r>
      <w:r w:rsidRPr="00A30546" w:rsidR="00A30546">
        <w:rPr>
          <w:rFonts w:ascii="Times New Roman" w:hAnsi="Times New Roman"/>
        </w:rPr>
        <w:t xml:space="preserve"> account?</w:t>
      </w:r>
    </w:p>
    <w:p w:rsidR="00697191" w:rsidRPr="00697191" w:rsidP="00697191" w14:paraId="292531EE" w14:textId="77777777">
      <w:pPr>
        <w:rPr>
          <w:rFonts w:ascii="Times New Roman" w:hAnsi="Times New Roman"/>
        </w:rPr>
      </w:pPr>
    </w:p>
    <w:p w:rsidR="00A77B99" w:rsidRPr="00A77B99" w:rsidP="00AD7AD5" w14:paraId="6F42BA54" w14:textId="322A0FA7">
      <w:pPr>
        <w:pStyle w:val="poms-para"/>
        <w:numPr>
          <w:ilvl w:val="1"/>
          <w:numId w:val="3"/>
        </w:numPr>
        <w:shd w:val="clear" w:color="auto" w:fill="FFFFFF" w:themeFill="background1"/>
        <w:spacing w:before="0" w:beforeAutospacing="0" w:after="0" w:afterAutospacing="0"/>
        <w:ind w:left="1440"/>
        <w:rPr>
          <w:rFonts w:eastAsia="SimSun"/>
          <w:lang w:eastAsia="zh-CN"/>
        </w:rPr>
      </w:pPr>
      <w:r>
        <w:t>If the answer is “</w:t>
      </w:r>
      <w:r w:rsidRPr="00A30546" w:rsidR="00A30546">
        <w:t>Yes</w:t>
      </w:r>
      <w:r>
        <w:t>”</w:t>
      </w:r>
      <w:r w:rsidR="00F82BD8">
        <w:t>:</w:t>
      </w:r>
    </w:p>
    <w:p w:rsidR="00697191" w:rsidRPr="00697191" w:rsidP="00697191" w14:paraId="5510869D" w14:textId="77777777">
      <w:pPr>
        <w:pStyle w:val="poms-para"/>
        <w:shd w:val="clear" w:color="auto" w:fill="FFFFFF" w:themeFill="background1"/>
        <w:spacing w:before="0" w:beforeAutospacing="0" w:after="0" w:afterAutospacing="0"/>
        <w:ind w:left="1800"/>
        <w:rPr>
          <w:rFonts w:eastAsia="SimSun"/>
          <w:lang w:eastAsia="zh-CN"/>
        </w:rPr>
      </w:pPr>
    </w:p>
    <w:p w:rsidR="00A77B99" w:rsidRPr="00A77B99" w:rsidP="00AD7AD5" w14:paraId="43BCC3BD" w14:textId="38E5D37F">
      <w:pPr>
        <w:pStyle w:val="poms-para"/>
        <w:numPr>
          <w:ilvl w:val="2"/>
          <w:numId w:val="3"/>
        </w:numPr>
        <w:shd w:val="clear" w:color="auto" w:fill="FFFFFF" w:themeFill="background1"/>
        <w:spacing w:before="0" w:beforeAutospacing="0" w:after="0" w:afterAutospacing="0"/>
        <w:ind w:left="1800"/>
        <w:rPr>
          <w:rFonts w:eastAsia="SimSun"/>
          <w:lang w:eastAsia="zh-CN"/>
        </w:rPr>
      </w:pPr>
      <w:r>
        <w:t>The t</w:t>
      </w:r>
      <w:r w:rsidRPr="00A30546" w:rsidR="004B06DB">
        <w:t xml:space="preserve">echnician will provide </w:t>
      </w:r>
      <w:r>
        <w:t xml:space="preserve">the </w:t>
      </w:r>
      <w:r w:rsidR="004B4247">
        <w:t>respondent</w:t>
      </w:r>
      <w:r w:rsidRPr="00A30546" w:rsidR="004B06DB">
        <w:t xml:space="preserve"> with a direct link</w:t>
      </w:r>
      <w:r w:rsidR="00FF32D7">
        <w:t xml:space="preserve"> </w:t>
      </w:r>
      <w:r w:rsidRPr="00A30546" w:rsidR="004B06DB">
        <w:t xml:space="preserve">to </w:t>
      </w:r>
      <w:r>
        <w:t xml:space="preserve">their </w:t>
      </w:r>
      <w:r w:rsidRPr="009518E9" w:rsidR="009518E9">
        <w:rPr>
          <w:i/>
          <w:iCs/>
          <w:color w:val="E01F25"/>
        </w:rPr>
        <w:t>my</w:t>
      </w:r>
      <w:r w:rsidRPr="009518E9" w:rsidR="009518E9">
        <w:t xml:space="preserve"> </w:t>
      </w:r>
      <w:r w:rsidRPr="009518E9" w:rsidR="009518E9">
        <w:rPr>
          <w:color w:val="0060A0"/>
        </w:rPr>
        <w:t>Social Security</w:t>
      </w:r>
      <w:r w:rsidR="009518E9">
        <w:t xml:space="preserve"> </w:t>
      </w:r>
      <w:r>
        <w:t>account</w:t>
      </w:r>
      <w:r>
        <w:rPr>
          <w:rFonts w:eastAsia="SimSun"/>
          <w:lang w:eastAsia="zh-CN"/>
        </w:rPr>
        <w:t xml:space="preserve">’s </w:t>
      </w:r>
      <w:r w:rsidRPr="00A30546" w:rsidR="004B06DB">
        <w:t>security settings</w:t>
      </w:r>
      <w:r w:rsidR="00FF32D7">
        <w:t>,</w:t>
      </w:r>
      <w:r w:rsidRPr="00FF32D7" w:rsidR="00FF32D7">
        <w:t xml:space="preserve"> </w:t>
      </w:r>
      <w:r w:rsidR="00FF32D7">
        <w:t xml:space="preserve">either by reading the vanity URL to the </w:t>
      </w:r>
      <w:r w:rsidR="004B4247">
        <w:t>respondent</w:t>
      </w:r>
      <w:r w:rsidR="00FF32D7">
        <w:t xml:space="preserve"> or by sending a link via email or text,</w:t>
      </w:r>
      <w:r w:rsidRPr="00A30546" w:rsidR="004B06DB">
        <w:t xml:space="preserve"> where the</w:t>
      </w:r>
      <w:r>
        <w:t xml:space="preserve"> </w:t>
      </w:r>
      <w:r w:rsidR="004B4247">
        <w:t>respondent</w:t>
      </w:r>
      <w:r w:rsidRPr="00A30546" w:rsidR="004B06DB">
        <w:t xml:space="preserve"> can generate an 8-digit Security SAP after signing into their account and successfully completing Multifactor Authentication (MFA)</w:t>
      </w:r>
      <w:r>
        <w:t xml:space="preserve"> through SSA’s current credentialing and authentication process (OMB No. 0960-0789)</w:t>
      </w:r>
      <w:r w:rsidRPr="00A30546" w:rsidR="004B06DB">
        <w:t xml:space="preserve">. </w:t>
      </w:r>
      <w:r>
        <w:t xml:space="preserve"> </w:t>
      </w:r>
    </w:p>
    <w:p w:rsidR="00697191" w:rsidP="00697191" w14:paraId="25CFC458" w14:textId="77777777">
      <w:pPr>
        <w:pStyle w:val="poms-para"/>
        <w:shd w:val="clear" w:color="auto" w:fill="FFFFFF" w:themeFill="background1"/>
        <w:spacing w:before="0" w:beforeAutospacing="0" w:after="0" w:afterAutospacing="0"/>
        <w:ind w:left="1800"/>
        <w:rPr>
          <w:rFonts w:eastAsia="SimSun"/>
          <w:lang w:eastAsia="zh-CN"/>
        </w:rPr>
      </w:pPr>
    </w:p>
    <w:p w:rsidR="00F82BD8" w:rsidP="00AD7AD5" w14:paraId="2A3398A4" w14:textId="76A61927">
      <w:pPr>
        <w:pStyle w:val="poms-para"/>
        <w:numPr>
          <w:ilvl w:val="2"/>
          <w:numId w:val="3"/>
        </w:numPr>
        <w:shd w:val="clear" w:color="auto" w:fill="FFFFFF" w:themeFill="background1"/>
        <w:spacing w:before="0" w:beforeAutospacing="0" w:after="0" w:afterAutospacing="0"/>
        <w:ind w:left="1800"/>
        <w:rPr>
          <w:rFonts w:eastAsia="SimSun"/>
          <w:lang w:eastAsia="zh-CN"/>
        </w:rPr>
      </w:pPr>
      <w:r>
        <w:rPr>
          <w:rFonts w:eastAsia="SimSun"/>
          <w:lang w:eastAsia="zh-CN"/>
        </w:rPr>
        <w:t xml:space="preserve">The </w:t>
      </w:r>
      <w:r w:rsidR="004B4247">
        <w:rPr>
          <w:rFonts w:eastAsia="SimSun"/>
          <w:lang w:eastAsia="zh-CN"/>
        </w:rPr>
        <w:t>respondent</w:t>
      </w:r>
      <w:r>
        <w:rPr>
          <w:rFonts w:eastAsia="SimSun"/>
          <w:lang w:eastAsia="zh-CN"/>
        </w:rPr>
        <w:t xml:space="preserve"> uses the direct link to generate </w:t>
      </w:r>
      <w:r>
        <w:rPr>
          <w:rFonts w:eastAsia="SimSun"/>
          <w:lang w:eastAsia="zh-CN"/>
        </w:rPr>
        <w:t>a</w:t>
      </w:r>
      <w:r>
        <w:rPr>
          <w:rFonts w:eastAsia="SimSun"/>
          <w:lang w:eastAsia="zh-CN"/>
        </w:rPr>
        <w:t xml:space="preserve"> SAP using the “Generate PIN” button on their </w:t>
      </w:r>
      <w:r w:rsidRPr="009518E9" w:rsidR="004B4247">
        <w:rPr>
          <w:i/>
          <w:iCs/>
          <w:color w:val="E01F25"/>
        </w:rPr>
        <w:t>my</w:t>
      </w:r>
      <w:r w:rsidRPr="009518E9" w:rsidR="004B4247">
        <w:t xml:space="preserve"> </w:t>
      </w:r>
      <w:r w:rsidRPr="009518E9" w:rsidR="004B4247">
        <w:rPr>
          <w:color w:val="0060A0"/>
        </w:rPr>
        <w:t>Social Security</w:t>
      </w:r>
      <w:r>
        <w:rPr>
          <w:rFonts w:eastAsia="SimSun"/>
          <w:lang w:eastAsia="zh-CN"/>
        </w:rPr>
        <w:t xml:space="preserve"> account’s security settings page.</w:t>
      </w:r>
    </w:p>
    <w:p w:rsidR="00F82BD8" w:rsidP="00F82BD8" w14:paraId="18739D67" w14:textId="77777777">
      <w:pPr>
        <w:pStyle w:val="ListParagraph"/>
        <w:rPr>
          <w:rFonts w:eastAsia="SimSun"/>
          <w:lang w:eastAsia="zh-CN"/>
        </w:rPr>
      </w:pPr>
    </w:p>
    <w:p w:rsidR="00A77B99" w:rsidP="00AD7AD5" w14:paraId="08837B3E" w14:textId="2DF33B0D">
      <w:pPr>
        <w:pStyle w:val="poms-para"/>
        <w:numPr>
          <w:ilvl w:val="2"/>
          <w:numId w:val="3"/>
        </w:numPr>
        <w:shd w:val="clear" w:color="auto" w:fill="FFFFFF" w:themeFill="background1"/>
        <w:spacing w:before="0" w:beforeAutospacing="0" w:after="0" w:afterAutospacing="0"/>
        <w:ind w:left="1800"/>
        <w:rPr>
          <w:rFonts w:eastAsia="SimSun"/>
          <w:lang w:eastAsia="zh-CN"/>
        </w:rPr>
      </w:pPr>
      <w:r w:rsidRPr="00A77B99">
        <w:rPr>
          <w:rFonts w:eastAsia="SimSun"/>
          <w:lang w:eastAsia="zh-CN"/>
        </w:rPr>
        <w:t xml:space="preserve">The </w:t>
      </w:r>
      <w:r>
        <w:rPr>
          <w:rFonts w:eastAsia="SimSun"/>
          <w:lang w:eastAsia="zh-CN"/>
        </w:rPr>
        <w:t>SAP</w:t>
      </w:r>
      <w:r w:rsidRPr="00A77B99">
        <w:rPr>
          <w:rFonts w:eastAsia="SimSun"/>
          <w:lang w:eastAsia="zh-CN"/>
        </w:rPr>
        <w:t xml:space="preserve"> will be valid for 30 minutes, after which the </w:t>
      </w:r>
      <w:r w:rsidR="004B4247">
        <w:rPr>
          <w:rFonts w:eastAsia="SimSun"/>
          <w:lang w:eastAsia="zh-CN"/>
        </w:rPr>
        <w:t>respondent</w:t>
      </w:r>
      <w:r w:rsidRPr="00A77B99">
        <w:rPr>
          <w:rFonts w:eastAsia="SimSun"/>
          <w:lang w:eastAsia="zh-CN"/>
        </w:rPr>
        <w:t xml:space="preserve"> can generate a new PIN if required.</w:t>
      </w:r>
    </w:p>
    <w:p w:rsidR="00697191" w:rsidP="00697191" w14:paraId="1E08DFB0" w14:textId="77777777">
      <w:pPr>
        <w:pStyle w:val="poms-para"/>
        <w:shd w:val="clear" w:color="auto" w:fill="FFFFFF" w:themeFill="background1"/>
        <w:spacing w:before="0" w:beforeAutospacing="0" w:after="0" w:afterAutospacing="0"/>
        <w:ind w:left="2160"/>
        <w:rPr>
          <w:rFonts w:eastAsia="SimSun"/>
          <w:lang w:eastAsia="zh-CN"/>
        </w:rPr>
      </w:pPr>
    </w:p>
    <w:p w:rsidR="001E4B3E" w:rsidRPr="00A77B99" w:rsidP="00AD7AD5" w14:paraId="54C82A8B" w14:textId="0F49A335">
      <w:pPr>
        <w:pStyle w:val="poms-para"/>
        <w:numPr>
          <w:ilvl w:val="3"/>
          <w:numId w:val="3"/>
        </w:numPr>
        <w:shd w:val="clear" w:color="auto" w:fill="FFFFFF" w:themeFill="background1"/>
        <w:spacing w:before="0" w:beforeAutospacing="0" w:after="0" w:afterAutospacing="0"/>
        <w:ind w:left="2160"/>
        <w:rPr>
          <w:rFonts w:eastAsia="SimSun"/>
          <w:lang w:eastAsia="zh-CN"/>
        </w:rPr>
      </w:pPr>
      <w:r>
        <w:rPr>
          <w:rFonts w:eastAsia="SimSun"/>
          <w:lang w:eastAsia="zh-CN"/>
        </w:rPr>
        <w:t xml:space="preserve">Note:  </w:t>
      </w:r>
      <w:r>
        <w:t>t</w:t>
      </w:r>
      <w:r w:rsidRPr="00A77B99">
        <w:t xml:space="preserve">he SAP will override the usage of an established series of identifying questions. </w:t>
      </w:r>
      <w:r>
        <w:t xml:space="preserve"> </w:t>
      </w:r>
      <w:r w:rsidRPr="00A77B99">
        <w:t>Therefore</w:t>
      </w:r>
      <w:r w:rsidRPr="00A77B99" w:rsidR="063C3D48">
        <w:t>,</w:t>
      </w:r>
      <w:r w:rsidRPr="00A77B99">
        <w:t xml:space="preserve"> this new process will not create a change in time</w:t>
      </w:r>
      <w:r>
        <w:t xml:space="preserve"> or </w:t>
      </w:r>
      <w:r w:rsidRPr="00A77B99">
        <w:t xml:space="preserve">burden for the </w:t>
      </w:r>
      <w:r w:rsidR="004B4247">
        <w:t>respondent</w:t>
      </w:r>
      <w:r w:rsidRPr="00A77B99">
        <w:t xml:space="preserve">.  </w:t>
      </w:r>
      <w:r>
        <w:t>However, i</w:t>
      </w:r>
      <w:r w:rsidRPr="00A77B99">
        <w:t>f th</w:t>
      </w:r>
      <w:r>
        <w:t xml:space="preserve">e </w:t>
      </w:r>
      <w:r w:rsidR="004B4247">
        <w:t>respondent</w:t>
      </w:r>
      <w:r>
        <w:t>’s request is to</w:t>
      </w:r>
      <w:r w:rsidRPr="00A77B99">
        <w:t xml:space="preserve"> change existing bank data, the </w:t>
      </w:r>
      <w:r w:rsidR="004B4247">
        <w:t>respondent</w:t>
      </w:r>
      <w:r w:rsidRPr="00A77B99">
        <w:t xml:space="preserve"> will still need to answer the additional identifying questions currently required by policy to make changes to existing direct deposit information via the phone service channel</w:t>
      </w:r>
      <w:r>
        <w:t xml:space="preserve"> (as per the current requirements and burden listed under OMB No. 0960</w:t>
      </w:r>
      <w:r w:rsidR="00697191">
        <w:noBreakHyphen/>
      </w:r>
      <w:r>
        <w:t>0</w:t>
      </w:r>
      <w:r w:rsidR="00697191">
        <w:t>634)</w:t>
      </w:r>
      <w:r w:rsidRPr="00A77B99">
        <w:t>.</w:t>
      </w:r>
    </w:p>
    <w:p w:rsidR="00697191" w:rsidP="00697191" w14:paraId="75B83CF2" w14:textId="77777777">
      <w:pPr>
        <w:pStyle w:val="ListParagraph"/>
        <w:ind w:left="1800"/>
        <w:rPr>
          <w:rFonts w:ascii="Times New Roman" w:hAnsi="Times New Roman"/>
        </w:rPr>
      </w:pPr>
    </w:p>
    <w:p w:rsidR="00697191" w:rsidP="00AD7AD5" w14:paraId="5D78C667" w14:textId="7C4830B1">
      <w:pPr>
        <w:pStyle w:val="ListParagraph"/>
        <w:numPr>
          <w:ilvl w:val="2"/>
          <w:numId w:val="3"/>
        </w:numPr>
        <w:ind w:left="1800"/>
        <w:rPr>
          <w:rFonts w:ascii="Times New Roman" w:hAnsi="Times New Roman"/>
        </w:rPr>
      </w:pPr>
      <w:r w:rsidRPr="00A30546">
        <w:rPr>
          <w:rFonts w:ascii="Times New Roman" w:hAnsi="Times New Roman"/>
        </w:rPr>
        <w:t>T</w:t>
      </w:r>
      <w:r>
        <w:rPr>
          <w:rFonts w:ascii="Times New Roman" w:hAnsi="Times New Roman"/>
        </w:rPr>
        <w:t>he t</w:t>
      </w:r>
      <w:r w:rsidRPr="00A30546">
        <w:rPr>
          <w:rFonts w:ascii="Times New Roman" w:hAnsi="Times New Roman"/>
        </w:rPr>
        <w:t xml:space="preserve">echnician </w:t>
      </w:r>
      <w:r>
        <w:rPr>
          <w:rFonts w:ascii="Times New Roman" w:hAnsi="Times New Roman"/>
        </w:rPr>
        <w:t xml:space="preserve">then </w:t>
      </w:r>
      <w:r w:rsidRPr="00A30546">
        <w:rPr>
          <w:rFonts w:ascii="Times New Roman" w:hAnsi="Times New Roman"/>
        </w:rPr>
        <w:t xml:space="preserve">enters the </w:t>
      </w:r>
      <w:r w:rsidR="006E67DA">
        <w:rPr>
          <w:rFonts w:ascii="Times New Roman" w:hAnsi="Times New Roman"/>
        </w:rPr>
        <w:t>SAP</w:t>
      </w:r>
      <w:r w:rsidR="00045F01">
        <w:rPr>
          <w:rFonts w:ascii="Times New Roman" w:hAnsi="Times New Roman"/>
        </w:rPr>
        <w:t xml:space="preserve"> in TED</w:t>
      </w:r>
      <w:r w:rsidRPr="00A30546">
        <w:rPr>
          <w:rFonts w:ascii="Times New Roman" w:hAnsi="Times New Roman"/>
        </w:rPr>
        <w:t xml:space="preserve"> to verify </w:t>
      </w:r>
      <w:r w:rsidR="00045F01">
        <w:rPr>
          <w:rFonts w:ascii="Times New Roman" w:hAnsi="Times New Roman"/>
        </w:rPr>
        <w:t xml:space="preserve">the </w:t>
      </w:r>
      <w:r w:rsidR="004B4247">
        <w:rPr>
          <w:rFonts w:ascii="Times New Roman" w:hAnsi="Times New Roman"/>
        </w:rPr>
        <w:t>respondent</w:t>
      </w:r>
      <w:r w:rsidRPr="00A30546">
        <w:rPr>
          <w:rFonts w:ascii="Times New Roman" w:hAnsi="Times New Roman"/>
        </w:rPr>
        <w:t xml:space="preserve">’s identity.  </w:t>
      </w:r>
    </w:p>
    <w:p w:rsidR="00697191" w:rsidP="00697191" w14:paraId="16640660" w14:textId="77777777">
      <w:pPr>
        <w:pStyle w:val="ListParagraph"/>
        <w:ind w:left="2250"/>
        <w:rPr>
          <w:rFonts w:ascii="Times New Roman" w:hAnsi="Times New Roman"/>
        </w:rPr>
      </w:pPr>
    </w:p>
    <w:p w:rsidR="00697191" w:rsidP="00AD7AD5" w14:paraId="418EA74B" w14:textId="1F157CDE">
      <w:pPr>
        <w:pStyle w:val="ListParagraph"/>
        <w:numPr>
          <w:ilvl w:val="3"/>
          <w:numId w:val="3"/>
        </w:numPr>
        <w:ind w:left="2250"/>
        <w:rPr>
          <w:rFonts w:ascii="Times New Roman" w:hAnsi="Times New Roman"/>
        </w:rPr>
      </w:pPr>
      <w:r>
        <w:rPr>
          <w:rFonts w:ascii="Times New Roman" w:hAnsi="Times New Roman"/>
        </w:rPr>
        <w:t>If the SAP matches the information in the system, the t</w:t>
      </w:r>
      <w:r w:rsidRPr="00697191" w:rsidR="00A30546">
        <w:rPr>
          <w:rFonts w:ascii="Times New Roman" w:hAnsi="Times New Roman"/>
        </w:rPr>
        <w:t xml:space="preserve">echnician continues </w:t>
      </w:r>
      <w:r w:rsidRPr="00697191" w:rsidR="002F3076">
        <w:rPr>
          <w:rFonts w:ascii="Times New Roman" w:hAnsi="Times New Roman"/>
        </w:rPr>
        <w:t>by providing the requested service</w:t>
      </w:r>
      <w:r w:rsidRPr="00697191" w:rsidR="00620672">
        <w:rPr>
          <w:rFonts w:ascii="Times New Roman" w:hAnsi="Times New Roman"/>
        </w:rPr>
        <w:t xml:space="preserve"> (e.g. making a payment method change)</w:t>
      </w:r>
      <w:r w:rsidRPr="00697191" w:rsidR="00A30546">
        <w:rPr>
          <w:rFonts w:ascii="Times New Roman" w:hAnsi="Times New Roman"/>
        </w:rPr>
        <w:t>.</w:t>
      </w:r>
    </w:p>
    <w:p w:rsidR="00697191" w:rsidP="00697191" w14:paraId="451CE828" w14:textId="77777777">
      <w:pPr>
        <w:pStyle w:val="ListParagraph"/>
        <w:ind w:left="2250"/>
        <w:rPr>
          <w:rFonts w:ascii="Times New Roman" w:hAnsi="Times New Roman"/>
        </w:rPr>
      </w:pPr>
    </w:p>
    <w:p w:rsidR="00F82BD8" w:rsidP="00AD7AD5" w14:paraId="643056D7" w14:textId="57A5CE57">
      <w:pPr>
        <w:pStyle w:val="ListParagraph"/>
        <w:numPr>
          <w:ilvl w:val="3"/>
          <w:numId w:val="3"/>
        </w:numPr>
        <w:ind w:left="2250"/>
        <w:rPr>
          <w:rFonts w:ascii="Times New Roman" w:hAnsi="Times New Roman"/>
        </w:rPr>
      </w:pPr>
      <w:r>
        <w:rPr>
          <w:rFonts w:ascii="Times New Roman" w:hAnsi="Times New Roman"/>
        </w:rPr>
        <w:t>If the SAP does not match, the technician will ask the respondent to use the “Generate PIN” button to generate a new SAP.  Then they will proceed through steps 2-4 again.</w:t>
      </w:r>
    </w:p>
    <w:p w:rsidR="00F82BD8" w:rsidRPr="00F82BD8" w:rsidP="00F82BD8" w14:paraId="2D805B43" w14:textId="77777777">
      <w:pPr>
        <w:pStyle w:val="ListParagraph"/>
        <w:rPr>
          <w:rFonts w:ascii="Times New Roman" w:hAnsi="Times New Roman"/>
        </w:rPr>
      </w:pPr>
    </w:p>
    <w:p w:rsidR="00F82BD8" w:rsidP="00AD7AD5" w14:paraId="226CE0D2" w14:textId="77777777">
      <w:pPr>
        <w:pStyle w:val="ListParagraph"/>
        <w:numPr>
          <w:ilvl w:val="1"/>
          <w:numId w:val="3"/>
        </w:numPr>
        <w:ind w:left="1440"/>
        <w:rPr>
          <w:rFonts w:ascii="Times New Roman" w:hAnsi="Times New Roman"/>
        </w:rPr>
      </w:pPr>
      <w:r>
        <w:rPr>
          <w:rFonts w:ascii="Times New Roman" w:hAnsi="Times New Roman"/>
        </w:rPr>
        <w:t>If the answer is “No”:</w:t>
      </w:r>
    </w:p>
    <w:p w:rsidR="00F82BD8" w:rsidP="00F82BD8" w14:paraId="6307DA51" w14:textId="77777777">
      <w:pPr>
        <w:pStyle w:val="ListParagraph"/>
        <w:ind w:left="1440"/>
        <w:rPr>
          <w:rFonts w:ascii="Times New Roman" w:hAnsi="Times New Roman"/>
        </w:rPr>
      </w:pPr>
    </w:p>
    <w:p w:rsidR="00697191" w:rsidP="00AD7AD5" w14:paraId="1C905995" w14:textId="6B4D9C2F">
      <w:pPr>
        <w:pStyle w:val="ListParagraph"/>
        <w:numPr>
          <w:ilvl w:val="2"/>
          <w:numId w:val="3"/>
        </w:numPr>
        <w:ind w:left="1800"/>
        <w:rPr>
          <w:rFonts w:ascii="Times New Roman" w:hAnsi="Times New Roman"/>
        </w:rPr>
      </w:pPr>
      <w:r>
        <w:rPr>
          <w:rFonts w:ascii="Times New Roman" w:hAnsi="Times New Roman"/>
        </w:rPr>
        <w:t>The t</w:t>
      </w:r>
      <w:r w:rsidRPr="00697191" w:rsidR="00A30546">
        <w:rPr>
          <w:rFonts w:ascii="Times New Roman" w:hAnsi="Times New Roman"/>
        </w:rPr>
        <w:t xml:space="preserve">echnician instructs </w:t>
      </w:r>
      <w:r w:rsidR="004B4247">
        <w:rPr>
          <w:rFonts w:ascii="Times New Roman" w:hAnsi="Times New Roman"/>
        </w:rPr>
        <w:t>respondent</w:t>
      </w:r>
      <w:r w:rsidRPr="00697191" w:rsidR="00A30546">
        <w:rPr>
          <w:rFonts w:ascii="Times New Roman" w:hAnsi="Times New Roman"/>
        </w:rPr>
        <w:t xml:space="preserve"> to create </w:t>
      </w:r>
      <w:r w:rsidRPr="00697191" w:rsidR="00A30546">
        <w:rPr>
          <w:rFonts w:ascii="Times New Roman" w:hAnsi="Times New Roman"/>
        </w:rPr>
        <w:t>a</w:t>
      </w:r>
      <w:r>
        <w:rPr>
          <w:rFonts w:ascii="Times New Roman" w:hAnsi="Times New Roman"/>
        </w:rPr>
        <w:t xml:space="preserve">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Pr="00697191" w:rsidR="004B4247">
        <w:rPr>
          <w:rFonts w:ascii="Times New Roman" w:hAnsi="Times New Roman"/>
        </w:rPr>
        <w:t xml:space="preserve"> </w:t>
      </w:r>
      <w:r w:rsidRPr="00697191" w:rsidR="00A30546">
        <w:rPr>
          <w:rFonts w:ascii="Times New Roman" w:hAnsi="Times New Roman"/>
        </w:rPr>
        <w:t>account (</w:t>
      </w:r>
      <w:r>
        <w:rPr>
          <w:rFonts w:ascii="Times New Roman" w:hAnsi="Times New Roman"/>
        </w:rPr>
        <w:t xml:space="preserve">using </w:t>
      </w:r>
      <w:r w:rsidRPr="00697191" w:rsidR="00A30546">
        <w:rPr>
          <w:rFonts w:ascii="Times New Roman" w:hAnsi="Times New Roman"/>
        </w:rPr>
        <w:t xml:space="preserve">Login.gov or ID.me) and requests </w:t>
      </w:r>
      <w:r w:rsidRPr="00697191" w:rsidR="00A4062E">
        <w:rPr>
          <w:rFonts w:ascii="Times New Roman" w:hAnsi="Times New Roman"/>
        </w:rPr>
        <w:t>th</w:t>
      </w:r>
      <w:r>
        <w:rPr>
          <w:rFonts w:ascii="Times New Roman" w:hAnsi="Times New Roman"/>
        </w:rPr>
        <w:t xml:space="preserve">at the </w:t>
      </w:r>
      <w:r w:rsidR="004B4247">
        <w:rPr>
          <w:rFonts w:ascii="Times New Roman" w:hAnsi="Times New Roman"/>
        </w:rPr>
        <w:t>respondent</w:t>
      </w:r>
      <w:r w:rsidRPr="00697191" w:rsidR="00A30546">
        <w:rPr>
          <w:rFonts w:ascii="Times New Roman" w:hAnsi="Times New Roman"/>
        </w:rPr>
        <w:t xml:space="preserve"> call back </w:t>
      </w:r>
      <w:r>
        <w:rPr>
          <w:rFonts w:ascii="Times New Roman" w:hAnsi="Times New Roman"/>
        </w:rPr>
        <w:t xml:space="preserve">once they </w:t>
      </w:r>
      <w:r w:rsidRPr="00697191" w:rsidR="00A30546">
        <w:rPr>
          <w:rFonts w:ascii="Times New Roman" w:hAnsi="Times New Roman"/>
        </w:rPr>
        <w:t>complete</w:t>
      </w:r>
      <w:r>
        <w:rPr>
          <w:rFonts w:ascii="Times New Roman" w:hAnsi="Times New Roman"/>
        </w:rPr>
        <w:t xml:space="preserve"> account creation</w:t>
      </w:r>
      <w:r w:rsidRPr="00697191" w:rsidR="00A30546">
        <w:rPr>
          <w:rFonts w:ascii="Times New Roman" w:hAnsi="Times New Roman"/>
        </w:rPr>
        <w:t>.</w:t>
      </w:r>
    </w:p>
    <w:p w:rsidR="00697191" w:rsidP="00697191" w14:paraId="1B444B35" w14:textId="77777777">
      <w:pPr>
        <w:pStyle w:val="ListParagraph"/>
        <w:ind w:left="2700"/>
        <w:rPr>
          <w:rFonts w:ascii="Times New Roman" w:hAnsi="Times New Roman"/>
        </w:rPr>
      </w:pPr>
    </w:p>
    <w:p w:rsidR="00A30546" w:rsidP="00AD7AD5" w14:paraId="31BE234E" w14:textId="0D076D43">
      <w:pPr>
        <w:pStyle w:val="ListParagraph"/>
        <w:numPr>
          <w:ilvl w:val="4"/>
          <w:numId w:val="3"/>
        </w:numPr>
        <w:ind w:left="2160"/>
        <w:rPr>
          <w:rFonts w:ascii="Times New Roman" w:hAnsi="Times New Roman"/>
        </w:rPr>
      </w:pPr>
      <w:r>
        <w:rPr>
          <w:rFonts w:ascii="Times New Roman" w:hAnsi="Times New Roman"/>
        </w:rPr>
        <w:t>Note:  i</w:t>
      </w:r>
      <w:r w:rsidRPr="00697191" w:rsidR="001E4B3E">
        <w:rPr>
          <w:rFonts w:ascii="Times New Roman" w:hAnsi="Times New Roman"/>
        </w:rPr>
        <w:t xml:space="preserve">f the </w:t>
      </w:r>
      <w:r w:rsidR="004B4247">
        <w:rPr>
          <w:rFonts w:ascii="Times New Roman" w:hAnsi="Times New Roman"/>
        </w:rPr>
        <w:t>respondent</w:t>
      </w:r>
      <w:r w:rsidRPr="00697191" w:rsidR="001E4B3E">
        <w:rPr>
          <w:rFonts w:ascii="Times New Roman" w:hAnsi="Times New Roman"/>
        </w:rPr>
        <w:t xml:space="preserve"> does not wish to create a</w:t>
      </w:r>
      <w:r w:rsidRPr="00697191" w:rsidR="60AA7F1E">
        <w:rPr>
          <w:rFonts w:ascii="Times New Roman" w:hAnsi="Times New Roman"/>
        </w:rPr>
        <w:t>n</w:t>
      </w:r>
      <w:r w:rsidRPr="00697191" w:rsidR="001E4B3E">
        <w:rPr>
          <w:rFonts w:ascii="Times New Roman" w:hAnsi="Times New Roman"/>
        </w:rPr>
        <w:t xml:space="preserve"> </w:t>
      </w:r>
      <w:r w:rsidRPr="00697191" w:rsidR="60AA7F1E">
        <w:rPr>
          <w:rFonts w:ascii="Times New Roman" w:hAnsi="Times New Roman"/>
        </w:rPr>
        <w:t>online</w:t>
      </w:r>
      <w:r w:rsidRPr="00697191" w:rsidR="001E4B3E">
        <w:rPr>
          <w:rFonts w:ascii="Times New Roman" w:hAnsi="Times New Roman"/>
        </w:rPr>
        <w:t xml:space="preserve"> </w:t>
      </w:r>
      <w:r w:rsidRPr="00F82BD8" w:rsidR="001E4B3E">
        <w:rPr>
          <w:rFonts w:ascii="Times New Roman" w:hAnsi="Times New Roman"/>
        </w:rPr>
        <w:t>Social</w:t>
      </w:r>
      <w:r w:rsidRPr="00F82BD8" w:rsidR="7AEE150A">
        <w:rPr>
          <w:rFonts w:ascii="Times New Roman" w:hAnsi="Times New Roman"/>
        </w:rPr>
        <w:t xml:space="preserve"> </w:t>
      </w:r>
      <w:r w:rsidRPr="00F82BD8" w:rsidR="001E4B3E">
        <w:rPr>
          <w:rFonts w:ascii="Times New Roman" w:hAnsi="Times New Roman"/>
        </w:rPr>
        <w:t xml:space="preserve">Security account, the technician directs the </w:t>
      </w:r>
      <w:r w:rsidR="004B4247">
        <w:rPr>
          <w:rFonts w:ascii="Times New Roman" w:hAnsi="Times New Roman"/>
        </w:rPr>
        <w:t>respondent</w:t>
      </w:r>
      <w:r w:rsidRPr="00F82BD8" w:rsidR="001E4B3E">
        <w:rPr>
          <w:rFonts w:ascii="Times New Roman" w:hAnsi="Times New Roman"/>
        </w:rPr>
        <w:t xml:space="preserve"> to visit their </w:t>
      </w:r>
      <w:r w:rsidRPr="00F82BD8" w:rsidR="001E4B3E">
        <w:rPr>
          <w:rFonts w:ascii="Times New Roman" w:hAnsi="Times New Roman"/>
        </w:rPr>
        <w:t xml:space="preserve">local field office and present identification in person. </w:t>
      </w:r>
    </w:p>
    <w:p w:rsidR="00F82BD8" w:rsidRPr="00F82BD8" w:rsidP="00F82BD8" w14:paraId="54F84E40" w14:textId="77777777">
      <w:pPr>
        <w:pStyle w:val="ListParagraph"/>
        <w:ind w:left="2160"/>
        <w:rPr>
          <w:rFonts w:ascii="Times New Roman" w:hAnsi="Times New Roman"/>
        </w:rPr>
      </w:pPr>
    </w:p>
    <w:p w:rsidR="00A30546" w:rsidRPr="00A30546" w:rsidP="00AD7AD5" w14:paraId="665D42BF" w14:textId="77777777">
      <w:pPr>
        <w:pStyle w:val="ListParagraph"/>
        <w:numPr>
          <w:ilvl w:val="0"/>
          <w:numId w:val="3"/>
        </w:numPr>
        <w:rPr>
          <w:rFonts w:ascii="Times New Roman" w:hAnsi="Times New Roman"/>
        </w:rPr>
      </w:pPr>
      <w:r w:rsidRPr="00A30546">
        <w:rPr>
          <w:rFonts w:ascii="Times New Roman" w:hAnsi="Times New Roman"/>
        </w:rPr>
        <w:t>End Call.</w:t>
      </w:r>
    </w:p>
    <w:p w:rsidR="00A55078" w:rsidP="00A55078" w14:paraId="2C95EEA6" w14:textId="0EF130BF">
      <w:pPr>
        <w:pStyle w:val="ListParagraph"/>
        <w:rPr>
          <w:rFonts w:ascii="Times New Roman" w:hAnsi="Times New Roman"/>
          <w:bCs/>
          <w:iCs/>
          <w:color w:val="000000"/>
        </w:rPr>
      </w:pPr>
    </w:p>
    <w:p w:rsidR="001E4B3E" w:rsidP="00697191" w14:paraId="5F041F4F" w14:textId="5E56E43D">
      <w:pPr>
        <w:ind w:left="720"/>
        <w:rPr>
          <w:rFonts w:ascii="Times New Roman" w:hAnsi="Times New Roman"/>
          <w:b/>
          <w:bCs/>
          <w:u w:val="single"/>
        </w:rPr>
      </w:pPr>
      <w:r>
        <w:rPr>
          <w:rFonts w:ascii="Times New Roman" w:hAnsi="Times New Roman"/>
          <w:b/>
          <w:bCs/>
          <w:u w:val="single"/>
        </w:rPr>
        <w:t xml:space="preserve">For </w:t>
      </w:r>
      <w:r w:rsidR="004B4247">
        <w:rPr>
          <w:rFonts w:ascii="Times New Roman" w:hAnsi="Times New Roman"/>
          <w:b/>
          <w:bCs/>
          <w:u w:val="single"/>
        </w:rPr>
        <w:t>Respondent</w:t>
      </w:r>
      <w:r>
        <w:rPr>
          <w:rFonts w:ascii="Times New Roman" w:hAnsi="Times New Roman"/>
          <w:b/>
          <w:bCs/>
          <w:u w:val="single"/>
        </w:rPr>
        <w:t>s who</w:t>
      </w:r>
      <w:r w:rsidRPr="00A30546">
        <w:rPr>
          <w:rFonts w:ascii="Times New Roman" w:hAnsi="Times New Roman"/>
          <w:b/>
          <w:bCs/>
          <w:u w:val="single"/>
        </w:rPr>
        <w:t xml:space="preserve"> </w:t>
      </w:r>
      <w:r w:rsidR="0086395B">
        <w:rPr>
          <w:rFonts w:ascii="Times New Roman" w:hAnsi="Times New Roman"/>
          <w:b/>
          <w:bCs/>
          <w:u w:val="single"/>
        </w:rPr>
        <w:t xml:space="preserve">visit </w:t>
      </w:r>
      <w:r>
        <w:rPr>
          <w:rFonts w:ascii="Times New Roman" w:hAnsi="Times New Roman"/>
          <w:b/>
          <w:bCs/>
          <w:u w:val="single"/>
        </w:rPr>
        <w:t>SSA in person</w:t>
      </w:r>
      <w:r w:rsidR="003866B0">
        <w:rPr>
          <w:rFonts w:ascii="Times New Roman" w:hAnsi="Times New Roman"/>
          <w:b/>
          <w:bCs/>
          <w:u w:val="single"/>
        </w:rPr>
        <w:t xml:space="preserve"> to request direct deposit changes</w:t>
      </w:r>
      <w:r w:rsidR="007F7F17">
        <w:rPr>
          <w:rFonts w:ascii="Times New Roman" w:hAnsi="Times New Roman"/>
          <w:b/>
          <w:bCs/>
          <w:u w:val="single"/>
        </w:rPr>
        <w:t xml:space="preserve"> </w:t>
      </w:r>
      <w:r w:rsidR="0086395B">
        <w:rPr>
          <w:rFonts w:ascii="Times New Roman" w:hAnsi="Times New Roman"/>
          <w:b/>
          <w:bCs/>
          <w:u w:val="single"/>
        </w:rPr>
        <w:t>but do not have an identity document</w:t>
      </w:r>
      <w:r>
        <w:rPr>
          <w:rFonts w:ascii="Times New Roman" w:hAnsi="Times New Roman"/>
          <w:b/>
          <w:bCs/>
          <w:u w:val="single"/>
        </w:rPr>
        <w:t>:</w:t>
      </w:r>
    </w:p>
    <w:p w:rsidR="00697191" w:rsidP="00AD7AD5" w14:paraId="7E48A378" w14:textId="0DC63396">
      <w:pPr>
        <w:pStyle w:val="ListParagraph"/>
        <w:numPr>
          <w:ilvl w:val="0"/>
          <w:numId w:val="3"/>
        </w:numPr>
        <w:rPr>
          <w:rFonts w:ascii="Times New Roman" w:hAnsi="Times New Roman"/>
        </w:rPr>
      </w:pPr>
      <w:r>
        <w:rPr>
          <w:rFonts w:ascii="Times New Roman" w:hAnsi="Times New Roman"/>
        </w:rPr>
        <w:t xml:space="preserve">The SSA technician requests the </w:t>
      </w:r>
      <w:r w:rsidR="004B4247">
        <w:rPr>
          <w:rFonts w:ascii="Times New Roman" w:hAnsi="Times New Roman"/>
        </w:rPr>
        <w:t>respondent</w:t>
      </w:r>
      <w:r>
        <w:rPr>
          <w:rFonts w:ascii="Times New Roman" w:hAnsi="Times New Roman"/>
        </w:rPr>
        <w:t>’s SSN.</w:t>
      </w:r>
    </w:p>
    <w:p w:rsidR="00697191" w:rsidP="00697191" w14:paraId="603953CD" w14:textId="77777777">
      <w:pPr>
        <w:pStyle w:val="ListParagraph"/>
        <w:ind w:left="1080"/>
        <w:rPr>
          <w:rFonts w:ascii="Times New Roman" w:hAnsi="Times New Roman"/>
        </w:rPr>
      </w:pPr>
    </w:p>
    <w:p w:rsidR="001E4B3E" w:rsidP="00AD7AD5" w14:paraId="489B6E48" w14:textId="5F207475">
      <w:pPr>
        <w:pStyle w:val="ListParagraph"/>
        <w:numPr>
          <w:ilvl w:val="0"/>
          <w:numId w:val="3"/>
        </w:numPr>
        <w:rPr>
          <w:rFonts w:ascii="Times New Roman" w:hAnsi="Times New Roman"/>
        </w:rPr>
      </w:pPr>
      <w:r>
        <w:rPr>
          <w:rFonts w:ascii="Times New Roman" w:hAnsi="Times New Roman"/>
        </w:rPr>
        <w:t xml:space="preserve">The </w:t>
      </w:r>
      <w:r w:rsidR="004B4247">
        <w:rPr>
          <w:rFonts w:ascii="Times New Roman" w:hAnsi="Times New Roman"/>
        </w:rPr>
        <w:t>respondent</w:t>
      </w:r>
      <w:r w:rsidRPr="00A30546">
        <w:rPr>
          <w:rFonts w:ascii="Times New Roman" w:hAnsi="Times New Roman"/>
        </w:rPr>
        <w:t xml:space="preserve"> provides</w:t>
      </w:r>
      <w:r>
        <w:rPr>
          <w:rFonts w:ascii="Times New Roman" w:hAnsi="Times New Roman"/>
        </w:rPr>
        <w:t xml:space="preserve"> the</w:t>
      </w:r>
      <w:r w:rsidRPr="00A30546">
        <w:rPr>
          <w:rFonts w:ascii="Times New Roman" w:hAnsi="Times New Roman"/>
        </w:rPr>
        <w:t xml:space="preserve"> SSN to SSA Technician. </w:t>
      </w:r>
    </w:p>
    <w:p w:rsidR="00697191" w:rsidP="00697191" w14:paraId="632C9BC2" w14:textId="77777777">
      <w:pPr>
        <w:pStyle w:val="ListParagraph"/>
        <w:ind w:left="1080"/>
        <w:rPr>
          <w:rFonts w:ascii="Times New Roman" w:hAnsi="Times New Roman"/>
        </w:rPr>
      </w:pPr>
    </w:p>
    <w:p w:rsidR="00697191" w:rsidP="00AD7AD5" w14:paraId="67FF02DF" w14:textId="6F63F059">
      <w:pPr>
        <w:pStyle w:val="ListParagraph"/>
        <w:numPr>
          <w:ilvl w:val="0"/>
          <w:numId w:val="3"/>
        </w:numPr>
        <w:rPr>
          <w:rFonts w:ascii="Times New Roman" w:hAnsi="Times New Roman"/>
        </w:rPr>
      </w:pPr>
      <w:r>
        <w:rPr>
          <w:rFonts w:ascii="Times New Roman" w:hAnsi="Times New Roman"/>
        </w:rPr>
        <w:t>The SSA technician requests acceptable forms of identification (e.g., State ID/driver’s license, U.S. Passport, etc.).</w:t>
      </w:r>
    </w:p>
    <w:p w:rsidR="00697191" w:rsidRPr="00697191" w:rsidP="00697191" w14:paraId="3D1E1601" w14:textId="77777777">
      <w:pPr>
        <w:pStyle w:val="ListParagraph"/>
        <w:rPr>
          <w:rFonts w:ascii="Times New Roman" w:hAnsi="Times New Roman"/>
        </w:rPr>
      </w:pPr>
    </w:p>
    <w:p w:rsidR="00697191" w:rsidP="00AD7AD5" w14:paraId="48C425EB" w14:textId="2A20CD92">
      <w:pPr>
        <w:pStyle w:val="ListParagraph"/>
        <w:numPr>
          <w:ilvl w:val="0"/>
          <w:numId w:val="3"/>
        </w:numPr>
        <w:rPr>
          <w:rFonts w:ascii="Times New Roman" w:hAnsi="Times New Roman"/>
        </w:rPr>
      </w:pPr>
      <w:r>
        <w:rPr>
          <w:rFonts w:ascii="Times New Roman" w:hAnsi="Times New Roman"/>
        </w:rPr>
        <w:t xml:space="preserve">If the </w:t>
      </w:r>
      <w:r w:rsidR="004B4247">
        <w:rPr>
          <w:rFonts w:ascii="Times New Roman" w:hAnsi="Times New Roman"/>
        </w:rPr>
        <w:t>respondent</w:t>
      </w:r>
      <w:r>
        <w:rPr>
          <w:rFonts w:ascii="Times New Roman" w:hAnsi="Times New Roman"/>
        </w:rPr>
        <w:t xml:space="preserve"> does not have an acceptable form of identification on their person, the technician will ask if the </w:t>
      </w:r>
      <w:r w:rsidR="004B4247">
        <w:rPr>
          <w:rFonts w:ascii="Times New Roman" w:hAnsi="Times New Roman"/>
        </w:rPr>
        <w:t>respondent</w:t>
      </w:r>
      <w:r>
        <w:rPr>
          <w:rFonts w:ascii="Times New Roman" w:hAnsi="Times New Roman"/>
        </w:rPr>
        <w:t xml:space="preserve"> has </w:t>
      </w:r>
      <w:r w:rsidRPr="4E059D9F">
        <w:rPr>
          <w:rFonts w:ascii="Times New Roman" w:hAnsi="Times New Roman"/>
        </w:rPr>
        <w:t>a</w:t>
      </w:r>
      <w:r w:rsidRPr="4E059D9F" w:rsidR="65F94984">
        <w:rPr>
          <w:rFonts w:ascii="Times New Roman" w:hAnsi="Times New Roman"/>
        </w:rPr>
        <w:t xml:space="preserve">n online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Pr>
          <w:rFonts w:ascii="Times New Roman" w:hAnsi="Times New Roman"/>
        </w:rPr>
        <w:t xml:space="preserve"> account. </w:t>
      </w:r>
    </w:p>
    <w:p w:rsidR="00F82BD8" w:rsidRPr="00F82BD8" w:rsidP="00F82BD8" w14:paraId="11EABA10" w14:textId="77777777">
      <w:pPr>
        <w:rPr>
          <w:rFonts w:ascii="Times New Roman" w:hAnsi="Times New Roman"/>
        </w:rPr>
      </w:pPr>
    </w:p>
    <w:p w:rsidR="00F82BD8" w:rsidRPr="00F82BD8" w:rsidP="00AD7AD5" w14:paraId="1937B3A3" w14:textId="01E2C891">
      <w:pPr>
        <w:pStyle w:val="poms-para"/>
        <w:numPr>
          <w:ilvl w:val="1"/>
          <w:numId w:val="3"/>
        </w:numPr>
        <w:shd w:val="clear" w:color="auto" w:fill="FFFFFF" w:themeFill="background1"/>
        <w:spacing w:before="0" w:beforeAutospacing="0" w:after="0" w:afterAutospacing="0"/>
        <w:ind w:left="1440"/>
        <w:rPr>
          <w:rFonts w:eastAsia="SimSun"/>
          <w:lang w:eastAsia="zh-CN"/>
        </w:rPr>
      </w:pPr>
      <w:r>
        <w:t>If the answer is “</w:t>
      </w:r>
      <w:r w:rsidR="00773B8A">
        <w:t>Yes</w:t>
      </w:r>
      <w:r>
        <w:t>”:</w:t>
      </w:r>
    </w:p>
    <w:p w:rsidR="00F82BD8" w:rsidP="00F82BD8" w14:paraId="02FB6873" w14:textId="77777777">
      <w:pPr>
        <w:pStyle w:val="poms-para"/>
        <w:shd w:val="clear" w:color="auto" w:fill="FFFFFF" w:themeFill="background1"/>
        <w:spacing w:before="0" w:beforeAutospacing="0" w:after="0" w:afterAutospacing="0"/>
        <w:ind w:left="1800"/>
        <w:rPr>
          <w:rFonts w:eastAsia="SimSun"/>
          <w:lang w:eastAsia="zh-CN"/>
        </w:rPr>
      </w:pPr>
    </w:p>
    <w:p w:rsidR="00773B8A" w:rsidP="00AD7AD5" w14:paraId="09C94330" w14:textId="57D2106E">
      <w:pPr>
        <w:pStyle w:val="poms-para"/>
        <w:numPr>
          <w:ilvl w:val="2"/>
          <w:numId w:val="3"/>
        </w:numPr>
        <w:shd w:val="clear" w:color="auto" w:fill="FFFFFF" w:themeFill="background1"/>
        <w:spacing w:before="0" w:beforeAutospacing="0" w:after="0" w:afterAutospacing="0"/>
        <w:ind w:left="1800"/>
        <w:rPr>
          <w:rFonts w:eastAsia="SimSun"/>
          <w:lang w:eastAsia="zh-CN"/>
        </w:rPr>
      </w:pPr>
      <w:r>
        <w:t>The t</w:t>
      </w:r>
      <w:r w:rsidRPr="00A30546">
        <w:t xml:space="preserve">echnician will provide </w:t>
      </w:r>
      <w:r>
        <w:t xml:space="preserve">the </w:t>
      </w:r>
      <w:r w:rsidR="004B4247">
        <w:t>respondent</w:t>
      </w:r>
      <w:r w:rsidRPr="00A30546">
        <w:t xml:space="preserve"> with a direct link</w:t>
      </w:r>
      <w:r w:rsidR="00D418BB">
        <w:t xml:space="preserve"> </w:t>
      </w:r>
      <w:r w:rsidRPr="00A30546">
        <w:t>to security settings</w:t>
      </w:r>
      <w:r w:rsidR="00D418BB">
        <w:t>,</w:t>
      </w:r>
      <w:r w:rsidRPr="00D418BB" w:rsidR="00D418BB">
        <w:t xml:space="preserve"> </w:t>
      </w:r>
      <w:r w:rsidR="00D418BB">
        <w:t xml:space="preserve">either by reading the vanity URL to the </w:t>
      </w:r>
      <w:r w:rsidR="004B4247">
        <w:t>respondent</w:t>
      </w:r>
      <w:r w:rsidR="00D418BB">
        <w:t xml:space="preserve"> or by sending a link via email or text,</w:t>
      </w:r>
      <w:r w:rsidRPr="00A30546">
        <w:t xml:space="preserve"> where they can generate an 8-digit Security Authentication PIN (SAP) after signing into their account and successfully completing Multifactor Authentication (MFA). </w:t>
      </w:r>
      <w:r w:rsidRPr="00F82BD8">
        <w:rPr>
          <w:rFonts w:eastAsia="SimSun"/>
          <w:lang w:eastAsia="zh-CN"/>
        </w:rPr>
        <w:t xml:space="preserve">The PIN will be valid for 30 minutes, after which the </w:t>
      </w:r>
      <w:r w:rsidR="004B4247">
        <w:rPr>
          <w:rFonts w:eastAsia="SimSun"/>
          <w:lang w:eastAsia="zh-CN"/>
        </w:rPr>
        <w:t>respondent</w:t>
      </w:r>
      <w:r w:rsidRPr="00F82BD8">
        <w:rPr>
          <w:rFonts w:eastAsia="SimSun"/>
          <w:lang w:eastAsia="zh-CN"/>
        </w:rPr>
        <w:t xml:space="preserve"> can generate a new PIN if required.</w:t>
      </w:r>
    </w:p>
    <w:p w:rsidR="00541227" w:rsidP="00541227" w14:paraId="139A5865" w14:textId="77777777">
      <w:pPr>
        <w:pStyle w:val="poms-para"/>
        <w:shd w:val="clear" w:color="auto" w:fill="FFFFFF" w:themeFill="background1"/>
        <w:spacing w:before="0" w:beforeAutospacing="0" w:after="0" w:afterAutospacing="0"/>
        <w:ind w:left="1800"/>
        <w:rPr>
          <w:rFonts w:eastAsia="SimSun"/>
          <w:lang w:eastAsia="zh-CN"/>
        </w:rPr>
      </w:pPr>
    </w:p>
    <w:p w:rsidR="00541227" w:rsidP="00AD7AD5" w14:paraId="3018645F" w14:textId="4BD65CA0">
      <w:pPr>
        <w:pStyle w:val="poms-para"/>
        <w:numPr>
          <w:ilvl w:val="2"/>
          <w:numId w:val="3"/>
        </w:numPr>
        <w:shd w:val="clear" w:color="auto" w:fill="FFFFFF" w:themeFill="background1"/>
        <w:spacing w:before="0" w:beforeAutospacing="0" w:after="0" w:afterAutospacing="0"/>
        <w:ind w:left="1800"/>
        <w:rPr>
          <w:rFonts w:eastAsia="SimSun"/>
          <w:lang w:eastAsia="zh-CN"/>
        </w:rPr>
      </w:pPr>
      <w:r>
        <w:rPr>
          <w:rFonts w:eastAsia="SimSun"/>
          <w:lang w:eastAsia="zh-CN"/>
        </w:rPr>
        <w:t xml:space="preserve">The technician will wait (and, if needed assist) the </w:t>
      </w:r>
      <w:r w:rsidR="004B4247">
        <w:rPr>
          <w:rFonts w:eastAsia="SimSun"/>
          <w:lang w:eastAsia="zh-CN"/>
        </w:rPr>
        <w:t>respondent</w:t>
      </w:r>
      <w:r>
        <w:rPr>
          <w:rFonts w:eastAsia="SimSun"/>
          <w:lang w:eastAsia="zh-CN"/>
        </w:rPr>
        <w:t xml:space="preserve"> in logging into his or her </w:t>
      </w:r>
      <w:r w:rsidRPr="009518E9" w:rsidR="004B4247">
        <w:rPr>
          <w:i/>
          <w:iCs/>
          <w:color w:val="E01F25"/>
        </w:rPr>
        <w:t>my</w:t>
      </w:r>
      <w:r w:rsidRPr="009518E9" w:rsidR="004B4247">
        <w:t xml:space="preserve"> </w:t>
      </w:r>
      <w:r w:rsidRPr="009518E9" w:rsidR="004B4247">
        <w:rPr>
          <w:color w:val="0060A0"/>
        </w:rPr>
        <w:t>Social Security</w:t>
      </w:r>
      <w:r w:rsidR="004B4247">
        <w:rPr>
          <w:rFonts w:eastAsia="SimSun"/>
          <w:lang w:eastAsia="zh-CN"/>
        </w:rPr>
        <w:t xml:space="preserve"> </w:t>
      </w:r>
      <w:r>
        <w:rPr>
          <w:rFonts w:eastAsia="SimSun"/>
          <w:lang w:eastAsia="zh-CN"/>
        </w:rPr>
        <w:t>account.</w:t>
      </w:r>
    </w:p>
    <w:p w:rsidR="00541227" w:rsidP="00541227" w14:paraId="32CF57EB" w14:textId="77777777">
      <w:pPr>
        <w:pStyle w:val="ListParagraph"/>
      </w:pPr>
    </w:p>
    <w:p w:rsidR="00541227" w:rsidP="00AD7AD5" w14:paraId="7FAFBE6E" w14:textId="5E081075">
      <w:pPr>
        <w:pStyle w:val="poms-para"/>
        <w:numPr>
          <w:ilvl w:val="2"/>
          <w:numId w:val="3"/>
        </w:numPr>
        <w:shd w:val="clear" w:color="auto" w:fill="FFFFFF" w:themeFill="background1"/>
        <w:spacing w:before="0" w:beforeAutospacing="0" w:after="0" w:afterAutospacing="0"/>
        <w:ind w:left="1800"/>
        <w:rPr>
          <w:rFonts w:eastAsia="SimSun"/>
          <w:lang w:eastAsia="zh-CN"/>
        </w:rPr>
      </w:pPr>
      <w:r>
        <w:rPr>
          <w:rFonts w:eastAsia="SimSun"/>
          <w:lang w:eastAsia="zh-CN"/>
        </w:rPr>
        <w:t xml:space="preserve">The </w:t>
      </w:r>
      <w:r w:rsidR="004B4247">
        <w:rPr>
          <w:rFonts w:eastAsia="SimSun"/>
          <w:lang w:eastAsia="zh-CN"/>
        </w:rPr>
        <w:t>respondent</w:t>
      </w:r>
      <w:r>
        <w:rPr>
          <w:rFonts w:eastAsia="SimSun"/>
          <w:lang w:eastAsia="zh-CN"/>
        </w:rPr>
        <w:t xml:space="preserve"> will use the vanity URL to generate the SAP using the “Generate PIN” button on the security settings page.</w:t>
      </w:r>
    </w:p>
    <w:p w:rsidR="00541227" w:rsidP="00541227" w14:paraId="591BDB8F" w14:textId="77777777">
      <w:pPr>
        <w:pStyle w:val="ListParagraph"/>
        <w:rPr>
          <w:rFonts w:eastAsia="SimSun"/>
          <w:lang w:eastAsia="zh-CN"/>
        </w:rPr>
      </w:pPr>
    </w:p>
    <w:p w:rsidR="00541227" w:rsidRPr="00541227" w:rsidP="00AD7AD5" w14:paraId="7D985C5A" w14:textId="0483A261">
      <w:pPr>
        <w:pStyle w:val="poms-para"/>
        <w:numPr>
          <w:ilvl w:val="3"/>
          <w:numId w:val="3"/>
        </w:numPr>
        <w:shd w:val="clear" w:color="auto" w:fill="FFFFFF" w:themeFill="background1"/>
        <w:spacing w:before="0" w:beforeAutospacing="0" w:after="0" w:afterAutospacing="0"/>
        <w:ind w:left="2160"/>
        <w:rPr>
          <w:rFonts w:eastAsia="SimSun"/>
          <w:lang w:eastAsia="zh-CN"/>
        </w:rPr>
      </w:pPr>
      <w:r>
        <w:rPr>
          <w:rFonts w:eastAsia="SimSun"/>
          <w:lang w:eastAsia="zh-CN"/>
        </w:rPr>
        <w:t xml:space="preserve">Note:  </w:t>
      </w:r>
      <w:r>
        <w:t>t</w:t>
      </w:r>
      <w:r w:rsidRPr="00A77B99">
        <w:t xml:space="preserve">he SAP will override the usage of an established series of identifying questions. </w:t>
      </w:r>
      <w:r>
        <w:t xml:space="preserve"> </w:t>
      </w:r>
      <w:r w:rsidRPr="00A77B99">
        <w:t>Therefore, this new process will not create a change in time</w:t>
      </w:r>
      <w:r>
        <w:t xml:space="preserve"> or </w:t>
      </w:r>
      <w:r w:rsidRPr="00A77B99">
        <w:t xml:space="preserve">burden for the </w:t>
      </w:r>
      <w:r w:rsidR="004B4247">
        <w:t>respondent</w:t>
      </w:r>
      <w:r w:rsidRPr="00A77B99">
        <w:t xml:space="preserve">.  </w:t>
      </w:r>
      <w:r>
        <w:t>However, i</w:t>
      </w:r>
      <w:r w:rsidRPr="00A77B99">
        <w:t>f th</w:t>
      </w:r>
      <w:r>
        <w:t xml:space="preserve">e </w:t>
      </w:r>
      <w:r w:rsidR="004B4247">
        <w:t>respondent</w:t>
      </w:r>
      <w:r>
        <w:t>’s request is to</w:t>
      </w:r>
      <w:r w:rsidRPr="00A77B99">
        <w:t xml:space="preserve"> change existing bank data, the </w:t>
      </w:r>
      <w:r w:rsidR="004B4247">
        <w:t>respondent</w:t>
      </w:r>
      <w:r w:rsidRPr="00A77B99">
        <w:t xml:space="preserve"> will still need to answer the additional identifying questions currently required by policy to make changes to existing direct deposit information via the phone service channel</w:t>
      </w:r>
      <w:r>
        <w:t xml:space="preserve"> (as per the current requirements and burden listed under OMB No. 0960</w:t>
      </w:r>
      <w:r>
        <w:noBreakHyphen/>
        <w:t>0634)</w:t>
      </w:r>
      <w:r w:rsidRPr="00A77B99">
        <w:t>.</w:t>
      </w:r>
    </w:p>
    <w:p w:rsidR="00541227" w:rsidP="00541227" w14:paraId="24521BD3" w14:textId="77777777"/>
    <w:p w:rsidR="00773B8A" w:rsidRPr="00541227" w:rsidP="00AD7AD5" w14:paraId="25D89E88" w14:textId="182B392B">
      <w:pPr>
        <w:pStyle w:val="poms-para"/>
        <w:numPr>
          <w:ilvl w:val="2"/>
          <w:numId w:val="3"/>
        </w:numPr>
        <w:shd w:val="clear" w:color="auto" w:fill="FFFFFF" w:themeFill="background1"/>
        <w:spacing w:before="0" w:beforeAutospacing="0" w:after="0" w:afterAutospacing="0"/>
        <w:ind w:left="1800"/>
        <w:rPr>
          <w:rFonts w:eastAsia="SimSun"/>
          <w:lang w:eastAsia="zh-CN"/>
        </w:rPr>
      </w:pPr>
      <w:r w:rsidRPr="00541227">
        <w:t>Technician</w:t>
      </w:r>
      <w:r w:rsidR="00541227">
        <w:t xml:space="preserve"> will</w:t>
      </w:r>
      <w:r w:rsidRPr="00541227">
        <w:t xml:space="preserve"> enter the </w:t>
      </w:r>
      <w:r w:rsidRPr="00541227" w:rsidR="006E67DA">
        <w:t>SAP in TED</w:t>
      </w:r>
      <w:r w:rsidRPr="00541227">
        <w:t xml:space="preserve"> to verify </w:t>
      </w:r>
      <w:r w:rsidR="004B4247">
        <w:t>respondent</w:t>
      </w:r>
      <w:r w:rsidRPr="00541227">
        <w:t xml:space="preserve">’s identity.  </w:t>
      </w:r>
    </w:p>
    <w:p w:rsidR="00541227" w:rsidP="00541227" w14:paraId="2AD450C4" w14:textId="77777777">
      <w:pPr>
        <w:pStyle w:val="ListParagraph"/>
        <w:rPr>
          <w:rFonts w:eastAsia="SimSun"/>
          <w:lang w:eastAsia="zh-CN"/>
        </w:rPr>
      </w:pPr>
    </w:p>
    <w:p w:rsidR="00541227" w:rsidP="00AD7AD5" w14:paraId="727F2FCE" w14:textId="77777777">
      <w:pPr>
        <w:pStyle w:val="ListParagraph"/>
        <w:numPr>
          <w:ilvl w:val="3"/>
          <w:numId w:val="3"/>
        </w:numPr>
        <w:ind w:left="2250"/>
        <w:rPr>
          <w:rFonts w:ascii="Times New Roman" w:hAnsi="Times New Roman"/>
        </w:rPr>
      </w:pPr>
      <w:r>
        <w:rPr>
          <w:rFonts w:ascii="Times New Roman" w:hAnsi="Times New Roman"/>
        </w:rPr>
        <w:t>If the SAP matches the information in the system, the t</w:t>
      </w:r>
      <w:r w:rsidRPr="00697191">
        <w:rPr>
          <w:rFonts w:ascii="Times New Roman" w:hAnsi="Times New Roman"/>
        </w:rPr>
        <w:t xml:space="preserve">echnician </w:t>
      </w:r>
      <w:r w:rsidRPr="00697191">
        <w:rPr>
          <w:rFonts w:ascii="Times New Roman" w:hAnsi="Times New Roman"/>
        </w:rPr>
        <w:t>continues by providing the requested service (e.g. making a payment method change).</w:t>
      </w:r>
    </w:p>
    <w:p w:rsidR="00541227" w:rsidP="00541227" w14:paraId="1459DD96" w14:textId="77777777">
      <w:pPr>
        <w:pStyle w:val="ListParagraph"/>
        <w:ind w:left="2250"/>
        <w:rPr>
          <w:rFonts w:ascii="Times New Roman" w:hAnsi="Times New Roman"/>
        </w:rPr>
      </w:pPr>
    </w:p>
    <w:p w:rsidR="00541227" w:rsidP="00AD7AD5" w14:paraId="56967EC2" w14:textId="77777777">
      <w:pPr>
        <w:pStyle w:val="ListParagraph"/>
        <w:numPr>
          <w:ilvl w:val="3"/>
          <w:numId w:val="3"/>
        </w:numPr>
        <w:ind w:left="2250"/>
        <w:rPr>
          <w:rFonts w:ascii="Times New Roman" w:hAnsi="Times New Roman"/>
        </w:rPr>
      </w:pPr>
      <w:r>
        <w:rPr>
          <w:rFonts w:ascii="Times New Roman" w:hAnsi="Times New Roman"/>
        </w:rPr>
        <w:t>If the SAP does not match, the technician will ask the respondent to use the “Generate PIN” button to generate a new SAP.  Then they will proceed through steps 2-4 again.</w:t>
      </w:r>
    </w:p>
    <w:p w:rsidR="00541227" w:rsidP="00541227" w14:paraId="118FB493" w14:textId="77777777">
      <w:pPr>
        <w:pStyle w:val="ListParagraph"/>
        <w:ind w:left="1080"/>
        <w:rPr>
          <w:rFonts w:ascii="Times New Roman" w:hAnsi="Times New Roman"/>
        </w:rPr>
      </w:pPr>
    </w:p>
    <w:p w:rsidR="00541227" w:rsidP="00AD7AD5" w14:paraId="0E9C1B0A" w14:textId="77777777">
      <w:pPr>
        <w:pStyle w:val="ListParagraph"/>
        <w:numPr>
          <w:ilvl w:val="1"/>
          <w:numId w:val="3"/>
        </w:numPr>
        <w:ind w:left="1440"/>
        <w:rPr>
          <w:rFonts w:ascii="Times New Roman" w:hAnsi="Times New Roman"/>
        </w:rPr>
      </w:pPr>
      <w:r w:rsidRPr="00541227">
        <w:rPr>
          <w:rFonts w:ascii="Times New Roman" w:hAnsi="Times New Roman"/>
        </w:rPr>
        <w:t>If the answer is “No”:</w:t>
      </w:r>
      <w:r w:rsidR="00773B8A">
        <w:rPr>
          <w:rFonts w:ascii="Times New Roman" w:hAnsi="Times New Roman"/>
        </w:rPr>
        <w:t xml:space="preserve"> </w:t>
      </w:r>
    </w:p>
    <w:p w:rsidR="00541227" w:rsidP="00541227" w14:paraId="05B9C1D1" w14:textId="77777777">
      <w:pPr>
        <w:pStyle w:val="ListParagraph"/>
        <w:tabs>
          <w:tab w:val="left" w:pos="990"/>
        </w:tabs>
        <w:ind w:left="1800"/>
        <w:rPr>
          <w:rFonts w:ascii="Times New Roman" w:hAnsi="Times New Roman"/>
        </w:rPr>
      </w:pPr>
    </w:p>
    <w:p w:rsidR="001E4B3E" w:rsidP="00AD7AD5" w14:paraId="714B4E78" w14:textId="3ED294B0">
      <w:pPr>
        <w:pStyle w:val="ListParagraph"/>
        <w:numPr>
          <w:ilvl w:val="2"/>
          <w:numId w:val="3"/>
        </w:numPr>
        <w:tabs>
          <w:tab w:val="left" w:pos="990"/>
        </w:tabs>
        <w:ind w:left="1800"/>
        <w:rPr>
          <w:rFonts w:ascii="Times New Roman" w:hAnsi="Times New Roman"/>
        </w:rPr>
      </w:pPr>
      <w:r>
        <w:rPr>
          <w:rFonts w:ascii="Times New Roman" w:hAnsi="Times New Roman"/>
        </w:rPr>
        <w:t>The t</w:t>
      </w:r>
      <w:r w:rsidRPr="00697191">
        <w:rPr>
          <w:rFonts w:ascii="Times New Roman" w:hAnsi="Times New Roman"/>
        </w:rPr>
        <w:t xml:space="preserve">echnician instructs </w:t>
      </w:r>
      <w:r w:rsidR="004B4247">
        <w:rPr>
          <w:rFonts w:ascii="Times New Roman" w:hAnsi="Times New Roman"/>
        </w:rPr>
        <w:t>respondent</w:t>
      </w:r>
      <w:r w:rsidRPr="00697191">
        <w:rPr>
          <w:rFonts w:ascii="Times New Roman" w:hAnsi="Times New Roman"/>
        </w:rPr>
        <w:t xml:space="preserve"> to create </w:t>
      </w:r>
      <w:r w:rsidRPr="00697191">
        <w:rPr>
          <w:rFonts w:ascii="Times New Roman" w:hAnsi="Times New Roman"/>
        </w:rPr>
        <w:t>a</w:t>
      </w:r>
      <w:r>
        <w:rPr>
          <w:rFonts w:ascii="Times New Roman" w:hAnsi="Times New Roman"/>
        </w:rPr>
        <w:t xml:space="preserve">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Pr="00697191" w:rsidR="004B4247">
        <w:rPr>
          <w:rFonts w:ascii="Times New Roman" w:hAnsi="Times New Roman"/>
        </w:rPr>
        <w:t xml:space="preserve"> </w:t>
      </w:r>
      <w:r w:rsidRPr="00697191">
        <w:rPr>
          <w:rFonts w:ascii="Times New Roman" w:hAnsi="Times New Roman"/>
        </w:rPr>
        <w:t>account (</w:t>
      </w:r>
      <w:r>
        <w:rPr>
          <w:rFonts w:ascii="Times New Roman" w:hAnsi="Times New Roman"/>
        </w:rPr>
        <w:t xml:space="preserve">using </w:t>
      </w:r>
      <w:r w:rsidRPr="00697191">
        <w:rPr>
          <w:rFonts w:ascii="Times New Roman" w:hAnsi="Times New Roman"/>
        </w:rPr>
        <w:t>Login.gov or ID.me) and requests th</w:t>
      </w:r>
      <w:r>
        <w:rPr>
          <w:rFonts w:ascii="Times New Roman" w:hAnsi="Times New Roman"/>
        </w:rPr>
        <w:t xml:space="preserve">at the </w:t>
      </w:r>
      <w:r w:rsidR="004B4247">
        <w:rPr>
          <w:rFonts w:ascii="Times New Roman" w:hAnsi="Times New Roman"/>
        </w:rPr>
        <w:t>respondent</w:t>
      </w:r>
      <w:r w:rsidRPr="00697191">
        <w:rPr>
          <w:rFonts w:ascii="Times New Roman" w:hAnsi="Times New Roman"/>
        </w:rPr>
        <w:t xml:space="preserve"> call back </w:t>
      </w:r>
      <w:r>
        <w:rPr>
          <w:rFonts w:ascii="Times New Roman" w:hAnsi="Times New Roman"/>
        </w:rPr>
        <w:t xml:space="preserve">once they </w:t>
      </w:r>
      <w:r w:rsidRPr="00697191">
        <w:rPr>
          <w:rFonts w:ascii="Times New Roman" w:hAnsi="Times New Roman"/>
        </w:rPr>
        <w:t>complete</w:t>
      </w:r>
      <w:r>
        <w:rPr>
          <w:rFonts w:ascii="Times New Roman" w:hAnsi="Times New Roman"/>
        </w:rPr>
        <w:t xml:space="preserve"> account creation</w:t>
      </w:r>
      <w:r w:rsidR="00773B8A">
        <w:rPr>
          <w:rFonts w:ascii="Times New Roman" w:hAnsi="Times New Roman"/>
        </w:rPr>
        <w:t>.</w:t>
      </w:r>
      <w:r w:rsidRPr="00773B8A" w:rsidR="00773B8A">
        <w:rPr>
          <w:rFonts w:ascii="Times New Roman" w:hAnsi="Times New Roman"/>
        </w:rPr>
        <w:t xml:space="preserve">  </w:t>
      </w:r>
    </w:p>
    <w:p w:rsidR="00541227" w:rsidP="00541227" w14:paraId="27A24204" w14:textId="77777777">
      <w:pPr>
        <w:pStyle w:val="ListParagraph"/>
        <w:tabs>
          <w:tab w:val="left" w:pos="990"/>
        </w:tabs>
        <w:ind w:left="1800"/>
        <w:rPr>
          <w:rFonts w:ascii="Times New Roman" w:hAnsi="Times New Roman"/>
        </w:rPr>
      </w:pPr>
    </w:p>
    <w:p w:rsidR="001E4B3E" w:rsidRPr="004B4247" w:rsidP="004B4247" w14:paraId="7B2EAC78" w14:textId="703F8625">
      <w:pPr>
        <w:pStyle w:val="ListParagraph"/>
        <w:numPr>
          <w:ilvl w:val="4"/>
          <w:numId w:val="3"/>
        </w:numPr>
        <w:ind w:left="2160"/>
        <w:rPr>
          <w:rFonts w:ascii="Times New Roman" w:hAnsi="Times New Roman"/>
        </w:rPr>
      </w:pPr>
      <w:r>
        <w:rPr>
          <w:rFonts w:ascii="Times New Roman" w:hAnsi="Times New Roman"/>
        </w:rPr>
        <w:t>Note:  i</w:t>
      </w:r>
      <w:r w:rsidRPr="00697191">
        <w:rPr>
          <w:rFonts w:ascii="Times New Roman" w:hAnsi="Times New Roman"/>
        </w:rPr>
        <w:t xml:space="preserve">f the </w:t>
      </w:r>
      <w:r w:rsidR="004B4247">
        <w:rPr>
          <w:rFonts w:ascii="Times New Roman" w:hAnsi="Times New Roman"/>
        </w:rPr>
        <w:t>respondent</w:t>
      </w:r>
      <w:r w:rsidRPr="00697191">
        <w:rPr>
          <w:rFonts w:ascii="Times New Roman" w:hAnsi="Times New Roman"/>
        </w:rPr>
        <w:t xml:space="preserve"> does not wish to create an online </w:t>
      </w:r>
      <w:r w:rsidRPr="00F82BD8">
        <w:rPr>
          <w:rFonts w:ascii="Times New Roman" w:hAnsi="Times New Roman"/>
        </w:rPr>
        <w:t xml:space="preserve">Social Security account, the technician directs the </w:t>
      </w:r>
      <w:r w:rsidR="004B4247">
        <w:rPr>
          <w:rFonts w:ascii="Times New Roman" w:hAnsi="Times New Roman"/>
        </w:rPr>
        <w:t>respondent</w:t>
      </w:r>
      <w:r w:rsidRPr="00F82BD8">
        <w:rPr>
          <w:rFonts w:ascii="Times New Roman" w:hAnsi="Times New Roman"/>
        </w:rPr>
        <w:t xml:space="preserve"> to </w:t>
      </w:r>
      <w:r>
        <w:rPr>
          <w:rFonts w:ascii="Times New Roman" w:hAnsi="Times New Roman"/>
        </w:rPr>
        <w:t>find their identification documents and then return to the</w:t>
      </w:r>
      <w:r w:rsidRPr="00F82BD8">
        <w:rPr>
          <w:rFonts w:ascii="Times New Roman" w:hAnsi="Times New Roman"/>
        </w:rPr>
        <w:t xml:space="preserve"> field office</w:t>
      </w:r>
      <w:r>
        <w:rPr>
          <w:rFonts w:ascii="Times New Roman" w:hAnsi="Times New Roman"/>
        </w:rPr>
        <w:t xml:space="preserve"> to</w:t>
      </w:r>
      <w:r w:rsidRPr="00F82BD8">
        <w:rPr>
          <w:rFonts w:ascii="Times New Roman" w:hAnsi="Times New Roman"/>
        </w:rPr>
        <w:t xml:space="preserve"> present </w:t>
      </w:r>
      <w:r>
        <w:rPr>
          <w:rFonts w:ascii="Times New Roman" w:hAnsi="Times New Roman"/>
        </w:rPr>
        <w:t>them</w:t>
      </w:r>
      <w:r w:rsidRPr="00F82BD8">
        <w:rPr>
          <w:rFonts w:ascii="Times New Roman" w:hAnsi="Times New Roman"/>
        </w:rPr>
        <w:t xml:space="preserve"> in person. </w:t>
      </w:r>
    </w:p>
    <w:p w:rsidR="001E4B3E" w:rsidP="00697191" w14:paraId="19B28029" w14:textId="77777777">
      <w:pPr>
        <w:pStyle w:val="ListParagraph"/>
        <w:rPr>
          <w:rFonts w:ascii="Times New Roman" w:hAnsi="Times New Roman"/>
          <w:bCs/>
          <w:iCs/>
          <w:color w:val="000000"/>
        </w:rPr>
      </w:pPr>
    </w:p>
    <w:p w:rsidR="00A55078" w:rsidP="03A19A12" w14:paraId="55E7CC14" w14:textId="154986FE">
      <w:pPr>
        <w:pStyle w:val="ListParagraph"/>
        <w:rPr>
          <w:rFonts w:ascii="Times New Roman" w:hAnsi="Times New Roman"/>
          <w:b/>
          <w:bCs/>
          <w:i/>
          <w:iCs/>
        </w:rPr>
      </w:pPr>
      <w:r w:rsidRPr="03A19A12">
        <w:rPr>
          <w:rFonts w:ascii="Times New Roman" w:hAnsi="Times New Roman"/>
          <w:b/>
          <w:bCs/>
          <w:i/>
          <w:iCs/>
        </w:rPr>
        <w:t xml:space="preserve">Information the </w:t>
      </w:r>
      <w:r w:rsidRPr="03A19A12" w:rsidR="002809B5">
        <w:rPr>
          <w:rFonts w:ascii="Times New Roman" w:hAnsi="Times New Roman"/>
          <w:b/>
          <w:bCs/>
          <w:i/>
          <w:iCs/>
        </w:rPr>
        <w:t>Security Authentication PIN tool</w:t>
      </w:r>
      <w:r w:rsidRPr="03A19A12">
        <w:rPr>
          <w:rFonts w:ascii="Times New Roman" w:hAnsi="Times New Roman"/>
          <w:b/>
          <w:bCs/>
          <w:i/>
          <w:iCs/>
        </w:rPr>
        <w:t xml:space="preserve"> will collect</w:t>
      </w:r>
    </w:p>
    <w:p w:rsidR="0020089A" w:rsidP="00A55078" w14:paraId="3D68D737" w14:textId="1ECDE5F7">
      <w:pPr>
        <w:pStyle w:val="ListParagraph"/>
        <w:rPr>
          <w:rFonts w:ascii="Times New Roman" w:hAnsi="Times New Roman"/>
        </w:rPr>
      </w:pPr>
      <w:r>
        <w:rPr>
          <w:rFonts w:ascii="Times New Roman" w:hAnsi="Times New Roman"/>
        </w:rPr>
        <w:t>While t</w:t>
      </w:r>
      <w:r w:rsidRPr="03A19A12" w:rsidR="002809B5">
        <w:rPr>
          <w:rFonts w:ascii="Times New Roman" w:hAnsi="Times New Roman"/>
        </w:rPr>
        <w:t>he public-facing SAP tool</w:t>
      </w:r>
      <w:r w:rsidR="00557C3B">
        <w:rPr>
          <w:rFonts w:ascii="Times New Roman" w:hAnsi="Times New Roman"/>
        </w:rPr>
        <w:t xml:space="preserve"> itself</w:t>
      </w:r>
      <w:r w:rsidRPr="03A19A12" w:rsidR="002809B5">
        <w:rPr>
          <w:rFonts w:ascii="Times New Roman" w:hAnsi="Times New Roman"/>
        </w:rPr>
        <w:t xml:space="preserve"> will not collect any information</w:t>
      </w:r>
      <w:r>
        <w:rPr>
          <w:rFonts w:ascii="Times New Roman" w:hAnsi="Times New Roman"/>
        </w:rPr>
        <w:t xml:space="preserve">, the process of creating or logging into a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004B4247">
        <w:rPr>
          <w:rFonts w:ascii="Times New Roman" w:hAnsi="Times New Roman"/>
        </w:rPr>
        <w:t xml:space="preserve"> </w:t>
      </w:r>
      <w:r>
        <w:rPr>
          <w:rFonts w:ascii="Times New Roman" w:hAnsi="Times New Roman"/>
        </w:rPr>
        <w:t>account requires the respondent to submit several pieces of identifying information</w:t>
      </w:r>
      <w:r w:rsidR="00E56175">
        <w:rPr>
          <w:rFonts w:ascii="Times New Roman" w:hAnsi="Times New Roman"/>
        </w:rPr>
        <w:t xml:space="preserve"> (such as </w:t>
      </w:r>
      <w:r w:rsidRPr="0020089A" w:rsidR="00E56175">
        <w:rPr>
          <w:rFonts w:ascii="Times New Roman" w:hAnsi="Times New Roman"/>
        </w:rPr>
        <w:t>an email address, a password, select</w:t>
      </w:r>
      <w:r w:rsidR="00E56175">
        <w:rPr>
          <w:rFonts w:ascii="Times New Roman" w:hAnsi="Times New Roman"/>
        </w:rPr>
        <w:t>ing</w:t>
      </w:r>
      <w:r w:rsidRPr="0020089A" w:rsidR="00E56175">
        <w:rPr>
          <w:rFonts w:ascii="Times New Roman" w:hAnsi="Times New Roman"/>
        </w:rPr>
        <w:t xml:space="preserve"> a multi-factor authentication method, and complet</w:t>
      </w:r>
      <w:r w:rsidR="00E56175">
        <w:rPr>
          <w:rFonts w:ascii="Times New Roman" w:hAnsi="Times New Roman"/>
        </w:rPr>
        <w:t>ing</w:t>
      </w:r>
      <w:r w:rsidRPr="0020089A" w:rsidR="00E56175">
        <w:rPr>
          <w:rFonts w:ascii="Times New Roman" w:hAnsi="Times New Roman"/>
        </w:rPr>
        <w:t xml:space="preserve"> identity proofing, which entails uploading an ID and taking a “selfie”</w:t>
      </w:r>
      <w:r w:rsidR="00E56175">
        <w:rPr>
          <w:rFonts w:ascii="Times New Roman" w:hAnsi="Times New Roman"/>
        </w:rPr>
        <w:t xml:space="preserve">) </w:t>
      </w:r>
      <w:r>
        <w:rPr>
          <w:rFonts w:ascii="Times New Roman" w:hAnsi="Times New Roman"/>
        </w:rPr>
        <w:t xml:space="preserve">to both sign up/in using ID.me or Login.gov, and to use the enhanced multi-factor identification tool each time the respondent logs in to the account.  We previously obtained OMB approval for the burden associated with the creation of </w:t>
      </w:r>
      <w:r>
        <w:rPr>
          <w:rFonts w:ascii="Times New Roman" w:hAnsi="Times New Roman"/>
        </w:rPr>
        <w:t xml:space="preserve">the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004B4247">
        <w:rPr>
          <w:rFonts w:ascii="Times New Roman" w:hAnsi="Times New Roman"/>
        </w:rPr>
        <w:t xml:space="preserve"> </w:t>
      </w:r>
      <w:r>
        <w:rPr>
          <w:rFonts w:ascii="Times New Roman" w:hAnsi="Times New Roman"/>
        </w:rPr>
        <w:t xml:space="preserve">account under </w:t>
      </w:r>
      <w:r w:rsidRPr="0020089A">
        <w:rPr>
          <w:rFonts w:ascii="Times New Roman" w:hAnsi="Times New Roman"/>
        </w:rPr>
        <w:t>SSA's Public Credentialing and Authentication Process</w:t>
      </w:r>
      <w:r>
        <w:rPr>
          <w:rFonts w:ascii="Times New Roman" w:hAnsi="Times New Roman"/>
        </w:rPr>
        <w:t xml:space="preserve"> (OMB No. 0960-0789) which utilizes ID.me and Login.gov for authentication purposes</w:t>
      </w:r>
      <w:r w:rsidRPr="03A19A12" w:rsidR="002809B5">
        <w:rPr>
          <w:rFonts w:ascii="Times New Roman" w:hAnsi="Times New Roman"/>
        </w:rPr>
        <w:t xml:space="preserve">. </w:t>
      </w:r>
      <w:r w:rsidR="00A272C9">
        <w:rPr>
          <w:rFonts w:ascii="Times New Roman" w:hAnsi="Times New Roman"/>
        </w:rPr>
        <w:t xml:space="preserve"> </w:t>
      </w:r>
      <w:r w:rsidR="007904AC">
        <w:rPr>
          <w:rFonts w:ascii="Times New Roman" w:hAnsi="Times New Roman"/>
        </w:rPr>
        <w:t xml:space="preserve">However, while the creation of a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004B4247">
        <w:rPr>
          <w:rFonts w:ascii="Times New Roman" w:hAnsi="Times New Roman"/>
        </w:rPr>
        <w:t xml:space="preserve"> </w:t>
      </w:r>
      <w:r w:rsidR="007904AC">
        <w:rPr>
          <w:rFonts w:ascii="Times New Roman" w:hAnsi="Times New Roman"/>
        </w:rPr>
        <w:t>account is already covered</w:t>
      </w:r>
      <w:r w:rsidR="00A272C9">
        <w:rPr>
          <w:rFonts w:ascii="Times New Roman" w:hAnsi="Times New Roman"/>
        </w:rPr>
        <w:t xml:space="preserve"> under</w:t>
      </w:r>
      <w:r w:rsidRPr="03A19A12" w:rsidR="002809B5">
        <w:rPr>
          <w:rFonts w:ascii="Times New Roman" w:hAnsi="Times New Roman"/>
        </w:rPr>
        <w:t xml:space="preserve"> </w:t>
      </w:r>
      <w:r w:rsidR="007904AC">
        <w:rPr>
          <w:rFonts w:ascii="Times New Roman" w:hAnsi="Times New Roman"/>
        </w:rPr>
        <w:t xml:space="preserve">a separate OMB Control number, this emergency approval is intended to be inclusive of the increased burden associated with either (1) generating a SAP through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004B4247">
        <w:rPr>
          <w:rFonts w:ascii="Times New Roman" w:hAnsi="Times New Roman"/>
        </w:rPr>
        <w:t xml:space="preserve"> </w:t>
      </w:r>
      <w:r w:rsidR="007904AC">
        <w:rPr>
          <w:rFonts w:ascii="Times New Roman" w:hAnsi="Times New Roman"/>
        </w:rPr>
        <w:t xml:space="preserve">to complete the direct deposit transaction over the phone or; (2) traveling to a field office because the respondent is unable to create a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004B4247">
        <w:rPr>
          <w:rFonts w:ascii="Times New Roman" w:hAnsi="Times New Roman"/>
        </w:rPr>
        <w:t xml:space="preserve"> </w:t>
      </w:r>
      <w:r w:rsidR="009157B1">
        <w:rPr>
          <w:rFonts w:ascii="Times New Roman" w:hAnsi="Times New Roman"/>
        </w:rPr>
        <w:t>acc</w:t>
      </w:r>
      <w:r w:rsidR="007904AC">
        <w:rPr>
          <w:rFonts w:ascii="Times New Roman" w:hAnsi="Times New Roman"/>
        </w:rPr>
        <w:t>ount or otherwise is unable to successfully generate a SAP and is no longer able to complete the direct deposit transaction over the phone</w:t>
      </w:r>
      <w:r w:rsidR="003266CA">
        <w:rPr>
          <w:rFonts w:ascii="Times New Roman" w:hAnsi="Times New Roman"/>
        </w:rPr>
        <w:t xml:space="preserve"> as previously described in </w:t>
      </w:r>
      <w:r w:rsidR="009157B1">
        <w:rPr>
          <w:rFonts w:ascii="Times New Roman" w:hAnsi="Times New Roman"/>
        </w:rPr>
        <w:t xml:space="preserve">OMB No. </w:t>
      </w:r>
      <w:r w:rsidRPr="003266CA" w:rsidR="003266CA">
        <w:rPr>
          <w:rFonts w:ascii="Times New Roman" w:hAnsi="Times New Roman"/>
        </w:rPr>
        <w:t>0960</w:t>
      </w:r>
      <w:r w:rsidR="00A272C9">
        <w:rPr>
          <w:rFonts w:ascii="Times New Roman" w:hAnsi="Times New Roman"/>
        </w:rPr>
        <w:noBreakHyphen/>
      </w:r>
      <w:r w:rsidRPr="003266CA" w:rsidR="003266CA">
        <w:rPr>
          <w:rFonts w:ascii="Times New Roman" w:hAnsi="Times New Roman"/>
        </w:rPr>
        <w:t>0634</w:t>
      </w:r>
      <w:r w:rsidR="009157B1">
        <w:rPr>
          <w:rFonts w:ascii="Times New Roman" w:hAnsi="Times New Roman"/>
        </w:rPr>
        <w:t xml:space="preserve"> (</w:t>
      </w:r>
      <w:r w:rsidRPr="009157B1" w:rsidR="009157B1">
        <w:rPr>
          <w:rFonts w:ascii="Times New Roman" w:hAnsi="Times New Roman"/>
        </w:rPr>
        <w:t>Domestic Direct Deposit Application</w:t>
      </w:r>
      <w:r w:rsidR="009157B1">
        <w:rPr>
          <w:rFonts w:ascii="Times New Roman" w:hAnsi="Times New Roman"/>
        </w:rPr>
        <w:t>)</w:t>
      </w:r>
      <w:r w:rsidR="003266CA">
        <w:rPr>
          <w:rFonts w:ascii="Times New Roman" w:hAnsi="Times New Roman"/>
        </w:rPr>
        <w:t>.</w:t>
      </w:r>
    </w:p>
    <w:p w:rsidR="0020089A" w:rsidP="00A55078" w14:paraId="1A821182" w14:textId="77777777">
      <w:pPr>
        <w:pStyle w:val="ListParagraph"/>
        <w:rPr>
          <w:rFonts w:ascii="Times New Roman" w:hAnsi="Times New Roman"/>
        </w:rPr>
      </w:pPr>
    </w:p>
    <w:p w:rsidR="006C0493" w:rsidRPr="00557C3B" w:rsidP="00557C3B" w14:paraId="2E583B6E" w14:textId="40D98E4D">
      <w:pPr>
        <w:pStyle w:val="ListParagraph"/>
        <w:rPr>
          <w:rFonts w:ascii="Times New Roman" w:hAnsi="Times New Roman"/>
        </w:rPr>
      </w:pPr>
      <w:r>
        <w:rPr>
          <w:rFonts w:ascii="Times New Roman" w:hAnsi="Times New Roman"/>
        </w:rPr>
        <w:t xml:space="preserve">Once authenticated through </w:t>
      </w:r>
      <w:r>
        <w:rPr>
          <w:rFonts w:ascii="Times New Roman" w:hAnsi="Times New Roman"/>
        </w:rPr>
        <w:t xml:space="preserve">the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004B4247">
        <w:rPr>
          <w:rFonts w:ascii="Times New Roman" w:hAnsi="Times New Roman"/>
        </w:rPr>
        <w:t xml:space="preserve"> </w:t>
      </w:r>
      <w:r>
        <w:rPr>
          <w:rFonts w:ascii="Times New Roman" w:hAnsi="Times New Roman"/>
        </w:rPr>
        <w:t xml:space="preserve">Account, </w:t>
      </w:r>
      <w:r w:rsidRPr="03A19A12" w:rsidR="002809B5">
        <w:rPr>
          <w:rFonts w:ascii="Times New Roman" w:hAnsi="Times New Roman"/>
        </w:rPr>
        <w:t xml:space="preserve">the </w:t>
      </w:r>
      <w:r>
        <w:rPr>
          <w:rFonts w:ascii="Times New Roman" w:hAnsi="Times New Roman"/>
        </w:rPr>
        <w:t>respondent</w:t>
      </w:r>
      <w:r w:rsidRPr="03A19A12" w:rsidR="002809B5">
        <w:rPr>
          <w:rFonts w:ascii="Times New Roman" w:hAnsi="Times New Roman"/>
        </w:rPr>
        <w:t xml:space="preserve"> </w:t>
      </w:r>
      <w:r w:rsidR="00E56175">
        <w:rPr>
          <w:rFonts w:ascii="Times New Roman" w:hAnsi="Times New Roman"/>
        </w:rPr>
        <w:t xml:space="preserve">will use the vanity URL to </w:t>
      </w:r>
      <w:r w:rsidRPr="03A19A12" w:rsidR="002809B5">
        <w:rPr>
          <w:rFonts w:ascii="Times New Roman" w:hAnsi="Times New Roman"/>
        </w:rPr>
        <w:t>request a SAP code</w:t>
      </w:r>
      <w:r>
        <w:rPr>
          <w:rFonts w:ascii="Times New Roman" w:hAnsi="Times New Roman"/>
        </w:rPr>
        <w:t xml:space="preserve"> by pressing the “Generate PIN” </w:t>
      </w:r>
      <w:r w:rsidRPr="03A19A12" w:rsidR="002809B5">
        <w:rPr>
          <w:rFonts w:ascii="Times New Roman" w:hAnsi="Times New Roman"/>
        </w:rPr>
        <w:t xml:space="preserve">button </w:t>
      </w:r>
      <w:r>
        <w:rPr>
          <w:rFonts w:ascii="Times New Roman" w:hAnsi="Times New Roman"/>
        </w:rPr>
        <w:t>which then</w:t>
      </w:r>
      <w:r w:rsidRPr="03A19A12" w:rsidR="002809B5">
        <w:rPr>
          <w:rFonts w:ascii="Times New Roman" w:hAnsi="Times New Roman"/>
        </w:rPr>
        <w:t xml:space="preserve"> display</w:t>
      </w:r>
      <w:r>
        <w:rPr>
          <w:rFonts w:ascii="Times New Roman" w:hAnsi="Times New Roman"/>
        </w:rPr>
        <w:t>s</w:t>
      </w:r>
      <w:r w:rsidRPr="03A19A12" w:rsidR="002809B5">
        <w:rPr>
          <w:rFonts w:ascii="Times New Roman" w:hAnsi="Times New Roman"/>
        </w:rPr>
        <w:t xml:space="preserve"> </w:t>
      </w:r>
      <w:r>
        <w:rPr>
          <w:rFonts w:ascii="Times New Roman" w:hAnsi="Times New Roman"/>
        </w:rPr>
        <w:t>the code on their screen</w:t>
      </w:r>
      <w:r w:rsidRPr="03A19A12" w:rsidR="002809B5">
        <w:rPr>
          <w:rFonts w:ascii="Times New Roman" w:hAnsi="Times New Roman"/>
        </w:rPr>
        <w:t>.</w:t>
      </w:r>
      <w:r w:rsidR="00557C3B">
        <w:rPr>
          <w:rFonts w:ascii="Times New Roman" w:hAnsi="Times New Roman"/>
        </w:rPr>
        <w:t xml:space="preserve">  </w:t>
      </w:r>
      <w:r w:rsidRPr="00557C3B" w:rsidR="00C52CB1">
        <w:rPr>
          <w:rFonts w:ascii="Times New Roman" w:hAnsi="Times New Roman"/>
        </w:rPr>
        <w:t xml:space="preserve">To utilize </w:t>
      </w:r>
      <w:r w:rsidRPr="00557C3B" w:rsidR="004B1813">
        <w:rPr>
          <w:rFonts w:ascii="Times New Roman" w:hAnsi="Times New Roman"/>
        </w:rPr>
        <w:t xml:space="preserve">the SAP process, the </w:t>
      </w:r>
      <w:r w:rsidR="004B4247">
        <w:rPr>
          <w:rFonts w:ascii="Times New Roman" w:hAnsi="Times New Roman"/>
        </w:rPr>
        <w:t>respondent</w:t>
      </w:r>
      <w:r w:rsidRPr="00557C3B" w:rsidR="004B1813">
        <w:rPr>
          <w:rFonts w:ascii="Times New Roman" w:hAnsi="Times New Roman"/>
        </w:rPr>
        <w:t xml:space="preserve"> will need to </w:t>
      </w:r>
      <w:r w:rsidRPr="00557C3B" w:rsidR="07C3883A">
        <w:rPr>
          <w:rFonts w:ascii="Times New Roman" w:hAnsi="Times New Roman"/>
        </w:rPr>
        <w:t xml:space="preserve">use the vanity URL to </w:t>
      </w:r>
      <w:r w:rsidRPr="00557C3B" w:rsidR="004B1813">
        <w:rPr>
          <w:rFonts w:ascii="Times New Roman" w:hAnsi="Times New Roman"/>
        </w:rPr>
        <w:t xml:space="preserve">log into their existing online Social Security account.  </w:t>
      </w:r>
      <w:r w:rsidRPr="00557C3B" w:rsidR="000A01F7">
        <w:rPr>
          <w:rFonts w:ascii="Times New Roman" w:hAnsi="Times New Roman"/>
        </w:rPr>
        <w:t xml:space="preserve">Once they are signed in, they </w:t>
      </w:r>
      <w:r w:rsidRPr="00557C3B" w:rsidR="00E56175">
        <w:rPr>
          <w:rFonts w:ascii="Times New Roman" w:hAnsi="Times New Roman"/>
        </w:rPr>
        <w:t>will</w:t>
      </w:r>
      <w:r w:rsidRPr="00557C3B" w:rsidR="000A01F7">
        <w:rPr>
          <w:rFonts w:ascii="Times New Roman" w:hAnsi="Times New Roman"/>
        </w:rPr>
        <w:t xml:space="preserve"> </w:t>
      </w:r>
      <w:r w:rsidRPr="00557C3B" w:rsidR="00AA69D0">
        <w:rPr>
          <w:rFonts w:ascii="Times New Roman" w:hAnsi="Times New Roman"/>
        </w:rPr>
        <w:t>generate the code and read it back to the technician.</w:t>
      </w:r>
      <w:r w:rsidRPr="00557C3B" w:rsidR="004959DC">
        <w:rPr>
          <w:rFonts w:ascii="Times New Roman" w:hAnsi="Times New Roman"/>
        </w:rPr>
        <w:t xml:space="preserve">  </w:t>
      </w:r>
      <w:r w:rsidRPr="00557C3B">
        <w:rPr>
          <w:rFonts w:ascii="Times New Roman" w:hAnsi="Times New Roman"/>
        </w:rPr>
        <w:t xml:space="preserve">As mentioned above, </w:t>
      </w:r>
      <w:r w:rsidR="004B4247">
        <w:rPr>
          <w:rFonts w:ascii="Times New Roman" w:hAnsi="Times New Roman"/>
        </w:rPr>
        <w:t>respondent</w:t>
      </w:r>
      <w:r w:rsidRPr="00557C3B" w:rsidR="004959DC">
        <w:rPr>
          <w:rFonts w:ascii="Times New Roman" w:hAnsi="Times New Roman"/>
        </w:rPr>
        <w:t xml:space="preserve">s without an online Social Security account will need to create one with one of our </w:t>
      </w:r>
      <w:r w:rsidRPr="00557C3B" w:rsidR="000A0DD9">
        <w:rPr>
          <w:rFonts w:ascii="Times New Roman" w:hAnsi="Times New Roman"/>
        </w:rPr>
        <w:t xml:space="preserve">credential service </w:t>
      </w:r>
      <w:r w:rsidRPr="00557C3B" w:rsidR="000A0DD9">
        <w:rPr>
          <w:rFonts w:ascii="Times New Roman" w:hAnsi="Times New Roman"/>
        </w:rPr>
        <w:t xml:space="preserve">providers, ID.me or Login.gov.  </w:t>
      </w:r>
      <w:r w:rsidR="004B4247">
        <w:rPr>
          <w:rFonts w:ascii="Times New Roman" w:hAnsi="Times New Roman"/>
        </w:rPr>
        <w:t>Respondent</w:t>
      </w:r>
      <w:r w:rsidRPr="00557C3B" w:rsidR="00B45F97">
        <w:rPr>
          <w:rFonts w:ascii="Times New Roman" w:hAnsi="Times New Roman"/>
        </w:rPr>
        <w:t xml:space="preserve">s who create an online account will have the </w:t>
      </w:r>
      <w:r w:rsidRPr="00557C3B" w:rsidR="2959A75A">
        <w:rPr>
          <w:rFonts w:ascii="Times New Roman" w:hAnsi="Times New Roman"/>
        </w:rPr>
        <w:t>added benefit of being able</w:t>
      </w:r>
      <w:r w:rsidRPr="00557C3B" w:rsidR="00B45F97">
        <w:rPr>
          <w:rFonts w:ascii="Times New Roman" w:hAnsi="Times New Roman"/>
        </w:rPr>
        <w:t xml:space="preserve"> to access our popular and convenient secure online services going forward.</w:t>
      </w:r>
      <w:r w:rsidRPr="00557C3B" w:rsidR="001D3008">
        <w:rPr>
          <w:rFonts w:ascii="Times New Roman" w:hAnsi="Times New Roman"/>
        </w:rPr>
        <w:t xml:space="preserve"> </w:t>
      </w:r>
      <w:r w:rsidRPr="00557C3B" w:rsidR="4FBD6B20">
        <w:rPr>
          <w:rFonts w:ascii="Times New Roman" w:hAnsi="Times New Roman"/>
        </w:rPr>
        <w:t xml:space="preserve"> Once the </w:t>
      </w:r>
      <w:r w:rsidR="004B4247">
        <w:rPr>
          <w:rFonts w:ascii="Times New Roman" w:hAnsi="Times New Roman"/>
        </w:rPr>
        <w:t>respondent</w:t>
      </w:r>
      <w:r w:rsidRPr="00557C3B" w:rsidR="4FBD6B20">
        <w:rPr>
          <w:rFonts w:ascii="Times New Roman" w:hAnsi="Times New Roman"/>
        </w:rPr>
        <w:t xml:space="preserve"> creates the account, they may generate the SAP code and share it with the technician.</w:t>
      </w:r>
    </w:p>
    <w:p w:rsidR="002809B5" w:rsidP="00A55078" w14:paraId="218BA25E" w14:textId="77777777">
      <w:pPr>
        <w:pStyle w:val="ListParagraph"/>
        <w:rPr>
          <w:rFonts w:ascii="Times New Roman" w:hAnsi="Times New Roman"/>
        </w:rPr>
      </w:pPr>
    </w:p>
    <w:p w:rsidR="0086395B" w:rsidRPr="004B4247" w:rsidP="004B4247" w14:paraId="4CB78504" w14:textId="3A9392EC">
      <w:pPr>
        <w:pStyle w:val="ListParagraph"/>
        <w:rPr>
          <w:rFonts w:ascii="Times New Roman" w:hAnsi="Times New Roman"/>
        </w:rPr>
      </w:pPr>
      <w:r>
        <w:rPr>
          <w:rFonts w:ascii="Times New Roman" w:hAnsi="Times New Roman"/>
        </w:rPr>
        <w:t xml:space="preserve">Note:  </w:t>
      </w:r>
      <w:r w:rsidR="004B4247">
        <w:rPr>
          <w:rFonts w:ascii="Times New Roman" w:hAnsi="Times New Roman"/>
        </w:rPr>
        <w:t>Respondent</w:t>
      </w:r>
      <w:r w:rsidR="00603854">
        <w:rPr>
          <w:rFonts w:ascii="Times New Roman" w:hAnsi="Times New Roman"/>
        </w:rPr>
        <w:t xml:space="preserve">s who are unable or unwilling to </w:t>
      </w:r>
      <w:r w:rsidR="00D11270">
        <w:rPr>
          <w:rFonts w:ascii="Times New Roman" w:hAnsi="Times New Roman"/>
        </w:rPr>
        <w:t xml:space="preserve">utilize the SAP process will still have the option of visiting their local </w:t>
      </w:r>
      <w:r w:rsidR="00C21A6A">
        <w:rPr>
          <w:rFonts w:ascii="Times New Roman" w:hAnsi="Times New Roman"/>
        </w:rPr>
        <w:t xml:space="preserve">field office to </w:t>
      </w:r>
      <w:r w:rsidR="00130516">
        <w:rPr>
          <w:rFonts w:ascii="Times New Roman" w:hAnsi="Times New Roman"/>
        </w:rPr>
        <w:t>verify their identity in person.</w:t>
      </w:r>
    </w:p>
    <w:p w:rsidR="0086395B" w:rsidP="00A55078" w14:paraId="61191124" w14:textId="77777777">
      <w:pPr>
        <w:pStyle w:val="ListParagraph"/>
        <w:rPr>
          <w:rFonts w:ascii="Times New Roman" w:hAnsi="Times New Roman"/>
        </w:rPr>
      </w:pPr>
    </w:p>
    <w:p w:rsidR="0020089A" w:rsidRPr="00E56175" w:rsidP="0020089A" w14:paraId="02A357C0" w14:textId="63E4B374">
      <w:pPr>
        <w:pStyle w:val="ListParagraph"/>
        <w:rPr>
          <w:rFonts w:ascii="Times New Roman" w:hAnsi="Times New Roman"/>
          <w:b/>
          <w:bCs/>
          <w:i/>
          <w:iCs/>
        </w:rPr>
      </w:pPr>
      <w:r w:rsidRPr="00E56175">
        <w:rPr>
          <w:rFonts w:ascii="Times New Roman" w:hAnsi="Times New Roman"/>
          <w:b/>
          <w:bCs/>
          <w:i/>
          <w:iCs/>
        </w:rPr>
        <w:t>Psychological Costs:</w:t>
      </w:r>
    </w:p>
    <w:p w:rsidR="0020089A" w:rsidP="0020089A" w14:paraId="4642A1DF" w14:textId="77777777">
      <w:pPr>
        <w:pStyle w:val="ListParagraph"/>
        <w:rPr>
          <w:rFonts w:ascii="Times New Roman" w:hAnsi="Times New Roman"/>
        </w:rPr>
      </w:pPr>
    </w:p>
    <w:p w:rsidR="00E56175" w:rsidP="0020089A" w14:paraId="6B008AE0" w14:textId="368FBE1A">
      <w:pPr>
        <w:pStyle w:val="ListParagraph"/>
        <w:rPr>
          <w:rFonts w:ascii="Times New Roman" w:hAnsi="Times New Roman"/>
        </w:rPr>
      </w:pPr>
      <w:r w:rsidRPr="03A19A12">
        <w:rPr>
          <w:rFonts w:ascii="Times New Roman" w:hAnsi="Times New Roman"/>
        </w:rPr>
        <w:t xml:space="preserve">We recognize that this enhanced identity proofing process will introduce psychological costs for the </w:t>
      </w:r>
      <w:r w:rsidR="004B4247">
        <w:rPr>
          <w:rFonts w:ascii="Times New Roman" w:hAnsi="Times New Roman"/>
        </w:rPr>
        <w:t>respondent</w:t>
      </w:r>
      <w:r>
        <w:rPr>
          <w:rFonts w:ascii="Times New Roman" w:hAnsi="Times New Roman"/>
        </w:rPr>
        <w:t>:</w:t>
      </w:r>
    </w:p>
    <w:p w:rsidR="00E56175" w:rsidP="0020089A" w14:paraId="4166C32B" w14:textId="77777777">
      <w:pPr>
        <w:pStyle w:val="ListParagraph"/>
        <w:rPr>
          <w:rFonts w:ascii="Times New Roman" w:hAnsi="Times New Roman"/>
        </w:rPr>
      </w:pPr>
    </w:p>
    <w:p w:rsidR="00E56175" w:rsidRPr="00E56175" w:rsidP="00AD7AD5" w14:paraId="4DF4DDA5" w14:textId="77777777">
      <w:pPr>
        <w:pStyle w:val="ListParagraph"/>
        <w:numPr>
          <w:ilvl w:val="0"/>
          <w:numId w:val="4"/>
        </w:numPr>
        <w:tabs>
          <w:tab w:val="left" w:pos="720"/>
          <w:tab w:val="left" w:pos="810"/>
        </w:tabs>
        <w:rPr>
          <w:rFonts w:ascii="Times New Roman" w:hAnsi="Times New Roman"/>
          <w:b/>
          <w:bCs/>
        </w:rPr>
      </w:pPr>
      <w:r w:rsidRPr="00E56175">
        <w:rPr>
          <w:rFonts w:ascii="Times New Roman" w:hAnsi="Times New Roman"/>
          <w:b/>
          <w:bCs/>
        </w:rPr>
        <w:t xml:space="preserve">Psychological Cost #1:  </w:t>
      </w:r>
    </w:p>
    <w:p w:rsidR="00557C3B" w:rsidP="00AD7AD5" w14:paraId="3B474AE8" w14:textId="77777777">
      <w:pPr>
        <w:pStyle w:val="ListParagraph"/>
        <w:numPr>
          <w:ilvl w:val="1"/>
          <w:numId w:val="4"/>
        </w:numPr>
        <w:tabs>
          <w:tab w:val="left" w:pos="720"/>
          <w:tab w:val="left" w:pos="810"/>
        </w:tabs>
        <w:ind w:left="1440"/>
        <w:rPr>
          <w:rFonts w:ascii="Times New Roman" w:hAnsi="Times New Roman"/>
        </w:rPr>
      </w:pPr>
      <w:r>
        <w:rPr>
          <w:rFonts w:ascii="Times New Roman" w:hAnsi="Times New Roman"/>
        </w:rPr>
        <w:t xml:space="preserve">Requirement for the Process:  </w:t>
      </w:r>
    </w:p>
    <w:p w:rsidR="00E56175" w:rsidRPr="00557C3B" w:rsidP="00557C3B" w14:paraId="1C05CC95" w14:textId="39F0D058">
      <w:pPr>
        <w:pStyle w:val="ListParagraph"/>
        <w:tabs>
          <w:tab w:val="left" w:pos="720"/>
          <w:tab w:val="left" w:pos="810"/>
        </w:tabs>
        <w:ind w:left="1440"/>
        <w:rPr>
          <w:rFonts w:ascii="Times New Roman" w:hAnsi="Times New Roman"/>
        </w:rPr>
      </w:pPr>
      <w:r w:rsidRPr="00557C3B">
        <w:rPr>
          <w:rFonts w:ascii="Times New Roman" w:hAnsi="Times New Roman"/>
        </w:rPr>
        <w:t xml:space="preserve">Respondents will need to use </w:t>
      </w:r>
      <w:r w:rsidRPr="00557C3B">
        <w:rPr>
          <w:rFonts w:ascii="Times New Roman" w:hAnsi="Times New Roman"/>
        </w:rPr>
        <w:t xml:space="preserve">their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Pr="00557C3B" w:rsidR="004B4247">
        <w:rPr>
          <w:rFonts w:ascii="Times New Roman" w:hAnsi="Times New Roman"/>
        </w:rPr>
        <w:t xml:space="preserve"> </w:t>
      </w:r>
      <w:r w:rsidRPr="00557C3B">
        <w:rPr>
          <w:rFonts w:ascii="Times New Roman" w:hAnsi="Times New Roman"/>
        </w:rPr>
        <w:t>Account to generate a SAP prior to conducting business with SSA via telephone or, for some cases, in person.</w:t>
      </w:r>
    </w:p>
    <w:p w:rsidR="00E56175" w:rsidP="00E56175" w14:paraId="5C2D9EAE" w14:textId="77777777">
      <w:pPr>
        <w:pStyle w:val="ListParagraph"/>
        <w:tabs>
          <w:tab w:val="left" w:pos="720"/>
          <w:tab w:val="left" w:pos="810"/>
        </w:tabs>
        <w:ind w:left="1800"/>
        <w:rPr>
          <w:rFonts w:ascii="Times New Roman" w:hAnsi="Times New Roman"/>
        </w:rPr>
      </w:pPr>
    </w:p>
    <w:p w:rsidR="00557C3B" w:rsidP="00AD7AD5" w14:paraId="5BBD5E24" w14:textId="77777777">
      <w:pPr>
        <w:pStyle w:val="ListParagraph"/>
        <w:numPr>
          <w:ilvl w:val="1"/>
          <w:numId w:val="4"/>
        </w:numPr>
        <w:tabs>
          <w:tab w:val="left" w:pos="720"/>
          <w:tab w:val="left" w:pos="810"/>
        </w:tabs>
        <w:ind w:left="1440"/>
        <w:rPr>
          <w:rFonts w:ascii="Times New Roman" w:hAnsi="Times New Roman"/>
        </w:rPr>
      </w:pPr>
      <w:r>
        <w:rPr>
          <w:rFonts w:ascii="Times New Roman" w:hAnsi="Times New Roman"/>
        </w:rPr>
        <w:t>Psychological Cost:</w:t>
      </w:r>
    </w:p>
    <w:p w:rsidR="00471789" w:rsidRPr="00557C3B" w:rsidP="00557C3B" w14:paraId="47EB2D99" w14:textId="220E7132">
      <w:pPr>
        <w:pStyle w:val="ListParagraph"/>
        <w:tabs>
          <w:tab w:val="left" w:pos="720"/>
          <w:tab w:val="left" w:pos="810"/>
        </w:tabs>
        <w:ind w:left="1440"/>
        <w:rPr>
          <w:rFonts w:ascii="Times New Roman" w:hAnsi="Times New Roman"/>
        </w:rPr>
      </w:pPr>
      <w:r>
        <w:rPr>
          <w:rFonts w:ascii="Times New Roman" w:hAnsi="Times New Roman"/>
        </w:rPr>
        <w:t>Respondent</w:t>
      </w:r>
      <w:r w:rsidRPr="00557C3B" w:rsidR="00DA388C">
        <w:rPr>
          <w:rFonts w:ascii="Times New Roman" w:hAnsi="Times New Roman"/>
        </w:rPr>
        <w:t xml:space="preserve">s </w:t>
      </w:r>
      <w:r w:rsidRPr="00557C3B" w:rsidR="0020089A">
        <w:rPr>
          <w:rFonts w:ascii="Times New Roman" w:hAnsi="Times New Roman"/>
        </w:rPr>
        <w:t>may find it to be more stressful, time</w:t>
      </w:r>
      <w:r w:rsidRPr="00557C3B" w:rsidR="00DA388C">
        <w:rPr>
          <w:rFonts w:ascii="Times New Roman" w:hAnsi="Times New Roman"/>
        </w:rPr>
        <w:noBreakHyphen/>
      </w:r>
      <w:r w:rsidRPr="00557C3B" w:rsidR="0020089A">
        <w:rPr>
          <w:rFonts w:ascii="Times New Roman" w:hAnsi="Times New Roman"/>
        </w:rPr>
        <w:t>consuming, and inconvenient than our prior processes</w:t>
      </w:r>
      <w:r w:rsidRPr="00557C3B" w:rsidR="00557C3B">
        <w:rPr>
          <w:rFonts w:ascii="Times New Roman" w:hAnsi="Times New Roman"/>
        </w:rPr>
        <w:t>, which may cause them to drop out of the process entirely.</w:t>
      </w:r>
    </w:p>
    <w:p w:rsidR="00471789" w:rsidP="00471789" w14:paraId="474BA125" w14:textId="77777777">
      <w:pPr>
        <w:tabs>
          <w:tab w:val="left" w:pos="720"/>
          <w:tab w:val="left" w:pos="810"/>
        </w:tabs>
        <w:rPr>
          <w:rFonts w:ascii="Times New Roman" w:hAnsi="Times New Roman"/>
        </w:rPr>
      </w:pPr>
      <w:r>
        <w:rPr>
          <w:rFonts w:ascii="Times New Roman" w:hAnsi="Times New Roman"/>
        </w:rPr>
        <w:t xml:space="preserve"> </w:t>
      </w:r>
      <w:r>
        <w:rPr>
          <w:rFonts w:ascii="Times New Roman" w:hAnsi="Times New Roman"/>
        </w:rPr>
        <w:tab/>
      </w:r>
    </w:p>
    <w:p w:rsidR="0020089A" w:rsidRPr="00471789" w:rsidP="00471789" w14:paraId="0369CF89" w14:textId="58261CEA">
      <w:pPr>
        <w:tabs>
          <w:tab w:val="left" w:pos="720"/>
          <w:tab w:val="left" w:pos="810"/>
        </w:tabs>
        <w:ind w:left="720"/>
        <w:rPr>
          <w:rFonts w:ascii="Times New Roman" w:hAnsi="Times New Roman"/>
        </w:rPr>
      </w:pPr>
      <w:r w:rsidRPr="00471789">
        <w:rPr>
          <w:rFonts w:ascii="Times New Roman" w:hAnsi="Times New Roman"/>
        </w:rPr>
        <w:t>To limit the psychological costs for this process, the technician will be able to</w:t>
      </w:r>
      <w:r w:rsidR="00471789">
        <w:rPr>
          <w:rFonts w:ascii="Times New Roman" w:hAnsi="Times New Roman"/>
        </w:rPr>
        <w:t xml:space="preserve"> </w:t>
      </w:r>
      <w:r w:rsidRPr="00471789">
        <w:rPr>
          <w:rFonts w:ascii="Times New Roman" w:hAnsi="Times New Roman"/>
        </w:rPr>
        <w:t xml:space="preserve">explain the new process over the phone.  This includes sending the </w:t>
      </w:r>
      <w:r w:rsidR="004B4247">
        <w:rPr>
          <w:rFonts w:ascii="Times New Roman" w:hAnsi="Times New Roman"/>
        </w:rPr>
        <w:t>respondent</w:t>
      </w:r>
      <w:r w:rsidRPr="00471789">
        <w:rPr>
          <w:rFonts w:ascii="Times New Roman" w:hAnsi="Times New Roman"/>
        </w:rPr>
        <w:t xml:space="preserve"> a vanity URL which will take the </w:t>
      </w:r>
      <w:r w:rsidR="004B4247">
        <w:rPr>
          <w:rFonts w:ascii="Times New Roman" w:hAnsi="Times New Roman"/>
        </w:rPr>
        <w:t>respondent</w:t>
      </w:r>
      <w:r w:rsidRPr="00471789">
        <w:rPr>
          <w:rFonts w:ascii="Times New Roman" w:hAnsi="Times New Roman"/>
        </w:rPr>
        <w:t xml:space="preserve"> into the specific settings screen from their online Social Security account where they generate the 8-digit SAP code.  Built into this process is the ability for the </w:t>
      </w:r>
      <w:r w:rsidR="004B4247">
        <w:rPr>
          <w:rFonts w:ascii="Times New Roman" w:hAnsi="Times New Roman"/>
        </w:rPr>
        <w:t>respondent</w:t>
      </w:r>
      <w:r w:rsidRPr="00471789">
        <w:rPr>
          <w:rFonts w:ascii="Times New Roman" w:hAnsi="Times New Roman"/>
        </w:rPr>
        <w:t xml:space="preserve"> to generate a second code should the first code they provide to the technician not match</w:t>
      </w:r>
      <w:r w:rsidR="00471789">
        <w:rPr>
          <w:rFonts w:ascii="Times New Roman" w:hAnsi="Times New Roman"/>
        </w:rPr>
        <w:t>,</w:t>
      </w:r>
      <w:r w:rsidRPr="00471789">
        <w:rPr>
          <w:rFonts w:ascii="Times New Roman" w:hAnsi="Times New Roman"/>
        </w:rPr>
        <w:t xml:space="preserve"> so they may try again without having to recontact the agency.  T</w:t>
      </w:r>
      <w:r w:rsidR="00471789">
        <w:rPr>
          <w:rFonts w:ascii="Times New Roman" w:hAnsi="Times New Roman"/>
        </w:rPr>
        <w:t xml:space="preserve">he technician will validate this </w:t>
      </w:r>
      <w:r w:rsidRPr="00471789">
        <w:rPr>
          <w:rFonts w:ascii="Times New Roman" w:hAnsi="Times New Roman"/>
        </w:rPr>
        <w:t xml:space="preserve">code </w:t>
      </w:r>
      <w:r w:rsidR="00471789">
        <w:rPr>
          <w:rFonts w:ascii="Times New Roman" w:hAnsi="Times New Roman"/>
        </w:rPr>
        <w:t xml:space="preserve">when the technician </w:t>
      </w:r>
      <w:r w:rsidRPr="00471789">
        <w:rPr>
          <w:rFonts w:ascii="Times New Roman" w:hAnsi="Times New Roman"/>
        </w:rPr>
        <w:t>enters it into the TED application</w:t>
      </w:r>
      <w:r w:rsidR="00471789">
        <w:rPr>
          <w:rFonts w:ascii="Times New Roman" w:hAnsi="Times New Roman"/>
        </w:rPr>
        <w:t>.  The TED application will respond</w:t>
      </w:r>
      <w:r w:rsidRPr="00471789">
        <w:rPr>
          <w:rFonts w:ascii="Times New Roman" w:hAnsi="Times New Roman"/>
        </w:rPr>
        <w:t xml:space="preserve"> </w:t>
      </w:r>
      <w:r w:rsidRPr="00471789" w:rsidR="00471789">
        <w:rPr>
          <w:rFonts w:ascii="Times New Roman" w:hAnsi="Times New Roman"/>
        </w:rPr>
        <w:t>immediately and</w:t>
      </w:r>
      <w:r w:rsidR="00471789">
        <w:rPr>
          <w:rFonts w:ascii="Times New Roman" w:hAnsi="Times New Roman"/>
        </w:rPr>
        <w:t xml:space="preserve"> will also retain</w:t>
      </w:r>
      <w:r w:rsidRPr="00471789">
        <w:rPr>
          <w:rFonts w:ascii="Times New Roman" w:hAnsi="Times New Roman"/>
        </w:rPr>
        <w:t xml:space="preserve"> the results of the </w:t>
      </w:r>
      <w:r w:rsidRPr="00471789" w:rsidR="00471789">
        <w:rPr>
          <w:rFonts w:ascii="Times New Roman" w:hAnsi="Times New Roman"/>
        </w:rPr>
        <w:t>verification</w:t>
      </w:r>
      <w:r w:rsidR="00471789">
        <w:rPr>
          <w:rFonts w:ascii="Times New Roman" w:hAnsi="Times New Roman"/>
        </w:rPr>
        <w:t xml:space="preserve"> in the</w:t>
      </w:r>
      <w:r w:rsidRPr="00471789">
        <w:rPr>
          <w:rFonts w:ascii="Times New Roman" w:hAnsi="Times New Roman"/>
        </w:rPr>
        <w:t xml:space="preserve"> digital identity database where the </w:t>
      </w:r>
      <w:r w:rsidR="00471789">
        <w:rPr>
          <w:rFonts w:ascii="Times New Roman" w:hAnsi="Times New Roman"/>
        </w:rPr>
        <w:t xml:space="preserve">system stores the </w:t>
      </w:r>
      <w:r w:rsidRPr="00471789">
        <w:rPr>
          <w:rFonts w:ascii="Times New Roman" w:hAnsi="Times New Roman"/>
        </w:rPr>
        <w:t>initial code awaiting systematic verification.</w:t>
      </w:r>
      <w:r w:rsidR="00471789">
        <w:rPr>
          <w:rFonts w:ascii="Times New Roman" w:hAnsi="Times New Roman"/>
        </w:rPr>
        <w:t xml:space="preserve">  </w:t>
      </w:r>
      <w:r w:rsidRPr="00471789">
        <w:rPr>
          <w:rFonts w:ascii="Times New Roman" w:hAnsi="Times New Roman"/>
        </w:rPr>
        <w:t xml:space="preserve">The technician can explain to the </w:t>
      </w:r>
      <w:r w:rsidR="004B4247">
        <w:rPr>
          <w:rFonts w:ascii="Times New Roman" w:hAnsi="Times New Roman"/>
        </w:rPr>
        <w:t>respondent</w:t>
      </w:r>
      <w:r w:rsidRPr="00471789">
        <w:rPr>
          <w:rFonts w:ascii="Times New Roman" w:hAnsi="Times New Roman"/>
        </w:rPr>
        <w:t xml:space="preserve"> that these are agency-wide changes to our identification process to prevent fraud and enhance the integrity and security of our records.</w:t>
      </w:r>
    </w:p>
    <w:p w:rsidR="0020089A" w:rsidP="00A55078" w14:paraId="7B80487D" w14:textId="40724C10">
      <w:pPr>
        <w:pStyle w:val="ListParagraph"/>
        <w:rPr>
          <w:rFonts w:ascii="Times New Roman" w:hAnsi="Times New Roman"/>
        </w:rPr>
      </w:pPr>
    </w:p>
    <w:p w:rsidR="0020089A" w:rsidP="00A55078" w14:paraId="5FF24939" w14:textId="09F096C7">
      <w:pPr>
        <w:pStyle w:val="ListParagraph"/>
        <w:rPr>
          <w:rFonts w:ascii="Times New Roman" w:hAnsi="Times New Roman"/>
        </w:rPr>
      </w:pPr>
      <w:r>
        <w:rPr>
          <w:rFonts w:ascii="Times New Roman" w:hAnsi="Times New Roman"/>
        </w:rPr>
        <w:t>The respondents are individuals who wish to do business with SSA over the telephone or in person</w:t>
      </w:r>
      <w:r w:rsidR="00C40D4B">
        <w:rPr>
          <w:rFonts w:ascii="Times New Roman" w:hAnsi="Times New Roman"/>
        </w:rPr>
        <w:t xml:space="preserve"> without </w:t>
      </w:r>
      <w:r w:rsidR="00213FED">
        <w:rPr>
          <w:rFonts w:ascii="Times New Roman" w:hAnsi="Times New Roman"/>
        </w:rPr>
        <w:t>identification</w:t>
      </w:r>
      <w:r>
        <w:rPr>
          <w:rFonts w:ascii="Times New Roman" w:hAnsi="Times New Roman"/>
        </w:rPr>
        <w:t xml:space="preserve"> for the purposes of </w:t>
      </w:r>
      <w:r w:rsidRPr="2AD3733C">
        <w:rPr>
          <w:rFonts w:ascii="Times New Roman" w:hAnsi="Times New Roman"/>
        </w:rPr>
        <w:t xml:space="preserve">direct </w:t>
      </w:r>
      <w:r w:rsidRPr="25E23F30">
        <w:rPr>
          <w:rFonts w:ascii="Times New Roman" w:hAnsi="Times New Roman"/>
        </w:rPr>
        <w:t>deposit enrollments</w:t>
      </w:r>
      <w:r w:rsidRPr="48D7BBE0">
        <w:rPr>
          <w:rFonts w:ascii="Times New Roman" w:hAnsi="Times New Roman"/>
        </w:rPr>
        <w:t>, updates or cancellations</w:t>
      </w:r>
      <w:r>
        <w:rPr>
          <w:rFonts w:ascii="Times New Roman" w:hAnsi="Times New Roman"/>
        </w:rPr>
        <w:t>.</w:t>
      </w:r>
    </w:p>
    <w:p w:rsidR="00241E31" w:rsidRPr="0020089A" w:rsidP="0020089A" w14:paraId="308DB0B5" w14:textId="77777777">
      <w:pPr>
        <w:rPr>
          <w:rFonts w:ascii="Times New Roman" w:hAnsi="Times New Roman"/>
        </w:rPr>
      </w:pPr>
    </w:p>
    <w:p w:rsidR="00CA527E" w:rsidRPr="00CA527E" w:rsidP="00AD7AD5" w14:paraId="48B0B21F" w14:textId="77777777">
      <w:pPr>
        <w:pStyle w:val="ListParagraph"/>
        <w:numPr>
          <w:ilvl w:val="0"/>
          <w:numId w:val="2"/>
        </w:numPr>
        <w:rPr>
          <w:rFonts w:ascii="Times New Roman" w:hAnsi="Times New Roman"/>
          <w:b/>
        </w:rPr>
      </w:pPr>
      <w:r w:rsidRPr="00CA527E">
        <w:rPr>
          <w:rFonts w:ascii="Times New Roman" w:hAnsi="Times New Roman"/>
          <w:b/>
        </w:rPr>
        <w:t>Use of Information Technology to Collect the Information</w:t>
      </w:r>
    </w:p>
    <w:p w:rsidR="00CA527E" w:rsidRPr="00471789" w:rsidP="00471789" w14:paraId="75B5D705" w14:textId="30EDE71D">
      <w:pPr>
        <w:pStyle w:val="ListParagraph"/>
        <w:rPr>
          <w:rFonts w:ascii="Times New Roman" w:hAnsi="Times New Roman"/>
          <w:b/>
        </w:rPr>
      </w:pPr>
      <w:r w:rsidRPr="00CA527E">
        <w:rPr>
          <w:rFonts w:ascii="Times New Roman" w:hAnsi="Times New Roman"/>
        </w:rPr>
        <w:t xml:space="preserve">In accordance with the Government Paperwork Elimination Act, SSA </w:t>
      </w:r>
      <w:r>
        <w:rPr>
          <w:rFonts w:ascii="Times New Roman" w:hAnsi="Times New Roman"/>
        </w:rPr>
        <w:t>created a one-time-passcode generation tool</w:t>
      </w:r>
      <w:r w:rsidRPr="00CA527E">
        <w:rPr>
          <w:rFonts w:ascii="Times New Roman" w:hAnsi="Times New Roman"/>
        </w:rPr>
        <w:t xml:space="preserve">, as an alternative method to </w:t>
      </w:r>
      <w:r>
        <w:rPr>
          <w:rFonts w:ascii="Times New Roman" w:hAnsi="Times New Roman"/>
        </w:rPr>
        <w:t xml:space="preserve">establishing </w:t>
      </w:r>
      <w:r>
        <w:rPr>
          <w:rFonts w:ascii="Times New Roman" w:hAnsi="Times New Roman"/>
        </w:rPr>
        <w:t>sufficient identity verification, such as in-person verification of identity documents</w:t>
      </w:r>
      <w:r w:rsidR="00C2599D">
        <w:rPr>
          <w:rFonts w:ascii="Times New Roman" w:hAnsi="Times New Roman"/>
        </w:rPr>
        <w:t xml:space="preserve">.  As this tool is only available through the respondent’s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004B4247">
        <w:rPr>
          <w:rFonts w:ascii="Times New Roman" w:hAnsi="Times New Roman"/>
        </w:rPr>
        <w:t xml:space="preserve"> </w:t>
      </w:r>
      <w:r w:rsidR="00C2599D">
        <w:rPr>
          <w:rFonts w:ascii="Times New Roman" w:hAnsi="Times New Roman"/>
        </w:rPr>
        <w:t>account, we anticipate that 100 percent of the respondents who use the tool will use the electronic method.  However, we anticipate that only up</w:t>
      </w:r>
      <w:r>
        <w:rPr>
          <w:rFonts w:ascii="Times New Roman" w:hAnsi="Times New Roman"/>
        </w:rPr>
        <w:t xml:space="preserve"> to 50</w:t>
      </w:r>
      <w:r w:rsidRPr="00CA527E">
        <w:rPr>
          <w:rFonts w:ascii="Times New Roman" w:hAnsi="Times New Roman"/>
        </w:rPr>
        <w:t xml:space="preserve"> percent of </w:t>
      </w:r>
      <w:r w:rsidR="00C2599D">
        <w:rPr>
          <w:rFonts w:ascii="Times New Roman" w:hAnsi="Times New Roman"/>
        </w:rPr>
        <w:t>all</w:t>
      </w:r>
      <w:r w:rsidRPr="00CA527E">
        <w:rPr>
          <w:rFonts w:ascii="Times New Roman" w:hAnsi="Times New Roman"/>
        </w:rPr>
        <w:t xml:space="preserve"> respondents </w:t>
      </w:r>
      <w:r w:rsidR="00C2599D">
        <w:rPr>
          <w:rFonts w:ascii="Times New Roman" w:hAnsi="Times New Roman"/>
        </w:rPr>
        <w:t xml:space="preserve">who wish to do business with SSA via the telephone or in person will choose </w:t>
      </w:r>
      <w:r w:rsidRPr="00CA527E">
        <w:rPr>
          <w:rFonts w:ascii="Times New Roman" w:hAnsi="Times New Roman"/>
        </w:rPr>
        <w:t xml:space="preserve">to use the electronic </w:t>
      </w:r>
      <w:r>
        <w:rPr>
          <w:rFonts w:ascii="Times New Roman" w:hAnsi="Times New Roman"/>
        </w:rPr>
        <w:t>code</w:t>
      </w:r>
      <w:r w:rsidRPr="00CA527E">
        <w:rPr>
          <w:rFonts w:ascii="Times New Roman" w:hAnsi="Times New Roman"/>
        </w:rPr>
        <w:t xml:space="preserve"> either through the</w:t>
      </w:r>
      <w:r w:rsidR="00C2599D">
        <w:rPr>
          <w:rFonts w:ascii="Times New Roman" w:hAnsi="Times New Roman"/>
        </w:rPr>
        <w:t>ir</w:t>
      </w:r>
      <w:r w:rsidRPr="00CA527E">
        <w:rPr>
          <w:rFonts w:ascii="Times New Roman" w:hAnsi="Times New Roman"/>
        </w:rPr>
        <w:t xml:space="preserve"> Internet screens or </w:t>
      </w:r>
      <w:r w:rsidRPr="00CA527E">
        <w:rPr>
          <w:rFonts w:ascii="Times New Roman" w:hAnsi="Times New Roman"/>
          <w:bCs/>
        </w:rPr>
        <w:t>handheld (mobile) device</w:t>
      </w:r>
      <w:r w:rsidRPr="00CA527E">
        <w:rPr>
          <w:rFonts w:ascii="Times New Roman" w:hAnsi="Times New Roman"/>
        </w:rPr>
        <w:t xml:space="preserve">.  </w:t>
      </w:r>
      <w:bookmarkStart w:id="0" w:name="_Hlk95396000"/>
      <w:r w:rsidRPr="006E6AFA">
        <w:rPr>
          <w:rFonts w:ascii="Times New Roman" w:hAnsi="Times New Roman"/>
        </w:rPr>
        <w:t xml:space="preserve">Members of the public who prefer not to use the one-time-passcode </w:t>
      </w:r>
      <w:r w:rsidRPr="006E6AFA" w:rsidR="00B7264A">
        <w:rPr>
          <w:rFonts w:ascii="Times New Roman" w:hAnsi="Times New Roman"/>
        </w:rPr>
        <w:t>for</w:t>
      </w:r>
      <w:r w:rsidRPr="006E6AFA">
        <w:rPr>
          <w:rFonts w:ascii="Times New Roman" w:hAnsi="Times New Roman"/>
        </w:rPr>
        <w:t xml:space="preserve"> this </w:t>
      </w:r>
      <w:r w:rsidR="00B7264A">
        <w:rPr>
          <w:rFonts w:ascii="Times New Roman" w:hAnsi="Times New Roman"/>
        </w:rPr>
        <w:t>information collection</w:t>
      </w:r>
      <w:r w:rsidRPr="00CA527E">
        <w:rPr>
          <w:rFonts w:ascii="Times New Roman" w:hAnsi="Times New Roman"/>
        </w:rPr>
        <w:t>, or who do not have access to the Internet, may continue to visit an FO</w:t>
      </w:r>
      <w:bookmarkEnd w:id="0"/>
      <w:r>
        <w:rPr>
          <w:rFonts w:ascii="Times New Roman" w:hAnsi="Times New Roman"/>
        </w:rPr>
        <w:t xml:space="preserve"> to satisfy the identity verification requirements.</w:t>
      </w:r>
    </w:p>
    <w:p w:rsidR="00A55078" w:rsidP="00A55078" w14:paraId="75771A8A" w14:textId="77777777">
      <w:pPr>
        <w:pStyle w:val="ListParagraph"/>
        <w:rPr>
          <w:rFonts w:ascii="Times New Roman" w:hAnsi="Times New Roman"/>
          <w:b/>
        </w:rPr>
      </w:pPr>
    </w:p>
    <w:p w:rsidR="00A55078" w:rsidRPr="00316095" w:rsidP="00AD7AD5" w14:paraId="30B55263" w14:textId="0587EA28">
      <w:pPr>
        <w:pStyle w:val="ListParagraph"/>
        <w:numPr>
          <w:ilvl w:val="0"/>
          <w:numId w:val="2"/>
        </w:numPr>
        <w:rPr>
          <w:rFonts w:ascii="Times New Roman" w:hAnsi="Times New Roman"/>
          <w:b/>
        </w:rPr>
      </w:pPr>
      <w:r w:rsidRPr="00316095">
        <w:rPr>
          <w:rFonts w:ascii="Times New Roman" w:hAnsi="Times New Roman"/>
          <w:b/>
        </w:rPr>
        <w:t>Why We Cannot Use Duplicate Information</w:t>
      </w:r>
    </w:p>
    <w:p w:rsidR="00316095" w:rsidRPr="00316095" w:rsidP="00316095" w14:paraId="40B5DA61" w14:textId="6E8D2BEB">
      <w:pPr>
        <w:pStyle w:val="ListParagraph"/>
        <w:rPr>
          <w:rFonts w:ascii="Times New Roman" w:hAnsi="Times New Roman"/>
          <w:iCs/>
        </w:rPr>
      </w:pPr>
      <w:r w:rsidRPr="00316095">
        <w:rPr>
          <w:rFonts w:ascii="Times New Roman" w:hAnsi="Times New Roman"/>
          <w:iCs/>
        </w:rPr>
        <w:t xml:space="preserve">SSA uses another similar collection instrument, the Elevated Phone Identity Verification (EPIV) tool, available from the Registration and </w:t>
      </w:r>
      <w:r w:rsidR="004B4247">
        <w:rPr>
          <w:rFonts w:ascii="Times New Roman" w:hAnsi="Times New Roman"/>
          <w:iCs/>
        </w:rPr>
        <w:t xml:space="preserve">Customer </w:t>
      </w:r>
      <w:r w:rsidRPr="00316095">
        <w:rPr>
          <w:rFonts w:ascii="Times New Roman" w:hAnsi="Times New Roman"/>
          <w:iCs/>
        </w:rPr>
        <w:t xml:space="preserve">Support (RCS) application and the TED, to verify </w:t>
      </w:r>
      <w:r w:rsidR="004B4247">
        <w:rPr>
          <w:rFonts w:ascii="Times New Roman" w:hAnsi="Times New Roman"/>
          <w:iCs/>
        </w:rPr>
        <w:t>respondent</w:t>
      </w:r>
      <w:r w:rsidRPr="00316095">
        <w:rPr>
          <w:rFonts w:ascii="Times New Roman" w:hAnsi="Times New Roman"/>
          <w:iCs/>
        </w:rPr>
        <w:t>s over the telephone</w:t>
      </w:r>
      <w:r w:rsidR="00824159">
        <w:rPr>
          <w:rFonts w:ascii="Times New Roman" w:hAnsi="Times New Roman"/>
          <w:iCs/>
        </w:rPr>
        <w:t xml:space="preserve"> (OMB No. 0960-0789)</w:t>
      </w:r>
      <w:r w:rsidRPr="00316095">
        <w:rPr>
          <w:rFonts w:ascii="Times New Roman" w:hAnsi="Times New Roman"/>
          <w:iCs/>
        </w:rPr>
        <w:t xml:space="preserve">.  During the EPIV process, we ask the </w:t>
      </w:r>
      <w:r w:rsidR="004B4247">
        <w:rPr>
          <w:rFonts w:ascii="Times New Roman" w:hAnsi="Times New Roman"/>
          <w:iCs/>
        </w:rPr>
        <w:t>respondent</w:t>
      </w:r>
      <w:r w:rsidRPr="00316095">
        <w:rPr>
          <w:rFonts w:ascii="Times New Roman" w:hAnsi="Times New Roman"/>
          <w:iCs/>
        </w:rPr>
        <w:t xml:space="preserve"> to provide a self</w:t>
      </w:r>
      <w:r w:rsidR="00824159">
        <w:rPr>
          <w:rFonts w:ascii="Times New Roman" w:hAnsi="Times New Roman"/>
          <w:iCs/>
        </w:rPr>
        <w:noBreakHyphen/>
      </w:r>
      <w:r w:rsidRPr="00316095">
        <w:rPr>
          <w:rFonts w:ascii="Times New Roman" w:hAnsi="Times New Roman"/>
          <w:iCs/>
        </w:rPr>
        <w:t xml:space="preserve">asserted address or phone number, which we then attempt to verify using internal records, as well as our Identity Services Provider (Experian). </w:t>
      </w:r>
      <w:r>
        <w:rPr>
          <w:rFonts w:ascii="Times New Roman" w:hAnsi="Times New Roman"/>
          <w:iCs/>
        </w:rPr>
        <w:t xml:space="preserve"> </w:t>
      </w:r>
      <w:r w:rsidRPr="00316095">
        <w:rPr>
          <w:rFonts w:ascii="Times New Roman" w:hAnsi="Times New Roman"/>
          <w:iCs/>
        </w:rPr>
        <w:t xml:space="preserve">If we can verify the </w:t>
      </w:r>
      <w:r w:rsidR="004B4247">
        <w:rPr>
          <w:rFonts w:ascii="Times New Roman" w:hAnsi="Times New Roman"/>
          <w:iCs/>
        </w:rPr>
        <w:t>respondent</w:t>
      </w:r>
      <w:r w:rsidRPr="00316095">
        <w:rPr>
          <w:rFonts w:ascii="Times New Roman" w:hAnsi="Times New Roman"/>
          <w:iCs/>
        </w:rPr>
        <w:t xml:space="preserve">'s digital (text-enabled cell phone) or physical address, EPIV delivers a one-time use code by mail or text to the </w:t>
      </w:r>
      <w:r w:rsidR="004B4247">
        <w:rPr>
          <w:rFonts w:ascii="Times New Roman" w:hAnsi="Times New Roman"/>
          <w:iCs/>
        </w:rPr>
        <w:t>respondent</w:t>
      </w:r>
      <w:r w:rsidRPr="00316095">
        <w:rPr>
          <w:rFonts w:ascii="Times New Roman" w:hAnsi="Times New Roman"/>
          <w:iCs/>
        </w:rPr>
        <w:t>'s verified text</w:t>
      </w:r>
      <w:r w:rsidR="008C66E6">
        <w:rPr>
          <w:rFonts w:ascii="Times New Roman" w:hAnsi="Times New Roman"/>
          <w:iCs/>
        </w:rPr>
        <w:noBreakHyphen/>
      </w:r>
      <w:r w:rsidRPr="00316095">
        <w:rPr>
          <w:rFonts w:ascii="Times New Roman" w:hAnsi="Times New Roman"/>
          <w:iCs/>
        </w:rPr>
        <w:t xml:space="preserve">enabled cell phone number or physical address for the </w:t>
      </w:r>
      <w:r w:rsidR="004B4247">
        <w:rPr>
          <w:rFonts w:ascii="Times New Roman" w:hAnsi="Times New Roman"/>
          <w:iCs/>
        </w:rPr>
        <w:t>respondent</w:t>
      </w:r>
      <w:r w:rsidRPr="00316095">
        <w:rPr>
          <w:rFonts w:ascii="Times New Roman" w:hAnsi="Times New Roman"/>
          <w:iCs/>
        </w:rPr>
        <w:t xml:space="preserve"> to verbally confirm. </w:t>
      </w:r>
      <w:r>
        <w:rPr>
          <w:rFonts w:ascii="Times New Roman" w:hAnsi="Times New Roman"/>
          <w:iCs/>
        </w:rPr>
        <w:t xml:space="preserve"> </w:t>
      </w:r>
      <w:r w:rsidRPr="00316095">
        <w:rPr>
          <w:rFonts w:ascii="Times New Roman" w:hAnsi="Times New Roman"/>
          <w:iCs/>
        </w:rPr>
        <w:t xml:space="preserve">EPIV cannot be used to identity proof an individual as part of the credentialing process for the agency's digital services, such as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Pr>
          <w:rFonts w:ascii="Times New Roman" w:hAnsi="Times New Roman"/>
          <w:iCs/>
        </w:rPr>
        <w:t>.</w:t>
      </w:r>
      <w:r w:rsidRPr="00316095">
        <w:rPr>
          <w:rFonts w:ascii="Times New Roman" w:hAnsi="Times New Roman"/>
          <w:iCs/>
        </w:rPr>
        <w:t xml:space="preserve"> </w:t>
      </w:r>
    </w:p>
    <w:p w:rsidR="00316095" w:rsidP="00316095" w14:paraId="7DEDE4C8" w14:textId="77777777">
      <w:pPr>
        <w:pStyle w:val="ListParagraph"/>
        <w:rPr>
          <w:rFonts w:ascii="Times New Roman" w:hAnsi="Times New Roman"/>
          <w:iCs/>
        </w:rPr>
      </w:pPr>
    </w:p>
    <w:p w:rsidR="00316095" w:rsidRPr="00316095" w:rsidP="00316095" w14:paraId="1B878EDC" w14:textId="279474F5">
      <w:pPr>
        <w:pStyle w:val="ListParagraph"/>
        <w:rPr>
          <w:rFonts w:ascii="Times New Roman" w:hAnsi="Times New Roman"/>
          <w:iCs/>
        </w:rPr>
      </w:pPr>
      <w:r w:rsidRPr="00316095">
        <w:rPr>
          <w:rFonts w:ascii="Times New Roman" w:hAnsi="Times New Roman"/>
          <w:iCs/>
        </w:rPr>
        <w:t xml:space="preserve">EPIV was originally designed as an alternative to in-person identity-proofing for targeted workloads (eService block removal and anomalous claims) during the COVID-19 pandemic when in-person services were not available. </w:t>
      </w:r>
      <w:r>
        <w:rPr>
          <w:rFonts w:ascii="Times New Roman" w:hAnsi="Times New Roman"/>
          <w:iCs/>
        </w:rPr>
        <w:t xml:space="preserve"> </w:t>
      </w:r>
      <w:r w:rsidR="008C66E6">
        <w:rPr>
          <w:rFonts w:ascii="Times New Roman" w:hAnsi="Times New Roman"/>
          <w:iCs/>
        </w:rPr>
        <w:t>The agency did not</w:t>
      </w:r>
      <w:r w:rsidRPr="00316095">
        <w:rPr>
          <w:rFonts w:ascii="Times New Roman" w:hAnsi="Times New Roman"/>
          <w:iCs/>
        </w:rPr>
        <w:t xml:space="preserve"> intend to</w:t>
      </w:r>
      <w:r w:rsidR="008C66E6">
        <w:rPr>
          <w:rFonts w:ascii="Times New Roman" w:hAnsi="Times New Roman"/>
          <w:iCs/>
        </w:rPr>
        <w:t xml:space="preserve"> </w:t>
      </w:r>
      <w:r w:rsidRPr="00316095">
        <w:rPr>
          <w:rFonts w:ascii="Times New Roman" w:hAnsi="Times New Roman"/>
          <w:iCs/>
        </w:rPr>
        <w:t>rel</w:t>
      </w:r>
      <w:r w:rsidR="008C66E6">
        <w:rPr>
          <w:rFonts w:ascii="Times New Roman" w:hAnsi="Times New Roman"/>
          <w:iCs/>
        </w:rPr>
        <w:t>y</w:t>
      </w:r>
      <w:r w:rsidRPr="00316095">
        <w:rPr>
          <w:rFonts w:ascii="Times New Roman" w:hAnsi="Times New Roman"/>
          <w:iCs/>
        </w:rPr>
        <w:t xml:space="preserve"> upon </w:t>
      </w:r>
      <w:r w:rsidR="008C66E6">
        <w:rPr>
          <w:rFonts w:ascii="Times New Roman" w:hAnsi="Times New Roman"/>
          <w:iCs/>
        </w:rPr>
        <w:t xml:space="preserve">it </w:t>
      </w:r>
      <w:r w:rsidRPr="00316095">
        <w:rPr>
          <w:rFonts w:ascii="Times New Roman" w:hAnsi="Times New Roman"/>
          <w:iCs/>
        </w:rPr>
        <w:t xml:space="preserve">as the sole source of identity-proofing for </w:t>
      </w:r>
      <w:r w:rsidR="004B4247">
        <w:rPr>
          <w:rFonts w:ascii="Times New Roman" w:hAnsi="Times New Roman"/>
          <w:iCs/>
        </w:rPr>
        <w:t>respondent</w:t>
      </w:r>
      <w:r w:rsidRPr="00316095">
        <w:rPr>
          <w:rFonts w:ascii="Times New Roman" w:hAnsi="Times New Roman"/>
          <w:iCs/>
        </w:rPr>
        <w:t>s making changes to their record.</w:t>
      </w:r>
      <w:r>
        <w:rPr>
          <w:rFonts w:ascii="Times New Roman" w:hAnsi="Times New Roman"/>
          <w:iCs/>
        </w:rPr>
        <w:t xml:space="preserve"> </w:t>
      </w:r>
      <w:r w:rsidRPr="00316095">
        <w:rPr>
          <w:rFonts w:ascii="Times New Roman" w:hAnsi="Times New Roman"/>
          <w:iCs/>
        </w:rPr>
        <w:t xml:space="preserve"> Additionally, the reliance on a self-asserted address or phone number, even if verified against internal and external records, still leaves open the possibility of a fraudster successfully completing EPIV phone verification by associating a phone number in their possession with an unknowing </w:t>
      </w:r>
      <w:r w:rsidR="004B4247">
        <w:rPr>
          <w:rFonts w:ascii="Times New Roman" w:hAnsi="Times New Roman"/>
          <w:iCs/>
        </w:rPr>
        <w:t>respondent</w:t>
      </w:r>
      <w:r w:rsidRPr="00316095">
        <w:rPr>
          <w:rFonts w:ascii="Times New Roman" w:hAnsi="Times New Roman"/>
          <w:iCs/>
        </w:rPr>
        <w:t xml:space="preserve">’s Experian record.  Requiring the </w:t>
      </w:r>
      <w:r w:rsidR="004B4247">
        <w:rPr>
          <w:rFonts w:ascii="Times New Roman" w:hAnsi="Times New Roman"/>
          <w:iCs/>
        </w:rPr>
        <w:t>respondent</w:t>
      </w:r>
      <w:r w:rsidRPr="00316095">
        <w:rPr>
          <w:rFonts w:ascii="Times New Roman" w:hAnsi="Times New Roman"/>
          <w:iCs/>
        </w:rPr>
        <w:t xml:space="preserve"> to create or sign into their online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Pr="00316095" w:rsidR="004B4247">
        <w:rPr>
          <w:rFonts w:ascii="Times New Roman" w:hAnsi="Times New Roman"/>
          <w:iCs/>
        </w:rPr>
        <w:t xml:space="preserve"> </w:t>
      </w:r>
      <w:r w:rsidRPr="00316095">
        <w:rPr>
          <w:rFonts w:ascii="Times New Roman" w:hAnsi="Times New Roman"/>
          <w:iCs/>
        </w:rPr>
        <w:t>account, generate the code themselves, and then read it to the technician via the SAP process mitigates this risk.</w:t>
      </w:r>
    </w:p>
    <w:p w:rsidR="00316095" w:rsidP="00316095" w14:paraId="155B07C1" w14:textId="77777777">
      <w:pPr>
        <w:pStyle w:val="ListParagraph"/>
        <w:rPr>
          <w:rFonts w:ascii="Times New Roman" w:hAnsi="Times New Roman"/>
          <w:iCs/>
        </w:rPr>
      </w:pPr>
    </w:p>
    <w:p w:rsidR="00A55078" w:rsidP="00316095" w14:paraId="5DC2237A" w14:textId="02EA64AB">
      <w:pPr>
        <w:pStyle w:val="ListParagraph"/>
        <w:rPr>
          <w:rFonts w:ascii="Times New Roman" w:hAnsi="Times New Roman"/>
          <w:iCs/>
        </w:rPr>
      </w:pPr>
      <w:r>
        <w:rPr>
          <w:rFonts w:ascii="Times New Roman" w:hAnsi="Times New Roman"/>
          <w:iCs/>
        </w:rPr>
        <w:t>Therefore, the SAP process is necessary to implement for this purpose, and we cannot use EPIV for these requests.</w:t>
      </w:r>
    </w:p>
    <w:p w:rsidR="00316095" w:rsidP="00316095" w14:paraId="0A08C42A" w14:textId="77777777">
      <w:pPr>
        <w:pStyle w:val="ListParagraph"/>
        <w:rPr>
          <w:rFonts w:ascii="Times New Roman" w:hAnsi="Times New Roman"/>
          <w:b/>
        </w:rPr>
      </w:pPr>
    </w:p>
    <w:p w:rsidR="00A55078" w:rsidP="00AD7AD5" w14:paraId="11EAE176" w14:textId="3D2FE553">
      <w:pPr>
        <w:pStyle w:val="ListParagraph"/>
        <w:numPr>
          <w:ilvl w:val="0"/>
          <w:numId w:val="2"/>
        </w:numPr>
        <w:rPr>
          <w:rFonts w:ascii="Times New Roman" w:hAnsi="Times New Roman"/>
          <w:b/>
        </w:rPr>
      </w:pPr>
      <w:r w:rsidRPr="00500EB1">
        <w:rPr>
          <w:rFonts w:ascii="Times New Roman" w:hAnsi="Times New Roman"/>
          <w:b/>
        </w:rPr>
        <w:t>Minimizing Burden on Small Respondents</w:t>
      </w:r>
      <w:r w:rsidR="0048551F">
        <w:rPr>
          <w:rFonts w:ascii="Times New Roman" w:hAnsi="Times New Roman"/>
          <w:b/>
        </w:rPr>
        <w:t xml:space="preserve"> </w:t>
      </w:r>
    </w:p>
    <w:p w:rsidR="00F8431E" w:rsidP="00F8431E" w14:paraId="57BBAC14" w14:textId="41A81ACE">
      <w:pPr>
        <w:pStyle w:val="ListParagraph"/>
        <w:rPr>
          <w:rFonts w:ascii="Times New Roman" w:hAnsi="Times New Roman"/>
          <w:b/>
        </w:rPr>
      </w:pPr>
      <w:r w:rsidRPr="00227D0B">
        <w:rPr>
          <w:rFonts w:ascii="Times New Roman" w:hAnsi="Times New Roman"/>
        </w:rPr>
        <w:t>This collection does not affect small businesses or other small entities</w:t>
      </w:r>
      <w:r>
        <w:rPr>
          <w:rFonts w:ascii="Times New Roman" w:hAnsi="Times New Roman"/>
        </w:rPr>
        <w:t>.</w:t>
      </w:r>
    </w:p>
    <w:p w:rsidR="00F8431E" w:rsidP="00F8431E" w14:paraId="41F3CBB4" w14:textId="77777777">
      <w:pPr>
        <w:pStyle w:val="ListParagraph"/>
        <w:rPr>
          <w:rFonts w:ascii="Times New Roman" w:hAnsi="Times New Roman"/>
          <w:b/>
        </w:rPr>
      </w:pPr>
    </w:p>
    <w:p w:rsidR="005F0BAB" w:rsidRPr="005F0BAB" w:rsidP="00AD7AD5" w14:paraId="6C9BAF75" w14:textId="03466377">
      <w:pPr>
        <w:pStyle w:val="ListParagraph"/>
        <w:numPr>
          <w:ilvl w:val="0"/>
          <w:numId w:val="2"/>
        </w:numPr>
        <w:rPr>
          <w:rFonts w:ascii="Times New Roman" w:hAnsi="Times New Roman"/>
          <w:b/>
        </w:rPr>
      </w:pPr>
      <w:r w:rsidRPr="00C84985">
        <w:rPr>
          <w:rFonts w:ascii="Times New Roman" w:hAnsi="Times New Roman"/>
          <w:b/>
        </w:rPr>
        <w:t>Consequence of Not Collecting Information or Collecting it Less Frequently</w:t>
      </w:r>
    </w:p>
    <w:p w:rsidR="00A62408" w:rsidP="00F8431E" w14:paraId="4430E149" w14:textId="6F2D0CDB">
      <w:pPr>
        <w:pStyle w:val="ListParagraph"/>
        <w:rPr>
          <w:rFonts w:ascii="Times New Roman" w:hAnsi="Times New Roman"/>
          <w:bCs/>
          <w:iCs/>
          <w:color w:val="000000"/>
        </w:rPr>
      </w:pPr>
      <w:r w:rsidRPr="258D68D9">
        <w:rPr>
          <w:rFonts w:ascii="Times New Roman" w:hAnsi="Times New Roman"/>
          <w:color w:val="000000" w:themeColor="text1"/>
        </w:rPr>
        <w:t xml:space="preserve">Recent changes to SSA’s identity verification policy for </w:t>
      </w:r>
      <w:r w:rsidRPr="0B74B549">
        <w:rPr>
          <w:rFonts w:ascii="Times New Roman" w:hAnsi="Times New Roman"/>
          <w:color w:val="000000" w:themeColor="text1"/>
        </w:rPr>
        <w:t>direct</w:t>
      </w:r>
      <w:r w:rsidRPr="258D68D9">
        <w:rPr>
          <w:rFonts w:ascii="Times New Roman" w:hAnsi="Times New Roman"/>
          <w:color w:val="000000" w:themeColor="text1"/>
        </w:rPr>
        <w:t xml:space="preserve"> deposit </w:t>
      </w:r>
      <w:r w:rsidRPr="2BDEEC05" w:rsidR="399C5990">
        <w:rPr>
          <w:rFonts w:ascii="Times New Roman" w:hAnsi="Times New Roman"/>
          <w:color w:val="000000" w:themeColor="text1"/>
        </w:rPr>
        <w:t xml:space="preserve">enrollments, </w:t>
      </w:r>
      <w:r w:rsidRPr="3E4DC3D1" w:rsidR="399C5990">
        <w:rPr>
          <w:rFonts w:ascii="Times New Roman" w:hAnsi="Times New Roman"/>
          <w:color w:val="000000" w:themeColor="text1"/>
        </w:rPr>
        <w:t>updates</w:t>
      </w:r>
      <w:r w:rsidRPr="258D68D9">
        <w:rPr>
          <w:rFonts w:ascii="Times New Roman" w:hAnsi="Times New Roman"/>
          <w:color w:val="000000" w:themeColor="text1"/>
        </w:rPr>
        <w:t xml:space="preserve">, and cancellation requests </w:t>
      </w:r>
      <w:r w:rsidR="008C66E6">
        <w:rPr>
          <w:rFonts w:ascii="Times New Roman" w:hAnsi="Times New Roman"/>
          <w:color w:val="000000" w:themeColor="text1"/>
        </w:rPr>
        <w:t>requires</w:t>
      </w:r>
      <w:r w:rsidRPr="258D68D9">
        <w:rPr>
          <w:rFonts w:ascii="Times New Roman" w:hAnsi="Times New Roman"/>
          <w:color w:val="000000" w:themeColor="text1"/>
        </w:rPr>
        <w:t xml:space="preserve"> additional identity proofing</w:t>
      </w:r>
      <w:r w:rsidR="008C66E6">
        <w:rPr>
          <w:rFonts w:ascii="Times New Roman" w:hAnsi="Times New Roman"/>
          <w:color w:val="000000" w:themeColor="text1"/>
        </w:rPr>
        <w:t xml:space="preserve"> to mitigate fraud concerns</w:t>
      </w:r>
      <w:r w:rsidRPr="258D68D9">
        <w:rPr>
          <w:rFonts w:ascii="Times New Roman" w:hAnsi="Times New Roman"/>
          <w:color w:val="000000" w:themeColor="text1"/>
        </w:rPr>
        <w:t xml:space="preserve">. </w:t>
      </w:r>
    </w:p>
    <w:p w:rsidR="00A62408" w:rsidP="00F8431E" w14:paraId="7C2CCF96" w14:textId="77777777">
      <w:pPr>
        <w:pStyle w:val="ListParagraph"/>
        <w:rPr>
          <w:rFonts w:ascii="Times New Roman" w:hAnsi="Times New Roman"/>
          <w:bCs/>
          <w:iCs/>
          <w:color w:val="000000"/>
        </w:rPr>
      </w:pPr>
    </w:p>
    <w:p w:rsidR="005F0BAB" w:rsidP="00F8431E" w14:paraId="431E54AD" w14:textId="0C091B40">
      <w:pPr>
        <w:pStyle w:val="ListParagraph"/>
        <w:rPr>
          <w:rFonts w:ascii="Times New Roman" w:hAnsi="Times New Roman"/>
          <w:bCs/>
          <w:iCs/>
          <w:color w:val="000000"/>
        </w:rPr>
      </w:pPr>
      <w:r>
        <w:rPr>
          <w:rFonts w:ascii="Times New Roman" w:hAnsi="Times New Roman"/>
          <w:color w:val="000000" w:themeColor="text1"/>
        </w:rPr>
        <w:t>Respondent</w:t>
      </w:r>
      <w:r w:rsidRPr="1807BC64" w:rsidR="00DA388C">
        <w:rPr>
          <w:rFonts w:ascii="Times New Roman" w:hAnsi="Times New Roman"/>
          <w:color w:val="000000" w:themeColor="text1"/>
        </w:rPr>
        <w:t>s will no longer be able to verify their identity over the phone merely by answering a series of knowledge-based questions</w:t>
      </w:r>
      <w:r w:rsidR="008C66E6">
        <w:rPr>
          <w:rFonts w:ascii="Times New Roman" w:hAnsi="Times New Roman"/>
          <w:color w:val="000000" w:themeColor="text1"/>
        </w:rPr>
        <w:t xml:space="preserve">, rather they will also use a multi-factor authentication using the SAP process.  We will require </w:t>
      </w:r>
      <w:r>
        <w:rPr>
          <w:rFonts w:ascii="Times New Roman" w:hAnsi="Times New Roman"/>
          <w:color w:val="000000" w:themeColor="text1"/>
        </w:rPr>
        <w:t>respondent</w:t>
      </w:r>
      <w:r w:rsidRPr="1807BC64" w:rsidR="00DA388C">
        <w:rPr>
          <w:rFonts w:ascii="Times New Roman" w:hAnsi="Times New Roman"/>
          <w:color w:val="000000" w:themeColor="text1"/>
        </w:rPr>
        <w:t xml:space="preserve">s who are unable to use the SAP process to visit their local field office in person to present acceptable identity documents. </w:t>
      </w:r>
      <w:r w:rsidR="008C66E6">
        <w:rPr>
          <w:rFonts w:ascii="Times New Roman" w:hAnsi="Times New Roman"/>
          <w:color w:val="000000" w:themeColor="text1"/>
        </w:rPr>
        <w:t xml:space="preserve"> </w:t>
      </w:r>
      <w:r w:rsidRPr="1807BC64" w:rsidR="00471110">
        <w:rPr>
          <w:rFonts w:ascii="Times New Roman" w:hAnsi="Times New Roman"/>
          <w:color w:val="000000" w:themeColor="text1"/>
        </w:rPr>
        <w:t xml:space="preserve">Traveling to the </w:t>
      </w:r>
      <w:r w:rsidRPr="4F871BCD" w:rsidR="00471110">
        <w:rPr>
          <w:rFonts w:ascii="Times New Roman" w:hAnsi="Times New Roman"/>
          <w:color w:val="000000" w:themeColor="text1"/>
        </w:rPr>
        <w:t>local</w:t>
      </w:r>
      <w:r w:rsidRPr="4F871BCD" w:rsidR="06F58149">
        <w:rPr>
          <w:rFonts w:ascii="Times New Roman" w:hAnsi="Times New Roman"/>
          <w:color w:val="000000" w:themeColor="text1"/>
        </w:rPr>
        <w:t xml:space="preserve"> f</w:t>
      </w:r>
      <w:r w:rsidRPr="4F871BCD" w:rsidR="00471110">
        <w:rPr>
          <w:rFonts w:ascii="Times New Roman" w:hAnsi="Times New Roman"/>
          <w:color w:val="000000" w:themeColor="text1"/>
        </w:rPr>
        <w:t xml:space="preserve">ield </w:t>
      </w:r>
      <w:r w:rsidRPr="6DD74C5F" w:rsidR="231B1666">
        <w:rPr>
          <w:rFonts w:ascii="Times New Roman" w:hAnsi="Times New Roman"/>
          <w:color w:val="000000" w:themeColor="text1"/>
        </w:rPr>
        <w:t>of</w:t>
      </w:r>
      <w:r w:rsidRPr="6DD74C5F" w:rsidR="00471110">
        <w:rPr>
          <w:rFonts w:ascii="Times New Roman" w:hAnsi="Times New Roman"/>
          <w:color w:val="000000" w:themeColor="text1"/>
        </w:rPr>
        <w:t>fice</w:t>
      </w:r>
      <w:r w:rsidRPr="1807BC64" w:rsidR="00471110">
        <w:rPr>
          <w:rFonts w:ascii="Times New Roman" w:hAnsi="Times New Roman"/>
          <w:color w:val="000000" w:themeColor="text1"/>
        </w:rPr>
        <w:t xml:space="preserve"> is an added burden that far exceeds the impact of the generation, communication, and collection of the SAP code.  </w:t>
      </w:r>
      <w:r w:rsidRPr="1807BC64" w:rsidR="00DA388C">
        <w:rPr>
          <w:rFonts w:ascii="Times New Roman" w:hAnsi="Times New Roman"/>
          <w:color w:val="000000" w:themeColor="text1"/>
        </w:rPr>
        <w:t xml:space="preserve">Since we will only collect this information for </w:t>
      </w:r>
      <w:r w:rsidR="00F15D6E">
        <w:rPr>
          <w:rFonts w:ascii="Times New Roman" w:hAnsi="Times New Roman"/>
          <w:color w:val="000000" w:themeColor="text1"/>
        </w:rPr>
        <w:t>direct deposit requests,</w:t>
      </w:r>
      <w:r w:rsidRPr="1807BC64" w:rsidR="00DA388C">
        <w:rPr>
          <w:rFonts w:ascii="Times New Roman" w:hAnsi="Times New Roman"/>
          <w:color w:val="000000" w:themeColor="text1"/>
        </w:rPr>
        <w:t xml:space="preserve"> we cannot collect it less frequently. </w:t>
      </w:r>
      <w:r w:rsidR="008C66E6">
        <w:rPr>
          <w:rFonts w:ascii="Times New Roman" w:hAnsi="Times New Roman"/>
          <w:color w:val="000000" w:themeColor="text1"/>
        </w:rPr>
        <w:t xml:space="preserve"> </w:t>
      </w:r>
      <w:r w:rsidRPr="1807BC64" w:rsidR="00DA388C">
        <w:rPr>
          <w:rFonts w:ascii="Times New Roman" w:hAnsi="Times New Roman"/>
          <w:color w:val="000000" w:themeColor="text1"/>
        </w:rPr>
        <w:t>There are no technical or legal obstacles to burden reduction.</w:t>
      </w:r>
    </w:p>
    <w:p w:rsidR="00F8431E" w:rsidP="00471110" w14:paraId="4C8FB3CB" w14:textId="77777777">
      <w:pPr>
        <w:rPr>
          <w:rFonts w:ascii="Times New Roman" w:hAnsi="Times New Roman"/>
          <w:b/>
        </w:rPr>
      </w:pPr>
    </w:p>
    <w:p w:rsidR="00A55078" w:rsidP="00AD7AD5" w14:paraId="2D5308E9" w14:textId="472AC422">
      <w:pPr>
        <w:pStyle w:val="ListParagraph"/>
        <w:numPr>
          <w:ilvl w:val="0"/>
          <w:numId w:val="2"/>
        </w:numPr>
        <w:rPr>
          <w:rFonts w:ascii="Times New Roman" w:hAnsi="Times New Roman"/>
          <w:b/>
        </w:rPr>
      </w:pPr>
      <w:r w:rsidRPr="00500EB1">
        <w:rPr>
          <w:rFonts w:ascii="Times New Roman" w:hAnsi="Times New Roman"/>
          <w:b/>
        </w:rPr>
        <w:t>Special Circumstances</w:t>
      </w:r>
    </w:p>
    <w:p w:rsidR="00F8431E" w:rsidP="00F8431E" w14:paraId="65397D8A" w14:textId="604C10CF">
      <w:pPr>
        <w:pStyle w:val="ListParagraph"/>
        <w:rPr>
          <w:rFonts w:ascii="Times New Roman" w:hAnsi="Times New Roman"/>
          <w:b/>
        </w:rPr>
      </w:pPr>
      <w:r w:rsidRPr="00500EB1">
        <w:rPr>
          <w:rFonts w:ascii="Times New Roman" w:hAnsi="Times New Roman"/>
        </w:rPr>
        <w:t xml:space="preserve">There are no special circumstances that would cause SSA to collect this information in a manner </w:t>
      </w:r>
      <w:r w:rsidRPr="00B70ACA">
        <w:rPr>
          <w:rFonts w:ascii="Times New Roman" w:hAnsi="Times New Roman"/>
        </w:rPr>
        <w:t xml:space="preserve">inconsistent with </w:t>
      </w:r>
      <w:r w:rsidRPr="00B70ACA">
        <w:rPr>
          <w:rFonts w:ascii="Times New Roman" w:hAnsi="Times New Roman"/>
          <w:i/>
        </w:rPr>
        <w:t>5 CFR 1320.5</w:t>
      </w:r>
      <w:r w:rsidRPr="00B70ACA">
        <w:rPr>
          <w:rFonts w:ascii="Times New Roman" w:hAnsi="Times New Roman"/>
        </w:rPr>
        <w:t>.</w:t>
      </w:r>
    </w:p>
    <w:p w:rsidR="00F8431E" w:rsidP="00F8431E" w14:paraId="0915C2B7" w14:textId="77777777">
      <w:pPr>
        <w:pStyle w:val="ListParagraph"/>
        <w:rPr>
          <w:rFonts w:ascii="Times New Roman" w:hAnsi="Times New Roman"/>
          <w:b/>
        </w:rPr>
      </w:pPr>
    </w:p>
    <w:p w:rsidR="00A55078" w:rsidP="00AD7AD5" w14:paraId="77862C27" w14:textId="4EB33567">
      <w:pPr>
        <w:pStyle w:val="ListParagraph"/>
        <w:numPr>
          <w:ilvl w:val="0"/>
          <w:numId w:val="2"/>
        </w:numPr>
        <w:rPr>
          <w:rFonts w:ascii="Times New Roman" w:hAnsi="Times New Roman"/>
          <w:b/>
        </w:rPr>
      </w:pPr>
      <w:r w:rsidRPr="00500EB1">
        <w:rPr>
          <w:rFonts w:ascii="Times New Roman" w:hAnsi="Times New Roman"/>
          <w:b/>
        </w:rPr>
        <w:t>Solicitation of Public Comment and Other Consultations with the Public</w:t>
      </w:r>
    </w:p>
    <w:p w:rsidR="000B5193" w:rsidP="00F8431E" w14:paraId="11D68049" w14:textId="47F3F22E">
      <w:pPr>
        <w:pStyle w:val="ListParagraph"/>
        <w:rPr>
          <w:rFonts w:ascii="Times New Roman" w:hAnsi="Times New Roman"/>
        </w:rPr>
      </w:pPr>
      <w:r w:rsidRPr="00227D0B">
        <w:rPr>
          <w:rFonts w:ascii="Times New Roman" w:hAnsi="Times New Roman"/>
        </w:rPr>
        <w:t xml:space="preserve">SSA published </w:t>
      </w:r>
      <w:r>
        <w:rPr>
          <w:rFonts w:ascii="Times New Roman" w:hAnsi="Times New Roman"/>
        </w:rPr>
        <w:t xml:space="preserve">this Emergency PRA Approval Request in the </w:t>
      </w:r>
      <w:r>
        <w:rPr>
          <w:rFonts w:ascii="Times New Roman" w:hAnsi="Times New Roman"/>
          <w:i/>
          <w:iCs/>
        </w:rPr>
        <w:t xml:space="preserve">Federal Register </w:t>
      </w:r>
      <w:r>
        <w:rPr>
          <w:rFonts w:ascii="Times New Roman" w:hAnsi="Times New Roman"/>
        </w:rPr>
        <w:t xml:space="preserve">on April 18, </w:t>
      </w:r>
      <w:r w:rsidR="00974239">
        <w:rPr>
          <w:rFonts w:ascii="Times New Roman" w:hAnsi="Times New Roman"/>
        </w:rPr>
        <w:t>2025,</w:t>
      </w:r>
      <w:r w:rsidRPr="001C67EE">
        <w:rPr>
          <w:rFonts w:ascii="Times New Roman" w:hAnsi="Times New Roman"/>
          <w:b/>
          <w:bCs/>
          <w:color w:val="FF0000"/>
        </w:rPr>
        <w:t xml:space="preserve"> </w:t>
      </w:r>
      <w:r>
        <w:rPr>
          <w:rFonts w:ascii="Times New Roman" w:hAnsi="Times New Roman"/>
        </w:rPr>
        <w:t xml:space="preserve">at </w:t>
      </w:r>
      <w:r w:rsidR="008C66E6">
        <w:rPr>
          <w:rFonts w:ascii="Times New Roman" w:hAnsi="Times New Roman"/>
        </w:rPr>
        <w:t>90</w:t>
      </w:r>
      <w:r>
        <w:rPr>
          <w:rFonts w:ascii="Times New Roman" w:hAnsi="Times New Roman"/>
        </w:rPr>
        <w:t xml:space="preserve"> FR 16583.  Due to the critical time sensitivity of this ICR OMB has agreed to allow for a shorter formal public comment period of</w:t>
      </w:r>
    </w:p>
    <w:p w:rsidR="00F8431E" w:rsidP="00F8431E" w14:paraId="216AA505" w14:textId="5A658650">
      <w:pPr>
        <w:pStyle w:val="ListParagraph"/>
        <w:rPr>
          <w:rFonts w:ascii="Times New Roman" w:hAnsi="Times New Roman"/>
        </w:rPr>
      </w:pPr>
      <w:r>
        <w:rPr>
          <w:rFonts w:ascii="Times New Roman" w:hAnsi="Times New Roman"/>
        </w:rPr>
        <w:t>twenty-one days.</w:t>
      </w:r>
    </w:p>
    <w:p w:rsidR="00F8431E" w:rsidP="00F8431E" w14:paraId="36F95049" w14:textId="1589D81D">
      <w:pPr>
        <w:pStyle w:val="ListParagraph"/>
        <w:rPr>
          <w:rFonts w:ascii="Times New Roman" w:hAnsi="Times New Roman"/>
        </w:rPr>
      </w:pPr>
    </w:p>
    <w:p w:rsidR="00F8431E" w:rsidP="00F8431E" w14:paraId="643490F9" w14:textId="27510769">
      <w:pPr>
        <w:pStyle w:val="ListParagraph"/>
        <w:rPr>
          <w:rFonts w:ascii="Times New Roman" w:hAnsi="Times New Roman"/>
        </w:rPr>
      </w:pPr>
      <w:r w:rsidRPr="03A19A12">
        <w:rPr>
          <w:rFonts w:ascii="Times New Roman" w:hAnsi="Times New Roman"/>
        </w:rPr>
        <w:t xml:space="preserve">We </w:t>
      </w:r>
      <w:r w:rsidR="00F15D6E">
        <w:rPr>
          <w:rFonts w:ascii="Times New Roman" w:hAnsi="Times New Roman"/>
        </w:rPr>
        <w:t>may</w:t>
      </w:r>
      <w:r w:rsidRPr="03A19A12" w:rsidR="00F15D6E">
        <w:rPr>
          <w:rFonts w:ascii="Times New Roman" w:hAnsi="Times New Roman"/>
        </w:rPr>
        <w:t xml:space="preserve"> </w:t>
      </w:r>
      <w:r w:rsidRPr="03A19A12">
        <w:rPr>
          <w:rFonts w:ascii="Times New Roman" w:hAnsi="Times New Roman"/>
        </w:rPr>
        <w:t xml:space="preserve">initiate a new PRA process and seek public comment in the </w:t>
      </w:r>
      <w:r w:rsidRPr="03A19A12">
        <w:rPr>
          <w:rFonts w:ascii="Times New Roman" w:hAnsi="Times New Roman"/>
          <w:i/>
          <w:iCs/>
        </w:rPr>
        <w:t xml:space="preserve">Federal Register </w:t>
      </w:r>
      <w:r w:rsidRPr="03A19A12">
        <w:rPr>
          <w:rFonts w:ascii="Times New Roman" w:hAnsi="Times New Roman"/>
        </w:rPr>
        <w:t xml:space="preserve">prior to the end of the standard 6-month duration of an </w:t>
      </w:r>
      <w:r w:rsidRPr="03A19A12" w:rsidR="40163421">
        <w:rPr>
          <w:rFonts w:ascii="Times New Roman" w:hAnsi="Times New Roman"/>
        </w:rPr>
        <w:t>e</w:t>
      </w:r>
      <w:r w:rsidRPr="03A19A12">
        <w:rPr>
          <w:rFonts w:ascii="Times New Roman" w:hAnsi="Times New Roman"/>
        </w:rPr>
        <w:t>mergency clearance.  We will also consider any comments submitted during the emergency clearance process at that time.</w:t>
      </w:r>
    </w:p>
    <w:p w:rsidR="00F8431E" w:rsidP="00F8431E" w14:paraId="7B469D55" w14:textId="5F0EC063">
      <w:pPr>
        <w:pStyle w:val="ListParagraph"/>
        <w:rPr>
          <w:rFonts w:ascii="Times New Roman" w:hAnsi="Times New Roman"/>
        </w:rPr>
      </w:pPr>
    </w:p>
    <w:p w:rsidR="00F8431E" w:rsidP="00F8431E" w14:paraId="647F6EDD" w14:textId="2FA6BE0B">
      <w:pPr>
        <w:pStyle w:val="ListParagraph"/>
        <w:rPr>
          <w:rFonts w:ascii="Times New Roman" w:hAnsi="Times New Roman"/>
          <w:b/>
          <w:u w:val="single"/>
        </w:rPr>
      </w:pPr>
      <w:r w:rsidRPr="007C39B8">
        <w:rPr>
          <w:rFonts w:ascii="Times New Roman" w:hAnsi="Times New Roman"/>
          <w:b/>
          <w:u w:val="single"/>
        </w:rPr>
        <w:t>Consultation wit</w:t>
      </w:r>
      <w:r w:rsidRPr="00F8431E">
        <w:rPr>
          <w:rFonts w:ascii="Times New Roman" w:hAnsi="Times New Roman"/>
          <w:b/>
          <w:u w:val="single"/>
        </w:rPr>
        <w:t>h the Public:</w:t>
      </w:r>
    </w:p>
    <w:p w:rsidR="00F8431E" w:rsidP="00C84985" w14:paraId="21A5F47F" w14:textId="3ED4BF22">
      <w:pPr>
        <w:pStyle w:val="ListParagraph"/>
        <w:rPr>
          <w:rFonts w:ascii="Times New Roman" w:hAnsi="Times New Roman"/>
          <w:iCs/>
        </w:rPr>
      </w:pPr>
      <w:r>
        <w:rPr>
          <w:rFonts w:ascii="Times New Roman" w:hAnsi="Times New Roman"/>
          <w:iCs/>
        </w:rPr>
        <w:t xml:space="preserve">The Acting Commissioner </w:t>
      </w:r>
      <w:r w:rsidR="00770D37">
        <w:rPr>
          <w:rFonts w:ascii="Times New Roman" w:hAnsi="Times New Roman"/>
          <w:iCs/>
        </w:rPr>
        <w:t>of S</w:t>
      </w:r>
      <w:r w:rsidR="005E4030">
        <w:rPr>
          <w:rFonts w:ascii="Times New Roman" w:hAnsi="Times New Roman"/>
          <w:iCs/>
        </w:rPr>
        <w:t>ocial Security</w:t>
      </w:r>
      <w:r w:rsidR="00770D37">
        <w:rPr>
          <w:rFonts w:ascii="Times New Roman" w:hAnsi="Times New Roman"/>
          <w:iCs/>
        </w:rPr>
        <w:t xml:space="preserve"> met with </w:t>
      </w:r>
      <w:r w:rsidR="00471110">
        <w:rPr>
          <w:rFonts w:ascii="Times New Roman" w:hAnsi="Times New Roman"/>
          <w:iCs/>
        </w:rPr>
        <w:t xml:space="preserve">the </w:t>
      </w:r>
      <w:r w:rsidR="00BB2DB7">
        <w:rPr>
          <w:rFonts w:ascii="Times New Roman" w:hAnsi="Times New Roman"/>
          <w:iCs/>
        </w:rPr>
        <w:t>advocate</w:t>
      </w:r>
      <w:r w:rsidR="00471110">
        <w:rPr>
          <w:rFonts w:ascii="Times New Roman" w:hAnsi="Times New Roman"/>
          <w:iCs/>
        </w:rPr>
        <w:t xml:space="preserve"> community</w:t>
      </w:r>
      <w:r w:rsidR="00BB2DB7">
        <w:rPr>
          <w:rFonts w:ascii="Times New Roman" w:hAnsi="Times New Roman"/>
          <w:iCs/>
        </w:rPr>
        <w:t xml:space="preserve"> </w:t>
      </w:r>
      <w:r w:rsidR="0000759C">
        <w:rPr>
          <w:rFonts w:ascii="Times New Roman" w:hAnsi="Times New Roman"/>
          <w:iCs/>
        </w:rPr>
        <w:t xml:space="preserve">on March 24, 2025 </w:t>
      </w:r>
      <w:r w:rsidR="00BB2DB7">
        <w:rPr>
          <w:rFonts w:ascii="Times New Roman" w:hAnsi="Times New Roman"/>
          <w:iCs/>
        </w:rPr>
        <w:t>to better understand their concerns with the</w:t>
      </w:r>
      <w:r w:rsidR="005E4030">
        <w:rPr>
          <w:rFonts w:ascii="Times New Roman" w:hAnsi="Times New Roman"/>
          <w:iCs/>
        </w:rPr>
        <w:t xml:space="preserve"> agency’s</w:t>
      </w:r>
      <w:r w:rsidR="00BB2DB7">
        <w:rPr>
          <w:rFonts w:ascii="Times New Roman" w:hAnsi="Times New Roman"/>
          <w:iCs/>
        </w:rPr>
        <w:t xml:space="preserve"> new identity proofing policy</w:t>
      </w:r>
      <w:r w:rsidR="005E4030">
        <w:rPr>
          <w:rFonts w:ascii="Times New Roman" w:hAnsi="Times New Roman"/>
          <w:iCs/>
        </w:rPr>
        <w:t xml:space="preserve">.  SSA used this open discussion listening session to hear the advocates concerns regarding fraud mitigation, identity proofing, travel times to field offices and wait times in field offices, and other concerns.  The meeting included representatives from several advocacy organizations, including the National Organization of Social Security Claimants’ Representatives (NOSSCR), National Association of Disability Representatives (NADR), AARP, the Center for Democracy and Technology, the Advocacy and Training Center, New York Legal Assistance Group, Empire Justice Center, Justice in Aging, Center on Budget and Policy Priorities, Legal Aid of North Carolina, Legal </w:t>
      </w:r>
      <w:r w:rsidR="005E4030">
        <w:rPr>
          <w:rFonts w:ascii="Times New Roman" w:hAnsi="Times New Roman"/>
          <w:iCs/>
        </w:rPr>
        <w:t>Council</w:t>
      </w:r>
      <w:r w:rsidR="005E4030">
        <w:rPr>
          <w:rFonts w:ascii="Times New Roman" w:hAnsi="Times New Roman"/>
          <w:iCs/>
        </w:rPr>
        <w:t xml:space="preserve"> for Health Justice, Centauri Health Solutions, Midwest Disability,  and several law offices</w:t>
      </w:r>
    </w:p>
    <w:p w:rsidR="00CA527E" w:rsidP="00C84985" w14:paraId="6E4806D3" w14:textId="77777777">
      <w:pPr>
        <w:pStyle w:val="ListParagraph"/>
        <w:rPr>
          <w:rFonts w:ascii="Times New Roman" w:hAnsi="Times New Roman"/>
          <w:iCs/>
        </w:rPr>
      </w:pPr>
    </w:p>
    <w:p w:rsidR="00CA527E" w:rsidRPr="00CA527E" w:rsidP="00AD7AD5" w14:paraId="5516C0C0" w14:textId="77777777">
      <w:pPr>
        <w:pStyle w:val="ListParagraph"/>
        <w:numPr>
          <w:ilvl w:val="0"/>
          <w:numId w:val="2"/>
        </w:numPr>
        <w:rPr>
          <w:rFonts w:ascii="Times New Roman" w:hAnsi="Times New Roman"/>
          <w:b/>
        </w:rPr>
      </w:pPr>
      <w:r w:rsidRPr="00CA527E">
        <w:rPr>
          <w:rFonts w:ascii="Times New Roman" w:hAnsi="Times New Roman"/>
          <w:b/>
        </w:rPr>
        <w:t>Payment or Gifts to Respondents</w:t>
      </w:r>
    </w:p>
    <w:p w:rsidR="00CA527E" w:rsidRPr="00CA527E" w:rsidP="00CA527E" w14:paraId="64ED6E59" w14:textId="77777777">
      <w:pPr>
        <w:pStyle w:val="ListParagraph"/>
        <w:rPr>
          <w:rFonts w:ascii="Times New Roman" w:hAnsi="Times New Roman"/>
          <w:b/>
        </w:rPr>
      </w:pPr>
      <w:r w:rsidRPr="00CA527E">
        <w:rPr>
          <w:rFonts w:ascii="Times New Roman" w:hAnsi="Times New Roman"/>
          <w:iCs/>
        </w:rPr>
        <w:t>SSA does not provide payments or gifts to the respondents.</w:t>
      </w:r>
    </w:p>
    <w:p w:rsidR="00CA527E" w:rsidRPr="00CA527E" w:rsidP="00CA527E" w14:paraId="03AF3C0E" w14:textId="77777777">
      <w:pPr>
        <w:pStyle w:val="ListParagraph"/>
        <w:rPr>
          <w:rFonts w:ascii="Times New Roman" w:hAnsi="Times New Roman"/>
          <w:b/>
        </w:rPr>
      </w:pPr>
    </w:p>
    <w:p w:rsidR="00CA527E" w:rsidRPr="00CA527E" w:rsidP="00AD7AD5" w14:paraId="749F91E4" w14:textId="77777777">
      <w:pPr>
        <w:pStyle w:val="ListParagraph"/>
        <w:numPr>
          <w:ilvl w:val="0"/>
          <w:numId w:val="2"/>
        </w:numPr>
        <w:rPr>
          <w:rFonts w:ascii="Times New Roman" w:hAnsi="Times New Roman"/>
          <w:b/>
        </w:rPr>
      </w:pPr>
      <w:r w:rsidRPr="00CA527E">
        <w:rPr>
          <w:rFonts w:ascii="Times New Roman" w:hAnsi="Times New Roman"/>
          <w:b/>
        </w:rPr>
        <w:t>Assurances of Confidentiality</w:t>
      </w:r>
    </w:p>
    <w:p w:rsidR="00CA527E" w:rsidRPr="00CA527E" w:rsidP="00CA527E" w14:paraId="28ACC97F" w14:textId="77777777">
      <w:pPr>
        <w:pStyle w:val="ListParagraph"/>
        <w:rPr>
          <w:rFonts w:ascii="Times New Roman" w:hAnsi="Times New Roman"/>
          <w:b/>
        </w:rPr>
      </w:pPr>
      <w:r w:rsidRPr="00CA527E">
        <w:rPr>
          <w:rFonts w:ascii="Times New Roman" w:hAnsi="Times New Roman"/>
          <w:iCs/>
        </w:rPr>
        <w:t>SSA protects and holds confidential the information it collects in accordance with</w:t>
      </w:r>
      <w:r w:rsidRPr="00CA527E">
        <w:rPr>
          <w:rFonts w:ascii="Times New Roman" w:hAnsi="Times New Roman"/>
          <w:i/>
        </w:rPr>
        <w:t xml:space="preserve"> </w:t>
      </w:r>
      <w:r w:rsidRPr="00CA527E">
        <w:rPr>
          <w:rFonts w:ascii="Times New Roman" w:hAnsi="Times New Roman"/>
          <w:i/>
        </w:rPr>
        <w:t xml:space="preserve">42 U.S.C. 1306, 20 CFR 401 </w:t>
      </w:r>
      <w:r w:rsidRPr="00CA527E">
        <w:rPr>
          <w:rFonts w:ascii="Times New Roman" w:hAnsi="Times New Roman"/>
          <w:iCs/>
        </w:rPr>
        <w:t>and</w:t>
      </w:r>
      <w:r w:rsidRPr="00CA527E">
        <w:rPr>
          <w:rFonts w:ascii="Times New Roman" w:hAnsi="Times New Roman"/>
          <w:i/>
        </w:rPr>
        <w:t xml:space="preserve"> 402, 5 U.S.C. 552 </w:t>
      </w:r>
      <w:r w:rsidRPr="00CA527E">
        <w:rPr>
          <w:rFonts w:ascii="Times New Roman" w:hAnsi="Times New Roman"/>
          <w:iCs/>
        </w:rPr>
        <w:t xml:space="preserve">(Freedom of Information Act), </w:t>
      </w:r>
      <w:r w:rsidRPr="00CA527E">
        <w:rPr>
          <w:rFonts w:ascii="Times New Roman" w:hAnsi="Times New Roman"/>
          <w:i/>
        </w:rPr>
        <w:t>5 U.S.C. 552a</w:t>
      </w:r>
      <w:r w:rsidRPr="00CA527E">
        <w:rPr>
          <w:rFonts w:ascii="Times New Roman" w:hAnsi="Times New Roman"/>
          <w:iCs/>
        </w:rPr>
        <w:t xml:space="preserve"> (Privacy Act of 1974), and OMB Circular No. A-130.</w:t>
      </w:r>
    </w:p>
    <w:p w:rsidR="00CA527E" w:rsidRPr="00CA527E" w:rsidP="00CA527E" w14:paraId="07BAD5BF" w14:textId="77777777">
      <w:pPr>
        <w:pStyle w:val="ListParagraph"/>
        <w:rPr>
          <w:rFonts w:ascii="Times New Roman" w:hAnsi="Times New Roman"/>
          <w:b/>
        </w:rPr>
      </w:pPr>
    </w:p>
    <w:p w:rsidR="00CA527E" w:rsidRPr="00CA527E" w:rsidP="00AD7AD5" w14:paraId="25A6B43D" w14:textId="77777777">
      <w:pPr>
        <w:pStyle w:val="ListParagraph"/>
        <w:numPr>
          <w:ilvl w:val="0"/>
          <w:numId w:val="2"/>
        </w:numPr>
        <w:rPr>
          <w:rFonts w:ascii="Times New Roman" w:hAnsi="Times New Roman"/>
          <w:b/>
        </w:rPr>
      </w:pPr>
      <w:r w:rsidRPr="00CA527E">
        <w:rPr>
          <w:rFonts w:ascii="Times New Roman" w:hAnsi="Times New Roman"/>
          <w:b/>
        </w:rPr>
        <w:t>Justification for Sensitive Questions</w:t>
      </w:r>
    </w:p>
    <w:p w:rsidR="00CA527E" w:rsidRPr="00CA527E" w:rsidP="00CA527E" w14:paraId="075D5650" w14:textId="77777777">
      <w:pPr>
        <w:pStyle w:val="ListParagraph"/>
        <w:rPr>
          <w:rFonts w:ascii="Times New Roman" w:hAnsi="Times New Roman"/>
          <w:b/>
        </w:rPr>
      </w:pPr>
      <w:r w:rsidRPr="00CA527E">
        <w:rPr>
          <w:rFonts w:ascii="Times New Roman" w:hAnsi="Times New Roman"/>
        </w:rPr>
        <w:t>The information collection does not contain any questions of a sensitive nature.</w:t>
      </w:r>
    </w:p>
    <w:p w:rsidR="00CA527E" w:rsidRPr="00CA527E" w:rsidP="00CA527E" w14:paraId="22C4FFD9" w14:textId="77777777">
      <w:pPr>
        <w:pStyle w:val="ListParagraph"/>
        <w:rPr>
          <w:rFonts w:ascii="Times New Roman" w:hAnsi="Times New Roman"/>
          <w:b/>
        </w:rPr>
      </w:pPr>
    </w:p>
    <w:p w:rsidR="00CA527E" w:rsidRPr="00CA527E" w:rsidP="00AD7AD5" w14:paraId="7A97F7ED" w14:textId="77777777">
      <w:pPr>
        <w:pStyle w:val="ListParagraph"/>
        <w:numPr>
          <w:ilvl w:val="0"/>
          <w:numId w:val="2"/>
        </w:numPr>
        <w:rPr>
          <w:rFonts w:ascii="Times New Roman" w:hAnsi="Times New Roman"/>
          <w:b/>
        </w:rPr>
      </w:pPr>
      <w:r w:rsidRPr="00CA527E">
        <w:rPr>
          <w:rFonts w:ascii="Times New Roman" w:hAnsi="Times New Roman"/>
          <w:b/>
        </w:rPr>
        <w:t>Estimates of Public Reporting Burden</w:t>
      </w:r>
    </w:p>
    <w:p w:rsidR="000C032C" w:rsidP="00D33879" w14:paraId="47231256" w14:textId="4588E6AF">
      <w:pPr>
        <w:pStyle w:val="ListParagraph"/>
        <w:rPr>
          <w:rFonts w:ascii="Times New Roman" w:hAnsi="Times New Roman"/>
          <w:bCs/>
        </w:rPr>
      </w:pPr>
      <w:r w:rsidRPr="00CA527E">
        <w:rPr>
          <w:rFonts w:ascii="Times New Roman" w:hAnsi="Times New Roman"/>
        </w:rPr>
        <w:t>The chart below shows our estimated burden figures for th</w:t>
      </w:r>
      <w:r w:rsidR="00A061A6">
        <w:rPr>
          <w:rFonts w:ascii="Times New Roman" w:hAnsi="Times New Roman"/>
        </w:rPr>
        <w:t>e</w:t>
      </w:r>
      <w:r>
        <w:rPr>
          <w:rFonts w:ascii="Times New Roman" w:hAnsi="Times New Roman"/>
        </w:rPr>
        <w:t xml:space="preserve"> respondents to learn about and use the</w:t>
      </w:r>
      <w:r w:rsidR="00A061A6">
        <w:rPr>
          <w:rFonts w:ascii="Times New Roman" w:hAnsi="Times New Roman"/>
        </w:rPr>
        <w:t xml:space="preserve"> hybrid SAP </w:t>
      </w:r>
      <w:r>
        <w:rPr>
          <w:rFonts w:ascii="Times New Roman" w:hAnsi="Times New Roman"/>
          <w:bCs/>
          <w:iCs/>
        </w:rPr>
        <w:t xml:space="preserve">identity </w:t>
      </w:r>
      <w:r>
        <w:rPr>
          <w:rFonts w:ascii="Times New Roman" w:hAnsi="Times New Roman"/>
          <w:bCs/>
          <w:iCs/>
        </w:rPr>
        <w:t>proofing</w:t>
      </w:r>
      <w:r>
        <w:rPr>
          <w:rFonts w:ascii="Times New Roman" w:hAnsi="Times New Roman"/>
          <w:bCs/>
          <w:iCs/>
        </w:rPr>
        <w:t xml:space="preserve"> tool</w:t>
      </w:r>
      <w:r w:rsidRPr="00CA527E">
        <w:rPr>
          <w:rFonts w:ascii="Times New Roman" w:hAnsi="Times New Roman"/>
          <w:bCs/>
        </w:rPr>
        <w:t>.</w:t>
      </w:r>
      <w:r w:rsidR="00755653">
        <w:rPr>
          <w:rFonts w:ascii="Times New Roman" w:hAnsi="Times New Roman"/>
          <w:bCs/>
        </w:rPr>
        <w:t xml:space="preserve"> It also includes</w:t>
      </w:r>
      <w:r w:rsidR="00650D7D">
        <w:rPr>
          <w:rFonts w:ascii="Times New Roman" w:hAnsi="Times New Roman"/>
          <w:bCs/>
        </w:rPr>
        <w:t xml:space="preserve"> respondents who drop out of the telephone request and need to request the SAP in a field office.</w:t>
      </w:r>
      <w:r w:rsidR="00755653">
        <w:rPr>
          <w:rFonts w:ascii="Times New Roman" w:hAnsi="Times New Roman"/>
          <w:bCs/>
        </w:rPr>
        <w:t xml:space="preserve"> </w:t>
      </w:r>
      <w:r w:rsidRPr="00CA527E">
        <w:rPr>
          <w:rFonts w:ascii="Times New Roman" w:hAnsi="Times New Roman"/>
          <w:bCs/>
        </w:rPr>
        <w:t xml:space="preserve">  We estimated these figures based on the current </w:t>
      </w:r>
      <w:r>
        <w:rPr>
          <w:rFonts w:ascii="Times New Roman" w:hAnsi="Times New Roman"/>
          <w:bCs/>
        </w:rPr>
        <w:t>volume of claims and direct deposit changes made through the phone modality</w:t>
      </w:r>
      <w:r>
        <w:rPr>
          <w:rFonts w:ascii="Times New Roman" w:hAnsi="Times New Roman"/>
          <w:bCs/>
        </w:rPr>
        <w:t xml:space="preserve"> based on our current management information (MI) data</w:t>
      </w:r>
      <w:r w:rsidRPr="00CA527E">
        <w:rPr>
          <w:rFonts w:ascii="Times New Roman" w:hAnsi="Times New Roman"/>
          <w:bCs/>
        </w:rPr>
        <w:t>:</w:t>
      </w:r>
    </w:p>
    <w:p w:rsidR="00D33879" w:rsidP="00D33879" w14:paraId="0A6825CD" w14:textId="77777777">
      <w:pPr>
        <w:pStyle w:val="ListParagraph"/>
        <w:rPr>
          <w:rFonts w:ascii="Times New Roman" w:hAnsi="Times New Roman"/>
          <w:bCs/>
        </w:rPr>
      </w:pPr>
    </w:p>
    <w:tbl>
      <w:tblPr>
        <w:tblStyle w:val="TableGrid"/>
        <w:tblW w:w="11970" w:type="dxa"/>
        <w:tblInd w:w="-1715" w:type="dxa"/>
        <w:tblLook w:val="04A0"/>
      </w:tblPr>
      <w:tblGrid>
        <w:gridCol w:w="1724"/>
        <w:gridCol w:w="1523"/>
        <w:gridCol w:w="1310"/>
        <w:gridCol w:w="1190"/>
        <w:gridCol w:w="1256"/>
        <w:gridCol w:w="1389"/>
        <w:gridCol w:w="1430"/>
        <w:gridCol w:w="2148"/>
      </w:tblGrid>
      <w:tr w14:paraId="5FDD83AB" w14:textId="77777777" w:rsidTr="00A272C9">
        <w:tblPrEx>
          <w:tblW w:w="11970" w:type="dxa"/>
          <w:tblInd w:w="-1715" w:type="dxa"/>
          <w:tblLook w:val="04A0"/>
        </w:tblPrEx>
        <w:tc>
          <w:tcPr>
            <w:tcW w:w="1724" w:type="dxa"/>
          </w:tcPr>
          <w:p w:rsidR="00D33879" w:rsidP="00D33879" w14:paraId="2626FF4F" w14:textId="5C1BCF89">
            <w:pPr>
              <w:pStyle w:val="ListParagraph"/>
              <w:ind w:left="0"/>
              <w:rPr>
                <w:rFonts w:ascii="Times New Roman" w:hAnsi="Times New Roman"/>
                <w:bCs/>
              </w:rPr>
            </w:pPr>
            <w:r>
              <w:rPr>
                <w:rFonts w:ascii="Times New Roman" w:hAnsi="Times New Roman"/>
                <w:b/>
              </w:rPr>
              <w:t>Modality of Completion</w:t>
            </w:r>
          </w:p>
        </w:tc>
        <w:tc>
          <w:tcPr>
            <w:tcW w:w="1523" w:type="dxa"/>
          </w:tcPr>
          <w:p w:rsidR="00D33879" w:rsidP="00D33879" w14:paraId="411D3472" w14:textId="2DF585EC">
            <w:pPr>
              <w:pStyle w:val="ListParagraph"/>
              <w:ind w:left="0"/>
              <w:rPr>
                <w:rFonts w:ascii="Times New Roman" w:hAnsi="Times New Roman"/>
                <w:bCs/>
              </w:rPr>
            </w:pPr>
            <w:r w:rsidRPr="00D678F8">
              <w:rPr>
                <w:rFonts w:ascii="Times New Roman" w:hAnsi="Times New Roman"/>
                <w:b/>
              </w:rPr>
              <w:t>Number of Respondents</w:t>
            </w:r>
          </w:p>
        </w:tc>
        <w:tc>
          <w:tcPr>
            <w:tcW w:w="1310" w:type="dxa"/>
          </w:tcPr>
          <w:p w:rsidR="00D33879" w:rsidP="00D33879" w14:paraId="1871C7FB" w14:textId="3F1F8B0C">
            <w:pPr>
              <w:pStyle w:val="ListParagraph"/>
              <w:ind w:left="0"/>
              <w:rPr>
                <w:rFonts w:ascii="Times New Roman" w:hAnsi="Times New Roman"/>
                <w:bCs/>
              </w:rPr>
            </w:pPr>
            <w:r>
              <w:rPr>
                <w:rFonts w:ascii="Times New Roman" w:hAnsi="Times New Roman"/>
                <w:b/>
              </w:rPr>
              <w:t>Frequency of Response</w:t>
            </w:r>
          </w:p>
        </w:tc>
        <w:tc>
          <w:tcPr>
            <w:tcW w:w="1190" w:type="dxa"/>
          </w:tcPr>
          <w:p w:rsidR="00D33879" w:rsidP="00D33879" w14:paraId="601199C9" w14:textId="38261CCF">
            <w:pPr>
              <w:pStyle w:val="ListParagraph"/>
              <w:ind w:left="0"/>
              <w:rPr>
                <w:rFonts w:ascii="Times New Roman" w:hAnsi="Times New Roman"/>
                <w:bCs/>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00D33879" w:rsidP="00D33879" w14:paraId="1E45974D" w14:textId="292BF5AF">
            <w:pPr>
              <w:pStyle w:val="ListParagraph"/>
              <w:ind w:left="0"/>
              <w:rPr>
                <w:rFonts w:ascii="Times New Roman" w:hAnsi="Times New Roman"/>
                <w:bCs/>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D33879" w:rsidP="00D33879" w14:paraId="6ECA324C" w14:textId="167D152A">
            <w:pPr>
              <w:pStyle w:val="ListParagraph"/>
              <w:ind w:left="0"/>
              <w:rPr>
                <w:rFonts w:ascii="Times New Roman" w:hAnsi="Times New Roman"/>
                <w:bCs/>
              </w:rPr>
            </w:pPr>
            <w:r>
              <w:rPr>
                <w:rFonts w:ascii="Times New Roman" w:hAnsi="Times New Roman"/>
                <w:b/>
              </w:rPr>
              <w:t>Average Theoretical Hourly Cost Amount (dollars)*</w:t>
            </w:r>
          </w:p>
        </w:tc>
        <w:tc>
          <w:tcPr>
            <w:tcW w:w="1430" w:type="dxa"/>
          </w:tcPr>
          <w:p w:rsidR="00D33879" w:rsidP="00D33879" w14:paraId="5DF878D5" w14:textId="57A1B6E3">
            <w:pPr>
              <w:pStyle w:val="ListParagraph"/>
              <w:ind w:left="0"/>
              <w:rPr>
                <w:rFonts w:ascii="Times New Roman" w:hAnsi="Times New Roman"/>
                <w:bCs/>
              </w:rPr>
            </w:pPr>
            <w:r w:rsidRPr="00432B54">
              <w:rPr>
                <w:rFonts w:ascii="Times New Roman" w:hAnsi="Times New Roman"/>
                <w:b/>
                <w:bCs/>
              </w:rPr>
              <w:t>Average Wait Time</w:t>
            </w:r>
            <w:r>
              <w:rPr>
                <w:rFonts w:ascii="Times New Roman" w:hAnsi="Times New Roman"/>
                <w:b/>
                <w:bCs/>
              </w:rPr>
              <w:t xml:space="preserve"> for Teleservice Center or</w:t>
            </w:r>
            <w:r w:rsidRPr="00432B54">
              <w:rPr>
                <w:rFonts w:ascii="Times New Roman" w:hAnsi="Times New Roman"/>
                <w:b/>
                <w:bCs/>
              </w:rPr>
              <w:t xml:space="preserve"> Field Office (minutes)**</w:t>
            </w:r>
          </w:p>
        </w:tc>
        <w:tc>
          <w:tcPr>
            <w:tcW w:w="2148" w:type="dxa"/>
          </w:tcPr>
          <w:p w:rsidR="00D33879" w:rsidP="00D33879" w14:paraId="20405A86" w14:textId="71F1F901">
            <w:pPr>
              <w:pStyle w:val="ListParagraph"/>
              <w:ind w:left="0"/>
              <w:rPr>
                <w:rFonts w:ascii="Times New Roman" w:hAnsi="Times New Roman"/>
                <w:bCs/>
              </w:rPr>
            </w:pPr>
            <w:r>
              <w:rPr>
                <w:rFonts w:ascii="Times New Roman" w:hAnsi="Times New Roman"/>
                <w:b/>
              </w:rPr>
              <w:t>Total Annual Opportunity Cost (dollars)***</w:t>
            </w:r>
          </w:p>
        </w:tc>
      </w:tr>
      <w:tr w14:paraId="1ACED953" w14:textId="77777777" w:rsidTr="00A272C9">
        <w:tblPrEx>
          <w:tblW w:w="11970" w:type="dxa"/>
          <w:tblInd w:w="-1715" w:type="dxa"/>
          <w:tblLook w:val="04A0"/>
        </w:tblPrEx>
        <w:tc>
          <w:tcPr>
            <w:tcW w:w="1724" w:type="dxa"/>
          </w:tcPr>
          <w:p w:rsidR="00A272C9" w:rsidP="00A272C9" w14:paraId="501131C7" w14:textId="31C20A79">
            <w:pPr>
              <w:pStyle w:val="ListParagraph"/>
              <w:ind w:left="0"/>
              <w:rPr>
                <w:rFonts w:ascii="Times New Roman" w:hAnsi="Times New Roman"/>
                <w:bCs/>
              </w:rPr>
            </w:pPr>
            <w:r>
              <w:rPr>
                <w:rFonts w:ascii="Times New Roman" w:hAnsi="Times New Roman"/>
              </w:rPr>
              <w:t>Member of public requesting phone-based assistance direct deposit assistance via SAP Process</w:t>
            </w:r>
          </w:p>
        </w:tc>
        <w:tc>
          <w:tcPr>
            <w:tcW w:w="1523" w:type="dxa"/>
          </w:tcPr>
          <w:p w:rsidR="00A272C9" w:rsidP="00A272C9" w14:paraId="3EAF8665" w14:textId="3C2B209A">
            <w:pPr>
              <w:pStyle w:val="ListParagraph"/>
              <w:ind w:left="0"/>
              <w:jc w:val="right"/>
              <w:rPr>
                <w:rFonts w:ascii="Times New Roman" w:hAnsi="Times New Roman"/>
                <w:bCs/>
              </w:rPr>
            </w:pPr>
            <w:r>
              <w:rPr>
                <w:rFonts w:ascii="Times New Roman" w:hAnsi="Times New Roman"/>
              </w:rPr>
              <w:t>1,937,000</w:t>
            </w:r>
          </w:p>
        </w:tc>
        <w:tc>
          <w:tcPr>
            <w:tcW w:w="1310" w:type="dxa"/>
          </w:tcPr>
          <w:p w:rsidR="00A272C9" w:rsidP="00A272C9" w14:paraId="6EC3A821" w14:textId="1B936B7B">
            <w:pPr>
              <w:pStyle w:val="ListParagraph"/>
              <w:ind w:left="0"/>
              <w:jc w:val="right"/>
              <w:rPr>
                <w:rFonts w:ascii="Times New Roman" w:hAnsi="Times New Roman"/>
                <w:bCs/>
              </w:rPr>
            </w:pPr>
            <w:r>
              <w:rPr>
                <w:rFonts w:ascii="Times New Roman" w:hAnsi="Times New Roman"/>
                <w:bCs/>
              </w:rPr>
              <w:t>1</w:t>
            </w:r>
          </w:p>
        </w:tc>
        <w:tc>
          <w:tcPr>
            <w:tcW w:w="1190" w:type="dxa"/>
          </w:tcPr>
          <w:p w:rsidR="00A272C9" w:rsidP="00A272C9" w14:paraId="6315F937" w14:textId="241354A4">
            <w:pPr>
              <w:pStyle w:val="ListParagraph"/>
              <w:ind w:left="0"/>
              <w:jc w:val="right"/>
              <w:rPr>
                <w:rFonts w:ascii="Times New Roman" w:hAnsi="Times New Roman"/>
                <w:bCs/>
              </w:rPr>
            </w:pPr>
            <w:r>
              <w:rPr>
                <w:rFonts w:ascii="Times New Roman" w:hAnsi="Times New Roman"/>
              </w:rPr>
              <w:t>8</w:t>
            </w:r>
            <w:r w:rsidRPr="00F32775">
              <w:rPr>
                <w:rFonts w:ascii="Times New Roman" w:hAnsi="Times New Roman"/>
                <w:vertAlign w:val="superscript"/>
              </w:rPr>
              <w:t>+</w:t>
            </w:r>
          </w:p>
        </w:tc>
        <w:tc>
          <w:tcPr>
            <w:tcW w:w="1256" w:type="dxa"/>
          </w:tcPr>
          <w:p w:rsidR="00A272C9" w:rsidRPr="00D33879" w:rsidP="00A272C9" w14:paraId="5D069D4D" w14:textId="29C1B5BF">
            <w:pPr>
              <w:pStyle w:val="ListParagraph"/>
              <w:ind w:left="0"/>
              <w:jc w:val="right"/>
              <w:rPr>
                <w:rFonts w:ascii="Times New Roman" w:hAnsi="Times New Roman"/>
              </w:rPr>
            </w:pPr>
            <w:r>
              <w:rPr>
                <w:rFonts w:ascii="Times New Roman" w:hAnsi="Times New Roman"/>
                <w:bCs/>
              </w:rPr>
              <w:t>258,267</w:t>
            </w:r>
          </w:p>
        </w:tc>
        <w:tc>
          <w:tcPr>
            <w:tcW w:w="1389" w:type="dxa"/>
          </w:tcPr>
          <w:p w:rsidR="00A272C9" w:rsidP="00A272C9" w14:paraId="5A7B4DCF" w14:textId="01EC12E1">
            <w:pPr>
              <w:pStyle w:val="ListParagraph"/>
              <w:ind w:left="0"/>
              <w:jc w:val="right"/>
              <w:rPr>
                <w:rFonts w:ascii="Times New Roman" w:hAnsi="Times New Roman"/>
                <w:bCs/>
              </w:rPr>
            </w:pPr>
            <w:r w:rsidRPr="000C032C">
              <w:rPr>
                <w:rFonts w:ascii="Times New Roman" w:hAnsi="Times New Roman"/>
              </w:rPr>
              <w:t>$</w:t>
            </w:r>
            <w:r>
              <w:rPr>
                <w:rFonts w:ascii="Times New Roman" w:hAnsi="Times New Roman"/>
              </w:rPr>
              <w:t>32.66</w:t>
            </w:r>
            <w:r w:rsidRPr="000C032C">
              <w:rPr>
                <w:rFonts w:ascii="Times New Roman" w:hAnsi="Times New Roman"/>
              </w:rPr>
              <w:t>*</w:t>
            </w:r>
          </w:p>
          <w:p w:rsidR="00A272C9" w:rsidRPr="00D33879" w:rsidP="00A272C9" w14:paraId="61CD8982" w14:textId="4764D27E">
            <w:pPr>
              <w:tabs>
                <w:tab w:val="left" w:pos="915"/>
              </w:tabs>
              <w:jc w:val="right"/>
            </w:pPr>
            <w:r>
              <w:tab/>
            </w:r>
          </w:p>
        </w:tc>
        <w:tc>
          <w:tcPr>
            <w:tcW w:w="1430" w:type="dxa"/>
          </w:tcPr>
          <w:p w:rsidR="00A272C9" w:rsidP="00A272C9" w14:paraId="252127B4" w14:textId="5797035E">
            <w:pPr>
              <w:pStyle w:val="ListParagraph"/>
              <w:ind w:left="0"/>
              <w:jc w:val="right"/>
              <w:rPr>
                <w:rFonts w:ascii="Times New Roman" w:hAnsi="Times New Roman"/>
                <w:bCs/>
              </w:rPr>
            </w:pPr>
            <w:r>
              <w:rPr>
                <w:rFonts w:ascii="Times New Roman" w:hAnsi="Times New Roman"/>
                <w:bCs/>
              </w:rPr>
              <w:t>0</w:t>
            </w:r>
          </w:p>
        </w:tc>
        <w:tc>
          <w:tcPr>
            <w:tcW w:w="2148" w:type="dxa"/>
          </w:tcPr>
          <w:p w:rsidR="00A272C9" w:rsidP="00A272C9" w14:paraId="03FCF850" w14:textId="45830CAD">
            <w:pPr>
              <w:pStyle w:val="ListParagraph"/>
              <w:ind w:left="0"/>
              <w:jc w:val="right"/>
              <w:rPr>
                <w:rFonts w:ascii="Times New Roman" w:hAnsi="Times New Roman"/>
                <w:bCs/>
              </w:rPr>
            </w:pPr>
            <w:r>
              <w:rPr>
                <w:rFonts w:ascii="Times New Roman" w:hAnsi="Times New Roman"/>
              </w:rPr>
              <w:t>$8,435,000***</w:t>
            </w:r>
          </w:p>
        </w:tc>
      </w:tr>
      <w:tr w14:paraId="2BE91A8D" w14:textId="77777777" w:rsidTr="00A272C9">
        <w:tblPrEx>
          <w:tblW w:w="11970" w:type="dxa"/>
          <w:tblInd w:w="-1715" w:type="dxa"/>
          <w:tblLook w:val="04A0"/>
        </w:tblPrEx>
        <w:tc>
          <w:tcPr>
            <w:tcW w:w="1724" w:type="dxa"/>
          </w:tcPr>
          <w:p w:rsidR="00A272C9" w:rsidP="00A272C9" w14:paraId="0C740AD7" w14:textId="24D65489">
            <w:pPr>
              <w:pStyle w:val="ListParagraph"/>
              <w:ind w:left="0"/>
              <w:rPr>
                <w:rFonts w:ascii="Times New Roman" w:hAnsi="Times New Roman"/>
                <w:bCs/>
              </w:rPr>
            </w:pPr>
            <w:r>
              <w:rPr>
                <w:rFonts w:ascii="Times New Roman" w:hAnsi="Times New Roman"/>
              </w:rPr>
              <w:t>Member of public requesting direct deposit who cannot complete over the phone</w:t>
            </w:r>
          </w:p>
        </w:tc>
        <w:tc>
          <w:tcPr>
            <w:tcW w:w="1523" w:type="dxa"/>
          </w:tcPr>
          <w:p w:rsidR="00A272C9" w:rsidP="00A272C9" w14:paraId="5AD08ABC" w14:textId="3A00D480">
            <w:pPr>
              <w:pStyle w:val="ListParagraph"/>
              <w:ind w:left="0"/>
              <w:jc w:val="right"/>
              <w:rPr>
                <w:rFonts w:ascii="Times New Roman" w:hAnsi="Times New Roman"/>
                <w:bCs/>
              </w:rPr>
            </w:pPr>
            <w:r>
              <w:rPr>
                <w:rFonts w:ascii="Times New Roman" w:hAnsi="Times New Roman"/>
              </w:rPr>
              <w:t>1,937,000</w:t>
            </w:r>
          </w:p>
        </w:tc>
        <w:tc>
          <w:tcPr>
            <w:tcW w:w="1310" w:type="dxa"/>
          </w:tcPr>
          <w:p w:rsidR="00A272C9" w:rsidP="00A272C9" w14:paraId="0D6723B8" w14:textId="018F0CB4">
            <w:pPr>
              <w:pStyle w:val="ListParagraph"/>
              <w:ind w:left="0"/>
              <w:jc w:val="right"/>
              <w:rPr>
                <w:rFonts w:ascii="Times New Roman" w:hAnsi="Times New Roman"/>
                <w:bCs/>
              </w:rPr>
            </w:pPr>
            <w:r>
              <w:rPr>
                <w:rFonts w:ascii="Times New Roman" w:hAnsi="Times New Roman"/>
                <w:bCs/>
              </w:rPr>
              <w:t>1</w:t>
            </w:r>
          </w:p>
        </w:tc>
        <w:tc>
          <w:tcPr>
            <w:tcW w:w="1190" w:type="dxa"/>
          </w:tcPr>
          <w:p w:rsidR="00A272C9" w:rsidP="00A272C9" w14:paraId="48D20004" w14:textId="45C1B955">
            <w:pPr>
              <w:pStyle w:val="ListParagraph"/>
              <w:ind w:left="0"/>
              <w:jc w:val="right"/>
              <w:rPr>
                <w:rFonts w:ascii="Times New Roman" w:hAnsi="Times New Roman"/>
                <w:bCs/>
              </w:rPr>
            </w:pPr>
            <w:r>
              <w:rPr>
                <w:rFonts w:ascii="Times New Roman" w:hAnsi="Times New Roman"/>
                <w:bCs/>
              </w:rPr>
              <w:t>2</w:t>
            </w:r>
          </w:p>
        </w:tc>
        <w:tc>
          <w:tcPr>
            <w:tcW w:w="1256" w:type="dxa"/>
          </w:tcPr>
          <w:p w:rsidR="00A272C9" w:rsidP="00A272C9" w14:paraId="3B577FCE" w14:textId="756C007B">
            <w:pPr>
              <w:pStyle w:val="ListParagraph"/>
              <w:ind w:left="0"/>
              <w:jc w:val="right"/>
              <w:rPr>
                <w:rFonts w:ascii="Times New Roman" w:hAnsi="Times New Roman"/>
                <w:bCs/>
              </w:rPr>
            </w:pPr>
            <w:r>
              <w:rPr>
                <w:rFonts w:ascii="Times New Roman" w:hAnsi="Times New Roman"/>
                <w:bCs/>
              </w:rPr>
              <w:t>64,567</w:t>
            </w:r>
          </w:p>
        </w:tc>
        <w:tc>
          <w:tcPr>
            <w:tcW w:w="1389" w:type="dxa"/>
          </w:tcPr>
          <w:p w:rsidR="00A272C9" w:rsidP="00A272C9" w14:paraId="26CEE053" w14:textId="779EBFBD">
            <w:pPr>
              <w:pStyle w:val="ListParagraph"/>
              <w:ind w:left="0"/>
              <w:jc w:val="right"/>
              <w:rPr>
                <w:rFonts w:ascii="Times New Roman" w:hAnsi="Times New Roman"/>
                <w:bCs/>
              </w:rPr>
            </w:pPr>
            <w:r w:rsidRPr="000C032C">
              <w:rPr>
                <w:rFonts w:ascii="Times New Roman" w:hAnsi="Times New Roman"/>
              </w:rPr>
              <w:t>$</w:t>
            </w:r>
            <w:r>
              <w:rPr>
                <w:rFonts w:ascii="Times New Roman" w:hAnsi="Times New Roman"/>
              </w:rPr>
              <w:t>32.66</w:t>
            </w:r>
            <w:r w:rsidRPr="000C032C">
              <w:rPr>
                <w:rFonts w:ascii="Times New Roman" w:hAnsi="Times New Roman"/>
              </w:rPr>
              <w:t>*</w:t>
            </w:r>
          </w:p>
        </w:tc>
        <w:tc>
          <w:tcPr>
            <w:tcW w:w="1430" w:type="dxa"/>
          </w:tcPr>
          <w:p w:rsidR="00A272C9" w:rsidP="00A272C9" w14:paraId="69808580" w14:textId="75577165">
            <w:pPr>
              <w:pStyle w:val="ListParagraph"/>
              <w:ind w:left="0"/>
              <w:jc w:val="right"/>
              <w:rPr>
                <w:rFonts w:ascii="Times New Roman" w:hAnsi="Times New Roman"/>
                <w:bCs/>
              </w:rPr>
            </w:pPr>
            <w:r>
              <w:rPr>
                <w:rFonts w:ascii="Times New Roman" w:hAnsi="Times New Roman"/>
                <w:bCs/>
              </w:rPr>
              <w:t>21</w:t>
            </w:r>
          </w:p>
        </w:tc>
        <w:tc>
          <w:tcPr>
            <w:tcW w:w="2148" w:type="dxa"/>
          </w:tcPr>
          <w:p w:rsidR="00A272C9" w:rsidP="00A272C9" w14:paraId="028E65EE" w14:textId="44B12814">
            <w:pPr>
              <w:pStyle w:val="ListParagraph"/>
              <w:ind w:left="0"/>
              <w:jc w:val="right"/>
              <w:rPr>
                <w:rFonts w:ascii="Times New Roman" w:hAnsi="Times New Roman"/>
                <w:bCs/>
              </w:rPr>
            </w:pPr>
            <w:r>
              <w:rPr>
                <w:rFonts w:ascii="Times New Roman" w:hAnsi="Times New Roman"/>
              </w:rPr>
              <w:t>$24,250,605***</w:t>
            </w:r>
          </w:p>
        </w:tc>
      </w:tr>
      <w:tr w14:paraId="12C6D2C3" w14:textId="77777777" w:rsidTr="00A272C9">
        <w:tblPrEx>
          <w:tblW w:w="11970" w:type="dxa"/>
          <w:tblInd w:w="-1715" w:type="dxa"/>
          <w:tblLook w:val="04A0"/>
        </w:tblPrEx>
        <w:tc>
          <w:tcPr>
            <w:tcW w:w="1724" w:type="dxa"/>
          </w:tcPr>
          <w:p w:rsidR="00A272C9" w:rsidP="00A272C9" w14:paraId="28AC6AD1" w14:textId="0E2D53CF">
            <w:pPr>
              <w:pStyle w:val="ListParagraph"/>
              <w:ind w:left="0"/>
              <w:rPr>
                <w:rFonts w:ascii="Times New Roman" w:hAnsi="Times New Roman"/>
                <w:bCs/>
              </w:rPr>
            </w:pPr>
            <w:r>
              <w:rPr>
                <w:rFonts w:ascii="Times New Roman" w:hAnsi="Times New Roman"/>
              </w:rPr>
              <w:t>Member of the public requesting direct deposit in a field office who needs identity proofing</w:t>
            </w:r>
          </w:p>
        </w:tc>
        <w:tc>
          <w:tcPr>
            <w:tcW w:w="1523" w:type="dxa"/>
          </w:tcPr>
          <w:p w:rsidR="00A272C9" w:rsidP="00A272C9" w14:paraId="798AAB5D" w14:textId="46601D36">
            <w:pPr>
              <w:pStyle w:val="ListParagraph"/>
              <w:ind w:left="0"/>
              <w:jc w:val="right"/>
              <w:rPr>
                <w:rFonts w:ascii="Times New Roman" w:hAnsi="Times New Roman"/>
                <w:bCs/>
              </w:rPr>
            </w:pPr>
            <w:r>
              <w:rPr>
                <w:rFonts w:ascii="Times New Roman" w:hAnsi="Times New Roman"/>
              </w:rPr>
              <w:t>1,937,000</w:t>
            </w:r>
            <w:r w:rsidRPr="00D33879">
              <w:rPr>
                <w:rFonts w:ascii="Times New Roman" w:hAnsi="Times New Roman"/>
                <w:vertAlign w:val="superscript"/>
              </w:rPr>
              <w:t>++</w:t>
            </w:r>
          </w:p>
        </w:tc>
        <w:tc>
          <w:tcPr>
            <w:tcW w:w="1310" w:type="dxa"/>
          </w:tcPr>
          <w:p w:rsidR="00A272C9" w:rsidP="00A272C9" w14:paraId="57DD0E03" w14:textId="67E6FFA6">
            <w:pPr>
              <w:pStyle w:val="ListParagraph"/>
              <w:ind w:left="0"/>
              <w:jc w:val="right"/>
              <w:rPr>
                <w:rFonts w:ascii="Times New Roman" w:hAnsi="Times New Roman"/>
                <w:bCs/>
              </w:rPr>
            </w:pPr>
            <w:r>
              <w:rPr>
                <w:rFonts w:ascii="Times New Roman" w:hAnsi="Times New Roman"/>
                <w:bCs/>
              </w:rPr>
              <w:t>1</w:t>
            </w:r>
          </w:p>
        </w:tc>
        <w:tc>
          <w:tcPr>
            <w:tcW w:w="1190" w:type="dxa"/>
          </w:tcPr>
          <w:p w:rsidR="00A272C9" w:rsidP="00A272C9" w14:paraId="1363ECA1" w14:textId="77777777">
            <w:pPr>
              <w:pStyle w:val="ListParagraph"/>
              <w:ind w:left="0"/>
              <w:jc w:val="right"/>
              <w:rPr>
                <w:rFonts w:ascii="Times New Roman" w:hAnsi="Times New Roman"/>
              </w:rPr>
            </w:pPr>
            <w:r>
              <w:rPr>
                <w:rFonts w:ascii="Times New Roman" w:hAnsi="Times New Roman"/>
              </w:rPr>
              <w:t>8</w:t>
            </w:r>
            <w:r w:rsidRPr="00F32775">
              <w:rPr>
                <w:rFonts w:ascii="Times New Roman" w:hAnsi="Times New Roman"/>
                <w:vertAlign w:val="superscript"/>
              </w:rPr>
              <w:t>+</w:t>
            </w:r>
          </w:p>
          <w:p w:rsidR="00A272C9" w:rsidP="00A272C9" w14:paraId="566F7369" w14:textId="33EFD8FB">
            <w:pPr>
              <w:pStyle w:val="ListParagraph"/>
              <w:ind w:left="0"/>
              <w:jc w:val="right"/>
              <w:rPr>
                <w:rFonts w:ascii="Times New Roman" w:hAnsi="Times New Roman"/>
                <w:bCs/>
              </w:rPr>
            </w:pPr>
          </w:p>
        </w:tc>
        <w:tc>
          <w:tcPr>
            <w:tcW w:w="1256" w:type="dxa"/>
          </w:tcPr>
          <w:p w:rsidR="00A272C9" w:rsidP="00A272C9" w14:paraId="0CAB79AF" w14:textId="4B5B5CDE">
            <w:pPr>
              <w:pStyle w:val="ListParagraph"/>
              <w:ind w:left="0"/>
              <w:jc w:val="right"/>
              <w:rPr>
                <w:rFonts w:ascii="Times New Roman" w:hAnsi="Times New Roman"/>
                <w:bCs/>
              </w:rPr>
            </w:pPr>
            <w:r>
              <w:rPr>
                <w:rFonts w:ascii="Times New Roman" w:hAnsi="Times New Roman"/>
                <w:bCs/>
              </w:rPr>
              <w:t>258,267</w:t>
            </w:r>
          </w:p>
        </w:tc>
        <w:tc>
          <w:tcPr>
            <w:tcW w:w="1389" w:type="dxa"/>
          </w:tcPr>
          <w:p w:rsidR="00A272C9" w:rsidP="00A272C9" w14:paraId="2967EFB0" w14:textId="5DBEDCA5">
            <w:pPr>
              <w:pStyle w:val="ListParagraph"/>
              <w:ind w:left="0"/>
              <w:jc w:val="right"/>
              <w:rPr>
                <w:rFonts w:ascii="Times New Roman" w:hAnsi="Times New Roman"/>
                <w:bCs/>
              </w:rPr>
            </w:pPr>
            <w:r w:rsidRPr="000C032C">
              <w:rPr>
                <w:rFonts w:ascii="Times New Roman" w:hAnsi="Times New Roman"/>
              </w:rPr>
              <w:t>$</w:t>
            </w:r>
            <w:r>
              <w:rPr>
                <w:rFonts w:ascii="Times New Roman" w:hAnsi="Times New Roman"/>
              </w:rPr>
              <w:t>32.66</w:t>
            </w:r>
            <w:r w:rsidRPr="000C032C">
              <w:rPr>
                <w:rFonts w:ascii="Times New Roman" w:hAnsi="Times New Roman"/>
              </w:rPr>
              <w:t>*</w:t>
            </w:r>
          </w:p>
        </w:tc>
        <w:tc>
          <w:tcPr>
            <w:tcW w:w="1430" w:type="dxa"/>
          </w:tcPr>
          <w:p w:rsidR="00A272C9" w:rsidP="00A272C9" w14:paraId="136306DC" w14:textId="1FF59C76">
            <w:pPr>
              <w:pStyle w:val="ListParagraph"/>
              <w:ind w:left="0"/>
              <w:jc w:val="right"/>
              <w:rPr>
                <w:rFonts w:ascii="Times New Roman" w:hAnsi="Times New Roman"/>
                <w:bCs/>
              </w:rPr>
            </w:pPr>
            <w:r>
              <w:rPr>
                <w:rFonts w:ascii="Times New Roman" w:hAnsi="Times New Roman"/>
                <w:bCs/>
              </w:rPr>
              <w:t>23</w:t>
            </w:r>
          </w:p>
        </w:tc>
        <w:tc>
          <w:tcPr>
            <w:tcW w:w="2148" w:type="dxa"/>
          </w:tcPr>
          <w:p w:rsidR="00A272C9" w:rsidP="00A272C9" w14:paraId="590AEA2E" w14:textId="63720979">
            <w:pPr>
              <w:pStyle w:val="ListParagraph"/>
              <w:ind w:left="0"/>
              <w:jc w:val="right"/>
              <w:rPr>
                <w:rFonts w:ascii="Times New Roman" w:hAnsi="Times New Roman"/>
                <w:bCs/>
              </w:rPr>
            </w:pPr>
            <w:r>
              <w:rPr>
                <w:rFonts w:ascii="Times New Roman" w:hAnsi="Times New Roman"/>
              </w:rPr>
              <w:t>$32,685,605***</w:t>
            </w:r>
          </w:p>
        </w:tc>
      </w:tr>
      <w:tr w14:paraId="7C7317A8" w14:textId="77777777" w:rsidTr="00A272C9">
        <w:tblPrEx>
          <w:tblW w:w="11970" w:type="dxa"/>
          <w:tblInd w:w="-1715" w:type="dxa"/>
          <w:tblLook w:val="04A0"/>
        </w:tblPrEx>
        <w:tc>
          <w:tcPr>
            <w:tcW w:w="1724" w:type="dxa"/>
          </w:tcPr>
          <w:p w:rsidR="00A272C9" w:rsidRPr="00D33879" w:rsidP="00A272C9" w14:paraId="66F9ABC7" w14:textId="0BD72152">
            <w:pPr>
              <w:pStyle w:val="ListParagraph"/>
              <w:ind w:left="0"/>
              <w:rPr>
                <w:rFonts w:ascii="Times New Roman" w:hAnsi="Times New Roman"/>
                <w:b/>
                <w:bCs/>
              </w:rPr>
            </w:pPr>
            <w:r w:rsidRPr="00D33879">
              <w:rPr>
                <w:rFonts w:ascii="Times New Roman" w:hAnsi="Times New Roman"/>
                <w:b/>
                <w:bCs/>
              </w:rPr>
              <w:t>Totals</w:t>
            </w:r>
          </w:p>
        </w:tc>
        <w:tc>
          <w:tcPr>
            <w:tcW w:w="1523" w:type="dxa"/>
          </w:tcPr>
          <w:p w:rsidR="00A272C9" w:rsidRPr="00D33879" w:rsidP="00A272C9" w14:paraId="133FD46D" w14:textId="6AF82BE4">
            <w:pPr>
              <w:pStyle w:val="ListParagraph"/>
              <w:ind w:left="0"/>
              <w:jc w:val="right"/>
              <w:rPr>
                <w:rFonts w:ascii="Times New Roman" w:hAnsi="Times New Roman"/>
                <w:b/>
                <w:bCs/>
              </w:rPr>
            </w:pPr>
            <w:r w:rsidRPr="00D33879">
              <w:rPr>
                <w:rFonts w:ascii="Times New Roman" w:hAnsi="Times New Roman"/>
                <w:b/>
                <w:bCs/>
              </w:rPr>
              <w:t>5,811,000</w:t>
            </w:r>
          </w:p>
        </w:tc>
        <w:tc>
          <w:tcPr>
            <w:tcW w:w="1310" w:type="dxa"/>
          </w:tcPr>
          <w:p w:rsidR="00A272C9" w:rsidRPr="00D33879" w:rsidP="00A272C9" w14:paraId="12C518FD" w14:textId="77777777">
            <w:pPr>
              <w:pStyle w:val="ListParagraph"/>
              <w:ind w:left="0"/>
              <w:jc w:val="right"/>
              <w:rPr>
                <w:rFonts w:ascii="Times New Roman" w:hAnsi="Times New Roman"/>
                <w:b/>
                <w:bCs/>
              </w:rPr>
            </w:pPr>
          </w:p>
        </w:tc>
        <w:tc>
          <w:tcPr>
            <w:tcW w:w="1190" w:type="dxa"/>
          </w:tcPr>
          <w:p w:rsidR="00A272C9" w:rsidRPr="00D33879" w:rsidP="00A272C9" w14:paraId="2E5C6F03" w14:textId="12E9041C">
            <w:pPr>
              <w:pStyle w:val="ListParagraph"/>
              <w:ind w:left="0"/>
              <w:jc w:val="right"/>
              <w:rPr>
                <w:rFonts w:ascii="Times New Roman" w:hAnsi="Times New Roman"/>
                <w:b/>
                <w:bCs/>
              </w:rPr>
            </w:pPr>
          </w:p>
        </w:tc>
        <w:tc>
          <w:tcPr>
            <w:tcW w:w="1256" w:type="dxa"/>
          </w:tcPr>
          <w:p w:rsidR="00A272C9" w:rsidRPr="00D33879" w:rsidP="00A272C9" w14:paraId="2B1B9C69" w14:textId="0B067B5B">
            <w:pPr>
              <w:pStyle w:val="ListParagraph"/>
              <w:ind w:left="0"/>
              <w:jc w:val="right"/>
              <w:rPr>
                <w:rFonts w:ascii="Times New Roman" w:hAnsi="Times New Roman"/>
                <w:b/>
                <w:bCs/>
              </w:rPr>
            </w:pPr>
            <w:r w:rsidRPr="00D33879">
              <w:rPr>
                <w:rFonts w:ascii="Times New Roman" w:hAnsi="Times New Roman"/>
                <w:b/>
                <w:bCs/>
              </w:rPr>
              <w:t>581,101</w:t>
            </w:r>
          </w:p>
        </w:tc>
        <w:tc>
          <w:tcPr>
            <w:tcW w:w="1389" w:type="dxa"/>
          </w:tcPr>
          <w:p w:rsidR="00A272C9" w:rsidRPr="00D33879" w:rsidP="00A272C9" w14:paraId="5D4C2536" w14:textId="77777777">
            <w:pPr>
              <w:pStyle w:val="ListParagraph"/>
              <w:ind w:left="0"/>
              <w:jc w:val="right"/>
              <w:rPr>
                <w:rFonts w:ascii="Times New Roman" w:hAnsi="Times New Roman"/>
                <w:b/>
                <w:bCs/>
              </w:rPr>
            </w:pPr>
          </w:p>
        </w:tc>
        <w:tc>
          <w:tcPr>
            <w:tcW w:w="1430" w:type="dxa"/>
          </w:tcPr>
          <w:p w:rsidR="00A272C9" w:rsidRPr="00D33879" w:rsidP="00A272C9" w14:paraId="4D3C63E1" w14:textId="77777777">
            <w:pPr>
              <w:pStyle w:val="ListParagraph"/>
              <w:ind w:left="0"/>
              <w:jc w:val="right"/>
              <w:rPr>
                <w:rFonts w:ascii="Times New Roman" w:hAnsi="Times New Roman"/>
                <w:b/>
                <w:bCs/>
              </w:rPr>
            </w:pPr>
          </w:p>
        </w:tc>
        <w:tc>
          <w:tcPr>
            <w:tcW w:w="2148" w:type="dxa"/>
          </w:tcPr>
          <w:p w:rsidR="00A272C9" w:rsidRPr="00D33879" w:rsidP="00A272C9" w14:paraId="20D091B9" w14:textId="5B6DD4DD">
            <w:pPr>
              <w:pStyle w:val="ListParagraph"/>
              <w:ind w:left="0"/>
              <w:jc w:val="right"/>
              <w:rPr>
                <w:rFonts w:ascii="Times New Roman" w:hAnsi="Times New Roman"/>
                <w:b/>
                <w:bCs/>
              </w:rPr>
            </w:pPr>
            <w:r w:rsidRPr="00D33879">
              <w:rPr>
                <w:rFonts w:ascii="Times New Roman" w:hAnsi="Times New Roman"/>
                <w:b/>
                <w:bCs/>
              </w:rPr>
              <w:t>$65,371,210***</w:t>
            </w:r>
          </w:p>
        </w:tc>
      </w:tr>
    </w:tbl>
    <w:p w:rsidR="00F32775" w:rsidP="000C032C" w14:paraId="1D087522" w14:textId="79072B73">
      <w:pPr>
        <w:pStyle w:val="ListParagraph"/>
        <w:rPr>
          <w:rFonts w:ascii="Times New Roman" w:hAnsi="Times New Roman"/>
        </w:rPr>
      </w:pPr>
      <w:bookmarkStart w:id="1" w:name="_Hlk95396118"/>
      <w:r w:rsidRPr="00F32775">
        <w:rPr>
          <w:rFonts w:ascii="Times New Roman" w:hAnsi="Times New Roman"/>
          <w:vertAlign w:val="superscript"/>
        </w:rPr>
        <w:t>+</w:t>
      </w:r>
      <w:r>
        <w:rPr>
          <w:rFonts w:ascii="Times New Roman" w:hAnsi="Times New Roman"/>
        </w:rPr>
        <w:t xml:space="preserve"> Note:  this figure does not include the knowledge-based questions; however, we </w:t>
      </w:r>
      <w:r>
        <w:rPr>
          <w:rFonts w:ascii="Times New Roman" w:hAnsi="Times New Roman"/>
        </w:rPr>
        <w:t>will use this figure in place of the knowledge-based question figure currently listed under OMB No. 0960-0789 for telephone respondents.</w:t>
      </w:r>
    </w:p>
    <w:p w:rsidR="00F32775" w:rsidP="000C032C" w14:paraId="7BFD0F57" w14:textId="77777777">
      <w:pPr>
        <w:pStyle w:val="ListParagraph"/>
        <w:rPr>
          <w:rFonts w:ascii="Times New Roman" w:hAnsi="Times New Roman"/>
        </w:rPr>
      </w:pPr>
    </w:p>
    <w:p w:rsidR="00A75928" w:rsidP="000C032C" w14:paraId="59E1896C" w14:textId="15F4D9F6">
      <w:pPr>
        <w:pStyle w:val="ListParagraph"/>
        <w:rPr>
          <w:rFonts w:ascii="Times New Roman" w:hAnsi="Times New Roman"/>
        </w:rPr>
      </w:pPr>
      <w:r w:rsidRPr="009518E9">
        <w:rPr>
          <w:rFonts w:ascii="Times New Roman" w:hAnsi="Times New Roman"/>
          <w:vertAlign w:val="superscript"/>
        </w:rPr>
        <w:t xml:space="preserve">++ </w:t>
      </w:r>
      <w:r>
        <w:rPr>
          <w:rFonts w:ascii="Times New Roman" w:hAnsi="Times New Roman"/>
        </w:rPr>
        <w:t xml:space="preserve">We note that some of these respondents may already have </w:t>
      </w:r>
      <w:r w:rsidRPr="009518E9" w:rsidR="004B4247">
        <w:rPr>
          <w:rFonts w:ascii="Times New Roman" w:hAnsi="Times New Roman"/>
          <w:i/>
          <w:iCs/>
          <w:color w:val="E01F25"/>
        </w:rPr>
        <w:t>my</w:t>
      </w:r>
      <w:r w:rsidRPr="009518E9" w:rsidR="004B4247">
        <w:rPr>
          <w:rFonts w:ascii="Times New Roman" w:hAnsi="Times New Roman"/>
        </w:rPr>
        <w:t xml:space="preserve"> </w:t>
      </w:r>
      <w:r w:rsidRPr="009518E9" w:rsidR="004B4247">
        <w:rPr>
          <w:rFonts w:ascii="Times New Roman" w:hAnsi="Times New Roman"/>
          <w:color w:val="0060A0"/>
        </w:rPr>
        <w:t>Social Security</w:t>
      </w:r>
      <w:r w:rsidR="004B4247">
        <w:rPr>
          <w:rFonts w:ascii="Times New Roman" w:hAnsi="Times New Roman"/>
        </w:rPr>
        <w:t xml:space="preserve"> </w:t>
      </w:r>
      <w:r>
        <w:rPr>
          <w:rFonts w:ascii="Times New Roman" w:hAnsi="Times New Roman"/>
        </w:rPr>
        <w:t xml:space="preserve">accounts.  For the purposes of this Emergency Clearance, we will assume they need to create an account which is why they needed to </w:t>
      </w:r>
      <w:r w:rsidR="00A82DC7">
        <w:rPr>
          <w:rFonts w:ascii="Times New Roman" w:hAnsi="Times New Roman"/>
        </w:rPr>
        <w:t>go into the field office</w:t>
      </w:r>
      <w:r w:rsidR="00D33879">
        <w:rPr>
          <w:rFonts w:ascii="Times New Roman" w:hAnsi="Times New Roman"/>
        </w:rPr>
        <w:t>, and we account for burden to create an account under OMB No. 0960-0789</w:t>
      </w:r>
      <w:r w:rsidR="00A82DC7">
        <w:rPr>
          <w:rFonts w:ascii="Times New Roman" w:hAnsi="Times New Roman"/>
        </w:rPr>
        <w:t>.</w:t>
      </w:r>
    </w:p>
    <w:p w:rsidR="00A82DC7" w:rsidP="000C032C" w14:paraId="3D14F41E" w14:textId="77777777">
      <w:pPr>
        <w:pStyle w:val="ListParagraph"/>
        <w:rPr>
          <w:rFonts w:ascii="Times New Roman" w:hAnsi="Times New Roman"/>
        </w:rPr>
      </w:pPr>
    </w:p>
    <w:p w:rsidR="00CA527E" w:rsidRPr="00271B97" w:rsidP="00271B97" w14:paraId="1ED894EB" w14:textId="18683E74">
      <w:pPr>
        <w:pStyle w:val="ListParagraph"/>
        <w:rPr>
          <w:rFonts w:ascii="Times New Roman" w:hAnsi="Times New Roman"/>
          <w:bCs/>
        </w:rPr>
      </w:pPr>
      <w:r w:rsidRPr="000C032C">
        <w:rPr>
          <w:rFonts w:ascii="Times New Roman" w:hAnsi="Times New Roman"/>
        </w:rPr>
        <w:t xml:space="preserve">* We based this figure on the average U.S. worker’s hourly wages, as reported by </w:t>
      </w:r>
      <w:r w:rsidRPr="00271B97">
        <w:rPr>
          <w:rFonts w:ascii="Times New Roman" w:hAnsi="Times New Roman"/>
        </w:rPr>
        <w:t>Bureau of Labor Statistics data (</w:t>
      </w:r>
      <w:hyperlink r:id="rId5" w:anchor="/industry/000000" w:history="1">
        <w:r w:rsidRPr="00271B97" w:rsidR="00F32775">
          <w:rPr>
            <w:rStyle w:val="Hyperlink"/>
            <w:rFonts w:ascii="Times New Roman" w:hAnsi="Times New Roman"/>
          </w:rPr>
          <w:t>Occupational Employment and Wage Statistics</w:t>
        </w:r>
      </w:hyperlink>
      <w:r w:rsidRPr="00271B97">
        <w:rPr>
          <w:rFonts w:ascii="Times New Roman" w:hAnsi="Times New Roman"/>
        </w:rPr>
        <w:t>)</w:t>
      </w:r>
      <w:bookmarkEnd w:id="1"/>
      <w:r w:rsidRPr="00271B97">
        <w:rPr>
          <w:rFonts w:ascii="Times New Roman" w:hAnsi="Times New Roman"/>
        </w:rPr>
        <w:t>.</w:t>
      </w:r>
    </w:p>
    <w:p w:rsidR="00CA527E" w:rsidRPr="00271B97" w:rsidP="00271B97" w14:paraId="75D5C6E5" w14:textId="77777777">
      <w:pPr>
        <w:pStyle w:val="ListParagraph"/>
        <w:rPr>
          <w:rFonts w:ascii="Times New Roman" w:hAnsi="Times New Roman"/>
        </w:rPr>
      </w:pPr>
    </w:p>
    <w:p w:rsidR="00271B97" w:rsidRPr="00271B97" w:rsidP="00271B97" w14:paraId="16132E91" w14:textId="77777777">
      <w:pPr>
        <w:ind w:left="720"/>
        <w:rPr>
          <w:rFonts w:ascii="Times New Roman" w:hAnsi="Times New Roman"/>
        </w:rPr>
      </w:pPr>
      <w:r w:rsidRPr="00271B97">
        <w:rPr>
          <w:rFonts w:ascii="Times New Roman" w:eastAsia="SimSun" w:hAnsi="Times New Roman"/>
          <w:lang w:eastAsia="zh-CN"/>
        </w:rPr>
        <w:t>** We based this figure on the average FY 202</w:t>
      </w:r>
      <w:r w:rsidRPr="00271B97">
        <w:rPr>
          <w:rFonts w:ascii="Times New Roman" w:hAnsi="Times New Roman"/>
        </w:rPr>
        <w:t>5</w:t>
      </w:r>
      <w:r w:rsidRPr="00271B97">
        <w:rPr>
          <w:rFonts w:ascii="Times New Roman" w:eastAsia="SimSun" w:hAnsi="Times New Roman"/>
          <w:lang w:eastAsia="zh-CN"/>
        </w:rPr>
        <w:t xml:space="preserve"> </w:t>
      </w:r>
      <w:r w:rsidRPr="00271B97">
        <w:rPr>
          <w:rFonts w:ascii="Times New Roman" w:hAnsi="Times New Roman"/>
          <w:lang w:eastAsia="zh-CN"/>
        </w:rPr>
        <w:t xml:space="preserve">combined </w:t>
      </w:r>
      <w:r w:rsidRPr="00271B97">
        <w:rPr>
          <w:rFonts w:ascii="Times New Roman" w:eastAsia="SimSun" w:hAnsi="Times New Roman"/>
          <w:lang w:eastAsia="zh-CN"/>
        </w:rPr>
        <w:t xml:space="preserve">wait times for </w:t>
      </w:r>
      <w:r w:rsidRPr="00271B97">
        <w:rPr>
          <w:rFonts w:ascii="Times New Roman" w:hAnsi="Times New Roman"/>
          <w:lang w:eastAsia="zh-CN"/>
        </w:rPr>
        <w:t>teleservice centers and field offices</w:t>
      </w:r>
      <w:r w:rsidRPr="00271B97">
        <w:rPr>
          <w:rFonts w:ascii="Times New Roman" w:eastAsia="SimSun" w:hAnsi="Times New Roman"/>
          <w:lang w:eastAsia="zh-CN"/>
        </w:rPr>
        <w:t>, based on SSA’s current management information data</w:t>
      </w:r>
      <w:r w:rsidRPr="00271B97">
        <w:rPr>
          <w:rFonts w:ascii="Times New Roman" w:hAnsi="Times New Roman"/>
          <w:lang w:eastAsia="zh-CN"/>
        </w:rPr>
        <w:t>.</w:t>
      </w:r>
    </w:p>
    <w:p w:rsidR="00271B97" w:rsidP="00CA527E" w14:paraId="73511433" w14:textId="77777777">
      <w:pPr>
        <w:pStyle w:val="ListParagraph"/>
        <w:rPr>
          <w:rFonts w:ascii="Times New Roman" w:hAnsi="Times New Roman"/>
        </w:rPr>
      </w:pPr>
    </w:p>
    <w:p w:rsidR="00CA527E" w:rsidRPr="00CA527E" w:rsidP="00CA527E" w14:paraId="253C42FE" w14:textId="1E887083">
      <w:pPr>
        <w:pStyle w:val="ListParagraph"/>
        <w:rPr>
          <w:rFonts w:ascii="Times New Roman" w:hAnsi="Times New Roman"/>
        </w:rPr>
      </w:pPr>
      <w:r w:rsidRPr="00CA527E">
        <w:rPr>
          <w:rFonts w:ascii="Times New Roman" w:hAnsi="Times New Roman"/>
        </w:rPr>
        <w:t>**</w:t>
      </w:r>
      <w:r w:rsidR="00883ED8">
        <w:rPr>
          <w:rFonts w:ascii="Times New Roman" w:hAnsi="Times New Roman"/>
        </w:rPr>
        <w:t>*</w:t>
      </w:r>
      <w:r w:rsidRPr="00CA527E">
        <w:rPr>
          <w:rFonts w:ascii="Times New Roman" w:hAnsi="Times New Roman"/>
        </w:rPr>
        <w:t xml:space="preserve"> </w:t>
      </w:r>
      <w:bookmarkStart w:id="2" w:name="_Hlk95396147"/>
      <w:r w:rsidRPr="00CA527E">
        <w:rPr>
          <w:rFonts w:ascii="Times New Roman" w:hAnsi="Times New Roman"/>
        </w:rPr>
        <w:t xml:space="preserve">This figure does not represent actual costs that SSA is imposing on recipients of Social Security payments to complete this online tool; rather, these are theoretical opportunity costs for the additional time respondents will spend to complete the tool. </w:t>
      </w:r>
      <w:r w:rsidRPr="00CA527E">
        <w:rPr>
          <w:rFonts w:ascii="Times New Roman" w:hAnsi="Times New Roman"/>
          <w:b/>
          <w:u w:val="single"/>
        </w:rPr>
        <w:t>There is no actual charge to respondents to complete the online tool</w:t>
      </w:r>
      <w:bookmarkEnd w:id="2"/>
      <w:r w:rsidRPr="00CA527E">
        <w:rPr>
          <w:rFonts w:ascii="Times New Roman" w:hAnsi="Times New Roman"/>
        </w:rPr>
        <w:t>.</w:t>
      </w:r>
    </w:p>
    <w:p w:rsidR="1200E20F" w:rsidRPr="00F32775" w:rsidP="00F32775" w14:paraId="28343064" w14:textId="5856E7A7">
      <w:pPr>
        <w:rPr>
          <w:rFonts w:ascii="Times New Roman" w:hAnsi="Times New Roman"/>
        </w:rPr>
      </w:pPr>
    </w:p>
    <w:p w:rsidR="00CA527E" w:rsidP="00F32775" w14:paraId="5353C773" w14:textId="19F2DF1D">
      <w:pPr>
        <w:pStyle w:val="ListParagraph"/>
        <w:rPr>
          <w:rFonts w:ascii="Times New Roman" w:hAnsi="Times New Roman"/>
        </w:rPr>
      </w:pPr>
      <w:r>
        <w:rPr>
          <w:rFonts w:ascii="Times New Roman" w:hAnsi="Times New Roman"/>
        </w:rPr>
        <w:t>Note:  Since the respondents learn about the new hybrid SAP process upon contacting the agency (either via telephone or in person), we included the Learning Cost in the average burden per response listed in the chart above, and we did not calculate a separate learning cost.</w:t>
      </w:r>
    </w:p>
    <w:p w:rsidR="00F32775" w:rsidP="00F32775" w14:paraId="0A62D4D9" w14:textId="77777777">
      <w:pPr>
        <w:pStyle w:val="ListParagraph"/>
        <w:rPr>
          <w:rFonts w:ascii="Times New Roman" w:hAnsi="Times New Roman"/>
        </w:rPr>
      </w:pPr>
    </w:p>
    <w:p w:rsidR="00F32775" w:rsidP="00F32775" w14:paraId="7ADB7567" w14:textId="4ADA811E">
      <w:pPr>
        <w:pStyle w:val="ListParagraph"/>
        <w:rPr>
          <w:rFonts w:ascii="Times New Roman" w:hAnsi="Times New Roman"/>
        </w:rPr>
      </w:pPr>
      <w:r>
        <w:rPr>
          <w:rFonts w:ascii="Times New Roman" w:hAnsi="Times New Roman"/>
        </w:rPr>
        <w:t>In addition, we did not include a separate chart for the Travel Time burden, as we already account for this burden under OMB No. 0960-0789, and we do not want to double-count it here.</w:t>
      </w:r>
    </w:p>
    <w:p w:rsidR="00F32775" w:rsidP="00F32775" w14:paraId="5910484E" w14:textId="77777777">
      <w:pPr>
        <w:pStyle w:val="ListParagraph"/>
        <w:rPr>
          <w:rFonts w:ascii="Times New Roman" w:hAnsi="Times New Roman"/>
        </w:rPr>
      </w:pPr>
    </w:p>
    <w:p w:rsidR="00421A9F" w:rsidRPr="00F32775" w:rsidP="00F32775" w14:paraId="4398EFE5" w14:textId="1CB623B9">
      <w:pPr>
        <w:pStyle w:val="ListParagraph"/>
        <w:rPr>
          <w:rFonts w:ascii="Times New Roman" w:hAnsi="Times New Roman"/>
        </w:rPr>
      </w:pPr>
      <w:r w:rsidRPr="00CA527E">
        <w:rPr>
          <w:rFonts w:ascii="Times New Roman" w:hAnsi="Times New Roman"/>
        </w:rPr>
        <w:t xml:space="preserve">We base our burden estimates on </w:t>
      </w:r>
      <w:r w:rsidRPr="0EAEC5CB">
        <w:rPr>
          <w:rFonts w:ascii="Times New Roman" w:hAnsi="Times New Roman"/>
        </w:rPr>
        <w:t xml:space="preserve">Fiscal </w:t>
      </w:r>
      <w:r w:rsidRPr="1B1DCA11">
        <w:rPr>
          <w:rFonts w:ascii="Times New Roman" w:hAnsi="Times New Roman"/>
        </w:rPr>
        <w:t>Year 2024</w:t>
      </w:r>
      <w:r w:rsidRPr="00CA527E">
        <w:rPr>
          <w:rFonts w:ascii="Times New Roman" w:hAnsi="Times New Roman"/>
        </w:rPr>
        <w:t xml:space="preserve"> </w:t>
      </w:r>
      <w:r>
        <w:rPr>
          <w:rFonts w:ascii="Times New Roman" w:hAnsi="Times New Roman"/>
        </w:rPr>
        <w:t>MI</w:t>
      </w:r>
      <w:r w:rsidRPr="00CA527E">
        <w:rPr>
          <w:rFonts w:ascii="Times New Roman" w:hAnsi="Times New Roman"/>
        </w:rPr>
        <w:t xml:space="preserve"> data for </w:t>
      </w:r>
      <w:r>
        <w:rPr>
          <w:rFonts w:ascii="Times New Roman" w:hAnsi="Times New Roman"/>
        </w:rPr>
        <w:t>direct deposit changes made through the phone contact method</w:t>
      </w:r>
      <w:r w:rsidRPr="00F32775">
        <w:rPr>
          <w:rFonts w:ascii="Times New Roman" w:hAnsi="Times New Roman"/>
          <w:noProof/>
        </w:rPr>
        <w:t xml:space="preserve">.  Per our </w:t>
      </w:r>
      <w:r>
        <w:rPr>
          <w:rFonts w:ascii="Times New Roman" w:hAnsi="Times New Roman"/>
          <w:noProof/>
        </w:rPr>
        <w:t>MI</w:t>
      </w:r>
      <w:r w:rsidRPr="00F32775">
        <w:rPr>
          <w:rFonts w:ascii="Times New Roman" w:hAnsi="Times New Roman"/>
          <w:noProof/>
        </w:rPr>
        <w:t xml:space="preserve"> data, we believe that </w:t>
      </w:r>
      <w:r>
        <w:rPr>
          <w:rFonts w:ascii="Times New Roman" w:hAnsi="Times New Roman"/>
          <w:b/>
          <w:bCs/>
          <w:noProof/>
        </w:rPr>
        <w:t>8</w:t>
      </w:r>
      <w:r w:rsidRPr="00F32775">
        <w:rPr>
          <w:rFonts w:ascii="Times New Roman" w:hAnsi="Times New Roman"/>
          <w:noProof/>
        </w:rPr>
        <w:t xml:space="preserve"> minutes accurately shows the average burden per response for </w:t>
      </w:r>
      <w:r w:rsidRPr="00F32775">
        <w:rPr>
          <w:rFonts w:ascii="Times New Roman" w:hAnsi="Times New Roman"/>
        </w:rPr>
        <w:t>learning about the program; receiving</w:t>
      </w:r>
      <w:r>
        <w:rPr>
          <w:rFonts w:ascii="Times New Roman" w:hAnsi="Times New Roman"/>
        </w:rPr>
        <w:t xml:space="preserve">  </w:t>
      </w:r>
      <w:r w:rsidRPr="00F32775">
        <w:rPr>
          <w:rFonts w:ascii="Times New Roman" w:hAnsi="Times New Roman"/>
        </w:rPr>
        <w:t>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F32775">
        <w:rPr>
          <w:rFonts w:ascii="Times New Roman" w:hAnsi="Times New Roman"/>
          <w:noProof/>
        </w:rPr>
        <w:t xml:space="preserve">.  Based on our current </w:t>
      </w:r>
      <w:r>
        <w:rPr>
          <w:rFonts w:ascii="Times New Roman" w:hAnsi="Times New Roman"/>
          <w:noProof/>
        </w:rPr>
        <w:t>MI</w:t>
      </w:r>
      <w:r w:rsidRPr="00F32775">
        <w:rPr>
          <w:rFonts w:ascii="Times New Roman" w:hAnsi="Times New Roman"/>
          <w:noProof/>
        </w:rPr>
        <w:t xml:space="preserve"> data, the current burden information we provided is accurate</w:t>
      </w:r>
      <w:r w:rsidRPr="00F32775">
        <w:rPr>
          <w:rFonts w:ascii="Times New Roman" w:hAnsi="Times New Roman"/>
        </w:rPr>
        <w:t xml:space="preserve">.  The total burden for this ICR is </w:t>
      </w:r>
      <w:r w:rsidR="00D33879">
        <w:rPr>
          <w:rFonts w:ascii="Times New Roman" w:hAnsi="Times New Roman"/>
          <w:b/>
        </w:rPr>
        <w:t>581,101</w:t>
      </w:r>
      <w:r w:rsidRPr="00F32775">
        <w:rPr>
          <w:rFonts w:ascii="Times New Roman" w:hAnsi="Times New Roman"/>
        </w:rPr>
        <w:t xml:space="preserve"> burden hours (reflecting SSA </w:t>
      </w:r>
      <w:r>
        <w:rPr>
          <w:rFonts w:ascii="Times New Roman" w:hAnsi="Times New Roman"/>
        </w:rPr>
        <w:t>MI</w:t>
      </w:r>
      <w:r w:rsidRPr="00F32775">
        <w:rPr>
          <w:rFonts w:ascii="Times New Roman" w:hAnsi="Times New Roman"/>
        </w:rPr>
        <w:t xml:space="preserve"> data), which results in an associated theoretical (not actual) opportunity cost financial burden of </w:t>
      </w:r>
      <w:r w:rsidRPr="00F32775">
        <w:rPr>
          <w:rFonts w:ascii="Times New Roman" w:hAnsi="Times New Roman"/>
          <w:b/>
        </w:rPr>
        <w:t>$63,262,420</w:t>
      </w:r>
      <w:r w:rsidRPr="00F32775">
        <w:rPr>
          <w:rFonts w:ascii="Times New Roman" w:hAnsi="Times New Roman"/>
        </w:rPr>
        <w:t>.  SSA does not charge respondents to complete our applications</w:t>
      </w:r>
      <w:r w:rsidRPr="00F32775">
        <w:rPr>
          <w:rFonts w:ascii="Times New Roman" w:hAnsi="Times New Roman"/>
          <w:noProof/>
        </w:rPr>
        <w:t>.</w:t>
      </w:r>
    </w:p>
    <w:p w:rsidR="00F8431E" w:rsidRPr="00CA527E" w:rsidP="00774F75" w14:paraId="647E28EE" w14:textId="77777777">
      <w:pPr>
        <w:rPr>
          <w:rFonts w:ascii="Times New Roman" w:hAnsi="Times New Roman"/>
          <w:b/>
        </w:rPr>
      </w:pPr>
    </w:p>
    <w:p w:rsidR="00A55078" w:rsidP="00AD7AD5" w14:paraId="4A4C42E7" w14:textId="32CCFFF4">
      <w:pPr>
        <w:pStyle w:val="ListParagraph"/>
        <w:numPr>
          <w:ilvl w:val="0"/>
          <w:numId w:val="2"/>
        </w:numPr>
        <w:rPr>
          <w:rFonts w:ascii="Times New Roman" w:hAnsi="Times New Roman"/>
          <w:b/>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00774F75" w:rsidP="00774F75" w14:paraId="146CDBF7" w14:textId="2F7431D8">
      <w:pPr>
        <w:pStyle w:val="ListParagraph"/>
        <w:rPr>
          <w:rFonts w:ascii="Times New Roman" w:hAnsi="Times New Roman"/>
          <w:b/>
        </w:rPr>
      </w:pPr>
      <w:r w:rsidRPr="00E64F79">
        <w:rPr>
          <w:rFonts w:ascii="Times New Roman" w:hAnsi="Times New Roman"/>
          <w:iCs/>
        </w:rPr>
        <w:t>This collection does not impose a known cost burden on the respondents</w:t>
      </w:r>
      <w:r>
        <w:rPr>
          <w:rFonts w:ascii="Times New Roman" w:hAnsi="Times New Roman"/>
          <w:iCs/>
        </w:rPr>
        <w:t>.</w:t>
      </w:r>
    </w:p>
    <w:p w:rsidR="00A55078" w:rsidP="00AD7AD5" w14:paraId="4AC8C583" w14:textId="316B677E">
      <w:pPr>
        <w:pStyle w:val="ListParagraph"/>
        <w:numPr>
          <w:ilvl w:val="0"/>
          <w:numId w:val="2"/>
        </w:numPr>
        <w:rPr>
          <w:rFonts w:ascii="Times New Roman" w:hAnsi="Times New Roman"/>
          <w:b/>
        </w:rPr>
      </w:pPr>
      <w:r w:rsidRPr="00500EB1">
        <w:rPr>
          <w:rFonts w:ascii="Times New Roman" w:hAnsi="Times New Roman"/>
          <w:b/>
        </w:rPr>
        <w:t>Annual Cost to Federal Government</w:t>
      </w:r>
    </w:p>
    <w:p w:rsidR="00774F75" w:rsidP="00774F75" w14:paraId="006E1994" w14:textId="074AF05C">
      <w:pPr>
        <w:pStyle w:val="ListParagraph"/>
        <w:rPr>
          <w:rFonts w:ascii="Times New Roman" w:hAnsi="Times New Roman"/>
          <w:color w:val="000000"/>
        </w:rPr>
      </w:pPr>
      <w:r w:rsidRPr="0096133C">
        <w:rPr>
          <w:rFonts w:ascii="Times New Roman" w:hAnsi="Times New Roman"/>
          <w:color w:val="000000"/>
        </w:rPr>
        <w:t xml:space="preserve">The annual cost to the Federal </w:t>
      </w:r>
      <w:r>
        <w:rPr>
          <w:rFonts w:ascii="Times New Roman" w:hAnsi="Times New Roman"/>
          <w:color w:val="000000"/>
        </w:rPr>
        <w:t>g</w:t>
      </w:r>
      <w:r w:rsidRPr="0096133C">
        <w:rPr>
          <w:rFonts w:ascii="Times New Roman" w:hAnsi="Times New Roman"/>
          <w:color w:val="000000"/>
        </w:rPr>
        <w:t xml:space="preserve">overnment is approximately </w:t>
      </w:r>
      <w:r w:rsidRPr="00774F75">
        <w:rPr>
          <w:rFonts w:ascii="Times New Roman" w:hAnsi="Times New Roman"/>
          <w:color w:val="000000"/>
        </w:rPr>
        <w:t>$</w:t>
      </w:r>
      <w:r w:rsidR="009C30DD">
        <w:rPr>
          <w:rFonts w:ascii="Times New Roman" w:hAnsi="Times New Roman"/>
          <w:b/>
          <w:bCs/>
          <w:color w:val="000000"/>
        </w:rPr>
        <w:t>1,168,709,600</w:t>
      </w:r>
      <w:r w:rsidRPr="0096133C">
        <w:rPr>
          <w:rFonts w:ascii="Times New Roman" w:hAnsi="Times New Roman"/>
          <w:color w:val="000000"/>
        </w:rPr>
        <w:t>.  This estimate accounts for costs from the following areas:</w:t>
      </w:r>
    </w:p>
    <w:p w:rsidR="00774F75" w:rsidP="00774F75" w14:paraId="75223641" w14:textId="3C88651B">
      <w:pPr>
        <w:pStyle w:val="ListParagraph"/>
        <w:rPr>
          <w:rFonts w:ascii="Times New Roman" w:hAnsi="Times New Roman"/>
          <w:color w:val="000000"/>
        </w:rPr>
      </w:pPr>
    </w:p>
    <w:tbl>
      <w:tblPr>
        <w:tblStyle w:val="TableGrid"/>
        <w:tblW w:w="0" w:type="auto"/>
        <w:tblInd w:w="720" w:type="dxa"/>
        <w:tblLook w:val="04A0"/>
      </w:tblPr>
      <w:tblGrid>
        <w:gridCol w:w="2636"/>
        <w:gridCol w:w="2637"/>
        <w:gridCol w:w="2637"/>
      </w:tblGrid>
      <w:tr w14:paraId="2C9FC0C1" w14:textId="77777777" w:rsidTr="00774F75">
        <w:tblPrEx>
          <w:tblW w:w="0" w:type="auto"/>
          <w:tblInd w:w="720" w:type="dxa"/>
          <w:tblLook w:val="04A0"/>
        </w:tblPrEx>
        <w:tc>
          <w:tcPr>
            <w:tcW w:w="2636" w:type="dxa"/>
          </w:tcPr>
          <w:p w:rsidR="00774F75" w:rsidP="00774F75" w14:paraId="7396BEAD" w14:textId="4A7BBF6A">
            <w:pPr>
              <w:pStyle w:val="ListParagraph"/>
              <w:ind w:left="0"/>
              <w:rPr>
                <w:rFonts w:ascii="Times New Roman" w:hAnsi="Times New Roman"/>
                <w:color w:val="000000"/>
              </w:rPr>
            </w:pPr>
            <w:r w:rsidRPr="0096133C">
              <w:rPr>
                <w:rFonts w:ascii="Times New Roman" w:hAnsi="Times New Roman"/>
                <w:b/>
                <w:bCs/>
                <w:color w:val="000000"/>
              </w:rPr>
              <w:t>Description of Cost Factor</w:t>
            </w:r>
          </w:p>
        </w:tc>
        <w:tc>
          <w:tcPr>
            <w:tcW w:w="2637" w:type="dxa"/>
          </w:tcPr>
          <w:p w:rsidR="00774F75" w:rsidP="00774F75" w14:paraId="791DE82F" w14:textId="086B1CCE">
            <w:pPr>
              <w:pStyle w:val="ListParagraph"/>
              <w:ind w:left="0"/>
              <w:rPr>
                <w:rFonts w:ascii="Times New Roman" w:hAnsi="Times New Roman"/>
                <w:color w:val="000000"/>
              </w:rPr>
            </w:pPr>
            <w:r w:rsidRPr="0096133C">
              <w:rPr>
                <w:rFonts w:ascii="Times New Roman" w:hAnsi="Times New Roman"/>
                <w:b/>
                <w:bCs/>
                <w:color w:val="000000"/>
              </w:rPr>
              <w:t>Methodology for Estimating Cost</w:t>
            </w:r>
          </w:p>
        </w:tc>
        <w:tc>
          <w:tcPr>
            <w:tcW w:w="2637" w:type="dxa"/>
          </w:tcPr>
          <w:p w:rsidR="00774F75" w:rsidP="00774F75" w14:paraId="0B613E4D" w14:textId="103CAF67">
            <w:pPr>
              <w:pStyle w:val="ListParagraph"/>
              <w:ind w:left="0"/>
              <w:rPr>
                <w:rFonts w:ascii="Times New Roman" w:hAnsi="Times New Roman"/>
                <w:color w:val="000000"/>
              </w:rPr>
            </w:pPr>
            <w:r w:rsidRPr="0096133C">
              <w:rPr>
                <w:rFonts w:ascii="Times New Roman" w:hAnsi="Times New Roman"/>
                <w:b/>
                <w:bCs/>
                <w:color w:val="000000"/>
              </w:rPr>
              <w:t>Cost in Dollars*</w:t>
            </w:r>
          </w:p>
        </w:tc>
      </w:tr>
      <w:tr w14:paraId="57A7DB4D" w14:textId="77777777" w:rsidTr="00774F75">
        <w:tblPrEx>
          <w:tblW w:w="0" w:type="auto"/>
          <w:tblInd w:w="720" w:type="dxa"/>
          <w:tblLook w:val="04A0"/>
        </w:tblPrEx>
        <w:tc>
          <w:tcPr>
            <w:tcW w:w="2636" w:type="dxa"/>
          </w:tcPr>
          <w:p w:rsidR="00774F75" w:rsidP="00774F75" w14:paraId="07B2691C" w14:textId="12BF8CE1">
            <w:pPr>
              <w:pStyle w:val="ListParagraph"/>
              <w:ind w:left="0"/>
              <w:rPr>
                <w:rFonts w:ascii="Times New Roman" w:hAnsi="Times New Roman"/>
                <w:color w:val="000000"/>
              </w:rPr>
            </w:pPr>
            <w:r w:rsidRPr="0096133C">
              <w:rPr>
                <w:rFonts w:ascii="Times New Roman" w:hAnsi="Times New Roman"/>
                <w:color w:val="000000"/>
              </w:rPr>
              <w:t xml:space="preserve">Designing the </w:t>
            </w:r>
            <w:r>
              <w:rPr>
                <w:rFonts w:ascii="Times New Roman" w:hAnsi="Times New Roman"/>
                <w:color w:val="000000"/>
              </w:rPr>
              <w:t>Collection</w:t>
            </w:r>
          </w:p>
        </w:tc>
        <w:tc>
          <w:tcPr>
            <w:tcW w:w="2637" w:type="dxa"/>
          </w:tcPr>
          <w:p w:rsidR="00774F75" w:rsidP="00774F75" w14:paraId="6277051A" w14:textId="598C5E71">
            <w:pPr>
              <w:pStyle w:val="ListParagraph"/>
              <w:ind w:left="0"/>
              <w:rPr>
                <w:rFonts w:ascii="Times New Roman" w:hAnsi="Times New Roman"/>
                <w:color w:val="000000"/>
              </w:rPr>
            </w:pPr>
            <w:r w:rsidRPr="0096133C">
              <w:rPr>
                <w:rFonts w:ascii="Times New Roman" w:hAnsi="Times New Roman"/>
                <w:color w:val="000000"/>
              </w:rPr>
              <w:t>Design Cost + Printing Cost</w:t>
            </w:r>
          </w:p>
        </w:tc>
        <w:tc>
          <w:tcPr>
            <w:tcW w:w="2637" w:type="dxa"/>
          </w:tcPr>
          <w:p w:rsidR="00774F75" w:rsidP="00774F75" w14:paraId="0B0B9D8D" w14:textId="73D630C7">
            <w:pPr>
              <w:pStyle w:val="ListParagraph"/>
              <w:ind w:left="0"/>
              <w:jc w:val="right"/>
              <w:rPr>
                <w:rFonts w:ascii="Times New Roman" w:hAnsi="Times New Roman"/>
                <w:color w:val="000000"/>
              </w:rPr>
            </w:pPr>
            <w:r w:rsidRPr="00E26B0D">
              <w:rPr>
                <w:rFonts w:ascii="Times New Roman" w:hAnsi="Times New Roman"/>
                <w:color w:val="000000"/>
              </w:rPr>
              <w:t>$0*</w:t>
            </w:r>
          </w:p>
        </w:tc>
      </w:tr>
      <w:tr w14:paraId="3E586707" w14:textId="77777777" w:rsidTr="00774F75">
        <w:tblPrEx>
          <w:tblW w:w="0" w:type="auto"/>
          <w:tblInd w:w="720" w:type="dxa"/>
          <w:tblLook w:val="04A0"/>
        </w:tblPrEx>
        <w:tc>
          <w:tcPr>
            <w:tcW w:w="2636" w:type="dxa"/>
          </w:tcPr>
          <w:p w:rsidR="00774F75" w:rsidP="00774F75" w14:paraId="5D94F1D6" w14:textId="56A40E87">
            <w:pPr>
              <w:pStyle w:val="ListParagraph"/>
              <w:ind w:left="0"/>
              <w:rPr>
                <w:rFonts w:ascii="Times New Roman" w:hAnsi="Times New Roman"/>
                <w:color w:val="000000"/>
              </w:rPr>
            </w:pPr>
            <w:r w:rsidRPr="0096133C">
              <w:rPr>
                <w:rFonts w:ascii="Times New Roman" w:hAnsi="Times New Roman"/>
                <w:color w:val="000000"/>
              </w:rPr>
              <w:t xml:space="preserve">Distributing, Shipping, and Material Costs for the </w:t>
            </w:r>
            <w:r>
              <w:rPr>
                <w:rFonts w:ascii="Times New Roman" w:hAnsi="Times New Roman"/>
                <w:color w:val="000000"/>
              </w:rPr>
              <w:t>Collection</w:t>
            </w:r>
          </w:p>
        </w:tc>
        <w:tc>
          <w:tcPr>
            <w:tcW w:w="2637" w:type="dxa"/>
          </w:tcPr>
          <w:p w:rsidR="00774F75" w:rsidP="00774F75" w14:paraId="360E88EB" w14:textId="6ECE360B">
            <w:pPr>
              <w:pStyle w:val="ListParagraph"/>
              <w:ind w:left="0"/>
              <w:rPr>
                <w:rFonts w:ascii="Times New Roman" w:hAnsi="Times New Roman"/>
                <w:color w:val="000000"/>
              </w:rPr>
            </w:pPr>
            <w:r w:rsidRPr="0096133C">
              <w:rPr>
                <w:rFonts w:ascii="Times New Roman" w:hAnsi="Times New Roman"/>
                <w:color w:val="000000"/>
              </w:rPr>
              <w:t>Distribution + Shipping + Material Cost</w:t>
            </w:r>
          </w:p>
        </w:tc>
        <w:tc>
          <w:tcPr>
            <w:tcW w:w="2637" w:type="dxa"/>
          </w:tcPr>
          <w:p w:rsidR="00774F75" w:rsidP="00774F75" w14:paraId="66A7619B" w14:textId="77FC3E80">
            <w:pPr>
              <w:pStyle w:val="ListParagraph"/>
              <w:ind w:left="0"/>
              <w:jc w:val="right"/>
              <w:rPr>
                <w:rFonts w:ascii="Times New Roman" w:hAnsi="Times New Roman"/>
                <w:color w:val="000000"/>
              </w:rPr>
            </w:pPr>
            <w:r>
              <w:rPr>
                <w:rFonts w:ascii="Times New Roman" w:hAnsi="Times New Roman"/>
                <w:color w:val="000000"/>
              </w:rPr>
              <w:t>$</w:t>
            </w:r>
            <w:r w:rsidRPr="0096133C">
              <w:rPr>
                <w:rFonts w:ascii="Times New Roman" w:hAnsi="Times New Roman"/>
                <w:color w:val="000000"/>
              </w:rPr>
              <w:t>0</w:t>
            </w:r>
            <w:r>
              <w:rPr>
                <w:rFonts w:ascii="Times New Roman" w:hAnsi="Times New Roman"/>
                <w:color w:val="000000"/>
              </w:rPr>
              <w:t>*</w:t>
            </w:r>
          </w:p>
        </w:tc>
      </w:tr>
      <w:tr w14:paraId="664A8077" w14:textId="77777777" w:rsidTr="00774F75">
        <w:tblPrEx>
          <w:tblW w:w="0" w:type="auto"/>
          <w:tblInd w:w="720" w:type="dxa"/>
          <w:tblLook w:val="04A0"/>
        </w:tblPrEx>
        <w:tc>
          <w:tcPr>
            <w:tcW w:w="2636" w:type="dxa"/>
          </w:tcPr>
          <w:p w:rsidR="00774F75" w:rsidP="00774F75" w14:paraId="60754AB6" w14:textId="1785219C">
            <w:pPr>
              <w:pStyle w:val="ListParagraph"/>
              <w:ind w:left="0"/>
              <w:rPr>
                <w:rFonts w:ascii="Times New Roman" w:hAnsi="Times New Roman"/>
                <w:color w:val="000000"/>
              </w:rPr>
            </w:pPr>
            <w:r w:rsidRPr="0096133C">
              <w:rPr>
                <w:rFonts w:ascii="Times New Roman" w:hAnsi="Times New Roman"/>
                <w:color w:val="000000"/>
              </w:rPr>
              <w:t>SSA Employee (e.g., field office, 800 number, DDS staff) Information Collection and Processing Time</w:t>
            </w:r>
          </w:p>
        </w:tc>
        <w:tc>
          <w:tcPr>
            <w:tcW w:w="2637" w:type="dxa"/>
          </w:tcPr>
          <w:p w:rsidR="00774F75" w:rsidRPr="009C30DD" w:rsidP="00774F75" w14:paraId="0EC019C9" w14:textId="7B5300AA">
            <w:pPr>
              <w:pStyle w:val="ListParagraph"/>
              <w:ind w:left="0"/>
              <w:rPr>
                <w:rFonts w:ascii="Times New Roman" w:hAnsi="Times New Roman"/>
                <w:color w:val="000000"/>
              </w:rPr>
            </w:pPr>
            <w:r w:rsidRPr="009C30DD">
              <w:rPr>
                <w:rFonts w:ascii="Times New Roman" w:hAnsi="Times New Roman"/>
                <w:color w:val="000000"/>
              </w:rPr>
              <w:t>SSA employee</w:t>
            </w:r>
            <w:r w:rsidRPr="009C30DD" w:rsidR="00B55FD6">
              <w:rPr>
                <w:rFonts w:ascii="Times New Roman" w:hAnsi="Times New Roman"/>
                <w:color w:val="000000"/>
              </w:rPr>
              <w:t>s</w:t>
            </w:r>
            <w:r w:rsidRPr="009C30DD">
              <w:rPr>
                <w:rFonts w:ascii="Times New Roman" w:hAnsi="Times New Roman"/>
                <w:color w:val="000000"/>
              </w:rPr>
              <w:t xml:space="preserve">, </w:t>
            </w:r>
            <w:r w:rsidRPr="009C30DD" w:rsidR="009C30DD">
              <w:rPr>
                <w:rFonts w:ascii="Times New Roman" w:hAnsi="Times New Roman"/>
                <w:color w:val="000000"/>
              </w:rPr>
              <w:t>1,937,000 x 16 minutes for successful (both on the phone and in office); 1,937,000 x 2 minutes for unsuccessful</w:t>
            </w:r>
          </w:p>
        </w:tc>
        <w:tc>
          <w:tcPr>
            <w:tcW w:w="2637" w:type="dxa"/>
          </w:tcPr>
          <w:p w:rsidR="00774F75" w:rsidRPr="009C30DD" w:rsidP="00774F75" w14:paraId="7AA9FC8C" w14:textId="28AFED2D">
            <w:pPr>
              <w:pStyle w:val="ListParagraph"/>
              <w:ind w:left="0"/>
              <w:jc w:val="right"/>
              <w:rPr>
                <w:rFonts w:ascii="Times New Roman" w:hAnsi="Times New Roman"/>
                <w:color w:val="000000"/>
              </w:rPr>
            </w:pPr>
            <w:r w:rsidRPr="009C30DD">
              <w:rPr>
                <w:rFonts w:ascii="Times New Roman" w:hAnsi="Times New Roman"/>
              </w:rPr>
              <w:t>$</w:t>
            </w:r>
            <w:r w:rsidRPr="009518E9" w:rsidR="009C30DD">
              <w:rPr>
                <w:rFonts w:ascii="Times New Roman" w:hAnsi="Times New Roman"/>
              </w:rPr>
              <w:t>1,168,011,000</w:t>
            </w:r>
          </w:p>
        </w:tc>
      </w:tr>
      <w:tr w14:paraId="45864A7E" w14:textId="77777777" w:rsidTr="00774F75">
        <w:tblPrEx>
          <w:tblW w:w="0" w:type="auto"/>
          <w:tblInd w:w="720" w:type="dxa"/>
          <w:tblLook w:val="04A0"/>
        </w:tblPrEx>
        <w:tc>
          <w:tcPr>
            <w:tcW w:w="2636" w:type="dxa"/>
          </w:tcPr>
          <w:p w:rsidR="00774F75" w:rsidP="00774F75" w14:paraId="532F4DF0" w14:textId="45A18EC8">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637" w:type="dxa"/>
          </w:tcPr>
          <w:p w:rsidR="00774F75" w:rsidP="00774F75" w14:paraId="58CDE1ED" w14:textId="61EF73CF">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637" w:type="dxa"/>
          </w:tcPr>
          <w:p w:rsidR="00774F75" w:rsidP="00774F75" w14:paraId="6D6136F5" w14:textId="3A3AC549">
            <w:pPr>
              <w:pStyle w:val="ListParagraph"/>
              <w:ind w:left="0"/>
              <w:jc w:val="right"/>
              <w:rPr>
                <w:rFonts w:ascii="Times New Roman" w:hAnsi="Times New Roman"/>
                <w:color w:val="000000"/>
              </w:rPr>
            </w:pPr>
            <w:r>
              <w:rPr>
                <w:rFonts w:ascii="Times New Roman" w:hAnsi="Times New Roman"/>
                <w:color w:val="000000"/>
              </w:rPr>
              <w:t>$0*</w:t>
            </w:r>
          </w:p>
        </w:tc>
      </w:tr>
      <w:tr w14:paraId="748FE433" w14:textId="77777777" w:rsidTr="00774F75">
        <w:tblPrEx>
          <w:tblW w:w="0" w:type="auto"/>
          <w:tblInd w:w="720" w:type="dxa"/>
          <w:tblLook w:val="04A0"/>
        </w:tblPrEx>
        <w:tc>
          <w:tcPr>
            <w:tcW w:w="2636" w:type="dxa"/>
          </w:tcPr>
          <w:p w:rsidR="00774F75" w:rsidP="00774F75" w14:paraId="4BE4966B" w14:textId="27CCBE29">
            <w:pPr>
              <w:pStyle w:val="ListParagraph"/>
              <w:ind w:left="0"/>
              <w:rPr>
                <w:rFonts w:ascii="Times New Roman" w:hAnsi="Times New Roman"/>
                <w:color w:val="000000"/>
              </w:rPr>
            </w:pPr>
            <w:r w:rsidRPr="0096133C">
              <w:rPr>
                <w:rFonts w:ascii="Times New Roman" w:hAnsi="Times New Roman"/>
                <w:color w:val="000000"/>
              </w:rPr>
              <w:t>Systems Development, Updating, and Maintenance</w:t>
            </w:r>
          </w:p>
        </w:tc>
        <w:tc>
          <w:tcPr>
            <w:tcW w:w="2637" w:type="dxa"/>
          </w:tcPr>
          <w:p w:rsidR="00774F75" w:rsidP="00774F75" w14:paraId="1B6B6E20" w14:textId="2D660D53">
            <w:pPr>
              <w:pStyle w:val="ListParagraph"/>
              <w:ind w:left="0"/>
              <w:rPr>
                <w:rFonts w:ascii="Times New Roman" w:hAnsi="Times New Roman"/>
                <w:color w:val="000000"/>
              </w:rPr>
            </w:pPr>
            <w:r>
              <w:rPr>
                <w:rFonts w:ascii="Times New Roman" w:hAnsi="Times New Roman"/>
                <w:color w:val="000000"/>
              </w:rPr>
              <w:t>SSA</w:t>
            </w:r>
            <w:r w:rsidRPr="0096133C">
              <w:rPr>
                <w:rFonts w:ascii="Times New Roman" w:hAnsi="Times New Roman"/>
                <w:color w:val="000000"/>
              </w:rPr>
              <w:t xml:space="preserve"> employee</w:t>
            </w:r>
            <w:r w:rsidR="00B55FD6">
              <w:rPr>
                <w:rFonts w:ascii="Times New Roman" w:hAnsi="Times New Roman"/>
                <w:color w:val="000000"/>
              </w:rPr>
              <w:t>s</w:t>
            </w:r>
            <w:r w:rsidRPr="0096133C">
              <w:rPr>
                <w:rFonts w:ascii="Times New Roman" w:hAnsi="Times New Roman"/>
                <w:color w:val="000000"/>
              </w:rPr>
              <w:t xml:space="preserve"> for development, updating, maintenance</w:t>
            </w:r>
          </w:p>
        </w:tc>
        <w:tc>
          <w:tcPr>
            <w:tcW w:w="2637" w:type="dxa"/>
          </w:tcPr>
          <w:p w:rsidR="00417332" w:rsidRPr="00417332" w:rsidP="00774F75" w14:paraId="2A490409" w14:textId="77777777">
            <w:pPr>
              <w:pStyle w:val="ListParagraph"/>
              <w:ind w:left="0"/>
              <w:jc w:val="right"/>
              <w:rPr>
                <w:rFonts w:ascii="Times New Roman" w:hAnsi="Times New Roman"/>
              </w:rPr>
            </w:pPr>
            <w:r w:rsidRPr="00417332">
              <w:rPr>
                <w:rFonts w:ascii="Times New Roman" w:hAnsi="Times New Roman"/>
              </w:rPr>
              <w:t>Development:</w:t>
            </w:r>
          </w:p>
          <w:p w:rsidR="00774F75" w:rsidRPr="00417332" w:rsidP="00774F75" w14:paraId="18B7A6A6" w14:textId="3220AAE6">
            <w:pPr>
              <w:pStyle w:val="ListParagraph"/>
              <w:ind w:left="0"/>
              <w:jc w:val="right"/>
              <w:rPr>
                <w:rFonts w:ascii="Times New Roman" w:hAnsi="Times New Roman"/>
              </w:rPr>
            </w:pPr>
            <w:r w:rsidRPr="00417332">
              <w:rPr>
                <w:rFonts w:ascii="Times New Roman" w:hAnsi="Times New Roman"/>
              </w:rPr>
              <w:t>$</w:t>
            </w:r>
            <w:r w:rsidRPr="00417332" w:rsidR="00417332">
              <w:rPr>
                <w:rFonts w:ascii="Times New Roman" w:hAnsi="Times New Roman"/>
              </w:rPr>
              <w:t>577,467</w:t>
            </w:r>
          </w:p>
          <w:p w:rsidR="00417332" w:rsidRPr="00417332" w:rsidP="00774F75" w14:paraId="631D8A6E" w14:textId="77777777">
            <w:pPr>
              <w:pStyle w:val="ListParagraph"/>
              <w:ind w:left="0"/>
              <w:jc w:val="right"/>
              <w:rPr>
                <w:rFonts w:ascii="Times New Roman" w:hAnsi="Times New Roman"/>
              </w:rPr>
            </w:pPr>
          </w:p>
          <w:p w:rsidR="00417332" w:rsidRPr="00C84985" w:rsidP="00774F75" w14:paraId="036C80A5" w14:textId="1A9F0E83">
            <w:pPr>
              <w:pStyle w:val="ListParagraph"/>
              <w:ind w:left="0"/>
              <w:jc w:val="right"/>
              <w:rPr>
                <w:rFonts w:ascii="Times New Roman" w:hAnsi="Times New Roman"/>
              </w:rPr>
            </w:pPr>
            <w:r w:rsidRPr="00417332">
              <w:rPr>
                <w:rFonts w:ascii="Times New Roman" w:hAnsi="Times New Roman"/>
              </w:rPr>
              <w:t>Annual Maintenance:</w:t>
            </w:r>
            <w:r w:rsidRPr="00417332">
              <w:rPr>
                <w:rFonts w:ascii="Times New Roman" w:hAnsi="Times New Roman"/>
              </w:rPr>
              <w:br/>
              <w:t>$113,896</w:t>
            </w:r>
          </w:p>
        </w:tc>
      </w:tr>
      <w:tr w14:paraId="3B99B250" w14:textId="77777777" w:rsidTr="00417332">
        <w:tblPrEx>
          <w:tblW w:w="0" w:type="auto"/>
          <w:tblInd w:w="720" w:type="dxa"/>
          <w:tblLook w:val="04A0"/>
        </w:tblPrEx>
        <w:tc>
          <w:tcPr>
            <w:tcW w:w="2636" w:type="dxa"/>
          </w:tcPr>
          <w:p w:rsidR="00774F75" w:rsidRPr="0096133C" w:rsidP="00774F75" w14:paraId="0052D030" w14:textId="0CD9FB38">
            <w:pPr>
              <w:pStyle w:val="ListParagraph"/>
              <w:ind w:left="0"/>
              <w:rPr>
                <w:rFonts w:ascii="Times New Roman" w:hAnsi="Times New Roman"/>
                <w:color w:val="000000"/>
              </w:rPr>
            </w:pPr>
            <w:r w:rsidRPr="0096133C">
              <w:rPr>
                <w:rFonts w:ascii="Times New Roman" w:hAnsi="Times New Roman"/>
                <w:color w:val="000000"/>
              </w:rPr>
              <w:t>Quantifiable IT Costs</w:t>
            </w:r>
            <w:r>
              <w:rPr>
                <w:rFonts w:ascii="Times New Roman" w:hAnsi="Times New Roman"/>
                <w:color w:val="000000"/>
              </w:rPr>
              <w:t xml:space="preserve"> (UXG support)</w:t>
            </w:r>
          </w:p>
        </w:tc>
        <w:tc>
          <w:tcPr>
            <w:tcW w:w="2637" w:type="dxa"/>
          </w:tcPr>
          <w:p w:rsidR="00774F75" w:rsidRPr="0096133C" w:rsidP="00774F75" w14:paraId="04096BC7" w14:textId="21873FDA">
            <w:pPr>
              <w:pStyle w:val="ListParagraph"/>
              <w:ind w:left="0"/>
              <w:rPr>
                <w:rFonts w:ascii="Times New Roman" w:hAnsi="Times New Roman"/>
                <w:color w:val="000000"/>
              </w:rPr>
            </w:pPr>
            <w:r w:rsidRPr="0096133C">
              <w:rPr>
                <w:rFonts w:ascii="Times New Roman" w:hAnsi="Times New Roman"/>
                <w:color w:val="000000"/>
              </w:rPr>
              <w:t>Any additional IT costs</w:t>
            </w:r>
          </w:p>
        </w:tc>
        <w:tc>
          <w:tcPr>
            <w:tcW w:w="2637" w:type="dxa"/>
            <w:shd w:val="clear" w:color="auto" w:fill="auto"/>
          </w:tcPr>
          <w:p w:rsidR="00774F75" w:rsidRPr="00C84985" w:rsidP="00774F75" w14:paraId="78785675" w14:textId="2C931D72">
            <w:pPr>
              <w:pStyle w:val="ListParagraph"/>
              <w:ind w:left="0"/>
              <w:jc w:val="right"/>
              <w:rPr>
                <w:rFonts w:ascii="Times New Roman" w:hAnsi="Times New Roman"/>
              </w:rPr>
            </w:pPr>
            <w:r w:rsidRPr="00417332">
              <w:rPr>
                <w:rFonts w:ascii="Times New Roman" w:hAnsi="Times New Roman"/>
              </w:rPr>
              <w:t>$</w:t>
            </w:r>
            <w:r w:rsidRPr="00417332" w:rsidR="00417332">
              <w:rPr>
                <w:rFonts w:ascii="Times New Roman" w:hAnsi="Times New Roman"/>
              </w:rPr>
              <w:t>7,237</w:t>
            </w:r>
          </w:p>
        </w:tc>
      </w:tr>
      <w:tr w14:paraId="49686D30" w14:textId="77777777" w:rsidTr="00774F75">
        <w:tblPrEx>
          <w:tblW w:w="0" w:type="auto"/>
          <w:tblInd w:w="720" w:type="dxa"/>
          <w:tblLook w:val="04A0"/>
        </w:tblPrEx>
        <w:tc>
          <w:tcPr>
            <w:tcW w:w="2636" w:type="dxa"/>
          </w:tcPr>
          <w:p w:rsidR="00774F75" w:rsidRPr="0096133C" w:rsidP="00774F75" w14:paraId="67306F1E" w14:textId="42FEF3DA">
            <w:pPr>
              <w:pStyle w:val="ListParagraph"/>
              <w:ind w:left="0"/>
              <w:rPr>
                <w:rFonts w:ascii="Times New Roman" w:hAnsi="Times New Roman"/>
                <w:color w:val="000000"/>
              </w:rPr>
            </w:pPr>
            <w:r w:rsidRPr="0096133C">
              <w:rPr>
                <w:rFonts w:ascii="Times New Roman" w:hAnsi="Times New Roman"/>
                <w:b/>
                <w:bCs/>
                <w:color w:val="000000"/>
              </w:rPr>
              <w:t>Total</w:t>
            </w:r>
          </w:p>
        </w:tc>
        <w:tc>
          <w:tcPr>
            <w:tcW w:w="2637" w:type="dxa"/>
          </w:tcPr>
          <w:p w:rsidR="00774F75" w:rsidRPr="0096133C" w:rsidP="00774F75" w14:paraId="4823C477" w14:textId="77777777">
            <w:pPr>
              <w:pStyle w:val="ListParagraph"/>
              <w:ind w:left="0"/>
              <w:rPr>
                <w:rFonts w:ascii="Times New Roman" w:hAnsi="Times New Roman"/>
                <w:color w:val="000000"/>
              </w:rPr>
            </w:pPr>
          </w:p>
        </w:tc>
        <w:tc>
          <w:tcPr>
            <w:tcW w:w="2637" w:type="dxa"/>
          </w:tcPr>
          <w:p w:rsidR="004E0F4D" w:rsidRPr="004E0F4D" w:rsidP="004E0F4D" w14:paraId="1F34D8A8" w14:textId="63060477">
            <w:pPr>
              <w:pStyle w:val="ListParagraph"/>
              <w:ind w:left="0"/>
              <w:jc w:val="right"/>
              <w:rPr>
                <w:rFonts w:ascii="Times New Roman" w:hAnsi="Times New Roman"/>
                <w:b/>
                <w:bCs/>
                <w:color w:val="000000"/>
              </w:rPr>
            </w:pPr>
            <w:r w:rsidRPr="00E62F18">
              <w:rPr>
                <w:rFonts w:ascii="Times New Roman" w:hAnsi="Times New Roman"/>
                <w:b/>
                <w:bCs/>
                <w:color w:val="000000"/>
              </w:rPr>
              <w:t>$</w:t>
            </w:r>
            <w:r w:rsidR="009C30DD">
              <w:rPr>
                <w:rFonts w:ascii="Times New Roman" w:hAnsi="Times New Roman"/>
                <w:b/>
                <w:bCs/>
                <w:color w:val="000000"/>
              </w:rPr>
              <w:t>1,168,709,600</w:t>
            </w:r>
          </w:p>
        </w:tc>
      </w:tr>
    </w:tbl>
    <w:p w:rsidR="00774F75" w:rsidP="00774F75" w14:paraId="2E994FD8" w14:textId="2A1C0EE0">
      <w:pPr>
        <w:pStyle w:val="ListParagraph"/>
        <w:rPr>
          <w:rFonts w:ascii="Times New Roman" w:hAnsi="Times New Roman"/>
          <w:color w:val="000000"/>
        </w:rPr>
      </w:pPr>
      <w:r w:rsidRPr="0096133C">
        <w:rPr>
          <w:rFonts w:ascii="Times New Roman" w:hAnsi="Times New Roman"/>
          <w:color w:val="000000"/>
        </w:rPr>
        <w:t>* We have inserted a $0 amount for cost factors that do not apply to this collection.</w:t>
      </w:r>
    </w:p>
    <w:p w:rsidR="00F32775" w:rsidP="00774F75" w14:paraId="604FD9A9" w14:textId="77777777">
      <w:pPr>
        <w:pStyle w:val="ListParagraph"/>
        <w:rPr>
          <w:rFonts w:ascii="Times New Roman" w:hAnsi="Times New Roman"/>
          <w:color w:val="000000"/>
        </w:rPr>
      </w:pPr>
    </w:p>
    <w:p w:rsidR="00F32775" w:rsidP="00774F75" w14:paraId="20681158" w14:textId="14580781">
      <w:pPr>
        <w:pStyle w:val="ListParagraph"/>
        <w:rPr>
          <w:rFonts w:ascii="Times New Roman" w:hAnsi="Times New Roman"/>
          <w:color w:val="000000"/>
        </w:rPr>
      </w:pPr>
      <w:r>
        <w:rPr>
          <w:rFonts w:ascii="Times New Roman" w:hAnsi="Times New Roman"/>
          <w:color w:val="000000"/>
        </w:rPr>
        <w:t>SSA is unable to break down the costs to the Federal government further than we already have.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774F75" w:rsidRPr="00B55FD6" w:rsidP="00B55FD6" w14:paraId="58072CE3" w14:textId="77777777">
      <w:pPr>
        <w:rPr>
          <w:rFonts w:ascii="Times New Roman" w:hAnsi="Times New Roman"/>
          <w:b/>
        </w:rPr>
      </w:pPr>
    </w:p>
    <w:p w:rsidR="00A55078" w:rsidP="00AD7AD5" w14:paraId="698D95D9" w14:textId="5E01F3E3">
      <w:pPr>
        <w:pStyle w:val="ListParagraph"/>
        <w:numPr>
          <w:ilvl w:val="0"/>
          <w:numId w:val="2"/>
        </w:numPr>
        <w:rPr>
          <w:rFonts w:ascii="Times New Roman" w:hAnsi="Times New Roman"/>
          <w:b/>
        </w:rPr>
      </w:pPr>
      <w:r w:rsidRPr="00500EB1">
        <w:rPr>
          <w:rFonts w:ascii="Times New Roman" w:hAnsi="Times New Roman"/>
          <w:b/>
        </w:rPr>
        <w:t>Program Changes or Adjustments to the Information Collection Request</w:t>
      </w:r>
    </w:p>
    <w:p w:rsidR="00774F75" w:rsidP="00774F75" w14:paraId="4D0D2F3C" w14:textId="12EE094D">
      <w:pPr>
        <w:pStyle w:val="ListParagraph"/>
        <w:rPr>
          <w:rFonts w:ascii="Times New Roman" w:hAnsi="Times New Roman"/>
          <w:iCs/>
        </w:rPr>
      </w:pPr>
      <w:r w:rsidRPr="007D4BD5">
        <w:rPr>
          <w:rFonts w:ascii="Times New Roman" w:hAnsi="Times New Roman"/>
          <w:iCs/>
        </w:rPr>
        <w:t xml:space="preserve">This is a new </w:t>
      </w:r>
      <w:r>
        <w:rPr>
          <w:rFonts w:ascii="Times New Roman" w:hAnsi="Times New Roman"/>
          <w:iCs/>
        </w:rPr>
        <w:t>I</w:t>
      </w:r>
      <w:r w:rsidRPr="007D4BD5">
        <w:rPr>
          <w:rFonts w:ascii="Times New Roman" w:hAnsi="Times New Roman"/>
          <w:iCs/>
        </w:rPr>
        <w:t>nternet</w:t>
      </w:r>
      <w:r>
        <w:rPr>
          <w:rFonts w:ascii="Times New Roman" w:hAnsi="Times New Roman"/>
          <w:iCs/>
        </w:rPr>
        <w:t>-based</w:t>
      </w:r>
      <w:r w:rsidRPr="007D4BD5">
        <w:rPr>
          <w:rFonts w:ascii="Times New Roman" w:hAnsi="Times New Roman"/>
          <w:iCs/>
        </w:rPr>
        <w:t xml:space="preserve"> tool that </w:t>
      </w:r>
      <w:r>
        <w:rPr>
          <w:rFonts w:ascii="Times New Roman" w:hAnsi="Times New Roman"/>
          <w:iCs/>
        </w:rPr>
        <w:t>increases</w:t>
      </w:r>
      <w:r w:rsidRPr="007D4BD5">
        <w:rPr>
          <w:rFonts w:ascii="Times New Roman" w:hAnsi="Times New Roman"/>
          <w:iCs/>
        </w:rPr>
        <w:t xml:space="preserve"> the public reporting burden. </w:t>
      </w:r>
      <w:r>
        <w:rPr>
          <w:rFonts w:ascii="Times New Roman" w:hAnsi="Times New Roman"/>
          <w:iCs/>
        </w:rPr>
        <w:t xml:space="preserve"> </w:t>
      </w:r>
      <w:r w:rsidRPr="007D4BD5">
        <w:rPr>
          <w:rFonts w:ascii="Times New Roman" w:hAnsi="Times New Roman"/>
          <w:iCs/>
        </w:rPr>
        <w:t xml:space="preserve">See </w:t>
      </w:r>
      <w:r>
        <w:rPr>
          <w:rFonts w:ascii="Times New Roman" w:hAnsi="Times New Roman"/>
          <w:iCs/>
        </w:rPr>
        <w:t>question</w:t>
      </w:r>
      <w:r w:rsidRPr="007D4BD5">
        <w:rPr>
          <w:rFonts w:ascii="Times New Roman" w:hAnsi="Times New Roman"/>
          <w:iCs/>
        </w:rPr>
        <w:t xml:space="preserve"> #12</w:t>
      </w:r>
      <w:r>
        <w:rPr>
          <w:rFonts w:ascii="Times New Roman" w:hAnsi="Times New Roman"/>
          <w:iCs/>
        </w:rPr>
        <w:t xml:space="preserve"> above</w:t>
      </w:r>
      <w:r w:rsidRPr="007D4BD5">
        <w:rPr>
          <w:rFonts w:ascii="Times New Roman" w:hAnsi="Times New Roman"/>
          <w:iCs/>
        </w:rPr>
        <w:t xml:space="preserve"> for updated burden figures</w:t>
      </w:r>
      <w:r w:rsidR="00131E27">
        <w:rPr>
          <w:rFonts w:ascii="Times New Roman" w:hAnsi="Times New Roman"/>
          <w:iCs/>
        </w:rPr>
        <w:t>.</w:t>
      </w:r>
    </w:p>
    <w:p w:rsidR="00360525" w:rsidP="00774F75" w14:paraId="0C8C5A42" w14:textId="77777777">
      <w:pPr>
        <w:pStyle w:val="ListParagraph"/>
        <w:rPr>
          <w:rFonts w:ascii="Times New Roman" w:hAnsi="Times New Roman"/>
          <w:iCs/>
        </w:rPr>
      </w:pPr>
    </w:p>
    <w:p w:rsidR="00360525" w:rsidRPr="00360525" w:rsidP="00774F75" w14:paraId="6AC95FAA" w14:textId="36316D44">
      <w:pPr>
        <w:pStyle w:val="ListParagraph"/>
        <w:rPr>
          <w:rFonts w:ascii="Times New Roman" w:hAnsi="Times New Roman"/>
          <w:iCs/>
        </w:rPr>
      </w:pPr>
      <w:r w:rsidRPr="00360525">
        <w:rPr>
          <w:rFonts w:ascii="Times New Roman" w:hAnsi="Times New Roman"/>
          <w:color w:val="000000"/>
        </w:rPr>
        <w:t xml:space="preserve">* Note: The total burden reflected in ROCIS is </w:t>
      </w:r>
      <w:r w:rsidR="00C27746">
        <w:rPr>
          <w:rFonts w:ascii="Times New Roman" w:hAnsi="Times New Roman"/>
          <w:b/>
          <w:bCs/>
          <w:color w:val="000000"/>
        </w:rPr>
        <w:t>2,001,567</w:t>
      </w:r>
      <w:r w:rsidRPr="00360525">
        <w:rPr>
          <w:rFonts w:ascii="Times New Roman" w:hAnsi="Times New Roman"/>
          <w:color w:val="000000"/>
        </w:rPr>
        <w:t xml:space="preserve">, while the burden cited in #12 of the Supporting Statement is </w:t>
      </w:r>
      <w:r w:rsidRPr="00D33879" w:rsidR="00861F3C">
        <w:rPr>
          <w:rFonts w:ascii="Times New Roman" w:hAnsi="Times New Roman"/>
          <w:b/>
          <w:bCs/>
        </w:rPr>
        <w:t>581,101</w:t>
      </w:r>
      <w:r w:rsidRPr="00360525">
        <w:rPr>
          <w:rFonts w:ascii="Times New Roman" w:hAnsi="Times New Roman"/>
          <w:color w:val="000000"/>
        </w:rPr>
        <w:t xml:space="preserve">.  This discrepancy is because the </w:t>
      </w:r>
      <w:r w:rsidRPr="00360525">
        <w:rPr>
          <w:rFonts w:ascii="Times New Roman" w:hAnsi="Times New Roman"/>
          <w:color w:val="000000"/>
        </w:rPr>
        <w:t xml:space="preserve">ROCIS burden reflects </w:t>
      </w:r>
      <w:r>
        <w:rPr>
          <w:rFonts w:ascii="Times New Roman" w:hAnsi="Times New Roman"/>
          <w:color w:val="000000"/>
        </w:rPr>
        <w:t xml:space="preserve">the </w:t>
      </w:r>
      <w:r w:rsidR="00861F3C">
        <w:rPr>
          <w:rFonts w:ascii="Times New Roman" w:hAnsi="Times New Roman"/>
          <w:color w:val="000000"/>
        </w:rPr>
        <w:t>average</w:t>
      </w:r>
      <w:r>
        <w:rPr>
          <w:rFonts w:ascii="Times New Roman" w:hAnsi="Times New Roman"/>
          <w:color w:val="000000"/>
        </w:rPr>
        <w:t xml:space="preserve"> teleservice center and </w:t>
      </w:r>
      <w:r w:rsidRPr="00360525">
        <w:rPr>
          <w:rFonts w:ascii="Times New Roman" w:hAnsi="Times New Roman"/>
          <w:color w:val="000000"/>
        </w:rPr>
        <w:t>field office waiting time</w:t>
      </w:r>
      <w:r w:rsidR="00861F3C">
        <w:rPr>
          <w:rFonts w:ascii="Times New Roman" w:hAnsi="Times New Roman"/>
          <w:color w:val="000000"/>
        </w:rPr>
        <w:t>s</w:t>
      </w:r>
      <w:r w:rsidRPr="00360525">
        <w:rPr>
          <w:rFonts w:ascii="Times New Roman" w:hAnsi="Times New Roman"/>
          <w:color w:val="000000"/>
        </w:rPr>
        <w:t xml:space="preserve"> </w:t>
      </w:r>
      <w:r>
        <w:rPr>
          <w:rFonts w:ascii="Times New Roman" w:hAnsi="Times New Roman"/>
          <w:color w:val="000000"/>
        </w:rPr>
        <w:t>as well as the burden per response</w:t>
      </w:r>
      <w:r w:rsidRPr="00360525">
        <w:rPr>
          <w:rFonts w:ascii="Times New Roman" w:hAnsi="Times New Roman"/>
          <w:color w:val="000000"/>
        </w:rPr>
        <w:t>.  In contrast, the chart in #12 of the Supporting Statement reflects actual burden</w:t>
      </w:r>
      <w:r>
        <w:rPr>
          <w:rFonts w:ascii="Times New Roman" w:hAnsi="Times New Roman"/>
          <w:color w:val="000000"/>
        </w:rPr>
        <w:t>.</w:t>
      </w:r>
    </w:p>
    <w:p w:rsidR="00774F75" w:rsidRPr="00774F75" w:rsidP="00774F75" w14:paraId="1CBEE8B4" w14:textId="77777777">
      <w:pPr>
        <w:rPr>
          <w:rFonts w:ascii="Times New Roman" w:hAnsi="Times New Roman"/>
          <w:b/>
        </w:rPr>
      </w:pPr>
    </w:p>
    <w:p w:rsidR="00A55078" w:rsidP="00AD7AD5" w14:paraId="1D1128CD" w14:textId="658BDE49">
      <w:pPr>
        <w:pStyle w:val="ListParagraph"/>
        <w:numPr>
          <w:ilvl w:val="0"/>
          <w:numId w:val="2"/>
        </w:numPr>
        <w:rPr>
          <w:rFonts w:ascii="Times New Roman" w:hAnsi="Times New Roman"/>
          <w:b/>
        </w:rPr>
      </w:pPr>
      <w:r w:rsidRPr="00500EB1">
        <w:rPr>
          <w:rFonts w:ascii="Times New Roman" w:hAnsi="Times New Roman"/>
          <w:b/>
        </w:rPr>
        <w:t>Plans for Publication Information Collection Results</w:t>
      </w:r>
    </w:p>
    <w:p w:rsidR="00774F75" w:rsidP="00774F75" w14:paraId="39F53DA4" w14:textId="6611B078">
      <w:pPr>
        <w:pStyle w:val="ListParagraph"/>
        <w:rPr>
          <w:rFonts w:ascii="Times New Roman" w:hAnsi="Times New Roman"/>
          <w:b/>
        </w:rPr>
      </w:pPr>
      <w:r w:rsidRPr="00500EB1">
        <w:rPr>
          <w:rFonts w:ascii="Times New Roman" w:hAnsi="Times New Roman"/>
        </w:rPr>
        <w:t>SSA will not publish the results of the information collection</w:t>
      </w:r>
      <w:r>
        <w:rPr>
          <w:rFonts w:ascii="Times New Roman" w:hAnsi="Times New Roman"/>
        </w:rPr>
        <w:t>.</w:t>
      </w:r>
    </w:p>
    <w:p w:rsidR="00774F75" w:rsidP="00774F75" w14:paraId="2DB2B9AF" w14:textId="77777777">
      <w:pPr>
        <w:pStyle w:val="ListParagraph"/>
        <w:rPr>
          <w:rFonts w:ascii="Times New Roman" w:hAnsi="Times New Roman"/>
          <w:b/>
        </w:rPr>
      </w:pPr>
    </w:p>
    <w:p w:rsidR="00A55078" w:rsidP="00AD7AD5" w14:paraId="4CE8684E" w14:textId="6F23078E">
      <w:pPr>
        <w:pStyle w:val="ListParagraph"/>
        <w:numPr>
          <w:ilvl w:val="0"/>
          <w:numId w:val="2"/>
        </w:numPr>
        <w:rPr>
          <w:rFonts w:ascii="Times New Roman" w:hAnsi="Times New Roman"/>
          <w:b/>
        </w:rPr>
      </w:pPr>
      <w:r w:rsidRPr="00500EB1">
        <w:rPr>
          <w:rFonts w:ascii="Times New Roman" w:hAnsi="Times New Roman"/>
          <w:b/>
        </w:rPr>
        <w:t>Displaying the OMB Approval Expiration Date</w:t>
      </w:r>
    </w:p>
    <w:p w:rsidR="00774F75" w:rsidRPr="00774F75" w:rsidP="00774F75" w14:paraId="0F759CD6" w14:textId="4DF8FE6E">
      <w:pPr>
        <w:pStyle w:val="ListParagraph"/>
        <w:rPr>
          <w:rFonts w:ascii="Times New Roman" w:hAnsi="Times New Roman"/>
          <w:b/>
        </w:rPr>
      </w:pPr>
      <w:r w:rsidRPr="00774F75">
        <w:rPr>
          <w:rFonts w:ascii="Times New Roman" w:hAnsi="Times New Roman"/>
          <w:bCs/>
        </w:rPr>
        <w:t>SSA is not requesting an exception to the requirement to display the OMB approval expiration dat</w:t>
      </w:r>
      <w:r>
        <w:rPr>
          <w:rFonts w:ascii="Times New Roman" w:hAnsi="Times New Roman"/>
          <w:bCs/>
        </w:rPr>
        <w:t>e.</w:t>
      </w:r>
    </w:p>
    <w:p w:rsidR="00774F75" w:rsidRPr="00774F75" w:rsidP="00774F75" w14:paraId="31AFFF60" w14:textId="77777777">
      <w:pPr>
        <w:pStyle w:val="ListParagraph"/>
        <w:rPr>
          <w:rFonts w:ascii="Times New Roman" w:hAnsi="Times New Roman"/>
          <w:b/>
        </w:rPr>
      </w:pPr>
    </w:p>
    <w:p w:rsidR="00A55078" w:rsidP="00AD7AD5" w14:paraId="6D36D285" w14:textId="517EB985">
      <w:pPr>
        <w:pStyle w:val="ListParagraph"/>
        <w:numPr>
          <w:ilvl w:val="0"/>
          <w:numId w:val="2"/>
        </w:numPr>
        <w:rPr>
          <w:rFonts w:ascii="Times New Roman" w:hAnsi="Times New Roman"/>
          <w:b/>
        </w:rPr>
      </w:pPr>
      <w:r w:rsidRPr="00500EB1">
        <w:rPr>
          <w:rFonts w:ascii="Times New Roman" w:hAnsi="Times New Roman"/>
          <w:b/>
        </w:rPr>
        <w:t>Exceptions to Certification Statement</w:t>
      </w:r>
    </w:p>
    <w:p w:rsidR="000B5193" w:rsidP="00774F75" w14:paraId="0A2788E5" w14:textId="77777777">
      <w:pPr>
        <w:pStyle w:val="ListParagraph"/>
        <w:rPr>
          <w:rFonts w:ascii="Times New Roman" w:hAnsi="Times New Roman"/>
        </w:rPr>
      </w:pPr>
      <w:r w:rsidRPr="00500EB1">
        <w:rPr>
          <w:rFonts w:ascii="Times New Roman" w:hAnsi="Times New Roman"/>
        </w:rPr>
        <w:t xml:space="preserve">SSA is not requesting an exception to the certification requirements at </w:t>
      </w:r>
    </w:p>
    <w:p w:rsidR="00774F75" w:rsidRPr="00774F75" w:rsidP="00774F75" w14:paraId="40D69486" w14:textId="03DE81D5">
      <w:pPr>
        <w:pStyle w:val="ListParagraph"/>
        <w:rPr>
          <w:rFonts w:ascii="Times New Roman" w:hAnsi="Times New Roman"/>
          <w:b/>
        </w:rPr>
      </w:pPr>
      <w:r w:rsidRPr="00500EB1">
        <w:rPr>
          <w:rFonts w:ascii="Times New Roman" w:hAnsi="Times New Roman"/>
          <w:i/>
        </w:rPr>
        <w:t>5 CFR 1320.9</w:t>
      </w:r>
      <w:r w:rsidRPr="00500EB1">
        <w:rPr>
          <w:rFonts w:ascii="Times New Roman" w:hAnsi="Times New Roman"/>
        </w:rPr>
        <w:t xml:space="preserve"> and related provisions at </w:t>
      </w:r>
      <w:r w:rsidRPr="00500EB1">
        <w:rPr>
          <w:rFonts w:ascii="Times New Roman" w:hAnsi="Times New Roman"/>
          <w:i/>
        </w:rPr>
        <w:t>5 CFR 1320.8(b)(3)</w:t>
      </w:r>
      <w:r w:rsidRPr="00500EB1">
        <w:rPr>
          <w:rFonts w:ascii="Times New Roman" w:hAnsi="Times New Roman"/>
        </w:rPr>
        <w:t>.</w:t>
      </w:r>
    </w:p>
    <w:p w:rsidR="00A55078" w:rsidRPr="00A55078" w:rsidP="00A55078" w14:paraId="2288E83F" w14:textId="77777777">
      <w:pPr>
        <w:pStyle w:val="ListParagraph"/>
        <w:ind w:left="360"/>
        <w:rPr>
          <w:rFonts w:ascii="Times New Roman" w:hAnsi="Times New Roman"/>
          <w:b/>
        </w:rPr>
      </w:pPr>
    </w:p>
    <w:p w:rsidR="00A45D82" w:rsidRPr="00774F75" w:rsidP="00AD7AD5" w14:paraId="49556F98" w14:textId="2DF55933">
      <w:pPr>
        <w:pStyle w:val="ListParagraph"/>
        <w:numPr>
          <w:ilvl w:val="0"/>
          <w:numId w:val="1"/>
        </w:numPr>
        <w:rPr>
          <w:rFonts w:ascii="Times New Roman" w:hAnsi="Times New Roman"/>
          <w:b/>
        </w:rPr>
      </w:pPr>
      <w:r w:rsidRPr="00774F75">
        <w:rPr>
          <w:rFonts w:ascii="Times New Roman" w:hAnsi="Times New Roman"/>
          <w:b/>
          <w:u w:val="single"/>
        </w:rPr>
        <w:t>Collections of Information Employing Statistical Methods</w:t>
      </w:r>
    </w:p>
    <w:p w:rsidR="00774F75" w:rsidP="00774F75" w14:paraId="6A62B8E3" w14:textId="685BC417">
      <w:pPr>
        <w:pStyle w:val="ListParagraph"/>
        <w:ind w:left="360"/>
        <w:rPr>
          <w:rFonts w:ascii="Times New Roman" w:hAnsi="Times New Roman"/>
          <w:b/>
          <w:u w:val="single"/>
        </w:rPr>
      </w:pPr>
    </w:p>
    <w:p w:rsidR="00A45D82" w:rsidRPr="00BC7F42" w:rsidP="00774F75" w14:paraId="6DA7001E" w14:textId="36575249">
      <w:pPr>
        <w:pStyle w:val="ListParagraph"/>
        <w:rPr>
          <w:rFonts w:ascii="Times New Roman" w:hAnsi="Times New Roman"/>
        </w:rPr>
      </w:pPr>
      <w:r w:rsidRPr="00500EB1">
        <w:rPr>
          <w:rFonts w:ascii="Times New Roman" w:hAnsi="Times New Roman"/>
        </w:rPr>
        <w:t>SSA does not use statistical methods for this information collection</w:t>
      </w:r>
      <w:r>
        <w:rPr>
          <w:rFonts w:ascii="Times New Roman" w:hAnsi="Times New Roman"/>
        </w:rPr>
        <w:t>.</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5D6" w:rsidP="005B539E" w14:paraId="21893347" w14:textId="503DEA9A">
    <w:pPr>
      <w:pStyle w:val="Footer"/>
      <w:jc w:val="right"/>
      <w:rPr>
        <w:rFonts w:ascii="Times New Roman" w:hAnsi="Times New Roman"/>
        <w:sz w:val="22"/>
        <w:szCs w:val="22"/>
      </w:rPr>
    </w:pPr>
    <w:r w:rsidRPr="005B539E">
      <w:rPr>
        <w:rFonts w:ascii="Times New Roman" w:hAnsi="Times New Roman"/>
        <w:sz w:val="22"/>
        <w:szCs w:val="22"/>
      </w:rPr>
      <w:t xml:space="preserve">Emergency PRA Supporting Statement </w:t>
    </w:r>
    <w:r w:rsidR="00CA527E">
      <w:rPr>
        <w:rFonts w:ascii="Times New Roman" w:hAnsi="Times New Roman"/>
        <w:sz w:val="22"/>
        <w:szCs w:val="22"/>
      </w:rPr>
      <w:t>SAP</w:t>
    </w:r>
    <w:r>
      <w:rPr>
        <w:rFonts w:ascii="Times New Roman" w:hAnsi="Times New Roman"/>
        <w:sz w:val="22"/>
        <w:szCs w:val="22"/>
      </w:rPr>
      <w:t xml:space="preserve"> </w:t>
    </w:r>
  </w:p>
  <w:p w:rsidR="005B539E" w:rsidRPr="005B539E" w:rsidP="005B539E" w14:paraId="27810216" w14:textId="77777777">
    <w:pPr>
      <w:pStyle w:val="Footer"/>
      <w:jc w:val="right"/>
      <w:rPr>
        <w:rFonts w:ascii="Times New Roman" w:hAnsi="Times New Roman"/>
        <w:sz w:val="22"/>
        <w:szCs w:val="22"/>
      </w:rPr>
    </w:pPr>
    <w:r w:rsidRPr="005B539E">
      <w:rPr>
        <w:rFonts w:ascii="Times New Roman" w:hAnsi="Times New Roman"/>
        <w:sz w:val="22"/>
        <w:szCs w:val="22"/>
      </w:rPr>
      <w:t xml:space="preserve">Page </w:t>
    </w:r>
    <w:r w:rsidRPr="005B539E">
      <w:rPr>
        <w:rFonts w:ascii="Times New Roman" w:hAnsi="Times New Roman"/>
        <w:sz w:val="22"/>
        <w:szCs w:val="22"/>
      </w:rPr>
      <w:fldChar w:fldCharType="begin"/>
    </w:r>
    <w:r w:rsidRPr="005B539E">
      <w:rPr>
        <w:rFonts w:ascii="Times New Roman" w:hAnsi="Times New Roman"/>
        <w:sz w:val="22"/>
        <w:szCs w:val="22"/>
      </w:rPr>
      <w:instrText xml:space="preserve"> PAGE   \* MERGEFORMAT </w:instrText>
    </w:r>
    <w:r w:rsidRPr="005B539E">
      <w:rPr>
        <w:rFonts w:ascii="Times New Roman" w:hAnsi="Times New Roman"/>
        <w:sz w:val="22"/>
        <w:szCs w:val="22"/>
      </w:rPr>
      <w:fldChar w:fldCharType="separate"/>
    </w:r>
    <w:r w:rsidRPr="005B539E">
      <w:rPr>
        <w:rFonts w:ascii="Times New Roman" w:hAnsi="Times New Roman"/>
        <w:noProof/>
        <w:sz w:val="22"/>
        <w:szCs w:val="22"/>
      </w:rPr>
      <w:t>1</w:t>
    </w:r>
    <w:r w:rsidRPr="005B539E">
      <w:rPr>
        <w:rFonts w:ascii="Times New Roman" w:hAnsi="Times New Roman"/>
        <w:noProof/>
        <w:sz w:val="22"/>
        <w:szCs w:val="22"/>
      </w:rPr>
      <w:fldChar w:fldCharType="end"/>
    </w:r>
  </w:p>
  <w:p w:rsidR="005B539E" w14:paraId="1B39D0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34BE2"/>
    <w:multiLevelType w:val="hybridMultilevel"/>
    <w:tmpl w:val="923698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E993A78"/>
    <w:multiLevelType w:val="hybridMultilevel"/>
    <w:tmpl w:val="87E4976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
    <w:nsid w:val="14E67193"/>
    <w:multiLevelType w:val="hybridMultilevel"/>
    <w:tmpl w:val="7A0CB5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0D4CBD"/>
    <w:multiLevelType w:val="hybridMultilevel"/>
    <w:tmpl w:val="E21842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decimal"/>
      <w:lvlText w:val="%3."/>
      <w:lvlJc w:val="left"/>
      <w:pPr>
        <w:ind w:left="720" w:hanging="360"/>
      </w:p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594F6C02"/>
    <w:multiLevelType w:val="hybridMultilevel"/>
    <w:tmpl w:val="94DA1E8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5">
    <w:nsid w:val="714E12BF"/>
    <w:multiLevelType w:val="hybridMultilevel"/>
    <w:tmpl w:val="0C8831C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96720375">
    <w:abstractNumId w:val="5"/>
  </w:num>
  <w:num w:numId="2" w16cid:durableId="1279335213">
    <w:abstractNumId w:val="2"/>
  </w:num>
  <w:num w:numId="3" w16cid:durableId="1135756507">
    <w:abstractNumId w:val="3"/>
  </w:num>
  <w:num w:numId="4" w16cid:durableId="865286833">
    <w:abstractNumId w:val="0"/>
  </w:num>
  <w:num w:numId="5" w16cid:durableId="466123284">
    <w:abstractNumId w:val="1"/>
  </w:num>
  <w:num w:numId="6" w16cid:durableId="13699105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23A"/>
    <w:rsid w:val="00003072"/>
    <w:rsid w:val="0000380D"/>
    <w:rsid w:val="00003857"/>
    <w:rsid w:val="00003983"/>
    <w:rsid w:val="00003E98"/>
    <w:rsid w:val="00004635"/>
    <w:rsid w:val="00004996"/>
    <w:rsid w:val="00004BB1"/>
    <w:rsid w:val="000056C0"/>
    <w:rsid w:val="000064AB"/>
    <w:rsid w:val="0000759C"/>
    <w:rsid w:val="0001032D"/>
    <w:rsid w:val="0001175C"/>
    <w:rsid w:val="00014275"/>
    <w:rsid w:val="00015364"/>
    <w:rsid w:val="00016003"/>
    <w:rsid w:val="0001602C"/>
    <w:rsid w:val="00016785"/>
    <w:rsid w:val="00016BB3"/>
    <w:rsid w:val="00017A8B"/>
    <w:rsid w:val="00017B0E"/>
    <w:rsid w:val="000206C9"/>
    <w:rsid w:val="00020A66"/>
    <w:rsid w:val="00020D70"/>
    <w:rsid w:val="000222A7"/>
    <w:rsid w:val="00022945"/>
    <w:rsid w:val="0002450E"/>
    <w:rsid w:val="00025216"/>
    <w:rsid w:val="00025B64"/>
    <w:rsid w:val="00025C3B"/>
    <w:rsid w:val="00025D75"/>
    <w:rsid w:val="00025DC4"/>
    <w:rsid w:val="000261F4"/>
    <w:rsid w:val="0002677F"/>
    <w:rsid w:val="00026FE2"/>
    <w:rsid w:val="00027094"/>
    <w:rsid w:val="00030362"/>
    <w:rsid w:val="00030D1E"/>
    <w:rsid w:val="0003116E"/>
    <w:rsid w:val="000313E1"/>
    <w:rsid w:val="00033E31"/>
    <w:rsid w:val="00035357"/>
    <w:rsid w:val="00035419"/>
    <w:rsid w:val="000360AC"/>
    <w:rsid w:val="00036B91"/>
    <w:rsid w:val="00037301"/>
    <w:rsid w:val="000373C3"/>
    <w:rsid w:val="000419B6"/>
    <w:rsid w:val="00041EC3"/>
    <w:rsid w:val="00042DC5"/>
    <w:rsid w:val="000441DD"/>
    <w:rsid w:val="00045BEC"/>
    <w:rsid w:val="00045F01"/>
    <w:rsid w:val="00047140"/>
    <w:rsid w:val="00050F94"/>
    <w:rsid w:val="00051A52"/>
    <w:rsid w:val="00053CE4"/>
    <w:rsid w:val="00054786"/>
    <w:rsid w:val="00055146"/>
    <w:rsid w:val="000551C5"/>
    <w:rsid w:val="00056315"/>
    <w:rsid w:val="000567C7"/>
    <w:rsid w:val="0006111B"/>
    <w:rsid w:val="000612C7"/>
    <w:rsid w:val="00061595"/>
    <w:rsid w:val="00061926"/>
    <w:rsid w:val="00062D5E"/>
    <w:rsid w:val="00063A05"/>
    <w:rsid w:val="00063ABA"/>
    <w:rsid w:val="00064229"/>
    <w:rsid w:val="00065E72"/>
    <w:rsid w:val="0006715D"/>
    <w:rsid w:val="00067391"/>
    <w:rsid w:val="00070BC7"/>
    <w:rsid w:val="00070D52"/>
    <w:rsid w:val="0007189E"/>
    <w:rsid w:val="000728C6"/>
    <w:rsid w:val="00073223"/>
    <w:rsid w:val="00073338"/>
    <w:rsid w:val="00074869"/>
    <w:rsid w:val="00076C41"/>
    <w:rsid w:val="0007707C"/>
    <w:rsid w:val="000773F8"/>
    <w:rsid w:val="000776B5"/>
    <w:rsid w:val="00077720"/>
    <w:rsid w:val="00077A03"/>
    <w:rsid w:val="00077DED"/>
    <w:rsid w:val="00077E0E"/>
    <w:rsid w:val="000813E0"/>
    <w:rsid w:val="000816B6"/>
    <w:rsid w:val="00082001"/>
    <w:rsid w:val="00083320"/>
    <w:rsid w:val="000851A6"/>
    <w:rsid w:val="000865E1"/>
    <w:rsid w:val="00086E84"/>
    <w:rsid w:val="000870F7"/>
    <w:rsid w:val="0008783B"/>
    <w:rsid w:val="00090F11"/>
    <w:rsid w:val="000912AF"/>
    <w:rsid w:val="00092912"/>
    <w:rsid w:val="00094FF0"/>
    <w:rsid w:val="0009543E"/>
    <w:rsid w:val="000958AA"/>
    <w:rsid w:val="00096121"/>
    <w:rsid w:val="0009641B"/>
    <w:rsid w:val="00096DD0"/>
    <w:rsid w:val="00097631"/>
    <w:rsid w:val="000A01F7"/>
    <w:rsid w:val="000A0635"/>
    <w:rsid w:val="000A0DD9"/>
    <w:rsid w:val="000A143F"/>
    <w:rsid w:val="000A36AD"/>
    <w:rsid w:val="000A4736"/>
    <w:rsid w:val="000A5714"/>
    <w:rsid w:val="000A6852"/>
    <w:rsid w:val="000A6AE3"/>
    <w:rsid w:val="000A6D44"/>
    <w:rsid w:val="000A7D2C"/>
    <w:rsid w:val="000A7D52"/>
    <w:rsid w:val="000B0DA8"/>
    <w:rsid w:val="000B1B82"/>
    <w:rsid w:val="000B2B68"/>
    <w:rsid w:val="000B36C5"/>
    <w:rsid w:val="000B3781"/>
    <w:rsid w:val="000B3B12"/>
    <w:rsid w:val="000B3C15"/>
    <w:rsid w:val="000B5193"/>
    <w:rsid w:val="000B5D2D"/>
    <w:rsid w:val="000B67AE"/>
    <w:rsid w:val="000B7094"/>
    <w:rsid w:val="000B7BAF"/>
    <w:rsid w:val="000B7C03"/>
    <w:rsid w:val="000C032C"/>
    <w:rsid w:val="000C151C"/>
    <w:rsid w:val="000C1D18"/>
    <w:rsid w:val="000C4346"/>
    <w:rsid w:val="000C456F"/>
    <w:rsid w:val="000C4F0E"/>
    <w:rsid w:val="000C56CD"/>
    <w:rsid w:val="000D054D"/>
    <w:rsid w:val="000D1C0D"/>
    <w:rsid w:val="000D25B8"/>
    <w:rsid w:val="000D25EC"/>
    <w:rsid w:val="000D30FE"/>
    <w:rsid w:val="000D5805"/>
    <w:rsid w:val="000D5F5C"/>
    <w:rsid w:val="000D7413"/>
    <w:rsid w:val="000E08AE"/>
    <w:rsid w:val="000E38F3"/>
    <w:rsid w:val="000E4431"/>
    <w:rsid w:val="000E45D5"/>
    <w:rsid w:val="000E4C4E"/>
    <w:rsid w:val="000E4E62"/>
    <w:rsid w:val="000E5DD6"/>
    <w:rsid w:val="000E60DD"/>
    <w:rsid w:val="000E6261"/>
    <w:rsid w:val="000E67B0"/>
    <w:rsid w:val="000E6B4A"/>
    <w:rsid w:val="000E7B46"/>
    <w:rsid w:val="000E7D2B"/>
    <w:rsid w:val="000F014C"/>
    <w:rsid w:val="000F1439"/>
    <w:rsid w:val="000F397B"/>
    <w:rsid w:val="000F3B57"/>
    <w:rsid w:val="000F4180"/>
    <w:rsid w:val="000F4345"/>
    <w:rsid w:val="000F4EE0"/>
    <w:rsid w:val="000F5A04"/>
    <w:rsid w:val="000F70EF"/>
    <w:rsid w:val="000F7C9B"/>
    <w:rsid w:val="001007D8"/>
    <w:rsid w:val="00104890"/>
    <w:rsid w:val="00104B21"/>
    <w:rsid w:val="001066D5"/>
    <w:rsid w:val="0010799B"/>
    <w:rsid w:val="00107BB7"/>
    <w:rsid w:val="001116A5"/>
    <w:rsid w:val="00111A23"/>
    <w:rsid w:val="00113ACD"/>
    <w:rsid w:val="00114F6C"/>
    <w:rsid w:val="0011593E"/>
    <w:rsid w:val="001167C9"/>
    <w:rsid w:val="00117B21"/>
    <w:rsid w:val="00121032"/>
    <w:rsid w:val="00121672"/>
    <w:rsid w:val="001217F8"/>
    <w:rsid w:val="00121DA7"/>
    <w:rsid w:val="00122074"/>
    <w:rsid w:val="0012257D"/>
    <w:rsid w:val="0012274D"/>
    <w:rsid w:val="00122EE2"/>
    <w:rsid w:val="00122F81"/>
    <w:rsid w:val="00123D0A"/>
    <w:rsid w:val="00125BB6"/>
    <w:rsid w:val="00127980"/>
    <w:rsid w:val="001299B1"/>
    <w:rsid w:val="00130516"/>
    <w:rsid w:val="00131E27"/>
    <w:rsid w:val="0013434F"/>
    <w:rsid w:val="0013440A"/>
    <w:rsid w:val="00135965"/>
    <w:rsid w:val="00137E28"/>
    <w:rsid w:val="0014152D"/>
    <w:rsid w:val="001421C9"/>
    <w:rsid w:val="00142433"/>
    <w:rsid w:val="00143557"/>
    <w:rsid w:val="00144446"/>
    <w:rsid w:val="001448AE"/>
    <w:rsid w:val="00144D61"/>
    <w:rsid w:val="00145796"/>
    <w:rsid w:val="00146275"/>
    <w:rsid w:val="00147429"/>
    <w:rsid w:val="00150603"/>
    <w:rsid w:val="00151AFD"/>
    <w:rsid w:val="00152CC2"/>
    <w:rsid w:val="00153AF8"/>
    <w:rsid w:val="00155161"/>
    <w:rsid w:val="0015576E"/>
    <w:rsid w:val="00156C81"/>
    <w:rsid w:val="00157813"/>
    <w:rsid w:val="00157AD6"/>
    <w:rsid w:val="00161A18"/>
    <w:rsid w:val="00163AFE"/>
    <w:rsid w:val="00164560"/>
    <w:rsid w:val="0016574A"/>
    <w:rsid w:val="0016591F"/>
    <w:rsid w:val="001666C2"/>
    <w:rsid w:val="00166AC3"/>
    <w:rsid w:val="00167DC1"/>
    <w:rsid w:val="00167FDE"/>
    <w:rsid w:val="001704EA"/>
    <w:rsid w:val="00170B31"/>
    <w:rsid w:val="00172148"/>
    <w:rsid w:val="00172267"/>
    <w:rsid w:val="00172534"/>
    <w:rsid w:val="00173AA5"/>
    <w:rsid w:val="00173DE2"/>
    <w:rsid w:val="001779F3"/>
    <w:rsid w:val="00185162"/>
    <w:rsid w:val="00186BBB"/>
    <w:rsid w:val="00186C90"/>
    <w:rsid w:val="001876F7"/>
    <w:rsid w:val="00191645"/>
    <w:rsid w:val="00192897"/>
    <w:rsid w:val="00192A86"/>
    <w:rsid w:val="00193DF4"/>
    <w:rsid w:val="00194373"/>
    <w:rsid w:val="00194B0B"/>
    <w:rsid w:val="001A0DD7"/>
    <w:rsid w:val="001A1643"/>
    <w:rsid w:val="001A293A"/>
    <w:rsid w:val="001A32A8"/>
    <w:rsid w:val="001A3317"/>
    <w:rsid w:val="001A3748"/>
    <w:rsid w:val="001A4363"/>
    <w:rsid w:val="001A4E98"/>
    <w:rsid w:val="001A65F9"/>
    <w:rsid w:val="001A6C72"/>
    <w:rsid w:val="001A7140"/>
    <w:rsid w:val="001A724E"/>
    <w:rsid w:val="001B0BFB"/>
    <w:rsid w:val="001B2B88"/>
    <w:rsid w:val="001B319B"/>
    <w:rsid w:val="001B3785"/>
    <w:rsid w:val="001B3912"/>
    <w:rsid w:val="001B4339"/>
    <w:rsid w:val="001B44F3"/>
    <w:rsid w:val="001B4E53"/>
    <w:rsid w:val="001B6B0E"/>
    <w:rsid w:val="001B7CF4"/>
    <w:rsid w:val="001C140B"/>
    <w:rsid w:val="001C1ADC"/>
    <w:rsid w:val="001C1CC3"/>
    <w:rsid w:val="001C1F84"/>
    <w:rsid w:val="001C21BE"/>
    <w:rsid w:val="001C28C8"/>
    <w:rsid w:val="001C4300"/>
    <w:rsid w:val="001C43F3"/>
    <w:rsid w:val="001C6282"/>
    <w:rsid w:val="001C67EE"/>
    <w:rsid w:val="001C6D3A"/>
    <w:rsid w:val="001C7426"/>
    <w:rsid w:val="001C7453"/>
    <w:rsid w:val="001C7B2E"/>
    <w:rsid w:val="001D037F"/>
    <w:rsid w:val="001D0861"/>
    <w:rsid w:val="001D0B21"/>
    <w:rsid w:val="001D1522"/>
    <w:rsid w:val="001D25B6"/>
    <w:rsid w:val="001D2BBB"/>
    <w:rsid w:val="001D3008"/>
    <w:rsid w:val="001D3EB1"/>
    <w:rsid w:val="001D442E"/>
    <w:rsid w:val="001D5C31"/>
    <w:rsid w:val="001D6540"/>
    <w:rsid w:val="001D7C15"/>
    <w:rsid w:val="001E0D53"/>
    <w:rsid w:val="001E1076"/>
    <w:rsid w:val="001E179F"/>
    <w:rsid w:val="001E1B2D"/>
    <w:rsid w:val="001E1B6F"/>
    <w:rsid w:val="001E2B5C"/>
    <w:rsid w:val="001E3CC1"/>
    <w:rsid w:val="001E44F8"/>
    <w:rsid w:val="001E4B3E"/>
    <w:rsid w:val="001E55EC"/>
    <w:rsid w:val="001E5B75"/>
    <w:rsid w:val="001E7305"/>
    <w:rsid w:val="001E75BD"/>
    <w:rsid w:val="001E7816"/>
    <w:rsid w:val="001F0239"/>
    <w:rsid w:val="001F12AD"/>
    <w:rsid w:val="001F2625"/>
    <w:rsid w:val="001F455E"/>
    <w:rsid w:val="001F7B0B"/>
    <w:rsid w:val="001F7E48"/>
    <w:rsid w:val="002005FF"/>
    <w:rsid w:val="0020089A"/>
    <w:rsid w:val="00202C06"/>
    <w:rsid w:val="00202FEC"/>
    <w:rsid w:val="002030D1"/>
    <w:rsid w:val="00203510"/>
    <w:rsid w:val="00203FD6"/>
    <w:rsid w:val="002041BD"/>
    <w:rsid w:val="002100F0"/>
    <w:rsid w:val="00212153"/>
    <w:rsid w:val="0021309E"/>
    <w:rsid w:val="00213FED"/>
    <w:rsid w:val="00214026"/>
    <w:rsid w:val="0021439C"/>
    <w:rsid w:val="002143FB"/>
    <w:rsid w:val="0021446D"/>
    <w:rsid w:val="00214FFF"/>
    <w:rsid w:val="002150A7"/>
    <w:rsid w:val="002157D2"/>
    <w:rsid w:val="00216786"/>
    <w:rsid w:val="00221729"/>
    <w:rsid w:val="00222608"/>
    <w:rsid w:val="00225C96"/>
    <w:rsid w:val="0022752A"/>
    <w:rsid w:val="00227D0B"/>
    <w:rsid w:val="002304D6"/>
    <w:rsid w:val="00230858"/>
    <w:rsid w:val="00231A87"/>
    <w:rsid w:val="00231E77"/>
    <w:rsid w:val="002321B0"/>
    <w:rsid w:val="00232548"/>
    <w:rsid w:val="00232ABB"/>
    <w:rsid w:val="00235E5B"/>
    <w:rsid w:val="00235F80"/>
    <w:rsid w:val="00236090"/>
    <w:rsid w:val="00237576"/>
    <w:rsid w:val="00237CDA"/>
    <w:rsid w:val="00240AE3"/>
    <w:rsid w:val="00241E31"/>
    <w:rsid w:val="00241E54"/>
    <w:rsid w:val="00242982"/>
    <w:rsid w:val="00242F61"/>
    <w:rsid w:val="002438CB"/>
    <w:rsid w:val="002440C0"/>
    <w:rsid w:val="002456CF"/>
    <w:rsid w:val="00245C99"/>
    <w:rsid w:val="00246257"/>
    <w:rsid w:val="00246836"/>
    <w:rsid w:val="0025256A"/>
    <w:rsid w:val="002529E8"/>
    <w:rsid w:val="00253D5B"/>
    <w:rsid w:val="00253DAB"/>
    <w:rsid w:val="002541C0"/>
    <w:rsid w:val="002541F7"/>
    <w:rsid w:val="00255963"/>
    <w:rsid w:val="00256098"/>
    <w:rsid w:val="002566F8"/>
    <w:rsid w:val="0026052B"/>
    <w:rsid w:val="00260A4C"/>
    <w:rsid w:val="00261A01"/>
    <w:rsid w:val="00261DF8"/>
    <w:rsid w:val="00262D3A"/>
    <w:rsid w:val="00263084"/>
    <w:rsid w:val="00263097"/>
    <w:rsid w:val="00264857"/>
    <w:rsid w:val="00264F0B"/>
    <w:rsid w:val="00266725"/>
    <w:rsid w:val="002668D4"/>
    <w:rsid w:val="00271B97"/>
    <w:rsid w:val="00273BEC"/>
    <w:rsid w:val="00273DDE"/>
    <w:rsid w:val="00275B08"/>
    <w:rsid w:val="002765C1"/>
    <w:rsid w:val="00276AAF"/>
    <w:rsid w:val="002774BF"/>
    <w:rsid w:val="002801F8"/>
    <w:rsid w:val="002809B5"/>
    <w:rsid w:val="00281AF0"/>
    <w:rsid w:val="00282052"/>
    <w:rsid w:val="002824D1"/>
    <w:rsid w:val="0028292F"/>
    <w:rsid w:val="0028299A"/>
    <w:rsid w:val="00283C44"/>
    <w:rsid w:val="00284C07"/>
    <w:rsid w:val="00284E13"/>
    <w:rsid w:val="0028654C"/>
    <w:rsid w:val="00287487"/>
    <w:rsid w:val="00287535"/>
    <w:rsid w:val="00287737"/>
    <w:rsid w:val="00287BF6"/>
    <w:rsid w:val="00290440"/>
    <w:rsid w:val="00291C67"/>
    <w:rsid w:val="00295504"/>
    <w:rsid w:val="0029773F"/>
    <w:rsid w:val="002A09CB"/>
    <w:rsid w:val="002A227F"/>
    <w:rsid w:val="002A28FE"/>
    <w:rsid w:val="002A3316"/>
    <w:rsid w:val="002A3FFA"/>
    <w:rsid w:val="002A4C30"/>
    <w:rsid w:val="002A5C61"/>
    <w:rsid w:val="002A6EB1"/>
    <w:rsid w:val="002B00FB"/>
    <w:rsid w:val="002B0488"/>
    <w:rsid w:val="002B0820"/>
    <w:rsid w:val="002B20D0"/>
    <w:rsid w:val="002B23E2"/>
    <w:rsid w:val="002B2824"/>
    <w:rsid w:val="002B2859"/>
    <w:rsid w:val="002B3F61"/>
    <w:rsid w:val="002B4195"/>
    <w:rsid w:val="002B5578"/>
    <w:rsid w:val="002B599C"/>
    <w:rsid w:val="002B6BF4"/>
    <w:rsid w:val="002C0D5A"/>
    <w:rsid w:val="002C1368"/>
    <w:rsid w:val="002C23E8"/>
    <w:rsid w:val="002C23F7"/>
    <w:rsid w:val="002C2B48"/>
    <w:rsid w:val="002C7290"/>
    <w:rsid w:val="002D0675"/>
    <w:rsid w:val="002D1AFD"/>
    <w:rsid w:val="002D7CC3"/>
    <w:rsid w:val="002D7F07"/>
    <w:rsid w:val="002E18CF"/>
    <w:rsid w:val="002E1913"/>
    <w:rsid w:val="002E1FAA"/>
    <w:rsid w:val="002E2748"/>
    <w:rsid w:val="002E2CC9"/>
    <w:rsid w:val="002E335E"/>
    <w:rsid w:val="002E491C"/>
    <w:rsid w:val="002E5DEE"/>
    <w:rsid w:val="002E625B"/>
    <w:rsid w:val="002E6873"/>
    <w:rsid w:val="002E6926"/>
    <w:rsid w:val="002E6C29"/>
    <w:rsid w:val="002E7102"/>
    <w:rsid w:val="002E7B3C"/>
    <w:rsid w:val="002F16A9"/>
    <w:rsid w:val="002F1C11"/>
    <w:rsid w:val="002F3076"/>
    <w:rsid w:val="002F4A4A"/>
    <w:rsid w:val="002F5DCB"/>
    <w:rsid w:val="002F6311"/>
    <w:rsid w:val="0030169A"/>
    <w:rsid w:val="0030191D"/>
    <w:rsid w:val="00302545"/>
    <w:rsid w:val="003025AC"/>
    <w:rsid w:val="00302CA2"/>
    <w:rsid w:val="00303A42"/>
    <w:rsid w:val="003057D9"/>
    <w:rsid w:val="00306DC4"/>
    <w:rsid w:val="00311CD3"/>
    <w:rsid w:val="00312925"/>
    <w:rsid w:val="0031393C"/>
    <w:rsid w:val="00315B31"/>
    <w:rsid w:val="00316095"/>
    <w:rsid w:val="00316ADA"/>
    <w:rsid w:val="003176E1"/>
    <w:rsid w:val="00317E62"/>
    <w:rsid w:val="003205D5"/>
    <w:rsid w:val="00320809"/>
    <w:rsid w:val="00320B42"/>
    <w:rsid w:val="00320BEA"/>
    <w:rsid w:val="0032163D"/>
    <w:rsid w:val="003221BA"/>
    <w:rsid w:val="0032237D"/>
    <w:rsid w:val="003225A9"/>
    <w:rsid w:val="003226CC"/>
    <w:rsid w:val="00322C68"/>
    <w:rsid w:val="00326100"/>
    <w:rsid w:val="003265BB"/>
    <w:rsid w:val="003266CA"/>
    <w:rsid w:val="0032712D"/>
    <w:rsid w:val="00331821"/>
    <w:rsid w:val="00331A4E"/>
    <w:rsid w:val="00331EE9"/>
    <w:rsid w:val="00333506"/>
    <w:rsid w:val="00333CCE"/>
    <w:rsid w:val="00333D3D"/>
    <w:rsid w:val="0033684E"/>
    <w:rsid w:val="00340621"/>
    <w:rsid w:val="00340D7D"/>
    <w:rsid w:val="00340EC6"/>
    <w:rsid w:val="0034170C"/>
    <w:rsid w:val="00341E99"/>
    <w:rsid w:val="00342A8B"/>
    <w:rsid w:val="00343CCC"/>
    <w:rsid w:val="003444C2"/>
    <w:rsid w:val="00344CE5"/>
    <w:rsid w:val="00345530"/>
    <w:rsid w:val="003465DC"/>
    <w:rsid w:val="003467FB"/>
    <w:rsid w:val="0034691E"/>
    <w:rsid w:val="003469CA"/>
    <w:rsid w:val="00347BFE"/>
    <w:rsid w:val="003505B8"/>
    <w:rsid w:val="0035187E"/>
    <w:rsid w:val="00352E5B"/>
    <w:rsid w:val="0035357D"/>
    <w:rsid w:val="00354889"/>
    <w:rsid w:val="00354951"/>
    <w:rsid w:val="00354C76"/>
    <w:rsid w:val="003557C3"/>
    <w:rsid w:val="0035583B"/>
    <w:rsid w:val="003562B4"/>
    <w:rsid w:val="00360525"/>
    <w:rsid w:val="0036054D"/>
    <w:rsid w:val="00360C90"/>
    <w:rsid w:val="003619C6"/>
    <w:rsid w:val="00361B61"/>
    <w:rsid w:val="00363B2A"/>
    <w:rsid w:val="00364530"/>
    <w:rsid w:val="00364552"/>
    <w:rsid w:val="00364ECB"/>
    <w:rsid w:val="003658D6"/>
    <w:rsid w:val="003660AF"/>
    <w:rsid w:val="0036696D"/>
    <w:rsid w:val="00366E06"/>
    <w:rsid w:val="00367A65"/>
    <w:rsid w:val="00370288"/>
    <w:rsid w:val="00370449"/>
    <w:rsid w:val="0037113A"/>
    <w:rsid w:val="00371A8F"/>
    <w:rsid w:val="003721F9"/>
    <w:rsid w:val="003746BD"/>
    <w:rsid w:val="00374776"/>
    <w:rsid w:val="00375921"/>
    <w:rsid w:val="00375A9D"/>
    <w:rsid w:val="00377298"/>
    <w:rsid w:val="00377DCA"/>
    <w:rsid w:val="0038050B"/>
    <w:rsid w:val="003825C5"/>
    <w:rsid w:val="00382977"/>
    <w:rsid w:val="00382A56"/>
    <w:rsid w:val="0038313E"/>
    <w:rsid w:val="00384E71"/>
    <w:rsid w:val="003866B0"/>
    <w:rsid w:val="00387BC0"/>
    <w:rsid w:val="00390BFA"/>
    <w:rsid w:val="00390F0F"/>
    <w:rsid w:val="00391B62"/>
    <w:rsid w:val="00391F44"/>
    <w:rsid w:val="00391F62"/>
    <w:rsid w:val="003940D6"/>
    <w:rsid w:val="00395029"/>
    <w:rsid w:val="0039562B"/>
    <w:rsid w:val="003963AD"/>
    <w:rsid w:val="00396677"/>
    <w:rsid w:val="003970A6"/>
    <w:rsid w:val="0039769C"/>
    <w:rsid w:val="00397B2A"/>
    <w:rsid w:val="003A2CBF"/>
    <w:rsid w:val="003A66DD"/>
    <w:rsid w:val="003A6E57"/>
    <w:rsid w:val="003A71A9"/>
    <w:rsid w:val="003A76FD"/>
    <w:rsid w:val="003B128B"/>
    <w:rsid w:val="003B15EC"/>
    <w:rsid w:val="003B2DD2"/>
    <w:rsid w:val="003B30B4"/>
    <w:rsid w:val="003B4490"/>
    <w:rsid w:val="003B4F86"/>
    <w:rsid w:val="003B510F"/>
    <w:rsid w:val="003B59C4"/>
    <w:rsid w:val="003B6D20"/>
    <w:rsid w:val="003B6D3F"/>
    <w:rsid w:val="003C0D02"/>
    <w:rsid w:val="003C10BD"/>
    <w:rsid w:val="003C13FC"/>
    <w:rsid w:val="003C15EE"/>
    <w:rsid w:val="003C2944"/>
    <w:rsid w:val="003C2A8C"/>
    <w:rsid w:val="003C2E7F"/>
    <w:rsid w:val="003D0494"/>
    <w:rsid w:val="003D0E41"/>
    <w:rsid w:val="003D236C"/>
    <w:rsid w:val="003D3749"/>
    <w:rsid w:val="003D38A1"/>
    <w:rsid w:val="003D3AA6"/>
    <w:rsid w:val="003D45FB"/>
    <w:rsid w:val="003D4D10"/>
    <w:rsid w:val="003D59DA"/>
    <w:rsid w:val="003D7FF5"/>
    <w:rsid w:val="003E008E"/>
    <w:rsid w:val="003E0587"/>
    <w:rsid w:val="003E145C"/>
    <w:rsid w:val="003E1B88"/>
    <w:rsid w:val="003E2F52"/>
    <w:rsid w:val="003E33AC"/>
    <w:rsid w:val="003E4EEE"/>
    <w:rsid w:val="003E56EB"/>
    <w:rsid w:val="003E5C9A"/>
    <w:rsid w:val="003E732A"/>
    <w:rsid w:val="003E7B08"/>
    <w:rsid w:val="003E7F7B"/>
    <w:rsid w:val="003F00B3"/>
    <w:rsid w:val="003F1296"/>
    <w:rsid w:val="003F186E"/>
    <w:rsid w:val="003F20C3"/>
    <w:rsid w:val="003F2250"/>
    <w:rsid w:val="003F2B91"/>
    <w:rsid w:val="003F31F8"/>
    <w:rsid w:val="003F334D"/>
    <w:rsid w:val="003F3386"/>
    <w:rsid w:val="003F3DB7"/>
    <w:rsid w:val="003F45D2"/>
    <w:rsid w:val="003F6421"/>
    <w:rsid w:val="003F798E"/>
    <w:rsid w:val="00400C42"/>
    <w:rsid w:val="00400F8C"/>
    <w:rsid w:val="004011EC"/>
    <w:rsid w:val="0040183F"/>
    <w:rsid w:val="00401DE1"/>
    <w:rsid w:val="0040378C"/>
    <w:rsid w:val="00404794"/>
    <w:rsid w:val="00405548"/>
    <w:rsid w:val="004056AC"/>
    <w:rsid w:val="0040585C"/>
    <w:rsid w:val="00406035"/>
    <w:rsid w:val="004074A0"/>
    <w:rsid w:val="00410029"/>
    <w:rsid w:val="0041058A"/>
    <w:rsid w:val="00410989"/>
    <w:rsid w:val="00410CC6"/>
    <w:rsid w:val="00410E78"/>
    <w:rsid w:val="00410EA6"/>
    <w:rsid w:val="0041131C"/>
    <w:rsid w:val="00411EAA"/>
    <w:rsid w:val="00411F78"/>
    <w:rsid w:val="00413501"/>
    <w:rsid w:val="00413C29"/>
    <w:rsid w:val="004145D2"/>
    <w:rsid w:val="00415E55"/>
    <w:rsid w:val="00416173"/>
    <w:rsid w:val="00416480"/>
    <w:rsid w:val="00417332"/>
    <w:rsid w:val="004179E8"/>
    <w:rsid w:val="00421A9F"/>
    <w:rsid w:val="00422F04"/>
    <w:rsid w:val="004238CA"/>
    <w:rsid w:val="00423DEF"/>
    <w:rsid w:val="00430234"/>
    <w:rsid w:val="0043120C"/>
    <w:rsid w:val="004317CB"/>
    <w:rsid w:val="00432B54"/>
    <w:rsid w:val="004336FC"/>
    <w:rsid w:val="00434C70"/>
    <w:rsid w:val="00435C5B"/>
    <w:rsid w:val="00440D40"/>
    <w:rsid w:val="00440EF2"/>
    <w:rsid w:val="004411E3"/>
    <w:rsid w:val="00441711"/>
    <w:rsid w:val="00443BCA"/>
    <w:rsid w:val="00444386"/>
    <w:rsid w:val="00445E7C"/>
    <w:rsid w:val="00446113"/>
    <w:rsid w:val="004467D7"/>
    <w:rsid w:val="00447EE9"/>
    <w:rsid w:val="0045065A"/>
    <w:rsid w:val="004509AD"/>
    <w:rsid w:val="00450DCF"/>
    <w:rsid w:val="00453984"/>
    <w:rsid w:val="00455CC9"/>
    <w:rsid w:val="00456569"/>
    <w:rsid w:val="00456894"/>
    <w:rsid w:val="00456EEA"/>
    <w:rsid w:val="0046075E"/>
    <w:rsid w:val="004643EE"/>
    <w:rsid w:val="00464A7E"/>
    <w:rsid w:val="004660A0"/>
    <w:rsid w:val="00466A63"/>
    <w:rsid w:val="004701CF"/>
    <w:rsid w:val="00471110"/>
    <w:rsid w:val="00471789"/>
    <w:rsid w:val="004723B7"/>
    <w:rsid w:val="00472B53"/>
    <w:rsid w:val="00473495"/>
    <w:rsid w:val="00473DB2"/>
    <w:rsid w:val="00475174"/>
    <w:rsid w:val="00475350"/>
    <w:rsid w:val="00475963"/>
    <w:rsid w:val="004762D2"/>
    <w:rsid w:val="00477F1B"/>
    <w:rsid w:val="00481B44"/>
    <w:rsid w:val="00482249"/>
    <w:rsid w:val="00483C1B"/>
    <w:rsid w:val="00483DEE"/>
    <w:rsid w:val="00483EB3"/>
    <w:rsid w:val="0048451B"/>
    <w:rsid w:val="00484662"/>
    <w:rsid w:val="00484DBC"/>
    <w:rsid w:val="004851E5"/>
    <w:rsid w:val="0048551F"/>
    <w:rsid w:val="0048570B"/>
    <w:rsid w:val="004869DE"/>
    <w:rsid w:val="004915B5"/>
    <w:rsid w:val="004921CE"/>
    <w:rsid w:val="00492864"/>
    <w:rsid w:val="00493846"/>
    <w:rsid w:val="004958ED"/>
    <w:rsid w:val="004959DC"/>
    <w:rsid w:val="004973DA"/>
    <w:rsid w:val="004A00D1"/>
    <w:rsid w:val="004A0558"/>
    <w:rsid w:val="004A232E"/>
    <w:rsid w:val="004A2DFA"/>
    <w:rsid w:val="004A3150"/>
    <w:rsid w:val="004A5068"/>
    <w:rsid w:val="004A5074"/>
    <w:rsid w:val="004A6765"/>
    <w:rsid w:val="004B06DB"/>
    <w:rsid w:val="004B0AE3"/>
    <w:rsid w:val="004B141F"/>
    <w:rsid w:val="004B1813"/>
    <w:rsid w:val="004B2BAD"/>
    <w:rsid w:val="004B3C6C"/>
    <w:rsid w:val="004B4247"/>
    <w:rsid w:val="004B4842"/>
    <w:rsid w:val="004B6D6F"/>
    <w:rsid w:val="004B7292"/>
    <w:rsid w:val="004C0670"/>
    <w:rsid w:val="004C14E9"/>
    <w:rsid w:val="004C2158"/>
    <w:rsid w:val="004C4241"/>
    <w:rsid w:val="004C5327"/>
    <w:rsid w:val="004C58D1"/>
    <w:rsid w:val="004C5BB5"/>
    <w:rsid w:val="004C5C98"/>
    <w:rsid w:val="004D0624"/>
    <w:rsid w:val="004D5E56"/>
    <w:rsid w:val="004D690E"/>
    <w:rsid w:val="004D6C0E"/>
    <w:rsid w:val="004D707D"/>
    <w:rsid w:val="004E022C"/>
    <w:rsid w:val="004E0CB9"/>
    <w:rsid w:val="004E0F4D"/>
    <w:rsid w:val="004E146D"/>
    <w:rsid w:val="004E2B78"/>
    <w:rsid w:val="004E4097"/>
    <w:rsid w:val="004E4DC2"/>
    <w:rsid w:val="004E66CE"/>
    <w:rsid w:val="004E6F90"/>
    <w:rsid w:val="004E709B"/>
    <w:rsid w:val="004E7A62"/>
    <w:rsid w:val="004F0C61"/>
    <w:rsid w:val="004F11CF"/>
    <w:rsid w:val="004F1AA8"/>
    <w:rsid w:val="004F2C69"/>
    <w:rsid w:val="004F4EE7"/>
    <w:rsid w:val="004F51F5"/>
    <w:rsid w:val="004F52C2"/>
    <w:rsid w:val="004F7728"/>
    <w:rsid w:val="004F7DA4"/>
    <w:rsid w:val="00500EB1"/>
    <w:rsid w:val="0050197F"/>
    <w:rsid w:val="005027CE"/>
    <w:rsid w:val="00502BF6"/>
    <w:rsid w:val="005040EC"/>
    <w:rsid w:val="0050418C"/>
    <w:rsid w:val="00504525"/>
    <w:rsid w:val="00504AD9"/>
    <w:rsid w:val="00505573"/>
    <w:rsid w:val="00505B65"/>
    <w:rsid w:val="00505DAA"/>
    <w:rsid w:val="00506486"/>
    <w:rsid w:val="005075E2"/>
    <w:rsid w:val="005078AF"/>
    <w:rsid w:val="0050799F"/>
    <w:rsid w:val="00511591"/>
    <w:rsid w:val="00512674"/>
    <w:rsid w:val="00512A50"/>
    <w:rsid w:val="00513821"/>
    <w:rsid w:val="00513C44"/>
    <w:rsid w:val="00520621"/>
    <w:rsid w:val="00520E12"/>
    <w:rsid w:val="005217F1"/>
    <w:rsid w:val="00522B78"/>
    <w:rsid w:val="00524037"/>
    <w:rsid w:val="005272BF"/>
    <w:rsid w:val="00527F0E"/>
    <w:rsid w:val="00530872"/>
    <w:rsid w:val="00530DE0"/>
    <w:rsid w:val="00531920"/>
    <w:rsid w:val="00532FF1"/>
    <w:rsid w:val="00534422"/>
    <w:rsid w:val="0053448B"/>
    <w:rsid w:val="005366F9"/>
    <w:rsid w:val="00537A32"/>
    <w:rsid w:val="00537FF7"/>
    <w:rsid w:val="0054047F"/>
    <w:rsid w:val="00540638"/>
    <w:rsid w:val="00540916"/>
    <w:rsid w:val="00541227"/>
    <w:rsid w:val="00541FBF"/>
    <w:rsid w:val="00542E03"/>
    <w:rsid w:val="00543240"/>
    <w:rsid w:val="005447DF"/>
    <w:rsid w:val="00546269"/>
    <w:rsid w:val="005503CC"/>
    <w:rsid w:val="005515F4"/>
    <w:rsid w:val="00552BED"/>
    <w:rsid w:val="00553420"/>
    <w:rsid w:val="005538A6"/>
    <w:rsid w:val="00555823"/>
    <w:rsid w:val="00556D29"/>
    <w:rsid w:val="005575CB"/>
    <w:rsid w:val="00557C3B"/>
    <w:rsid w:val="00561272"/>
    <w:rsid w:val="00561599"/>
    <w:rsid w:val="0056163C"/>
    <w:rsid w:val="00561D49"/>
    <w:rsid w:val="005623CF"/>
    <w:rsid w:val="00562DF7"/>
    <w:rsid w:val="0056394E"/>
    <w:rsid w:val="00564589"/>
    <w:rsid w:val="00564DCB"/>
    <w:rsid w:val="0056596C"/>
    <w:rsid w:val="00565E6C"/>
    <w:rsid w:val="00565F81"/>
    <w:rsid w:val="00566100"/>
    <w:rsid w:val="00566585"/>
    <w:rsid w:val="005701FD"/>
    <w:rsid w:val="005721D4"/>
    <w:rsid w:val="005749CF"/>
    <w:rsid w:val="00574B18"/>
    <w:rsid w:val="00574BA4"/>
    <w:rsid w:val="00576ABB"/>
    <w:rsid w:val="005777D7"/>
    <w:rsid w:val="00577DB5"/>
    <w:rsid w:val="00580021"/>
    <w:rsid w:val="00580885"/>
    <w:rsid w:val="00584A14"/>
    <w:rsid w:val="00584C34"/>
    <w:rsid w:val="0058713C"/>
    <w:rsid w:val="00590493"/>
    <w:rsid w:val="00591903"/>
    <w:rsid w:val="00593A36"/>
    <w:rsid w:val="00594CB3"/>
    <w:rsid w:val="0059696D"/>
    <w:rsid w:val="0059784E"/>
    <w:rsid w:val="005A0401"/>
    <w:rsid w:val="005A0770"/>
    <w:rsid w:val="005A0A99"/>
    <w:rsid w:val="005A0BBB"/>
    <w:rsid w:val="005A0E92"/>
    <w:rsid w:val="005A1198"/>
    <w:rsid w:val="005A1219"/>
    <w:rsid w:val="005A129D"/>
    <w:rsid w:val="005A1665"/>
    <w:rsid w:val="005A40BE"/>
    <w:rsid w:val="005A4BDA"/>
    <w:rsid w:val="005A588B"/>
    <w:rsid w:val="005B01E9"/>
    <w:rsid w:val="005B05F7"/>
    <w:rsid w:val="005B15E5"/>
    <w:rsid w:val="005B539E"/>
    <w:rsid w:val="005C2C39"/>
    <w:rsid w:val="005C32A0"/>
    <w:rsid w:val="005D0D27"/>
    <w:rsid w:val="005D34CA"/>
    <w:rsid w:val="005D4107"/>
    <w:rsid w:val="005D5B33"/>
    <w:rsid w:val="005D67A4"/>
    <w:rsid w:val="005D684B"/>
    <w:rsid w:val="005D7495"/>
    <w:rsid w:val="005E1075"/>
    <w:rsid w:val="005E17FA"/>
    <w:rsid w:val="005E2506"/>
    <w:rsid w:val="005E4030"/>
    <w:rsid w:val="005E6381"/>
    <w:rsid w:val="005E794E"/>
    <w:rsid w:val="005E7BB1"/>
    <w:rsid w:val="005E7BE8"/>
    <w:rsid w:val="005F02E0"/>
    <w:rsid w:val="005F0BAB"/>
    <w:rsid w:val="005F1761"/>
    <w:rsid w:val="005F208A"/>
    <w:rsid w:val="005F3E0D"/>
    <w:rsid w:val="005F67AC"/>
    <w:rsid w:val="005F6A8F"/>
    <w:rsid w:val="00600180"/>
    <w:rsid w:val="006002DD"/>
    <w:rsid w:val="00600D82"/>
    <w:rsid w:val="006013A3"/>
    <w:rsid w:val="00602783"/>
    <w:rsid w:val="00602DAE"/>
    <w:rsid w:val="00603854"/>
    <w:rsid w:val="006039C3"/>
    <w:rsid w:val="0060492F"/>
    <w:rsid w:val="00604D20"/>
    <w:rsid w:val="00605013"/>
    <w:rsid w:val="00605D67"/>
    <w:rsid w:val="0060681B"/>
    <w:rsid w:val="00607A3D"/>
    <w:rsid w:val="006112B4"/>
    <w:rsid w:val="006116ED"/>
    <w:rsid w:val="00614521"/>
    <w:rsid w:val="00615CF1"/>
    <w:rsid w:val="006160ED"/>
    <w:rsid w:val="006161AC"/>
    <w:rsid w:val="00616E79"/>
    <w:rsid w:val="00617314"/>
    <w:rsid w:val="00617D9E"/>
    <w:rsid w:val="00617F04"/>
    <w:rsid w:val="006205B0"/>
    <w:rsid w:val="00620672"/>
    <w:rsid w:val="00620909"/>
    <w:rsid w:val="00620A72"/>
    <w:rsid w:val="00620BAF"/>
    <w:rsid w:val="0062106C"/>
    <w:rsid w:val="006245AD"/>
    <w:rsid w:val="00624BE7"/>
    <w:rsid w:val="0062619C"/>
    <w:rsid w:val="00626A0B"/>
    <w:rsid w:val="00626C22"/>
    <w:rsid w:val="00627E25"/>
    <w:rsid w:val="00627F39"/>
    <w:rsid w:val="00630C3A"/>
    <w:rsid w:val="00630DB4"/>
    <w:rsid w:val="00631E50"/>
    <w:rsid w:val="00631F1B"/>
    <w:rsid w:val="0063304D"/>
    <w:rsid w:val="006341C1"/>
    <w:rsid w:val="006356FE"/>
    <w:rsid w:val="00636D5F"/>
    <w:rsid w:val="00637AF5"/>
    <w:rsid w:val="00637CA0"/>
    <w:rsid w:val="0064032B"/>
    <w:rsid w:val="00640A26"/>
    <w:rsid w:val="00641676"/>
    <w:rsid w:val="006417CE"/>
    <w:rsid w:val="00641C79"/>
    <w:rsid w:val="0064272D"/>
    <w:rsid w:val="00643380"/>
    <w:rsid w:val="0064395D"/>
    <w:rsid w:val="006448F3"/>
    <w:rsid w:val="0064693F"/>
    <w:rsid w:val="00650D7D"/>
    <w:rsid w:val="00654D27"/>
    <w:rsid w:val="00655C0F"/>
    <w:rsid w:val="0065613B"/>
    <w:rsid w:val="006578FD"/>
    <w:rsid w:val="00657AA1"/>
    <w:rsid w:val="0066371C"/>
    <w:rsid w:val="00663881"/>
    <w:rsid w:val="00664553"/>
    <w:rsid w:val="006646E6"/>
    <w:rsid w:val="00665264"/>
    <w:rsid w:val="006663C5"/>
    <w:rsid w:val="0066737D"/>
    <w:rsid w:val="0066740A"/>
    <w:rsid w:val="006711DA"/>
    <w:rsid w:val="006715CE"/>
    <w:rsid w:val="00671F15"/>
    <w:rsid w:val="00672569"/>
    <w:rsid w:val="006731DF"/>
    <w:rsid w:val="00673AFF"/>
    <w:rsid w:val="00676416"/>
    <w:rsid w:val="00676A8F"/>
    <w:rsid w:val="00676F98"/>
    <w:rsid w:val="0067746B"/>
    <w:rsid w:val="00677588"/>
    <w:rsid w:val="00677714"/>
    <w:rsid w:val="00677DF1"/>
    <w:rsid w:val="006806E1"/>
    <w:rsid w:val="00680B76"/>
    <w:rsid w:val="00681DC0"/>
    <w:rsid w:val="0068441F"/>
    <w:rsid w:val="00684DDF"/>
    <w:rsid w:val="0068545B"/>
    <w:rsid w:val="00685A61"/>
    <w:rsid w:val="00685DFC"/>
    <w:rsid w:val="006923FE"/>
    <w:rsid w:val="00692931"/>
    <w:rsid w:val="00695449"/>
    <w:rsid w:val="00695DA3"/>
    <w:rsid w:val="0069667B"/>
    <w:rsid w:val="00697191"/>
    <w:rsid w:val="006971C1"/>
    <w:rsid w:val="006A055D"/>
    <w:rsid w:val="006A1011"/>
    <w:rsid w:val="006A19D0"/>
    <w:rsid w:val="006A1EDC"/>
    <w:rsid w:val="006A2667"/>
    <w:rsid w:val="006B173F"/>
    <w:rsid w:val="006B17EF"/>
    <w:rsid w:val="006B1A3C"/>
    <w:rsid w:val="006B211D"/>
    <w:rsid w:val="006B22C9"/>
    <w:rsid w:val="006B297F"/>
    <w:rsid w:val="006B2B4E"/>
    <w:rsid w:val="006B2C5C"/>
    <w:rsid w:val="006B47F7"/>
    <w:rsid w:val="006B55D7"/>
    <w:rsid w:val="006B5694"/>
    <w:rsid w:val="006B5CD6"/>
    <w:rsid w:val="006B6F81"/>
    <w:rsid w:val="006C0493"/>
    <w:rsid w:val="006C07DB"/>
    <w:rsid w:val="006C255B"/>
    <w:rsid w:val="006C349B"/>
    <w:rsid w:val="006C4BB3"/>
    <w:rsid w:val="006C4E7C"/>
    <w:rsid w:val="006C614B"/>
    <w:rsid w:val="006C64B6"/>
    <w:rsid w:val="006C6B1B"/>
    <w:rsid w:val="006C6E34"/>
    <w:rsid w:val="006D02F5"/>
    <w:rsid w:val="006D134B"/>
    <w:rsid w:val="006D1E15"/>
    <w:rsid w:val="006D281D"/>
    <w:rsid w:val="006D5B2D"/>
    <w:rsid w:val="006D5DC2"/>
    <w:rsid w:val="006D73B1"/>
    <w:rsid w:val="006D7842"/>
    <w:rsid w:val="006E0169"/>
    <w:rsid w:val="006E08B8"/>
    <w:rsid w:val="006E15E7"/>
    <w:rsid w:val="006E17A7"/>
    <w:rsid w:val="006E1E8A"/>
    <w:rsid w:val="006E2FB4"/>
    <w:rsid w:val="006E4B89"/>
    <w:rsid w:val="006E4D0B"/>
    <w:rsid w:val="006E59B6"/>
    <w:rsid w:val="006E5DEA"/>
    <w:rsid w:val="006E64C6"/>
    <w:rsid w:val="006E67DA"/>
    <w:rsid w:val="006E6AFA"/>
    <w:rsid w:val="006F159A"/>
    <w:rsid w:val="006F1AA6"/>
    <w:rsid w:val="006F2B8B"/>
    <w:rsid w:val="006F3E78"/>
    <w:rsid w:val="006F3ED4"/>
    <w:rsid w:val="006F4D0F"/>
    <w:rsid w:val="006F6804"/>
    <w:rsid w:val="007027B4"/>
    <w:rsid w:val="00702EF7"/>
    <w:rsid w:val="0070479A"/>
    <w:rsid w:val="007050A1"/>
    <w:rsid w:val="007055A5"/>
    <w:rsid w:val="007058BF"/>
    <w:rsid w:val="00705909"/>
    <w:rsid w:val="00710397"/>
    <w:rsid w:val="007117E0"/>
    <w:rsid w:val="00711B7D"/>
    <w:rsid w:val="00712F1B"/>
    <w:rsid w:val="0071375E"/>
    <w:rsid w:val="0071437B"/>
    <w:rsid w:val="007149BF"/>
    <w:rsid w:val="00714D41"/>
    <w:rsid w:val="0071513C"/>
    <w:rsid w:val="00715B70"/>
    <w:rsid w:val="007165EA"/>
    <w:rsid w:val="00716663"/>
    <w:rsid w:val="00716CA3"/>
    <w:rsid w:val="00717EB1"/>
    <w:rsid w:val="00720BE0"/>
    <w:rsid w:val="00722C44"/>
    <w:rsid w:val="007245C9"/>
    <w:rsid w:val="007256B3"/>
    <w:rsid w:val="007265B1"/>
    <w:rsid w:val="007274B5"/>
    <w:rsid w:val="00727B9E"/>
    <w:rsid w:val="007304D2"/>
    <w:rsid w:val="00730FC0"/>
    <w:rsid w:val="00731C47"/>
    <w:rsid w:val="00731FB6"/>
    <w:rsid w:val="007354F7"/>
    <w:rsid w:val="007371E4"/>
    <w:rsid w:val="00737E9C"/>
    <w:rsid w:val="0074094C"/>
    <w:rsid w:val="00740EE6"/>
    <w:rsid w:val="00740FE2"/>
    <w:rsid w:val="007415E4"/>
    <w:rsid w:val="00742AA2"/>
    <w:rsid w:val="00742B56"/>
    <w:rsid w:val="00742D13"/>
    <w:rsid w:val="00743B2F"/>
    <w:rsid w:val="00744439"/>
    <w:rsid w:val="0074489B"/>
    <w:rsid w:val="007453B4"/>
    <w:rsid w:val="00745462"/>
    <w:rsid w:val="007462BD"/>
    <w:rsid w:val="00746521"/>
    <w:rsid w:val="00747BC9"/>
    <w:rsid w:val="0075166D"/>
    <w:rsid w:val="0075227A"/>
    <w:rsid w:val="0075263D"/>
    <w:rsid w:val="00754592"/>
    <w:rsid w:val="00755653"/>
    <w:rsid w:val="00756449"/>
    <w:rsid w:val="007604ED"/>
    <w:rsid w:val="00760E7F"/>
    <w:rsid w:val="00761343"/>
    <w:rsid w:val="00761634"/>
    <w:rsid w:val="00761B56"/>
    <w:rsid w:val="00761F6C"/>
    <w:rsid w:val="00763A58"/>
    <w:rsid w:val="00763D9C"/>
    <w:rsid w:val="0076442B"/>
    <w:rsid w:val="00766033"/>
    <w:rsid w:val="00766720"/>
    <w:rsid w:val="007669A4"/>
    <w:rsid w:val="007700F7"/>
    <w:rsid w:val="007703C4"/>
    <w:rsid w:val="00770D37"/>
    <w:rsid w:val="0077297E"/>
    <w:rsid w:val="00773B8A"/>
    <w:rsid w:val="00774E3B"/>
    <w:rsid w:val="00774F75"/>
    <w:rsid w:val="007752C0"/>
    <w:rsid w:val="00776292"/>
    <w:rsid w:val="007765D6"/>
    <w:rsid w:val="00776C17"/>
    <w:rsid w:val="00781B87"/>
    <w:rsid w:val="00781E4C"/>
    <w:rsid w:val="0078214F"/>
    <w:rsid w:val="007829F4"/>
    <w:rsid w:val="00783E28"/>
    <w:rsid w:val="007842F6"/>
    <w:rsid w:val="0078451A"/>
    <w:rsid w:val="007859A0"/>
    <w:rsid w:val="00786F43"/>
    <w:rsid w:val="007878F7"/>
    <w:rsid w:val="007904AC"/>
    <w:rsid w:val="00793B38"/>
    <w:rsid w:val="0079533F"/>
    <w:rsid w:val="00795A14"/>
    <w:rsid w:val="00795B01"/>
    <w:rsid w:val="00795BAB"/>
    <w:rsid w:val="007960BC"/>
    <w:rsid w:val="007963B0"/>
    <w:rsid w:val="007A08D1"/>
    <w:rsid w:val="007A1378"/>
    <w:rsid w:val="007A2DEE"/>
    <w:rsid w:val="007A541D"/>
    <w:rsid w:val="007A6F5D"/>
    <w:rsid w:val="007A7451"/>
    <w:rsid w:val="007B007C"/>
    <w:rsid w:val="007B00B9"/>
    <w:rsid w:val="007B7778"/>
    <w:rsid w:val="007B7FA8"/>
    <w:rsid w:val="007C0384"/>
    <w:rsid w:val="007C0A12"/>
    <w:rsid w:val="007C1C65"/>
    <w:rsid w:val="007C33CE"/>
    <w:rsid w:val="007C39B8"/>
    <w:rsid w:val="007C3DF0"/>
    <w:rsid w:val="007C48B9"/>
    <w:rsid w:val="007C5036"/>
    <w:rsid w:val="007C6A6A"/>
    <w:rsid w:val="007C71D2"/>
    <w:rsid w:val="007D0356"/>
    <w:rsid w:val="007D061D"/>
    <w:rsid w:val="007D22EB"/>
    <w:rsid w:val="007D30F5"/>
    <w:rsid w:val="007D4712"/>
    <w:rsid w:val="007D4BD5"/>
    <w:rsid w:val="007D4DCD"/>
    <w:rsid w:val="007D57F7"/>
    <w:rsid w:val="007D77B2"/>
    <w:rsid w:val="007D7897"/>
    <w:rsid w:val="007E0537"/>
    <w:rsid w:val="007E0C12"/>
    <w:rsid w:val="007E17BD"/>
    <w:rsid w:val="007E1A44"/>
    <w:rsid w:val="007E218C"/>
    <w:rsid w:val="007E2D04"/>
    <w:rsid w:val="007E359D"/>
    <w:rsid w:val="007E3F1A"/>
    <w:rsid w:val="007E4664"/>
    <w:rsid w:val="007E4D7B"/>
    <w:rsid w:val="007E5920"/>
    <w:rsid w:val="007E648F"/>
    <w:rsid w:val="007E7295"/>
    <w:rsid w:val="007E7614"/>
    <w:rsid w:val="007F0EF8"/>
    <w:rsid w:val="007F13F9"/>
    <w:rsid w:val="007F3EB9"/>
    <w:rsid w:val="007F5AE7"/>
    <w:rsid w:val="007F66A6"/>
    <w:rsid w:val="007F6C1E"/>
    <w:rsid w:val="007F7C18"/>
    <w:rsid w:val="007F7F17"/>
    <w:rsid w:val="008001AD"/>
    <w:rsid w:val="00800986"/>
    <w:rsid w:val="00801138"/>
    <w:rsid w:val="00802FBB"/>
    <w:rsid w:val="00803940"/>
    <w:rsid w:val="00803B5D"/>
    <w:rsid w:val="008041B4"/>
    <w:rsid w:val="0080535E"/>
    <w:rsid w:val="00805CA9"/>
    <w:rsid w:val="00806984"/>
    <w:rsid w:val="00807172"/>
    <w:rsid w:val="00807E79"/>
    <w:rsid w:val="00810485"/>
    <w:rsid w:val="00811297"/>
    <w:rsid w:val="00812C76"/>
    <w:rsid w:val="00812D70"/>
    <w:rsid w:val="00814772"/>
    <w:rsid w:val="00814F1A"/>
    <w:rsid w:val="008209D7"/>
    <w:rsid w:val="00820A88"/>
    <w:rsid w:val="00820AD3"/>
    <w:rsid w:val="008229A5"/>
    <w:rsid w:val="00822F4B"/>
    <w:rsid w:val="008232BD"/>
    <w:rsid w:val="0082339A"/>
    <w:rsid w:val="008235D1"/>
    <w:rsid w:val="008239A7"/>
    <w:rsid w:val="00824159"/>
    <w:rsid w:val="00824B9F"/>
    <w:rsid w:val="00824D72"/>
    <w:rsid w:val="0082564C"/>
    <w:rsid w:val="00825B97"/>
    <w:rsid w:val="00827478"/>
    <w:rsid w:val="00830CFF"/>
    <w:rsid w:val="00830F8C"/>
    <w:rsid w:val="00831788"/>
    <w:rsid w:val="008319D0"/>
    <w:rsid w:val="00831CCD"/>
    <w:rsid w:val="00832AD6"/>
    <w:rsid w:val="00833817"/>
    <w:rsid w:val="00833DCD"/>
    <w:rsid w:val="00833E3A"/>
    <w:rsid w:val="008362FD"/>
    <w:rsid w:val="0083660F"/>
    <w:rsid w:val="008376A5"/>
    <w:rsid w:val="00840DCF"/>
    <w:rsid w:val="00842164"/>
    <w:rsid w:val="00844A3A"/>
    <w:rsid w:val="00846786"/>
    <w:rsid w:val="008473BB"/>
    <w:rsid w:val="0084775D"/>
    <w:rsid w:val="00847D24"/>
    <w:rsid w:val="00850133"/>
    <w:rsid w:val="00853DB0"/>
    <w:rsid w:val="008543ED"/>
    <w:rsid w:val="00854DB1"/>
    <w:rsid w:val="00856A60"/>
    <w:rsid w:val="00860329"/>
    <w:rsid w:val="00860925"/>
    <w:rsid w:val="0086141F"/>
    <w:rsid w:val="00861999"/>
    <w:rsid w:val="00861C6C"/>
    <w:rsid w:val="00861F3C"/>
    <w:rsid w:val="00862E9F"/>
    <w:rsid w:val="0086395B"/>
    <w:rsid w:val="0086463A"/>
    <w:rsid w:val="00865A7F"/>
    <w:rsid w:val="00865BD7"/>
    <w:rsid w:val="00865BF4"/>
    <w:rsid w:val="00865C23"/>
    <w:rsid w:val="00871A6D"/>
    <w:rsid w:val="008722AC"/>
    <w:rsid w:val="008729D4"/>
    <w:rsid w:val="008754ED"/>
    <w:rsid w:val="00876482"/>
    <w:rsid w:val="008814C7"/>
    <w:rsid w:val="00881B1C"/>
    <w:rsid w:val="00881EEF"/>
    <w:rsid w:val="0088206A"/>
    <w:rsid w:val="00882F68"/>
    <w:rsid w:val="00883C91"/>
    <w:rsid w:val="00883ED8"/>
    <w:rsid w:val="00883FD1"/>
    <w:rsid w:val="00886F84"/>
    <w:rsid w:val="0088793E"/>
    <w:rsid w:val="00890A0A"/>
    <w:rsid w:val="00890F42"/>
    <w:rsid w:val="00891CA8"/>
    <w:rsid w:val="00892089"/>
    <w:rsid w:val="00892761"/>
    <w:rsid w:val="00892E12"/>
    <w:rsid w:val="00893043"/>
    <w:rsid w:val="008937AE"/>
    <w:rsid w:val="00894117"/>
    <w:rsid w:val="008959A7"/>
    <w:rsid w:val="00895BBB"/>
    <w:rsid w:val="008962D7"/>
    <w:rsid w:val="008978D1"/>
    <w:rsid w:val="00897F0C"/>
    <w:rsid w:val="008A017C"/>
    <w:rsid w:val="008A0567"/>
    <w:rsid w:val="008A1ED4"/>
    <w:rsid w:val="008A28D9"/>
    <w:rsid w:val="008A363F"/>
    <w:rsid w:val="008A3EBB"/>
    <w:rsid w:val="008A683D"/>
    <w:rsid w:val="008A72D8"/>
    <w:rsid w:val="008B1205"/>
    <w:rsid w:val="008B16BF"/>
    <w:rsid w:val="008B3D14"/>
    <w:rsid w:val="008B49F0"/>
    <w:rsid w:val="008B512A"/>
    <w:rsid w:val="008B6129"/>
    <w:rsid w:val="008B656A"/>
    <w:rsid w:val="008B6774"/>
    <w:rsid w:val="008B76D4"/>
    <w:rsid w:val="008B7F32"/>
    <w:rsid w:val="008C2560"/>
    <w:rsid w:val="008C376B"/>
    <w:rsid w:val="008C42BD"/>
    <w:rsid w:val="008C44AD"/>
    <w:rsid w:val="008C46FC"/>
    <w:rsid w:val="008C57E7"/>
    <w:rsid w:val="008C63A9"/>
    <w:rsid w:val="008C66E6"/>
    <w:rsid w:val="008C69C1"/>
    <w:rsid w:val="008C7B96"/>
    <w:rsid w:val="008C7CD6"/>
    <w:rsid w:val="008D086B"/>
    <w:rsid w:val="008D158E"/>
    <w:rsid w:val="008D1AD6"/>
    <w:rsid w:val="008D2321"/>
    <w:rsid w:val="008D4380"/>
    <w:rsid w:val="008D4652"/>
    <w:rsid w:val="008D7148"/>
    <w:rsid w:val="008D7F19"/>
    <w:rsid w:val="008E002A"/>
    <w:rsid w:val="008E067A"/>
    <w:rsid w:val="008E1429"/>
    <w:rsid w:val="008E2C5D"/>
    <w:rsid w:val="008E3A3A"/>
    <w:rsid w:val="008E3D1F"/>
    <w:rsid w:val="008E5410"/>
    <w:rsid w:val="008E7A29"/>
    <w:rsid w:val="008F0480"/>
    <w:rsid w:val="008F0C3E"/>
    <w:rsid w:val="008F1014"/>
    <w:rsid w:val="008F1C44"/>
    <w:rsid w:val="008F1F48"/>
    <w:rsid w:val="008F2069"/>
    <w:rsid w:val="008F3CD4"/>
    <w:rsid w:val="008F6386"/>
    <w:rsid w:val="008F6405"/>
    <w:rsid w:val="008F642F"/>
    <w:rsid w:val="008F7105"/>
    <w:rsid w:val="00902179"/>
    <w:rsid w:val="009026DA"/>
    <w:rsid w:val="0090330B"/>
    <w:rsid w:val="0090398A"/>
    <w:rsid w:val="00906892"/>
    <w:rsid w:val="00906DDA"/>
    <w:rsid w:val="00906EA8"/>
    <w:rsid w:val="009076A8"/>
    <w:rsid w:val="00907EDC"/>
    <w:rsid w:val="00910422"/>
    <w:rsid w:val="00910B9C"/>
    <w:rsid w:val="009112AD"/>
    <w:rsid w:val="0091191F"/>
    <w:rsid w:val="00913BB9"/>
    <w:rsid w:val="009157B1"/>
    <w:rsid w:val="00916167"/>
    <w:rsid w:val="009164E1"/>
    <w:rsid w:val="00916F1A"/>
    <w:rsid w:val="00920A36"/>
    <w:rsid w:val="00921C99"/>
    <w:rsid w:val="00924DDB"/>
    <w:rsid w:val="009252AB"/>
    <w:rsid w:val="00926D91"/>
    <w:rsid w:val="00930494"/>
    <w:rsid w:val="00932379"/>
    <w:rsid w:val="00932CB7"/>
    <w:rsid w:val="00933EBF"/>
    <w:rsid w:val="00934D27"/>
    <w:rsid w:val="00934DEF"/>
    <w:rsid w:val="009359BA"/>
    <w:rsid w:val="00935EF6"/>
    <w:rsid w:val="00936327"/>
    <w:rsid w:val="009376AA"/>
    <w:rsid w:val="00940BAB"/>
    <w:rsid w:val="0094281D"/>
    <w:rsid w:val="00944865"/>
    <w:rsid w:val="00946806"/>
    <w:rsid w:val="00950709"/>
    <w:rsid w:val="00951258"/>
    <w:rsid w:val="009518E9"/>
    <w:rsid w:val="00952272"/>
    <w:rsid w:val="00952C5B"/>
    <w:rsid w:val="009559B3"/>
    <w:rsid w:val="00955C70"/>
    <w:rsid w:val="00955EC4"/>
    <w:rsid w:val="009568EB"/>
    <w:rsid w:val="00957766"/>
    <w:rsid w:val="009578CC"/>
    <w:rsid w:val="00957A20"/>
    <w:rsid w:val="009605C9"/>
    <w:rsid w:val="00961250"/>
    <w:rsid w:val="0096133C"/>
    <w:rsid w:val="009625B1"/>
    <w:rsid w:val="00963938"/>
    <w:rsid w:val="00963C94"/>
    <w:rsid w:val="00965CF0"/>
    <w:rsid w:val="00966078"/>
    <w:rsid w:val="00966477"/>
    <w:rsid w:val="009674BE"/>
    <w:rsid w:val="00967B52"/>
    <w:rsid w:val="00970168"/>
    <w:rsid w:val="00974239"/>
    <w:rsid w:val="0097485B"/>
    <w:rsid w:val="009748B6"/>
    <w:rsid w:val="00975DD8"/>
    <w:rsid w:val="00975ECA"/>
    <w:rsid w:val="00975FE3"/>
    <w:rsid w:val="00976DC4"/>
    <w:rsid w:val="0098034D"/>
    <w:rsid w:val="00982457"/>
    <w:rsid w:val="00983CD5"/>
    <w:rsid w:val="00984AAF"/>
    <w:rsid w:val="0098621D"/>
    <w:rsid w:val="009868CF"/>
    <w:rsid w:val="00987D95"/>
    <w:rsid w:val="009906AE"/>
    <w:rsid w:val="00990DD9"/>
    <w:rsid w:val="00991C8F"/>
    <w:rsid w:val="009933DC"/>
    <w:rsid w:val="00996A03"/>
    <w:rsid w:val="009A03A0"/>
    <w:rsid w:val="009A0B16"/>
    <w:rsid w:val="009A0F0A"/>
    <w:rsid w:val="009A27F6"/>
    <w:rsid w:val="009A2A1C"/>
    <w:rsid w:val="009A370F"/>
    <w:rsid w:val="009A43BF"/>
    <w:rsid w:val="009A4942"/>
    <w:rsid w:val="009A6373"/>
    <w:rsid w:val="009A69A5"/>
    <w:rsid w:val="009A7D6C"/>
    <w:rsid w:val="009B1CC5"/>
    <w:rsid w:val="009B22ED"/>
    <w:rsid w:val="009B4E6F"/>
    <w:rsid w:val="009B59DB"/>
    <w:rsid w:val="009B65B6"/>
    <w:rsid w:val="009B6BFD"/>
    <w:rsid w:val="009C0E26"/>
    <w:rsid w:val="009C1849"/>
    <w:rsid w:val="009C1A34"/>
    <w:rsid w:val="009C27E2"/>
    <w:rsid w:val="009C30DD"/>
    <w:rsid w:val="009C33E1"/>
    <w:rsid w:val="009C43F8"/>
    <w:rsid w:val="009C5E84"/>
    <w:rsid w:val="009C639C"/>
    <w:rsid w:val="009C7868"/>
    <w:rsid w:val="009C7D95"/>
    <w:rsid w:val="009D06F5"/>
    <w:rsid w:val="009D079F"/>
    <w:rsid w:val="009D0CF5"/>
    <w:rsid w:val="009D108C"/>
    <w:rsid w:val="009D10EE"/>
    <w:rsid w:val="009D495B"/>
    <w:rsid w:val="009D4AB1"/>
    <w:rsid w:val="009D5190"/>
    <w:rsid w:val="009D7CF5"/>
    <w:rsid w:val="009E03F3"/>
    <w:rsid w:val="009E09ED"/>
    <w:rsid w:val="009E18CB"/>
    <w:rsid w:val="009E26BA"/>
    <w:rsid w:val="009E2838"/>
    <w:rsid w:val="009E3243"/>
    <w:rsid w:val="009E3C50"/>
    <w:rsid w:val="009E47E5"/>
    <w:rsid w:val="009E4ABA"/>
    <w:rsid w:val="009E4F62"/>
    <w:rsid w:val="009E5B45"/>
    <w:rsid w:val="009E6FFA"/>
    <w:rsid w:val="009F02A1"/>
    <w:rsid w:val="009F02BC"/>
    <w:rsid w:val="009F052C"/>
    <w:rsid w:val="009F23D6"/>
    <w:rsid w:val="009F25E6"/>
    <w:rsid w:val="009F3622"/>
    <w:rsid w:val="009F4DA2"/>
    <w:rsid w:val="009F65ED"/>
    <w:rsid w:val="009F739F"/>
    <w:rsid w:val="009F7456"/>
    <w:rsid w:val="009F7BB3"/>
    <w:rsid w:val="00A02119"/>
    <w:rsid w:val="00A03046"/>
    <w:rsid w:val="00A040BA"/>
    <w:rsid w:val="00A0422D"/>
    <w:rsid w:val="00A054D3"/>
    <w:rsid w:val="00A061A6"/>
    <w:rsid w:val="00A06BE2"/>
    <w:rsid w:val="00A06ECC"/>
    <w:rsid w:val="00A0756D"/>
    <w:rsid w:val="00A07933"/>
    <w:rsid w:val="00A07E05"/>
    <w:rsid w:val="00A11434"/>
    <w:rsid w:val="00A133F9"/>
    <w:rsid w:val="00A1349A"/>
    <w:rsid w:val="00A14EAF"/>
    <w:rsid w:val="00A17371"/>
    <w:rsid w:val="00A21496"/>
    <w:rsid w:val="00A21768"/>
    <w:rsid w:val="00A2371F"/>
    <w:rsid w:val="00A23827"/>
    <w:rsid w:val="00A23B86"/>
    <w:rsid w:val="00A243D5"/>
    <w:rsid w:val="00A244AD"/>
    <w:rsid w:val="00A247F9"/>
    <w:rsid w:val="00A2538E"/>
    <w:rsid w:val="00A2574B"/>
    <w:rsid w:val="00A26865"/>
    <w:rsid w:val="00A272C9"/>
    <w:rsid w:val="00A274DE"/>
    <w:rsid w:val="00A300F2"/>
    <w:rsid w:val="00A30546"/>
    <w:rsid w:val="00A30A15"/>
    <w:rsid w:val="00A30A1F"/>
    <w:rsid w:val="00A30B61"/>
    <w:rsid w:val="00A3210F"/>
    <w:rsid w:val="00A32275"/>
    <w:rsid w:val="00A323E3"/>
    <w:rsid w:val="00A3297E"/>
    <w:rsid w:val="00A32C8F"/>
    <w:rsid w:val="00A337E4"/>
    <w:rsid w:val="00A33C65"/>
    <w:rsid w:val="00A34222"/>
    <w:rsid w:val="00A36B37"/>
    <w:rsid w:val="00A37188"/>
    <w:rsid w:val="00A4062E"/>
    <w:rsid w:val="00A40F30"/>
    <w:rsid w:val="00A42905"/>
    <w:rsid w:val="00A43D09"/>
    <w:rsid w:val="00A44E91"/>
    <w:rsid w:val="00A45D82"/>
    <w:rsid w:val="00A46207"/>
    <w:rsid w:val="00A46B57"/>
    <w:rsid w:val="00A504F8"/>
    <w:rsid w:val="00A50FC1"/>
    <w:rsid w:val="00A527CF"/>
    <w:rsid w:val="00A55078"/>
    <w:rsid w:val="00A574A3"/>
    <w:rsid w:val="00A57732"/>
    <w:rsid w:val="00A618F6"/>
    <w:rsid w:val="00A6190F"/>
    <w:rsid w:val="00A62408"/>
    <w:rsid w:val="00A63E60"/>
    <w:rsid w:val="00A64FAB"/>
    <w:rsid w:val="00A651A7"/>
    <w:rsid w:val="00A65C7B"/>
    <w:rsid w:val="00A67D76"/>
    <w:rsid w:val="00A70174"/>
    <w:rsid w:val="00A706B8"/>
    <w:rsid w:val="00A71082"/>
    <w:rsid w:val="00A719CB"/>
    <w:rsid w:val="00A71C51"/>
    <w:rsid w:val="00A71CD8"/>
    <w:rsid w:val="00A72056"/>
    <w:rsid w:val="00A72465"/>
    <w:rsid w:val="00A72499"/>
    <w:rsid w:val="00A72D00"/>
    <w:rsid w:val="00A72DF9"/>
    <w:rsid w:val="00A73D11"/>
    <w:rsid w:val="00A74E19"/>
    <w:rsid w:val="00A75155"/>
    <w:rsid w:val="00A75928"/>
    <w:rsid w:val="00A75E40"/>
    <w:rsid w:val="00A77B99"/>
    <w:rsid w:val="00A77FB1"/>
    <w:rsid w:val="00A80244"/>
    <w:rsid w:val="00A805BA"/>
    <w:rsid w:val="00A814B4"/>
    <w:rsid w:val="00A82DC7"/>
    <w:rsid w:val="00A8318A"/>
    <w:rsid w:val="00A846EF"/>
    <w:rsid w:val="00A85D6E"/>
    <w:rsid w:val="00A85FFD"/>
    <w:rsid w:val="00A91988"/>
    <w:rsid w:val="00A91B61"/>
    <w:rsid w:val="00A91F01"/>
    <w:rsid w:val="00A92C56"/>
    <w:rsid w:val="00A94BFF"/>
    <w:rsid w:val="00A95055"/>
    <w:rsid w:val="00A9557C"/>
    <w:rsid w:val="00A95F12"/>
    <w:rsid w:val="00A96880"/>
    <w:rsid w:val="00AA02E0"/>
    <w:rsid w:val="00AA06A4"/>
    <w:rsid w:val="00AA0858"/>
    <w:rsid w:val="00AA0C27"/>
    <w:rsid w:val="00AA1FA0"/>
    <w:rsid w:val="00AA337B"/>
    <w:rsid w:val="00AA3668"/>
    <w:rsid w:val="00AA4151"/>
    <w:rsid w:val="00AA53BD"/>
    <w:rsid w:val="00AA58A0"/>
    <w:rsid w:val="00AA5C1B"/>
    <w:rsid w:val="00AA6250"/>
    <w:rsid w:val="00AA69D0"/>
    <w:rsid w:val="00AA7C40"/>
    <w:rsid w:val="00AB006A"/>
    <w:rsid w:val="00AB0CA7"/>
    <w:rsid w:val="00AB124A"/>
    <w:rsid w:val="00AB188C"/>
    <w:rsid w:val="00AB1A07"/>
    <w:rsid w:val="00AB1BA4"/>
    <w:rsid w:val="00AB1EEA"/>
    <w:rsid w:val="00AB236A"/>
    <w:rsid w:val="00AB2447"/>
    <w:rsid w:val="00AB3755"/>
    <w:rsid w:val="00AB3CB9"/>
    <w:rsid w:val="00AB4B06"/>
    <w:rsid w:val="00AB51C3"/>
    <w:rsid w:val="00AB56B8"/>
    <w:rsid w:val="00AB5B08"/>
    <w:rsid w:val="00AB5BA7"/>
    <w:rsid w:val="00AB7A47"/>
    <w:rsid w:val="00AC0DF0"/>
    <w:rsid w:val="00AC2639"/>
    <w:rsid w:val="00AC28BB"/>
    <w:rsid w:val="00AC2E93"/>
    <w:rsid w:val="00AC39FD"/>
    <w:rsid w:val="00AC40AB"/>
    <w:rsid w:val="00AC5007"/>
    <w:rsid w:val="00AC5ED7"/>
    <w:rsid w:val="00AC6B55"/>
    <w:rsid w:val="00AC7C0A"/>
    <w:rsid w:val="00AD0977"/>
    <w:rsid w:val="00AD0F2F"/>
    <w:rsid w:val="00AD1969"/>
    <w:rsid w:val="00AD1BEF"/>
    <w:rsid w:val="00AD21FB"/>
    <w:rsid w:val="00AD4219"/>
    <w:rsid w:val="00AD58C8"/>
    <w:rsid w:val="00AD6E9D"/>
    <w:rsid w:val="00AD718C"/>
    <w:rsid w:val="00AD76AB"/>
    <w:rsid w:val="00AD79B7"/>
    <w:rsid w:val="00AD7AD5"/>
    <w:rsid w:val="00AE0144"/>
    <w:rsid w:val="00AE0527"/>
    <w:rsid w:val="00AE13D5"/>
    <w:rsid w:val="00AE2826"/>
    <w:rsid w:val="00AE2ED8"/>
    <w:rsid w:val="00AE5258"/>
    <w:rsid w:val="00AE53AC"/>
    <w:rsid w:val="00AE7D46"/>
    <w:rsid w:val="00AE7EC7"/>
    <w:rsid w:val="00AF0029"/>
    <w:rsid w:val="00AF0D7F"/>
    <w:rsid w:val="00AF1CAE"/>
    <w:rsid w:val="00AF1D58"/>
    <w:rsid w:val="00AF3147"/>
    <w:rsid w:val="00AF3BEA"/>
    <w:rsid w:val="00AF3C04"/>
    <w:rsid w:val="00AF4EEE"/>
    <w:rsid w:val="00AF707A"/>
    <w:rsid w:val="00AF7234"/>
    <w:rsid w:val="00B00138"/>
    <w:rsid w:val="00B007C5"/>
    <w:rsid w:val="00B01D57"/>
    <w:rsid w:val="00B025B4"/>
    <w:rsid w:val="00B02A9B"/>
    <w:rsid w:val="00B0312D"/>
    <w:rsid w:val="00B03807"/>
    <w:rsid w:val="00B04411"/>
    <w:rsid w:val="00B05559"/>
    <w:rsid w:val="00B10704"/>
    <w:rsid w:val="00B10946"/>
    <w:rsid w:val="00B10E1F"/>
    <w:rsid w:val="00B115E0"/>
    <w:rsid w:val="00B11C8A"/>
    <w:rsid w:val="00B11DC0"/>
    <w:rsid w:val="00B12A54"/>
    <w:rsid w:val="00B1614B"/>
    <w:rsid w:val="00B1623F"/>
    <w:rsid w:val="00B166A2"/>
    <w:rsid w:val="00B204EE"/>
    <w:rsid w:val="00B2127E"/>
    <w:rsid w:val="00B21DAF"/>
    <w:rsid w:val="00B237DF"/>
    <w:rsid w:val="00B2382C"/>
    <w:rsid w:val="00B24531"/>
    <w:rsid w:val="00B24928"/>
    <w:rsid w:val="00B25678"/>
    <w:rsid w:val="00B256D6"/>
    <w:rsid w:val="00B25C67"/>
    <w:rsid w:val="00B270C0"/>
    <w:rsid w:val="00B30FC7"/>
    <w:rsid w:val="00B3389B"/>
    <w:rsid w:val="00B33CF4"/>
    <w:rsid w:val="00B3445F"/>
    <w:rsid w:val="00B345FE"/>
    <w:rsid w:val="00B35478"/>
    <w:rsid w:val="00B35E12"/>
    <w:rsid w:val="00B36DCC"/>
    <w:rsid w:val="00B3750A"/>
    <w:rsid w:val="00B40B2A"/>
    <w:rsid w:val="00B41120"/>
    <w:rsid w:val="00B413DE"/>
    <w:rsid w:val="00B41EE1"/>
    <w:rsid w:val="00B42264"/>
    <w:rsid w:val="00B4262D"/>
    <w:rsid w:val="00B42856"/>
    <w:rsid w:val="00B456A2"/>
    <w:rsid w:val="00B45F97"/>
    <w:rsid w:val="00B46FE1"/>
    <w:rsid w:val="00B47179"/>
    <w:rsid w:val="00B47872"/>
    <w:rsid w:val="00B47C92"/>
    <w:rsid w:val="00B47D15"/>
    <w:rsid w:val="00B51006"/>
    <w:rsid w:val="00B51EF0"/>
    <w:rsid w:val="00B525CA"/>
    <w:rsid w:val="00B52941"/>
    <w:rsid w:val="00B52C74"/>
    <w:rsid w:val="00B54257"/>
    <w:rsid w:val="00B546E5"/>
    <w:rsid w:val="00B55FD6"/>
    <w:rsid w:val="00B5657B"/>
    <w:rsid w:val="00B60A10"/>
    <w:rsid w:val="00B60D77"/>
    <w:rsid w:val="00B6123E"/>
    <w:rsid w:val="00B61968"/>
    <w:rsid w:val="00B61B8E"/>
    <w:rsid w:val="00B62019"/>
    <w:rsid w:val="00B62190"/>
    <w:rsid w:val="00B639AD"/>
    <w:rsid w:val="00B65AA2"/>
    <w:rsid w:val="00B65CB1"/>
    <w:rsid w:val="00B65D46"/>
    <w:rsid w:val="00B66289"/>
    <w:rsid w:val="00B66F85"/>
    <w:rsid w:val="00B67D80"/>
    <w:rsid w:val="00B70ACA"/>
    <w:rsid w:val="00B71429"/>
    <w:rsid w:val="00B723A1"/>
    <w:rsid w:val="00B7264A"/>
    <w:rsid w:val="00B72849"/>
    <w:rsid w:val="00B73547"/>
    <w:rsid w:val="00B738AC"/>
    <w:rsid w:val="00B73C78"/>
    <w:rsid w:val="00B740C6"/>
    <w:rsid w:val="00B741F6"/>
    <w:rsid w:val="00B75485"/>
    <w:rsid w:val="00B76854"/>
    <w:rsid w:val="00B771DC"/>
    <w:rsid w:val="00B773AC"/>
    <w:rsid w:val="00B80750"/>
    <w:rsid w:val="00B82737"/>
    <w:rsid w:val="00B82DB9"/>
    <w:rsid w:val="00B82EE8"/>
    <w:rsid w:val="00B837DD"/>
    <w:rsid w:val="00B83AD5"/>
    <w:rsid w:val="00B83B60"/>
    <w:rsid w:val="00B8467D"/>
    <w:rsid w:val="00B86932"/>
    <w:rsid w:val="00B87A55"/>
    <w:rsid w:val="00B92550"/>
    <w:rsid w:val="00B92977"/>
    <w:rsid w:val="00B94373"/>
    <w:rsid w:val="00B94673"/>
    <w:rsid w:val="00B954E0"/>
    <w:rsid w:val="00B95FEC"/>
    <w:rsid w:val="00B9759C"/>
    <w:rsid w:val="00BA07F9"/>
    <w:rsid w:val="00BA1379"/>
    <w:rsid w:val="00BA1653"/>
    <w:rsid w:val="00BA165B"/>
    <w:rsid w:val="00BA3CA4"/>
    <w:rsid w:val="00BA3E79"/>
    <w:rsid w:val="00BA401A"/>
    <w:rsid w:val="00BA41FE"/>
    <w:rsid w:val="00BA47C7"/>
    <w:rsid w:val="00BA4DB6"/>
    <w:rsid w:val="00BA5606"/>
    <w:rsid w:val="00BA5B52"/>
    <w:rsid w:val="00BA60F6"/>
    <w:rsid w:val="00BA6620"/>
    <w:rsid w:val="00BB1629"/>
    <w:rsid w:val="00BB21FD"/>
    <w:rsid w:val="00BB2DB7"/>
    <w:rsid w:val="00BB30A6"/>
    <w:rsid w:val="00BB4D97"/>
    <w:rsid w:val="00BB6490"/>
    <w:rsid w:val="00BB7F58"/>
    <w:rsid w:val="00BBBF1A"/>
    <w:rsid w:val="00BC0C45"/>
    <w:rsid w:val="00BC1ED7"/>
    <w:rsid w:val="00BC2EDB"/>
    <w:rsid w:val="00BC47BF"/>
    <w:rsid w:val="00BC4BB3"/>
    <w:rsid w:val="00BC5531"/>
    <w:rsid w:val="00BC6B3A"/>
    <w:rsid w:val="00BC7F42"/>
    <w:rsid w:val="00BD04F0"/>
    <w:rsid w:val="00BD086F"/>
    <w:rsid w:val="00BD3745"/>
    <w:rsid w:val="00BD38F1"/>
    <w:rsid w:val="00BD4725"/>
    <w:rsid w:val="00BD5591"/>
    <w:rsid w:val="00BD607C"/>
    <w:rsid w:val="00BD74FC"/>
    <w:rsid w:val="00BD78C0"/>
    <w:rsid w:val="00BD7926"/>
    <w:rsid w:val="00BE184A"/>
    <w:rsid w:val="00BE1F44"/>
    <w:rsid w:val="00BE243A"/>
    <w:rsid w:val="00BE31B4"/>
    <w:rsid w:val="00BE36F2"/>
    <w:rsid w:val="00BE4139"/>
    <w:rsid w:val="00BE4210"/>
    <w:rsid w:val="00BE443F"/>
    <w:rsid w:val="00BE5F41"/>
    <w:rsid w:val="00BE7A47"/>
    <w:rsid w:val="00BF018B"/>
    <w:rsid w:val="00BF026F"/>
    <w:rsid w:val="00BF0405"/>
    <w:rsid w:val="00BF08D1"/>
    <w:rsid w:val="00BF30A0"/>
    <w:rsid w:val="00BF372C"/>
    <w:rsid w:val="00BF4911"/>
    <w:rsid w:val="00BF4955"/>
    <w:rsid w:val="00BF4B40"/>
    <w:rsid w:val="00BF4D2F"/>
    <w:rsid w:val="00BF5A92"/>
    <w:rsid w:val="00BF71D0"/>
    <w:rsid w:val="00BFBFAB"/>
    <w:rsid w:val="00C00C4F"/>
    <w:rsid w:val="00C00F1A"/>
    <w:rsid w:val="00C02779"/>
    <w:rsid w:val="00C0290B"/>
    <w:rsid w:val="00C03170"/>
    <w:rsid w:val="00C04097"/>
    <w:rsid w:val="00C06B37"/>
    <w:rsid w:val="00C06C2D"/>
    <w:rsid w:val="00C10A7B"/>
    <w:rsid w:val="00C13AE6"/>
    <w:rsid w:val="00C13B97"/>
    <w:rsid w:val="00C152A0"/>
    <w:rsid w:val="00C15D66"/>
    <w:rsid w:val="00C172AE"/>
    <w:rsid w:val="00C178C6"/>
    <w:rsid w:val="00C201BA"/>
    <w:rsid w:val="00C202C5"/>
    <w:rsid w:val="00C20514"/>
    <w:rsid w:val="00C21A6A"/>
    <w:rsid w:val="00C21D33"/>
    <w:rsid w:val="00C21EFF"/>
    <w:rsid w:val="00C22097"/>
    <w:rsid w:val="00C222EE"/>
    <w:rsid w:val="00C23369"/>
    <w:rsid w:val="00C23440"/>
    <w:rsid w:val="00C243F4"/>
    <w:rsid w:val="00C2599D"/>
    <w:rsid w:val="00C25F34"/>
    <w:rsid w:val="00C25FDC"/>
    <w:rsid w:val="00C27746"/>
    <w:rsid w:val="00C27DD3"/>
    <w:rsid w:val="00C3002F"/>
    <w:rsid w:val="00C3078F"/>
    <w:rsid w:val="00C30ADB"/>
    <w:rsid w:val="00C31BB5"/>
    <w:rsid w:val="00C32326"/>
    <w:rsid w:val="00C32EAC"/>
    <w:rsid w:val="00C33966"/>
    <w:rsid w:val="00C33C51"/>
    <w:rsid w:val="00C34553"/>
    <w:rsid w:val="00C34A91"/>
    <w:rsid w:val="00C35A40"/>
    <w:rsid w:val="00C35E56"/>
    <w:rsid w:val="00C377BC"/>
    <w:rsid w:val="00C401C8"/>
    <w:rsid w:val="00C40D4B"/>
    <w:rsid w:val="00C42E44"/>
    <w:rsid w:val="00C4392A"/>
    <w:rsid w:val="00C43964"/>
    <w:rsid w:val="00C43A2C"/>
    <w:rsid w:val="00C44EDC"/>
    <w:rsid w:val="00C47114"/>
    <w:rsid w:val="00C50E91"/>
    <w:rsid w:val="00C5104E"/>
    <w:rsid w:val="00C52CB1"/>
    <w:rsid w:val="00C52D5A"/>
    <w:rsid w:val="00C547C1"/>
    <w:rsid w:val="00C555E5"/>
    <w:rsid w:val="00C56A12"/>
    <w:rsid w:val="00C57105"/>
    <w:rsid w:val="00C57690"/>
    <w:rsid w:val="00C600EE"/>
    <w:rsid w:val="00C60E61"/>
    <w:rsid w:val="00C612CF"/>
    <w:rsid w:val="00C6135C"/>
    <w:rsid w:val="00C62275"/>
    <w:rsid w:val="00C635C4"/>
    <w:rsid w:val="00C63DF8"/>
    <w:rsid w:val="00C64202"/>
    <w:rsid w:val="00C653EF"/>
    <w:rsid w:val="00C6562B"/>
    <w:rsid w:val="00C662CA"/>
    <w:rsid w:val="00C67C8A"/>
    <w:rsid w:val="00C67F83"/>
    <w:rsid w:val="00C70AA1"/>
    <w:rsid w:val="00C70D5D"/>
    <w:rsid w:val="00C70FF8"/>
    <w:rsid w:val="00C71AD2"/>
    <w:rsid w:val="00C72B56"/>
    <w:rsid w:val="00C72D33"/>
    <w:rsid w:val="00C73DC2"/>
    <w:rsid w:val="00C74218"/>
    <w:rsid w:val="00C745C3"/>
    <w:rsid w:val="00C74924"/>
    <w:rsid w:val="00C74A43"/>
    <w:rsid w:val="00C74AE5"/>
    <w:rsid w:val="00C776E2"/>
    <w:rsid w:val="00C77830"/>
    <w:rsid w:val="00C7792A"/>
    <w:rsid w:val="00C82D3F"/>
    <w:rsid w:val="00C838B3"/>
    <w:rsid w:val="00C83C26"/>
    <w:rsid w:val="00C84234"/>
    <w:rsid w:val="00C84252"/>
    <w:rsid w:val="00C843D4"/>
    <w:rsid w:val="00C84985"/>
    <w:rsid w:val="00C86FD1"/>
    <w:rsid w:val="00C872D9"/>
    <w:rsid w:val="00C8799B"/>
    <w:rsid w:val="00C87D77"/>
    <w:rsid w:val="00C92480"/>
    <w:rsid w:val="00C93220"/>
    <w:rsid w:val="00C941E2"/>
    <w:rsid w:val="00C9434C"/>
    <w:rsid w:val="00C94385"/>
    <w:rsid w:val="00C94993"/>
    <w:rsid w:val="00C950DE"/>
    <w:rsid w:val="00C95521"/>
    <w:rsid w:val="00C95AC7"/>
    <w:rsid w:val="00CA0B15"/>
    <w:rsid w:val="00CA10E4"/>
    <w:rsid w:val="00CA299C"/>
    <w:rsid w:val="00CA38B7"/>
    <w:rsid w:val="00CA417A"/>
    <w:rsid w:val="00CA4899"/>
    <w:rsid w:val="00CA527E"/>
    <w:rsid w:val="00CA53A4"/>
    <w:rsid w:val="00CA5A98"/>
    <w:rsid w:val="00CA5D5C"/>
    <w:rsid w:val="00CA5F75"/>
    <w:rsid w:val="00CA6CAE"/>
    <w:rsid w:val="00CB00A9"/>
    <w:rsid w:val="00CB14A3"/>
    <w:rsid w:val="00CB1EB2"/>
    <w:rsid w:val="00CB1FC3"/>
    <w:rsid w:val="00CB2580"/>
    <w:rsid w:val="00CB2E57"/>
    <w:rsid w:val="00CB3CC0"/>
    <w:rsid w:val="00CB5F50"/>
    <w:rsid w:val="00CB6CD2"/>
    <w:rsid w:val="00CB7253"/>
    <w:rsid w:val="00CB7557"/>
    <w:rsid w:val="00CC0464"/>
    <w:rsid w:val="00CC0B2C"/>
    <w:rsid w:val="00CC256A"/>
    <w:rsid w:val="00CC49D0"/>
    <w:rsid w:val="00CD07B4"/>
    <w:rsid w:val="00CD09C8"/>
    <w:rsid w:val="00CD110F"/>
    <w:rsid w:val="00CD1E2F"/>
    <w:rsid w:val="00CD2D44"/>
    <w:rsid w:val="00CD43F7"/>
    <w:rsid w:val="00CD4C65"/>
    <w:rsid w:val="00CD51B8"/>
    <w:rsid w:val="00CD527C"/>
    <w:rsid w:val="00CD596F"/>
    <w:rsid w:val="00CD667A"/>
    <w:rsid w:val="00CD7251"/>
    <w:rsid w:val="00CD7854"/>
    <w:rsid w:val="00CD7EDE"/>
    <w:rsid w:val="00CE07A5"/>
    <w:rsid w:val="00CE1212"/>
    <w:rsid w:val="00CE1DDD"/>
    <w:rsid w:val="00CE23C1"/>
    <w:rsid w:val="00CE33F2"/>
    <w:rsid w:val="00CE3562"/>
    <w:rsid w:val="00CE449B"/>
    <w:rsid w:val="00CE64DC"/>
    <w:rsid w:val="00CF03E4"/>
    <w:rsid w:val="00CF0595"/>
    <w:rsid w:val="00CF06C6"/>
    <w:rsid w:val="00CF115A"/>
    <w:rsid w:val="00CF2580"/>
    <w:rsid w:val="00CF25A8"/>
    <w:rsid w:val="00CF31B3"/>
    <w:rsid w:val="00CF3FA3"/>
    <w:rsid w:val="00CF583D"/>
    <w:rsid w:val="00CF5E12"/>
    <w:rsid w:val="00CF604D"/>
    <w:rsid w:val="00CF62A2"/>
    <w:rsid w:val="00CF7025"/>
    <w:rsid w:val="00CF73E3"/>
    <w:rsid w:val="00D0011E"/>
    <w:rsid w:val="00D021F5"/>
    <w:rsid w:val="00D02A54"/>
    <w:rsid w:val="00D03D9C"/>
    <w:rsid w:val="00D03E8A"/>
    <w:rsid w:val="00D04057"/>
    <w:rsid w:val="00D041C2"/>
    <w:rsid w:val="00D054A0"/>
    <w:rsid w:val="00D05FBA"/>
    <w:rsid w:val="00D11270"/>
    <w:rsid w:val="00D120DB"/>
    <w:rsid w:val="00D125E7"/>
    <w:rsid w:val="00D13016"/>
    <w:rsid w:val="00D20AB0"/>
    <w:rsid w:val="00D22CEB"/>
    <w:rsid w:val="00D22E59"/>
    <w:rsid w:val="00D22FFE"/>
    <w:rsid w:val="00D23081"/>
    <w:rsid w:val="00D24574"/>
    <w:rsid w:val="00D24718"/>
    <w:rsid w:val="00D25195"/>
    <w:rsid w:val="00D26D4F"/>
    <w:rsid w:val="00D30663"/>
    <w:rsid w:val="00D313A7"/>
    <w:rsid w:val="00D319D6"/>
    <w:rsid w:val="00D31D8B"/>
    <w:rsid w:val="00D323D6"/>
    <w:rsid w:val="00D33879"/>
    <w:rsid w:val="00D40328"/>
    <w:rsid w:val="00D418BB"/>
    <w:rsid w:val="00D42EFE"/>
    <w:rsid w:val="00D4360C"/>
    <w:rsid w:val="00D43C21"/>
    <w:rsid w:val="00D441A8"/>
    <w:rsid w:val="00D44900"/>
    <w:rsid w:val="00D449C0"/>
    <w:rsid w:val="00D45B0D"/>
    <w:rsid w:val="00D46F5B"/>
    <w:rsid w:val="00D50624"/>
    <w:rsid w:val="00D53E29"/>
    <w:rsid w:val="00D54603"/>
    <w:rsid w:val="00D5531A"/>
    <w:rsid w:val="00D57498"/>
    <w:rsid w:val="00D60FA3"/>
    <w:rsid w:val="00D61E7F"/>
    <w:rsid w:val="00D63D99"/>
    <w:rsid w:val="00D65593"/>
    <w:rsid w:val="00D66502"/>
    <w:rsid w:val="00D66978"/>
    <w:rsid w:val="00D678F8"/>
    <w:rsid w:val="00D7072F"/>
    <w:rsid w:val="00D7191E"/>
    <w:rsid w:val="00D723AC"/>
    <w:rsid w:val="00D73239"/>
    <w:rsid w:val="00D74263"/>
    <w:rsid w:val="00D7449C"/>
    <w:rsid w:val="00D745A6"/>
    <w:rsid w:val="00D7731F"/>
    <w:rsid w:val="00D776C9"/>
    <w:rsid w:val="00D8297B"/>
    <w:rsid w:val="00D84CB9"/>
    <w:rsid w:val="00D84FE1"/>
    <w:rsid w:val="00D858E4"/>
    <w:rsid w:val="00D85E40"/>
    <w:rsid w:val="00D86367"/>
    <w:rsid w:val="00D86DA0"/>
    <w:rsid w:val="00D87201"/>
    <w:rsid w:val="00D90084"/>
    <w:rsid w:val="00D903F4"/>
    <w:rsid w:val="00D91771"/>
    <w:rsid w:val="00D91D9A"/>
    <w:rsid w:val="00D92EC0"/>
    <w:rsid w:val="00D93ECB"/>
    <w:rsid w:val="00D94570"/>
    <w:rsid w:val="00D9492A"/>
    <w:rsid w:val="00DA388C"/>
    <w:rsid w:val="00DA3B07"/>
    <w:rsid w:val="00DA79C4"/>
    <w:rsid w:val="00DB1824"/>
    <w:rsid w:val="00DB1DB4"/>
    <w:rsid w:val="00DB1DBB"/>
    <w:rsid w:val="00DB20F5"/>
    <w:rsid w:val="00DB2F97"/>
    <w:rsid w:val="00DB3D31"/>
    <w:rsid w:val="00DB5CB7"/>
    <w:rsid w:val="00DB64B3"/>
    <w:rsid w:val="00DB6BDA"/>
    <w:rsid w:val="00DC06A6"/>
    <w:rsid w:val="00DC352B"/>
    <w:rsid w:val="00DC45EB"/>
    <w:rsid w:val="00DC51F5"/>
    <w:rsid w:val="00DC5E75"/>
    <w:rsid w:val="00DC7729"/>
    <w:rsid w:val="00DCF810"/>
    <w:rsid w:val="00DD066C"/>
    <w:rsid w:val="00DD0A07"/>
    <w:rsid w:val="00DD1214"/>
    <w:rsid w:val="00DD1675"/>
    <w:rsid w:val="00DD22A2"/>
    <w:rsid w:val="00DD2776"/>
    <w:rsid w:val="00DD40B6"/>
    <w:rsid w:val="00DD4540"/>
    <w:rsid w:val="00DD494D"/>
    <w:rsid w:val="00DD5BFB"/>
    <w:rsid w:val="00DD5D65"/>
    <w:rsid w:val="00DD7CA9"/>
    <w:rsid w:val="00DE156B"/>
    <w:rsid w:val="00DE1679"/>
    <w:rsid w:val="00DE188B"/>
    <w:rsid w:val="00DE1A42"/>
    <w:rsid w:val="00DE1DE3"/>
    <w:rsid w:val="00DE353C"/>
    <w:rsid w:val="00DE3ECA"/>
    <w:rsid w:val="00DE4E61"/>
    <w:rsid w:val="00DE6186"/>
    <w:rsid w:val="00DE71E1"/>
    <w:rsid w:val="00DF0D2C"/>
    <w:rsid w:val="00DF0FA0"/>
    <w:rsid w:val="00DF137A"/>
    <w:rsid w:val="00DF37E0"/>
    <w:rsid w:val="00DF3EF5"/>
    <w:rsid w:val="00DF40DC"/>
    <w:rsid w:val="00DF5355"/>
    <w:rsid w:val="00DF621C"/>
    <w:rsid w:val="00DF65A5"/>
    <w:rsid w:val="00DF6AC7"/>
    <w:rsid w:val="00DF6DF4"/>
    <w:rsid w:val="00DF70DB"/>
    <w:rsid w:val="00DF7B12"/>
    <w:rsid w:val="00E007C9"/>
    <w:rsid w:val="00E0137B"/>
    <w:rsid w:val="00E02283"/>
    <w:rsid w:val="00E03877"/>
    <w:rsid w:val="00E03972"/>
    <w:rsid w:val="00E03D43"/>
    <w:rsid w:val="00E06098"/>
    <w:rsid w:val="00E065DA"/>
    <w:rsid w:val="00E071CA"/>
    <w:rsid w:val="00E078E7"/>
    <w:rsid w:val="00E109DA"/>
    <w:rsid w:val="00E11CB2"/>
    <w:rsid w:val="00E11DF7"/>
    <w:rsid w:val="00E13F89"/>
    <w:rsid w:val="00E14CB0"/>
    <w:rsid w:val="00E159F8"/>
    <w:rsid w:val="00E16A63"/>
    <w:rsid w:val="00E1749F"/>
    <w:rsid w:val="00E17D8A"/>
    <w:rsid w:val="00E20283"/>
    <w:rsid w:val="00E20E04"/>
    <w:rsid w:val="00E2140B"/>
    <w:rsid w:val="00E21CA5"/>
    <w:rsid w:val="00E21ED0"/>
    <w:rsid w:val="00E22595"/>
    <w:rsid w:val="00E2426C"/>
    <w:rsid w:val="00E2450C"/>
    <w:rsid w:val="00E24638"/>
    <w:rsid w:val="00E26257"/>
    <w:rsid w:val="00E26B0D"/>
    <w:rsid w:val="00E2731E"/>
    <w:rsid w:val="00E2779E"/>
    <w:rsid w:val="00E30BCC"/>
    <w:rsid w:val="00E3123B"/>
    <w:rsid w:val="00E312CA"/>
    <w:rsid w:val="00E3164F"/>
    <w:rsid w:val="00E31927"/>
    <w:rsid w:val="00E31D7D"/>
    <w:rsid w:val="00E33A26"/>
    <w:rsid w:val="00E346D8"/>
    <w:rsid w:val="00E3495F"/>
    <w:rsid w:val="00E34C3E"/>
    <w:rsid w:val="00E34F6C"/>
    <w:rsid w:val="00E36C08"/>
    <w:rsid w:val="00E40C59"/>
    <w:rsid w:val="00E40E55"/>
    <w:rsid w:val="00E4255B"/>
    <w:rsid w:val="00E437C5"/>
    <w:rsid w:val="00E447AE"/>
    <w:rsid w:val="00E4572F"/>
    <w:rsid w:val="00E45B63"/>
    <w:rsid w:val="00E461C8"/>
    <w:rsid w:val="00E464A3"/>
    <w:rsid w:val="00E466FD"/>
    <w:rsid w:val="00E47065"/>
    <w:rsid w:val="00E47E63"/>
    <w:rsid w:val="00E50A13"/>
    <w:rsid w:val="00E51595"/>
    <w:rsid w:val="00E521DC"/>
    <w:rsid w:val="00E52D0D"/>
    <w:rsid w:val="00E53A40"/>
    <w:rsid w:val="00E56175"/>
    <w:rsid w:val="00E565F6"/>
    <w:rsid w:val="00E62F18"/>
    <w:rsid w:val="00E6420B"/>
    <w:rsid w:val="00E643E3"/>
    <w:rsid w:val="00E64F79"/>
    <w:rsid w:val="00E6683B"/>
    <w:rsid w:val="00E6739E"/>
    <w:rsid w:val="00E674EC"/>
    <w:rsid w:val="00E67C32"/>
    <w:rsid w:val="00E70AE2"/>
    <w:rsid w:val="00E726CD"/>
    <w:rsid w:val="00E729D8"/>
    <w:rsid w:val="00E72B7C"/>
    <w:rsid w:val="00E72BFB"/>
    <w:rsid w:val="00E746BF"/>
    <w:rsid w:val="00E7589D"/>
    <w:rsid w:val="00E75DB0"/>
    <w:rsid w:val="00E764C9"/>
    <w:rsid w:val="00E76C90"/>
    <w:rsid w:val="00E80456"/>
    <w:rsid w:val="00E80B48"/>
    <w:rsid w:val="00E83887"/>
    <w:rsid w:val="00E854D1"/>
    <w:rsid w:val="00E86356"/>
    <w:rsid w:val="00E87510"/>
    <w:rsid w:val="00E87D52"/>
    <w:rsid w:val="00E90C0A"/>
    <w:rsid w:val="00E931AD"/>
    <w:rsid w:val="00E956F3"/>
    <w:rsid w:val="00E963E5"/>
    <w:rsid w:val="00E96631"/>
    <w:rsid w:val="00E966CF"/>
    <w:rsid w:val="00EA096C"/>
    <w:rsid w:val="00EA0B15"/>
    <w:rsid w:val="00EA135B"/>
    <w:rsid w:val="00EA2090"/>
    <w:rsid w:val="00EA491F"/>
    <w:rsid w:val="00EA655E"/>
    <w:rsid w:val="00EA6845"/>
    <w:rsid w:val="00EB021D"/>
    <w:rsid w:val="00EB2222"/>
    <w:rsid w:val="00EB2A6E"/>
    <w:rsid w:val="00EB316A"/>
    <w:rsid w:val="00EB339A"/>
    <w:rsid w:val="00EB4A58"/>
    <w:rsid w:val="00EB7077"/>
    <w:rsid w:val="00EB710B"/>
    <w:rsid w:val="00EC0BEA"/>
    <w:rsid w:val="00EC0E29"/>
    <w:rsid w:val="00EC1E57"/>
    <w:rsid w:val="00EC27FC"/>
    <w:rsid w:val="00EC3949"/>
    <w:rsid w:val="00EC535B"/>
    <w:rsid w:val="00EC598A"/>
    <w:rsid w:val="00EC59F2"/>
    <w:rsid w:val="00EC6268"/>
    <w:rsid w:val="00EC6B4C"/>
    <w:rsid w:val="00EC7A8E"/>
    <w:rsid w:val="00EC7EFD"/>
    <w:rsid w:val="00ED03C1"/>
    <w:rsid w:val="00ED0B53"/>
    <w:rsid w:val="00ED11F7"/>
    <w:rsid w:val="00ED13CC"/>
    <w:rsid w:val="00ED35A7"/>
    <w:rsid w:val="00ED36D8"/>
    <w:rsid w:val="00ED37A0"/>
    <w:rsid w:val="00ED3D04"/>
    <w:rsid w:val="00ED47EE"/>
    <w:rsid w:val="00ED57B1"/>
    <w:rsid w:val="00ED59F6"/>
    <w:rsid w:val="00ED77A8"/>
    <w:rsid w:val="00ED7D4F"/>
    <w:rsid w:val="00EE0378"/>
    <w:rsid w:val="00EE0F4D"/>
    <w:rsid w:val="00EE0FBF"/>
    <w:rsid w:val="00EE2C0F"/>
    <w:rsid w:val="00EE44C9"/>
    <w:rsid w:val="00EE547B"/>
    <w:rsid w:val="00EE6086"/>
    <w:rsid w:val="00EE65BE"/>
    <w:rsid w:val="00EF07BD"/>
    <w:rsid w:val="00EF189A"/>
    <w:rsid w:val="00EF1AAC"/>
    <w:rsid w:val="00EF1B98"/>
    <w:rsid w:val="00EF29A1"/>
    <w:rsid w:val="00EF2EBC"/>
    <w:rsid w:val="00EF307B"/>
    <w:rsid w:val="00EF4071"/>
    <w:rsid w:val="00EF4AB1"/>
    <w:rsid w:val="00EF4CE7"/>
    <w:rsid w:val="00EF591E"/>
    <w:rsid w:val="00EF5D55"/>
    <w:rsid w:val="00EF6F32"/>
    <w:rsid w:val="00EF765F"/>
    <w:rsid w:val="00EF79D5"/>
    <w:rsid w:val="00F00ADD"/>
    <w:rsid w:val="00F01008"/>
    <w:rsid w:val="00F023BC"/>
    <w:rsid w:val="00F028DE"/>
    <w:rsid w:val="00F03D33"/>
    <w:rsid w:val="00F05143"/>
    <w:rsid w:val="00F0585C"/>
    <w:rsid w:val="00F107B7"/>
    <w:rsid w:val="00F10C5E"/>
    <w:rsid w:val="00F11F57"/>
    <w:rsid w:val="00F12924"/>
    <w:rsid w:val="00F13906"/>
    <w:rsid w:val="00F140C3"/>
    <w:rsid w:val="00F14BA8"/>
    <w:rsid w:val="00F15BE0"/>
    <w:rsid w:val="00F15D6E"/>
    <w:rsid w:val="00F15E40"/>
    <w:rsid w:val="00F15EF8"/>
    <w:rsid w:val="00F160EB"/>
    <w:rsid w:val="00F16807"/>
    <w:rsid w:val="00F17579"/>
    <w:rsid w:val="00F2154D"/>
    <w:rsid w:val="00F21ACC"/>
    <w:rsid w:val="00F23840"/>
    <w:rsid w:val="00F24551"/>
    <w:rsid w:val="00F24F8A"/>
    <w:rsid w:val="00F25F25"/>
    <w:rsid w:val="00F26176"/>
    <w:rsid w:val="00F306DA"/>
    <w:rsid w:val="00F30ACD"/>
    <w:rsid w:val="00F3115C"/>
    <w:rsid w:val="00F31F67"/>
    <w:rsid w:val="00F32775"/>
    <w:rsid w:val="00F32B02"/>
    <w:rsid w:val="00F35036"/>
    <w:rsid w:val="00F36E53"/>
    <w:rsid w:val="00F3716E"/>
    <w:rsid w:val="00F375CF"/>
    <w:rsid w:val="00F40BD8"/>
    <w:rsid w:val="00F40CA3"/>
    <w:rsid w:val="00F40D51"/>
    <w:rsid w:val="00F418F3"/>
    <w:rsid w:val="00F428EE"/>
    <w:rsid w:val="00F42D0B"/>
    <w:rsid w:val="00F4316C"/>
    <w:rsid w:val="00F45F12"/>
    <w:rsid w:val="00F46176"/>
    <w:rsid w:val="00F46340"/>
    <w:rsid w:val="00F46987"/>
    <w:rsid w:val="00F470C9"/>
    <w:rsid w:val="00F47651"/>
    <w:rsid w:val="00F47925"/>
    <w:rsid w:val="00F47ECC"/>
    <w:rsid w:val="00F50115"/>
    <w:rsid w:val="00F5149E"/>
    <w:rsid w:val="00F51E03"/>
    <w:rsid w:val="00F51E72"/>
    <w:rsid w:val="00F53AFE"/>
    <w:rsid w:val="00F53DE5"/>
    <w:rsid w:val="00F555E4"/>
    <w:rsid w:val="00F56761"/>
    <w:rsid w:val="00F56A74"/>
    <w:rsid w:val="00F57659"/>
    <w:rsid w:val="00F57AD9"/>
    <w:rsid w:val="00F6075D"/>
    <w:rsid w:val="00F62CF0"/>
    <w:rsid w:val="00F6319F"/>
    <w:rsid w:val="00F6387E"/>
    <w:rsid w:val="00F65146"/>
    <w:rsid w:val="00F66EA2"/>
    <w:rsid w:val="00F703AB"/>
    <w:rsid w:val="00F714D9"/>
    <w:rsid w:val="00F717A5"/>
    <w:rsid w:val="00F71DA1"/>
    <w:rsid w:val="00F72FCE"/>
    <w:rsid w:val="00F748D2"/>
    <w:rsid w:val="00F749F9"/>
    <w:rsid w:val="00F76241"/>
    <w:rsid w:val="00F76DAE"/>
    <w:rsid w:val="00F806B2"/>
    <w:rsid w:val="00F80E56"/>
    <w:rsid w:val="00F816EC"/>
    <w:rsid w:val="00F81C00"/>
    <w:rsid w:val="00F822A8"/>
    <w:rsid w:val="00F8268B"/>
    <w:rsid w:val="00F82BD8"/>
    <w:rsid w:val="00F82DC8"/>
    <w:rsid w:val="00F82E73"/>
    <w:rsid w:val="00F82F12"/>
    <w:rsid w:val="00F832E5"/>
    <w:rsid w:val="00F83BB4"/>
    <w:rsid w:val="00F8431E"/>
    <w:rsid w:val="00F84A8F"/>
    <w:rsid w:val="00F870A3"/>
    <w:rsid w:val="00F8751B"/>
    <w:rsid w:val="00F90060"/>
    <w:rsid w:val="00F9040A"/>
    <w:rsid w:val="00F91292"/>
    <w:rsid w:val="00F91762"/>
    <w:rsid w:val="00F93DBF"/>
    <w:rsid w:val="00F9405B"/>
    <w:rsid w:val="00F9459E"/>
    <w:rsid w:val="00F96789"/>
    <w:rsid w:val="00F967F3"/>
    <w:rsid w:val="00F972E1"/>
    <w:rsid w:val="00FA0155"/>
    <w:rsid w:val="00FA0624"/>
    <w:rsid w:val="00FA0A2F"/>
    <w:rsid w:val="00FA0FE2"/>
    <w:rsid w:val="00FA102F"/>
    <w:rsid w:val="00FA136E"/>
    <w:rsid w:val="00FA34E8"/>
    <w:rsid w:val="00FA640B"/>
    <w:rsid w:val="00FA67BD"/>
    <w:rsid w:val="00FA6C4D"/>
    <w:rsid w:val="00FA7D4E"/>
    <w:rsid w:val="00FB13F9"/>
    <w:rsid w:val="00FB1B20"/>
    <w:rsid w:val="00FB32C4"/>
    <w:rsid w:val="00FB4399"/>
    <w:rsid w:val="00FB4C14"/>
    <w:rsid w:val="00FB5BCF"/>
    <w:rsid w:val="00FB68D4"/>
    <w:rsid w:val="00FB6B55"/>
    <w:rsid w:val="00FB7A47"/>
    <w:rsid w:val="00FC01A8"/>
    <w:rsid w:val="00FC0487"/>
    <w:rsid w:val="00FC0EB7"/>
    <w:rsid w:val="00FC1920"/>
    <w:rsid w:val="00FC19DD"/>
    <w:rsid w:val="00FC267C"/>
    <w:rsid w:val="00FC38D2"/>
    <w:rsid w:val="00FC3BDE"/>
    <w:rsid w:val="00FC73F7"/>
    <w:rsid w:val="00FD06BC"/>
    <w:rsid w:val="00FD0B95"/>
    <w:rsid w:val="00FD0F96"/>
    <w:rsid w:val="00FD1D98"/>
    <w:rsid w:val="00FD382A"/>
    <w:rsid w:val="00FD4161"/>
    <w:rsid w:val="00FD549D"/>
    <w:rsid w:val="00FD6374"/>
    <w:rsid w:val="00FE501A"/>
    <w:rsid w:val="00FE690E"/>
    <w:rsid w:val="00FE789C"/>
    <w:rsid w:val="00FF013B"/>
    <w:rsid w:val="00FF0E2A"/>
    <w:rsid w:val="00FF2A0B"/>
    <w:rsid w:val="00FF32D7"/>
    <w:rsid w:val="00FF5088"/>
    <w:rsid w:val="00FF58D5"/>
    <w:rsid w:val="00FF64CB"/>
    <w:rsid w:val="0112C373"/>
    <w:rsid w:val="01510204"/>
    <w:rsid w:val="0212ECEC"/>
    <w:rsid w:val="025462AA"/>
    <w:rsid w:val="02B12588"/>
    <w:rsid w:val="02C5C35B"/>
    <w:rsid w:val="02DF5EFA"/>
    <w:rsid w:val="02E2314F"/>
    <w:rsid w:val="03127810"/>
    <w:rsid w:val="03224A03"/>
    <w:rsid w:val="03A19A12"/>
    <w:rsid w:val="03BAC303"/>
    <w:rsid w:val="03FE1D7C"/>
    <w:rsid w:val="0488E2B3"/>
    <w:rsid w:val="04A7B75C"/>
    <w:rsid w:val="051FA406"/>
    <w:rsid w:val="0538848F"/>
    <w:rsid w:val="05A06EA0"/>
    <w:rsid w:val="05D5437C"/>
    <w:rsid w:val="05E15633"/>
    <w:rsid w:val="060EEC36"/>
    <w:rsid w:val="060F6489"/>
    <w:rsid w:val="0627C315"/>
    <w:rsid w:val="063C3D48"/>
    <w:rsid w:val="067098DA"/>
    <w:rsid w:val="06F58149"/>
    <w:rsid w:val="0746F8C4"/>
    <w:rsid w:val="07A0434F"/>
    <w:rsid w:val="07C3883A"/>
    <w:rsid w:val="07FD154C"/>
    <w:rsid w:val="082A44F4"/>
    <w:rsid w:val="083AB918"/>
    <w:rsid w:val="086DF67B"/>
    <w:rsid w:val="09095525"/>
    <w:rsid w:val="090E847D"/>
    <w:rsid w:val="094C43B8"/>
    <w:rsid w:val="099CD222"/>
    <w:rsid w:val="0A4B9785"/>
    <w:rsid w:val="0A71D164"/>
    <w:rsid w:val="0AAD79B8"/>
    <w:rsid w:val="0ABFE75B"/>
    <w:rsid w:val="0B1759E4"/>
    <w:rsid w:val="0B3D4E54"/>
    <w:rsid w:val="0B701A34"/>
    <w:rsid w:val="0B74B549"/>
    <w:rsid w:val="0BE2ED76"/>
    <w:rsid w:val="0C36DD44"/>
    <w:rsid w:val="0C7A0526"/>
    <w:rsid w:val="0CC701F3"/>
    <w:rsid w:val="0CD7897A"/>
    <w:rsid w:val="0CFF5BF2"/>
    <w:rsid w:val="0CFFD606"/>
    <w:rsid w:val="0D0198BE"/>
    <w:rsid w:val="0D33CFCB"/>
    <w:rsid w:val="0D8538C1"/>
    <w:rsid w:val="0DBBADAF"/>
    <w:rsid w:val="0DE06A72"/>
    <w:rsid w:val="0E0E3FC8"/>
    <w:rsid w:val="0E19C489"/>
    <w:rsid w:val="0E61CDE4"/>
    <w:rsid w:val="0EAEC5CB"/>
    <w:rsid w:val="0F233DF4"/>
    <w:rsid w:val="0F375481"/>
    <w:rsid w:val="0FB7628C"/>
    <w:rsid w:val="0FE87431"/>
    <w:rsid w:val="101CF0EA"/>
    <w:rsid w:val="101E65AB"/>
    <w:rsid w:val="10C1AB6C"/>
    <w:rsid w:val="11DFE0DD"/>
    <w:rsid w:val="1200E20F"/>
    <w:rsid w:val="1269C1EA"/>
    <w:rsid w:val="12A61C99"/>
    <w:rsid w:val="12E666F7"/>
    <w:rsid w:val="1301A851"/>
    <w:rsid w:val="1345EDF8"/>
    <w:rsid w:val="1387A8A6"/>
    <w:rsid w:val="1401B2AD"/>
    <w:rsid w:val="149343B0"/>
    <w:rsid w:val="14AC97DD"/>
    <w:rsid w:val="14D7CB6E"/>
    <w:rsid w:val="14DC43ED"/>
    <w:rsid w:val="153DEB65"/>
    <w:rsid w:val="15D0A8A5"/>
    <w:rsid w:val="15DC56D9"/>
    <w:rsid w:val="16C5FB03"/>
    <w:rsid w:val="175B874A"/>
    <w:rsid w:val="176AD75A"/>
    <w:rsid w:val="177646B2"/>
    <w:rsid w:val="1782330E"/>
    <w:rsid w:val="17AB0260"/>
    <w:rsid w:val="17E739A2"/>
    <w:rsid w:val="17F79339"/>
    <w:rsid w:val="1807BC64"/>
    <w:rsid w:val="181640A5"/>
    <w:rsid w:val="181FB065"/>
    <w:rsid w:val="18A6C5C1"/>
    <w:rsid w:val="18AE3CC7"/>
    <w:rsid w:val="18C73C53"/>
    <w:rsid w:val="1903D1BA"/>
    <w:rsid w:val="19129FC1"/>
    <w:rsid w:val="192583D8"/>
    <w:rsid w:val="1942B2FD"/>
    <w:rsid w:val="196DD94D"/>
    <w:rsid w:val="19854D53"/>
    <w:rsid w:val="19976109"/>
    <w:rsid w:val="19D726FE"/>
    <w:rsid w:val="19D9BB32"/>
    <w:rsid w:val="1A66E27C"/>
    <w:rsid w:val="1A9C23DD"/>
    <w:rsid w:val="1AD46E2D"/>
    <w:rsid w:val="1B06A6E5"/>
    <w:rsid w:val="1B0D2C73"/>
    <w:rsid w:val="1B1AE216"/>
    <w:rsid w:val="1B1DCA11"/>
    <w:rsid w:val="1C809DE4"/>
    <w:rsid w:val="1CA1AD7B"/>
    <w:rsid w:val="1D013E04"/>
    <w:rsid w:val="1D5DCA8D"/>
    <w:rsid w:val="1DC57FE1"/>
    <w:rsid w:val="1EAA4D05"/>
    <w:rsid w:val="1EC7417B"/>
    <w:rsid w:val="1EDF8A56"/>
    <w:rsid w:val="1EFD1FE8"/>
    <w:rsid w:val="1F6ECE6B"/>
    <w:rsid w:val="1FBC4DF5"/>
    <w:rsid w:val="1FD4CA3D"/>
    <w:rsid w:val="2034BBD1"/>
    <w:rsid w:val="20485427"/>
    <w:rsid w:val="2061808B"/>
    <w:rsid w:val="20625EF8"/>
    <w:rsid w:val="206289E8"/>
    <w:rsid w:val="20880A58"/>
    <w:rsid w:val="20C88278"/>
    <w:rsid w:val="215648B5"/>
    <w:rsid w:val="21B9724C"/>
    <w:rsid w:val="221890EB"/>
    <w:rsid w:val="222F9642"/>
    <w:rsid w:val="22406A51"/>
    <w:rsid w:val="231B1666"/>
    <w:rsid w:val="23250170"/>
    <w:rsid w:val="233E22E0"/>
    <w:rsid w:val="2373CB13"/>
    <w:rsid w:val="239C69C0"/>
    <w:rsid w:val="23B37F71"/>
    <w:rsid w:val="23E3C7FB"/>
    <w:rsid w:val="2438D5AD"/>
    <w:rsid w:val="24F8FC97"/>
    <w:rsid w:val="25485153"/>
    <w:rsid w:val="258D68D9"/>
    <w:rsid w:val="25D3BCEE"/>
    <w:rsid w:val="25E23F30"/>
    <w:rsid w:val="267ADD22"/>
    <w:rsid w:val="26DB4D8B"/>
    <w:rsid w:val="27218B06"/>
    <w:rsid w:val="282B795E"/>
    <w:rsid w:val="286E70C3"/>
    <w:rsid w:val="28724B17"/>
    <w:rsid w:val="288EF69E"/>
    <w:rsid w:val="28BA4738"/>
    <w:rsid w:val="28BF085C"/>
    <w:rsid w:val="2904D51D"/>
    <w:rsid w:val="2931280F"/>
    <w:rsid w:val="2959A75A"/>
    <w:rsid w:val="295A2ED5"/>
    <w:rsid w:val="2A1659C2"/>
    <w:rsid w:val="2A2BD49A"/>
    <w:rsid w:val="2AC1D90D"/>
    <w:rsid w:val="2AD3733C"/>
    <w:rsid w:val="2B1C5F7E"/>
    <w:rsid w:val="2BDEEC05"/>
    <w:rsid w:val="2BF67D18"/>
    <w:rsid w:val="2BF7684E"/>
    <w:rsid w:val="2C1C0C62"/>
    <w:rsid w:val="2C304CF4"/>
    <w:rsid w:val="2CAED8A6"/>
    <w:rsid w:val="2DBBA1B9"/>
    <w:rsid w:val="2F0A05D9"/>
    <w:rsid w:val="2F2AFE5D"/>
    <w:rsid w:val="2F58F8AC"/>
    <w:rsid w:val="2F78E114"/>
    <w:rsid w:val="2FBB15B4"/>
    <w:rsid w:val="2FEDE778"/>
    <w:rsid w:val="30097B3F"/>
    <w:rsid w:val="3046558B"/>
    <w:rsid w:val="30AEDF3C"/>
    <w:rsid w:val="30B5E881"/>
    <w:rsid w:val="30B6FD3B"/>
    <w:rsid w:val="30BABB1E"/>
    <w:rsid w:val="30EF2EDB"/>
    <w:rsid w:val="3147FCFF"/>
    <w:rsid w:val="31613C46"/>
    <w:rsid w:val="31968151"/>
    <w:rsid w:val="31C895DB"/>
    <w:rsid w:val="31DA3A53"/>
    <w:rsid w:val="3219CBF4"/>
    <w:rsid w:val="322E9C72"/>
    <w:rsid w:val="32C51254"/>
    <w:rsid w:val="32EA6F77"/>
    <w:rsid w:val="3379C5DE"/>
    <w:rsid w:val="33895E50"/>
    <w:rsid w:val="3394D585"/>
    <w:rsid w:val="340BB671"/>
    <w:rsid w:val="34534DAF"/>
    <w:rsid w:val="34C8F040"/>
    <w:rsid w:val="34FAFAE0"/>
    <w:rsid w:val="353AADB3"/>
    <w:rsid w:val="35E5E8C9"/>
    <w:rsid w:val="367AC3BD"/>
    <w:rsid w:val="36CF2440"/>
    <w:rsid w:val="36EF46E7"/>
    <w:rsid w:val="375E866A"/>
    <w:rsid w:val="376C7820"/>
    <w:rsid w:val="37C2B548"/>
    <w:rsid w:val="37DDCC78"/>
    <w:rsid w:val="37E72DA7"/>
    <w:rsid w:val="381672F9"/>
    <w:rsid w:val="3887B4B8"/>
    <w:rsid w:val="38AC8854"/>
    <w:rsid w:val="38B02582"/>
    <w:rsid w:val="38DA41F7"/>
    <w:rsid w:val="38EBDA3E"/>
    <w:rsid w:val="390292E2"/>
    <w:rsid w:val="39222F2C"/>
    <w:rsid w:val="3933ED91"/>
    <w:rsid w:val="39718F01"/>
    <w:rsid w:val="398B6BAA"/>
    <w:rsid w:val="399C5990"/>
    <w:rsid w:val="39E8B464"/>
    <w:rsid w:val="39FCB190"/>
    <w:rsid w:val="3A2160F6"/>
    <w:rsid w:val="3A3FE167"/>
    <w:rsid w:val="3A8140AA"/>
    <w:rsid w:val="3A996FA4"/>
    <w:rsid w:val="3AC0955B"/>
    <w:rsid w:val="3AF91FFC"/>
    <w:rsid w:val="3B31454F"/>
    <w:rsid w:val="3BE7E6EC"/>
    <w:rsid w:val="3BEFF082"/>
    <w:rsid w:val="3C18C110"/>
    <w:rsid w:val="3C2C0264"/>
    <w:rsid w:val="3C4ACBB4"/>
    <w:rsid w:val="3C5F72A8"/>
    <w:rsid w:val="3C9A8D0A"/>
    <w:rsid w:val="3CA30D27"/>
    <w:rsid w:val="3D0AE2EB"/>
    <w:rsid w:val="3D4FB185"/>
    <w:rsid w:val="3D59ADFB"/>
    <w:rsid w:val="3D5F5050"/>
    <w:rsid w:val="3DBEE788"/>
    <w:rsid w:val="3DE81F18"/>
    <w:rsid w:val="3E065F41"/>
    <w:rsid w:val="3E255AC4"/>
    <w:rsid w:val="3E4DC3D1"/>
    <w:rsid w:val="3E512376"/>
    <w:rsid w:val="3F57B13F"/>
    <w:rsid w:val="3F652497"/>
    <w:rsid w:val="3F99CF75"/>
    <w:rsid w:val="3FD2CB81"/>
    <w:rsid w:val="3FDEB6C0"/>
    <w:rsid w:val="3FF70B28"/>
    <w:rsid w:val="40072AA7"/>
    <w:rsid w:val="40163421"/>
    <w:rsid w:val="4025AE46"/>
    <w:rsid w:val="407B511A"/>
    <w:rsid w:val="40D87EDF"/>
    <w:rsid w:val="40DF4D0C"/>
    <w:rsid w:val="40F1DE70"/>
    <w:rsid w:val="424262B2"/>
    <w:rsid w:val="42488A1F"/>
    <w:rsid w:val="424BBB77"/>
    <w:rsid w:val="4275E038"/>
    <w:rsid w:val="42953887"/>
    <w:rsid w:val="438354E9"/>
    <w:rsid w:val="44304368"/>
    <w:rsid w:val="449BCC51"/>
    <w:rsid w:val="449E3E95"/>
    <w:rsid w:val="44C7E2C8"/>
    <w:rsid w:val="44E00A0A"/>
    <w:rsid w:val="4515A738"/>
    <w:rsid w:val="4521311C"/>
    <w:rsid w:val="453934A5"/>
    <w:rsid w:val="45ADAED8"/>
    <w:rsid w:val="4661B8E9"/>
    <w:rsid w:val="466EE95E"/>
    <w:rsid w:val="46B07E5F"/>
    <w:rsid w:val="4739F370"/>
    <w:rsid w:val="47769A5D"/>
    <w:rsid w:val="479BDA67"/>
    <w:rsid w:val="47C5200C"/>
    <w:rsid w:val="480A09EA"/>
    <w:rsid w:val="484FFEF5"/>
    <w:rsid w:val="48D7BBE0"/>
    <w:rsid w:val="48E1341E"/>
    <w:rsid w:val="48E9E569"/>
    <w:rsid w:val="49118531"/>
    <w:rsid w:val="49417BBE"/>
    <w:rsid w:val="497B0569"/>
    <w:rsid w:val="49940F6F"/>
    <w:rsid w:val="49B356DC"/>
    <w:rsid w:val="49FFD64C"/>
    <w:rsid w:val="4A46F5BE"/>
    <w:rsid w:val="4A51287B"/>
    <w:rsid w:val="4A542E35"/>
    <w:rsid w:val="4B10570D"/>
    <w:rsid w:val="4B1F1316"/>
    <w:rsid w:val="4B68C2DF"/>
    <w:rsid w:val="4BA605A5"/>
    <w:rsid w:val="4BCFAA92"/>
    <w:rsid w:val="4BFC8C85"/>
    <w:rsid w:val="4C1ACEE6"/>
    <w:rsid w:val="4C1EC753"/>
    <w:rsid w:val="4C278AEC"/>
    <w:rsid w:val="4C3AE85B"/>
    <w:rsid w:val="4C3BA672"/>
    <w:rsid w:val="4C5382B3"/>
    <w:rsid w:val="4CBE300E"/>
    <w:rsid w:val="4CF56653"/>
    <w:rsid w:val="4D080F83"/>
    <w:rsid w:val="4DAE4FAB"/>
    <w:rsid w:val="4E059D9F"/>
    <w:rsid w:val="4E0BAC9D"/>
    <w:rsid w:val="4E5A15E6"/>
    <w:rsid w:val="4E6F3EC5"/>
    <w:rsid w:val="4E7575B8"/>
    <w:rsid w:val="4E83B5C9"/>
    <w:rsid w:val="4EF81972"/>
    <w:rsid w:val="4F722D1D"/>
    <w:rsid w:val="4F7FA3E3"/>
    <w:rsid w:val="4F871BCD"/>
    <w:rsid w:val="4F927CC4"/>
    <w:rsid w:val="4FBD6B20"/>
    <w:rsid w:val="4FED0ECF"/>
    <w:rsid w:val="500D27F7"/>
    <w:rsid w:val="5039D80A"/>
    <w:rsid w:val="503DE209"/>
    <w:rsid w:val="50501453"/>
    <w:rsid w:val="505A18D7"/>
    <w:rsid w:val="5083E29D"/>
    <w:rsid w:val="50984FF5"/>
    <w:rsid w:val="50BE0323"/>
    <w:rsid w:val="50D38508"/>
    <w:rsid w:val="50DD45AD"/>
    <w:rsid w:val="50E1C4C1"/>
    <w:rsid w:val="50E201BD"/>
    <w:rsid w:val="513F9037"/>
    <w:rsid w:val="518BBA5D"/>
    <w:rsid w:val="51A80110"/>
    <w:rsid w:val="520D4F59"/>
    <w:rsid w:val="5266CD5A"/>
    <w:rsid w:val="52E4778A"/>
    <w:rsid w:val="537AC7AE"/>
    <w:rsid w:val="537CA3D1"/>
    <w:rsid w:val="53DEF2DE"/>
    <w:rsid w:val="53FB68F2"/>
    <w:rsid w:val="53FD9420"/>
    <w:rsid w:val="54318303"/>
    <w:rsid w:val="545E9B95"/>
    <w:rsid w:val="5476382E"/>
    <w:rsid w:val="54929390"/>
    <w:rsid w:val="54CE1971"/>
    <w:rsid w:val="54F6F271"/>
    <w:rsid w:val="55D8FCCD"/>
    <w:rsid w:val="56731EEE"/>
    <w:rsid w:val="56B36578"/>
    <w:rsid w:val="56B6CE4A"/>
    <w:rsid w:val="56D3D860"/>
    <w:rsid w:val="5702EF51"/>
    <w:rsid w:val="570CF8A1"/>
    <w:rsid w:val="57EA95C0"/>
    <w:rsid w:val="57FAAF9B"/>
    <w:rsid w:val="57FF51AC"/>
    <w:rsid w:val="5806A3F7"/>
    <w:rsid w:val="58387BD9"/>
    <w:rsid w:val="588E0A81"/>
    <w:rsid w:val="58F7E13C"/>
    <w:rsid w:val="5943EFC5"/>
    <w:rsid w:val="59714146"/>
    <w:rsid w:val="59B23701"/>
    <w:rsid w:val="59EC4FA8"/>
    <w:rsid w:val="5A5F4C18"/>
    <w:rsid w:val="5A670425"/>
    <w:rsid w:val="5A970347"/>
    <w:rsid w:val="5AB55EC0"/>
    <w:rsid w:val="5ADE9146"/>
    <w:rsid w:val="5B1168B7"/>
    <w:rsid w:val="5B5AA812"/>
    <w:rsid w:val="5B5DBEBC"/>
    <w:rsid w:val="5B758E57"/>
    <w:rsid w:val="5BA75E5A"/>
    <w:rsid w:val="5BCB35C4"/>
    <w:rsid w:val="5BE20B37"/>
    <w:rsid w:val="5C0568A2"/>
    <w:rsid w:val="5C7179C2"/>
    <w:rsid w:val="5D14E11D"/>
    <w:rsid w:val="5D229E6C"/>
    <w:rsid w:val="5DE6650F"/>
    <w:rsid w:val="5E852E16"/>
    <w:rsid w:val="5EDB92AE"/>
    <w:rsid w:val="5F59834C"/>
    <w:rsid w:val="5FE19FB2"/>
    <w:rsid w:val="6003F486"/>
    <w:rsid w:val="601208FA"/>
    <w:rsid w:val="60124B34"/>
    <w:rsid w:val="60AA7F1E"/>
    <w:rsid w:val="60AD4EDC"/>
    <w:rsid w:val="60C1CC19"/>
    <w:rsid w:val="60DA7750"/>
    <w:rsid w:val="60DFA4E5"/>
    <w:rsid w:val="60E65FB5"/>
    <w:rsid w:val="611EDDE7"/>
    <w:rsid w:val="61781AE4"/>
    <w:rsid w:val="61C501F0"/>
    <w:rsid w:val="6219E194"/>
    <w:rsid w:val="624C90BF"/>
    <w:rsid w:val="626E85E3"/>
    <w:rsid w:val="62AEF543"/>
    <w:rsid w:val="62E70AA5"/>
    <w:rsid w:val="6333553A"/>
    <w:rsid w:val="633CD7DA"/>
    <w:rsid w:val="634610D1"/>
    <w:rsid w:val="63997F58"/>
    <w:rsid w:val="645FA819"/>
    <w:rsid w:val="6461BA80"/>
    <w:rsid w:val="65C7E012"/>
    <w:rsid w:val="65E3D1E0"/>
    <w:rsid w:val="65F94984"/>
    <w:rsid w:val="668B434E"/>
    <w:rsid w:val="668BADDD"/>
    <w:rsid w:val="670C7E9B"/>
    <w:rsid w:val="670EA1BB"/>
    <w:rsid w:val="672CF617"/>
    <w:rsid w:val="673628DF"/>
    <w:rsid w:val="67443EB9"/>
    <w:rsid w:val="67B3C5B5"/>
    <w:rsid w:val="67EE9564"/>
    <w:rsid w:val="67FA7F45"/>
    <w:rsid w:val="680145A1"/>
    <w:rsid w:val="682DBBEB"/>
    <w:rsid w:val="6837C74C"/>
    <w:rsid w:val="68712B50"/>
    <w:rsid w:val="687BB4E8"/>
    <w:rsid w:val="688AFCF5"/>
    <w:rsid w:val="68ACD595"/>
    <w:rsid w:val="68DAE5C3"/>
    <w:rsid w:val="69955916"/>
    <w:rsid w:val="69E7C0D3"/>
    <w:rsid w:val="69FF985A"/>
    <w:rsid w:val="6A159C55"/>
    <w:rsid w:val="6A1F9AD8"/>
    <w:rsid w:val="6A26765F"/>
    <w:rsid w:val="6A9EF82D"/>
    <w:rsid w:val="6AB45AAA"/>
    <w:rsid w:val="6AD5010E"/>
    <w:rsid w:val="6B316A08"/>
    <w:rsid w:val="6B485F10"/>
    <w:rsid w:val="6B5321D4"/>
    <w:rsid w:val="6B5419B6"/>
    <w:rsid w:val="6BA5584A"/>
    <w:rsid w:val="6BAAA6D8"/>
    <w:rsid w:val="6BC2B446"/>
    <w:rsid w:val="6C4B0B08"/>
    <w:rsid w:val="6C6B9ADA"/>
    <w:rsid w:val="6C9F88A8"/>
    <w:rsid w:val="6DD74C5F"/>
    <w:rsid w:val="6E612374"/>
    <w:rsid w:val="6EBD5900"/>
    <w:rsid w:val="6F165849"/>
    <w:rsid w:val="6F20DA3B"/>
    <w:rsid w:val="6F21756A"/>
    <w:rsid w:val="6F4C7A11"/>
    <w:rsid w:val="6FC5512C"/>
    <w:rsid w:val="7003B11A"/>
    <w:rsid w:val="7045092D"/>
    <w:rsid w:val="706F463D"/>
    <w:rsid w:val="70D47B2D"/>
    <w:rsid w:val="71324904"/>
    <w:rsid w:val="713DAD5D"/>
    <w:rsid w:val="715075FF"/>
    <w:rsid w:val="71C5291B"/>
    <w:rsid w:val="71E1C964"/>
    <w:rsid w:val="722671D3"/>
    <w:rsid w:val="7226B81C"/>
    <w:rsid w:val="722BF21A"/>
    <w:rsid w:val="724F03DC"/>
    <w:rsid w:val="72F07727"/>
    <w:rsid w:val="72F1259D"/>
    <w:rsid w:val="730DBC56"/>
    <w:rsid w:val="73492B82"/>
    <w:rsid w:val="7353EBDC"/>
    <w:rsid w:val="73AB305E"/>
    <w:rsid w:val="73EC1AF3"/>
    <w:rsid w:val="73F47D9F"/>
    <w:rsid w:val="73FC7AE6"/>
    <w:rsid w:val="74ACB972"/>
    <w:rsid w:val="74DEE527"/>
    <w:rsid w:val="7519EFFA"/>
    <w:rsid w:val="75392ED3"/>
    <w:rsid w:val="757A4742"/>
    <w:rsid w:val="758C588F"/>
    <w:rsid w:val="75CC44AD"/>
    <w:rsid w:val="75CE7241"/>
    <w:rsid w:val="7602457A"/>
    <w:rsid w:val="76133570"/>
    <w:rsid w:val="76791780"/>
    <w:rsid w:val="78076CCF"/>
    <w:rsid w:val="78ADD6F5"/>
    <w:rsid w:val="78BFA4FC"/>
    <w:rsid w:val="78E03056"/>
    <w:rsid w:val="7900918E"/>
    <w:rsid w:val="796FCB30"/>
    <w:rsid w:val="7976DFBB"/>
    <w:rsid w:val="79932223"/>
    <w:rsid w:val="79D5A988"/>
    <w:rsid w:val="79ED86B0"/>
    <w:rsid w:val="7ACF9F55"/>
    <w:rsid w:val="7AE1F0FF"/>
    <w:rsid w:val="7AEE150A"/>
    <w:rsid w:val="7B225DA8"/>
    <w:rsid w:val="7B2F6A89"/>
    <w:rsid w:val="7BC1EEEA"/>
    <w:rsid w:val="7BD070A1"/>
    <w:rsid w:val="7C03F660"/>
    <w:rsid w:val="7C79E2F4"/>
    <w:rsid w:val="7E5259E4"/>
    <w:rsid w:val="7E5FE340"/>
    <w:rsid w:val="7EBF41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9BB5429"/>
  <w15:chartTrackingRefBased/>
  <w15:docId w15:val="{B02E246A-8030-43EE-A2E1-A5D9D333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33E31"/>
    <w:pPr>
      <w:keepNext/>
      <w:spacing w:before="240" w:after="60"/>
      <w:outlineLvl w:val="2"/>
    </w:pPr>
    <w:rPr>
      <w:rFonts w:ascii="Calibri Light" w:hAnsi="Calibri Light"/>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5B539E"/>
    <w:rPr>
      <w:rFonts w:ascii="Courier" w:eastAsia="Times New Roman" w:hAnsi="Courier"/>
      <w:snapToGrid w:val="0"/>
      <w:sz w:val="24"/>
      <w:szCs w:val="24"/>
    </w:rPr>
  </w:style>
  <w:style w:type="character" w:customStyle="1" w:styleId="Heading3Char">
    <w:name w:val="Heading 3 Char"/>
    <w:link w:val="Heading3"/>
    <w:semiHidden/>
    <w:rsid w:val="00033E31"/>
    <w:rPr>
      <w:rFonts w:ascii="Calibri Light" w:eastAsia="Times New Roman" w:hAnsi="Calibri Light" w:cs="Times New Roman"/>
      <w:b/>
      <w:bCs/>
      <w:snapToGrid w:val="0"/>
      <w:sz w:val="26"/>
      <w:szCs w:val="26"/>
    </w:rPr>
  </w:style>
  <w:style w:type="character" w:styleId="UnresolvedMention">
    <w:name w:val="Unresolved Mention"/>
    <w:uiPriority w:val="99"/>
    <w:semiHidden/>
    <w:unhideWhenUsed/>
    <w:rsid w:val="00F13906"/>
    <w:rPr>
      <w:color w:val="605E5C"/>
      <w:shd w:val="clear" w:color="auto" w:fill="E1DFDD"/>
    </w:rPr>
  </w:style>
  <w:style w:type="paragraph" w:customStyle="1" w:styleId="poms-para">
    <w:name w:val="poms-para"/>
    <w:basedOn w:val="Normal"/>
    <w:rsid w:val="00A30546"/>
    <w:pPr>
      <w:widowControl/>
      <w:spacing w:before="100" w:beforeAutospacing="1" w:after="100" w:afterAutospacing="1"/>
    </w:pPr>
    <w:rPr>
      <w:rFonts w:ascii="Times New Roman" w:hAnsi="Times New Roman" w:eastAsiaTheme="minorEastAsia"/>
      <w:snapToGrid/>
    </w:rPr>
  </w:style>
  <w:style w:type="paragraph" w:styleId="Revision">
    <w:name w:val="Revision"/>
    <w:hidden/>
    <w:uiPriority w:val="99"/>
    <w:semiHidden/>
    <w:rsid w:val="003866B0"/>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rsid w:val="00D54603"/>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4215</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SSA Response</cp:lastModifiedBy>
  <cp:revision>3</cp:revision>
  <dcterms:created xsi:type="dcterms:W3CDTF">2025-04-25T18:58:00Z</dcterms:created>
  <dcterms:modified xsi:type="dcterms:W3CDTF">2025-04-25T19:16:00Z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-1144515004</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SAP Emergency Clearance - SSA/OMB Close-Out Conversation</vt:lpwstr>
  </property>
  <property fmtid="{D5CDD505-2E9C-101B-9397-08002B2CF9AE}" pid="6" name="_NewReviewCycle">
    <vt:lpwstr/>
  </property>
</Properties>
</file>