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7BD2" w:rsidP="008154B4" w14:paraId="16DB71F7" w14:textId="77777777">
      <w:pPr>
        <w:suppressAutoHyphens/>
        <w:jc w:val="center"/>
        <w:rPr>
          <w:rFonts w:ascii="Times New Roman" w:hAnsi="Times New Roman"/>
        </w:rPr>
      </w:pPr>
    </w:p>
    <w:p w:rsidR="00517BD2" w:rsidP="008154B4" w14:paraId="7BAFD609" w14:textId="77777777">
      <w:pPr>
        <w:suppressAutoHyphens/>
        <w:jc w:val="center"/>
        <w:rPr>
          <w:rFonts w:ascii="Times New Roman" w:hAnsi="Times New Roman"/>
        </w:rPr>
      </w:pPr>
    </w:p>
    <w:p w:rsidR="00517BD2" w:rsidP="008154B4" w14:paraId="23B31826" w14:textId="77777777">
      <w:pPr>
        <w:suppressAutoHyphens/>
        <w:jc w:val="center"/>
        <w:rPr>
          <w:rFonts w:ascii="Times New Roman" w:hAnsi="Times New Roman"/>
        </w:rPr>
      </w:pPr>
    </w:p>
    <w:p w:rsidR="00517BD2" w:rsidRPr="00781C34" w:rsidP="008154B4" w14:paraId="28B22D77" w14:textId="77777777">
      <w:pPr>
        <w:suppressAutoHyphens/>
        <w:jc w:val="center"/>
        <w:rPr>
          <w:rFonts w:ascii="Times New Roman" w:hAnsi="Times New Roman"/>
          <w:sz w:val="32"/>
          <w:szCs w:val="32"/>
        </w:rPr>
      </w:pPr>
    </w:p>
    <w:p w:rsidR="00DE318E" w:rsidRPr="00C17F10" w:rsidP="00DE318E" w14:paraId="568708E5" w14:textId="77777777">
      <w:pPr>
        <w:pStyle w:val="Heading5"/>
        <w:rPr>
          <w:sz w:val="40"/>
          <w:szCs w:val="40"/>
        </w:rPr>
      </w:pPr>
      <w:r w:rsidRPr="00C17F10">
        <w:rPr>
          <w:sz w:val="40"/>
          <w:szCs w:val="40"/>
        </w:rPr>
        <w:t>Electroni</w:t>
      </w:r>
      <w:r w:rsidRPr="00C17F10" w:rsidR="00B17E5F">
        <w:rPr>
          <w:sz w:val="40"/>
          <w:szCs w:val="40"/>
        </w:rPr>
        <w:t>c Document Exchange System</w:t>
      </w:r>
    </w:p>
    <w:p w:rsidR="00DE318E" w:rsidRPr="00781C34" w:rsidP="00DE318E" w14:paraId="156D0ACB" w14:textId="77777777">
      <w:pPr>
        <w:suppressAutoHyphens/>
        <w:jc w:val="center"/>
        <w:rPr>
          <w:rFonts w:ascii="Times New Roman" w:hAnsi="Times New Roman"/>
          <w:b/>
          <w:sz w:val="32"/>
          <w:szCs w:val="32"/>
        </w:rPr>
      </w:pPr>
    </w:p>
    <w:p w:rsidR="00517BD2" w:rsidRPr="00781C34" w:rsidP="008154B4" w14:paraId="1343B9CF" w14:textId="77777777">
      <w:pPr>
        <w:suppressAutoHyphens/>
        <w:jc w:val="center"/>
        <w:rPr>
          <w:rFonts w:ascii="Times New Roman" w:hAnsi="Times New Roman"/>
          <w:b/>
          <w:sz w:val="32"/>
          <w:szCs w:val="32"/>
        </w:rPr>
      </w:pPr>
    </w:p>
    <w:p w:rsidR="00517BD2" w:rsidRPr="00C17F10" w:rsidP="008154B4" w14:paraId="283BE62F" w14:textId="77777777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  <w:r w:rsidRPr="00C17F10">
        <w:rPr>
          <w:rFonts w:ascii="Times New Roman" w:hAnsi="Times New Roman"/>
          <w:b/>
          <w:sz w:val="36"/>
          <w:szCs w:val="36"/>
        </w:rPr>
        <w:t xml:space="preserve">OMB </w:t>
      </w:r>
      <w:r w:rsidRPr="00C17F10" w:rsidR="00DE318E">
        <w:rPr>
          <w:rFonts w:ascii="Times New Roman" w:hAnsi="Times New Roman"/>
          <w:b/>
          <w:sz w:val="36"/>
          <w:szCs w:val="36"/>
        </w:rPr>
        <w:t xml:space="preserve">Information Request </w:t>
      </w:r>
    </w:p>
    <w:p w:rsidR="00DE318E" w:rsidRPr="00C17F10" w:rsidP="008154B4" w14:paraId="1CFA6474" w14:textId="77777777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  <w:r w:rsidRPr="00C17F10">
        <w:rPr>
          <w:rFonts w:ascii="Times New Roman" w:hAnsi="Times New Roman"/>
          <w:b/>
          <w:sz w:val="36"/>
          <w:szCs w:val="36"/>
        </w:rPr>
        <w:t>09</w:t>
      </w:r>
      <w:r w:rsidRPr="00C17F10">
        <w:rPr>
          <w:rFonts w:ascii="Times New Roman" w:hAnsi="Times New Roman"/>
          <w:b/>
          <w:sz w:val="36"/>
          <w:szCs w:val="36"/>
        </w:rPr>
        <w:t>70-</w:t>
      </w:r>
      <w:r w:rsidRPr="00C17F10" w:rsidR="007F7981">
        <w:rPr>
          <w:rFonts w:ascii="Times New Roman" w:hAnsi="Times New Roman"/>
          <w:b/>
          <w:sz w:val="36"/>
          <w:szCs w:val="36"/>
        </w:rPr>
        <w:t>0435</w:t>
      </w:r>
    </w:p>
    <w:p w:rsidR="00781C34" w:rsidRPr="00C17F10" w:rsidP="008154B4" w14:paraId="4CEC85A4" w14:textId="77777777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</w:p>
    <w:p w:rsidR="00781C34" w:rsidRPr="00C17F10" w:rsidP="008154B4" w14:paraId="28CFB3B4" w14:textId="77777777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</w:p>
    <w:p w:rsidR="00781C34" w:rsidRPr="00781C34" w:rsidP="008154B4" w14:paraId="432DD309" w14:textId="77777777">
      <w:pPr>
        <w:suppressAutoHyphens/>
        <w:jc w:val="center"/>
        <w:rPr>
          <w:rFonts w:ascii="Times New Roman" w:hAnsi="Times New Roman"/>
          <w:b/>
          <w:sz w:val="32"/>
          <w:szCs w:val="32"/>
        </w:rPr>
      </w:pPr>
    </w:p>
    <w:p w:rsidR="001478C7" w:rsidRPr="00C17F10" w:rsidP="008154B4" w14:paraId="5005E785" w14:textId="77777777">
      <w:pPr>
        <w:suppressAutoHyphens/>
        <w:jc w:val="center"/>
        <w:rPr>
          <w:rFonts w:ascii="Times New Roman" w:hAnsi="Times New Roman"/>
          <w:b/>
          <w:sz w:val="40"/>
          <w:szCs w:val="40"/>
        </w:rPr>
      </w:pPr>
      <w:r w:rsidRPr="00C17F10">
        <w:rPr>
          <w:rFonts w:ascii="Times New Roman" w:hAnsi="Times New Roman"/>
          <w:b/>
          <w:sz w:val="40"/>
          <w:szCs w:val="40"/>
        </w:rPr>
        <w:t>Supporting Statement</w:t>
      </w:r>
    </w:p>
    <w:p w:rsidR="00781C34" w:rsidRPr="00C17F10" w:rsidP="008154B4" w14:paraId="0D8FBEB3" w14:textId="77777777">
      <w:pPr>
        <w:suppressAutoHyphens/>
        <w:jc w:val="center"/>
        <w:rPr>
          <w:rFonts w:ascii="Times New Roman" w:hAnsi="Times New Roman"/>
          <w:b/>
          <w:sz w:val="40"/>
          <w:szCs w:val="40"/>
        </w:rPr>
      </w:pPr>
      <w:r w:rsidRPr="00C17F10">
        <w:rPr>
          <w:rFonts w:ascii="Times New Roman" w:hAnsi="Times New Roman"/>
          <w:b/>
          <w:sz w:val="40"/>
          <w:szCs w:val="40"/>
        </w:rPr>
        <w:t xml:space="preserve">Part A – Justification </w:t>
      </w:r>
    </w:p>
    <w:p w:rsidR="00FA71E2" w:rsidRPr="00781C34" w:rsidP="008154B4" w14:paraId="5E938349" w14:textId="77777777">
      <w:pPr>
        <w:suppressAutoHyphens/>
        <w:jc w:val="center"/>
        <w:rPr>
          <w:rFonts w:ascii="Times New Roman" w:hAnsi="Times New Roman"/>
          <w:b/>
          <w:sz w:val="32"/>
          <w:szCs w:val="32"/>
        </w:rPr>
      </w:pPr>
    </w:p>
    <w:p w:rsidR="00517BD2" w:rsidRPr="00781C34" w:rsidP="008154B4" w14:paraId="5C207271" w14:textId="77777777">
      <w:pPr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April </w:t>
      </w:r>
      <w:r w:rsidRPr="00781C34" w:rsidR="00D11AF3">
        <w:rPr>
          <w:rFonts w:ascii="Times New Roman" w:hAnsi="Times New Roman"/>
          <w:sz w:val="28"/>
          <w:szCs w:val="28"/>
        </w:rPr>
        <w:t>20</w:t>
      </w:r>
      <w:r w:rsidR="00D11AF3">
        <w:rPr>
          <w:rFonts w:ascii="Times New Roman" w:hAnsi="Times New Roman"/>
          <w:sz w:val="28"/>
          <w:szCs w:val="28"/>
        </w:rPr>
        <w:t>25</w:t>
      </w:r>
    </w:p>
    <w:p w:rsidR="00517BD2" w:rsidRPr="00781C34" w:rsidP="008154B4" w14:paraId="63D33A9B" w14:textId="77777777">
      <w:pPr>
        <w:suppressAutoHyphens/>
        <w:jc w:val="center"/>
        <w:rPr>
          <w:rFonts w:ascii="Times New Roman" w:hAnsi="Times New Roman"/>
          <w:b/>
          <w:sz w:val="32"/>
          <w:szCs w:val="32"/>
        </w:rPr>
      </w:pPr>
    </w:p>
    <w:p w:rsidR="00517BD2" w:rsidRPr="00781C34" w:rsidP="008154B4" w14:paraId="397C392E" w14:textId="77777777">
      <w:pPr>
        <w:suppressAutoHyphens/>
        <w:jc w:val="center"/>
        <w:rPr>
          <w:rFonts w:ascii="Times New Roman" w:hAnsi="Times New Roman"/>
          <w:sz w:val="32"/>
          <w:szCs w:val="32"/>
        </w:rPr>
      </w:pPr>
    </w:p>
    <w:p w:rsidR="00517BD2" w:rsidRPr="00781C34" w:rsidP="008154B4" w14:paraId="6DAA70A0" w14:textId="77777777">
      <w:pPr>
        <w:suppressAutoHyphens/>
        <w:jc w:val="center"/>
        <w:rPr>
          <w:rFonts w:ascii="Times New Roman" w:hAnsi="Times New Roman"/>
          <w:sz w:val="32"/>
          <w:szCs w:val="32"/>
        </w:rPr>
      </w:pPr>
    </w:p>
    <w:p w:rsidR="00781C34" w:rsidP="008154B4" w14:paraId="3EAF9EF0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C55463" w:rsidP="008154B4" w14:paraId="72713DEB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C55463" w:rsidRPr="00CE499C" w:rsidP="00C55463" w14:paraId="7D614D50" w14:textId="7777777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E499C">
        <w:rPr>
          <w:rFonts w:ascii="Times New Roman" w:hAnsi="Times New Roman"/>
          <w:b/>
          <w:bCs/>
          <w:sz w:val="32"/>
          <w:szCs w:val="32"/>
        </w:rPr>
        <w:t xml:space="preserve">Type of Request: </w:t>
      </w:r>
      <w:r w:rsidRPr="00CE499C">
        <w:rPr>
          <w:rFonts w:ascii="Times New Roman" w:hAnsi="Times New Roman"/>
          <w:sz w:val="32"/>
          <w:szCs w:val="32"/>
        </w:rPr>
        <w:t>Revision</w:t>
      </w:r>
    </w:p>
    <w:p w:rsidR="00C55463" w:rsidP="008154B4" w14:paraId="18DFFA77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781C34" w:rsidP="008154B4" w14:paraId="63985935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781C34" w:rsidP="008154B4" w14:paraId="66A32603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517BD2" w:rsidP="008154B4" w14:paraId="1BF6202D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781C34" w:rsidP="008154B4" w14:paraId="4C3D2514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781C34" w:rsidP="008154B4" w14:paraId="60C45C16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781C34" w:rsidP="008154B4" w14:paraId="680DA071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781C34" w:rsidP="008154B4" w14:paraId="6DD0F0D4" w14:textId="77777777">
      <w:pPr>
        <w:suppressAutoHyphens/>
        <w:jc w:val="center"/>
        <w:rPr>
          <w:rFonts w:ascii="Times New Roman" w:hAnsi="Times New Roman"/>
          <w:sz w:val="28"/>
        </w:rPr>
      </w:pPr>
    </w:p>
    <w:p w:rsidR="00517BD2" w14:paraId="03B3F6CC" w14:textId="77777777">
      <w:pPr>
        <w:suppressAutoHyphens/>
        <w:jc w:val="center"/>
        <w:rPr>
          <w:rFonts w:ascii="Times New Roman" w:hAnsi="Times New Roman"/>
        </w:rPr>
      </w:pPr>
    </w:p>
    <w:p w:rsidR="00E85413" w14:paraId="2A0F944D" w14:textId="77777777">
      <w:pPr>
        <w:suppressAutoHyphens/>
        <w:jc w:val="center"/>
        <w:rPr>
          <w:rFonts w:ascii="Times New Roman" w:hAnsi="Times New Roman"/>
        </w:rPr>
      </w:pPr>
    </w:p>
    <w:p w:rsidR="00E85413" w14:paraId="32B91D8C" w14:textId="77777777">
      <w:pPr>
        <w:suppressAutoHyphens/>
        <w:jc w:val="center"/>
        <w:rPr>
          <w:rFonts w:ascii="Times New Roman" w:hAnsi="Times New Roman"/>
        </w:rPr>
      </w:pPr>
    </w:p>
    <w:p w:rsidR="00517BD2" w14:paraId="02AF59F5" w14:textId="77777777">
      <w:pPr>
        <w:suppressAutoHyphens/>
        <w:jc w:val="center"/>
        <w:rPr>
          <w:rFonts w:ascii="Times New Roman" w:hAnsi="Times New Roman"/>
        </w:rPr>
      </w:pPr>
    </w:p>
    <w:p w:rsidR="00517BD2" w14:paraId="1C1AB42B" w14:textId="77777777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Submitted </w:t>
      </w:r>
      <w:r>
        <w:rPr>
          <w:rFonts w:ascii="Times New Roman" w:hAnsi="Times New Roman"/>
        </w:rPr>
        <w:t>by</w:t>
      </w:r>
      <w:r w:rsidR="009A3D7A">
        <w:rPr>
          <w:rFonts w:ascii="Times New Roman" w:hAnsi="Times New Roman"/>
        </w:rPr>
        <w:t xml:space="preserve"> </w:t>
      </w:r>
    </w:p>
    <w:p w:rsidR="000E48B1" w:rsidRPr="000E48B1" w:rsidP="000E48B1" w14:paraId="477E96E3" w14:textId="77777777">
      <w:pPr>
        <w:suppressAutoHyphens/>
        <w:jc w:val="center"/>
        <w:rPr>
          <w:rFonts w:ascii="Times New Roman" w:hAnsi="Times New Roman"/>
          <w:szCs w:val="24"/>
        </w:rPr>
      </w:pPr>
      <w:r w:rsidRPr="000E48B1">
        <w:rPr>
          <w:rFonts w:ascii="Times New Roman" w:hAnsi="Times New Roman"/>
          <w:szCs w:val="24"/>
        </w:rPr>
        <w:t xml:space="preserve">Office of Child Support </w:t>
      </w:r>
      <w:r w:rsidR="00C17F10">
        <w:rPr>
          <w:rFonts w:ascii="Times New Roman" w:hAnsi="Times New Roman"/>
          <w:szCs w:val="24"/>
        </w:rPr>
        <w:t>Enforcement</w:t>
      </w:r>
    </w:p>
    <w:p w:rsidR="000E48B1" w:rsidRPr="000E48B1" w:rsidP="000E48B1" w14:paraId="5E6F54F6" w14:textId="77777777">
      <w:pPr>
        <w:suppressAutoHyphens/>
        <w:jc w:val="center"/>
        <w:rPr>
          <w:rFonts w:ascii="Times New Roman" w:hAnsi="Times New Roman"/>
          <w:szCs w:val="24"/>
        </w:rPr>
      </w:pPr>
      <w:r w:rsidRPr="00B17E5F">
        <w:rPr>
          <w:rFonts w:ascii="Times New Roman" w:hAnsi="Times New Roman"/>
          <w:szCs w:val="24"/>
        </w:rPr>
        <w:t>Administration for Children and Families</w:t>
      </w:r>
      <w:r w:rsidRPr="000E48B1">
        <w:rPr>
          <w:rFonts w:ascii="Times New Roman" w:hAnsi="Times New Roman"/>
          <w:szCs w:val="24"/>
        </w:rPr>
        <w:t xml:space="preserve"> </w:t>
      </w:r>
    </w:p>
    <w:p w:rsidR="00517BD2" w:rsidP="00C17F10" w14:paraId="701B3AAE" w14:textId="77777777">
      <w:pPr>
        <w:suppressAutoHyphens/>
        <w:jc w:val="center"/>
      </w:pPr>
      <w:r>
        <w:rPr>
          <w:rFonts w:ascii="Times New Roman" w:hAnsi="Times New Roman"/>
        </w:rPr>
        <w:t>U.S. Department of Health and Human Services</w:t>
      </w:r>
    </w:p>
    <w:p w:rsidR="00517BD2" w:rsidP="00153704" w14:paraId="5FA712D4" w14:textId="77777777">
      <w:pPr>
        <w:tabs>
          <w:tab w:val="left" w:pos="-720"/>
        </w:tabs>
        <w:suppressAutoHyphens/>
        <w:spacing w:after="120"/>
        <w:jc w:val="both"/>
        <w:rPr>
          <w:rFonts w:ascii="Times New Roman" w:hAnsi="Times New Roman"/>
          <w:spacing w:val="-3"/>
        </w:rPr>
      </w:pPr>
      <w:r w:rsidRPr="00E92CA3"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pacing w:val="-3"/>
        </w:rPr>
        <w:t>1.</w:t>
      </w:r>
      <w:r>
        <w:rPr>
          <w:rFonts w:ascii="Times New Roman" w:hAnsi="Times New Roman"/>
          <w:b/>
          <w:spacing w:val="-3"/>
        </w:rPr>
        <w:tab/>
        <w:t xml:space="preserve">Circumstances </w:t>
      </w:r>
      <w:r w:rsidR="00D94686">
        <w:rPr>
          <w:rFonts w:ascii="Times New Roman" w:hAnsi="Times New Roman"/>
          <w:b/>
          <w:spacing w:val="-3"/>
        </w:rPr>
        <w:t>Making the Collection of Information Necessary</w:t>
      </w:r>
    </w:p>
    <w:p w:rsidR="005D04AB" w:rsidRPr="005D04AB" w:rsidP="0089177D" w14:paraId="278A4554" w14:textId="77777777">
      <w:pPr>
        <w:suppressAutoHyphens/>
        <w:ind w:left="720"/>
        <w:rPr>
          <w:rFonts w:ascii="Times New Roman" w:hAnsi="Times New Roman"/>
        </w:rPr>
      </w:pPr>
      <w:r w:rsidRPr="00585569">
        <w:rPr>
          <w:rFonts w:ascii="Times New Roman" w:hAnsi="Times New Roman"/>
        </w:rPr>
        <w:t xml:space="preserve">The federal Office of Child Support </w:t>
      </w:r>
      <w:r w:rsidR="00C17F10">
        <w:rPr>
          <w:rFonts w:ascii="Times New Roman" w:hAnsi="Times New Roman"/>
        </w:rPr>
        <w:t>Enforcement</w:t>
      </w:r>
      <w:r w:rsidRPr="005D04AB">
        <w:rPr>
          <w:rStyle w:val="apple-converted-space"/>
          <w:rFonts w:ascii="Times New Roman" w:hAnsi="Times New Roman"/>
        </w:rPr>
        <w:t> </w:t>
      </w:r>
      <w:r w:rsidRPr="005D04AB" w:rsidR="002467F6">
        <w:rPr>
          <w:rStyle w:val="apple-converted-space"/>
          <w:rFonts w:ascii="Times New Roman" w:hAnsi="Times New Roman"/>
        </w:rPr>
        <w:t>(</w:t>
      </w:r>
      <w:r w:rsidR="00C17F10">
        <w:rPr>
          <w:rStyle w:val="apple-converted-space"/>
          <w:rFonts w:ascii="Times New Roman" w:hAnsi="Times New Roman"/>
        </w:rPr>
        <w:t>OCSE</w:t>
      </w:r>
      <w:r w:rsidRPr="005D04AB" w:rsidR="002467F6">
        <w:rPr>
          <w:rStyle w:val="apple-converted-space"/>
          <w:rFonts w:ascii="Times New Roman" w:hAnsi="Times New Roman"/>
        </w:rPr>
        <w:t xml:space="preserve">) </w:t>
      </w:r>
      <w:r w:rsidRPr="005D04AB" w:rsidR="004125A9">
        <w:rPr>
          <w:rFonts w:ascii="Times New Roman" w:hAnsi="Times New Roman"/>
        </w:rPr>
        <w:t>developed the Electronic Document Exchange</w:t>
      </w:r>
      <w:r w:rsidR="00CE499C">
        <w:rPr>
          <w:rFonts w:ascii="Times New Roman" w:hAnsi="Times New Roman"/>
        </w:rPr>
        <w:t xml:space="preserve"> </w:t>
      </w:r>
      <w:r w:rsidRPr="005D04AB" w:rsidR="004125A9">
        <w:rPr>
          <w:rFonts w:ascii="Times New Roman" w:hAnsi="Times New Roman"/>
        </w:rPr>
        <w:t>(EDE) to</w:t>
      </w:r>
      <w:r w:rsidRPr="005D04AB">
        <w:rPr>
          <w:rFonts w:ascii="Times New Roman" w:hAnsi="Times New Roman"/>
        </w:rPr>
        <w:t xml:space="preserve"> give</w:t>
      </w:r>
      <w:r w:rsidRPr="005D04AB" w:rsidR="004125A9">
        <w:rPr>
          <w:rFonts w:ascii="Times New Roman" w:hAnsi="Times New Roman"/>
        </w:rPr>
        <w:t xml:space="preserve"> authorized state </w:t>
      </w:r>
      <w:r w:rsidR="0000649B">
        <w:rPr>
          <w:rFonts w:ascii="Times New Roman" w:hAnsi="Times New Roman"/>
        </w:rPr>
        <w:t xml:space="preserve">child support </w:t>
      </w:r>
      <w:r w:rsidRPr="005D04AB" w:rsidR="004125A9">
        <w:rPr>
          <w:rFonts w:ascii="Times New Roman" w:hAnsi="Times New Roman"/>
        </w:rPr>
        <w:t>agencies</w:t>
      </w:r>
      <w:r w:rsidR="0000649B">
        <w:rPr>
          <w:rFonts w:ascii="Times New Roman" w:hAnsi="Times New Roman"/>
        </w:rPr>
        <w:t xml:space="preserve"> (CSA</w:t>
      </w:r>
      <w:r w:rsidR="00D92E90">
        <w:rPr>
          <w:rFonts w:ascii="Times New Roman" w:hAnsi="Times New Roman"/>
        </w:rPr>
        <w:t>s</w:t>
      </w:r>
      <w:r w:rsidR="0000649B">
        <w:rPr>
          <w:rFonts w:ascii="Times New Roman" w:hAnsi="Times New Roman"/>
        </w:rPr>
        <w:t>)</w:t>
      </w:r>
      <w:r w:rsidRPr="005D04AB" w:rsidR="004125A9">
        <w:rPr>
          <w:rFonts w:ascii="Times New Roman" w:hAnsi="Times New Roman"/>
        </w:rPr>
        <w:t xml:space="preserve"> </w:t>
      </w:r>
      <w:r w:rsidRPr="005D04AB">
        <w:rPr>
          <w:rFonts w:ascii="Times New Roman" w:hAnsi="Times New Roman"/>
        </w:rPr>
        <w:t xml:space="preserve">a way to </w:t>
      </w:r>
      <w:r w:rsidRPr="00CE499C" w:rsidR="00D92E90">
        <w:rPr>
          <w:rFonts w:ascii="Times New Roman" w:hAnsi="Times New Roman"/>
          <w:color w:val="000000"/>
        </w:rPr>
        <w:t>electronically</w:t>
      </w:r>
      <w:r w:rsidRPr="005D04AB" w:rsidR="00D92E90">
        <w:rPr>
          <w:rFonts w:ascii="Times New Roman" w:hAnsi="Times New Roman"/>
        </w:rPr>
        <w:t xml:space="preserve"> </w:t>
      </w:r>
      <w:r w:rsidRPr="005D04AB">
        <w:rPr>
          <w:rFonts w:ascii="Times New Roman" w:hAnsi="Times New Roman"/>
        </w:rPr>
        <w:t xml:space="preserve">exchange child support case documents </w:t>
      </w:r>
      <w:r w:rsidRPr="00CE499C">
        <w:rPr>
          <w:rFonts w:ascii="Times New Roman" w:hAnsi="Times New Roman"/>
          <w:color w:val="000000"/>
        </w:rPr>
        <w:t>to improve the efficiency of child support case processing.</w:t>
      </w:r>
    </w:p>
    <w:p w:rsidR="005D04AB" w:rsidP="0089177D" w14:paraId="7E927A15" w14:textId="77777777">
      <w:pPr>
        <w:suppressAutoHyphens/>
        <w:ind w:left="720"/>
        <w:rPr>
          <w:rFonts w:ascii="Times New Roman" w:hAnsi="Times New Roman"/>
        </w:rPr>
      </w:pPr>
    </w:p>
    <w:p w:rsidR="009E3961" w:rsidP="005D04AB" w14:paraId="54627E46" w14:textId="77777777">
      <w:pPr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EDE is </w:t>
      </w:r>
      <w:r w:rsidR="004125A9">
        <w:rPr>
          <w:rFonts w:ascii="Times New Roman" w:hAnsi="Times New Roman"/>
        </w:rPr>
        <w:t xml:space="preserve">an </w:t>
      </w:r>
      <w:r w:rsidR="0022168E">
        <w:rPr>
          <w:rFonts w:ascii="Times New Roman" w:hAnsi="Times New Roman"/>
        </w:rPr>
        <w:t>application</w:t>
      </w:r>
      <w:r>
        <w:rPr>
          <w:rFonts w:ascii="Times New Roman" w:hAnsi="Times New Roman"/>
        </w:rPr>
        <w:t xml:space="preserve">, accessible through the </w:t>
      </w:r>
      <w:r w:rsidR="00C17F10">
        <w:rPr>
          <w:rFonts w:ascii="Times New Roman" w:hAnsi="Times New Roman"/>
        </w:rPr>
        <w:t>OCSE</w:t>
      </w:r>
      <w:r>
        <w:rPr>
          <w:rFonts w:ascii="Times New Roman" w:hAnsi="Times New Roman"/>
        </w:rPr>
        <w:t xml:space="preserve"> Child Support Portal</w:t>
      </w:r>
      <w:r w:rsidR="0000649B">
        <w:rPr>
          <w:rFonts w:ascii="Times New Roman" w:hAnsi="Times New Roman"/>
        </w:rPr>
        <w:t xml:space="preserve"> (Portal)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, </w:t>
      </w:r>
      <w:r w:rsidR="005102DF">
        <w:rPr>
          <w:rFonts w:ascii="Times New Roman" w:hAnsi="Times New Roman"/>
        </w:rPr>
        <w:t xml:space="preserve">that </w:t>
      </w:r>
      <w:r w:rsidRPr="002A1006" w:rsidR="0089177D">
        <w:rPr>
          <w:rFonts w:ascii="Times New Roman" w:hAnsi="Times New Roman"/>
        </w:rPr>
        <w:t>collect</w:t>
      </w:r>
      <w:r w:rsidR="0089177D">
        <w:rPr>
          <w:rFonts w:ascii="Times New Roman" w:hAnsi="Times New Roman"/>
        </w:rPr>
        <w:t>s</w:t>
      </w:r>
      <w:r w:rsidR="005102DF">
        <w:rPr>
          <w:rFonts w:ascii="Times New Roman" w:hAnsi="Times New Roman"/>
        </w:rPr>
        <w:t>, maintains</w:t>
      </w:r>
      <w:r w:rsidR="00CE4E75">
        <w:rPr>
          <w:rFonts w:ascii="Times New Roman" w:hAnsi="Times New Roman"/>
        </w:rPr>
        <w:t>,</w:t>
      </w:r>
      <w:r w:rsidR="005102DF">
        <w:rPr>
          <w:rFonts w:ascii="Times New Roman" w:hAnsi="Times New Roman"/>
        </w:rPr>
        <w:t xml:space="preserve"> and disseminates </w:t>
      </w:r>
      <w:r w:rsidRPr="00A47E9C" w:rsidR="00A47E9C">
        <w:rPr>
          <w:rFonts w:ascii="Times New Roman" w:hAnsi="Times New Roman"/>
        </w:rPr>
        <w:t xml:space="preserve">certain child and spousal support case information to help state </w:t>
      </w:r>
      <w:r w:rsidR="0000649B">
        <w:rPr>
          <w:rFonts w:ascii="Times New Roman" w:hAnsi="Times New Roman"/>
        </w:rPr>
        <w:t>CSA</w:t>
      </w:r>
      <w:r w:rsidRPr="00A47E9C" w:rsidR="00A47E9C">
        <w:rPr>
          <w:rFonts w:ascii="Times New Roman" w:hAnsi="Times New Roman"/>
        </w:rPr>
        <w:t>s administer their child support programs</w:t>
      </w:r>
      <w:r w:rsidRPr="003F349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</w:t>
      </w:r>
    </w:p>
    <w:p w:rsidR="009E3961" w:rsidP="0089177D" w14:paraId="61932D00" w14:textId="77777777">
      <w:pPr>
        <w:suppressAutoHyphens/>
        <w:ind w:left="720"/>
        <w:rPr>
          <w:rFonts w:ascii="Times New Roman" w:hAnsi="Times New Roman"/>
        </w:rPr>
      </w:pPr>
    </w:p>
    <w:p w:rsidR="008239BC" w:rsidP="000F373E" w14:paraId="66325694" w14:textId="77777777">
      <w:pPr>
        <w:ind w:left="720"/>
        <w:rPr>
          <w:rFonts w:ascii="Times New Roman" w:hAnsi="Times New Roman"/>
        </w:rPr>
      </w:pPr>
      <w:bookmarkStart w:id="0" w:name="c_1"/>
      <w:bookmarkStart w:id="1" w:name="c_1_A"/>
      <w:bookmarkStart w:id="2" w:name="c_1_B"/>
      <w:bookmarkStart w:id="3" w:name="c_1_C"/>
      <w:bookmarkStart w:id="4" w:name="c_1_D"/>
      <w:bookmarkStart w:id="5" w:name="c_1_D_i"/>
      <w:bookmarkStart w:id="6" w:name="c_1_D_i_I"/>
      <w:bookmarkStart w:id="7" w:name="c_1_D_i_II"/>
      <w:bookmarkStart w:id="8" w:name="c_1_D_i_III"/>
      <w:bookmarkStart w:id="9" w:name="c_1_D_i_IV"/>
      <w:bookmarkStart w:id="10" w:name="c_1_D_i_V"/>
      <w:bookmarkStart w:id="11" w:name="c_1_D_i_VI"/>
      <w:bookmarkStart w:id="12" w:name="c_1_D_i_VII"/>
      <w:bookmarkStart w:id="13" w:name="c_1_D_i_VIII"/>
      <w:bookmarkStart w:id="14" w:name="c_1_D_ii"/>
      <w:bookmarkStart w:id="15" w:name="c_1_D_ii_I"/>
      <w:bookmarkStart w:id="16" w:name="c_1_D_ii_II"/>
      <w:bookmarkStart w:id="17" w:name="c_1_E"/>
      <w:bookmarkStart w:id="18" w:name="c_1_F"/>
      <w:bookmarkStart w:id="19" w:name="c_1_G"/>
      <w:bookmarkStart w:id="20" w:name="c_1_G_i"/>
      <w:bookmarkStart w:id="21" w:name="c_1_G_i_I"/>
      <w:bookmarkStart w:id="22" w:name="c_1_G_i_II"/>
      <w:bookmarkStart w:id="23" w:name="c_1_G_ii"/>
      <w:bookmarkStart w:id="24" w:name="c_1_G_iii"/>
      <w:bookmarkStart w:id="25" w:name="c_1_G_iv"/>
      <w:bookmarkStart w:id="26" w:name="c_1_H"/>
      <w:bookmarkStart w:id="27" w:name="c_2"/>
      <w:bookmarkStart w:id="28" w:name="c_2_A"/>
      <w:bookmarkStart w:id="29" w:name="c_2_A_i"/>
      <w:bookmarkStart w:id="30" w:name="c_2_A_ii"/>
      <w:bookmarkStart w:id="31" w:name="c_2_B"/>
      <w:bookmarkStart w:id="32" w:name="c_2_B_i"/>
      <w:bookmarkStart w:id="33" w:name="c_2_B_ii"/>
      <w:bookmarkStart w:id="34" w:name="c_3"/>
      <w:bookmarkStart w:id="35" w:name="d"/>
      <w:bookmarkStart w:id="36" w:name="OLE_LINK1"/>
      <w:bookmarkStart w:id="37" w:name="OLE_LINK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Times New Roman" w:hAnsi="Times New Roman"/>
        </w:rPr>
        <w:t xml:space="preserve">The activities associated with the </w:t>
      </w:r>
      <w:r w:rsidR="008F074C">
        <w:rPr>
          <w:rFonts w:ascii="Times New Roman" w:hAnsi="Times New Roman"/>
        </w:rPr>
        <w:t>EDE</w:t>
      </w:r>
      <w:r>
        <w:rPr>
          <w:rFonts w:ascii="Times New Roman" w:hAnsi="Times New Roman"/>
        </w:rPr>
        <w:t xml:space="preserve"> application are </w:t>
      </w:r>
      <w:r w:rsidR="00B32C3C">
        <w:rPr>
          <w:rFonts w:ascii="Times New Roman" w:hAnsi="Times New Roman"/>
        </w:rPr>
        <w:t xml:space="preserve">authorized </w:t>
      </w:r>
      <w:r>
        <w:rPr>
          <w:rFonts w:ascii="Times New Roman" w:hAnsi="Times New Roman"/>
        </w:rPr>
        <w:t xml:space="preserve">by 1) </w:t>
      </w:r>
      <w:r w:rsidRPr="00F10F18">
        <w:rPr>
          <w:rFonts w:ascii="Times New Roman" w:hAnsi="Times New Roman"/>
        </w:rPr>
        <w:t xml:space="preserve">42 U.S.C. </w:t>
      </w:r>
      <w:r w:rsidR="002B315E">
        <w:rPr>
          <w:rFonts w:ascii="Times New Roman" w:hAnsi="Times New Roman"/>
        </w:rPr>
        <w:t xml:space="preserve">§ </w:t>
      </w:r>
      <w:r w:rsidRPr="00F10F18">
        <w:rPr>
          <w:rFonts w:ascii="Times New Roman" w:hAnsi="Times New Roman"/>
        </w:rPr>
        <w:t>652(a)(7)</w:t>
      </w:r>
      <w:r>
        <w:rPr>
          <w:rFonts w:ascii="Times New Roman" w:hAnsi="Times New Roman"/>
        </w:rPr>
        <w:t xml:space="preserve">, which requires </w:t>
      </w:r>
      <w:r w:rsidR="00C17F10">
        <w:rPr>
          <w:rFonts w:ascii="Times New Roman" w:hAnsi="Times New Roman"/>
        </w:rPr>
        <w:t>OCSE</w:t>
      </w:r>
      <w:r>
        <w:rPr>
          <w:rFonts w:ascii="Times New Roman" w:hAnsi="Times New Roman"/>
        </w:rPr>
        <w:t xml:space="preserve"> to p</w:t>
      </w:r>
      <w:r w:rsidRPr="00F10F18">
        <w:rPr>
          <w:rFonts w:ascii="Times New Roman" w:hAnsi="Times New Roman"/>
        </w:rPr>
        <w:t>rovide technical assistance to the states to help them establish effective systems for coll</w:t>
      </w:r>
      <w:r>
        <w:rPr>
          <w:rFonts w:ascii="Times New Roman" w:hAnsi="Times New Roman"/>
        </w:rPr>
        <w:t>ecting child and spousal support; 2)</w:t>
      </w:r>
      <w:r w:rsidRPr="00F30B7A">
        <w:rPr>
          <w:rFonts w:ascii="Times New Roman" w:hAnsi="Times New Roman"/>
        </w:rPr>
        <w:t xml:space="preserve"> </w:t>
      </w:r>
      <w:r w:rsidRPr="0088025B">
        <w:rPr>
          <w:rFonts w:ascii="Times New Roman" w:hAnsi="Times New Roman"/>
        </w:rPr>
        <w:t xml:space="preserve">42 U.S.C. </w:t>
      </w:r>
      <w:r w:rsidR="002B315E">
        <w:rPr>
          <w:rFonts w:ascii="Times New Roman" w:hAnsi="Times New Roman"/>
        </w:rPr>
        <w:t xml:space="preserve">§ </w:t>
      </w:r>
      <w:r w:rsidRPr="0088025B">
        <w:rPr>
          <w:rFonts w:ascii="Times New Roman" w:hAnsi="Times New Roman"/>
        </w:rPr>
        <w:t>666(c)(1)</w:t>
      </w:r>
      <w:r>
        <w:rPr>
          <w:rFonts w:ascii="Times New Roman" w:hAnsi="Times New Roman"/>
        </w:rPr>
        <w:t xml:space="preserve">, which requires state </w:t>
      </w:r>
      <w:r w:rsidR="0000649B">
        <w:rPr>
          <w:rFonts w:ascii="Times New Roman" w:hAnsi="Times New Roman"/>
        </w:rPr>
        <w:t>CSAs</w:t>
      </w:r>
      <w:r>
        <w:rPr>
          <w:rFonts w:ascii="Times New Roman" w:hAnsi="Times New Roman"/>
        </w:rPr>
        <w:t xml:space="preserve"> to have expedited procedures to obtain and promptly share information with other state </w:t>
      </w:r>
      <w:r w:rsidR="0000649B">
        <w:rPr>
          <w:rFonts w:ascii="Times New Roman" w:hAnsi="Times New Roman"/>
        </w:rPr>
        <w:t>CSAs</w:t>
      </w:r>
      <w:r>
        <w:rPr>
          <w:rFonts w:ascii="Times New Roman" w:hAnsi="Times New Roman"/>
        </w:rPr>
        <w:t xml:space="preserve">; and, 3) </w:t>
      </w:r>
      <w:r w:rsidRPr="0088025B">
        <w:rPr>
          <w:rFonts w:ascii="Times New Roman" w:hAnsi="Times New Roman"/>
        </w:rPr>
        <w:t>45</w:t>
      </w:r>
      <w:r w:rsidR="00973207">
        <w:rPr>
          <w:rFonts w:ascii="Times New Roman" w:hAnsi="Times New Roman"/>
        </w:rPr>
        <w:t xml:space="preserve"> CFR </w:t>
      </w:r>
      <w:r w:rsidRPr="0088025B">
        <w:rPr>
          <w:rFonts w:ascii="Times New Roman" w:hAnsi="Times New Roman"/>
        </w:rPr>
        <w:t>303.7(a)(5)</w:t>
      </w:r>
      <w:r>
        <w:rPr>
          <w:rFonts w:ascii="Times New Roman" w:hAnsi="Times New Roman"/>
        </w:rPr>
        <w:t>, which requires states to trans</w:t>
      </w:r>
      <w:r w:rsidRPr="00F10F18">
        <w:rPr>
          <w:rFonts w:ascii="Times New Roman" w:hAnsi="Times New Roman"/>
        </w:rPr>
        <w:t xml:space="preserve">mit requests for child support case information and provide </w:t>
      </w:r>
      <w:r w:rsidRPr="0088025B">
        <w:rPr>
          <w:rFonts w:ascii="Times New Roman" w:hAnsi="Times New Roman"/>
        </w:rPr>
        <w:t>requested information electronically to the greatest extent possible</w:t>
      </w:r>
      <w:r>
        <w:rPr>
          <w:rFonts w:ascii="Times New Roman" w:hAnsi="Times New Roman"/>
        </w:rPr>
        <w:t xml:space="preserve">. </w:t>
      </w:r>
      <w:bookmarkEnd w:id="36"/>
      <w:bookmarkEnd w:id="37"/>
    </w:p>
    <w:p w:rsidR="00B45266" w:rsidRPr="00B45266" w:rsidP="00153704" w14:paraId="34305617" w14:textId="77777777">
      <w:pPr>
        <w:rPr>
          <w:rFonts w:ascii="Times New Roman" w:hAnsi="Times New Roman"/>
        </w:rPr>
      </w:pPr>
    </w:p>
    <w:p w:rsidR="00E7526D" w:rsidRPr="005475AF" w:rsidP="00E7526D" w14:paraId="3D638087" w14:textId="77777777">
      <w:pPr>
        <w:ind w:left="720"/>
        <w:rPr>
          <w:rFonts w:ascii="Times New Roman" w:hAnsi="Times New Roman"/>
          <w:szCs w:val="24"/>
        </w:rPr>
      </w:pPr>
      <w:r w:rsidRPr="00F5797E">
        <w:rPr>
          <w:rFonts w:ascii="Times New Roman" w:hAnsi="Times New Roman"/>
          <w:szCs w:val="24"/>
        </w:rPr>
        <w:t xml:space="preserve">This request is for a revision of a currently approved collection. See A.15 for an explanation of changes. </w:t>
      </w:r>
    </w:p>
    <w:p w:rsidR="00D9140B" w:rsidP="00153704" w14:paraId="09D59C3D" w14:textId="77777777">
      <w:pPr>
        <w:suppressAutoHyphens/>
        <w:rPr>
          <w:rFonts w:ascii="Times New Roman" w:hAnsi="Times New Roman"/>
        </w:rPr>
      </w:pPr>
    </w:p>
    <w:p w:rsidR="005A24D6" w:rsidP="00153704" w14:paraId="62D7946B" w14:textId="77777777">
      <w:pPr>
        <w:pStyle w:val="BodyText"/>
        <w:widowControl/>
        <w:spacing w:after="120"/>
        <w:jc w:val="left"/>
      </w:pPr>
      <w:r w:rsidRPr="00A11723">
        <w:rPr>
          <w:b/>
        </w:rPr>
        <w:t xml:space="preserve">2. </w:t>
      </w:r>
      <w:r w:rsidRPr="00A11723" w:rsidR="00746B5D">
        <w:rPr>
          <w:b/>
        </w:rPr>
        <w:tab/>
      </w:r>
      <w:r w:rsidRPr="00A11723">
        <w:rPr>
          <w:b/>
        </w:rPr>
        <w:t xml:space="preserve">Purpose </w:t>
      </w:r>
      <w:r w:rsidRPr="00A11723" w:rsidR="00D94686">
        <w:rPr>
          <w:b/>
        </w:rPr>
        <w:t>and Use of the Information Collection</w:t>
      </w:r>
    </w:p>
    <w:p w:rsidR="0030562F" w:rsidP="0030562F" w14:paraId="0365B8EC" w14:textId="77777777">
      <w:pPr>
        <w:tabs>
          <w:tab w:val="left" w:pos="-3510"/>
          <w:tab w:val="left" w:pos="-3420"/>
          <w:tab w:val="left" w:pos="-720"/>
        </w:tabs>
        <w:suppressAutoHyphens/>
        <w:ind w:left="720"/>
        <w:rPr>
          <w:rFonts w:ascii="Times New Roman" w:hAnsi="Times New Roman"/>
        </w:rPr>
      </w:pPr>
      <w:bookmarkStart w:id="38" w:name="_Hlk95470115"/>
      <w:r>
        <w:rPr>
          <w:rFonts w:ascii="Times New Roman" w:hAnsi="Times New Roman"/>
        </w:rPr>
        <w:t>A</w:t>
      </w:r>
      <w:r w:rsidRPr="00E4323B">
        <w:rPr>
          <w:rFonts w:ascii="Times New Roman" w:hAnsi="Times New Roman"/>
        </w:rPr>
        <w:t xml:space="preserve">uthorized users in state </w:t>
      </w:r>
      <w:r w:rsidR="0000649B">
        <w:rPr>
          <w:rFonts w:ascii="Times New Roman" w:hAnsi="Times New Roman"/>
        </w:rPr>
        <w:t>CSAs</w:t>
      </w:r>
      <w:r w:rsidRPr="00E432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access the EDE application </w:t>
      </w:r>
      <w:r w:rsidRPr="00E4323B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E4323B" w:rsidR="00D92E90">
        <w:rPr>
          <w:rFonts w:ascii="Times New Roman" w:hAnsi="Times New Roman"/>
        </w:rPr>
        <w:t xml:space="preserve">electronically </w:t>
      </w:r>
      <w:r w:rsidRPr="00E4323B">
        <w:rPr>
          <w:rFonts w:ascii="Times New Roman" w:hAnsi="Times New Roman"/>
        </w:rPr>
        <w:t xml:space="preserve">exchange child and spousal support case information with other state </w:t>
      </w:r>
      <w:r w:rsidR="0036284E">
        <w:rPr>
          <w:rFonts w:ascii="Times New Roman" w:hAnsi="Times New Roman"/>
        </w:rPr>
        <w:t>CSAs</w:t>
      </w:r>
      <w:r w:rsidRPr="00E4323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6284E">
        <w:rPr>
          <w:rFonts w:ascii="Times New Roman" w:hAnsi="Times New Roman"/>
        </w:rPr>
        <w:t>Using the EDE</w:t>
      </w:r>
      <w:r w:rsidR="006E29FB">
        <w:rPr>
          <w:rFonts w:ascii="Times New Roman" w:hAnsi="Times New Roman"/>
        </w:rPr>
        <w:t xml:space="preserve">, </w:t>
      </w:r>
      <w:r w:rsidR="003628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tate </w:t>
      </w:r>
      <w:r w:rsidR="0036284E">
        <w:rPr>
          <w:rFonts w:ascii="Times New Roman" w:hAnsi="Times New Roman"/>
        </w:rPr>
        <w:t xml:space="preserve">CSAs </w:t>
      </w:r>
      <w:r>
        <w:rPr>
          <w:rFonts w:ascii="Times New Roman" w:hAnsi="Times New Roman"/>
        </w:rPr>
        <w:t xml:space="preserve">submit </w:t>
      </w:r>
      <w:r w:rsidR="00A0317A">
        <w:rPr>
          <w:rFonts w:ascii="Times New Roman" w:hAnsi="Times New Roman"/>
        </w:rPr>
        <w:t xml:space="preserve">case </w:t>
      </w:r>
      <w:r w:rsidR="00734040">
        <w:rPr>
          <w:rFonts w:ascii="Times New Roman" w:hAnsi="Times New Roman"/>
        </w:rPr>
        <w:t xml:space="preserve">document </w:t>
      </w:r>
      <w:r>
        <w:rPr>
          <w:rFonts w:ascii="Times New Roman" w:hAnsi="Times New Roman"/>
        </w:rPr>
        <w:t xml:space="preserve">requests </w:t>
      </w:r>
      <w:r w:rsidR="00734040">
        <w:rPr>
          <w:rFonts w:ascii="Times New Roman" w:hAnsi="Times New Roman"/>
        </w:rPr>
        <w:t>to other state</w:t>
      </w:r>
      <w:r w:rsidR="0036284E">
        <w:rPr>
          <w:rFonts w:ascii="Times New Roman" w:hAnsi="Times New Roman"/>
        </w:rPr>
        <w:t xml:space="preserve"> CSAs</w:t>
      </w:r>
      <w:r w:rsidR="007832C0">
        <w:rPr>
          <w:rFonts w:ascii="Times New Roman" w:hAnsi="Times New Roman"/>
        </w:rPr>
        <w:t>,</w:t>
      </w:r>
      <w:r w:rsidR="0036284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the </w:t>
      </w:r>
      <w:r w:rsidR="008F074C">
        <w:rPr>
          <w:rFonts w:ascii="Times New Roman" w:hAnsi="Times New Roman"/>
        </w:rPr>
        <w:t>EDE</w:t>
      </w:r>
      <w:r w:rsidR="00A41C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route</w:t>
      </w:r>
      <w:r w:rsidR="003628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36284E">
        <w:rPr>
          <w:rFonts w:ascii="Times New Roman" w:hAnsi="Times New Roman"/>
        </w:rPr>
        <w:t>the requests to</w:t>
      </w:r>
      <w:r w:rsidR="00734040">
        <w:rPr>
          <w:rFonts w:ascii="Times New Roman" w:hAnsi="Times New Roman"/>
        </w:rPr>
        <w:t xml:space="preserve"> other </w:t>
      </w:r>
      <w:r>
        <w:rPr>
          <w:rFonts w:ascii="Times New Roman" w:hAnsi="Times New Roman"/>
        </w:rPr>
        <w:t>state</w:t>
      </w:r>
      <w:r w:rsidR="00D92E9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response. The responding state uploads the appropriate documents to the </w:t>
      </w:r>
      <w:r w:rsidR="008F074C">
        <w:rPr>
          <w:rFonts w:ascii="Times New Roman" w:hAnsi="Times New Roman"/>
        </w:rPr>
        <w:t>EDE</w:t>
      </w:r>
      <w:r>
        <w:rPr>
          <w:rFonts w:ascii="Times New Roman" w:hAnsi="Times New Roman"/>
        </w:rPr>
        <w:t xml:space="preserve"> for the requesting state to download </w:t>
      </w:r>
      <w:r w:rsidR="00734040">
        <w:rPr>
          <w:rFonts w:ascii="Times New Roman" w:hAnsi="Times New Roman"/>
        </w:rPr>
        <w:t xml:space="preserve">or </w:t>
      </w:r>
      <w:r w:rsidR="00F128E2">
        <w:rPr>
          <w:rFonts w:ascii="Times New Roman" w:hAnsi="Times New Roman"/>
        </w:rPr>
        <w:t xml:space="preserve">explains when </w:t>
      </w:r>
      <w:r w:rsidR="00734040">
        <w:rPr>
          <w:rFonts w:ascii="Times New Roman" w:hAnsi="Times New Roman"/>
        </w:rPr>
        <w:t xml:space="preserve">documents </w:t>
      </w:r>
      <w:r w:rsidR="00F128E2">
        <w:rPr>
          <w:rFonts w:ascii="Times New Roman" w:hAnsi="Times New Roman"/>
        </w:rPr>
        <w:t>are unavailable</w:t>
      </w:r>
      <w:r>
        <w:rPr>
          <w:rFonts w:ascii="Times New Roman" w:hAnsi="Times New Roman"/>
        </w:rPr>
        <w:t xml:space="preserve">.   </w:t>
      </w:r>
    </w:p>
    <w:p w:rsidR="0030562F" w:rsidP="0030562F" w14:paraId="7073E65C" w14:textId="77777777">
      <w:pPr>
        <w:tabs>
          <w:tab w:val="left" w:pos="-3510"/>
          <w:tab w:val="left" w:pos="-3420"/>
          <w:tab w:val="left" w:pos="-720"/>
        </w:tabs>
        <w:suppressAutoHyphens/>
        <w:ind w:left="720"/>
        <w:rPr>
          <w:rFonts w:ascii="Times New Roman" w:hAnsi="Times New Roman"/>
        </w:rPr>
      </w:pPr>
    </w:p>
    <w:bookmarkEnd w:id="38"/>
    <w:p w:rsidR="005D04AB" w:rsidP="005D04AB" w14:paraId="29595335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A1006">
        <w:rPr>
          <w:rFonts w:ascii="Times New Roman" w:hAnsi="Times New Roman"/>
        </w:rPr>
        <w:t xml:space="preserve">tate </w:t>
      </w:r>
      <w:r w:rsidR="00C53547">
        <w:rPr>
          <w:rFonts w:ascii="Times New Roman" w:hAnsi="Times New Roman"/>
        </w:rPr>
        <w:t xml:space="preserve">CSAs </w:t>
      </w:r>
      <w:r>
        <w:rPr>
          <w:rFonts w:ascii="Times New Roman" w:hAnsi="Times New Roman"/>
        </w:rPr>
        <w:t xml:space="preserve">use the information collected, maintained, and disseminated through the EDE application for various child support purposes. </w:t>
      </w:r>
      <w:r w:rsidR="00C17F10">
        <w:rPr>
          <w:rFonts w:ascii="Times New Roman" w:hAnsi="Times New Roman"/>
        </w:rPr>
        <w:t>OCSE</w:t>
      </w:r>
      <w:r>
        <w:rPr>
          <w:rFonts w:ascii="Times New Roman" w:hAnsi="Times New Roman"/>
        </w:rPr>
        <w:t xml:space="preserve"> maintains and tracks EDE application usage; however, </w:t>
      </w:r>
      <w:r w:rsidR="00C17F10">
        <w:rPr>
          <w:rFonts w:ascii="Times New Roman" w:hAnsi="Times New Roman"/>
        </w:rPr>
        <w:t>OCSE</w:t>
      </w:r>
      <w:r>
        <w:rPr>
          <w:rFonts w:ascii="Times New Roman" w:hAnsi="Times New Roman"/>
        </w:rPr>
        <w:t xml:space="preserve"> does not see or use the content of exchanged documents.  </w:t>
      </w:r>
    </w:p>
    <w:p w:rsidR="005D04AB" w:rsidP="005D04AB" w14:paraId="62D9CE6D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</w:rPr>
      </w:pPr>
    </w:p>
    <w:p w:rsidR="0030562F" w:rsidP="0030562F" w14:paraId="58D111F3" w14:textId="77777777">
      <w:pPr>
        <w:tabs>
          <w:tab w:val="left" w:pos="-3510"/>
          <w:tab w:val="left" w:pos="-3420"/>
          <w:tab w:val="left" w:pos="-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State </w:t>
      </w:r>
      <w:r w:rsidR="00C53547">
        <w:rPr>
          <w:rFonts w:ascii="Times New Roman" w:hAnsi="Times New Roman"/>
        </w:rPr>
        <w:t>CSAs</w:t>
      </w:r>
      <w:r>
        <w:rPr>
          <w:rFonts w:ascii="Times New Roman" w:hAnsi="Times New Roman"/>
          <w:spacing w:val="-3"/>
        </w:rPr>
        <w:t xml:space="preserve"> that use the </w:t>
      </w:r>
      <w:r w:rsidR="008F074C">
        <w:rPr>
          <w:rFonts w:ascii="Times New Roman" w:hAnsi="Times New Roman"/>
          <w:spacing w:val="-3"/>
        </w:rPr>
        <w:t>EDE</w:t>
      </w:r>
      <w:r>
        <w:rPr>
          <w:rFonts w:ascii="Times New Roman" w:hAnsi="Times New Roman"/>
          <w:spacing w:val="-3"/>
        </w:rPr>
        <w:t xml:space="preserve"> application will </w:t>
      </w:r>
      <w:r w:rsidRPr="002A1006">
        <w:rPr>
          <w:rFonts w:ascii="Times New Roman" w:hAnsi="Times New Roman"/>
        </w:rPr>
        <w:t xml:space="preserve">reduce delays, costs, and barriers associated with case processing; </w:t>
      </w:r>
      <w:r>
        <w:rPr>
          <w:rFonts w:ascii="Times New Roman" w:hAnsi="Times New Roman"/>
        </w:rPr>
        <w:t xml:space="preserve">increase paternity and order establishment; </w:t>
      </w:r>
      <w:r w:rsidRPr="002A1006">
        <w:rPr>
          <w:rFonts w:ascii="Times New Roman" w:hAnsi="Times New Roman"/>
        </w:rPr>
        <w:t xml:space="preserve">increase state </w:t>
      </w:r>
      <w:r>
        <w:rPr>
          <w:rFonts w:ascii="Times New Roman" w:hAnsi="Times New Roman"/>
        </w:rPr>
        <w:t xml:space="preserve">child and spousal support debt </w:t>
      </w:r>
      <w:r w:rsidRPr="002A1006">
        <w:rPr>
          <w:rFonts w:ascii="Times New Roman" w:hAnsi="Times New Roman"/>
        </w:rPr>
        <w:t>collections; improve document security</w:t>
      </w:r>
      <w:r w:rsidR="00973207">
        <w:rPr>
          <w:rFonts w:ascii="Times New Roman" w:hAnsi="Times New Roman"/>
        </w:rPr>
        <w:t xml:space="preserve">; standardize data sharing; </w:t>
      </w:r>
      <w:r w:rsidRPr="002A1006">
        <w:rPr>
          <w:rFonts w:ascii="Times New Roman" w:hAnsi="Times New Roman"/>
        </w:rPr>
        <w:t xml:space="preserve">increase state participation; </w:t>
      </w:r>
      <w:r>
        <w:rPr>
          <w:rFonts w:ascii="Times New Roman" w:hAnsi="Times New Roman"/>
        </w:rPr>
        <w:t xml:space="preserve">and </w:t>
      </w:r>
      <w:r w:rsidRPr="002A1006">
        <w:rPr>
          <w:rFonts w:ascii="Times New Roman" w:hAnsi="Times New Roman"/>
        </w:rPr>
        <w:t>improv</w:t>
      </w:r>
      <w:r>
        <w:rPr>
          <w:rFonts w:ascii="Times New Roman" w:hAnsi="Times New Roman"/>
        </w:rPr>
        <w:t xml:space="preserve">e </w:t>
      </w:r>
      <w:r w:rsidRPr="002A1006">
        <w:rPr>
          <w:rFonts w:ascii="Times New Roman" w:hAnsi="Times New Roman"/>
        </w:rPr>
        <w:t>overall child and spousal support outcomes.</w:t>
      </w:r>
    </w:p>
    <w:p w:rsidR="00D823D4" w:rsidP="005025DD" w14:paraId="1174958E" w14:textId="4A1D37A6">
      <w:pPr>
        <w:tabs>
          <w:tab w:val="left" w:pos="-720"/>
          <w:tab w:val="left" w:pos="0"/>
        </w:tabs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pacing w:val="-3"/>
        </w:rPr>
        <w:br w:type="page"/>
      </w:r>
      <w:r w:rsidR="00517BD2">
        <w:rPr>
          <w:rFonts w:ascii="Times New Roman" w:hAnsi="Times New Roman"/>
          <w:b/>
          <w:spacing w:val="-3"/>
        </w:rPr>
        <w:t>3.</w:t>
      </w:r>
      <w:r w:rsidR="00517BD2">
        <w:rPr>
          <w:rFonts w:ascii="Times New Roman" w:hAnsi="Times New Roman"/>
          <w:b/>
          <w:spacing w:val="-3"/>
        </w:rPr>
        <w:tab/>
      </w:r>
      <w:r w:rsidRPr="00D94686" w:rsidR="00D94686">
        <w:rPr>
          <w:rFonts w:ascii="Times New Roman" w:hAnsi="Times New Roman"/>
          <w:b/>
          <w:szCs w:val="24"/>
        </w:rPr>
        <w:t>Use of Improved Information Technology and Burden Reduction</w:t>
      </w:r>
    </w:p>
    <w:p w:rsidR="00A11723" w:rsidP="009A3D7A" w14:paraId="409A28A6" w14:textId="77777777">
      <w:pPr>
        <w:suppressAutoHyphens/>
        <w:ind w:left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D9140B" w:rsidP="00F128E2" w14:paraId="75164DC1" w14:textId="77777777">
      <w:pPr>
        <w:widowControl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Because t</w:t>
      </w:r>
      <w:r w:rsidR="00D823D4">
        <w:rPr>
          <w:rFonts w:ascii="Times New Roman" w:hAnsi="Times New Roman"/>
          <w:spacing w:val="-3"/>
        </w:rPr>
        <w:t>he</w:t>
      </w:r>
      <w:r w:rsidR="00DE5F7A">
        <w:rPr>
          <w:rFonts w:ascii="Times New Roman" w:hAnsi="Times New Roman"/>
          <w:spacing w:val="-3"/>
        </w:rPr>
        <w:t xml:space="preserve"> EDE </w:t>
      </w:r>
      <w:r w:rsidR="00EE116C">
        <w:rPr>
          <w:rFonts w:ascii="Times New Roman" w:hAnsi="Times New Roman"/>
          <w:spacing w:val="-3"/>
        </w:rPr>
        <w:t xml:space="preserve">application is </w:t>
      </w:r>
      <w:r w:rsidR="00E87F80">
        <w:rPr>
          <w:rFonts w:ascii="Times New Roman" w:hAnsi="Times New Roman"/>
          <w:spacing w:val="-3"/>
        </w:rPr>
        <w:t>housed in</w:t>
      </w:r>
      <w:r w:rsidR="00DE5F7A">
        <w:rPr>
          <w:rFonts w:ascii="Times New Roman" w:hAnsi="Times New Roman"/>
          <w:spacing w:val="-3"/>
        </w:rPr>
        <w:t xml:space="preserve"> the existing Portal infrastructure</w:t>
      </w:r>
      <w:r>
        <w:rPr>
          <w:rFonts w:ascii="Times New Roman" w:hAnsi="Times New Roman"/>
          <w:spacing w:val="-3"/>
        </w:rPr>
        <w:t>, t</w:t>
      </w:r>
      <w:r w:rsidR="009E3017">
        <w:rPr>
          <w:rFonts w:ascii="Times New Roman" w:hAnsi="Times New Roman"/>
          <w:spacing w:val="-3"/>
        </w:rPr>
        <w:t xml:space="preserve">he </w:t>
      </w:r>
      <w:r w:rsidR="006C06E1">
        <w:rPr>
          <w:rFonts w:ascii="Times New Roman" w:hAnsi="Times New Roman"/>
          <w:spacing w:val="-3"/>
        </w:rPr>
        <w:t>application</w:t>
      </w:r>
      <w:r>
        <w:rPr>
          <w:rFonts w:ascii="Times New Roman" w:hAnsi="Times New Roman"/>
          <w:spacing w:val="-3"/>
        </w:rPr>
        <w:t>’s technology</w:t>
      </w:r>
      <w:r w:rsidR="006C06E1">
        <w:rPr>
          <w:rFonts w:ascii="Times New Roman" w:hAnsi="Times New Roman"/>
          <w:spacing w:val="-3"/>
        </w:rPr>
        <w:t xml:space="preserve"> </w:t>
      </w:r>
      <w:r w:rsidR="002F32D5">
        <w:rPr>
          <w:rFonts w:ascii="Times New Roman" w:hAnsi="Times New Roman"/>
          <w:spacing w:val="-3"/>
        </w:rPr>
        <w:t xml:space="preserve">improves child and spousal support outcomes by </w:t>
      </w:r>
      <w:r w:rsidR="003B3A70">
        <w:rPr>
          <w:rFonts w:ascii="Times New Roman" w:hAnsi="Times New Roman"/>
          <w:spacing w:val="-3"/>
        </w:rPr>
        <w:t>reduc</w:t>
      </w:r>
      <w:r w:rsidR="002F32D5">
        <w:rPr>
          <w:rFonts w:ascii="Times New Roman" w:hAnsi="Times New Roman"/>
          <w:spacing w:val="-3"/>
        </w:rPr>
        <w:t>ing</w:t>
      </w:r>
      <w:r w:rsidR="000A7114">
        <w:rPr>
          <w:rFonts w:ascii="Times New Roman" w:hAnsi="Times New Roman"/>
          <w:spacing w:val="-3"/>
        </w:rPr>
        <w:t xml:space="preserve"> </w:t>
      </w:r>
      <w:r w:rsidR="0036284E">
        <w:rPr>
          <w:rFonts w:ascii="Times New Roman" w:hAnsi="Times New Roman"/>
          <w:spacing w:val="-3"/>
        </w:rPr>
        <w:t xml:space="preserve">state CSA </w:t>
      </w:r>
      <w:r>
        <w:rPr>
          <w:rFonts w:ascii="Times New Roman" w:hAnsi="Times New Roman"/>
          <w:spacing w:val="-3"/>
        </w:rPr>
        <w:t xml:space="preserve">case processing </w:t>
      </w:r>
      <w:r w:rsidR="004915DB">
        <w:rPr>
          <w:rFonts w:ascii="Times New Roman" w:hAnsi="Times New Roman"/>
          <w:spacing w:val="-3"/>
        </w:rPr>
        <w:t xml:space="preserve">time and </w:t>
      </w:r>
      <w:r w:rsidR="0036284E">
        <w:rPr>
          <w:rFonts w:ascii="Times New Roman" w:hAnsi="Times New Roman"/>
          <w:spacing w:val="-3"/>
        </w:rPr>
        <w:t>associated costs</w:t>
      </w:r>
      <w:r>
        <w:rPr>
          <w:rFonts w:ascii="Times New Roman" w:hAnsi="Times New Roman"/>
          <w:spacing w:val="-3"/>
        </w:rPr>
        <w:t>. The EDE application</w:t>
      </w:r>
      <w:r w:rsidR="0036284E">
        <w:rPr>
          <w:rFonts w:ascii="Times New Roman" w:hAnsi="Times New Roman"/>
          <w:spacing w:val="-3"/>
        </w:rPr>
        <w:t xml:space="preserve">’s </w:t>
      </w:r>
      <w:r>
        <w:rPr>
          <w:rFonts w:ascii="Times New Roman" w:hAnsi="Times New Roman"/>
          <w:spacing w:val="-3"/>
        </w:rPr>
        <w:t>electronically rout</w:t>
      </w:r>
      <w:r w:rsidR="0036284E">
        <w:rPr>
          <w:rFonts w:ascii="Times New Roman" w:hAnsi="Times New Roman"/>
          <w:spacing w:val="-3"/>
        </w:rPr>
        <w:t>ing technology</w:t>
      </w:r>
      <w:r>
        <w:rPr>
          <w:rFonts w:ascii="Times New Roman" w:hAnsi="Times New Roman"/>
          <w:spacing w:val="-3"/>
        </w:rPr>
        <w:t xml:space="preserve"> </w:t>
      </w:r>
      <w:r w:rsidR="000A7114">
        <w:rPr>
          <w:rFonts w:ascii="Times New Roman" w:hAnsi="Times New Roman"/>
          <w:spacing w:val="-3"/>
        </w:rPr>
        <w:t>eliminate</w:t>
      </w:r>
      <w:r w:rsidR="00A65EB1">
        <w:rPr>
          <w:rFonts w:ascii="Times New Roman" w:hAnsi="Times New Roman"/>
          <w:spacing w:val="-3"/>
        </w:rPr>
        <w:t>s</w:t>
      </w:r>
      <w:r w:rsidR="000A7114">
        <w:rPr>
          <w:rFonts w:ascii="Times New Roman" w:hAnsi="Times New Roman"/>
          <w:spacing w:val="-3"/>
        </w:rPr>
        <w:t xml:space="preserve"> </w:t>
      </w:r>
      <w:r w:rsidR="004915DB">
        <w:rPr>
          <w:rFonts w:ascii="Times New Roman" w:hAnsi="Times New Roman"/>
          <w:spacing w:val="-3"/>
        </w:rPr>
        <w:t xml:space="preserve">delays associated with </w:t>
      </w:r>
      <w:r w:rsidR="000A7114">
        <w:rPr>
          <w:rFonts w:ascii="Times New Roman" w:hAnsi="Times New Roman"/>
          <w:spacing w:val="-3"/>
        </w:rPr>
        <w:t>exchang</w:t>
      </w:r>
      <w:r w:rsidR="004915DB">
        <w:rPr>
          <w:rFonts w:ascii="Times New Roman" w:hAnsi="Times New Roman"/>
          <w:spacing w:val="-3"/>
        </w:rPr>
        <w:t>ing</w:t>
      </w:r>
      <w:r w:rsidR="000A7114">
        <w:rPr>
          <w:rFonts w:ascii="Times New Roman" w:hAnsi="Times New Roman"/>
          <w:spacing w:val="-3"/>
        </w:rPr>
        <w:t xml:space="preserve"> hard </w:t>
      </w:r>
      <w:r w:rsidR="00A45A4C">
        <w:rPr>
          <w:rFonts w:ascii="Times New Roman" w:hAnsi="Times New Roman"/>
          <w:spacing w:val="-3"/>
        </w:rPr>
        <w:t>copies</w:t>
      </w:r>
      <w:r w:rsidR="000A7114">
        <w:rPr>
          <w:rFonts w:ascii="Times New Roman" w:hAnsi="Times New Roman"/>
          <w:spacing w:val="-3"/>
        </w:rPr>
        <w:t>, which reduce</w:t>
      </w:r>
      <w:r w:rsidR="00A65EB1">
        <w:rPr>
          <w:rFonts w:ascii="Times New Roman" w:hAnsi="Times New Roman"/>
          <w:spacing w:val="-3"/>
        </w:rPr>
        <w:t>s</w:t>
      </w:r>
      <w:r w:rsidR="000A7114">
        <w:rPr>
          <w:rFonts w:ascii="Times New Roman" w:hAnsi="Times New Roman"/>
          <w:spacing w:val="-3"/>
        </w:rPr>
        <w:t xml:space="preserve"> </w:t>
      </w:r>
      <w:r w:rsidR="00613BCE">
        <w:rPr>
          <w:rFonts w:ascii="Times New Roman" w:hAnsi="Times New Roman"/>
          <w:spacing w:val="-3"/>
        </w:rPr>
        <w:t xml:space="preserve">operational </w:t>
      </w:r>
      <w:r w:rsidR="000A7114">
        <w:rPr>
          <w:rFonts w:ascii="Times New Roman" w:hAnsi="Times New Roman"/>
          <w:spacing w:val="-3"/>
        </w:rPr>
        <w:t>costs associated with postage, faxing, copying</w:t>
      </w:r>
      <w:r w:rsidR="008D0473">
        <w:rPr>
          <w:rFonts w:ascii="Times New Roman" w:hAnsi="Times New Roman"/>
          <w:spacing w:val="-3"/>
        </w:rPr>
        <w:t>,</w:t>
      </w:r>
      <w:r w:rsidR="000A7114">
        <w:rPr>
          <w:rFonts w:ascii="Times New Roman" w:hAnsi="Times New Roman"/>
          <w:spacing w:val="-3"/>
        </w:rPr>
        <w:t xml:space="preserve"> and handling</w:t>
      </w:r>
      <w:r w:rsidR="004A3144">
        <w:rPr>
          <w:rFonts w:ascii="Times New Roman" w:hAnsi="Times New Roman"/>
          <w:spacing w:val="-3"/>
        </w:rPr>
        <w:t xml:space="preserve">. The EDE also reduces document security concerns </w:t>
      </w:r>
      <w:r w:rsidR="00F128E2">
        <w:rPr>
          <w:rFonts w:ascii="Times New Roman" w:hAnsi="Times New Roman"/>
          <w:spacing w:val="-3"/>
        </w:rPr>
        <w:t>related</w:t>
      </w:r>
      <w:r w:rsidR="004A3144">
        <w:rPr>
          <w:rFonts w:ascii="Times New Roman" w:hAnsi="Times New Roman"/>
          <w:spacing w:val="-3"/>
        </w:rPr>
        <w:t xml:space="preserve"> </w:t>
      </w:r>
      <w:r w:rsidR="00F128E2">
        <w:rPr>
          <w:rFonts w:ascii="Times New Roman" w:hAnsi="Times New Roman"/>
          <w:spacing w:val="-3"/>
        </w:rPr>
        <w:t>to</w:t>
      </w:r>
      <w:r w:rsidR="004A3144">
        <w:rPr>
          <w:rFonts w:ascii="Times New Roman" w:hAnsi="Times New Roman"/>
          <w:spacing w:val="-3"/>
        </w:rPr>
        <w:t xml:space="preserve"> </w:t>
      </w:r>
      <w:r w:rsidR="000A7114">
        <w:rPr>
          <w:rFonts w:ascii="Times New Roman" w:hAnsi="Times New Roman"/>
          <w:spacing w:val="-3"/>
        </w:rPr>
        <w:t>exchang</w:t>
      </w:r>
      <w:r w:rsidR="00190D9F">
        <w:rPr>
          <w:rFonts w:ascii="Times New Roman" w:hAnsi="Times New Roman"/>
          <w:spacing w:val="-3"/>
        </w:rPr>
        <w:t>ing hard copies</w:t>
      </w:r>
      <w:r w:rsidR="00D911EA">
        <w:rPr>
          <w:rFonts w:ascii="Times New Roman" w:hAnsi="Times New Roman"/>
          <w:spacing w:val="-3"/>
        </w:rPr>
        <w:t xml:space="preserve"> or </w:t>
      </w:r>
      <w:r w:rsidR="00B073B2">
        <w:rPr>
          <w:rFonts w:ascii="Times New Roman" w:hAnsi="Times New Roman"/>
          <w:spacing w:val="-3"/>
        </w:rPr>
        <w:t xml:space="preserve">through </w:t>
      </w:r>
      <w:r w:rsidR="00D911EA">
        <w:rPr>
          <w:rFonts w:ascii="Times New Roman" w:hAnsi="Times New Roman"/>
          <w:spacing w:val="-3"/>
        </w:rPr>
        <w:t xml:space="preserve">unsecured electronic methods. </w:t>
      </w:r>
    </w:p>
    <w:p w:rsidR="00D56833" w:rsidP="00A11723" w14:paraId="73B1E311" w14:textId="77777777">
      <w:pPr>
        <w:widowControl/>
        <w:ind w:left="720"/>
        <w:rPr>
          <w:rFonts w:ascii="Times New Roman" w:hAnsi="Times New Roman"/>
          <w:spacing w:val="-3"/>
        </w:rPr>
      </w:pPr>
    </w:p>
    <w:p w:rsidR="00D94686" w:rsidP="00153704" w14:paraId="0A60EA0E" w14:textId="77777777">
      <w:pPr>
        <w:widowControl/>
        <w:spacing w:after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pacing w:val="-3"/>
        </w:rPr>
        <w:t>4.</w:t>
      </w:r>
      <w:r>
        <w:rPr>
          <w:rFonts w:ascii="Times New Roman" w:hAnsi="Times New Roman"/>
          <w:b/>
          <w:spacing w:val="-3"/>
        </w:rPr>
        <w:tab/>
      </w:r>
      <w:r w:rsidRPr="00D94686">
        <w:rPr>
          <w:rFonts w:ascii="Times New Roman" w:hAnsi="Times New Roman"/>
          <w:b/>
          <w:szCs w:val="24"/>
        </w:rPr>
        <w:t xml:space="preserve">Efforts to Identify Duplication and Use of Similar Information </w:t>
      </w:r>
    </w:p>
    <w:p w:rsidR="00576820" w:rsidP="00A11723" w14:paraId="42FFDDB3" w14:textId="77777777">
      <w:pPr>
        <w:widowControl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8F074C">
        <w:rPr>
          <w:rFonts w:ascii="Times New Roman" w:hAnsi="Times New Roman"/>
          <w:szCs w:val="24"/>
        </w:rPr>
        <w:t>EDE</w:t>
      </w:r>
      <w:r>
        <w:rPr>
          <w:rFonts w:ascii="Times New Roman" w:hAnsi="Times New Roman"/>
          <w:szCs w:val="24"/>
        </w:rPr>
        <w:t xml:space="preserve"> is a </w:t>
      </w:r>
      <w:r w:rsidR="00C80E53">
        <w:rPr>
          <w:rFonts w:ascii="Times New Roman" w:hAnsi="Times New Roman"/>
          <w:szCs w:val="24"/>
        </w:rPr>
        <w:t xml:space="preserve">unique </w:t>
      </w:r>
      <w:r w:rsidR="00825991">
        <w:rPr>
          <w:rFonts w:ascii="Times New Roman" w:hAnsi="Times New Roman"/>
          <w:szCs w:val="24"/>
        </w:rPr>
        <w:t>application</w:t>
      </w:r>
      <w:r w:rsidR="006D30CC">
        <w:rPr>
          <w:rFonts w:ascii="Times New Roman" w:hAnsi="Times New Roman"/>
          <w:szCs w:val="24"/>
        </w:rPr>
        <w:t xml:space="preserve">. </w:t>
      </w:r>
      <w:r w:rsidR="004A3144">
        <w:rPr>
          <w:rFonts w:ascii="Times New Roman" w:hAnsi="Times New Roman"/>
          <w:szCs w:val="24"/>
        </w:rPr>
        <w:t xml:space="preserve">For secure and efficient exchanges, </w:t>
      </w:r>
      <w:r w:rsidR="00F128E2">
        <w:rPr>
          <w:rFonts w:ascii="Times New Roman" w:hAnsi="Times New Roman"/>
          <w:szCs w:val="24"/>
        </w:rPr>
        <w:t xml:space="preserve">no </w:t>
      </w:r>
      <w:r>
        <w:rPr>
          <w:rFonts w:ascii="Times New Roman" w:hAnsi="Times New Roman"/>
          <w:szCs w:val="24"/>
        </w:rPr>
        <w:t xml:space="preserve">other </w:t>
      </w:r>
      <w:r w:rsidR="00825991">
        <w:rPr>
          <w:rFonts w:ascii="Times New Roman" w:hAnsi="Times New Roman"/>
          <w:szCs w:val="24"/>
        </w:rPr>
        <w:t xml:space="preserve">application </w:t>
      </w:r>
      <w:r w:rsidR="00F128E2">
        <w:rPr>
          <w:rFonts w:ascii="Times New Roman" w:hAnsi="Times New Roman"/>
          <w:szCs w:val="24"/>
        </w:rPr>
        <w:t xml:space="preserve">exists </w:t>
      </w:r>
      <w:r w:rsidR="00C80E53">
        <w:rPr>
          <w:rFonts w:ascii="Times New Roman" w:hAnsi="Times New Roman"/>
          <w:szCs w:val="24"/>
        </w:rPr>
        <w:t xml:space="preserve">as a </w:t>
      </w:r>
      <w:r>
        <w:rPr>
          <w:rFonts w:ascii="Times New Roman" w:hAnsi="Times New Roman"/>
          <w:szCs w:val="24"/>
        </w:rPr>
        <w:t>central</w:t>
      </w:r>
      <w:r w:rsidR="00C80E53">
        <w:rPr>
          <w:rFonts w:ascii="Times New Roman" w:hAnsi="Times New Roman"/>
          <w:szCs w:val="24"/>
        </w:rPr>
        <w:t xml:space="preserve"> source </w:t>
      </w:r>
      <w:r w:rsidR="00F128E2">
        <w:rPr>
          <w:rFonts w:ascii="Times New Roman" w:hAnsi="Times New Roman"/>
          <w:szCs w:val="24"/>
        </w:rPr>
        <w:t xml:space="preserve">for all state </w:t>
      </w:r>
      <w:r w:rsidR="0036284E">
        <w:rPr>
          <w:rFonts w:ascii="Times New Roman" w:hAnsi="Times New Roman"/>
          <w:szCs w:val="24"/>
        </w:rPr>
        <w:t xml:space="preserve">CSAs </w:t>
      </w:r>
      <w:r w:rsidR="00D911EA">
        <w:rPr>
          <w:rFonts w:ascii="Times New Roman" w:hAnsi="Times New Roman"/>
          <w:szCs w:val="24"/>
        </w:rPr>
        <w:t xml:space="preserve">to exchange </w:t>
      </w:r>
      <w:r w:rsidR="00825991">
        <w:rPr>
          <w:rFonts w:ascii="Times New Roman" w:hAnsi="Times New Roman"/>
          <w:szCs w:val="24"/>
        </w:rPr>
        <w:t xml:space="preserve">child and spousal support case information and </w:t>
      </w:r>
      <w:r w:rsidR="00C80E53">
        <w:rPr>
          <w:rFonts w:ascii="Times New Roman" w:hAnsi="Times New Roman"/>
          <w:szCs w:val="24"/>
        </w:rPr>
        <w:t>documents</w:t>
      </w:r>
      <w:r w:rsidR="00825991">
        <w:rPr>
          <w:rFonts w:ascii="Times New Roman" w:hAnsi="Times New Roman"/>
          <w:szCs w:val="24"/>
        </w:rPr>
        <w:t xml:space="preserve">. </w:t>
      </w:r>
    </w:p>
    <w:p w:rsidR="00A11723" w:rsidP="00F128E2" w14:paraId="6CE8E1DC" w14:textId="77777777">
      <w:pPr>
        <w:widowControl/>
        <w:ind w:left="720"/>
        <w:rPr>
          <w:rFonts w:ascii="Times New Roman" w:hAnsi="Times New Roman"/>
          <w:spacing w:val="-3"/>
        </w:rPr>
      </w:pPr>
    </w:p>
    <w:p w:rsidR="00D94686" w:rsidP="00153704" w14:paraId="3D2D99DA" w14:textId="77777777">
      <w:pPr>
        <w:widowControl/>
        <w:spacing w:after="120"/>
        <w:rPr>
          <w:rFonts w:ascii="Times New Roman" w:hAnsi="Times New Roman"/>
          <w:b/>
          <w:szCs w:val="24"/>
        </w:rPr>
      </w:pPr>
      <w:r w:rsidRPr="00D94686">
        <w:rPr>
          <w:rFonts w:ascii="Times New Roman" w:hAnsi="Times New Roman"/>
          <w:b/>
          <w:spacing w:val="-3"/>
        </w:rPr>
        <w:t>5.</w:t>
      </w:r>
      <w:r w:rsidRPr="00D94686">
        <w:rPr>
          <w:rFonts w:ascii="Times New Roman" w:hAnsi="Times New Roman"/>
          <w:b/>
          <w:spacing w:val="-3"/>
        </w:rPr>
        <w:tab/>
      </w:r>
      <w:r w:rsidRPr="00D94686">
        <w:rPr>
          <w:rFonts w:ascii="Times New Roman" w:hAnsi="Times New Roman"/>
          <w:b/>
          <w:szCs w:val="24"/>
        </w:rPr>
        <w:t xml:space="preserve">Impact on Small Businesses or Other Small Entities </w:t>
      </w:r>
    </w:p>
    <w:p w:rsidR="00D9140B" w:rsidP="000F373E" w14:paraId="19740D73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8318A6">
        <w:rPr>
          <w:rFonts w:ascii="Times New Roman" w:hAnsi="Times New Roman"/>
          <w:spacing w:val="-3"/>
        </w:rPr>
        <w:t>Not applicable.</w:t>
      </w:r>
    </w:p>
    <w:p w:rsidR="00B45266" w:rsidP="000F373E" w14:paraId="1434B2AC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D94686" w:rsidRPr="002C3C4F" w:rsidP="00153704" w14:paraId="44B7254F" w14:textId="77777777">
      <w:pPr>
        <w:widowControl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pacing w:val="-3"/>
        </w:rPr>
        <w:t>6.</w:t>
      </w:r>
      <w:r w:rsidRPr="00D94686">
        <w:rPr>
          <w:rFonts w:ascii="Times New Roman" w:hAnsi="Times New Roman"/>
          <w:b/>
          <w:spacing w:val="-3"/>
        </w:rPr>
        <w:tab/>
      </w:r>
      <w:r w:rsidRPr="00D94686">
        <w:rPr>
          <w:rFonts w:ascii="Times New Roman" w:hAnsi="Times New Roman"/>
          <w:b/>
          <w:szCs w:val="24"/>
        </w:rPr>
        <w:t>Consequences of Collecting the Information Less Frequently</w:t>
      </w:r>
    </w:p>
    <w:p w:rsidR="00D9140B" w:rsidP="007D25C2" w14:paraId="411F23B6" w14:textId="77777777">
      <w:pPr>
        <w:tabs>
          <w:tab w:val="left" w:pos="-72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Not exchanging case documents</w:t>
      </w:r>
      <w:r w:rsidR="00A73233">
        <w:rPr>
          <w:rFonts w:ascii="Times New Roman" w:hAnsi="Times New Roman"/>
          <w:spacing w:val="-3"/>
        </w:rPr>
        <w:t xml:space="preserve"> with other states through the EDE</w:t>
      </w:r>
      <w:r w:rsidR="00484FD6">
        <w:rPr>
          <w:rFonts w:ascii="Times New Roman" w:hAnsi="Times New Roman"/>
          <w:spacing w:val="-3"/>
        </w:rPr>
        <w:t xml:space="preserve">, or doing so less frequently, </w:t>
      </w:r>
      <w:r w:rsidR="006F666B">
        <w:rPr>
          <w:rFonts w:ascii="Times New Roman" w:hAnsi="Times New Roman"/>
          <w:spacing w:val="-3"/>
        </w:rPr>
        <w:t xml:space="preserve">will </w:t>
      </w:r>
      <w:r>
        <w:rPr>
          <w:rFonts w:ascii="Times New Roman" w:hAnsi="Times New Roman"/>
          <w:spacing w:val="-3"/>
        </w:rPr>
        <w:t>adversely affect</w:t>
      </w:r>
      <w:r w:rsidR="00EE116C">
        <w:rPr>
          <w:rFonts w:ascii="Times New Roman" w:hAnsi="Times New Roman"/>
          <w:spacing w:val="-3"/>
        </w:rPr>
        <w:t xml:space="preserve"> </w:t>
      </w:r>
      <w:r w:rsidR="00AC1673">
        <w:rPr>
          <w:rFonts w:ascii="Times New Roman" w:hAnsi="Times New Roman"/>
          <w:spacing w:val="-3"/>
        </w:rPr>
        <w:t>children and families</w:t>
      </w:r>
      <w:r w:rsidR="006F666B">
        <w:rPr>
          <w:rFonts w:ascii="Times New Roman" w:hAnsi="Times New Roman"/>
          <w:spacing w:val="-3"/>
        </w:rPr>
        <w:t xml:space="preserve"> receiving </w:t>
      </w:r>
      <w:r w:rsidR="00825991">
        <w:rPr>
          <w:rFonts w:ascii="Times New Roman" w:hAnsi="Times New Roman"/>
          <w:spacing w:val="-3"/>
        </w:rPr>
        <w:t xml:space="preserve">child and spousal support </w:t>
      </w:r>
      <w:r w:rsidR="006F666B">
        <w:rPr>
          <w:rFonts w:ascii="Times New Roman" w:hAnsi="Times New Roman"/>
          <w:spacing w:val="-3"/>
        </w:rPr>
        <w:t>services</w:t>
      </w:r>
      <w:r w:rsidR="00B073B2">
        <w:rPr>
          <w:rFonts w:ascii="Times New Roman" w:hAnsi="Times New Roman"/>
          <w:spacing w:val="-3"/>
        </w:rPr>
        <w:t>. S</w:t>
      </w:r>
      <w:r w:rsidR="00A73233">
        <w:rPr>
          <w:rFonts w:ascii="Times New Roman" w:hAnsi="Times New Roman"/>
          <w:spacing w:val="-3"/>
        </w:rPr>
        <w:t xml:space="preserve">tates </w:t>
      </w:r>
      <w:r w:rsidR="00B073B2">
        <w:rPr>
          <w:rFonts w:ascii="Times New Roman" w:hAnsi="Times New Roman"/>
          <w:spacing w:val="-3"/>
        </w:rPr>
        <w:t>will</w:t>
      </w:r>
      <w:r w:rsidR="00A73233">
        <w:rPr>
          <w:rFonts w:ascii="Times New Roman" w:hAnsi="Times New Roman"/>
          <w:spacing w:val="-3"/>
        </w:rPr>
        <w:t xml:space="preserve"> revert to previous manual processes that </w:t>
      </w:r>
      <w:r>
        <w:rPr>
          <w:rFonts w:ascii="Times New Roman" w:hAnsi="Times New Roman"/>
          <w:spacing w:val="-3"/>
        </w:rPr>
        <w:t>slow d</w:t>
      </w:r>
      <w:r w:rsidR="00B073B2"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3"/>
        </w:rPr>
        <w:t>wn case processing</w:t>
      </w:r>
      <w:r w:rsidR="00576820"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spacing w:val="-3"/>
        </w:rPr>
        <w:t>information sharing</w:t>
      </w:r>
      <w:r w:rsidR="00AC50FF">
        <w:rPr>
          <w:rFonts w:ascii="Times New Roman" w:hAnsi="Times New Roman"/>
          <w:spacing w:val="-3"/>
        </w:rPr>
        <w:t>, support collection</w:t>
      </w:r>
      <w:r w:rsidR="00B073B2">
        <w:rPr>
          <w:rFonts w:ascii="Times New Roman" w:hAnsi="Times New Roman"/>
          <w:spacing w:val="-3"/>
        </w:rPr>
        <w:t>, and efficient resolution of cases.</w:t>
      </w:r>
      <w:r w:rsidR="00825991">
        <w:rPr>
          <w:rFonts w:ascii="Times New Roman" w:hAnsi="Times New Roman"/>
          <w:spacing w:val="-3"/>
        </w:rPr>
        <w:t xml:space="preserve">  </w:t>
      </w:r>
      <w:r>
        <w:rPr>
          <w:rFonts w:ascii="Times New Roman" w:hAnsi="Times New Roman"/>
          <w:spacing w:val="-3"/>
        </w:rPr>
        <w:t xml:space="preserve">It </w:t>
      </w:r>
      <w:r w:rsidR="006F666B">
        <w:rPr>
          <w:rFonts w:ascii="Times New Roman" w:hAnsi="Times New Roman"/>
          <w:spacing w:val="-3"/>
        </w:rPr>
        <w:t xml:space="preserve">will </w:t>
      </w:r>
      <w:r w:rsidR="00AC50FF">
        <w:rPr>
          <w:rFonts w:ascii="Times New Roman" w:hAnsi="Times New Roman"/>
          <w:spacing w:val="-3"/>
        </w:rPr>
        <w:t xml:space="preserve">also </w:t>
      </w:r>
      <w:r w:rsidR="00B073B2">
        <w:rPr>
          <w:rFonts w:ascii="Times New Roman" w:hAnsi="Times New Roman"/>
          <w:spacing w:val="-3"/>
        </w:rPr>
        <w:t xml:space="preserve">negatively </w:t>
      </w:r>
      <w:r w:rsidR="00590F0C">
        <w:rPr>
          <w:rFonts w:ascii="Times New Roman" w:hAnsi="Times New Roman"/>
          <w:spacing w:val="-3"/>
        </w:rPr>
        <w:t>impact</w:t>
      </w:r>
      <w:r w:rsidR="00AC1673">
        <w:rPr>
          <w:rFonts w:ascii="Times New Roman" w:hAnsi="Times New Roman"/>
          <w:spacing w:val="-3"/>
        </w:rPr>
        <w:t xml:space="preserve"> the </w:t>
      </w:r>
      <w:r w:rsidR="00B073B2">
        <w:rPr>
          <w:rFonts w:ascii="Times New Roman" w:hAnsi="Times New Roman"/>
          <w:spacing w:val="-3"/>
        </w:rPr>
        <w:t xml:space="preserve">state child support </w:t>
      </w:r>
      <w:r w:rsidR="00825991">
        <w:rPr>
          <w:rFonts w:ascii="Times New Roman" w:hAnsi="Times New Roman"/>
          <w:spacing w:val="-3"/>
        </w:rPr>
        <w:t xml:space="preserve">agency’s </w:t>
      </w:r>
      <w:r w:rsidR="006F666B">
        <w:rPr>
          <w:rFonts w:ascii="Times New Roman" w:hAnsi="Times New Roman"/>
          <w:spacing w:val="-3"/>
        </w:rPr>
        <w:t>ability to reduce costs</w:t>
      </w:r>
      <w:r w:rsidR="00EE5891">
        <w:rPr>
          <w:rFonts w:ascii="Times New Roman" w:hAnsi="Times New Roman"/>
          <w:spacing w:val="-3"/>
        </w:rPr>
        <w:t xml:space="preserve"> and</w:t>
      </w:r>
      <w:r w:rsidR="006F666B">
        <w:rPr>
          <w:rFonts w:ascii="Times New Roman" w:hAnsi="Times New Roman"/>
          <w:spacing w:val="-3"/>
        </w:rPr>
        <w:t xml:space="preserve"> </w:t>
      </w:r>
      <w:r w:rsidR="00A72598">
        <w:rPr>
          <w:rFonts w:ascii="Times New Roman" w:hAnsi="Times New Roman"/>
          <w:spacing w:val="-3"/>
        </w:rPr>
        <w:t xml:space="preserve">to </w:t>
      </w:r>
      <w:r w:rsidR="006F666B">
        <w:rPr>
          <w:rFonts w:ascii="Times New Roman" w:hAnsi="Times New Roman"/>
          <w:spacing w:val="-3"/>
        </w:rPr>
        <w:t>secur</w:t>
      </w:r>
      <w:r w:rsidR="00B073B2">
        <w:rPr>
          <w:rFonts w:ascii="Times New Roman" w:hAnsi="Times New Roman"/>
          <w:spacing w:val="-3"/>
        </w:rPr>
        <w:t>e</w:t>
      </w:r>
      <w:r w:rsidR="006F666B">
        <w:rPr>
          <w:rFonts w:ascii="Times New Roman" w:hAnsi="Times New Roman"/>
          <w:spacing w:val="-3"/>
        </w:rPr>
        <w:t xml:space="preserve"> case</w:t>
      </w:r>
      <w:r w:rsidR="00840AC4">
        <w:rPr>
          <w:rFonts w:ascii="Times New Roman" w:hAnsi="Times New Roman"/>
          <w:spacing w:val="-3"/>
        </w:rPr>
        <w:t xml:space="preserve"> information and </w:t>
      </w:r>
      <w:r w:rsidR="006F666B">
        <w:rPr>
          <w:rFonts w:ascii="Times New Roman" w:hAnsi="Times New Roman"/>
          <w:spacing w:val="-3"/>
        </w:rPr>
        <w:t>documents</w:t>
      </w:r>
      <w:r w:rsidR="00B073B2">
        <w:rPr>
          <w:rFonts w:ascii="Times New Roman" w:hAnsi="Times New Roman"/>
          <w:spacing w:val="-3"/>
        </w:rPr>
        <w:t xml:space="preserve">.  </w:t>
      </w:r>
      <w:r w:rsidR="00F128E2">
        <w:rPr>
          <w:rFonts w:ascii="Times New Roman" w:hAnsi="Times New Roman"/>
          <w:spacing w:val="-3"/>
        </w:rPr>
        <w:t xml:space="preserve"> </w:t>
      </w:r>
    </w:p>
    <w:p w:rsidR="00012E58" w:rsidP="007D25C2" w14:paraId="62A9D90D" w14:textId="77777777">
      <w:pPr>
        <w:tabs>
          <w:tab w:val="left" w:pos="-720"/>
        </w:tabs>
        <w:suppressAutoHyphens/>
        <w:ind w:left="720"/>
        <w:rPr>
          <w:rFonts w:ascii="Times New Roman" w:hAnsi="Times New Roman"/>
          <w:spacing w:val="-3"/>
        </w:rPr>
      </w:pPr>
    </w:p>
    <w:p w:rsidR="00D94686" w:rsidRPr="00D94686" w:rsidP="00153704" w14:paraId="28F8C30E" w14:textId="77777777">
      <w:pPr>
        <w:widowControl/>
        <w:spacing w:after="120"/>
        <w:rPr>
          <w:rFonts w:ascii="Times New Roman" w:hAnsi="Times New Roman"/>
          <w:b/>
          <w:szCs w:val="24"/>
        </w:rPr>
      </w:pPr>
      <w:r w:rsidRPr="00D94686">
        <w:rPr>
          <w:rFonts w:ascii="Times New Roman" w:hAnsi="Times New Roman"/>
          <w:b/>
          <w:spacing w:val="-3"/>
        </w:rPr>
        <w:t>7.</w:t>
      </w:r>
      <w:r w:rsidRPr="00D94686">
        <w:rPr>
          <w:rFonts w:ascii="Times New Roman" w:hAnsi="Times New Roman"/>
          <w:b/>
          <w:spacing w:val="-3"/>
        </w:rPr>
        <w:tab/>
      </w:r>
      <w:r w:rsidRPr="00D94686">
        <w:rPr>
          <w:rFonts w:ascii="Times New Roman" w:hAnsi="Times New Roman"/>
          <w:b/>
          <w:szCs w:val="24"/>
        </w:rPr>
        <w:t xml:space="preserve">Special Circumstances Relating to the Guidelines of 5 CFR 1320.5 </w:t>
      </w:r>
    </w:p>
    <w:p w:rsidR="006F666B" w:rsidP="00A11723" w14:paraId="6A5FC92C" w14:textId="77777777">
      <w:pPr>
        <w:tabs>
          <w:tab w:val="left" w:pos="-72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Quarterly collections are </w:t>
      </w:r>
      <w:r w:rsidR="00C11AF2">
        <w:rPr>
          <w:rFonts w:ascii="Times New Roman" w:hAnsi="Times New Roman"/>
          <w:spacing w:val="-3"/>
        </w:rPr>
        <w:t>ins</w:t>
      </w:r>
      <w:r>
        <w:rPr>
          <w:rFonts w:ascii="Times New Roman" w:hAnsi="Times New Roman"/>
          <w:spacing w:val="-3"/>
        </w:rPr>
        <w:t xml:space="preserve">ufficient </w:t>
      </w:r>
      <w:r w:rsidR="00C11AF2">
        <w:rPr>
          <w:rFonts w:ascii="Times New Roman" w:hAnsi="Times New Roman"/>
          <w:spacing w:val="-3"/>
        </w:rPr>
        <w:t>for child support agencies to</w:t>
      </w:r>
      <w:r>
        <w:rPr>
          <w:rFonts w:ascii="Times New Roman" w:hAnsi="Times New Roman"/>
          <w:spacing w:val="-3"/>
        </w:rPr>
        <w:t xml:space="preserve"> </w:t>
      </w:r>
      <w:r w:rsidR="000F373E">
        <w:rPr>
          <w:rFonts w:ascii="Times New Roman" w:hAnsi="Times New Roman"/>
          <w:spacing w:val="-3"/>
        </w:rPr>
        <w:t>share child and spousal support case-related information quickly and efficiently</w:t>
      </w:r>
      <w:r w:rsidR="00C11AF2"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 xml:space="preserve"> Ongoing </w:t>
      </w:r>
      <w:r w:rsidR="00840AC4">
        <w:rPr>
          <w:rFonts w:ascii="Times New Roman" w:hAnsi="Times New Roman"/>
          <w:spacing w:val="-3"/>
        </w:rPr>
        <w:t xml:space="preserve">case information and </w:t>
      </w:r>
      <w:r>
        <w:rPr>
          <w:rFonts w:ascii="Times New Roman" w:hAnsi="Times New Roman"/>
          <w:spacing w:val="-3"/>
        </w:rPr>
        <w:t xml:space="preserve">document exchanges are necessary to ensure state </w:t>
      </w:r>
      <w:r w:rsidR="0036284E">
        <w:rPr>
          <w:rFonts w:ascii="Times New Roman" w:hAnsi="Times New Roman"/>
          <w:spacing w:val="-3"/>
        </w:rPr>
        <w:t xml:space="preserve">CSAs </w:t>
      </w:r>
      <w:r>
        <w:rPr>
          <w:rFonts w:ascii="Times New Roman" w:hAnsi="Times New Roman"/>
          <w:spacing w:val="-3"/>
        </w:rPr>
        <w:t xml:space="preserve">have the most current information available and </w:t>
      </w:r>
      <w:r w:rsidR="00523A5D">
        <w:rPr>
          <w:rFonts w:ascii="Times New Roman" w:hAnsi="Times New Roman"/>
          <w:spacing w:val="-3"/>
        </w:rPr>
        <w:t>the greatest</w:t>
      </w:r>
      <w:r>
        <w:rPr>
          <w:rFonts w:ascii="Times New Roman" w:hAnsi="Times New Roman"/>
          <w:spacing w:val="-3"/>
        </w:rPr>
        <w:t xml:space="preserve"> opportunit</w:t>
      </w:r>
      <w:r w:rsidR="00523A5D"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  <w:spacing w:val="-3"/>
        </w:rPr>
        <w:t xml:space="preserve"> to resolve or address child and spousal support cases.</w:t>
      </w:r>
    </w:p>
    <w:p w:rsidR="00012E58" w:rsidP="00A11723" w14:paraId="77B59C0F" w14:textId="77777777">
      <w:pPr>
        <w:tabs>
          <w:tab w:val="left" w:pos="-720"/>
        </w:tabs>
        <w:suppressAutoHyphens/>
        <w:ind w:left="720"/>
        <w:rPr>
          <w:rFonts w:ascii="Times New Roman" w:hAnsi="Times New Roman"/>
          <w:spacing w:val="-3"/>
        </w:rPr>
      </w:pPr>
    </w:p>
    <w:p w:rsidR="009A1DCC" w:rsidRPr="009A1DCC" w:rsidP="00153704" w14:paraId="0D30EE0D" w14:textId="77777777">
      <w:pPr>
        <w:widowControl/>
        <w:spacing w:after="120"/>
        <w:ind w:left="720" w:hanging="7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8.</w:t>
      </w:r>
      <w:r w:rsidRPr="009A1DCC">
        <w:rPr>
          <w:rFonts w:ascii="Times New Roman" w:hAnsi="Times New Roman"/>
          <w:b/>
        </w:rPr>
        <w:tab/>
      </w:r>
      <w:r w:rsidRPr="009A1DCC">
        <w:rPr>
          <w:rFonts w:ascii="Times New Roman" w:hAnsi="Times New Roman"/>
          <w:b/>
          <w:szCs w:val="24"/>
        </w:rPr>
        <w:t xml:space="preserve">Comments in Response to the </w:t>
      </w:r>
      <w:r w:rsidRPr="004D4BCA">
        <w:rPr>
          <w:rFonts w:ascii="Times New Roman" w:hAnsi="Times New Roman"/>
          <w:b/>
          <w:i/>
          <w:szCs w:val="24"/>
        </w:rPr>
        <w:t>Federal Register</w:t>
      </w:r>
      <w:r w:rsidRPr="009A1DCC">
        <w:rPr>
          <w:rFonts w:ascii="Times New Roman" w:hAnsi="Times New Roman"/>
          <w:b/>
          <w:szCs w:val="24"/>
        </w:rPr>
        <w:t xml:space="preserve"> Notice and Efforts to Consult Outside the Agency</w:t>
      </w:r>
    </w:p>
    <w:p w:rsidR="00D9140B" w:rsidP="00F47DB9" w14:paraId="29293347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  <w:szCs w:val="24"/>
        </w:rPr>
      </w:pPr>
      <w:r w:rsidRPr="00877E08">
        <w:rPr>
          <w:rFonts w:ascii="Times New Roman" w:hAnsi="Times New Roman"/>
          <w:szCs w:val="24"/>
        </w:rPr>
        <w:t xml:space="preserve">In accordance with the Paperwork Reduction Act of 1995 (Pub. L. 104-13) and Office of Management and Budget (OMB) regulations at 5 CFR Part 1320 (60 FR 44978, August 29, 1995), </w:t>
      </w:r>
      <w:r w:rsidR="00C17F10">
        <w:rPr>
          <w:rFonts w:ascii="Times New Roman" w:hAnsi="Times New Roman"/>
          <w:szCs w:val="24"/>
        </w:rPr>
        <w:t>OCSE</w:t>
      </w:r>
      <w:r w:rsidRPr="00877E08">
        <w:rPr>
          <w:rFonts w:ascii="Times New Roman" w:hAnsi="Times New Roman"/>
          <w:szCs w:val="24"/>
        </w:rPr>
        <w:t xml:space="preserve"> published a notice in the Federal Register </w:t>
      </w:r>
      <w:r w:rsidRPr="00CE2031">
        <w:rPr>
          <w:rFonts w:ascii="Times New Roman" w:hAnsi="Times New Roman"/>
          <w:szCs w:val="24"/>
        </w:rPr>
        <w:t xml:space="preserve">at </w:t>
      </w:r>
      <w:r w:rsidR="00A5578B">
        <w:rPr>
          <w:rFonts w:ascii="Times New Roman" w:hAnsi="Times New Roman"/>
          <w:szCs w:val="24"/>
        </w:rPr>
        <w:t>8</w:t>
      </w:r>
      <w:r w:rsidR="00C53547">
        <w:rPr>
          <w:rFonts w:ascii="Times New Roman" w:hAnsi="Times New Roman"/>
          <w:szCs w:val="24"/>
        </w:rPr>
        <w:t>9</w:t>
      </w:r>
      <w:r w:rsidR="00A5578B">
        <w:rPr>
          <w:rFonts w:ascii="Times New Roman" w:hAnsi="Times New Roman"/>
          <w:szCs w:val="24"/>
        </w:rPr>
        <w:t xml:space="preserve"> FR </w:t>
      </w:r>
      <w:r w:rsidR="00C53547">
        <w:rPr>
          <w:rFonts w:ascii="Times New Roman" w:hAnsi="Times New Roman"/>
          <w:szCs w:val="24"/>
        </w:rPr>
        <w:t xml:space="preserve">97621 </w:t>
      </w:r>
      <w:r w:rsidR="00A5578B">
        <w:rPr>
          <w:rFonts w:ascii="Times New Roman" w:hAnsi="Times New Roman"/>
          <w:szCs w:val="24"/>
        </w:rPr>
        <w:t xml:space="preserve">on December </w:t>
      </w:r>
      <w:r w:rsidR="00C53547">
        <w:rPr>
          <w:rFonts w:ascii="Times New Roman" w:hAnsi="Times New Roman"/>
          <w:szCs w:val="24"/>
        </w:rPr>
        <w:t>9, 2024</w:t>
      </w:r>
      <w:r w:rsidR="00A5578B">
        <w:rPr>
          <w:rFonts w:ascii="Times New Roman" w:hAnsi="Times New Roman"/>
          <w:szCs w:val="24"/>
        </w:rPr>
        <w:t xml:space="preserve">. </w:t>
      </w:r>
      <w:r w:rsidRPr="00CE2031">
        <w:rPr>
          <w:rFonts w:ascii="Times New Roman" w:hAnsi="Times New Roman"/>
          <w:szCs w:val="24"/>
        </w:rPr>
        <w:t>The</w:t>
      </w:r>
      <w:r w:rsidRPr="00877E08">
        <w:rPr>
          <w:rFonts w:ascii="Times New Roman" w:hAnsi="Times New Roman"/>
          <w:szCs w:val="24"/>
        </w:rPr>
        <w:t xml:space="preserve"> notice announced</w:t>
      </w:r>
      <w:r w:rsidR="00C53547">
        <w:rPr>
          <w:rFonts w:ascii="Times New Roman" w:hAnsi="Times New Roman"/>
          <w:szCs w:val="24"/>
        </w:rPr>
        <w:t xml:space="preserve"> that</w:t>
      </w:r>
      <w:r w:rsidRPr="00877E08">
        <w:rPr>
          <w:rFonts w:ascii="Times New Roman" w:hAnsi="Times New Roman"/>
          <w:szCs w:val="24"/>
        </w:rPr>
        <w:t xml:space="preserve"> </w:t>
      </w:r>
      <w:r w:rsidR="00C17F10">
        <w:rPr>
          <w:rFonts w:ascii="Times New Roman" w:hAnsi="Times New Roman"/>
          <w:szCs w:val="24"/>
        </w:rPr>
        <w:t>OCSE</w:t>
      </w:r>
      <w:r w:rsidRPr="00877E08">
        <w:rPr>
          <w:rFonts w:ascii="Times New Roman" w:hAnsi="Times New Roman"/>
          <w:szCs w:val="24"/>
        </w:rPr>
        <w:t xml:space="preserve"> inten</w:t>
      </w:r>
      <w:r w:rsidR="00C53547">
        <w:rPr>
          <w:rFonts w:ascii="Times New Roman" w:hAnsi="Times New Roman"/>
          <w:szCs w:val="24"/>
        </w:rPr>
        <w:t>ds</w:t>
      </w:r>
      <w:r w:rsidRPr="00877E08">
        <w:rPr>
          <w:rFonts w:ascii="Times New Roman" w:hAnsi="Times New Roman"/>
          <w:szCs w:val="24"/>
        </w:rPr>
        <w:t xml:space="preserve"> to seek OMB approval of</w:t>
      </w:r>
      <w:r>
        <w:rPr>
          <w:rFonts w:ascii="Times New Roman" w:hAnsi="Times New Roman"/>
          <w:szCs w:val="24"/>
        </w:rPr>
        <w:t xml:space="preserve"> a</w:t>
      </w:r>
      <w:r w:rsidRPr="00877E08">
        <w:rPr>
          <w:rFonts w:ascii="Times New Roman" w:hAnsi="Times New Roman"/>
          <w:szCs w:val="24"/>
        </w:rPr>
        <w:t xml:space="preserve"> collection of information and provide</w:t>
      </w:r>
      <w:r w:rsidR="00B073B2">
        <w:rPr>
          <w:rFonts w:ascii="Times New Roman" w:hAnsi="Times New Roman"/>
          <w:szCs w:val="24"/>
        </w:rPr>
        <w:t>d</w:t>
      </w:r>
      <w:r w:rsidRPr="00877E08">
        <w:rPr>
          <w:rFonts w:ascii="Times New Roman" w:hAnsi="Times New Roman"/>
          <w:szCs w:val="24"/>
        </w:rPr>
        <w:t xml:space="preserve"> a 60-day comment period for the public to submit written comments about this information collection </w:t>
      </w:r>
      <w:r w:rsidRPr="006D667A">
        <w:rPr>
          <w:rFonts w:ascii="Times New Roman" w:hAnsi="Times New Roman"/>
          <w:szCs w:val="24"/>
        </w:rPr>
        <w:t>activity</w:t>
      </w:r>
      <w:r w:rsidRPr="006D667A">
        <w:rPr>
          <w:rFonts w:ascii="Times New Roman" w:hAnsi="Times New Roman"/>
          <w:spacing w:val="-3"/>
          <w:szCs w:val="24"/>
        </w:rPr>
        <w:t xml:space="preserve">. </w:t>
      </w:r>
      <w:r w:rsidR="00C17F10">
        <w:rPr>
          <w:rFonts w:ascii="Times New Roman" w:hAnsi="Times New Roman"/>
          <w:spacing w:val="-3"/>
          <w:szCs w:val="24"/>
        </w:rPr>
        <w:t>OCSE</w:t>
      </w:r>
      <w:r w:rsidRPr="006D667A">
        <w:rPr>
          <w:rFonts w:ascii="Times New Roman" w:hAnsi="Times New Roman"/>
          <w:spacing w:val="-3"/>
          <w:szCs w:val="24"/>
        </w:rPr>
        <w:t xml:space="preserve"> did not receive comments.</w:t>
      </w:r>
      <w:r>
        <w:rPr>
          <w:rFonts w:ascii="Times New Roman" w:hAnsi="Times New Roman"/>
          <w:spacing w:val="-3"/>
          <w:szCs w:val="24"/>
        </w:rPr>
        <w:t xml:space="preserve"> </w:t>
      </w:r>
    </w:p>
    <w:p w:rsidR="00C53547" w:rsidP="00D9140B" w14:paraId="2CA0FA5E" w14:textId="77777777">
      <w:pPr>
        <w:ind w:left="720"/>
        <w:rPr>
          <w:rFonts w:ascii="Times New Roman" w:hAnsi="Times New Roman"/>
          <w:spacing w:val="-3"/>
          <w:szCs w:val="24"/>
        </w:rPr>
      </w:pPr>
    </w:p>
    <w:p w:rsidR="00286A93" w:rsidP="00153704" w14:paraId="36B1BE3E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Pr="009A1DCC" w:rsidR="00517BD2">
        <w:rPr>
          <w:rFonts w:ascii="Times New Roman" w:hAnsi="Times New Roman"/>
          <w:b/>
          <w:spacing w:val="-3"/>
        </w:rPr>
        <w:t>9.</w:t>
      </w:r>
      <w:r w:rsidRPr="009A1DCC" w:rsidR="00517BD2">
        <w:rPr>
          <w:rFonts w:ascii="Times New Roman" w:hAnsi="Times New Roman"/>
          <w:b/>
          <w:spacing w:val="-3"/>
        </w:rPr>
        <w:tab/>
      </w:r>
      <w:r w:rsidRPr="009A1DCC" w:rsidR="009A1DCC">
        <w:rPr>
          <w:rFonts w:ascii="Times New Roman" w:hAnsi="Times New Roman"/>
          <w:b/>
          <w:szCs w:val="24"/>
        </w:rPr>
        <w:t>Explanation of Any Payment or Gift to Respondents</w:t>
      </w:r>
    </w:p>
    <w:p w:rsidR="00286A93" w:rsidP="00286A93" w14:paraId="5BDC1F0C" w14:textId="77777777">
      <w:pPr>
        <w:widowControl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Not applicable</w:t>
      </w:r>
      <w:r w:rsidR="006D3804">
        <w:rPr>
          <w:rFonts w:ascii="Times New Roman" w:hAnsi="Times New Roman"/>
          <w:spacing w:val="-3"/>
        </w:rPr>
        <w:t>.</w:t>
      </w:r>
    </w:p>
    <w:p w:rsidR="009A1DCC" w:rsidP="00153704" w14:paraId="269FF6FD" w14:textId="77777777">
      <w:pPr>
        <w:widowControl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pacing w:val="-3"/>
        </w:rPr>
        <w:t>10.</w:t>
      </w:r>
      <w:r>
        <w:rPr>
          <w:rFonts w:ascii="Times New Roman" w:hAnsi="Times New Roman"/>
          <w:b/>
          <w:spacing w:val="-3"/>
        </w:rPr>
        <w:tab/>
      </w:r>
      <w:r w:rsidRPr="009A1DCC">
        <w:rPr>
          <w:rFonts w:ascii="Times New Roman" w:hAnsi="Times New Roman"/>
          <w:b/>
          <w:szCs w:val="24"/>
        </w:rPr>
        <w:t>Assurance of Confidentiality Provided to Respondents</w:t>
      </w:r>
    </w:p>
    <w:p w:rsidR="00D911EA" w:rsidRPr="00336DCA" w:rsidP="00E85413" w14:paraId="773668CC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OCSE</w:t>
      </w:r>
      <w:r w:rsidR="00C45FD2">
        <w:rPr>
          <w:rFonts w:ascii="Times New Roman" w:hAnsi="Times New Roman"/>
          <w:spacing w:val="-3"/>
        </w:rPr>
        <w:t xml:space="preserve"> </w:t>
      </w:r>
      <w:r w:rsidR="00924F15">
        <w:rPr>
          <w:rFonts w:ascii="Times New Roman" w:hAnsi="Times New Roman"/>
          <w:spacing w:val="-3"/>
        </w:rPr>
        <w:t>ensures s</w:t>
      </w:r>
      <w:r w:rsidR="00825991">
        <w:rPr>
          <w:rFonts w:ascii="Times New Roman" w:hAnsi="Times New Roman"/>
          <w:spacing w:val="-3"/>
        </w:rPr>
        <w:t>ecurity</w:t>
      </w:r>
      <w:r w:rsidR="00F10513">
        <w:rPr>
          <w:rFonts w:ascii="Times New Roman" w:hAnsi="Times New Roman"/>
          <w:spacing w:val="-3"/>
        </w:rPr>
        <w:t xml:space="preserve"> controls </w:t>
      </w:r>
      <w:r w:rsidR="00924F15">
        <w:rPr>
          <w:rFonts w:ascii="Times New Roman" w:hAnsi="Times New Roman"/>
          <w:spacing w:val="-3"/>
        </w:rPr>
        <w:t xml:space="preserve">are in place </w:t>
      </w:r>
      <w:r w:rsidR="00F10513">
        <w:rPr>
          <w:rFonts w:ascii="Times New Roman" w:hAnsi="Times New Roman"/>
          <w:spacing w:val="-3"/>
        </w:rPr>
        <w:t xml:space="preserve">to </w:t>
      </w:r>
      <w:r w:rsidR="006827F7">
        <w:rPr>
          <w:rFonts w:ascii="Times New Roman" w:hAnsi="Times New Roman"/>
          <w:spacing w:val="-3"/>
        </w:rPr>
        <w:t xml:space="preserve">safeguard </w:t>
      </w:r>
      <w:r w:rsidR="0077115E">
        <w:rPr>
          <w:rFonts w:ascii="Times New Roman" w:hAnsi="Times New Roman"/>
          <w:spacing w:val="-3"/>
        </w:rPr>
        <w:t xml:space="preserve">case information </w:t>
      </w:r>
      <w:r w:rsidR="003F3491">
        <w:rPr>
          <w:rFonts w:ascii="Times New Roman" w:hAnsi="Times New Roman"/>
          <w:spacing w:val="-3"/>
        </w:rPr>
        <w:t xml:space="preserve">in </w:t>
      </w:r>
      <w:r w:rsidR="0077115E">
        <w:rPr>
          <w:rFonts w:ascii="Times New Roman" w:hAnsi="Times New Roman"/>
          <w:spacing w:val="-3"/>
        </w:rPr>
        <w:t xml:space="preserve">documents </w:t>
      </w:r>
      <w:r w:rsidR="00F10513">
        <w:rPr>
          <w:rFonts w:ascii="Times New Roman" w:hAnsi="Times New Roman"/>
          <w:spacing w:val="-3"/>
        </w:rPr>
        <w:t xml:space="preserve">collected and maintained in the </w:t>
      </w:r>
      <w:r w:rsidR="008F074C">
        <w:rPr>
          <w:rFonts w:ascii="Times New Roman" w:hAnsi="Times New Roman"/>
          <w:spacing w:val="-3"/>
        </w:rPr>
        <w:t>EDE</w:t>
      </w:r>
      <w:r w:rsidR="00F10513">
        <w:rPr>
          <w:rFonts w:ascii="Times New Roman" w:hAnsi="Times New Roman"/>
          <w:spacing w:val="-3"/>
        </w:rPr>
        <w:t xml:space="preserve"> </w:t>
      </w:r>
      <w:r w:rsidR="008318A6">
        <w:rPr>
          <w:rFonts w:ascii="Times New Roman" w:hAnsi="Times New Roman"/>
          <w:spacing w:val="-3"/>
        </w:rPr>
        <w:t>application</w:t>
      </w:r>
      <w:r w:rsidR="00DD7B20">
        <w:rPr>
          <w:rFonts w:ascii="Times New Roman" w:hAnsi="Times New Roman"/>
          <w:spacing w:val="-3"/>
        </w:rPr>
        <w:t xml:space="preserve"> </w:t>
      </w:r>
      <w:r w:rsidR="00924F15">
        <w:rPr>
          <w:rFonts w:ascii="Times New Roman" w:hAnsi="Times New Roman"/>
          <w:spacing w:val="-3"/>
        </w:rPr>
        <w:t>and that that information is</w:t>
      </w:r>
      <w:r w:rsidR="00F10513">
        <w:rPr>
          <w:rFonts w:ascii="Times New Roman" w:hAnsi="Times New Roman"/>
          <w:spacing w:val="-3"/>
        </w:rPr>
        <w:t xml:space="preserve"> </w:t>
      </w:r>
      <w:r w:rsidR="008F380C">
        <w:rPr>
          <w:rFonts w:ascii="Times New Roman" w:hAnsi="Times New Roman"/>
          <w:spacing w:val="-3"/>
        </w:rPr>
        <w:t xml:space="preserve">processed </w:t>
      </w:r>
      <w:r w:rsidR="00924F15">
        <w:rPr>
          <w:rFonts w:ascii="Times New Roman" w:hAnsi="Times New Roman"/>
          <w:spacing w:val="-3"/>
        </w:rPr>
        <w:t xml:space="preserve">and </w:t>
      </w:r>
      <w:r w:rsidR="008F380C">
        <w:rPr>
          <w:rFonts w:ascii="Times New Roman" w:hAnsi="Times New Roman"/>
          <w:spacing w:val="-3"/>
        </w:rPr>
        <w:t>stored in a secure environment</w:t>
      </w:r>
      <w:r w:rsidR="0077115E">
        <w:rPr>
          <w:rFonts w:ascii="Times New Roman" w:hAnsi="Times New Roman"/>
          <w:spacing w:val="-3"/>
        </w:rPr>
        <w:t xml:space="preserve"> </w:t>
      </w:r>
      <w:r w:rsidR="003F3491">
        <w:rPr>
          <w:rFonts w:ascii="Times New Roman" w:hAnsi="Times New Roman"/>
          <w:spacing w:val="-3"/>
        </w:rPr>
        <w:t xml:space="preserve">to ensure </w:t>
      </w:r>
      <w:r w:rsidR="008F380C">
        <w:rPr>
          <w:rFonts w:ascii="Times New Roman" w:hAnsi="Times New Roman"/>
          <w:spacing w:val="-3"/>
        </w:rPr>
        <w:t>protect</w:t>
      </w:r>
      <w:r w:rsidR="003F3491">
        <w:rPr>
          <w:rFonts w:ascii="Times New Roman" w:hAnsi="Times New Roman"/>
          <w:spacing w:val="-3"/>
        </w:rPr>
        <w:t xml:space="preserve">ion </w:t>
      </w:r>
      <w:r w:rsidR="00F10513">
        <w:rPr>
          <w:rFonts w:ascii="Times New Roman" w:hAnsi="Times New Roman"/>
          <w:spacing w:val="-3"/>
        </w:rPr>
        <w:t xml:space="preserve">from unauthorized access. </w:t>
      </w:r>
      <w:r w:rsidR="00C53547">
        <w:rPr>
          <w:rFonts w:ascii="Times New Roman" w:hAnsi="Times New Roman"/>
          <w:spacing w:val="-3"/>
        </w:rPr>
        <w:t>CSAs</w:t>
      </w:r>
      <w:r>
        <w:rPr>
          <w:rFonts w:ascii="Times New Roman" w:hAnsi="Times New Roman"/>
          <w:spacing w:val="-3"/>
        </w:rPr>
        <w:t xml:space="preserve"> assign user roles </w:t>
      </w:r>
      <w:r w:rsidR="006827F7">
        <w:rPr>
          <w:rFonts w:ascii="Times New Roman" w:hAnsi="Times New Roman"/>
          <w:spacing w:val="-3"/>
        </w:rPr>
        <w:t>that</w:t>
      </w:r>
      <w:r>
        <w:rPr>
          <w:rFonts w:ascii="Times New Roman" w:hAnsi="Times New Roman"/>
          <w:spacing w:val="-3"/>
        </w:rPr>
        <w:t xml:space="preserve"> </w:t>
      </w:r>
      <w:r w:rsidR="006827F7">
        <w:rPr>
          <w:rFonts w:ascii="Times New Roman" w:hAnsi="Times New Roman"/>
          <w:spacing w:val="-3"/>
        </w:rPr>
        <w:t xml:space="preserve">ensure </w:t>
      </w:r>
      <w:r>
        <w:rPr>
          <w:rFonts w:ascii="Times New Roman" w:hAnsi="Times New Roman"/>
          <w:spacing w:val="-3"/>
        </w:rPr>
        <w:t>control</w:t>
      </w:r>
      <w:r w:rsidR="006827F7">
        <w:rPr>
          <w:rFonts w:ascii="Times New Roman" w:hAnsi="Times New Roman"/>
          <w:spacing w:val="-3"/>
        </w:rPr>
        <w:t xml:space="preserve"> over</w:t>
      </w:r>
      <w:r>
        <w:rPr>
          <w:rFonts w:ascii="Times New Roman" w:hAnsi="Times New Roman"/>
          <w:spacing w:val="-3"/>
        </w:rPr>
        <w:t xml:space="preserve"> who has access to </w:t>
      </w:r>
      <w:r w:rsidR="006827F7">
        <w:rPr>
          <w:rFonts w:ascii="Times New Roman" w:hAnsi="Times New Roman"/>
          <w:spacing w:val="-3"/>
        </w:rPr>
        <w:t xml:space="preserve">the </w:t>
      </w:r>
      <w:r>
        <w:rPr>
          <w:rFonts w:ascii="Times New Roman" w:hAnsi="Times New Roman"/>
          <w:spacing w:val="-3"/>
        </w:rPr>
        <w:t>EDE application.</w:t>
      </w:r>
    </w:p>
    <w:p w:rsidR="00F10513" w:rsidRPr="00336DCA" w:rsidP="00E85413" w14:paraId="7D5F46E7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</w:p>
    <w:p w:rsidR="007D25C2" w:rsidP="007F35FC" w14:paraId="4B30023B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OCSE</w:t>
      </w:r>
      <w:r w:rsidR="00DD7B20">
        <w:rPr>
          <w:rFonts w:ascii="Times New Roman" w:hAnsi="Times New Roman"/>
          <w:spacing w:val="-3"/>
        </w:rPr>
        <w:t xml:space="preserve"> also safeguards c</w:t>
      </w:r>
      <w:r w:rsidR="006827F7">
        <w:rPr>
          <w:rFonts w:ascii="Times New Roman" w:hAnsi="Times New Roman"/>
          <w:spacing w:val="-3"/>
        </w:rPr>
        <w:t>onfidentiality regarding r</w:t>
      </w:r>
      <w:r w:rsidRPr="00336DCA" w:rsidR="00B02151">
        <w:rPr>
          <w:rFonts w:ascii="Times New Roman" w:hAnsi="Times New Roman"/>
          <w:spacing w:val="-3"/>
        </w:rPr>
        <w:t xml:space="preserve">equests and responses </w:t>
      </w:r>
      <w:r w:rsidR="003F3491">
        <w:rPr>
          <w:rFonts w:ascii="Times New Roman" w:hAnsi="Times New Roman"/>
          <w:spacing w:val="-3"/>
        </w:rPr>
        <w:t xml:space="preserve">for documents </w:t>
      </w:r>
      <w:r w:rsidR="006827F7">
        <w:rPr>
          <w:rFonts w:ascii="Times New Roman" w:hAnsi="Times New Roman"/>
          <w:spacing w:val="-3"/>
        </w:rPr>
        <w:t xml:space="preserve">because they </w:t>
      </w:r>
      <w:r w:rsidRPr="00336DCA" w:rsidR="00B02151">
        <w:rPr>
          <w:rFonts w:ascii="Times New Roman" w:hAnsi="Times New Roman"/>
          <w:spacing w:val="-3"/>
        </w:rPr>
        <w:t xml:space="preserve">are </w:t>
      </w:r>
      <w:r w:rsidR="006827F7">
        <w:rPr>
          <w:rFonts w:ascii="Times New Roman" w:hAnsi="Times New Roman"/>
          <w:spacing w:val="-3"/>
        </w:rPr>
        <w:t xml:space="preserve">only </w:t>
      </w:r>
      <w:r w:rsidRPr="00336DCA" w:rsidR="00B02151">
        <w:rPr>
          <w:rFonts w:ascii="Times New Roman" w:hAnsi="Times New Roman"/>
          <w:spacing w:val="-3"/>
        </w:rPr>
        <w:t xml:space="preserve">stored for </w:t>
      </w:r>
      <w:r w:rsidR="00B13361">
        <w:rPr>
          <w:rFonts w:ascii="Times New Roman" w:hAnsi="Times New Roman"/>
          <w:spacing w:val="-3"/>
        </w:rPr>
        <w:t>6</w:t>
      </w:r>
      <w:r w:rsidRPr="00336DCA" w:rsidR="00B02151">
        <w:rPr>
          <w:rFonts w:ascii="Times New Roman" w:hAnsi="Times New Roman"/>
          <w:spacing w:val="-3"/>
        </w:rPr>
        <w:t xml:space="preserve">0 days </w:t>
      </w:r>
      <w:r w:rsidR="00B13361">
        <w:rPr>
          <w:rFonts w:ascii="Times New Roman" w:hAnsi="Times New Roman"/>
          <w:spacing w:val="-3"/>
        </w:rPr>
        <w:t xml:space="preserve">before </w:t>
      </w:r>
      <w:r w:rsidRPr="00336DCA" w:rsidR="00B02151">
        <w:rPr>
          <w:rFonts w:ascii="Times New Roman" w:hAnsi="Times New Roman"/>
          <w:spacing w:val="-3"/>
        </w:rPr>
        <w:t>delet</w:t>
      </w:r>
      <w:r w:rsidR="00B13361">
        <w:rPr>
          <w:rFonts w:ascii="Times New Roman" w:hAnsi="Times New Roman"/>
          <w:spacing w:val="-3"/>
        </w:rPr>
        <w:t xml:space="preserve">ion. </w:t>
      </w:r>
      <w:r>
        <w:rPr>
          <w:rFonts w:ascii="Times New Roman" w:hAnsi="Times New Roman"/>
          <w:spacing w:val="-3"/>
        </w:rPr>
        <w:t>OCSE</w:t>
      </w:r>
      <w:r w:rsidR="004A3144">
        <w:rPr>
          <w:rFonts w:ascii="Times New Roman" w:hAnsi="Times New Roman"/>
          <w:spacing w:val="-3"/>
        </w:rPr>
        <w:t xml:space="preserve"> maintains </w:t>
      </w:r>
      <w:r w:rsidRPr="00336DCA" w:rsidR="005C7496">
        <w:rPr>
          <w:rFonts w:ascii="Times New Roman" w:hAnsi="Times New Roman"/>
          <w:spacing w:val="-3"/>
        </w:rPr>
        <w:t xml:space="preserve">responses </w:t>
      </w:r>
      <w:r w:rsidR="009450F0">
        <w:rPr>
          <w:rFonts w:ascii="Times New Roman" w:hAnsi="Times New Roman"/>
          <w:spacing w:val="-3"/>
        </w:rPr>
        <w:t>to d</w:t>
      </w:r>
      <w:r w:rsidRPr="00336DCA" w:rsidR="005C7496">
        <w:rPr>
          <w:rFonts w:ascii="Times New Roman" w:hAnsi="Times New Roman"/>
          <w:spacing w:val="-3"/>
        </w:rPr>
        <w:t xml:space="preserve">ocuments </w:t>
      </w:r>
      <w:r w:rsidR="00924F15">
        <w:rPr>
          <w:rFonts w:ascii="Times New Roman" w:hAnsi="Times New Roman"/>
          <w:spacing w:val="-3"/>
        </w:rPr>
        <w:t xml:space="preserve">with an </w:t>
      </w:r>
      <w:r w:rsidRPr="00336DCA" w:rsidR="005C7496">
        <w:rPr>
          <w:rFonts w:ascii="Times New Roman" w:hAnsi="Times New Roman"/>
          <w:spacing w:val="-3"/>
        </w:rPr>
        <w:t>upload</w:t>
      </w:r>
      <w:r w:rsidR="00924F15">
        <w:rPr>
          <w:rFonts w:ascii="Times New Roman" w:hAnsi="Times New Roman"/>
          <w:spacing w:val="-3"/>
        </w:rPr>
        <w:t xml:space="preserve"> in “pending” status</w:t>
      </w:r>
      <w:r w:rsidRPr="00336DCA" w:rsidR="005C7496">
        <w:rPr>
          <w:rFonts w:ascii="Times New Roman" w:hAnsi="Times New Roman"/>
          <w:spacing w:val="-3"/>
        </w:rPr>
        <w:t xml:space="preserve"> and all unsolicited documents</w:t>
      </w:r>
      <w:r>
        <w:rPr>
          <w:rFonts w:ascii="Times New Roman" w:hAnsi="Times New Roman"/>
          <w:spacing w:val="-3"/>
        </w:rPr>
        <w:t xml:space="preserve"> </w:t>
      </w:r>
      <w:r w:rsidRPr="00336DCA" w:rsidR="005C7496">
        <w:rPr>
          <w:rFonts w:ascii="Times New Roman" w:hAnsi="Times New Roman"/>
          <w:spacing w:val="-3"/>
        </w:rPr>
        <w:t xml:space="preserve">for a maximum of </w:t>
      </w:r>
      <w:r w:rsidR="006827F7">
        <w:rPr>
          <w:rFonts w:ascii="Times New Roman" w:hAnsi="Times New Roman"/>
          <w:spacing w:val="-3"/>
        </w:rPr>
        <w:t>90</w:t>
      </w:r>
      <w:r w:rsidRPr="00336DCA" w:rsidR="005C7496">
        <w:rPr>
          <w:rFonts w:ascii="Times New Roman" w:hAnsi="Times New Roman"/>
          <w:spacing w:val="-3"/>
        </w:rPr>
        <w:t xml:space="preserve"> days</w:t>
      </w:r>
      <w:r w:rsidR="004A3144">
        <w:rPr>
          <w:rFonts w:ascii="Times New Roman" w:hAnsi="Times New Roman"/>
          <w:spacing w:val="-3"/>
        </w:rPr>
        <w:t xml:space="preserve"> before delet</w:t>
      </w:r>
      <w:r w:rsidR="00B13361">
        <w:rPr>
          <w:rFonts w:ascii="Times New Roman" w:hAnsi="Times New Roman"/>
          <w:spacing w:val="-3"/>
        </w:rPr>
        <w:t xml:space="preserve">ion.  </w:t>
      </w:r>
      <w:r w:rsidR="004A3144">
        <w:rPr>
          <w:rFonts w:ascii="Times New Roman" w:hAnsi="Times New Roman"/>
          <w:spacing w:val="-3"/>
        </w:rPr>
        <w:t xml:space="preserve">  </w:t>
      </w:r>
    </w:p>
    <w:p w:rsidR="008239BC" w:rsidP="000F373E" w14:paraId="0BD26415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</w:p>
    <w:p w:rsidR="009A1DCC" w:rsidP="009F52AC" w14:paraId="21563A85" w14:textId="77777777">
      <w:pPr>
        <w:widowControl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pacing w:val="-3"/>
        </w:rPr>
        <w:t>11.</w:t>
      </w:r>
      <w:r w:rsidRPr="009A1DCC">
        <w:rPr>
          <w:rFonts w:ascii="Times New Roman" w:hAnsi="Times New Roman"/>
          <w:b/>
          <w:spacing w:val="-3"/>
        </w:rPr>
        <w:tab/>
      </w:r>
      <w:r w:rsidRPr="009A1DCC">
        <w:rPr>
          <w:rFonts w:ascii="Times New Roman" w:hAnsi="Times New Roman"/>
          <w:b/>
          <w:szCs w:val="24"/>
        </w:rPr>
        <w:t xml:space="preserve">Justification for Sensitive Questions </w:t>
      </w:r>
    </w:p>
    <w:p w:rsidR="00D9140B" w:rsidP="007D25C2" w14:paraId="6B2BF080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OCSE</w:t>
      </w:r>
      <w:r w:rsidR="00D25CA8">
        <w:rPr>
          <w:rFonts w:ascii="Times New Roman" w:hAnsi="Times New Roman"/>
          <w:spacing w:val="-3"/>
        </w:rPr>
        <w:t xml:space="preserve"> does not ask sensitive questions </w:t>
      </w:r>
      <w:r w:rsidR="00AC50FF">
        <w:rPr>
          <w:rFonts w:ascii="Times New Roman" w:hAnsi="Times New Roman"/>
          <w:spacing w:val="-3"/>
        </w:rPr>
        <w:t>for</w:t>
      </w:r>
      <w:r w:rsidR="00D25CA8">
        <w:rPr>
          <w:rFonts w:ascii="Times New Roman" w:hAnsi="Times New Roman"/>
          <w:spacing w:val="-3"/>
        </w:rPr>
        <w:t xml:space="preserve"> the EDE; however, </w:t>
      </w:r>
      <w:r w:rsidR="00A73233">
        <w:rPr>
          <w:rFonts w:ascii="Times New Roman" w:hAnsi="Times New Roman"/>
          <w:spacing w:val="-3"/>
        </w:rPr>
        <w:t>a case number</w:t>
      </w:r>
      <w:r w:rsidR="00D25CA8">
        <w:rPr>
          <w:rFonts w:ascii="Times New Roman" w:hAnsi="Times New Roman"/>
          <w:spacing w:val="-3"/>
        </w:rPr>
        <w:t xml:space="preserve"> is required</w:t>
      </w:r>
      <w:r w:rsidR="007D25C2">
        <w:rPr>
          <w:rFonts w:ascii="Times New Roman" w:hAnsi="Times New Roman"/>
          <w:spacing w:val="-3"/>
        </w:rPr>
        <w:t>,</w:t>
      </w:r>
      <w:r w:rsidR="00D25CA8">
        <w:rPr>
          <w:rFonts w:ascii="Times New Roman" w:hAnsi="Times New Roman"/>
          <w:spacing w:val="-3"/>
        </w:rPr>
        <w:t xml:space="preserve"> and the d</w:t>
      </w:r>
      <w:r w:rsidR="007711A5">
        <w:rPr>
          <w:rFonts w:ascii="Times New Roman" w:hAnsi="Times New Roman"/>
          <w:spacing w:val="-3"/>
        </w:rPr>
        <w:t xml:space="preserve">ocuments and information exchanged may contain </w:t>
      </w:r>
      <w:r w:rsidR="00B052EF">
        <w:rPr>
          <w:rFonts w:ascii="Times New Roman" w:hAnsi="Times New Roman"/>
          <w:spacing w:val="-3"/>
        </w:rPr>
        <w:t xml:space="preserve">sensitive </w:t>
      </w:r>
      <w:r w:rsidR="007711A5">
        <w:rPr>
          <w:rFonts w:ascii="Times New Roman" w:hAnsi="Times New Roman"/>
          <w:spacing w:val="-3"/>
        </w:rPr>
        <w:t xml:space="preserve">information about individuals involved in state </w:t>
      </w:r>
      <w:r w:rsidR="009F52AC">
        <w:rPr>
          <w:rFonts w:ascii="Times New Roman" w:hAnsi="Times New Roman"/>
          <w:spacing w:val="-3"/>
        </w:rPr>
        <w:t xml:space="preserve">child and spousal support </w:t>
      </w:r>
      <w:r w:rsidR="007711A5">
        <w:rPr>
          <w:rFonts w:ascii="Times New Roman" w:hAnsi="Times New Roman"/>
          <w:spacing w:val="-3"/>
        </w:rPr>
        <w:t>cases</w:t>
      </w:r>
      <w:r w:rsidR="00D25CA8">
        <w:rPr>
          <w:rFonts w:ascii="Times New Roman" w:hAnsi="Times New Roman"/>
          <w:spacing w:val="-3"/>
        </w:rPr>
        <w:t xml:space="preserve">.  </w:t>
      </w:r>
      <w:r w:rsidR="00A73233">
        <w:rPr>
          <w:rFonts w:ascii="Times New Roman" w:hAnsi="Times New Roman"/>
          <w:spacing w:val="-3"/>
        </w:rPr>
        <w:t xml:space="preserve"> </w:t>
      </w:r>
    </w:p>
    <w:p w:rsidR="00012E58" w:rsidP="007D25C2" w14:paraId="0FB6496D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</w:p>
    <w:p w:rsidR="00BA0914" w:rsidRPr="00903853" w:rsidP="00153704" w14:paraId="5F2B95DD" w14:textId="77777777">
      <w:pPr>
        <w:widowControl/>
        <w:spacing w:after="120"/>
        <w:rPr>
          <w:rFonts w:ascii="Times New Roman" w:hAnsi="Times New Roman"/>
          <w:spacing w:val="-3"/>
        </w:rPr>
      </w:pPr>
      <w:r w:rsidRPr="009A1DCC">
        <w:rPr>
          <w:rFonts w:ascii="Times New Roman" w:hAnsi="Times New Roman"/>
          <w:b/>
          <w:szCs w:val="24"/>
        </w:rPr>
        <w:t>12.</w:t>
      </w:r>
      <w:r w:rsidRPr="009A1DCC">
        <w:rPr>
          <w:rFonts w:ascii="Times New Roman" w:hAnsi="Times New Roman"/>
          <w:b/>
          <w:szCs w:val="24"/>
        </w:rPr>
        <w:tab/>
      </w:r>
      <w:r w:rsidRPr="009A1DCC" w:rsidR="009A1DCC">
        <w:rPr>
          <w:rFonts w:ascii="Times New Roman" w:hAnsi="Times New Roman"/>
          <w:b/>
          <w:szCs w:val="24"/>
        </w:rPr>
        <w:t>Estimates of Annualized Burden Hours and Costs</w:t>
      </w:r>
    </w:p>
    <w:p w:rsidR="002A2A78" w:rsidRPr="00124398" w:rsidP="002A2A78" w14:paraId="26213320" w14:textId="77777777">
      <w:pPr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Each </w:t>
      </w:r>
      <w:r w:rsidR="0081797D">
        <w:rPr>
          <w:rFonts w:ascii="Times New Roman" w:hAnsi="Times New Roman"/>
          <w:spacing w:val="-3"/>
        </w:rPr>
        <w:t xml:space="preserve">state </w:t>
      </w:r>
      <w:r>
        <w:rPr>
          <w:rFonts w:ascii="Times New Roman" w:hAnsi="Times New Roman"/>
          <w:spacing w:val="-3"/>
        </w:rPr>
        <w:t>CSA</w:t>
      </w:r>
      <w:r w:rsidRPr="004C4822" w:rsidR="0081797D">
        <w:rPr>
          <w:rFonts w:ascii="Times New Roman" w:hAnsi="Times New Roman"/>
          <w:spacing w:val="-3"/>
        </w:rPr>
        <w:t xml:space="preserve"> </w:t>
      </w:r>
      <w:r w:rsidRPr="004C4822">
        <w:rPr>
          <w:rFonts w:ascii="Times New Roman" w:hAnsi="Times New Roman"/>
          <w:spacing w:val="-3"/>
        </w:rPr>
        <w:t>currently</w:t>
      </w:r>
      <w:r>
        <w:rPr>
          <w:rFonts w:ascii="Times New Roman" w:hAnsi="Times New Roman"/>
          <w:spacing w:val="-3"/>
        </w:rPr>
        <w:t xml:space="preserve"> </w:t>
      </w:r>
      <w:r w:rsidR="0081797D">
        <w:rPr>
          <w:rFonts w:ascii="Times New Roman" w:hAnsi="Times New Roman"/>
          <w:spacing w:val="-3"/>
        </w:rPr>
        <w:t xml:space="preserve">using the </w:t>
      </w:r>
      <w:r w:rsidR="008F074C">
        <w:rPr>
          <w:rFonts w:ascii="Times New Roman" w:hAnsi="Times New Roman"/>
          <w:spacing w:val="-3"/>
        </w:rPr>
        <w:t>EDE</w:t>
      </w:r>
      <w:r w:rsidR="0081797D">
        <w:rPr>
          <w:rFonts w:ascii="Times New Roman" w:hAnsi="Times New Roman"/>
          <w:spacing w:val="-3"/>
        </w:rPr>
        <w:t xml:space="preserve"> application </w:t>
      </w:r>
      <w:r>
        <w:rPr>
          <w:rFonts w:ascii="Times New Roman" w:hAnsi="Times New Roman"/>
          <w:spacing w:val="-3"/>
        </w:rPr>
        <w:t xml:space="preserve">exchanged </w:t>
      </w:r>
      <w:r w:rsidRPr="00124398" w:rsidR="00D505F9">
        <w:rPr>
          <w:rFonts w:ascii="Times New Roman" w:hAnsi="Times New Roman"/>
          <w:spacing w:val="-3"/>
        </w:rPr>
        <w:t xml:space="preserve">approximately </w:t>
      </w:r>
      <w:r w:rsidRPr="0079364A">
        <w:rPr>
          <w:rFonts w:ascii="Times New Roman" w:hAnsi="Times New Roman"/>
          <w:spacing w:val="-3"/>
        </w:rPr>
        <w:t>7,383</w:t>
      </w:r>
      <w:r w:rsidRPr="00124398" w:rsidR="007F4634">
        <w:rPr>
          <w:rFonts w:ascii="Times New Roman" w:hAnsi="Times New Roman"/>
          <w:spacing w:val="-3"/>
        </w:rPr>
        <w:t xml:space="preserve"> documents annually</w:t>
      </w:r>
      <w:r w:rsidRPr="00124398" w:rsidR="00AD12C4">
        <w:rPr>
          <w:rFonts w:ascii="Times New Roman" w:hAnsi="Times New Roman"/>
          <w:spacing w:val="-3"/>
        </w:rPr>
        <w:t xml:space="preserve">. </w:t>
      </w:r>
      <w:r w:rsidR="00C17F10">
        <w:rPr>
          <w:rFonts w:ascii="Times New Roman" w:hAnsi="Times New Roman"/>
          <w:spacing w:val="-3"/>
        </w:rPr>
        <w:t>OCSE</w:t>
      </w:r>
      <w:r w:rsidRPr="00124398" w:rsidR="00D505F9">
        <w:rPr>
          <w:rFonts w:ascii="Times New Roman" w:hAnsi="Times New Roman"/>
          <w:spacing w:val="-3"/>
        </w:rPr>
        <w:t xml:space="preserve"> estimates all participating state </w:t>
      </w:r>
      <w:r w:rsidRPr="00124398" w:rsidR="001478C7">
        <w:rPr>
          <w:rFonts w:ascii="Times New Roman" w:hAnsi="Times New Roman"/>
        </w:rPr>
        <w:t xml:space="preserve">CSAs </w:t>
      </w:r>
      <w:r w:rsidRPr="00124398" w:rsidR="00D505F9">
        <w:rPr>
          <w:rFonts w:ascii="Times New Roman" w:hAnsi="Times New Roman"/>
          <w:spacing w:val="-3"/>
        </w:rPr>
        <w:t>will</w:t>
      </w:r>
      <w:r w:rsidRPr="00124398" w:rsidR="009450F0">
        <w:rPr>
          <w:rFonts w:ascii="Times New Roman" w:hAnsi="Times New Roman"/>
          <w:spacing w:val="-3"/>
        </w:rPr>
        <w:t xml:space="preserve"> annually</w:t>
      </w:r>
      <w:r w:rsidRPr="00124398" w:rsidR="00AD12C4">
        <w:rPr>
          <w:rFonts w:ascii="Times New Roman" w:hAnsi="Times New Roman"/>
          <w:spacing w:val="-3"/>
        </w:rPr>
        <w:t xml:space="preserve"> </w:t>
      </w:r>
      <w:r w:rsidRPr="00124398" w:rsidR="00D505F9">
        <w:rPr>
          <w:rFonts w:ascii="Times New Roman" w:hAnsi="Times New Roman"/>
          <w:spacing w:val="-3"/>
        </w:rPr>
        <w:t xml:space="preserve">exchange a combined total of </w:t>
      </w:r>
      <w:r w:rsidRPr="00124398" w:rsidR="00481B43">
        <w:rPr>
          <w:rFonts w:ascii="Times New Roman" w:hAnsi="Times New Roman"/>
          <w:spacing w:val="-3"/>
        </w:rPr>
        <w:t xml:space="preserve">approximately </w:t>
      </w:r>
      <w:r w:rsidRPr="00124398">
        <w:rPr>
          <w:rFonts w:ascii="Times New Roman" w:hAnsi="Times New Roman"/>
          <w:spacing w:val="-3"/>
        </w:rPr>
        <w:t>361,767</w:t>
      </w:r>
      <w:r w:rsidRPr="00124398" w:rsidR="00866F3A">
        <w:rPr>
          <w:rFonts w:ascii="Times New Roman" w:hAnsi="Times New Roman"/>
          <w:spacing w:val="-3"/>
        </w:rPr>
        <w:t xml:space="preserve"> </w:t>
      </w:r>
      <w:r w:rsidRPr="00124398">
        <w:rPr>
          <w:rFonts w:ascii="Times New Roman" w:hAnsi="Times New Roman"/>
          <w:spacing w:val="-3"/>
        </w:rPr>
        <w:t>documents</w:t>
      </w:r>
      <w:r w:rsidRPr="00124398" w:rsidR="009450F0">
        <w:rPr>
          <w:rFonts w:ascii="Times New Roman" w:hAnsi="Times New Roman"/>
          <w:spacing w:val="-3"/>
        </w:rPr>
        <w:t xml:space="preserve">. </w:t>
      </w:r>
    </w:p>
    <w:p w:rsidR="00FF7D23" w:rsidRPr="00124398" w:rsidP="00D45D3C" w14:paraId="62B3256B" w14:textId="77777777">
      <w:pPr>
        <w:ind w:left="720"/>
        <w:rPr>
          <w:rFonts w:ascii="Times New Roman" w:hAnsi="Times New Roman"/>
          <w:spacing w:val="-3"/>
        </w:rPr>
      </w:pPr>
    </w:p>
    <w:p w:rsidR="00472F85" w:rsidRPr="00124398" w:rsidP="00D45D3C" w14:paraId="0DAF6F10" w14:textId="77777777">
      <w:pPr>
        <w:ind w:left="720"/>
        <w:rPr>
          <w:rFonts w:ascii="Times New Roman" w:hAnsi="Times New Roman"/>
          <w:spacing w:val="-3"/>
        </w:rPr>
      </w:pPr>
      <w:r w:rsidRPr="00124398">
        <w:rPr>
          <w:rFonts w:ascii="Times New Roman" w:hAnsi="Times New Roman"/>
          <w:spacing w:val="-3"/>
        </w:rPr>
        <w:t xml:space="preserve">To estimate burden hours per response, </w:t>
      </w:r>
      <w:r w:rsidR="00C17F10">
        <w:rPr>
          <w:rFonts w:ascii="Times New Roman" w:hAnsi="Times New Roman"/>
          <w:spacing w:val="-3"/>
        </w:rPr>
        <w:t>OCSE</w:t>
      </w:r>
      <w:r w:rsidRPr="00124398">
        <w:rPr>
          <w:rFonts w:ascii="Times New Roman" w:hAnsi="Times New Roman"/>
          <w:spacing w:val="-3"/>
        </w:rPr>
        <w:t xml:space="preserve"> staff completed the required </w:t>
      </w:r>
      <w:r w:rsidRPr="00124398" w:rsidR="008F074C">
        <w:rPr>
          <w:rFonts w:ascii="Times New Roman" w:hAnsi="Times New Roman"/>
          <w:spacing w:val="-3"/>
        </w:rPr>
        <w:t>EDE</w:t>
      </w:r>
      <w:r w:rsidRPr="00124398">
        <w:rPr>
          <w:rFonts w:ascii="Times New Roman" w:hAnsi="Times New Roman"/>
          <w:spacing w:val="-3"/>
        </w:rPr>
        <w:t xml:space="preserve"> application data entry screens that </w:t>
      </w:r>
      <w:r w:rsidRPr="00124398" w:rsidR="00EC31DF">
        <w:rPr>
          <w:rFonts w:ascii="Times New Roman" w:hAnsi="Times New Roman"/>
          <w:spacing w:val="-3"/>
        </w:rPr>
        <w:t>state</w:t>
      </w:r>
      <w:r w:rsidRPr="00124398" w:rsidR="006C733E">
        <w:rPr>
          <w:rFonts w:ascii="Times New Roman" w:hAnsi="Times New Roman"/>
          <w:spacing w:val="-3"/>
        </w:rPr>
        <w:t xml:space="preserve"> CSAs</w:t>
      </w:r>
      <w:r w:rsidRPr="00124398">
        <w:rPr>
          <w:rFonts w:ascii="Times New Roman" w:hAnsi="Times New Roman"/>
          <w:spacing w:val="-3"/>
        </w:rPr>
        <w:t xml:space="preserve"> populate. </w:t>
      </w:r>
      <w:r w:rsidRPr="00124398" w:rsidR="002A2A78">
        <w:rPr>
          <w:rFonts w:ascii="Times New Roman" w:hAnsi="Times New Roman"/>
          <w:spacing w:val="-3"/>
        </w:rPr>
        <w:t xml:space="preserve">On average, it took approximately </w:t>
      </w:r>
      <w:r w:rsidRPr="00124398" w:rsidR="001A6587">
        <w:rPr>
          <w:rFonts w:ascii="Times New Roman" w:hAnsi="Times New Roman"/>
          <w:spacing w:val="-3"/>
        </w:rPr>
        <w:t>.</w:t>
      </w:r>
      <w:r w:rsidRPr="00124398" w:rsidR="002A2A78">
        <w:rPr>
          <w:rFonts w:ascii="Times New Roman" w:hAnsi="Times New Roman"/>
          <w:spacing w:val="-3"/>
        </w:rPr>
        <w:t>017 hours</w:t>
      </w:r>
      <w:r w:rsidRPr="00124398" w:rsidR="001A6587">
        <w:rPr>
          <w:rFonts w:ascii="Times New Roman" w:hAnsi="Times New Roman"/>
          <w:spacing w:val="-3"/>
        </w:rPr>
        <w:t xml:space="preserve"> (60 seconds</w:t>
      </w:r>
      <w:r w:rsidRPr="00124398" w:rsidR="002A2A78">
        <w:rPr>
          <w:rFonts w:ascii="Times New Roman" w:hAnsi="Times New Roman"/>
          <w:spacing w:val="-3"/>
        </w:rPr>
        <w:t xml:space="preserve">) </w:t>
      </w:r>
      <w:r w:rsidRPr="00124398" w:rsidR="00D45D3C">
        <w:rPr>
          <w:rFonts w:ascii="Times New Roman" w:hAnsi="Times New Roman"/>
          <w:spacing w:val="-3"/>
        </w:rPr>
        <w:t>to complete</w:t>
      </w:r>
      <w:r w:rsidRPr="00124398" w:rsidR="002A2A78">
        <w:rPr>
          <w:rFonts w:ascii="Times New Roman" w:hAnsi="Times New Roman"/>
          <w:spacing w:val="-3"/>
        </w:rPr>
        <w:t xml:space="preserve"> the </w:t>
      </w:r>
      <w:r w:rsidRPr="00124398">
        <w:rPr>
          <w:rFonts w:ascii="Times New Roman" w:hAnsi="Times New Roman"/>
          <w:spacing w:val="-3"/>
        </w:rPr>
        <w:t>screens</w:t>
      </w:r>
      <w:r w:rsidRPr="00124398" w:rsidR="00E9794B">
        <w:rPr>
          <w:rFonts w:ascii="Times New Roman" w:hAnsi="Times New Roman"/>
          <w:spacing w:val="-3"/>
        </w:rPr>
        <w:t xml:space="preserve">. </w:t>
      </w:r>
      <w:r w:rsidRPr="00124398" w:rsidR="00EC31DF">
        <w:rPr>
          <w:rFonts w:ascii="Times New Roman" w:hAnsi="Times New Roman"/>
          <w:spacing w:val="-3"/>
        </w:rPr>
        <w:t>T</w:t>
      </w:r>
      <w:r w:rsidRPr="00124398" w:rsidR="00E9794B">
        <w:rPr>
          <w:rFonts w:ascii="Times New Roman" w:hAnsi="Times New Roman"/>
          <w:spacing w:val="-3"/>
        </w:rPr>
        <w:t xml:space="preserve">he total burden hour estimate is calculated and rounded to </w:t>
      </w:r>
      <w:r w:rsidRPr="00124398" w:rsidR="006C733E">
        <w:rPr>
          <w:rFonts w:ascii="Times New Roman" w:hAnsi="Times New Roman"/>
          <w:spacing w:val="-3"/>
        </w:rPr>
        <w:t xml:space="preserve">6,150 </w:t>
      </w:r>
      <w:r w:rsidRPr="00124398" w:rsidR="00E9794B">
        <w:rPr>
          <w:rFonts w:ascii="Times New Roman" w:hAnsi="Times New Roman"/>
          <w:spacing w:val="-3"/>
        </w:rPr>
        <w:t>hours (</w:t>
      </w:r>
      <w:r w:rsidRPr="00124398" w:rsidR="006C733E">
        <w:rPr>
          <w:rFonts w:ascii="Times New Roman" w:hAnsi="Times New Roman"/>
          <w:spacing w:val="-3"/>
        </w:rPr>
        <w:t>361,767</w:t>
      </w:r>
      <w:r w:rsidRPr="00124398" w:rsidR="00866F3A">
        <w:rPr>
          <w:rFonts w:ascii="Times New Roman" w:hAnsi="Times New Roman"/>
          <w:spacing w:val="-3"/>
        </w:rPr>
        <w:t xml:space="preserve"> </w:t>
      </w:r>
      <w:r w:rsidRPr="00124398" w:rsidR="00E9794B">
        <w:rPr>
          <w:rFonts w:ascii="Times New Roman" w:hAnsi="Times New Roman"/>
          <w:spacing w:val="-3"/>
        </w:rPr>
        <w:t xml:space="preserve">documents x </w:t>
      </w:r>
      <w:r w:rsidRPr="00124398" w:rsidR="00973207">
        <w:rPr>
          <w:rFonts w:ascii="Times New Roman" w:hAnsi="Times New Roman"/>
          <w:spacing w:val="-3"/>
        </w:rPr>
        <w:t>.</w:t>
      </w:r>
      <w:r w:rsidRPr="00124398" w:rsidR="00E9794B">
        <w:rPr>
          <w:rFonts w:ascii="Times New Roman" w:hAnsi="Times New Roman"/>
          <w:spacing w:val="-3"/>
        </w:rPr>
        <w:t xml:space="preserve">017 hours). </w:t>
      </w:r>
    </w:p>
    <w:p w:rsidR="004125A9" w:rsidP="00D45D3C" w14:paraId="1E446F96" w14:textId="77777777">
      <w:pPr>
        <w:ind w:left="720"/>
        <w:rPr>
          <w:rFonts w:ascii="Times New Roman" w:hAnsi="Times New Roman"/>
          <w:spacing w:val="-3"/>
        </w:rPr>
      </w:pPr>
    </w:p>
    <w:tbl>
      <w:tblPr>
        <w:tblpPr w:leftFromText="180" w:rightFromText="180" w:vertAnchor="text" w:horzAnchor="margin" w:tblpX="756" w:tblpY="2030"/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6"/>
        <w:gridCol w:w="1239"/>
        <w:gridCol w:w="1338"/>
        <w:gridCol w:w="1243"/>
        <w:gridCol w:w="1140"/>
        <w:gridCol w:w="1083"/>
        <w:gridCol w:w="993"/>
      </w:tblGrid>
      <w:tr w14:paraId="7E25ADEF" w14:textId="77777777" w:rsidTr="00153704">
        <w:tblPrEx>
          <w:tblW w:w="86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86" w:type="dxa"/>
            <w:shd w:val="clear" w:color="auto" w:fill="D9D9D9"/>
          </w:tcPr>
          <w:p w:rsidR="00472F85" w:rsidRPr="004D7E33" w:rsidP="00012E58" w14:paraId="42799EDD" w14:textId="77777777">
            <w:pPr>
              <w:pStyle w:val="EndnoteText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Information Collection Instrument</w:t>
            </w:r>
          </w:p>
        </w:tc>
        <w:tc>
          <w:tcPr>
            <w:tcW w:w="1239" w:type="dxa"/>
            <w:shd w:val="clear" w:color="auto" w:fill="D9D9D9"/>
          </w:tcPr>
          <w:p w:rsidR="00472F85" w:rsidRPr="004D7E33" w:rsidP="00012E58" w14:paraId="4ED0682A" w14:textId="77777777">
            <w:pPr>
              <w:pStyle w:val="EndnoteText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Number of Respondents</w:t>
            </w:r>
          </w:p>
        </w:tc>
        <w:tc>
          <w:tcPr>
            <w:tcW w:w="1338" w:type="dxa"/>
            <w:shd w:val="clear" w:color="auto" w:fill="D9D9D9"/>
          </w:tcPr>
          <w:p w:rsidR="00472F85" w:rsidRPr="004D7E33" w:rsidP="00012E58" w14:paraId="2C38F1F8" w14:textId="77777777">
            <w:pPr>
              <w:pStyle w:val="EndnoteText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Number of Responses per Respondent</w:t>
            </w:r>
          </w:p>
        </w:tc>
        <w:tc>
          <w:tcPr>
            <w:tcW w:w="1243" w:type="dxa"/>
            <w:shd w:val="clear" w:color="auto" w:fill="D9D9D9"/>
          </w:tcPr>
          <w:p w:rsidR="00472F85" w:rsidRPr="004D7E33" w:rsidP="00012E58" w14:paraId="1FA7815A" w14:textId="77777777">
            <w:pPr>
              <w:pStyle w:val="EndnoteText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Average Burden Hour per Response</w:t>
            </w:r>
          </w:p>
        </w:tc>
        <w:tc>
          <w:tcPr>
            <w:tcW w:w="1140" w:type="dxa"/>
            <w:shd w:val="clear" w:color="auto" w:fill="D9D9D9"/>
          </w:tcPr>
          <w:p w:rsidR="00472F85" w:rsidRPr="004D7E33" w:rsidP="00012E58" w14:paraId="781A0D65" w14:textId="77777777">
            <w:pPr>
              <w:pStyle w:val="EndnoteText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Annual Burden Hours</w:t>
            </w:r>
          </w:p>
        </w:tc>
        <w:tc>
          <w:tcPr>
            <w:tcW w:w="1083" w:type="dxa"/>
            <w:shd w:val="clear" w:color="auto" w:fill="D9D9D9"/>
          </w:tcPr>
          <w:p w:rsidR="00472F85" w:rsidRPr="004D7E33" w:rsidP="00012E58" w14:paraId="1A80C245" w14:textId="77777777">
            <w:pPr>
              <w:pStyle w:val="EndnoteText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Average Hourly Wage</w:t>
            </w:r>
          </w:p>
        </w:tc>
        <w:tc>
          <w:tcPr>
            <w:tcW w:w="993" w:type="dxa"/>
            <w:shd w:val="clear" w:color="auto" w:fill="D9D9D9"/>
          </w:tcPr>
          <w:p w:rsidR="00472F85" w:rsidRPr="004D7E33" w:rsidP="00012E58" w14:paraId="58A99E2B" w14:textId="77777777">
            <w:pPr>
              <w:pStyle w:val="EndnoteText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Annual Cost</w:t>
            </w:r>
          </w:p>
        </w:tc>
      </w:tr>
      <w:tr w14:paraId="66185571" w14:textId="77777777" w:rsidTr="00153704">
        <w:tblPrEx>
          <w:tblW w:w="8622" w:type="dxa"/>
          <w:tblLook w:val="04A0"/>
        </w:tblPrEx>
        <w:trPr>
          <w:trHeight w:val="770"/>
        </w:trPr>
        <w:tc>
          <w:tcPr>
            <w:tcW w:w="1586" w:type="dxa"/>
            <w:shd w:val="clear" w:color="auto" w:fill="auto"/>
          </w:tcPr>
          <w:p w:rsidR="00472F85" w:rsidRPr="004D7E33" w:rsidP="00012E58" w14:paraId="068EB39F" w14:textId="77777777">
            <w:pPr>
              <w:pStyle w:val="EndnoteText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EDE Online Data Entry Screens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72F85" w:rsidRPr="004D7E33" w:rsidP="00012E58" w14:paraId="2B8D8FBD" w14:textId="77777777">
            <w:pPr>
              <w:pStyle w:val="EndnoteText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72F85" w:rsidRPr="004D7E33" w:rsidP="00012E58" w14:paraId="70D0093E" w14:textId="77777777">
            <w:pPr>
              <w:pStyle w:val="EndnoteText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7,383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72F85" w:rsidRPr="004D7E33" w:rsidP="00012E58" w14:paraId="77FF8994" w14:textId="77777777">
            <w:pPr>
              <w:tabs>
                <w:tab w:val="center" w:pos="738"/>
              </w:tabs>
              <w:suppressAutoHyphens/>
              <w:spacing w:before="100" w:beforeAutospacing="1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.017</w:t>
            </w:r>
          </w:p>
          <w:p w:rsidR="00472F85" w:rsidRPr="004D7E33" w:rsidP="00012E58" w14:paraId="214DEEED" w14:textId="77777777">
            <w:pPr>
              <w:tabs>
                <w:tab w:val="center" w:pos="738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(60 seconds)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72F85" w:rsidRPr="004D7E33" w:rsidP="00012E58" w14:paraId="45D3ACD3" w14:textId="77777777">
            <w:pPr>
              <w:pStyle w:val="EndnoteText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6,150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472F85" w:rsidRPr="004D7E33" w:rsidP="00012E58" w14:paraId="6499F35E" w14:textId="77777777">
            <w:pPr>
              <w:pStyle w:val="EndnoteText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$51.86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2F85" w:rsidRPr="004D7E33" w:rsidP="00012E58" w14:paraId="011A3964" w14:textId="77777777">
            <w:pPr>
              <w:pStyle w:val="EndnoteText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</w:rPr>
            </w:pPr>
            <w:r w:rsidRPr="004D7E33">
              <w:rPr>
                <w:rFonts w:ascii="Times New Roman" w:hAnsi="Times New Roman"/>
                <w:sz w:val="20"/>
              </w:rPr>
              <w:t>$318,939</w:t>
            </w:r>
          </w:p>
        </w:tc>
      </w:tr>
    </w:tbl>
    <w:p w:rsidR="00472F85" w:rsidRPr="00124398" w:rsidP="00D45D3C" w14:paraId="4E92BF05" w14:textId="77777777">
      <w:pPr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zCs w:val="24"/>
        </w:rPr>
        <w:t>OCSE</w:t>
      </w:r>
      <w:r w:rsidRPr="00124398">
        <w:rPr>
          <w:rFonts w:ascii="Times New Roman" w:hAnsi="Times New Roman"/>
          <w:szCs w:val="24"/>
        </w:rPr>
        <w:t xml:space="preserve"> calculated the cost to respondents using the Bureau of Labor Statistics (BLS) job code for Child, Family, and School Social Worker [</w:t>
      </w:r>
      <w:r w:rsidRPr="0079364A">
        <w:rPr>
          <w:rFonts w:ascii="Times New Roman" w:hAnsi="Times New Roman"/>
          <w:szCs w:val="24"/>
        </w:rPr>
        <w:t>21-1021</w:t>
      </w:r>
      <w:r w:rsidRPr="00124398">
        <w:rPr>
          <w:rFonts w:ascii="Times New Roman" w:hAnsi="Times New Roman"/>
          <w:szCs w:val="24"/>
        </w:rPr>
        <w:t xml:space="preserve">] and wage data from May 2023, which is $25.93 per hour. To account for fringe benefits and overhead, </w:t>
      </w:r>
      <w:r>
        <w:rPr>
          <w:rFonts w:ascii="Times New Roman" w:hAnsi="Times New Roman"/>
          <w:szCs w:val="24"/>
        </w:rPr>
        <w:t>OCSE</w:t>
      </w:r>
      <w:r w:rsidRPr="00124398">
        <w:rPr>
          <w:rFonts w:ascii="Times New Roman" w:hAnsi="Times New Roman"/>
          <w:szCs w:val="24"/>
        </w:rPr>
        <w:t xml:space="preserve"> multiplied the rate by two, which is $51.86. The estimated annualized cost to respondents</w:t>
      </w:r>
      <w:r w:rsidRPr="00EC26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for the burden</w:t>
      </w:r>
      <w:r w:rsidRPr="00EC26A5">
        <w:rPr>
          <w:rFonts w:ascii="Times New Roman" w:hAnsi="Times New Roman"/>
          <w:szCs w:val="24"/>
        </w:rPr>
        <w:t xml:space="preserve"> is $</w:t>
      </w:r>
      <w:r>
        <w:rPr>
          <w:rFonts w:ascii="Times New Roman" w:hAnsi="Times New Roman"/>
          <w:szCs w:val="24"/>
        </w:rPr>
        <w:t>51.86</w:t>
      </w:r>
      <w:r w:rsidRPr="00EC26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x 6,150</w:t>
      </w:r>
      <w:r>
        <w:rPr>
          <w:rFonts w:ascii="Times New Roman" w:hAnsi="Times New Roman"/>
          <w:spacing w:val="-3"/>
        </w:rPr>
        <w:t xml:space="preserve"> </w:t>
      </w:r>
      <w:r w:rsidRPr="00EC26A5">
        <w:rPr>
          <w:rFonts w:ascii="Times New Roman" w:hAnsi="Times New Roman"/>
          <w:szCs w:val="24"/>
        </w:rPr>
        <w:t>hours</w:t>
      </w:r>
      <w:r>
        <w:rPr>
          <w:rFonts w:ascii="Times New Roman" w:hAnsi="Times New Roman"/>
          <w:szCs w:val="24"/>
        </w:rPr>
        <w:t>, totaling</w:t>
      </w:r>
      <w:r w:rsidRPr="00EC26A5">
        <w:rPr>
          <w:rFonts w:ascii="Times New Roman" w:hAnsi="Times New Roman"/>
          <w:szCs w:val="24"/>
        </w:rPr>
        <w:t xml:space="preserve"> $</w:t>
      </w:r>
      <w:r>
        <w:rPr>
          <w:rFonts w:ascii="Times New Roman" w:hAnsi="Times New Roman"/>
          <w:szCs w:val="24"/>
        </w:rPr>
        <w:t xml:space="preserve">318,939.  </w:t>
      </w:r>
      <w:hyperlink r:id="rId11" w:anchor="21-0000" w:history="1">
        <w:r w:rsidRPr="00DA1693">
          <w:rPr>
            <w:rStyle w:val="Hyperlink"/>
            <w:rFonts w:ascii="Times New Roman" w:hAnsi="Times New Roman"/>
            <w:szCs w:val="24"/>
          </w:rPr>
          <w:t>https://www.bls.gov/oes/2023/may/oes_nat.htm#21-0000</w:t>
        </w:r>
      </w:hyperlink>
    </w:p>
    <w:p w:rsidR="00951E33" w:rsidP="00153704" w14:paraId="6EB7087E" w14:textId="77777777">
      <w:pPr>
        <w:widowControl/>
        <w:spacing w:after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b/>
          <w:szCs w:val="24"/>
        </w:rPr>
        <w:t xml:space="preserve">13. </w:t>
      </w:r>
      <w:r>
        <w:rPr>
          <w:rFonts w:ascii="Times New Roman" w:hAnsi="Times New Roman"/>
          <w:b/>
          <w:szCs w:val="24"/>
        </w:rPr>
        <w:tab/>
        <w:t xml:space="preserve">Estimates of Other </w:t>
      </w:r>
      <w:r w:rsidR="00975BE7">
        <w:rPr>
          <w:rFonts w:ascii="Times New Roman" w:hAnsi="Times New Roman"/>
          <w:b/>
          <w:szCs w:val="24"/>
        </w:rPr>
        <w:t xml:space="preserve">Total Annual </w:t>
      </w:r>
      <w:r>
        <w:rPr>
          <w:rFonts w:ascii="Times New Roman" w:hAnsi="Times New Roman"/>
          <w:b/>
          <w:szCs w:val="24"/>
        </w:rPr>
        <w:t>Cost Burden to Respondents and Record Keepers</w:t>
      </w:r>
    </w:p>
    <w:p w:rsidR="00D9140B" w:rsidP="00D9140B" w14:paraId="7ECDB644" w14:textId="77777777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  <w:t>There are no other costs to r</w:t>
      </w:r>
      <w:r w:rsidRPr="00114F9B">
        <w:rPr>
          <w:rFonts w:ascii="Times New Roman" w:hAnsi="Times New Roman"/>
        </w:rPr>
        <w:t xml:space="preserve">espondents and </w:t>
      </w:r>
      <w:r>
        <w:rPr>
          <w:rFonts w:ascii="Times New Roman" w:hAnsi="Times New Roman"/>
        </w:rPr>
        <w:t>r</w:t>
      </w:r>
      <w:r w:rsidRPr="00114F9B">
        <w:rPr>
          <w:rFonts w:ascii="Times New Roman" w:hAnsi="Times New Roman"/>
        </w:rPr>
        <w:t xml:space="preserve">ecord </w:t>
      </w:r>
      <w:r>
        <w:rPr>
          <w:rFonts w:ascii="Times New Roman" w:hAnsi="Times New Roman"/>
        </w:rPr>
        <w:t>k</w:t>
      </w:r>
      <w:r w:rsidRPr="00114F9B">
        <w:rPr>
          <w:rFonts w:ascii="Times New Roman" w:hAnsi="Times New Roman"/>
        </w:rPr>
        <w:t>eepers</w:t>
      </w:r>
      <w:r>
        <w:rPr>
          <w:rFonts w:ascii="Times New Roman" w:hAnsi="Times New Roman"/>
        </w:rPr>
        <w:t xml:space="preserve">. </w:t>
      </w:r>
      <w:r w:rsidRPr="00114F9B">
        <w:rPr>
          <w:rFonts w:ascii="Times New Roman" w:hAnsi="Times New Roman"/>
        </w:rPr>
        <w:t xml:space="preserve"> </w:t>
      </w:r>
    </w:p>
    <w:p w:rsidR="00012E58" w:rsidP="00D9140B" w14:paraId="34D64F82" w14:textId="77777777">
      <w:pPr>
        <w:widowControl/>
        <w:rPr>
          <w:rFonts w:ascii="Times New Roman" w:hAnsi="Times New Roman"/>
          <w:b/>
          <w:szCs w:val="24"/>
        </w:rPr>
      </w:pPr>
    </w:p>
    <w:p w:rsidR="009A1DCC" w:rsidP="00153704" w14:paraId="1CB4EAFF" w14:textId="77777777">
      <w:pPr>
        <w:widowControl/>
        <w:spacing w:after="1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zCs w:val="24"/>
        </w:rPr>
        <w:t>14.</w:t>
      </w:r>
      <w:r w:rsidRPr="009A1DCC">
        <w:rPr>
          <w:rFonts w:ascii="Times New Roman" w:hAnsi="Times New Roman"/>
          <w:b/>
          <w:szCs w:val="24"/>
        </w:rPr>
        <w:tab/>
      </w:r>
      <w:r w:rsidRPr="009A1DCC">
        <w:rPr>
          <w:rFonts w:ascii="Times New Roman" w:hAnsi="Times New Roman"/>
          <w:b/>
          <w:szCs w:val="24"/>
        </w:rPr>
        <w:t xml:space="preserve">Annualized Cost to the Federal Government </w:t>
      </w:r>
    </w:p>
    <w:p w:rsidR="00C53547" w:rsidP="00C53547" w14:paraId="63A7F806" w14:textId="77777777">
      <w:pPr>
        <w:ind w:left="720"/>
        <w:rPr>
          <w:rFonts w:ascii="Times New Roman" w:hAnsi="Times New Roman"/>
          <w:b/>
        </w:rPr>
      </w:pPr>
      <w:bookmarkStart w:id="39" w:name="_Hlk86767959"/>
      <w:r w:rsidRPr="00114F9B">
        <w:rPr>
          <w:rFonts w:ascii="Times New Roman" w:hAnsi="Times New Roman"/>
        </w:rPr>
        <w:t xml:space="preserve">The </w:t>
      </w:r>
      <w:r w:rsidR="008F074C">
        <w:rPr>
          <w:rFonts w:ascii="Times New Roman" w:hAnsi="Times New Roman"/>
        </w:rPr>
        <w:t>EDE</w:t>
      </w:r>
      <w:r w:rsidRPr="00114F9B">
        <w:rPr>
          <w:rFonts w:ascii="Times New Roman" w:hAnsi="Times New Roman"/>
        </w:rPr>
        <w:t xml:space="preserve"> application is a small part of </w:t>
      </w:r>
      <w:r w:rsidR="00F91579">
        <w:rPr>
          <w:rFonts w:ascii="Times New Roman" w:hAnsi="Times New Roman"/>
        </w:rPr>
        <w:t xml:space="preserve">the </w:t>
      </w:r>
      <w:r w:rsidRPr="00114F9B">
        <w:rPr>
          <w:rFonts w:ascii="Times New Roman" w:hAnsi="Times New Roman"/>
        </w:rPr>
        <w:t xml:space="preserve">overall operational activities and cost of the </w:t>
      </w:r>
      <w:r w:rsidR="00C17F10">
        <w:rPr>
          <w:rFonts w:ascii="Times New Roman" w:hAnsi="Times New Roman"/>
        </w:rPr>
        <w:t>OCSE</w:t>
      </w:r>
      <w:r>
        <w:rPr>
          <w:rFonts w:ascii="Times New Roman" w:hAnsi="Times New Roman"/>
        </w:rPr>
        <w:t xml:space="preserve"> </w:t>
      </w:r>
      <w:r w:rsidR="007A6AB8">
        <w:rPr>
          <w:rFonts w:ascii="Times New Roman" w:hAnsi="Times New Roman"/>
        </w:rPr>
        <w:t>Portal</w:t>
      </w:r>
      <w:r w:rsidR="00F91579">
        <w:rPr>
          <w:rFonts w:ascii="Times New Roman" w:hAnsi="Times New Roman"/>
        </w:rPr>
        <w:t xml:space="preserve"> system</w:t>
      </w:r>
      <w:r w:rsidRPr="00114F9B">
        <w:rPr>
          <w:rFonts w:ascii="Times New Roman" w:hAnsi="Times New Roman"/>
        </w:rPr>
        <w:t xml:space="preserve">. The estimated annualized cost to the federal government for the entire </w:t>
      </w:r>
      <w:r w:rsidR="007A6AB8">
        <w:rPr>
          <w:rFonts w:ascii="Times New Roman" w:hAnsi="Times New Roman"/>
        </w:rPr>
        <w:t>Portal</w:t>
      </w:r>
      <w:r w:rsidR="00F91579">
        <w:rPr>
          <w:rFonts w:ascii="Times New Roman" w:hAnsi="Times New Roman"/>
        </w:rPr>
        <w:t xml:space="preserve"> system</w:t>
      </w:r>
      <w:r w:rsidR="007A6AB8">
        <w:rPr>
          <w:rFonts w:ascii="Times New Roman" w:hAnsi="Times New Roman"/>
        </w:rPr>
        <w:t xml:space="preserve"> </w:t>
      </w:r>
      <w:r w:rsidRPr="00114F9B">
        <w:rPr>
          <w:rFonts w:ascii="Times New Roman" w:hAnsi="Times New Roman"/>
        </w:rPr>
        <w:t xml:space="preserve">is </w:t>
      </w:r>
      <w:r w:rsidR="000D2DA4">
        <w:rPr>
          <w:rFonts w:ascii="Times New Roman" w:hAnsi="Times New Roman"/>
        </w:rPr>
        <w:t>$</w:t>
      </w:r>
      <w:r w:rsidR="00764A3A">
        <w:rPr>
          <w:rFonts w:ascii="Times New Roman" w:hAnsi="Times New Roman"/>
        </w:rPr>
        <w:t>5,955,002</w:t>
      </w:r>
      <w:r w:rsidR="00975BE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which include</w:t>
      </w:r>
      <w:r w:rsidR="0037512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federal salaries and benefits, contractor costs, data center</w:t>
      </w:r>
      <w:r w:rsidR="00975BE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hardware/software costs</w:t>
      </w:r>
      <w:r w:rsidR="003D6ABB">
        <w:rPr>
          <w:rFonts w:ascii="Times New Roman" w:hAnsi="Times New Roman"/>
        </w:rPr>
        <w:t>.</w:t>
      </w:r>
      <w:r w:rsidR="003A2930">
        <w:rPr>
          <w:rFonts w:ascii="Times New Roman" w:hAnsi="Times New Roman"/>
        </w:rPr>
        <w:t xml:space="preserve"> </w:t>
      </w:r>
      <w:r w:rsidRPr="00EA3769" w:rsidR="00EA3769">
        <w:rPr>
          <w:rFonts w:ascii="Times New Roman" w:hAnsi="Times New Roman"/>
        </w:rPr>
        <w:t>An additional $</w:t>
      </w:r>
      <w:r w:rsidR="00764A3A">
        <w:rPr>
          <w:rFonts w:ascii="Times New Roman" w:hAnsi="Times New Roman"/>
        </w:rPr>
        <w:t>663,116</w:t>
      </w:r>
      <w:r w:rsidRPr="00EA3769" w:rsidR="00EA3769">
        <w:rPr>
          <w:rFonts w:ascii="Times New Roman" w:hAnsi="Times New Roman"/>
        </w:rPr>
        <w:t xml:space="preserve"> is spent annually operating and maintaining the specific EDE application</w:t>
      </w:r>
      <w:r w:rsidR="00EA3769">
        <w:rPr>
          <w:rFonts w:ascii="Times New Roman" w:hAnsi="Times New Roman"/>
        </w:rPr>
        <w:t>.</w:t>
      </w:r>
      <w:bookmarkEnd w:id="39"/>
    </w:p>
    <w:p w:rsidR="00C53547" w:rsidP="00C53547" w14:paraId="3DE2F1A5" w14:textId="77777777">
      <w:pPr>
        <w:ind w:left="720"/>
        <w:rPr>
          <w:rFonts w:ascii="Times New Roman" w:hAnsi="Times New Roman"/>
          <w:b/>
        </w:rPr>
      </w:pPr>
    </w:p>
    <w:p w:rsidR="005F6610" w:rsidRPr="004E78FA" w:rsidP="00153704" w14:paraId="465D1D42" w14:textId="77777777">
      <w:pPr>
        <w:spacing w:after="120"/>
        <w:rPr>
          <w:rFonts w:ascii="Times New Roman" w:hAnsi="Times New Roman"/>
          <w:b/>
        </w:rPr>
      </w:pPr>
      <w:r w:rsidRPr="00EB1A5B">
        <w:rPr>
          <w:rFonts w:ascii="Times New Roman" w:hAnsi="Times New Roman"/>
          <w:b/>
        </w:rPr>
        <w:t>15.</w:t>
      </w:r>
      <w:r w:rsidRPr="00524A5E">
        <w:rPr>
          <w:rFonts w:ascii="Times New Roman" w:hAnsi="Times New Roman"/>
        </w:rPr>
        <w:tab/>
      </w:r>
      <w:r w:rsidRPr="009A1DCC" w:rsidR="009A1DCC">
        <w:rPr>
          <w:rFonts w:ascii="Times New Roman" w:hAnsi="Times New Roman"/>
          <w:b/>
        </w:rPr>
        <w:t xml:space="preserve">Explanation for </w:t>
      </w:r>
      <w:r w:rsidRPr="009A1DCC" w:rsidR="004E78FA">
        <w:rPr>
          <w:rFonts w:ascii="Times New Roman" w:hAnsi="Times New Roman"/>
          <w:b/>
        </w:rPr>
        <w:t>Program</w:t>
      </w:r>
      <w:r w:rsidRPr="004E78FA" w:rsidR="004E78FA">
        <w:rPr>
          <w:rFonts w:ascii="Times New Roman" w:hAnsi="Times New Roman"/>
          <w:b/>
        </w:rPr>
        <w:t xml:space="preserve"> Changes or Adjustments</w:t>
      </w:r>
    </w:p>
    <w:p w:rsidR="001478C7" w:rsidP="00C17F10" w14:paraId="7D385067" w14:textId="7777777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Based on actual participation, the number of EDE users </w:t>
      </w:r>
      <w:r w:rsidR="00D505F9">
        <w:rPr>
          <w:rFonts w:ascii="Times New Roman" w:hAnsi="Times New Roman"/>
        </w:rPr>
        <w:t xml:space="preserve">and the number of documents exchanged </w:t>
      </w:r>
      <w:r w:rsidR="00CC36C8">
        <w:rPr>
          <w:rFonts w:ascii="Times New Roman" w:hAnsi="Times New Roman"/>
        </w:rPr>
        <w:t xml:space="preserve">increased </w:t>
      </w:r>
      <w:r w:rsidR="00D505F9">
        <w:rPr>
          <w:rFonts w:ascii="Times New Roman" w:hAnsi="Times New Roman"/>
        </w:rPr>
        <w:t xml:space="preserve">since </w:t>
      </w:r>
      <w:r>
        <w:rPr>
          <w:rFonts w:ascii="Times New Roman" w:hAnsi="Times New Roman"/>
        </w:rPr>
        <w:t>the previous approval</w:t>
      </w:r>
      <w:r w:rsidR="00BF4916">
        <w:rPr>
          <w:rFonts w:ascii="Times New Roman" w:hAnsi="Times New Roman"/>
        </w:rPr>
        <w:t xml:space="preserve">. This constitutes a program change that required </w:t>
      </w:r>
      <w:r>
        <w:rPr>
          <w:rFonts w:ascii="Times New Roman" w:hAnsi="Times New Roman"/>
        </w:rPr>
        <w:t>adjustments</w:t>
      </w:r>
      <w:r w:rsidR="000B7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both the burden hour and cost estimates. </w:t>
      </w:r>
      <w:r w:rsidR="00C17F10">
        <w:rPr>
          <w:rFonts w:ascii="Times New Roman" w:hAnsi="Times New Roman"/>
          <w:szCs w:val="24"/>
        </w:rPr>
        <w:t xml:space="preserve">OCSE made minor enhancements to the EDE Portal screens. These changes do not impact the burden.  </w:t>
      </w:r>
    </w:p>
    <w:p w:rsidR="001478C7" w:rsidP="00A41C5B" w14:paraId="7471810B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</w:rPr>
      </w:pPr>
    </w:p>
    <w:p w:rsidR="009A1DCC" w:rsidP="00153704" w14:paraId="41706620" w14:textId="77777777">
      <w:pPr>
        <w:widowControl/>
        <w:spacing w:after="1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16.</w:t>
      </w:r>
      <w:r w:rsidRPr="009A1DCC">
        <w:rPr>
          <w:rFonts w:ascii="Times New Roman" w:hAnsi="Times New Roman"/>
          <w:b/>
        </w:rPr>
        <w:tab/>
      </w:r>
      <w:r w:rsidRPr="009A1DCC">
        <w:rPr>
          <w:rFonts w:ascii="Times New Roman" w:hAnsi="Times New Roman"/>
          <w:b/>
          <w:szCs w:val="24"/>
        </w:rPr>
        <w:t>Plans for Tabulation and Publication and Project Time Schedule</w:t>
      </w:r>
    </w:p>
    <w:p w:rsidR="00AD07EE" w:rsidP="00E85413" w14:paraId="100ABF75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There are no plans for tabulation and publication.</w:t>
      </w:r>
    </w:p>
    <w:p w:rsidR="009F52AC" w:rsidP="000F373E" w14:paraId="075F9937" w14:textId="77777777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</w:p>
    <w:p w:rsidR="00E85413" w:rsidP="00153704" w14:paraId="79857ECF" w14:textId="77777777">
      <w:pPr>
        <w:tabs>
          <w:tab w:val="left" w:pos="-720"/>
          <w:tab w:val="left" w:pos="0"/>
        </w:tabs>
        <w:suppressAutoHyphens/>
        <w:spacing w:after="1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17.</w:t>
      </w:r>
      <w:r w:rsidRPr="009A1DCC">
        <w:rPr>
          <w:rFonts w:ascii="Times New Roman" w:hAnsi="Times New Roman"/>
          <w:b/>
        </w:rPr>
        <w:tab/>
      </w:r>
      <w:r w:rsidRPr="009A1DCC" w:rsidR="009A1DCC">
        <w:rPr>
          <w:rFonts w:ascii="Times New Roman" w:hAnsi="Times New Roman"/>
          <w:b/>
          <w:szCs w:val="24"/>
        </w:rPr>
        <w:t xml:space="preserve">Reason(s) Display of OMB Expiration Date </w:t>
      </w:r>
      <w:r w:rsidR="007A6AB8">
        <w:rPr>
          <w:rFonts w:ascii="Times New Roman" w:hAnsi="Times New Roman"/>
          <w:b/>
          <w:szCs w:val="24"/>
        </w:rPr>
        <w:t>I</w:t>
      </w:r>
      <w:r w:rsidRPr="009A1DCC" w:rsidR="009A1DCC">
        <w:rPr>
          <w:rFonts w:ascii="Times New Roman" w:hAnsi="Times New Roman"/>
          <w:b/>
          <w:szCs w:val="24"/>
        </w:rPr>
        <w:t>s Inappropriate</w:t>
      </w:r>
    </w:p>
    <w:p w:rsidR="00D9140B" w:rsidP="007F35FC" w14:paraId="115ED55F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Not applicable.</w:t>
      </w:r>
    </w:p>
    <w:p w:rsidR="00012E58" w:rsidRPr="00E85413" w:rsidP="007F35FC" w14:paraId="7E2C4EE3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b/>
          <w:szCs w:val="24"/>
        </w:rPr>
      </w:pPr>
    </w:p>
    <w:p w:rsidR="009A1DCC" w:rsidRPr="009A1DCC" w:rsidP="00153704" w14:paraId="04DB4F35" w14:textId="77777777">
      <w:pPr>
        <w:widowControl/>
        <w:spacing w:after="1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18.</w:t>
      </w:r>
      <w:r w:rsidRPr="009A1DCC">
        <w:rPr>
          <w:rFonts w:ascii="Times New Roman" w:hAnsi="Times New Roman"/>
          <w:b/>
        </w:rPr>
        <w:tab/>
      </w:r>
      <w:r w:rsidRPr="009A1DCC">
        <w:rPr>
          <w:rFonts w:ascii="Times New Roman" w:hAnsi="Times New Roman"/>
          <w:b/>
          <w:szCs w:val="24"/>
        </w:rPr>
        <w:t>Exceptions to Certification for Paperwork Reduction Act Submissions</w:t>
      </w:r>
    </w:p>
    <w:p w:rsidR="00517BD2" w:rsidRPr="00F05861" w:rsidP="00B052EF" w14:paraId="6C7A57BA" w14:textId="77777777">
      <w:pPr>
        <w:tabs>
          <w:tab w:val="left" w:pos="-720"/>
        </w:tabs>
        <w:suppressAutoHyphens/>
      </w:pPr>
      <w:r>
        <w:rPr>
          <w:rFonts w:ascii="Times New Roman" w:hAnsi="Times New Roman"/>
        </w:rPr>
        <w:tab/>
      </w:r>
      <w:r w:rsidR="00D25CA8">
        <w:rPr>
          <w:rFonts w:ascii="Times New Roman" w:hAnsi="Times New Roman"/>
        </w:rPr>
        <w:t>Not applicable</w:t>
      </w:r>
      <w:r w:rsidR="00AD07EE">
        <w:rPr>
          <w:rFonts w:ascii="Times New Roman" w:hAnsi="Times New Roman"/>
        </w:rPr>
        <w:t>.</w:t>
      </w:r>
    </w:p>
    <w:sectPr w:rsidSect="00C17F10">
      <w:headerReference w:type="default" r:id="rId12"/>
      <w:footerReference w:type="even" r:id="rId13"/>
      <w:footerReference w:type="default" r:id="rId14"/>
      <w:endnotePr>
        <w:numFmt w:val="decimal"/>
      </w:endnotePr>
      <w:pgSz w:w="12240" w:h="15840" w:code="1"/>
      <w:pgMar w:top="990" w:right="1440" w:bottom="1080" w:left="1440" w:header="1440" w:footer="44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34CA7" w14:paraId="33764768" w14:textId="77777777">
      <w:pPr>
        <w:spacing w:line="20" w:lineRule="exact"/>
      </w:pPr>
    </w:p>
  </w:endnote>
  <w:endnote w:type="continuationSeparator" w:id="1">
    <w:p w:rsidR="00C34CA7" w14:paraId="5BFD2851" w14:textId="77777777">
      <w:r>
        <w:t xml:space="preserve"> </w:t>
      </w:r>
    </w:p>
  </w:endnote>
  <w:endnote w:type="continuationNotice" w:id="2">
    <w:p w:rsidR="00C34CA7" w14:paraId="246F2C10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1E76" w:rsidP="00164689" w14:paraId="371F7AD8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1E76" w:rsidP="00815200" w14:paraId="4DB8709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7F10" w14:paraId="156E976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B1E76" w:rsidP="00815200" w14:paraId="4EB33198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34CA7" w14:paraId="0AA8049E" w14:textId="77777777">
      <w:r>
        <w:separator/>
      </w:r>
    </w:p>
  </w:footnote>
  <w:footnote w:type="continuationSeparator" w:id="1">
    <w:p w:rsidR="00C34CA7" w14:paraId="447E5049" w14:textId="77777777">
      <w:r>
        <w:continuationSeparator/>
      </w:r>
    </w:p>
  </w:footnote>
  <w:footnote w:id="2">
    <w:p w:rsidR="005D04AB" w:rsidRPr="005D04AB" w14:paraId="69413642" w14:textId="77777777">
      <w:pPr>
        <w:pStyle w:val="FootnoteText"/>
        <w:rPr>
          <w:rFonts w:ascii="Times New Roman" w:hAnsi="Times New Roman"/>
          <w:sz w:val="20"/>
        </w:rPr>
      </w:pPr>
      <w:r w:rsidRPr="005D04A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D04AB">
        <w:rPr>
          <w:rFonts w:ascii="Times New Roman" w:hAnsi="Times New Roman"/>
          <w:sz w:val="20"/>
        </w:rPr>
        <w:t xml:space="preserve"> OMB No.: 0970-0370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1E76" w14:paraId="31F83392" w14:textId="77777777">
    <w:pPr>
      <w:jc w:val="both"/>
    </w:pPr>
    <w:r>
      <w:rPr>
        <w:noProof/>
      </w:rPr>
      <w:pict>
        <v:rect id="_x0000_s2049" style="width:468pt;height:12pt;margin-top:0;margin-left:1in;mso-position-horizontal-relative:page;position:absolute;z-index:251658240" o:allowincell="f" filled="f" stroked="f">
          <v:textbox inset="0,0,0,0">
            <w:txbxContent>
              <w:p w:rsidR="006B1E76" w14:paraId="6B7ECE2F" w14:textId="77777777">
                <w:pPr>
                  <w:tabs>
                    <w:tab w:val="center" w:pos="4680"/>
                    <w:tab w:val="right" w:pos="9360"/>
                  </w:tabs>
                </w:pPr>
              </w:p>
            </w:txbxContent>
          </v:textbox>
        </v:rect>
      </w:pict>
    </w:r>
  </w:p>
  <w:p w:rsidR="006B1E76" w14:paraId="19DF3764" w14:textId="77777777">
    <w:pPr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8EA2D95"/>
    <w:multiLevelType w:val="multilevel"/>
    <w:tmpl w:val="B9F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20EF9"/>
    <w:multiLevelType w:val="hybridMultilevel"/>
    <w:tmpl w:val="8DF09A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3252EE1"/>
    <w:multiLevelType w:val="multilevel"/>
    <w:tmpl w:val="35D47C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E7F1CDE"/>
    <w:multiLevelType w:val="hybridMultilevel"/>
    <w:tmpl w:val="5CCA0CE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A35B51"/>
    <w:multiLevelType w:val="hybridMultilevel"/>
    <w:tmpl w:val="5E30F1E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5A43E0"/>
    <w:multiLevelType w:val="hybridMultilevel"/>
    <w:tmpl w:val="37621EE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45E99"/>
    <w:multiLevelType w:val="hybridMultilevel"/>
    <w:tmpl w:val="AD4E233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5A66749"/>
    <w:multiLevelType w:val="hybridMultilevel"/>
    <w:tmpl w:val="665A13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B992242"/>
    <w:multiLevelType w:val="hybridMultilevel"/>
    <w:tmpl w:val="D60AB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B0218"/>
    <w:multiLevelType w:val="multilevel"/>
    <w:tmpl w:val="D7660696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E1D243E"/>
    <w:multiLevelType w:val="hybridMultilevel"/>
    <w:tmpl w:val="D4BAA32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E632DCF"/>
    <w:multiLevelType w:val="singleLevel"/>
    <w:tmpl w:val="10D88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EF86DFB"/>
    <w:multiLevelType w:val="hybridMultilevel"/>
    <w:tmpl w:val="2F16B3A6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3CD5509"/>
    <w:multiLevelType w:val="hybridMultilevel"/>
    <w:tmpl w:val="F992DF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E294221"/>
    <w:multiLevelType w:val="hybridMultilevel"/>
    <w:tmpl w:val="7B5A95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EEF6147"/>
    <w:multiLevelType w:val="singleLevel"/>
    <w:tmpl w:val="FFFFFFFF"/>
    <w:lvl w:ilvl="0">
      <w:start w:val="0"/>
      <w:numFmt w:val="decimal"/>
      <w:pStyle w:val="Heading3"/>
      <w:lvlText w:val="%1"/>
      <w:legacy w:legacy="1" w:legacySpace="0" w:legacyIndent="0"/>
      <w:lvlJc w:val="left"/>
    </w:lvl>
  </w:abstractNum>
  <w:abstractNum w:abstractNumId="17">
    <w:nsid w:val="57313E5A"/>
    <w:multiLevelType w:val="hybridMultilevel"/>
    <w:tmpl w:val="A01CC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906077"/>
    <w:multiLevelType w:val="singleLevel"/>
    <w:tmpl w:val="7CFC676E"/>
    <w:lvl w:ilvl="0">
      <w:start w:val="1"/>
      <w:numFmt w:val="decimal"/>
      <w:pStyle w:val="ChartFig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BDE12E7"/>
    <w:multiLevelType w:val="hybridMultilevel"/>
    <w:tmpl w:val="BFBABEB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D7D8D"/>
    <w:multiLevelType w:val="multilevel"/>
    <w:tmpl w:val="AD4E233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15542C4"/>
    <w:multiLevelType w:val="hybridMultilevel"/>
    <w:tmpl w:val="5AC475A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34811A7"/>
    <w:multiLevelType w:val="hybridMultilevel"/>
    <w:tmpl w:val="B1BE5C3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B75115"/>
    <w:multiLevelType w:val="hybridMultilevel"/>
    <w:tmpl w:val="8F1A53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F1356"/>
    <w:multiLevelType w:val="hybridMultilevel"/>
    <w:tmpl w:val="0E3C6F44"/>
    <w:lvl w:ilvl="0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>
      <w:start w:val="1"/>
      <w:numFmt w:val="bullet"/>
      <w:lvlText w:val=""/>
      <w:lvlJc w:val="left"/>
      <w:pPr>
        <w:ind w:left="1199" w:hanging="361"/>
      </w:pPr>
      <w:rPr>
        <w:rFonts w:ascii="Wingdings" w:eastAsia="Wingdings" w:hAnsi="Wingdings" w:hint="default"/>
        <w:sz w:val="22"/>
        <w:szCs w:val="22"/>
      </w:rPr>
    </w:lvl>
    <w:lvl w:ilvl="2">
      <w:start w:val="1"/>
      <w:numFmt w:val="bullet"/>
      <w:lvlText w:val="o"/>
      <w:lvlJc w:val="left"/>
      <w:pPr>
        <w:ind w:left="1540" w:hanging="361"/>
      </w:pPr>
      <w:rPr>
        <w:rFonts w:ascii="Courier New" w:eastAsia="Courier New" w:hAnsi="Courier New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0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</w:abstractNum>
  <w:abstractNum w:abstractNumId="26">
    <w:nsid w:val="7773385F"/>
    <w:multiLevelType w:val="hybridMultilevel"/>
    <w:tmpl w:val="CC4869E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87A3B27"/>
    <w:multiLevelType w:val="hybridMultilevel"/>
    <w:tmpl w:val="73A87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40FE9"/>
    <w:multiLevelType w:val="hybridMultilevel"/>
    <w:tmpl w:val="127A440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E5A1AA7"/>
    <w:multiLevelType w:val="hybridMultilevel"/>
    <w:tmpl w:val="58366FA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06277826">
    <w:abstractNumId w:val="16"/>
  </w:num>
  <w:num w:numId="2" w16cid:durableId="40713352">
    <w:abstractNumId w:val="10"/>
  </w:num>
  <w:num w:numId="3" w16cid:durableId="17924359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30484768">
    <w:abstractNumId w:val="2"/>
  </w:num>
  <w:num w:numId="5" w16cid:durableId="447824191">
    <w:abstractNumId w:val="26"/>
  </w:num>
  <w:num w:numId="6" w16cid:durableId="1656953514">
    <w:abstractNumId w:val="4"/>
  </w:num>
  <w:num w:numId="7" w16cid:durableId="558129968">
    <w:abstractNumId w:val="15"/>
  </w:num>
  <w:num w:numId="8" w16cid:durableId="1780447621">
    <w:abstractNumId w:val="22"/>
  </w:num>
  <w:num w:numId="9" w16cid:durableId="960645864">
    <w:abstractNumId w:val="29"/>
  </w:num>
  <w:num w:numId="10" w16cid:durableId="1564827547">
    <w:abstractNumId w:val="28"/>
  </w:num>
  <w:num w:numId="11" w16cid:durableId="2143694767">
    <w:abstractNumId w:val="8"/>
  </w:num>
  <w:num w:numId="12" w16cid:durableId="433481212">
    <w:abstractNumId w:val="14"/>
  </w:num>
  <w:num w:numId="13" w16cid:durableId="1414014131">
    <w:abstractNumId w:val="23"/>
  </w:num>
  <w:num w:numId="14" w16cid:durableId="8460928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833758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94528">
    <w:abstractNumId w:val="19"/>
  </w:num>
  <w:num w:numId="17" w16cid:durableId="1866209225">
    <w:abstractNumId w:val="19"/>
    <w:lvlOverride w:ilvl="0">
      <w:startOverride w:val="1"/>
    </w:lvlOverride>
  </w:num>
  <w:num w:numId="18" w16cid:durableId="986784319">
    <w:abstractNumId w:val="6"/>
  </w:num>
  <w:num w:numId="19" w16cid:durableId="356392321">
    <w:abstractNumId w:val="7"/>
  </w:num>
  <w:num w:numId="20" w16cid:durableId="542601132">
    <w:abstractNumId w:val="21"/>
  </w:num>
  <w:num w:numId="21" w16cid:durableId="1657956014">
    <w:abstractNumId w:val="17"/>
  </w:num>
  <w:num w:numId="22" w16cid:durableId="19536312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1809423">
    <w:abstractNumId w:val="12"/>
  </w:num>
  <w:num w:numId="24" w16cid:durableId="322978438">
    <w:abstractNumId w:val="13"/>
  </w:num>
  <w:num w:numId="25" w16cid:durableId="1445729163">
    <w:abstractNumId w:val="11"/>
  </w:num>
  <w:num w:numId="26" w16cid:durableId="1958174179">
    <w:abstractNumId w:val="5"/>
  </w:num>
  <w:num w:numId="27" w16cid:durableId="642321051">
    <w:abstractNumId w:val="24"/>
  </w:num>
  <w:num w:numId="28" w16cid:durableId="493882765">
    <w:abstractNumId w:val="27"/>
  </w:num>
  <w:num w:numId="29" w16cid:durableId="228225749">
    <w:abstractNumId w:val="18"/>
  </w:num>
  <w:num w:numId="30" w16cid:durableId="946279889">
    <w:abstractNumId w:val="3"/>
  </w:num>
  <w:num w:numId="31" w16cid:durableId="774591530">
    <w:abstractNumId w:val="9"/>
  </w:num>
  <w:num w:numId="32" w16cid:durableId="2946514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21"/>
    <w:rsid w:val="00003766"/>
    <w:rsid w:val="00004592"/>
    <w:rsid w:val="0000649B"/>
    <w:rsid w:val="00010243"/>
    <w:rsid w:val="0001146B"/>
    <w:rsid w:val="00012E58"/>
    <w:rsid w:val="00013584"/>
    <w:rsid w:val="00013AA1"/>
    <w:rsid w:val="00013B71"/>
    <w:rsid w:val="00016812"/>
    <w:rsid w:val="00021F9C"/>
    <w:rsid w:val="00022C5A"/>
    <w:rsid w:val="000276D6"/>
    <w:rsid w:val="000307E6"/>
    <w:rsid w:val="000350E4"/>
    <w:rsid w:val="0003580F"/>
    <w:rsid w:val="00036F32"/>
    <w:rsid w:val="000375A0"/>
    <w:rsid w:val="00041857"/>
    <w:rsid w:val="000532CB"/>
    <w:rsid w:val="000565A5"/>
    <w:rsid w:val="00062686"/>
    <w:rsid w:val="00071ED1"/>
    <w:rsid w:val="0007245D"/>
    <w:rsid w:val="000735A2"/>
    <w:rsid w:val="000741CD"/>
    <w:rsid w:val="00075B65"/>
    <w:rsid w:val="00076AD3"/>
    <w:rsid w:val="000774D2"/>
    <w:rsid w:val="00077AE0"/>
    <w:rsid w:val="00077EF4"/>
    <w:rsid w:val="00080B70"/>
    <w:rsid w:val="000827F1"/>
    <w:rsid w:val="00082D8C"/>
    <w:rsid w:val="000845C8"/>
    <w:rsid w:val="00084F30"/>
    <w:rsid w:val="00090A1F"/>
    <w:rsid w:val="000954F2"/>
    <w:rsid w:val="00095E31"/>
    <w:rsid w:val="00096ED4"/>
    <w:rsid w:val="000A20E0"/>
    <w:rsid w:val="000A3939"/>
    <w:rsid w:val="000A7114"/>
    <w:rsid w:val="000B131D"/>
    <w:rsid w:val="000B3319"/>
    <w:rsid w:val="000B381B"/>
    <w:rsid w:val="000B637A"/>
    <w:rsid w:val="000B7F15"/>
    <w:rsid w:val="000C0318"/>
    <w:rsid w:val="000C0B19"/>
    <w:rsid w:val="000C1FF4"/>
    <w:rsid w:val="000C38B7"/>
    <w:rsid w:val="000C50C5"/>
    <w:rsid w:val="000C5D98"/>
    <w:rsid w:val="000C748B"/>
    <w:rsid w:val="000D2009"/>
    <w:rsid w:val="000D2217"/>
    <w:rsid w:val="000D2DA4"/>
    <w:rsid w:val="000D2EFA"/>
    <w:rsid w:val="000D542F"/>
    <w:rsid w:val="000D61A1"/>
    <w:rsid w:val="000E19DE"/>
    <w:rsid w:val="000E2EB2"/>
    <w:rsid w:val="000E48B1"/>
    <w:rsid w:val="000E51D6"/>
    <w:rsid w:val="000E65EB"/>
    <w:rsid w:val="000E7704"/>
    <w:rsid w:val="000E7F43"/>
    <w:rsid w:val="000F373E"/>
    <w:rsid w:val="000F57A1"/>
    <w:rsid w:val="000F7830"/>
    <w:rsid w:val="001000AB"/>
    <w:rsid w:val="00100657"/>
    <w:rsid w:val="001032F0"/>
    <w:rsid w:val="00104325"/>
    <w:rsid w:val="00110B27"/>
    <w:rsid w:val="00111791"/>
    <w:rsid w:val="00111BCC"/>
    <w:rsid w:val="00114898"/>
    <w:rsid w:val="00114CCF"/>
    <w:rsid w:val="00114F9B"/>
    <w:rsid w:val="00116C62"/>
    <w:rsid w:val="00117708"/>
    <w:rsid w:val="00121421"/>
    <w:rsid w:val="00122C2D"/>
    <w:rsid w:val="00123751"/>
    <w:rsid w:val="00124398"/>
    <w:rsid w:val="00125CB7"/>
    <w:rsid w:val="001276DD"/>
    <w:rsid w:val="00127AB3"/>
    <w:rsid w:val="00127E0B"/>
    <w:rsid w:val="0013017C"/>
    <w:rsid w:val="001316A4"/>
    <w:rsid w:val="00131EA8"/>
    <w:rsid w:val="0013298E"/>
    <w:rsid w:val="001346F8"/>
    <w:rsid w:val="00136884"/>
    <w:rsid w:val="0013772B"/>
    <w:rsid w:val="00143133"/>
    <w:rsid w:val="00144EEC"/>
    <w:rsid w:val="00146BE4"/>
    <w:rsid w:val="00146FD9"/>
    <w:rsid w:val="001478C7"/>
    <w:rsid w:val="00147E4C"/>
    <w:rsid w:val="001506AF"/>
    <w:rsid w:val="00151E4C"/>
    <w:rsid w:val="00153704"/>
    <w:rsid w:val="001545AE"/>
    <w:rsid w:val="00155906"/>
    <w:rsid w:val="00156F06"/>
    <w:rsid w:val="00160A51"/>
    <w:rsid w:val="00163030"/>
    <w:rsid w:val="00164689"/>
    <w:rsid w:val="0017003C"/>
    <w:rsid w:val="001719CD"/>
    <w:rsid w:val="00173389"/>
    <w:rsid w:val="00176BEF"/>
    <w:rsid w:val="0018175B"/>
    <w:rsid w:val="0018193D"/>
    <w:rsid w:val="001827F3"/>
    <w:rsid w:val="00182CF7"/>
    <w:rsid w:val="00184447"/>
    <w:rsid w:val="001857EA"/>
    <w:rsid w:val="00190D9F"/>
    <w:rsid w:val="00193600"/>
    <w:rsid w:val="001945E8"/>
    <w:rsid w:val="001A2345"/>
    <w:rsid w:val="001A3590"/>
    <w:rsid w:val="001A37EF"/>
    <w:rsid w:val="001A398E"/>
    <w:rsid w:val="001A620F"/>
    <w:rsid w:val="001A6587"/>
    <w:rsid w:val="001B30B1"/>
    <w:rsid w:val="001B3585"/>
    <w:rsid w:val="001B3DDC"/>
    <w:rsid w:val="001B59B8"/>
    <w:rsid w:val="001C0DCC"/>
    <w:rsid w:val="001C3A3A"/>
    <w:rsid w:val="001C7AC2"/>
    <w:rsid w:val="001D272A"/>
    <w:rsid w:val="001D494A"/>
    <w:rsid w:val="001E136D"/>
    <w:rsid w:val="001F4B32"/>
    <w:rsid w:val="001F6646"/>
    <w:rsid w:val="00200BE0"/>
    <w:rsid w:val="0020316D"/>
    <w:rsid w:val="00207808"/>
    <w:rsid w:val="00207D93"/>
    <w:rsid w:val="002107A4"/>
    <w:rsid w:val="0022168E"/>
    <w:rsid w:val="00222AC4"/>
    <w:rsid w:val="00223BC0"/>
    <w:rsid w:val="00224CB2"/>
    <w:rsid w:val="002323CB"/>
    <w:rsid w:val="00233178"/>
    <w:rsid w:val="00233340"/>
    <w:rsid w:val="00234922"/>
    <w:rsid w:val="00240A9E"/>
    <w:rsid w:val="002416E9"/>
    <w:rsid w:val="00241F07"/>
    <w:rsid w:val="0024228D"/>
    <w:rsid w:val="002442AF"/>
    <w:rsid w:val="002467F6"/>
    <w:rsid w:val="0025072B"/>
    <w:rsid w:val="0026097C"/>
    <w:rsid w:val="00260E94"/>
    <w:rsid w:val="00262D21"/>
    <w:rsid w:val="00263E34"/>
    <w:rsid w:val="00264938"/>
    <w:rsid w:val="002707BE"/>
    <w:rsid w:val="00273258"/>
    <w:rsid w:val="0027604A"/>
    <w:rsid w:val="002778D1"/>
    <w:rsid w:val="00280173"/>
    <w:rsid w:val="002819AE"/>
    <w:rsid w:val="002841B9"/>
    <w:rsid w:val="002859F9"/>
    <w:rsid w:val="00286A93"/>
    <w:rsid w:val="002878D4"/>
    <w:rsid w:val="00287B40"/>
    <w:rsid w:val="00292F1B"/>
    <w:rsid w:val="00293F4B"/>
    <w:rsid w:val="00294BD4"/>
    <w:rsid w:val="00294E17"/>
    <w:rsid w:val="00295042"/>
    <w:rsid w:val="00297237"/>
    <w:rsid w:val="002A1006"/>
    <w:rsid w:val="002A2A78"/>
    <w:rsid w:val="002A36CC"/>
    <w:rsid w:val="002A55E3"/>
    <w:rsid w:val="002A5867"/>
    <w:rsid w:val="002A71CE"/>
    <w:rsid w:val="002B315E"/>
    <w:rsid w:val="002B6063"/>
    <w:rsid w:val="002B71DA"/>
    <w:rsid w:val="002C0BC6"/>
    <w:rsid w:val="002C3C4F"/>
    <w:rsid w:val="002C4FF2"/>
    <w:rsid w:val="002C5D72"/>
    <w:rsid w:val="002C7BC7"/>
    <w:rsid w:val="002D0EA9"/>
    <w:rsid w:val="002D0F68"/>
    <w:rsid w:val="002D24AD"/>
    <w:rsid w:val="002D3790"/>
    <w:rsid w:val="002D4183"/>
    <w:rsid w:val="002D4703"/>
    <w:rsid w:val="002D5335"/>
    <w:rsid w:val="002E2966"/>
    <w:rsid w:val="002E61A3"/>
    <w:rsid w:val="002E6AFD"/>
    <w:rsid w:val="002E6EDF"/>
    <w:rsid w:val="002F1180"/>
    <w:rsid w:val="002F3014"/>
    <w:rsid w:val="002F32D5"/>
    <w:rsid w:val="002F4132"/>
    <w:rsid w:val="002F5DEE"/>
    <w:rsid w:val="002F6BC4"/>
    <w:rsid w:val="002F7112"/>
    <w:rsid w:val="00300359"/>
    <w:rsid w:val="00304683"/>
    <w:rsid w:val="0030562F"/>
    <w:rsid w:val="00307258"/>
    <w:rsid w:val="00312298"/>
    <w:rsid w:val="00313921"/>
    <w:rsid w:val="003165BF"/>
    <w:rsid w:val="00316761"/>
    <w:rsid w:val="00316974"/>
    <w:rsid w:val="00320621"/>
    <w:rsid w:val="00320647"/>
    <w:rsid w:val="00321603"/>
    <w:rsid w:val="00326772"/>
    <w:rsid w:val="00326933"/>
    <w:rsid w:val="00330012"/>
    <w:rsid w:val="00330E3D"/>
    <w:rsid w:val="00332663"/>
    <w:rsid w:val="00334A82"/>
    <w:rsid w:val="00336DCA"/>
    <w:rsid w:val="00340EB3"/>
    <w:rsid w:val="00342B72"/>
    <w:rsid w:val="003443DF"/>
    <w:rsid w:val="00353A96"/>
    <w:rsid w:val="0035484F"/>
    <w:rsid w:val="00354F66"/>
    <w:rsid w:val="0036284E"/>
    <w:rsid w:val="00362D25"/>
    <w:rsid w:val="00362DC1"/>
    <w:rsid w:val="00367B6D"/>
    <w:rsid w:val="00374DFA"/>
    <w:rsid w:val="00375120"/>
    <w:rsid w:val="003764C5"/>
    <w:rsid w:val="003827E0"/>
    <w:rsid w:val="00387564"/>
    <w:rsid w:val="0039129D"/>
    <w:rsid w:val="0039591B"/>
    <w:rsid w:val="003A0F5B"/>
    <w:rsid w:val="003A1915"/>
    <w:rsid w:val="003A2930"/>
    <w:rsid w:val="003A2AD9"/>
    <w:rsid w:val="003A7668"/>
    <w:rsid w:val="003B0DF0"/>
    <w:rsid w:val="003B2F37"/>
    <w:rsid w:val="003B3A70"/>
    <w:rsid w:val="003B4770"/>
    <w:rsid w:val="003B4C5B"/>
    <w:rsid w:val="003B7CF2"/>
    <w:rsid w:val="003C076B"/>
    <w:rsid w:val="003C2F99"/>
    <w:rsid w:val="003C31B8"/>
    <w:rsid w:val="003C5873"/>
    <w:rsid w:val="003C5876"/>
    <w:rsid w:val="003D2A5E"/>
    <w:rsid w:val="003D46E2"/>
    <w:rsid w:val="003D67AA"/>
    <w:rsid w:val="003D6ABB"/>
    <w:rsid w:val="003E1922"/>
    <w:rsid w:val="003E1EB0"/>
    <w:rsid w:val="003E261D"/>
    <w:rsid w:val="003E3935"/>
    <w:rsid w:val="003E4727"/>
    <w:rsid w:val="003E4932"/>
    <w:rsid w:val="003F10B2"/>
    <w:rsid w:val="003F3491"/>
    <w:rsid w:val="003F3CB5"/>
    <w:rsid w:val="003F45AB"/>
    <w:rsid w:val="003F5AD8"/>
    <w:rsid w:val="003F7D57"/>
    <w:rsid w:val="00400767"/>
    <w:rsid w:val="00401F0D"/>
    <w:rsid w:val="00401F2A"/>
    <w:rsid w:val="004050C0"/>
    <w:rsid w:val="0040655A"/>
    <w:rsid w:val="00406A30"/>
    <w:rsid w:val="004100A3"/>
    <w:rsid w:val="00410F75"/>
    <w:rsid w:val="004125A9"/>
    <w:rsid w:val="00416A20"/>
    <w:rsid w:val="00423247"/>
    <w:rsid w:val="00424200"/>
    <w:rsid w:val="004266DE"/>
    <w:rsid w:val="004273B7"/>
    <w:rsid w:val="00427BBE"/>
    <w:rsid w:val="004359D4"/>
    <w:rsid w:val="00443246"/>
    <w:rsid w:val="0044329C"/>
    <w:rsid w:val="00445EDD"/>
    <w:rsid w:val="0044676F"/>
    <w:rsid w:val="00447988"/>
    <w:rsid w:val="00447CD6"/>
    <w:rsid w:val="004549FD"/>
    <w:rsid w:val="00455BCE"/>
    <w:rsid w:val="00456FE8"/>
    <w:rsid w:val="004626AD"/>
    <w:rsid w:val="004728EA"/>
    <w:rsid w:val="00472F85"/>
    <w:rsid w:val="00473BC5"/>
    <w:rsid w:val="00473F55"/>
    <w:rsid w:val="004757FA"/>
    <w:rsid w:val="00480175"/>
    <w:rsid w:val="00481B43"/>
    <w:rsid w:val="00484FD6"/>
    <w:rsid w:val="004915DB"/>
    <w:rsid w:val="00492452"/>
    <w:rsid w:val="00494CE3"/>
    <w:rsid w:val="004A24C1"/>
    <w:rsid w:val="004A3144"/>
    <w:rsid w:val="004A653E"/>
    <w:rsid w:val="004B17B9"/>
    <w:rsid w:val="004B3869"/>
    <w:rsid w:val="004B41C5"/>
    <w:rsid w:val="004B4240"/>
    <w:rsid w:val="004C2BDB"/>
    <w:rsid w:val="004C2CFF"/>
    <w:rsid w:val="004C3233"/>
    <w:rsid w:val="004C3269"/>
    <w:rsid w:val="004C4822"/>
    <w:rsid w:val="004C4D13"/>
    <w:rsid w:val="004C791D"/>
    <w:rsid w:val="004D035E"/>
    <w:rsid w:val="004D1413"/>
    <w:rsid w:val="004D1A8F"/>
    <w:rsid w:val="004D2D72"/>
    <w:rsid w:val="004D4BCA"/>
    <w:rsid w:val="004D7E33"/>
    <w:rsid w:val="004E05DF"/>
    <w:rsid w:val="004E2585"/>
    <w:rsid w:val="004E51FA"/>
    <w:rsid w:val="004E6A2E"/>
    <w:rsid w:val="004E775A"/>
    <w:rsid w:val="004E78FA"/>
    <w:rsid w:val="004E7C73"/>
    <w:rsid w:val="004F246B"/>
    <w:rsid w:val="004F2C0C"/>
    <w:rsid w:val="004F39A4"/>
    <w:rsid w:val="004F3CDB"/>
    <w:rsid w:val="004F4D09"/>
    <w:rsid w:val="004F5172"/>
    <w:rsid w:val="004F58F7"/>
    <w:rsid w:val="0050090F"/>
    <w:rsid w:val="005025DD"/>
    <w:rsid w:val="00503743"/>
    <w:rsid w:val="005102DF"/>
    <w:rsid w:val="00514BD5"/>
    <w:rsid w:val="00516360"/>
    <w:rsid w:val="00517BD2"/>
    <w:rsid w:val="005202B3"/>
    <w:rsid w:val="005239F6"/>
    <w:rsid w:val="00523A5D"/>
    <w:rsid w:val="00524405"/>
    <w:rsid w:val="00524A5E"/>
    <w:rsid w:val="005255C5"/>
    <w:rsid w:val="005268C6"/>
    <w:rsid w:val="0053079D"/>
    <w:rsid w:val="0053182D"/>
    <w:rsid w:val="00534D87"/>
    <w:rsid w:val="00540C6F"/>
    <w:rsid w:val="0054292F"/>
    <w:rsid w:val="005447DD"/>
    <w:rsid w:val="00546637"/>
    <w:rsid w:val="00546F39"/>
    <w:rsid w:val="005475AF"/>
    <w:rsid w:val="00552B6E"/>
    <w:rsid w:val="00557C34"/>
    <w:rsid w:val="005625CB"/>
    <w:rsid w:val="00562F98"/>
    <w:rsid w:val="00564175"/>
    <w:rsid w:val="005646B0"/>
    <w:rsid w:val="005650DD"/>
    <w:rsid w:val="00565DDF"/>
    <w:rsid w:val="005702A2"/>
    <w:rsid w:val="00570956"/>
    <w:rsid w:val="005726BB"/>
    <w:rsid w:val="005759CE"/>
    <w:rsid w:val="00576820"/>
    <w:rsid w:val="00577C17"/>
    <w:rsid w:val="00585569"/>
    <w:rsid w:val="00590276"/>
    <w:rsid w:val="005902E1"/>
    <w:rsid w:val="00590F0C"/>
    <w:rsid w:val="00593DF5"/>
    <w:rsid w:val="005974CF"/>
    <w:rsid w:val="005A0F79"/>
    <w:rsid w:val="005A24D6"/>
    <w:rsid w:val="005A7883"/>
    <w:rsid w:val="005B2AE7"/>
    <w:rsid w:val="005B30EA"/>
    <w:rsid w:val="005B4F7B"/>
    <w:rsid w:val="005B5D65"/>
    <w:rsid w:val="005B686C"/>
    <w:rsid w:val="005B6CA0"/>
    <w:rsid w:val="005C5B66"/>
    <w:rsid w:val="005C73A7"/>
    <w:rsid w:val="005C7496"/>
    <w:rsid w:val="005C7CCF"/>
    <w:rsid w:val="005D04AB"/>
    <w:rsid w:val="005D0B12"/>
    <w:rsid w:val="005D1305"/>
    <w:rsid w:val="005D2F27"/>
    <w:rsid w:val="005E0523"/>
    <w:rsid w:val="005E3DE5"/>
    <w:rsid w:val="005F127B"/>
    <w:rsid w:val="005F2144"/>
    <w:rsid w:val="005F3DB8"/>
    <w:rsid w:val="005F4559"/>
    <w:rsid w:val="005F6610"/>
    <w:rsid w:val="005F6C0E"/>
    <w:rsid w:val="005F7A32"/>
    <w:rsid w:val="006009D2"/>
    <w:rsid w:val="00601F41"/>
    <w:rsid w:val="00611760"/>
    <w:rsid w:val="00613BCE"/>
    <w:rsid w:val="00614788"/>
    <w:rsid w:val="00614D17"/>
    <w:rsid w:val="006260D7"/>
    <w:rsid w:val="00627059"/>
    <w:rsid w:val="006273F1"/>
    <w:rsid w:val="006313D9"/>
    <w:rsid w:val="0063146C"/>
    <w:rsid w:val="00633160"/>
    <w:rsid w:val="006332F1"/>
    <w:rsid w:val="006362F8"/>
    <w:rsid w:val="00637059"/>
    <w:rsid w:val="00643939"/>
    <w:rsid w:val="00647A03"/>
    <w:rsid w:val="00650F71"/>
    <w:rsid w:val="0065435D"/>
    <w:rsid w:val="0066199A"/>
    <w:rsid w:val="006629FC"/>
    <w:rsid w:val="00662E62"/>
    <w:rsid w:val="00665D7F"/>
    <w:rsid w:val="0066640E"/>
    <w:rsid w:val="00666A8A"/>
    <w:rsid w:val="00667A47"/>
    <w:rsid w:val="00671612"/>
    <w:rsid w:val="00672933"/>
    <w:rsid w:val="00674497"/>
    <w:rsid w:val="0067542E"/>
    <w:rsid w:val="00675B15"/>
    <w:rsid w:val="00680E8E"/>
    <w:rsid w:val="006827F7"/>
    <w:rsid w:val="00687828"/>
    <w:rsid w:val="00691FD2"/>
    <w:rsid w:val="0069304B"/>
    <w:rsid w:val="006939E8"/>
    <w:rsid w:val="00696B85"/>
    <w:rsid w:val="006A156B"/>
    <w:rsid w:val="006A169A"/>
    <w:rsid w:val="006B1E76"/>
    <w:rsid w:val="006B2192"/>
    <w:rsid w:val="006B3A71"/>
    <w:rsid w:val="006B425D"/>
    <w:rsid w:val="006B6056"/>
    <w:rsid w:val="006C06E1"/>
    <w:rsid w:val="006C5CDB"/>
    <w:rsid w:val="006C67B4"/>
    <w:rsid w:val="006C6D87"/>
    <w:rsid w:val="006C6EA1"/>
    <w:rsid w:val="006C733E"/>
    <w:rsid w:val="006D30CC"/>
    <w:rsid w:val="006D3804"/>
    <w:rsid w:val="006D5734"/>
    <w:rsid w:val="006D5803"/>
    <w:rsid w:val="006D588A"/>
    <w:rsid w:val="006D667A"/>
    <w:rsid w:val="006E1412"/>
    <w:rsid w:val="006E29FB"/>
    <w:rsid w:val="006F133C"/>
    <w:rsid w:val="006F666B"/>
    <w:rsid w:val="00702266"/>
    <w:rsid w:val="00704245"/>
    <w:rsid w:val="0070797D"/>
    <w:rsid w:val="00713287"/>
    <w:rsid w:val="00714682"/>
    <w:rsid w:val="00731FA7"/>
    <w:rsid w:val="00733063"/>
    <w:rsid w:val="00734040"/>
    <w:rsid w:val="00734507"/>
    <w:rsid w:val="00736706"/>
    <w:rsid w:val="00737306"/>
    <w:rsid w:val="007373A8"/>
    <w:rsid w:val="00745A98"/>
    <w:rsid w:val="00746B5D"/>
    <w:rsid w:val="00747FEC"/>
    <w:rsid w:val="00752057"/>
    <w:rsid w:val="00752AF5"/>
    <w:rsid w:val="00757DBF"/>
    <w:rsid w:val="00757E4D"/>
    <w:rsid w:val="007601A8"/>
    <w:rsid w:val="00762FCC"/>
    <w:rsid w:val="0076468A"/>
    <w:rsid w:val="00764A3A"/>
    <w:rsid w:val="00764D56"/>
    <w:rsid w:val="0077115E"/>
    <w:rsid w:val="007711A5"/>
    <w:rsid w:val="00773600"/>
    <w:rsid w:val="0077730F"/>
    <w:rsid w:val="00777B63"/>
    <w:rsid w:val="00781C34"/>
    <w:rsid w:val="007825EB"/>
    <w:rsid w:val="00782D4A"/>
    <w:rsid w:val="007832C0"/>
    <w:rsid w:val="00790BA6"/>
    <w:rsid w:val="007934C1"/>
    <w:rsid w:val="0079364A"/>
    <w:rsid w:val="00794DE6"/>
    <w:rsid w:val="00794E1E"/>
    <w:rsid w:val="007A05FD"/>
    <w:rsid w:val="007A0789"/>
    <w:rsid w:val="007A3F4C"/>
    <w:rsid w:val="007A53A8"/>
    <w:rsid w:val="007A56A9"/>
    <w:rsid w:val="007A63F6"/>
    <w:rsid w:val="007A6AB8"/>
    <w:rsid w:val="007A7178"/>
    <w:rsid w:val="007B15F5"/>
    <w:rsid w:val="007B16C5"/>
    <w:rsid w:val="007C0298"/>
    <w:rsid w:val="007C0E97"/>
    <w:rsid w:val="007C1CE6"/>
    <w:rsid w:val="007C382B"/>
    <w:rsid w:val="007C667C"/>
    <w:rsid w:val="007C78FF"/>
    <w:rsid w:val="007D061E"/>
    <w:rsid w:val="007D111B"/>
    <w:rsid w:val="007D215A"/>
    <w:rsid w:val="007D25C2"/>
    <w:rsid w:val="007D3AC4"/>
    <w:rsid w:val="007D47BE"/>
    <w:rsid w:val="007D510E"/>
    <w:rsid w:val="007D55B8"/>
    <w:rsid w:val="007D7E71"/>
    <w:rsid w:val="007E0158"/>
    <w:rsid w:val="007E3631"/>
    <w:rsid w:val="007E4A66"/>
    <w:rsid w:val="007E4B61"/>
    <w:rsid w:val="007E5106"/>
    <w:rsid w:val="007E7E78"/>
    <w:rsid w:val="007E7FB8"/>
    <w:rsid w:val="007F1CE8"/>
    <w:rsid w:val="007F2EFE"/>
    <w:rsid w:val="007F35FC"/>
    <w:rsid w:val="007F37AD"/>
    <w:rsid w:val="007F3BEC"/>
    <w:rsid w:val="007F4634"/>
    <w:rsid w:val="007F6986"/>
    <w:rsid w:val="007F7981"/>
    <w:rsid w:val="00800031"/>
    <w:rsid w:val="00812EB8"/>
    <w:rsid w:val="00815200"/>
    <w:rsid w:val="008154B4"/>
    <w:rsid w:val="00817068"/>
    <w:rsid w:val="00817090"/>
    <w:rsid w:val="0081797D"/>
    <w:rsid w:val="00820C24"/>
    <w:rsid w:val="00822613"/>
    <w:rsid w:val="008239BC"/>
    <w:rsid w:val="0082529E"/>
    <w:rsid w:val="00825991"/>
    <w:rsid w:val="00826DBD"/>
    <w:rsid w:val="008318A6"/>
    <w:rsid w:val="008330C7"/>
    <w:rsid w:val="00835A20"/>
    <w:rsid w:val="00835A49"/>
    <w:rsid w:val="0084020D"/>
    <w:rsid w:val="00840475"/>
    <w:rsid w:val="00840AC4"/>
    <w:rsid w:val="008411D1"/>
    <w:rsid w:val="00841424"/>
    <w:rsid w:val="0084197C"/>
    <w:rsid w:val="0084290B"/>
    <w:rsid w:val="008530CF"/>
    <w:rsid w:val="00854F0D"/>
    <w:rsid w:val="00861E8D"/>
    <w:rsid w:val="00865B63"/>
    <w:rsid w:val="00866F3A"/>
    <w:rsid w:val="008674A5"/>
    <w:rsid w:val="00867828"/>
    <w:rsid w:val="00872D1B"/>
    <w:rsid w:val="00873FFB"/>
    <w:rsid w:val="00875261"/>
    <w:rsid w:val="00877E08"/>
    <w:rsid w:val="0088025B"/>
    <w:rsid w:val="008820E3"/>
    <w:rsid w:val="00882195"/>
    <w:rsid w:val="00882226"/>
    <w:rsid w:val="00887BE3"/>
    <w:rsid w:val="0089177D"/>
    <w:rsid w:val="0089325A"/>
    <w:rsid w:val="0089499E"/>
    <w:rsid w:val="008A5CD9"/>
    <w:rsid w:val="008A6CE4"/>
    <w:rsid w:val="008A77BA"/>
    <w:rsid w:val="008B04CC"/>
    <w:rsid w:val="008B2043"/>
    <w:rsid w:val="008B27A1"/>
    <w:rsid w:val="008B4770"/>
    <w:rsid w:val="008B4D11"/>
    <w:rsid w:val="008B590F"/>
    <w:rsid w:val="008B5C35"/>
    <w:rsid w:val="008C03FF"/>
    <w:rsid w:val="008C15ED"/>
    <w:rsid w:val="008C3283"/>
    <w:rsid w:val="008C47A3"/>
    <w:rsid w:val="008C58C7"/>
    <w:rsid w:val="008C7BE6"/>
    <w:rsid w:val="008D0473"/>
    <w:rsid w:val="008D26E5"/>
    <w:rsid w:val="008D7E7E"/>
    <w:rsid w:val="008E4A92"/>
    <w:rsid w:val="008E60A3"/>
    <w:rsid w:val="008F074C"/>
    <w:rsid w:val="008F15B9"/>
    <w:rsid w:val="008F380C"/>
    <w:rsid w:val="009003CC"/>
    <w:rsid w:val="00902FC8"/>
    <w:rsid w:val="00903853"/>
    <w:rsid w:val="00904DD4"/>
    <w:rsid w:val="00905383"/>
    <w:rsid w:val="00905944"/>
    <w:rsid w:val="00907DF7"/>
    <w:rsid w:val="0091228C"/>
    <w:rsid w:val="00913F2E"/>
    <w:rsid w:val="00916784"/>
    <w:rsid w:val="00920440"/>
    <w:rsid w:val="00924AC6"/>
    <w:rsid w:val="00924F15"/>
    <w:rsid w:val="00925678"/>
    <w:rsid w:val="00925D68"/>
    <w:rsid w:val="0092619F"/>
    <w:rsid w:val="00930AF9"/>
    <w:rsid w:val="009450F0"/>
    <w:rsid w:val="00945D0F"/>
    <w:rsid w:val="009508C3"/>
    <w:rsid w:val="009510BF"/>
    <w:rsid w:val="00951E33"/>
    <w:rsid w:val="00953F83"/>
    <w:rsid w:val="0095748C"/>
    <w:rsid w:val="009632C5"/>
    <w:rsid w:val="0096535E"/>
    <w:rsid w:val="0096707A"/>
    <w:rsid w:val="009679AA"/>
    <w:rsid w:val="009706C4"/>
    <w:rsid w:val="00973207"/>
    <w:rsid w:val="00975BE7"/>
    <w:rsid w:val="00976221"/>
    <w:rsid w:val="00976C61"/>
    <w:rsid w:val="00976F1C"/>
    <w:rsid w:val="00977985"/>
    <w:rsid w:val="00983927"/>
    <w:rsid w:val="00991538"/>
    <w:rsid w:val="009948E2"/>
    <w:rsid w:val="00995485"/>
    <w:rsid w:val="009970D7"/>
    <w:rsid w:val="009A1DCC"/>
    <w:rsid w:val="009A3D7A"/>
    <w:rsid w:val="009A4B86"/>
    <w:rsid w:val="009A607D"/>
    <w:rsid w:val="009A7E01"/>
    <w:rsid w:val="009A7EC2"/>
    <w:rsid w:val="009B1832"/>
    <w:rsid w:val="009B2219"/>
    <w:rsid w:val="009B6EAD"/>
    <w:rsid w:val="009B6EEC"/>
    <w:rsid w:val="009C0BF5"/>
    <w:rsid w:val="009C4B61"/>
    <w:rsid w:val="009D380F"/>
    <w:rsid w:val="009D414C"/>
    <w:rsid w:val="009D63BC"/>
    <w:rsid w:val="009D69E1"/>
    <w:rsid w:val="009D7BE7"/>
    <w:rsid w:val="009E026F"/>
    <w:rsid w:val="009E0371"/>
    <w:rsid w:val="009E1A6A"/>
    <w:rsid w:val="009E3017"/>
    <w:rsid w:val="009E3961"/>
    <w:rsid w:val="009E7454"/>
    <w:rsid w:val="009F0AFA"/>
    <w:rsid w:val="009F1E18"/>
    <w:rsid w:val="009F1FE6"/>
    <w:rsid w:val="009F25CC"/>
    <w:rsid w:val="009F52AC"/>
    <w:rsid w:val="00A01489"/>
    <w:rsid w:val="00A0317A"/>
    <w:rsid w:val="00A11723"/>
    <w:rsid w:val="00A136EE"/>
    <w:rsid w:val="00A137E2"/>
    <w:rsid w:val="00A13D75"/>
    <w:rsid w:val="00A206D8"/>
    <w:rsid w:val="00A22638"/>
    <w:rsid w:val="00A24216"/>
    <w:rsid w:val="00A243D2"/>
    <w:rsid w:val="00A276A7"/>
    <w:rsid w:val="00A33704"/>
    <w:rsid w:val="00A34C48"/>
    <w:rsid w:val="00A36DDF"/>
    <w:rsid w:val="00A37604"/>
    <w:rsid w:val="00A40B69"/>
    <w:rsid w:val="00A41483"/>
    <w:rsid w:val="00A41C5B"/>
    <w:rsid w:val="00A45A4C"/>
    <w:rsid w:val="00A47E9C"/>
    <w:rsid w:val="00A52FE3"/>
    <w:rsid w:val="00A5578B"/>
    <w:rsid w:val="00A55878"/>
    <w:rsid w:val="00A57745"/>
    <w:rsid w:val="00A57D2B"/>
    <w:rsid w:val="00A602C8"/>
    <w:rsid w:val="00A62233"/>
    <w:rsid w:val="00A62952"/>
    <w:rsid w:val="00A6441A"/>
    <w:rsid w:val="00A6490C"/>
    <w:rsid w:val="00A65EB1"/>
    <w:rsid w:val="00A71C3F"/>
    <w:rsid w:val="00A72598"/>
    <w:rsid w:val="00A73233"/>
    <w:rsid w:val="00A73C31"/>
    <w:rsid w:val="00A80776"/>
    <w:rsid w:val="00A878E1"/>
    <w:rsid w:val="00A87B53"/>
    <w:rsid w:val="00A94BDE"/>
    <w:rsid w:val="00A97166"/>
    <w:rsid w:val="00A973FB"/>
    <w:rsid w:val="00A97733"/>
    <w:rsid w:val="00A9799F"/>
    <w:rsid w:val="00AA2E38"/>
    <w:rsid w:val="00AA60D4"/>
    <w:rsid w:val="00AB2188"/>
    <w:rsid w:val="00AB4394"/>
    <w:rsid w:val="00AB5FFE"/>
    <w:rsid w:val="00AB66C6"/>
    <w:rsid w:val="00AB6B62"/>
    <w:rsid w:val="00AC1673"/>
    <w:rsid w:val="00AC3C1E"/>
    <w:rsid w:val="00AC50FF"/>
    <w:rsid w:val="00AC5D1D"/>
    <w:rsid w:val="00AC62C6"/>
    <w:rsid w:val="00AC6CE9"/>
    <w:rsid w:val="00AC7842"/>
    <w:rsid w:val="00AD07EE"/>
    <w:rsid w:val="00AD12C4"/>
    <w:rsid w:val="00AD60F8"/>
    <w:rsid w:val="00AD66BE"/>
    <w:rsid w:val="00AD6A6D"/>
    <w:rsid w:val="00AD7C4D"/>
    <w:rsid w:val="00AE60C1"/>
    <w:rsid w:val="00AE683C"/>
    <w:rsid w:val="00AE6CA3"/>
    <w:rsid w:val="00AF08B4"/>
    <w:rsid w:val="00AF130A"/>
    <w:rsid w:val="00AF1A58"/>
    <w:rsid w:val="00AF2ACD"/>
    <w:rsid w:val="00AF2D7A"/>
    <w:rsid w:val="00AF66C4"/>
    <w:rsid w:val="00B0207E"/>
    <w:rsid w:val="00B02151"/>
    <w:rsid w:val="00B052EF"/>
    <w:rsid w:val="00B05817"/>
    <w:rsid w:val="00B06E32"/>
    <w:rsid w:val="00B073B2"/>
    <w:rsid w:val="00B11B09"/>
    <w:rsid w:val="00B13361"/>
    <w:rsid w:val="00B16315"/>
    <w:rsid w:val="00B175E8"/>
    <w:rsid w:val="00B17943"/>
    <w:rsid w:val="00B17E5F"/>
    <w:rsid w:val="00B30473"/>
    <w:rsid w:val="00B30D6F"/>
    <w:rsid w:val="00B31528"/>
    <w:rsid w:val="00B3167E"/>
    <w:rsid w:val="00B32C3C"/>
    <w:rsid w:val="00B33491"/>
    <w:rsid w:val="00B33C7C"/>
    <w:rsid w:val="00B345FF"/>
    <w:rsid w:val="00B35288"/>
    <w:rsid w:val="00B404C9"/>
    <w:rsid w:val="00B41E3F"/>
    <w:rsid w:val="00B4338F"/>
    <w:rsid w:val="00B43BB0"/>
    <w:rsid w:val="00B45266"/>
    <w:rsid w:val="00B45E6C"/>
    <w:rsid w:val="00B46DBA"/>
    <w:rsid w:val="00B50C15"/>
    <w:rsid w:val="00B55F1E"/>
    <w:rsid w:val="00B67042"/>
    <w:rsid w:val="00B7047B"/>
    <w:rsid w:val="00B70D0D"/>
    <w:rsid w:val="00B73AA7"/>
    <w:rsid w:val="00B76EAC"/>
    <w:rsid w:val="00B804D5"/>
    <w:rsid w:val="00B8532B"/>
    <w:rsid w:val="00B85D83"/>
    <w:rsid w:val="00B870B9"/>
    <w:rsid w:val="00B919F0"/>
    <w:rsid w:val="00B935DD"/>
    <w:rsid w:val="00B95267"/>
    <w:rsid w:val="00B96449"/>
    <w:rsid w:val="00B967C5"/>
    <w:rsid w:val="00BA0838"/>
    <w:rsid w:val="00BA0914"/>
    <w:rsid w:val="00BA0C89"/>
    <w:rsid w:val="00BA53FA"/>
    <w:rsid w:val="00BA5EEF"/>
    <w:rsid w:val="00BB082B"/>
    <w:rsid w:val="00BB2EDA"/>
    <w:rsid w:val="00BB68EA"/>
    <w:rsid w:val="00BC3179"/>
    <w:rsid w:val="00BC356D"/>
    <w:rsid w:val="00BC440C"/>
    <w:rsid w:val="00BC48B9"/>
    <w:rsid w:val="00BC6C84"/>
    <w:rsid w:val="00BD1EF8"/>
    <w:rsid w:val="00BD3554"/>
    <w:rsid w:val="00BD585B"/>
    <w:rsid w:val="00BD7B58"/>
    <w:rsid w:val="00BE0128"/>
    <w:rsid w:val="00BE5A69"/>
    <w:rsid w:val="00BE5B6F"/>
    <w:rsid w:val="00BE5E40"/>
    <w:rsid w:val="00BE69BE"/>
    <w:rsid w:val="00BE72D2"/>
    <w:rsid w:val="00BF4174"/>
    <w:rsid w:val="00BF4916"/>
    <w:rsid w:val="00BF6A4E"/>
    <w:rsid w:val="00BF7692"/>
    <w:rsid w:val="00BF79C5"/>
    <w:rsid w:val="00C043A5"/>
    <w:rsid w:val="00C05718"/>
    <w:rsid w:val="00C06BE3"/>
    <w:rsid w:val="00C11AF2"/>
    <w:rsid w:val="00C11CF4"/>
    <w:rsid w:val="00C17274"/>
    <w:rsid w:val="00C17F10"/>
    <w:rsid w:val="00C23415"/>
    <w:rsid w:val="00C237F4"/>
    <w:rsid w:val="00C24CF6"/>
    <w:rsid w:val="00C262FB"/>
    <w:rsid w:val="00C26AFE"/>
    <w:rsid w:val="00C31EAD"/>
    <w:rsid w:val="00C3210E"/>
    <w:rsid w:val="00C330E3"/>
    <w:rsid w:val="00C33242"/>
    <w:rsid w:val="00C339B7"/>
    <w:rsid w:val="00C34CA7"/>
    <w:rsid w:val="00C3718D"/>
    <w:rsid w:val="00C4233A"/>
    <w:rsid w:val="00C441E3"/>
    <w:rsid w:val="00C4543F"/>
    <w:rsid w:val="00C454D7"/>
    <w:rsid w:val="00C45FD2"/>
    <w:rsid w:val="00C50B6A"/>
    <w:rsid w:val="00C50E5F"/>
    <w:rsid w:val="00C51746"/>
    <w:rsid w:val="00C53547"/>
    <w:rsid w:val="00C53CE5"/>
    <w:rsid w:val="00C55463"/>
    <w:rsid w:val="00C566EA"/>
    <w:rsid w:val="00C57E4B"/>
    <w:rsid w:val="00C61D8F"/>
    <w:rsid w:val="00C62CF6"/>
    <w:rsid w:val="00C63662"/>
    <w:rsid w:val="00C64FE8"/>
    <w:rsid w:val="00C657E3"/>
    <w:rsid w:val="00C661B3"/>
    <w:rsid w:val="00C67332"/>
    <w:rsid w:val="00C77163"/>
    <w:rsid w:val="00C80E53"/>
    <w:rsid w:val="00C81344"/>
    <w:rsid w:val="00C82BD3"/>
    <w:rsid w:val="00C93853"/>
    <w:rsid w:val="00CA0F14"/>
    <w:rsid w:val="00CA2D3C"/>
    <w:rsid w:val="00CA3435"/>
    <w:rsid w:val="00CA7333"/>
    <w:rsid w:val="00CB21FA"/>
    <w:rsid w:val="00CC0312"/>
    <w:rsid w:val="00CC27F4"/>
    <w:rsid w:val="00CC36C8"/>
    <w:rsid w:val="00CC6822"/>
    <w:rsid w:val="00CD43DE"/>
    <w:rsid w:val="00CD574A"/>
    <w:rsid w:val="00CD6081"/>
    <w:rsid w:val="00CE0C44"/>
    <w:rsid w:val="00CE0E68"/>
    <w:rsid w:val="00CE2031"/>
    <w:rsid w:val="00CE3472"/>
    <w:rsid w:val="00CE45B3"/>
    <w:rsid w:val="00CE4869"/>
    <w:rsid w:val="00CE499C"/>
    <w:rsid w:val="00CE4E75"/>
    <w:rsid w:val="00CE4EEF"/>
    <w:rsid w:val="00CE5553"/>
    <w:rsid w:val="00CF1720"/>
    <w:rsid w:val="00CF7ED7"/>
    <w:rsid w:val="00D01DD3"/>
    <w:rsid w:val="00D02228"/>
    <w:rsid w:val="00D03FE1"/>
    <w:rsid w:val="00D11AF3"/>
    <w:rsid w:val="00D153B4"/>
    <w:rsid w:val="00D17132"/>
    <w:rsid w:val="00D17718"/>
    <w:rsid w:val="00D23E86"/>
    <w:rsid w:val="00D25CA8"/>
    <w:rsid w:val="00D27A21"/>
    <w:rsid w:val="00D27B0F"/>
    <w:rsid w:val="00D3009B"/>
    <w:rsid w:val="00D33818"/>
    <w:rsid w:val="00D34A83"/>
    <w:rsid w:val="00D40B1F"/>
    <w:rsid w:val="00D42C64"/>
    <w:rsid w:val="00D44427"/>
    <w:rsid w:val="00D44DE0"/>
    <w:rsid w:val="00D45D3C"/>
    <w:rsid w:val="00D46BB5"/>
    <w:rsid w:val="00D47E6D"/>
    <w:rsid w:val="00D505F9"/>
    <w:rsid w:val="00D54C01"/>
    <w:rsid w:val="00D552F2"/>
    <w:rsid w:val="00D56833"/>
    <w:rsid w:val="00D60C74"/>
    <w:rsid w:val="00D62944"/>
    <w:rsid w:val="00D70E1D"/>
    <w:rsid w:val="00D724B0"/>
    <w:rsid w:val="00D73769"/>
    <w:rsid w:val="00D73D27"/>
    <w:rsid w:val="00D75FBB"/>
    <w:rsid w:val="00D823D4"/>
    <w:rsid w:val="00D873C0"/>
    <w:rsid w:val="00D911EA"/>
    <w:rsid w:val="00D9140B"/>
    <w:rsid w:val="00D92E90"/>
    <w:rsid w:val="00D94433"/>
    <w:rsid w:val="00D94686"/>
    <w:rsid w:val="00D971B5"/>
    <w:rsid w:val="00D97CBD"/>
    <w:rsid w:val="00DA0099"/>
    <w:rsid w:val="00DA1693"/>
    <w:rsid w:val="00DA57D9"/>
    <w:rsid w:val="00DC0AEC"/>
    <w:rsid w:val="00DC2933"/>
    <w:rsid w:val="00DC5745"/>
    <w:rsid w:val="00DC5FA9"/>
    <w:rsid w:val="00DC625E"/>
    <w:rsid w:val="00DC6E47"/>
    <w:rsid w:val="00DC7360"/>
    <w:rsid w:val="00DD04AE"/>
    <w:rsid w:val="00DD2910"/>
    <w:rsid w:val="00DD30C5"/>
    <w:rsid w:val="00DD73C4"/>
    <w:rsid w:val="00DD76E5"/>
    <w:rsid w:val="00DD7B20"/>
    <w:rsid w:val="00DE023D"/>
    <w:rsid w:val="00DE318E"/>
    <w:rsid w:val="00DE4D01"/>
    <w:rsid w:val="00DE5F7A"/>
    <w:rsid w:val="00DE7BE2"/>
    <w:rsid w:val="00DF1D0B"/>
    <w:rsid w:val="00DF453B"/>
    <w:rsid w:val="00DF4C18"/>
    <w:rsid w:val="00DF5D00"/>
    <w:rsid w:val="00E02206"/>
    <w:rsid w:val="00E032F4"/>
    <w:rsid w:val="00E037E1"/>
    <w:rsid w:val="00E062EA"/>
    <w:rsid w:val="00E07635"/>
    <w:rsid w:val="00E07909"/>
    <w:rsid w:val="00E07E16"/>
    <w:rsid w:val="00E11699"/>
    <w:rsid w:val="00E15836"/>
    <w:rsid w:val="00E17C1C"/>
    <w:rsid w:val="00E26019"/>
    <w:rsid w:val="00E3501B"/>
    <w:rsid w:val="00E37D3B"/>
    <w:rsid w:val="00E40525"/>
    <w:rsid w:val="00E40C73"/>
    <w:rsid w:val="00E41022"/>
    <w:rsid w:val="00E42758"/>
    <w:rsid w:val="00E4323B"/>
    <w:rsid w:val="00E440E3"/>
    <w:rsid w:val="00E45CDD"/>
    <w:rsid w:val="00E474B1"/>
    <w:rsid w:val="00E56BE4"/>
    <w:rsid w:val="00E62B74"/>
    <w:rsid w:val="00E64865"/>
    <w:rsid w:val="00E66235"/>
    <w:rsid w:val="00E66892"/>
    <w:rsid w:val="00E675AA"/>
    <w:rsid w:val="00E71CAC"/>
    <w:rsid w:val="00E73CF8"/>
    <w:rsid w:val="00E7526D"/>
    <w:rsid w:val="00E7541F"/>
    <w:rsid w:val="00E754BA"/>
    <w:rsid w:val="00E77D37"/>
    <w:rsid w:val="00E80380"/>
    <w:rsid w:val="00E815E1"/>
    <w:rsid w:val="00E835AD"/>
    <w:rsid w:val="00E85413"/>
    <w:rsid w:val="00E87DBD"/>
    <w:rsid w:val="00E87F80"/>
    <w:rsid w:val="00E929B0"/>
    <w:rsid w:val="00E92CA3"/>
    <w:rsid w:val="00E93035"/>
    <w:rsid w:val="00E93F82"/>
    <w:rsid w:val="00E94CDB"/>
    <w:rsid w:val="00E95BC8"/>
    <w:rsid w:val="00E97324"/>
    <w:rsid w:val="00E9794B"/>
    <w:rsid w:val="00EA31AA"/>
    <w:rsid w:val="00EA3769"/>
    <w:rsid w:val="00EA54B9"/>
    <w:rsid w:val="00EA7482"/>
    <w:rsid w:val="00EA7C57"/>
    <w:rsid w:val="00EB1703"/>
    <w:rsid w:val="00EB1A5B"/>
    <w:rsid w:val="00EB2C1E"/>
    <w:rsid w:val="00EB4554"/>
    <w:rsid w:val="00EB644B"/>
    <w:rsid w:val="00EC12AE"/>
    <w:rsid w:val="00EC26A5"/>
    <w:rsid w:val="00EC31DF"/>
    <w:rsid w:val="00EC39A6"/>
    <w:rsid w:val="00EC7F1C"/>
    <w:rsid w:val="00ED142E"/>
    <w:rsid w:val="00ED396F"/>
    <w:rsid w:val="00ED3A14"/>
    <w:rsid w:val="00ED3BEB"/>
    <w:rsid w:val="00ED5E33"/>
    <w:rsid w:val="00ED724D"/>
    <w:rsid w:val="00ED7F31"/>
    <w:rsid w:val="00EE0D5E"/>
    <w:rsid w:val="00EE116C"/>
    <w:rsid w:val="00EE197D"/>
    <w:rsid w:val="00EE28E0"/>
    <w:rsid w:val="00EE5891"/>
    <w:rsid w:val="00EF03FF"/>
    <w:rsid w:val="00EF67A9"/>
    <w:rsid w:val="00F0014A"/>
    <w:rsid w:val="00F03BEB"/>
    <w:rsid w:val="00F04072"/>
    <w:rsid w:val="00F05861"/>
    <w:rsid w:val="00F10513"/>
    <w:rsid w:val="00F10F18"/>
    <w:rsid w:val="00F128E2"/>
    <w:rsid w:val="00F14CD5"/>
    <w:rsid w:val="00F16672"/>
    <w:rsid w:val="00F16BF8"/>
    <w:rsid w:val="00F214AA"/>
    <w:rsid w:val="00F2486C"/>
    <w:rsid w:val="00F26171"/>
    <w:rsid w:val="00F26694"/>
    <w:rsid w:val="00F27263"/>
    <w:rsid w:val="00F30896"/>
    <w:rsid w:val="00F30B7A"/>
    <w:rsid w:val="00F3286F"/>
    <w:rsid w:val="00F32C41"/>
    <w:rsid w:val="00F32EE9"/>
    <w:rsid w:val="00F35079"/>
    <w:rsid w:val="00F415C7"/>
    <w:rsid w:val="00F418EF"/>
    <w:rsid w:val="00F41BF0"/>
    <w:rsid w:val="00F4257D"/>
    <w:rsid w:val="00F42A57"/>
    <w:rsid w:val="00F43AB5"/>
    <w:rsid w:val="00F43FD8"/>
    <w:rsid w:val="00F44ED1"/>
    <w:rsid w:val="00F45518"/>
    <w:rsid w:val="00F459C5"/>
    <w:rsid w:val="00F45D22"/>
    <w:rsid w:val="00F464DB"/>
    <w:rsid w:val="00F47DB9"/>
    <w:rsid w:val="00F5430F"/>
    <w:rsid w:val="00F545BF"/>
    <w:rsid w:val="00F56507"/>
    <w:rsid w:val="00F5797E"/>
    <w:rsid w:val="00F6083F"/>
    <w:rsid w:val="00F60F9E"/>
    <w:rsid w:val="00F6102F"/>
    <w:rsid w:val="00F6165C"/>
    <w:rsid w:val="00F61BB5"/>
    <w:rsid w:val="00F640E8"/>
    <w:rsid w:val="00F658E4"/>
    <w:rsid w:val="00F66E06"/>
    <w:rsid w:val="00F707D8"/>
    <w:rsid w:val="00F71CAF"/>
    <w:rsid w:val="00F749A4"/>
    <w:rsid w:val="00F776D0"/>
    <w:rsid w:val="00F85AA4"/>
    <w:rsid w:val="00F9099B"/>
    <w:rsid w:val="00F90F95"/>
    <w:rsid w:val="00F9127E"/>
    <w:rsid w:val="00F91579"/>
    <w:rsid w:val="00F9216D"/>
    <w:rsid w:val="00F9296C"/>
    <w:rsid w:val="00F942CB"/>
    <w:rsid w:val="00F94BD3"/>
    <w:rsid w:val="00F95AAD"/>
    <w:rsid w:val="00F95C11"/>
    <w:rsid w:val="00F96306"/>
    <w:rsid w:val="00F96524"/>
    <w:rsid w:val="00F96CBB"/>
    <w:rsid w:val="00FA1927"/>
    <w:rsid w:val="00FA24FD"/>
    <w:rsid w:val="00FA2ABE"/>
    <w:rsid w:val="00FA3DBD"/>
    <w:rsid w:val="00FA5C9A"/>
    <w:rsid w:val="00FA71E2"/>
    <w:rsid w:val="00FA78D5"/>
    <w:rsid w:val="00FB0783"/>
    <w:rsid w:val="00FB7A70"/>
    <w:rsid w:val="00FC4DD0"/>
    <w:rsid w:val="00FC5451"/>
    <w:rsid w:val="00FD16BA"/>
    <w:rsid w:val="00FD394F"/>
    <w:rsid w:val="00FD70BF"/>
    <w:rsid w:val="00FD7EC5"/>
    <w:rsid w:val="00FE0BF1"/>
    <w:rsid w:val="00FE46CD"/>
    <w:rsid w:val="00FF27C4"/>
    <w:rsid w:val="00FF4CA5"/>
    <w:rsid w:val="00FF5F43"/>
    <w:rsid w:val="00FF7D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DCCB39"/>
  <w15:chartTrackingRefBased/>
  <w15:docId w15:val="{0386A033-0A2B-4BFA-B54D-DD509169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3472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CE3472"/>
    <w:pPr>
      <w:keepNext/>
      <w:suppressAutoHyphens/>
      <w:outlineLvl w:val="0"/>
    </w:pPr>
    <w:rPr>
      <w:rFonts w:ascii="CG Times" w:hAnsi="CG Times"/>
      <w:b/>
      <w:sz w:val="28"/>
    </w:rPr>
  </w:style>
  <w:style w:type="paragraph" w:styleId="Heading2">
    <w:name w:val="heading 2"/>
    <w:basedOn w:val="Normal"/>
    <w:next w:val="Normal"/>
    <w:qFormat/>
    <w:rsid w:val="00CE3472"/>
    <w:pPr>
      <w:keepNext/>
      <w:suppressAutoHyphens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rsid w:val="00CE3472"/>
    <w:pPr>
      <w:keepNext/>
      <w:numPr>
        <w:numId w:val="1"/>
      </w:numPr>
      <w:tabs>
        <w:tab w:val="left" w:pos="-720"/>
        <w:tab w:val="left" w:pos="0"/>
        <w:tab w:val="left" w:pos="720"/>
      </w:tabs>
      <w:suppressAutoHyphens/>
      <w:ind w:left="720" w:hanging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CE3472"/>
    <w:pPr>
      <w:keepNext/>
      <w:tabs>
        <w:tab w:val="left" w:pos="-720"/>
      </w:tabs>
      <w:suppressAutoHyphens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CE3472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9B6EA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9B6EAD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6EAD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6EA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CE3472"/>
  </w:style>
  <w:style w:type="character" w:styleId="EndnoteReference">
    <w:name w:val="endnote reference"/>
    <w:semiHidden/>
    <w:rsid w:val="00CE34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E3472"/>
  </w:style>
  <w:style w:type="character" w:styleId="FootnoteReference">
    <w:name w:val="footnote reference"/>
    <w:uiPriority w:val="99"/>
    <w:semiHidden/>
    <w:rsid w:val="00CE3472"/>
    <w:rPr>
      <w:vertAlign w:val="superscript"/>
    </w:rPr>
  </w:style>
  <w:style w:type="character" w:customStyle="1" w:styleId="Header4">
    <w:name w:val="Header 4"/>
    <w:basedOn w:val="DefaultParagraphFont"/>
    <w:rsid w:val="00CE3472"/>
  </w:style>
  <w:style w:type="character" w:customStyle="1" w:styleId="Header3">
    <w:name w:val="Header 3"/>
    <w:rsid w:val="00CE3472"/>
    <w:rPr>
      <w:i/>
      <w:sz w:val="21"/>
    </w:rPr>
  </w:style>
  <w:style w:type="character" w:customStyle="1" w:styleId="Header2">
    <w:name w:val="Header 2"/>
    <w:basedOn w:val="DefaultParagraphFont"/>
    <w:rsid w:val="00CE3472"/>
  </w:style>
  <w:style w:type="character" w:customStyle="1" w:styleId="a">
    <w:name w:val="_"/>
    <w:basedOn w:val="DefaultParagraphFont"/>
    <w:rsid w:val="00CE3472"/>
  </w:style>
  <w:style w:type="character" w:customStyle="1" w:styleId="Document8">
    <w:name w:val="Document 8"/>
    <w:basedOn w:val="DefaultParagraphFont"/>
    <w:rsid w:val="00CE3472"/>
  </w:style>
  <w:style w:type="character" w:customStyle="1" w:styleId="Document4">
    <w:name w:val="Document 4"/>
    <w:rsid w:val="00CE3472"/>
    <w:rPr>
      <w:b/>
      <w:i/>
      <w:sz w:val="24"/>
    </w:rPr>
  </w:style>
  <w:style w:type="character" w:customStyle="1" w:styleId="Document6">
    <w:name w:val="Document 6"/>
    <w:basedOn w:val="DefaultParagraphFont"/>
    <w:rsid w:val="00CE3472"/>
  </w:style>
  <w:style w:type="character" w:customStyle="1" w:styleId="Document5">
    <w:name w:val="Document 5"/>
    <w:basedOn w:val="DefaultParagraphFont"/>
    <w:rsid w:val="00CE3472"/>
  </w:style>
  <w:style w:type="character" w:customStyle="1" w:styleId="Document2">
    <w:name w:val="Document 2"/>
    <w:rsid w:val="00CE347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CE3472"/>
  </w:style>
  <w:style w:type="character" w:customStyle="1" w:styleId="Bibliogrphy">
    <w:name w:val="Bibliogrphy"/>
    <w:basedOn w:val="DefaultParagraphFont"/>
    <w:rsid w:val="00CE3472"/>
  </w:style>
  <w:style w:type="character" w:customStyle="1" w:styleId="RightPar1">
    <w:name w:val="Right Par 1"/>
    <w:basedOn w:val="DefaultParagraphFont"/>
    <w:rsid w:val="00CE3472"/>
  </w:style>
  <w:style w:type="character" w:customStyle="1" w:styleId="RightPar2">
    <w:name w:val="Right Par 2"/>
    <w:basedOn w:val="DefaultParagraphFont"/>
    <w:rsid w:val="00CE3472"/>
  </w:style>
  <w:style w:type="character" w:customStyle="1" w:styleId="Document3">
    <w:name w:val="Document 3"/>
    <w:rsid w:val="00CE3472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CE3472"/>
  </w:style>
  <w:style w:type="character" w:customStyle="1" w:styleId="RightPar4">
    <w:name w:val="Right Par 4"/>
    <w:basedOn w:val="DefaultParagraphFont"/>
    <w:rsid w:val="00CE3472"/>
  </w:style>
  <w:style w:type="character" w:customStyle="1" w:styleId="RightPar5">
    <w:name w:val="Right Par 5"/>
    <w:basedOn w:val="DefaultParagraphFont"/>
    <w:rsid w:val="00CE3472"/>
  </w:style>
  <w:style w:type="character" w:customStyle="1" w:styleId="RightPar6">
    <w:name w:val="Right Par 6"/>
    <w:basedOn w:val="DefaultParagraphFont"/>
    <w:rsid w:val="00CE3472"/>
  </w:style>
  <w:style w:type="character" w:customStyle="1" w:styleId="RightPar7">
    <w:name w:val="Right Par 7"/>
    <w:basedOn w:val="DefaultParagraphFont"/>
    <w:rsid w:val="00CE3472"/>
  </w:style>
  <w:style w:type="character" w:customStyle="1" w:styleId="RightPar8">
    <w:name w:val="Right Par 8"/>
    <w:basedOn w:val="DefaultParagraphFont"/>
    <w:rsid w:val="00CE3472"/>
  </w:style>
  <w:style w:type="paragraph" w:customStyle="1" w:styleId="Document1">
    <w:name w:val="Document 1"/>
    <w:rsid w:val="00CE3472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CE3472"/>
  </w:style>
  <w:style w:type="character" w:customStyle="1" w:styleId="TechInit">
    <w:name w:val="Tech Ini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CE3472"/>
  </w:style>
  <w:style w:type="character" w:customStyle="1" w:styleId="Technical6">
    <w:name w:val="Technical 6"/>
    <w:basedOn w:val="DefaultParagraphFont"/>
    <w:rsid w:val="00CE3472"/>
  </w:style>
  <w:style w:type="character" w:customStyle="1" w:styleId="Technical2">
    <w:name w:val="Technical 2"/>
    <w:rsid w:val="00CE347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CE3472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CE3472"/>
  </w:style>
  <w:style w:type="character" w:customStyle="1" w:styleId="Technical1">
    <w:name w:val="Technical 1"/>
    <w:rsid w:val="00CE3472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CE3472"/>
  </w:style>
  <w:style w:type="character" w:customStyle="1" w:styleId="Technical8">
    <w:name w:val="Technical 8"/>
    <w:basedOn w:val="DefaultParagraphFont"/>
    <w:rsid w:val="00CE3472"/>
  </w:style>
  <w:style w:type="paragraph" w:styleId="TOC1">
    <w:name w:val="toc 1"/>
    <w:basedOn w:val="Normal"/>
    <w:next w:val="Normal"/>
    <w:semiHidden/>
    <w:rsid w:val="00CE347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E347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E347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E347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E347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E347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E347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E3472"/>
  </w:style>
  <w:style w:type="character" w:customStyle="1" w:styleId="EquationCaption">
    <w:name w:val="_Equation Caption"/>
    <w:rsid w:val="00CE3472"/>
  </w:style>
  <w:style w:type="paragraph" w:styleId="BodyText2">
    <w:name w:val="Body Text 2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link w:val="BodyTextIndent2Char"/>
    <w:rsid w:val="00CE3472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paragraph" w:styleId="BodyTextIndent3">
    <w:name w:val="Body Text Indent 3"/>
    <w:basedOn w:val="Normal"/>
    <w:rsid w:val="00CE3472"/>
    <w:pPr>
      <w:tabs>
        <w:tab w:val="left" w:pos="-720"/>
        <w:tab w:val="left" w:pos="0"/>
      </w:tabs>
      <w:suppressAutoHyphens/>
      <w:ind w:left="1440" w:hanging="720"/>
      <w:jc w:val="both"/>
    </w:pPr>
    <w:rPr>
      <w:rFonts w:ascii="Times New Roman" w:hAnsi="Times New Roman"/>
      <w:spacing w:val="-3"/>
    </w:rPr>
  </w:style>
  <w:style w:type="paragraph" w:styleId="Footer">
    <w:name w:val="footer"/>
    <w:basedOn w:val="Normal"/>
    <w:link w:val="FooterChar"/>
    <w:uiPriority w:val="99"/>
    <w:rsid w:val="00CE34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472"/>
  </w:style>
  <w:style w:type="paragraph" w:styleId="Header">
    <w:name w:val="header"/>
    <w:basedOn w:val="Normal"/>
    <w:rsid w:val="00CE347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3472"/>
    <w:pPr>
      <w:tabs>
        <w:tab w:val="left" w:pos="-720"/>
        <w:tab w:val="left" w:pos="0"/>
      </w:tabs>
      <w:suppressAutoHyphens/>
      <w:ind w:left="720" w:right="720" w:hanging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</w:rPr>
  </w:style>
  <w:style w:type="paragraph" w:styleId="BodyTextIndent">
    <w:name w:val="Body Text Indent"/>
    <w:basedOn w:val="Normal"/>
    <w:rsid w:val="00CE3472"/>
    <w:pPr>
      <w:tabs>
        <w:tab w:val="left" w:pos="-720"/>
        <w:tab w:val="left" w:pos="0"/>
        <w:tab w:val="left" w:pos="720"/>
        <w:tab w:val="left" w:pos="1440"/>
      </w:tabs>
      <w:suppressAutoHyphens/>
      <w:ind w:left="1800" w:hanging="2160"/>
    </w:pPr>
    <w:rPr>
      <w:rFonts w:ascii="Times New Roman" w:hAnsi="Times New Roman"/>
    </w:rPr>
  </w:style>
  <w:style w:type="character" w:styleId="CommentReference">
    <w:name w:val="annotation reference"/>
    <w:rsid w:val="00CE3472"/>
    <w:rPr>
      <w:sz w:val="16"/>
    </w:rPr>
  </w:style>
  <w:style w:type="paragraph" w:styleId="CommentText">
    <w:name w:val="annotation text"/>
    <w:basedOn w:val="Normal"/>
    <w:link w:val="CommentTextChar"/>
    <w:rsid w:val="00CE3472"/>
    <w:rPr>
      <w:rFonts w:ascii="Courier New" w:hAnsi="Courier New"/>
      <w:snapToGrid w:val="0"/>
      <w:sz w:val="20"/>
    </w:rPr>
  </w:style>
  <w:style w:type="paragraph" w:styleId="BalloonText">
    <w:name w:val="Balloon Text"/>
    <w:basedOn w:val="Normal"/>
    <w:semiHidden/>
    <w:rsid w:val="00CE347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175E8"/>
    <w:pPr>
      <w:shd w:val="clear" w:color="auto" w:fill="000080"/>
    </w:pPr>
    <w:rPr>
      <w:rFonts w:ascii="Tahoma" w:hAnsi="Tahoma" w:cs="Tahoma"/>
      <w:sz w:val="20"/>
    </w:rPr>
  </w:style>
  <w:style w:type="paragraph" w:styleId="ListNumber">
    <w:name w:val="List Number"/>
    <w:basedOn w:val="Normal"/>
    <w:rsid w:val="00B175E8"/>
    <w:pPr>
      <w:widowControl/>
      <w:numPr>
        <w:numId w:val="4"/>
      </w:numPr>
    </w:pPr>
    <w:rPr>
      <w:rFonts w:ascii="Times New Roman" w:hAnsi="Times New Roman"/>
    </w:rPr>
  </w:style>
  <w:style w:type="table" w:styleId="TableGrid">
    <w:name w:val="Table Grid"/>
    <w:basedOn w:val="TableNormal"/>
    <w:rsid w:val="003139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Box">
    <w:name w:val="SigBox"/>
    <w:rsid w:val="009B6EAD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sid w:val="009B6EAD"/>
    <w:pPr>
      <w:widowControl/>
      <w:tabs>
        <w:tab w:val="right" w:leader="dot" w:pos="9072"/>
      </w:tabs>
      <w:ind w:right="-360"/>
    </w:pPr>
    <w:rPr>
      <w:rFonts w:ascii="Arial" w:hAnsi="Arial"/>
    </w:rPr>
  </w:style>
  <w:style w:type="paragraph" w:customStyle="1" w:styleId="Normaltrue">
    <w:name w:val="Normal (true)"/>
    <w:basedOn w:val="NormalIndent"/>
    <w:rsid w:val="009B6EAD"/>
    <w:pPr>
      <w:ind w:left="0"/>
    </w:pPr>
    <w:rPr>
      <w:sz w:val="24"/>
    </w:rPr>
  </w:style>
  <w:style w:type="paragraph" w:styleId="NormalIndent">
    <w:name w:val="Normal Indent"/>
    <w:basedOn w:val="Normal"/>
    <w:rsid w:val="009B6EAD"/>
    <w:pPr>
      <w:widowControl/>
      <w:ind w:left="72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B6EAD"/>
    <w:pPr>
      <w:jc w:val="center"/>
    </w:pPr>
    <w:rPr>
      <w:rFonts w:ascii="Times New Roman" w:hAnsi="Times New Roman"/>
      <w:b/>
      <w:snapToGrid w:val="0"/>
    </w:rPr>
  </w:style>
  <w:style w:type="paragraph" w:styleId="Subtitle">
    <w:name w:val="Subtitle"/>
    <w:basedOn w:val="Normal"/>
    <w:qFormat/>
    <w:rsid w:val="009B6EAD"/>
    <w:pPr>
      <w:widowControl/>
      <w:jc w:val="center"/>
    </w:pPr>
    <w:rPr>
      <w:rFonts w:ascii="Arial" w:hAnsi="Arial"/>
    </w:rPr>
  </w:style>
  <w:style w:type="paragraph" w:customStyle="1" w:styleId="ChartText">
    <w:name w:val="Chart Text"/>
    <w:basedOn w:val="Normal"/>
    <w:rsid w:val="009B6EAD"/>
    <w:pPr>
      <w:widowControl/>
      <w:ind w:left="43" w:right="43"/>
    </w:pPr>
    <w:rPr>
      <w:rFonts w:ascii="Times New Roman" w:hAnsi="Times New Roman"/>
      <w:szCs w:val="24"/>
    </w:rPr>
  </w:style>
  <w:style w:type="paragraph" w:customStyle="1" w:styleId="ChartFigNumber">
    <w:name w:val="Chart/Fig Number"/>
    <w:basedOn w:val="ChartText"/>
    <w:rsid w:val="009B6EAD"/>
    <w:pPr>
      <w:numPr>
        <w:numId w:val="16"/>
      </w:numPr>
      <w:tabs>
        <w:tab w:val="left" w:pos="317"/>
      </w:tabs>
    </w:pPr>
    <w:rPr>
      <w:szCs w:val="20"/>
    </w:rPr>
  </w:style>
  <w:style w:type="paragraph" w:customStyle="1" w:styleId="ChartTitle">
    <w:name w:val="Chart Title"/>
    <w:basedOn w:val="Normal"/>
    <w:rsid w:val="009B6EAD"/>
    <w:pPr>
      <w:widowControl/>
      <w:ind w:left="43" w:right="43"/>
      <w:jc w:val="center"/>
    </w:pPr>
    <w:rPr>
      <w:rFonts w:ascii="Arial" w:hAnsi="Arial"/>
      <w:b/>
      <w:caps/>
    </w:rPr>
  </w:style>
  <w:style w:type="paragraph" w:customStyle="1" w:styleId="ChartText-Centered">
    <w:name w:val="Chart Text - Centered"/>
    <w:basedOn w:val="ChartText"/>
    <w:rsid w:val="009B6EAD"/>
    <w:pPr>
      <w:jc w:val="center"/>
    </w:pPr>
    <w:rPr>
      <w:szCs w:val="20"/>
    </w:rPr>
  </w:style>
  <w:style w:type="paragraph" w:customStyle="1" w:styleId="ChartColumnHead">
    <w:name w:val="Chart Column Head"/>
    <w:basedOn w:val="ChartTitle"/>
    <w:rsid w:val="009B6EAD"/>
    <w:pPr>
      <w:ind w:left="0" w:right="0"/>
    </w:pPr>
    <w:rPr>
      <w:b w:val="0"/>
      <w:bCs/>
      <w:caps w:val="0"/>
      <w:sz w:val="20"/>
      <w:szCs w:val="24"/>
    </w:rPr>
  </w:style>
  <w:style w:type="paragraph" w:styleId="CommentSubject">
    <w:name w:val="annotation subject"/>
    <w:basedOn w:val="CommentText"/>
    <w:next w:val="CommentText"/>
    <w:semiHidden/>
    <w:rsid w:val="00B43BB0"/>
    <w:rPr>
      <w:rFonts w:ascii="Courier" w:hAnsi="Courier"/>
      <w:b/>
      <w:bCs/>
      <w:snapToGrid/>
    </w:rPr>
  </w:style>
  <w:style w:type="paragraph" w:styleId="ListBullet">
    <w:name w:val="List Bullet"/>
    <w:basedOn w:val="Normal"/>
    <w:link w:val="ListBulletChar"/>
    <w:rsid w:val="00260E94"/>
    <w:pPr>
      <w:widowControl/>
      <w:numPr>
        <w:numId w:val="23"/>
      </w:numPr>
    </w:pPr>
    <w:rPr>
      <w:rFonts w:ascii="Times New Roman" w:hAnsi="Times New Roman"/>
    </w:rPr>
  </w:style>
  <w:style w:type="character" w:customStyle="1" w:styleId="ListBulletChar">
    <w:name w:val="List Bullet Char"/>
    <w:link w:val="ListBullet"/>
    <w:rsid w:val="00260E94"/>
    <w:rPr>
      <w:sz w:val="24"/>
      <w:lang w:val="en-US" w:eastAsia="en-US" w:bidi="ar-SA"/>
    </w:rPr>
  </w:style>
  <w:style w:type="paragraph" w:customStyle="1" w:styleId="BodyText18Before">
    <w:name w:val="Body Text 18 Before"/>
    <w:basedOn w:val="BodyText"/>
    <w:rsid w:val="00260E94"/>
    <w:pPr>
      <w:widowControl/>
      <w:tabs>
        <w:tab w:val="clear" w:pos="-720"/>
      </w:tabs>
      <w:suppressAutoHyphens w:val="0"/>
      <w:spacing w:before="360" w:after="240"/>
      <w:jc w:val="left"/>
    </w:pPr>
    <w:rPr>
      <w:szCs w:val="24"/>
    </w:rPr>
  </w:style>
  <w:style w:type="paragraph" w:customStyle="1" w:styleId="t9">
    <w:name w:val="t9"/>
    <w:basedOn w:val="Normal"/>
    <w:rsid w:val="00F05861"/>
    <w:pPr>
      <w:spacing w:line="240" w:lineRule="atLeast"/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920440"/>
    <w:rPr>
      <w:rFonts w:ascii="Courier New" w:hAnsi="Courier New"/>
      <w:snapToGrid w:val="0"/>
    </w:rPr>
  </w:style>
  <w:style w:type="character" w:customStyle="1" w:styleId="FootnoteTextChar">
    <w:name w:val="Footnote Text Char"/>
    <w:link w:val="FootnoteText"/>
    <w:uiPriority w:val="99"/>
    <w:semiHidden/>
    <w:rsid w:val="007D7E71"/>
    <w:rPr>
      <w:rFonts w:ascii="Courier" w:hAnsi="Courier"/>
      <w:sz w:val="24"/>
    </w:rPr>
  </w:style>
  <w:style w:type="paragraph" w:styleId="NormalWeb">
    <w:name w:val="Normal (Web)"/>
    <w:basedOn w:val="Normal"/>
    <w:rsid w:val="007D7E71"/>
    <w:pPr>
      <w:widowControl/>
    </w:pPr>
    <w:rPr>
      <w:rFonts w:ascii="Times New Roman" w:hAnsi="Times New Roman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1F4B32"/>
    <w:rPr>
      <w:rFonts w:ascii="Courier" w:hAnsi="Courier"/>
      <w:sz w:val="24"/>
    </w:rPr>
  </w:style>
  <w:style w:type="paragraph" w:styleId="Revision">
    <w:name w:val="Revision"/>
    <w:hidden/>
    <w:uiPriority w:val="99"/>
    <w:semiHidden/>
    <w:rsid w:val="00854F0D"/>
    <w:rPr>
      <w:rFonts w:ascii="Courier" w:hAnsi="Courier"/>
      <w:sz w:val="24"/>
    </w:rPr>
  </w:style>
  <w:style w:type="character" w:customStyle="1" w:styleId="apple-converted-space">
    <w:name w:val="apple-converted-space"/>
    <w:rsid w:val="00DC5FA9"/>
  </w:style>
  <w:style w:type="character" w:customStyle="1" w:styleId="BodyTextIndent2Char">
    <w:name w:val="Body Text Indent 2 Char"/>
    <w:link w:val="BodyTextIndent2"/>
    <w:rsid w:val="00CC36C8"/>
    <w:rPr>
      <w:spacing w:val="-3"/>
      <w:sz w:val="24"/>
    </w:rPr>
  </w:style>
  <w:style w:type="character" w:styleId="Hyperlink">
    <w:name w:val="Hyperlink"/>
    <w:rsid w:val="00CC36C8"/>
    <w:rPr>
      <w:color w:val="0000FF"/>
      <w:u w:val="single"/>
    </w:rPr>
  </w:style>
  <w:style w:type="character" w:styleId="FollowedHyperlink">
    <w:name w:val="FollowedHyperlink"/>
    <w:rsid w:val="00AC784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E1922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C53547"/>
    <w:rPr>
      <w:sz w:val="24"/>
    </w:rPr>
  </w:style>
  <w:style w:type="character" w:customStyle="1" w:styleId="FooterChar">
    <w:name w:val="Footer Char"/>
    <w:link w:val="Footer"/>
    <w:uiPriority w:val="99"/>
    <w:rsid w:val="00C17F10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www.bls.gov/oes/2023/may/oes_nat.htm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>
  <LongProp xmlns="" name="Special Instructions"><![CDATA[This Supporting Statement provides justification for collecting information for the EDE which will be submitted to OMB for approval, as required by 5 CFR 1320 and the Paperwork Reduction Act.  Once QA and federal manager approval is complete, please send a soft copy of the approved document to me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er_x0020_Review_x0020_Completed xmlns="cf66350c-e5f5-496e-8baa-e79729714339">Yes</Peer_x0020_Review_x0020_Completed>
    <Team_x002f_System_x002f_Task_x0020_Area xmlns="cf66350c-e5f5-496e-8baa-e79729714339">Data Access</Team_x002f_System_x002f_Task_x0020_Area>
    <If_x0020_no_x002c__x0020_please_x0020_explain_x003a_ xmlns="cf66350c-e5f5-496e-8baa-e79729714339">Do not edit #8</If_x0020_no_x002c__x0020_please_x0020_explain_x003a_>
    <Point_x0020_of_x0020_Contact xmlns="cf66350c-e5f5-496e-8baa-e79729714339">
      <UserInfo>
        <DisplayName/>
        <AccountId>174</AccountId>
        <AccountType/>
      </UserInfo>
    </Point_x0020_of_x0020_Contact>
    <Filename_x0020_for_x0020_Web_x0020_Submittal_x0020_Form xmlns="cf66350c-e5f5-496e-8baa-e79729714339" xsi:nil="true"/>
    <Rush_x0020_Document xmlns="cf66350c-e5f5-496e-8baa-e79729714339">No</Rush_x0020_Document>
    <Review_x0020_entire_x0020_document_x003f_ xmlns="cf66350c-e5f5-496e-8baa-e79729714339">No</Review_x0020_entire_x0020_document_x003f_>
    <Federal_x0020_Manager_x0020_Content_x0020_Review_x0020_Completed xmlns="cf66350c-e5f5-496e-8baa-e79729714339">Yes</Federal_x0020_Manager_x0020_Content_x0020_Review_x0020_Completed>
    <Special_x0020_Instructions xmlns="cf66350c-e5f5-496e-8baa-e79729714339">This Supporting Statement provides justification for collecting information for the EDE which will be submitted to OMB for approval, as required by 5 CFR 1320 and the Paperwork Reduction Act.  Please QA (all but #8) and route for fed. mgr. approval. </Special_x0020_Instructions>
    <DFS_x0020_Approvals_x0020_Required xmlns="cf66350c-e5f5-496e-8baa-e79729714339">
      <Value>Kerry Newcombe</Value>
      <Value>Linda Boyer</Value>
      <Value>Other</Value>
    </DFS_x0020_Approvals_x0020_Required>
    <Status xmlns="cf66350c-e5f5-496e-8baa-e79729714339">Under QA Review</Status>
    <Type_x0020_of_x0020_Document xmlns="cf66350c-e5f5-496e-8baa-e79729714339">PRA</Type_x0020_of_x0020_Document>
    <Hard_x0020_Deadline xmlns="cf66350c-e5f5-496e-8baa-e79729714339">2025-03-24T04:00:00+00:00</Hard_x0020_Deadline>
    <Type_x0020_of_x0020_Web_x0020_Submittal xmlns="cf66350c-e5f5-496e-8baa-e79729714339">Not Applicable</Type_x0020_of_x0020_Web_x0020_Submittal>
    <If_x0020_Existing_x002c__x0020_please_x0020_identify_x0020_URL xmlns="cf66350c-e5f5-496e-8baa-e79729714339" xsi:nil="true"/>
    <Number_x0020_of_x0020_pages xmlns="cf66350c-e5f5-496e-8baa-e79729714339">1-25 Pages</Number_x0020_of_x0020_pages>
    <PreviousStatus xmlns="cf66350c-e5f5-496e-8baa-e79729714339">Under QA Review</PreviousStatus>
    <Web_x0020_Submittal xmlns="cf66350c-e5f5-496e-8baa-e79729714339">No</Web_x0020_Submitta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1A0957789D41B6A0C06EB6512DB0" ma:contentTypeVersion="12" ma:contentTypeDescription="Create a new document." ma:contentTypeScope="" ma:versionID="926daa36d25ae1e45f167028801a91cf">
  <xsd:schema xmlns:xsd="http://www.w3.org/2001/XMLSchema" xmlns:xs="http://www.w3.org/2001/XMLSchema" xmlns:p="http://schemas.microsoft.com/office/2006/metadata/properties" xmlns:ns2="cf66350c-e5f5-496e-8baa-e79729714339" xmlns:ns3="5b6770cc-54b7-4120-aa23-48b175e07461" targetNamespace="http://schemas.microsoft.com/office/2006/metadata/properties" ma:root="true" ma:fieldsID="dd5bf7b711cf4e7c67046b7077d60e09" ns2:_="" ns3:_="">
    <xsd:import namespace="cf66350c-e5f5-496e-8baa-e79729714339"/>
    <xsd:import namespace="5b6770cc-54b7-4120-aa23-48b175e0746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Peer_x0020_Review_x0020_Completed"/>
                <xsd:element ref="ns2:Special_x0020_Instructions" minOccurs="0"/>
                <xsd:element ref="ns2:Web_x0020_Submittal"/>
                <xsd:element ref="ns2:Type_x0020_of_x0020_Web_x0020_Submittal"/>
                <xsd:element ref="ns2:Filename_x0020_for_x0020_Web_x0020_Submittal_x0020_Form" minOccurs="0"/>
                <xsd:element ref="ns2:If_x0020_Existing_x002c__x0020_please_x0020_identify_x0020_URL" minOccurs="0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 minOccurs="0"/>
                <xsd:element ref="ns2:Rush_x0020_Document" minOccurs="0"/>
                <xsd:element ref="ns2:Previous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50c-e5f5-496e-8baa-e7972971433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Document Complete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Hard_x0020_Deadline" ma:index="4" ma:displayName="Hard Deadline" ma:format="DateOnly" ma:internalName="Hard_x0020_Deadline">
      <xsd:simpleType>
        <xsd:restriction base="dms:DateTime"/>
      </xsd:simpleType>
    </xsd:element>
    <xsd:element name="DFS_x0020_Approvals_x0020_Required" ma:index="5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gela Kasey-Henry"/>
                    <xsd:enumeration value="Charlotte Hancock"/>
                    <xsd:enumeration value="Kerry Newcombe"/>
                    <xsd:enumeration value="Linda Boyer"/>
                    <xsd:enumeration value="Lynnetta Thompson"/>
                    <xsd:enumeration value="Robyn Large"/>
                    <xsd:enumeration value="Scott Hale"/>
                    <xsd:enumeration value="Sherri Grigsby"/>
                    <xsd:enumeration value="Venkata Kondapolu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6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7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ortal content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Peer_x0020_Review_x0020_Completed" ma:index="8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9" nillable="true" ma:displayName="Special Instructions" ma:internalName="Special_x0020_Instructions">
      <xsd:simpleType>
        <xsd:restriction base="dms:Note">
          <xsd:maxLength value="255"/>
        </xsd:restriction>
      </xsd:simpleType>
    </xsd:element>
    <xsd:element name="Web_x0020_Submittal" ma:index="10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Type_x0020_of_x0020_Web_x0020_Submittal" ma:index="11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2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3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  <xsd:element name="Review_x0020_entire_x0020_document_x003f_" ma:index="14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5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6" nillable="true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17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PreviousStatus" ma:index="30" nillable="true" ma:displayName="PreviousStatus" ma:hidden="true" ma:internalName="Previous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70cc-54b7-4120-aa23-48b175e07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7B310-A6BD-42F6-BB1A-3FF3E1C852E3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A0E67769-0D50-426A-A087-75F2D6DFD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8F076-71A2-46B8-8AF1-34DA8D53B1E1}">
  <ds:schemaRefs>
    <ds:schemaRef ds:uri="http://schemas.microsoft.com/office/2006/metadata/properties"/>
    <ds:schemaRef ds:uri="http://schemas.microsoft.com/office/infopath/2007/PartnerControls"/>
    <ds:schemaRef ds:uri="cf66350c-e5f5-496e-8baa-e79729714339"/>
  </ds:schemaRefs>
</ds:datastoreItem>
</file>

<file path=customXml/itemProps4.xml><?xml version="1.0" encoding="utf-8"?>
<ds:datastoreItem xmlns:ds="http://schemas.openxmlformats.org/officeDocument/2006/customXml" ds:itemID="{BCD50FD6-69DD-44D7-AF31-42316D4E60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BE375F-748B-4C4A-8F59-D706DECD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350c-e5f5-496e-8baa-e79729714339"/>
    <ds:schemaRef ds:uri="5b6770cc-54b7-4120-aa23-48b175e0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 Supporting Statement for OMB Clearance</vt:lpstr>
    </vt:vector>
  </TitlesOfParts>
  <Company>Lockheed Martin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 Supporting Statement for OMB Clearance</dc:title>
  <dc:creator>Michelle Carpenter</dc:creator>
  <cp:lastModifiedBy>ACF PRA</cp:lastModifiedBy>
  <cp:revision>3</cp:revision>
  <cp:lastPrinted>2016-03-08T20:22:00Z</cp:lastPrinted>
  <dcterms:created xsi:type="dcterms:W3CDTF">2025-04-03T15:50:00Z</dcterms:created>
  <dcterms:modified xsi:type="dcterms:W3CDTF">2025-04-03T17:20:00Z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F Tracking No.">
    <vt:lpwstr>OCSE-0224</vt:lpwstr>
  </property>
  <property fmtid="{D5CDD505-2E9C-101B-9397-08002B2CF9AE}" pid="3" name="Allow Footer Overwrite">
    <vt:bool>false</vt:bool>
  </property>
  <property fmtid="{D5CDD505-2E9C-101B-9397-08002B2CF9AE}" pid="4" name="Allow Header Overwrite">
    <vt:bool>false</vt:bool>
  </property>
  <property fmtid="{D5CDD505-2E9C-101B-9397-08002B2CF9AE}" pid="5" name="Audience0">
    <vt:lpwstr>OMB, Public, State Agencies</vt:lpwstr>
  </property>
  <property fmtid="{D5CDD505-2E9C-101B-9397-08002B2CF9AE}" pid="6" name="checkedProgramsCount">
    <vt:i4>0</vt:i4>
  </property>
  <property fmtid="{D5CDD505-2E9C-101B-9397-08002B2CF9AE}" pid="7" name="Content Changes">
    <vt:lpwstr/>
  </property>
  <property fmtid="{D5CDD505-2E9C-101B-9397-08002B2CF9AE}" pid="8" name="ContentType">
    <vt:lpwstr>Document</vt:lpwstr>
  </property>
  <property fmtid="{D5CDD505-2E9C-101B-9397-08002B2CF9AE}" pid="9" name="DateCreated">
    <vt:lpwstr>2019-04-02T00:00:00Z</vt:lpwstr>
  </property>
  <property fmtid="{D5CDD505-2E9C-101B-9397-08002B2CF9AE}" pid="10" name="Description0">
    <vt:lpwstr/>
  </property>
  <property fmtid="{D5CDD505-2E9C-101B-9397-08002B2CF9AE}" pid="11" name="display_urn:schemas-microsoft-com:office:office#Point_x0020_of_x0020_Contact">
    <vt:lpwstr>Hocker, Annette (ACF) (CTR)</vt:lpwstr>
  </property>
  <property fmtid="{D5CDD505-2E9C-101B-9397-08002B2CF9AE}" pid="12" name="Document Author">
    <vt:lpwstr>ACCT05\pcrawfo</vt:lpwstr>
  </property>
  <property fmtid="{D5CDD505-2E9C-101B-9397-08002B2CF9AE}" pid="13" name="Document Sensitivity">
    <vt:lpwstr>1</vt:lpwstr>
  </property>
  <property fmtid="{D5CDD505-2E9C-101B-9397-08002B2CF9AE}" pid="14" name="ExpCountry">
    <vt:lpwstr/>
  </property>
  <property fmtid="{D5CDD505-2E9C-101B-9397-08002B2CF9AE}" pid="15" name="FR Title">
    <vt:lpwstr>Child Support Document Exchange System (CSDES)</vt:lpwstr>
  </property>
  <property fmtid="{D5CDD505-2E9C-101B-9397-08002B2CF9AE}" pid="16" name="Ideal Deadline">
    <vt:lpwstr>2019-04-23T00:00:00Z</vt:lpwstr>
  </property>
  <property fmtid="{D5CDD505-2E9C-101B-9397-08002B2CF9AE}" pid="17" name="Multiple Selected">
    <vt:lpwstr>-1</vt:lpwstr>
  </property>
  <property fmtid="{D5CDD505-2E9C-101B-9397-08002B2CF9AE}" pid="18" name="OCI Additional Info">
    <vt:lpwstr/>
  </property>
  <property fmtid="{D5CDD505-2E9C-101B-9397-08002B2CF9AE}" pid="19" name="OCI Restriction">
    <vt:bool>false</vt:bool>
  </property>
  <property fmtid="{D5CDD505-2E9C-101B-9397-08002B2CF9AE}" pid="20" name="OMB Control Number">
    <vt:lpwstr/>
  </property>
  <property fmtid="{D5CDD505-2E9C-101B-9397-08002B2CF9AE}" pid="21" name="Request Type">
    <vt:lpwstr>New Collection</vt:lpwstr>
  </property>
  <property fmtid="{D5CDD505-2E9C-101B-9397-08002B2CF9AE}" pid="22" name="Sensitive Document">
    <vt:lpwstr>No</vt:lpwstr>
  </property>
  <property fmtid="{D5CDD505-2E9C-101B-9397-08002B2CF9AE}" pid="23" name="SIPLongWording">
    <vt:lpwstr/>
  </property>
  <property fmtid="{D5CDD505-2E9C-101B-9397-08002B2CF9AE}" pid="24" name="ThirdParty">
    <vt:lpwstr/>
  </property>
  <property fmtid="{D5CDD505-2E9C-101B-9397-08002B2CF9AE}" pid="25" name="WorkflowChangePath">
    <vt:lpwstr>33d46c6f-39c5-4107-98e3-6111893532f5,4;7f410b9a-d0e1-44a7-af3a-8f036a21a3b1,8;7f410b9a-d0e1-44a7-af3a-8f036a21a3b1,15;7f410b9a-d0e1-44a7-af3a-8f036a21a3b1,24;84288adf-2eae-4a7b-bbe1-b46b3a49f265,4;cf5b8c4f-96ec-485c-a290-7fa7fffafd05,8;</vt:lpwstr>
  </property>
</Properties>
</file>