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522FF1AF">
      <w:pPr>
        <w:pStyle w:val="ReportCover-Title"/>
        <w:jc w:val="center"/>
        <w:rPr>
          <w:rFonts w:ascii="Arial" w:hAnsi="Arial" w:cs="Arial"/>
          <w:color w:val="auto"/>
        </w:rPr>
      </w:pPr>
      <w:r w:rsidRPr="004F7B95">
        <w:rPr>
          <w:rFonts w:ascii="Times New Roman" w:hAnsi="Times New Roman"/>
          <w:sz w:val="24"/>
          <w:szCs w:val="24"/>
        </w:rPr>
        <w:tab/>
      </w:r>
      <w:r w:rsidRPr="00850EE7" w:rsidR="00850EE7">
        <w:rPr>
          <w:rFonts w:ascii="Arial" w:eastAsia="Arial Unicode MS" w:hAnsi="Arial" w:cs="Arial"/>
          <w:noProof/>
          <w:color w:val="auto"/>
        </w:rPr>
        <w:t xml:space="preserve">Incident Reporting for the Unaccompanied </w:t>
      </w:r>
      <w:r w:rsidR="00AC45C6">
        <w:rPr>
          <w:rFonts w:ascii="Arial" w:eastAsia="Arial Unicode MS" w:hAnsi="Arial" w:cs="Arial"/>
          <w:noProof/>
          <w:color w:val="auto"/>
        </w:rPr>
        <w:t xml:space="preserve">Alien </w:t>
      </w:r>
      <w:r w:rsidRPr="00850EE7" w:rsidR="00850EE7">
        <w:rPr>
          <w:rFonts w:ascii="Arial" w:eastAsia="Arial Unicode MS" w:hAnsi="Arial" w:cs="Arial"/>
          <w:noProof/>
          <w:color w:val="auto"/>
        </w:rPr>
        <w:t>Children Bureau</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95B2A90">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02EE0">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4E9DF0D4">
      <w:pPr>
        <w:pStyle w:val="ReportCover-Date"/>
        <w:jc w:val="center"/>
        <w:rPr>
          <w:rFonts w:ascii="Arial" w:hAnsi="Arial" w:cs="Arial"/>
          <w:color w:val="auto"/>
        </w:rPr>
      </w:pPr>
      <w:r>
        <w:rPr>
          <w:rFonts w:ascii="Arial" w:hAnsi="Arial" w:cs="Arial"/>
          <w:color w:val="auto"/>
        </w:rPr>
        <w:t>April</w:t>
      </w:r>
      <w:r w:rsidRPr="7B0E0B3A" w:rsidR="00402D24">
        <w:rPr>
          <w:rFonts w:ascii="Arial" w:hAnsi="Arial" w:cs="Arial"/>
          <w:color w:val="auto"/>
        </w:rPr>
        <w:t xml:space="preserve"> </w:t>
      </w:r>
      <w:r w:rsidR="00202EE0">
        <w:rPr>
          <w:rFonts w:ascii="Arial" w:hAnsi="Arial" w:cs="Arial"/>
          <w:color w:val="auto"/>
        </w:rPr>
        <w:t>2025</w:t>
      </w:r>
    </w:p>
    <w:p w:rsidR="00160621" w:rsidP="7B0E0B3A" w14:paraId="753A1E04" w14:textId="027F1777">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New</w:t>
      </w:r>
      <w:r w:rsidR="00202EE0">
        <w:rPr>
          <w:rFonts w:ascii="Arial" w:hAnsi="Arial" w:cs="Arial"/>
          <w:b/>
          <w:bCs/>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D9E1F41">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396BB9" w:rsidRPr="00B05283" w:rsidP="00B05283" w14:paraId="37F70D63" w14:textId="0C40CD82">
      <w:pPr>
        <w:widowControl/>
        <w:spacing w:after="120"/>
        <w:jc w:val="center"/>
        <w:rPr>
          <w:b/>
          <w:snapToGrid/>
          <w:sz w:val="24"/>
          <w:szCs w:val="24"/>
        </w:rPr>
      </w:pPr>
      <w:r w:rsidRPr="00B05283">
        <w:rPr>
          <w:b/>
          <w:snapToGrid/>
          <w:sz w:val="24"/>
          <w:szCs w:val="24"/>
        </w:rPr>
        <w:t xml:space="preserve">Summary </w:t>
      </w:r>
    </w:p>
    <w:p w:rsidR="00841CB5" w:rsidRPr="00396BB9" w:rsidP="00616BD4" w14:paraId="13A127F3" w14:textId="4597E8E8">
      <w:pPr>
        <w:widowControl/>
        <w:jc w:val="both"/>
        <w:rPr>
          <w:bCs/>
          <w:snapToGrid/>
          <w:szCs w:val="22"/>
        </w:rPr>
      </w:pPr>
      <w:r w:rsidRPr="00396BB9">
        <w:rPr>
          <w:bCs/>
          <w:snapToGrid/>
          <w:szCs w:val="22"/>
        </w:rPr>
        <w:t>The Office of Refugee Resettlement (</w:t>
      </w:r>
      <w:r w:rsidRPr="00396BB9" w:rsidR="001A3649">
        <w:rPr>
          <w:bCs/>
          <w:snapToGrid/>
          <w:szCs w:val="22"/>
        </w:rPr>
        <w:t>ORR</w:t>
      </w:r>
      <w:r w:rsidRPr="00396BB9">
        <w:rPr>
          <w:bCs/>
          <w:snapToGrid/>
          <w:szCs w:val="22"/>
        </w:rPr>
        <w:t>)</w:t>
      </w:r>
      <w:r w:rsidRPr="00396BB9" w:rsidR="001A3649">
        <w:rPr>
          <w:bCs/>
          <w:snapToGrid/>
          <w:szCs w:val="22"/>
        </w:rPr>
        <w:t xml:space="preserve"> is in the process of reorganizing </w:t>
      </w:r>
      <w:r w:rsidRPr="00396BB9" w:rsidR="00542C6A">
        <w:rPr>
          <w:bCs/>
          <w:snapToGrid/>
          <w:szCs w:val="22"/>
        </w:rPr>
        <w:t>its information collections</w:t>
      </w:r>
      <w:r w:rsidRPr="00396BB9" w:rsidR="00520532">
        <w:rPr>
          <w:bCs/>
          <w:snapToGrid/>
          <w:szCs w:val="22"/>
        </w:rPr>
        <w:t xml:space="preserve"> to better manage its large portfolio of </w:t>
      </w:r>
      <w:r w:rsidRPr="00396BB9" w:rsidR="00542C6A">
        <w:rPr>
          <w:bCs/>
          <w:snapToGrid/>
          <w:szCs w:val="22"/>
        </w:rPr>
        <w:t>forms. As part of that reorganization effort, ORR is submitting t</w:t>
      </w:r>
      <w:r w:rsidRPr="00396BB9" w:rsidR="00D57399">
        <w:rPr>
          <w:bCs/>
          <w:snapToGrid/>
          <w:szCs w:val="22"/>
        </w:rPr>
        <w:t>his request</w:t>
      </w:r>
      <w:r w:rsidR="00517311">
        <w:rPr>
          <w:bCs/>
          <w:snapToGrid/>
          <w:szCs w:val="22"/>
        </w:rPr>
        <w:t xml:space="preserve"> </w:t>
      </w:r>
      <w:r w:rsidRPr="00396BB9" w:rsidR="00D57399">
        <w:rPr>
          <w:bCs/>
          <w:snapToGrid/>
          <w:szCs w:val="22"/>
        </w:rPr>
        <w:t xml:space="preserve">to transfer </w:t>
      </w:r>
      <w:r w:rsidRPr="00396BB9" w:rsidR="00412E55">
        <w:rPr>
          <w:bCs/>
          <w:snapToGrid/>
          <w:szCs w:val="22"/>
        </w:rPr>
        <w:t>six existing forms (with revisions) currently approved under OMB</w:t>
      </w:r>
      <w:r w:rsidRPr="00396BB9" w:rsidR="00616BD4">
        <w:rPr>
          <w:bCs/>
          <w:snapToGrid/>
          <w:szCs w:val="22"/>
        </w:rPr>
        <w:t xml:space="preserve"># 0970-0547 under a new OMB control number. </w:t>
      </w:r>
    </w:p>
    <w:p w:rsidR="00841CB5" w:rsidRPr="00396BB9" w:rsidP="00616BD4" w14:paraId="46BDF674" w14:textId="77777777">
      <w:pPr>
        <w:widowControl/>
        <w:jc w:val="both"/>
        <w:rPr>
          <w:bCs/>
          <w:snapToGrid/>
          <w:szCs w:val="22"/>
        </w:rPr>
      </w:pPr>
    </w:p>
    <w:p w:rsidR="00CE6182" w:rsidRPr="00396BB9" w:rsidP="00160621" w14:paraId="3C29E980" w14:textId="77777777">
      <w:pPr>
        <w:widowControl/>
        <w:ind w:left="360"/>
        <w:rPr>
          <w:snapToGrid/>
          <w:szCs w:val="22"/>
        </w:rPr>
      </w:pPr>
    </w:p>
    <w:p w:rsidR="002C3C4F" w:rsidRPr="00396BB9" w:rsidP="00075889" w14:paraId="2EEF9E04" w14:textId="77777777">
      <w:pPr>
        <w:widowControl/>
        <w:numPr>
          <w:ilvl w:val="0"/>
          <w:numId w:val="3"/>
        </w:numPr>
        <w:tabs>
          <w:tab w:val="num" w:pos="360"/>
        </w:tabs>
        <w:spacing w:after="120"/>
        <w:ind w:left="360"/>
        <w:rPr>
          <w:b/>
          <w:snapToGrid/>
          <w:sz w:val="24"/>
          <w:szCs w:val="24"/>
        </w:rPr>
      </w:pPr>
      <w:r w:rsidRPr="00396BB9">
        <w:rPr>
          <w:b/>
          <w:snapToGrid/>
          <w:sz w:val="24"/>
          <w:szCs w:val="24"/>
        </w:rPr>
        <w:t xml:space="preserve">Circumstances Making the Collection of Information Necessary </w:t>
      </w:r>
    </w:p>
    <w:p w:rsidR="008A52ED" w:rsidRPr="00396BB9" w:rsidP="008A52ED" w14:paraId="71CCEC3C" w14:textId="1A497576">
      <w:pPr>
        <w:pStyle w:val="Default"/>
        <w:rPr>
          <w:rFonts w:ascii="Times New Roman" w:hAnsi="Times New Roman" w:cs="Times New Roman"/>
          <w:sz w:val="22"/>
          <w:szCs w:val="22"/>
        </w:rPr>
      </w:pPr>
      <w:r w:rsidRPr="00396BB9">
        <w:rPr>
          <w:rFonts w:ascii="Times New Roman" w:hAnsi="Times New Roman" w:cs="Times New Roman"/>
          <w:sz w:val="22"/>
          <w:szCs w:val="22"/>
        </w:rPr>
        <w:t xml:space="preserve">The ORR Unaccompanied </w:t>
      </w:r>
      <w:r w:rsidRPr="00396BB9" w:rsidR="00A6329F">
        <w:rPr>
          <w:rFonts w:ascii="Times New Roman" w:hAnsi="Times New Roman" w:cs="Times New Roman"/>
          <w:sz w:val="22"/>
          <w:szCs w:val="22"/>
        </w:rPr>
        <w:t xml:space="preserve">Alien </w:t>
      </w:r>
      <w:r w:rsidRPr="00396BB9">
        <w:rPr>
          <w:rFonts w:ascii="Times New Roman" w:hAnsi="Times New Roman" w:cs="Times New Roman"/>
          <w:sz w:val="22"/>
          <w:szCs w:val="22"/>
        </w:rPr>
        <w:t xml:space="preserve">Children Bureau </w:t>
      </w:r>
      <w:r w:rsidRPr="00396BB9" w:rsidR="00AB3E9D">
        <w:rPr>
          <w:rFonts w:ascii="Times New Roman" w:hAnsi="Times New Roman" w:cs="Times New Roman"/>
          <w:sz w:val="22"/>
          <w:szCs w:val="22"/>
        </w:rPr>
        <w:t xml:space="preserve">(UACB) </w:t>
      </w:r>
      <w:r w:rsidRPr="00396BB9">
        <w:rPr>
          <w:rFonts w:ascii="Times New Roman" w:hAnsi="Times New Roman" w:cs="Times New Roman"/>
          <w:sz w:val="22"/>
          <w:szCs w:val="22"/>
        </w:rPr>
        <w:t xml:space="preserve">provides care and custody for unaccompanied </w:t>
      </w:r>
      <w:r w:rsidRPr="00396BB9" w:rsidR="00A6329F">
        <w:rPr>
          <w:rFonts w:ascii="Times New Roman" w:hAnsi="Times New Roman" w:cs="Times New Roman"/>
          <w:sz w:val="22"/>
          <w:szCs w:val="22"/>
        </w:rPr>
        <w:t xml:space="preserve">alien </w:t>
      </w:r>
      <w:r w:rsidRPr="00396BB9">
        <w:rPr>
          <w:rFonts w:ascii="Times New Roman" w:hAnsi="Times New Roman" w:cs="Times New Roman"/>
          <w:sz w:val="22"/>
          <w:szCs w:val="22"/>
        </w:rPr>
        <w:t xml:space="preserve">children until they can be safely released to a sponsor, repatriated to their home country, or obtain legal status. ORR funds residential care provider facilities that provide temporary housing and other services to children in ORR custody. Generally, care provider facilities are State- licensed (with the exception of those located in states unwilling to consider them for licensure and temporary influx care facilities) and must meet ORR requirements to ensure a high-level quality of care. Services provided at care provider facilities include, but are not limited to, education, recreation, vocational training, acculturation, nutrition, medical, mental health, legal, and case management. </w:t>
      </w:r>
    </w:p>
    <w:p w:rsidR="008A52ED" w:rsidRPr="00396BB9" w:rsidP="008A52ED" w14:paraId="5D8F9D3A" w14:textId="77777777">
      <w:pPr>
        <w:pStyle w:val="Default"/>
        <w:rPr>
          <w:rFonts w:ascii="Times New Roman" w:hAnsi="Times New Roman" w:cs="Times New Roman"/>
          <w:sz w:val="22"/>
          <w:szCs w:val="22"/>
        </w:rPr>
      </w:pPr>
    </w:p>
    <w:p w:rsidR="008A52ED" w:rsidRPr="00396BB9" w:rsidP="008A52ED" w14:paraId="698F9568" w14:textId="6734795B">
      <w:pPr>
        <w:pStyle w:val="Default"/>
        <w:rPr>
          <w:rFonts w:ascii="Times New Roman" w:hAnsi="Times New Roman" w:cs="Times New Roman"/>
          <w:color w:val="211D1E"/>
          <w:sz w:val="22"/>
          <w:szCs w:val="22"/>
        </w:rPr>
      </w:pPr>
      <w:r w:rsidRPr="00396BB9">
        <w:rPr>
          <w:rFonts w:ascii="Times New Roman" w:hAnsi="Times New Roman" w:cs="Times New Roman"/>
          <w:sz w:val="22"/>
          <w:szCs w:val="22"/>
        </w:rPr>
        <w:t xml:space="preserve">ORR uses several </w:t>
      </w:r>
      <w:r w:rsidRPr="00396BB9" w:rsidR="008C0991">
        <w:rPr>
          <w:rFonts w:ascii="Times New Roman" w:hAnsi="Times New Roman" w:cs="Times New Roman"/>
          <w:sz w:val="22"/>
          <w:szCs w:val="22"/>
        </w:rPr>
        <w:t>forms</w:t>
      </w:r>
      <w:r w:rsidRPr="00396BB9">
        <w:rPr>
          <w:rFonts w:ascii="Times New Roman" w:hAnsi="Times New Roman" w:cs="Times New Roman"/>
          <w:sz w:val="22"/>
          <w:szCs w:val="22"/>
        </w:rPr>
        <w:t xml:space="preserve"> directly related to the care of unaccompanied </w:t>
      </w:r>
      <w:r w:rsidRPr="00396BB9" w:rsidR="008E33AA">
        <w:rPr>
          <w:rFonts w:ascii="Times New Roman" w:hAnsi="Times New Roman" w:cs="Times New Roman"/>
          <w:sz w:val="22"/>
          <w:szCs w:val="22"/>
        </w:rPr>
        <w:t xml:space="preserve">alien </w:t>
      </w:r>
      <w:r w:rsidRPr="00396BB9">
        <w:rPr>
          <w:rFonts w:ascii="Times New Roman" w:hAnsi="Times New Roman" w:cs="Times New Roman"/>
          <w:sz w:val="22"/>
          <w:szCs w:val="22"/>
        </w:rPr>
        <w:t xml:space="preserve">children. The </w:t>
      </w:r>
      <w:r w:rsidRPr="00396BB9" w:rsidR="008C0991">
        <w:rPr>
          <w:rFonts w:ascii="Times New Roman" w:hAnsi="Times New Roman" w:cs="Times New Roman"/>
          <w:sz w:val="22"/>
          <w:szCs w:val="22"/>
        </w:rPr>
        <w:t>forms</w:t>
      </w:r>
      <w:r w:rsidRPr="00396BB9">
        <w:rPr>
          <w:rFonts w:ascii="Times New Roman" w:hAnsi="Times New Roman" w:cs="Times New Roman"/>
          <w:sz w:val="22"/>
          <w:szCs w:val="22"/>
        </w:rPr>
        <w:t xml:space="preserve"> in this information collection </w:t>
      </w:r>
      <w:r w:rsidRPr="00396BB9">
        <w:rPr>
          <w:rFonts w:ascii="Times New Roman" w:hAnsi="Times New Roman" w:cs="Times New Roman"/>
          <w:color w:val="211D1E"/>
          <w:sz w:val="22"/>
          <w:szCs w:val="22"/>
        </w:rPr>
        <w:t xml:space="preserve">allow ORR to </w:t>
      </w:r>
      <w:r w:rsidRPr="00396BB9" w:rsidR="00880BA5">
        <w:rPr>
          <w:rFonts w:ascii="Times New Roman" w:hAnsi="Times New Roman" w:cs="Times New Roman"/>
          <w:color w:val="211D1E"/>
          <w:sz w:val="22"/>
          <w:szCs w:val="22"/>
        </w:rPr>
        <w:t xml:space="preserve">ensure </w:t>
      </w:r>
      <w:r w:rsidRPr="00396BB9" w:rsidR="00B56171">
        <w:rPr>
          <w:rFonts w:ascii="Times New Roman" w:hAnsi="Times New Roman" w:cs="Times New Roman"/>
          <w:color w:val="211D1E"/>
          <w:sz w:val="22"/>
          <w:szCs w:val="22"/>
        </w:rPr>
        <w:t>that serious issues are elevated to ORR and that all incidents</w:t>
      </w:r>
      <w:r w:rsidRPr="00396BB9" w:rsidR="00440281">
        <w:rPr>
          <w:rFonts w:ascii="Times New Roman" w:hAnsi="Times New Roman" w:cs="Times New Roman"/>
          <w:color w:val="211D1E"/>
          <w:sz w:val="22"/>
          <w:szCs w:val="22"/>
        </w:rPr>
        <w:t>,</w:t>
      </w:r>
      <w:r w:rsidRPr="00396BB9" w:rsidR="00B56171">
        <w:rPr>
          <w:rFonts w:ascii="Times New Roman" w:hAnsi="Times New Roman" w:cs="Times New Roman"/>
          <w:color w:val="211D1E"/>
          <w:sz w:val="22"/>
          <w:szCs w:val="22"/>
        </w:rPr>
        <w:t xml:space="preserve"> and response</w:t>
      </w:r>
      <w:r w:rsidRPr="00396BB9" w:rsidR="00440281">
        <w:rPr>
          <w:rFonts w:ascii="Times New Roman" w:hAnsi="Times New Roman" w:cs="Times New Roman"/>
          <w:color w:val="211D1E"/>
          <w:sz w:val="22"/>
          <w:szCs w:val="22"/>
        </w:rPr>
        <w:t>s</w:t>
      </w:r>
      <w:r w:rsidRPr="00396BB9" w:rsidR="00B56171">
        <w:rPr>
          <w:rFonts w:ascii="Times New Roman" w:hAnsi="Times New Roman" w:cs="Times New Roman"/>
          <w:color w:val="211D1E"/>
          <w:sz w:val="22"/>
          <w:szCs w:val="22"/>
        </w:rPr>
        <w:t xml:space="preserve"> to such incidents</w:t>
      </w:r>
      <w:r w:rsidRPr="00396BB9" w:rsidR="00440281">
        <w:rPr>
          <w:rFonts w:ascii="Times New Roman" w:hAnsi="Times New Roman" w:cs="Times New Roman"/>
          <w:color w:val="211D1E"/>
          <w:sz w:val="22"/>
          <w:szCs w:val="22"/>
        </w:rPr>
        <w:t>,</w:t>
      </w:r>
      <w:r w:rsidRPr="00396BB9" w:rsidR="00B56171">
        <w:rPr>
          <w:rFonts w:ascii="Times New Roman" w:hAnsi="Times New Roman" w:cs="Times New Roman"/>
          <w:color w:val="211D1E"/>
          <w:sz w:val="22"/>
          <w:szCs w:val="22"/>
        </w:rPr>
        <w:t xml:space="preserve"> are documented and resolved in a way that protects the interests of unaccompanied </w:t>
      </w:r>
      <w:r w:rsidRPr="00396BB9" w:rsidR="008E33AA">
        <w:rPr>
          <w:rFonts w:ascii="Times New Roman" w:hAnsi="Times New Roman" w:cs="Times New Roman"/>
          <w:color w:val="211D1E"/>
          <w:sz w:val="22"/>
          <w:szCs w:val="22"/>
        </w:rPr>
        <w:t xml:space="preserve">alien </w:t>
      </w:r>
      <w:r w:rsidRPr="00396BB9" w:rsidR="00B56171">
        <w:rPr>
          <w:rFonts w:ascii="Times New Roman" w:hAnsi="Times New Roman" w:cs="Times New Roman"/>
          <w:color w:val="211D1E"/>
          <w:sz w:val="22"/>
          <w:szCs w:val="22"/>
        </w:rPr>
        <w:t>children</w:t>
      </w:r>
      <w:r w:rsidRPr="00396BB9" w:rsidR="00BF20A9">
        <w:rPr>
          <w:rFonts w:ascii="Times New Roman" w:hAnsi="Times New Roman" w:cs="Times New Roman"/>
          <w:color w:val="211D1E"/>
          <w:sz w:val="22"/>
          <w:szCs w:val="22"/>
        </w:rPr>
        <w:t>.</w:t>
      </w:r>
    </w:p>
    <w:p w:rsidR="008A52ED" w:rsidRPr="00396BB9" w:rsidP="008A52ED" w14:paraId="4463A0BB" w14:textId="77777777">
      <w:pPr>
        <w:widowControl/>
        <w:tabs>
          <w:tab w:val="num" w:pos="360"/>
        </w:tabs>
        <w:ind w:left="360"/>
        <w:rPr>
          <w:snapToGrid/>
          <w:szCs w:val="22"/>
        </w:rPr>
      </w:pPr>
    </w:p>
    <w:p w:rsidR="008A52ED" w:rsidRPr="00396BB9" w:rsidP="008A52ED" w14:paraId="3D19F9A1" w14:textId="77777777">
      <w:pPr>
        <w:widowControl/>
        <w:tabs>
          <w:tab w:val="num" w:pos="360"/>
        </w:tabs>
        <w:spacing w:after="120"/>
        <w:rPr>
          <w:snapToGrid/>
          <w:szCs w:val="22"/>
          <w:u w:val="single"/>
        </w:rPr>
      </w:pPr>
      <w:r w:rsidRPr="00396BB9">
        <w:rPr>
          <w:b/>
          <w:bCs/>
          <w:snapToGrid/>
          <w:szCs w:val="22"/>
          <w:u w:val="single"/>
        </w:rPr>
        <w:t>Legal Authorities</w:t>
      </w:r>
    </w:p>
    <w:p w:rsidR="008A52ED" w:rsidRPr="00396BB9" w:rsidP="008A52ED" w14:paraId="288A6B35" w14:textId="6D82D49A">
      <w:pPr>
        <w:pStyle w:val="CM16"/>
        <w:rPr>
          <w:rFonts w:ascii="Times New Roman" w:hAnsi="Times New Roman" w:cs="Times New Roman"/>
          <w:color w:val="211D1E"/>
          <w:sz w:val="22"/>
          <w:szCs w:val="22"/>
        </w:rPr>
      </w:pPr>
      <w:r w:rsidRPr="00396BB9">
        <w:rPr>
          <w:rFonts w:ascii="Times New Roman" w:hAnsi="Times New Roman" w:cs="Times New Roman"/>
          <w:b/>
          <w:bCs/>
          <w:color w:val="211D1E"/>
          <w:sz w:val="22"/>
          <w:szCs w:val="22"/>
        </w:rPr>
        <w:t>Homeland Security Act (HSA), 6 U.S.C. 279</w:t>
      </w:r>
      <w:r w:rsidRPr="00396BB9">
        <w:rPr>
          <w:rFonts w:ascii="Times New Roman" w:hAnsi="Times New Roman" w:cs="Times New Roman"/>
          <w:color w:val="211D1E"/>
          <w:sz w:val="22"/>
          <w:szCs w:val="22"/>
        </w:rPr>
        <w:t xml:space="preserve"> – Transferred responsibilities for the care and placement of unaccompanied </w:t>
      </w:r>
      <w:r w:rsidRPr="00396BB9" w:rsidR="00C5723F">
        <w:rPr>
          <w:rFonts w:ascii="Times New Roman" w:hAnsi="Times New Roman" w:cs="Times New Roman"/>
          <w:color w:val="211D1E"/>
          <w:sz w:val="22"/>
          <w:szCs w:val="22"/>
        </w:rPr>
        <w:t xml:space="preserve">alien </w:t>
      </w:r>
      <w:r w:rsidRPr="00396BB9">
        <w:rPr>
          <w:rFonts w:ascii="Times New Roman" w:hAnsi="Times New Roman" w:cs="Times New Roman"/>
          <w:color w:val="211D1E"/>
          <w:sz w:val="22"/>
          <w:szCs w:val="22"/>
        </w:rPr>
        <w:t xml:space="preserve">children from the Commissioner of the former Immigration and Naturalization Service (INS) to the Director of ORR. </w:t>
      </w:r>
    </w:p>
    <w:p w:rsidR="008A52ED" w:rsidRPr="00396BB9" w:rsidP="008A52ED" w14:paraId="613FA24C" w14:textId="77777777">
      <w:pPr>
        <w:pStyle w:val="Default"/>
        <w:rPr>
          <w:rFonts w:ascii="Times New Roman" w:hAnsi="Times New Roman" w:cs="Times New Roman"/>
          <w:sz w:val="22"/>
          <w:szCs w:val="22"/>
        </w:rPr>
      </w:pPr>
    </w:p>
    <w:p w:rsidR="008A52ED" w:rsidRPr="00396BB9" w:rsidP="008A52ED" w14:paraId="614239D7" w14:textId="4CD7863A">
      <w:pPr>
        <w:pStyle w:val="CM16"/>
        <w:rPr>
          <w:rFonts w:ascii="Times New Roman" w:hAnsi="Times New Roman" w:cs="Times New Roman"/>
          <w:color w:val="211D1E"/>
          <w:sz w:val="22"/>
          <w:szCs w:val="22"/>
        </w:rPr>
      </w:pPr>
      <w:r w:rsidRPr="00396BB9">
        <w:rPr>
          <w:rFonts w:ascii="Times New Roman" w:hAnsi="Times New Roman" w:cs="Times New Roman"/>
          <w:b/>
          <w:bCs/>
          <w:color w:val="211D1E"/>
          <w:sz w:val="22"/>
          <w:szCs w:val="22"/>
        </w:rPr>
        <w:t>William Wilberforce Trafficking Victims Protection Reauthorization Act of 2008 (TVPRA), 8 U.S.C. 1232</w:t>
      </w:r>
      <w:r w:rsidRPr="00396BB9">
        <w:rPr>
          <w:rFonts w:ascii="Times New Roman" w:hAnsi="Times New Roman" w:cs="Times New Roman"/>
          <w:color w:val="211D1E"/>
          <w:sz w:val="22"/>
          <w:szCs w:val="22"/>
        </w:rPr>
        <w:t xml:space="preserve"> – Creates </w:t>
      </w:r>
      <w:r w:rsidRPr="00396BB9" w:rsidR="00DF3DF5">
        <w:rPr>
          <w:rFonts w:ascii="Times New Roman" w:hAnsi="Times New Roman" w:cs="Times New Roman"/>
          <w:color w:val="211D1E"/>
          <w:sz w:val="22"/>
          <w:szCs w:val="22"/>
        </w:rPr>
        <w:t xml:space="preserve">additional requirements for the placement, care, and release of </w:t>
      </w:r>
      <w:r w:rsidRPr="00396BB9" w:rsidR="00DF3DF5">
        <w:rPr>
          <w:rFonts w:ascii="Times New Roman" w:hAnsi="Times New Roman" w:cs="Times New Roman"/>
          <w:sz w:val="22"/>
          <w:szCs w:val="22"/>
        </w:rPr>
        <w:t xml:space="preserve">unaccompanied </w:t>
      </w:r>
      <w:r w:rsidRPr="00396BB9" w:rsidR="00C5723F">
        <w:rPr>
          <w:rFonts w:ascii="Times New Roman" w:hAnsi="Times New Roman" w:cs="Times New Roman"/>
          <w:color w:val="211D1E"/>
          <w:sz w:val="22"/>
          <w:szCs w:val="22"/>
        </w:rPr>
        <w:t xml:space="preserve">alien </w:t>
      </w:r>
      <w:r w:rsidRPr="00396BB9" w:rsidR="00DF3DF5">
        <w:rPr>
          <w:rFonts w:ascii="Times New Roman" w:hAnsi="Times New Roman" w:cs="Times New Roman"/>
          <w:sz w:val="22"/>
          <w:szCs w:val="22"/>
        </w:rPr>
        <w:t xml:space="preserve">children </w:t>
      </w:r>
      <w:r w:rsidRPr="00396BB9" w:rsidR="00DF3DF5">
        <w:rPr>
          <w:rFonts w:ascii="Times New Roman" w:hAnsi="Times New Roman" w:cs="Times New Roman"/>
          <w:color w:val="211D1E"/>
          <w:sz w:val="22"/>
          <w:szCs w:val="22"/>
        </w:rPr>
        <w:t xml:space="preserve">in federal custody. The TVPRA also directs ORR to create policies to ensure </w:t>
      </w:r>
      <w:r w:rsidRPr="00396BB9" w:rsidR="00DF3DF5">
        <w:rPr>
          <w:rFonts w:ascii="Times New Roman" w:hAnsi="Times New Roman" w:cs="Times New Roman"/>
          <w:sz w:val="22"/>
          <w:szCs w:val="22"/>
        </w:rPr>
        <w:t xml:space="preserve">unaccompanied </w:t>
      </w:r>
      <w:r w:rsidRPr="00396BB9" w:rsidR="00C5723F">
        <w:rPr>
          <w:rFonts w:ascii="Times New Roman" w:hAnsi="Times New Roman" w:cs="Times New Roman"/>
          <w:color w:val="211D1E"/>
          <w:sz w:val="22"/>
          <w:szCs w:val="22"/>
        </w:rPr>
        <w:t xml:space="preserve">alien </w:t>
      </w:r>
      <w:r w:rsidRPr="00396BB9" w:rsidR="00DF3DF5">
        <w:rPr>
          <w:rFonts w:ascii="Times New Roman" w:hAnsi="Times New Roman" w:cs="Times New Roman"/>
          <w:sz w:val="22"/>
          <w:szCs w:val="22"/>
        </w:rPr>
        <w:t xml:space="preserve">children </w:t>
      </w:r>
      <w:r w:rsidRPr="00396BB9" w:rsidR="00DF3DF5">
        <w:rPr>
          <w:rFonts w:ascii="Times New Roman" w:hAnsi="Times New Roman" w:cs="Times New Roman"/>
          <w:color w:val="211D1E"/>
          <w:sz w:val="22"/>
          <w:szCs w:val="22"/>
        </w:rPr>
        <w:t>are protected from traffickers and others seeking to victimize them or otherwise engage them in criminal, harmful, or exploitative activity.</w:t>
      </w:r>
    </w:p>
    <w:p w:rsidR="008A52ED" w:rsidRPr="00396BB9" w:rsidP="008A52ED" w14:paraId="006655EC" w14:textId="77777777">
      <w:pPr>
        <w:pStyle w:val="Default"/>
        <w:rPr>
          <w:rFonts w:ascii="Times New Roman" w:hAnsi="Times New Roman" w:cs="Times New Roman"/>
          <w:color w:val="211D1E"/>
          <w:sz w:val="22"/>
          <w:szCs w:val="22"/>
        </w:rPr>
      </w:pPr>
    </w:p>
    <w:p w:rsidR="008A52ED" w:rsidRPr="00B05283" w:rsidP="008A52ED" w14:paraId="70FADF07" w14:textId="07F067C4">
      <w:pPr>
        <w:pStyle w:val="Default"/>
        <w:rPr>
          <w:rFonts w:ascii="Times New Roman" w:hAnsi="Times New Roman" w:cs="Times New Roman"/>
          <w:sz w:val="22"/>
          <w:szCs w:val="22"/>
        </w:rPr>
      </w:pPr>
      <w:r w:rsidRPr="00396BB9">
        <w:rPr>
          <w:rFonts w:ascii="Times New Roman" w:hAnsi="Times New Roman" w:cs="Times New Roman"/>
          <w:b/>
          <w:bCs/>
          <w:sz w:val="22"/>
          <w:szCs w:val="22"/>
        </w:rPr>
        <w:t xml:space="preserve">Unaccompanied Children Program Foundational Rule, 45 CFR </w:t>
      </w:r>
      <w:r w:rsidRPr="00396BB9" w:rsidR="00B02C1B">
        <w:rPr>
          <w:rFonts w:ascii="Times New Roman" w:hAnsi="Times New Roman" w:cs="Times New Roman"/>
          <w:b/>
          <w:bCs/>
          <w:sz w:val="22"/>
          <w:szCs w:val="22"/>
        </w:rPr>
        <w:t xml:space="preserve">Part </w:t>
      </w:r>
      <w:r w:rsidRPr="00396BB9">
        <w:rPr>
          <w:rFonts w:ascii="Times New Roman" w:hAnsi="Times New Roman" w:cs="Times New Roman"/>
          <w:b/>
          <w:bCs/>
          <w:sz w:val="22"/>
          <w:szCs w:val="22"/>
        </w:rPr>
        <w:t>410</w:t>
      </w:r>
      <w:r w:rsidRPr="00396BB9">
        <w:rPr>
          <w:rFonts w:ascii="Times New Roman" w:hAnsi="Times New Roman" w:cs="Times New Roman"/>
          <w:sz w:val="22"/>
          <w:szCs w:val="22"/>
        </w:rPr>
        <w:t xml:space="preserve"> – </w:t>
      </w:r>
      <w:r w:rsidRPr="00B05283">
        <w:rPr>
          <w:rFonts w:ascii="Times New Roman" w:hAnsi="Times New Roman" w:cs="Times New Roman"/>
          <w:sz w:val="22"/>
          <w:szCs w:val="22"/>
        </w:rPr>
        <w:t xml:space="preserve">Establishes </w:t>
      </w:r>
      <w:r w:rsidRPr="00B05283" w:rsidR="00BE5A71">
        <w:rPr>
          <w:rStyle w:val="normaltextrun"/>
          <w:rFonts w:ascii="Times New Roman" w:hAnsi="Times New Roman" w:cs="Times New Roman"/>
          <w:sz w:val="22"/>
          <w:szCs w:val="22"/>
          <w:shd w:val="clear" w:color="auto" w:fill="FFFFFF"/>
        </w:rPr>
        <w:t xml:space="preserve">a uniform set of standards and procedures concerning the placement, care, and services provided to unaccompanied </w:t>
      </w:r>
      <w:r w:rsidRPr="00396BB9" w:rsidR="00C5723F">
        <w:rPr>
          <w:rFonts w:ascii="Times New Roman" w:hAnsi="Times New Roman" w:cs="Times New Roman"/>
          <w:color w:val="211D1E"/>
          <w:sz w:val="22"/>
          <w:szCs w:val="22"/>
        </w:rPr>
        <w:t xml:space="preserve">alien </w:t>
      </w:r>
      <w:r w:rsidRPr="00B05283" w:rsidR="00BE5A71">
        <w:rPr>
          <w:rStyle w:val="normaltextrun"/>
          <w:rFonts w:ascii="Times New Roman" w:hAnsi="Times New Roman" w:cs="Times New Roman"/>
          <w:sz w:val="22"/>
          <w:szCs w:val="22"/>
          <w:shd w:val="clear" w:color="auto" w:fill="FFFFFF"/>
        </w:rPr>
        <w:t xml:space="preserve">children in ORR care that is consistent with ORR’s statutory duties and implements minimum standards for the care of unaccompanied </w:t>
      </w:r>
      <w:r w:rsidRPr="00396BB9" w:rsidR="00C5723F">
        <w:rPr>
          <w:rFonts w:ascii="Times New Roman" w:hAnsi="Times New Roman" w:cs="Times New Roman"/>
          <w:color w:val="211D1E"/>
          <w:sz w:val="22"/>
          <w:szCs w:val="22"/>
        </w:rPr>
        <w:t xml:space="preserve">alien </w:t>
      </w:r>
      <w:r w:rsidRPr="00B05283" w:rsidR="00BE5A71">
        <w:rPr>
          <w:rStyle w:val="normaltextrun"/>
          <w:rFonts w:ascii="Times New Roman" w:hAnsi="Times New Roman" w:cs="Times New Roman"/>
          <w:sz w:val="22"/>
          <w:szCs w:val="22"/>
          <w:shd w:val="clear" w:color="auto" w:fill="FFFFFF"/>
        </w:rPr>
        <w:t>children.</w:t>
      </w:r>
      <w:r w:rsidRPr="00B05283" w:rsidR="00A3426C">
        <w:rPr>
          <w:rStyle w:val="normaltextrun"/>
          <w:rFonts w:ascii="Times New Roman" w:hAnsi="Times New Roman" w:cs="Times New Roman"/>
          <w:sz w:val="22"/>
          <w:szCs w:val="22"/>
          <w:shd w:val="clear" w:color="auto" w:fill="FFFFFF"/>
        </w:rPr>
        <w:t xml:space="preserve"> Th</w:t>
      </w:r>
      <w:r w:rsidRPr="00B05283" w:rsidR="00F604D7">
        <w:rPr>
          <w:rStyle w:val="normaltextrun"/>
          <w:rFonts w:ascii="Times New Roman" w:hAnsi="Times New Roman" w:cs="Times New Roman"/>
          <w:sz w:val="22"/>
          <w:szCs w:val="22"/>
          <w:shd w:val="clear" w:color="auto" w:fill="FFFFFF"/>
        </w:rPr>
        <w:t xml:space="preserve">is includes standards </w:t>
      </w:r>
      <w:r w:rsidRPr="00B05283" w:rsidR="00E335CD">
        <w:rPr>
          <w:rStyle w:val="normaltextrun"/>
          <w:rFonts w:ascii="Times New Roman" w:hAnsi="Times New Roman" w:cs="Times New Roman"/>
          <w:sz w:val="22"/>
          <w:szCs w:val="22"/>
          <w:shd w:val="clear" w:color="auto" w:fill="FFFFFF"/>
        </w:rPr>
        <w:t xml:space="preserve">for reporting </w:t>
      </w:r>
      <w:r w:rsidRPr="00B05283" w:rsidR="000A3B5D">
        <w:rPr>
          <w:rStyle w:val="normaltextrun"/>
          <w:rFonts w:ascii="Times New Roman" w:hAnsi="Times New Roman" w:cs="Times New Roman"/>
          <w:sz w:val="22"/>
          <w:szCs w:val="22"/>
          <w:shd w:val="clear" w:color="auto" w:fill="FFFFFF"/>
        </w:rPr>
        <w:t>emergency incidents, significant incidents, and program-level events</w:t>
      </w:r>
      <w:r w:rsidRPr="00B05283" w:rsidR="007E041C">
        <w:rPr>
          <w:rStyle w:val="normaltextrun"/>
          <w:rFonts w:ascii="Times New Roman" w:hAnsi="Times New Roman" w:cs="Times New Roman"/>
          <w:sz w:val="22"/>
          <w:szCs w:val="22"/>
          <w:shd w:val="clear" w:color="auto" w:fill="FFFFFF"/>
        </w:rPr>
        <w:t xml:space="preserve"> (see</w:t>
      </w:r>
      <w:r w:rsidRPr="00B05283" w:rsidR="00066CD3">
        <w:rPr>
          <w:rStyle w:val="normaltextrun"/>
          <w:rFonts w:ascii="Times New Roman" w:hAnsi="Times New Roman" w:cs="Times New Roman"/>
          <w:sz w:val="22"/>
          <w:szCs w:val="22"/>
          <w:shd w:val="clear" w:color="auto" w:fill="FFFFFF"/>
        </w:rPr>
        <w:t xml:space="preserve"> </w:t>
      </w:r>
      <w:r w:rsidRPr="00B05283" w:rsidR="00EF56C6">
        <w:rPr>
          <w:rStyle w:val="normaltextrun"/>
          <w:rFonts w:ascii="Times New Roman" w:hAnsi="Times New Roman" w:cs="Times New Roman"/>
          <w:sz w:val="22"/>
          <w:szCs w:val="22"/>
          <w:shd w:val="clear" w:color="auto" w:fill="FFFFFF"/>
        </w:rPr>
        <w:t>§</w:t>
      </w:r>
      <w:r w:rsidRPr="00B05283" w:rsidR="00066CD3">
        <w:rPr>
          <w:rStyle w:val="normaltextrun"/>
          <w:rFonts w:ascii="Times New Roman" w:hAnsi="Times New Roman" w:cs="Times New Roman"/>
          <w:sz w:val="22"/>
          <w:szCs w:val="22"/>
          <w:shd w:val="clear" w:color="auto" w:fill="FFFFFF"/>
        </w:rPr>
        <w:t>410.1303(g)</w:t>
      </w:r>
      <w:r w:rsidRPr="00B05283" w:rsidR="007E041C">
        <w:rPr>
          <w:rStyle w:val="normaltextrun"/>
          <w:rFonts w:ascii="Times New Roman" w:hAnsi="Times New Roman" w:cs="Times New Roman"/>
          <w:sz w:val="22"/>
          <w:szCs w:val="22"/>
          <w:shd w:val="clear" w:color="auto" w:fill="FFFFFF"/>
        </w:rPr>
        <w:t>)</w:t>
      </w:r>
      <w:r w:rsidRPr="00B05283" w:rsidR="000A3B5D">
        <w:rPr>
          <w:rStyle w:val="normaltextrun"/>
          <w:rFonts w:ascii="Times New Roman" w:hAnsi="Times New Roman" w:cs="Times New Roman"/>
          <w:sz w:val="22"/>
          <w:szCs w:val="22"/>
          <w:shd w:val="clear" w:color="auto" w:fill="FFFFFF"/>
        </w:rPr>
        <w:t>.</w:t>
      </w:r>
    </w:p>
    <w:p w:rsidR="00177903" w:rsidRPr="00B05283" w:rsidP="008A52ED" w14:paraId="48B03D15" w14:textId="77777777">
      <w:pPr>
        <w:pStyle w:val="Default"/>
        <w:rPr>
          <w:rFonts w:ascii="Times New Roman" w:hAnsi="Times New Roman" w:cs="Times New Roman"/>
          <w:sz w:val="22"/>
          <w:szCs w:val="22"/>
        </w:rPr>
      </w:pPr>
    </w:p>
    <w:p w:rsidR="00177903" w:rsidRPr="00B05283" w:rsidP="5F00A941" w14:paraId="028A7143" w14:textId="5DBA871B">
      <w:pPr>
        <w:rPr>
          <w:rStyle w:val="normaltextrun"/>
          <w:shd w:val="clear" w:color="auto" w:fill="FFFFFF"/>
        </w:rPr>
      </w:pPr>
      <w:r w:rsidRPr="5F00A941">
        <w:rPr>
          <w:b/>
          <w:bCs/>
        </w:rPr>
        <w:t xml:space="preserve">ORR’s Interim Final Rule, Standards to Prevent, Detect, and Respond to Sexual Abuse and Sexual Harassment Involving Unaccompanied Children, 45 CFR </w:t>
      </w:r>
      <w:r w:rsidRPr="5F00A941" w:rsidR="00B02C1B">
        <w:rPr>
          <w:b/>
          <w:bCs/>
        </w:rPr>
        <w:t xml:space="preserve">Part </w:t>
      </w:r>
      <w:r w:rsidRPr="5F00A941">
        <w:rPr>
          <w:b/>
          <w:bCs/>
        </w:rPr>
        <w:t xml:space="preserve">411 </w:t>
      </w:r>
      <w:r w:rsidRPr="5F00A941">
        <w:t xml:space="preserve">– </w:t>
      </w:r>
      <w:r w:rsidRPr="00961B7C" w:rsidR="00961B7C">
        <w:t xml:space="preserve">Sets forth standards for ORR care provider facilities that house unaccompanied alien children in accordance with section 1101(c) of the Violence Against Women Reauthorization Act of 2013, Pub. L. 113-4.  This includes standards for reporting sexual abuse and sexual harassment, retaliation against UAC or staff for reporting sexual abuse or sexual harassment, and staff neglect or violations of responsibilities that may have contributed to such </w:t>
      </w:r>
      <w:r w:rsidRPr="00961B7C" w:rsidR="00961B7C">
        <w:t>incidents (see §411.61).</w:t>
      </w:r>
    </w:p>
    <w:p w:rsidR="00C32BB4" w:rsidRPr="00B05283" w:rsidP="00F41F27" w14:paraId="6471825E" w14:textId="77777777">
      <w:pPr>
        <w:rPr>
          <w:rStyle w:val="normaltextrun"/>
          <w:szCs w:val="22"/>
          <w:shd w:val="clear" w:color="auto" w:fill="FFFFFF"/>
        </w:rPr>
      </w:pPr>
    </w:p>
    <w:p w:rsidR="00C32BB4" w:rsidRPr="00396BB9" w:rsidP="00F41F27" w14:paraId="20FDE1FE" w14:textId="69493D0C">
      <w:pPr>
        <w:rPr>
          <w:szCs w:val="22"/>
        </w:rPr>
      </w:pPr>
      <w:r w:rsidRPr="00396BB9">
        <w:rPr>
          <w:b/>
          <w:bCs/>
          <w:szCs w:val="22"/>
        </w:rPr>
        <w:t>Investigations of Allegations of Child Abuse and Neglect Interim Final Rule, 45 CFR Part 412</w:t>
      </w:r>
      <w:r w:rsidRPr="00396BB9">
        <w:rPr>
          <w:szCs w:val="22"/>
        </w:rPr>
        <w:t xml:space="preserve"> – Provides standards and processes for ORR to apply when it conducts investigations into allegations of child abuse and neglect of unaccompanied alien children that occur in certain care provider facilities funded by ORR.</w:t>
      </w:r>
      <w:r w:rsidRPr="00396BB9" w:rsidR="00C27613">
        <w:rPr>
          <w:szCs w:val="22"/>
        </w:rPr>
        <w:t xml:space="preserve"> </w:t>
      </w:r>
    </w:p>
    <w:p w:rsidR="00DE529D" w:rsidRPr="00396BB9" w:rsidP="00FB4C3C" w14:paraId="5548F0DE" w14:textId="77777777">
      <w:pPr>
        <w:widowControl/>
        <w:tabs>
          <w:tab w:val="num" w:pos="360"/>
        </w:tabs>
        <w:rPr>
          <w:snapToGrid/>
          <w:szCs w:val="22"/>
        </w:rPr>
      </w:pPr>
    </w:p>
    <w:p w:rsidR="00594E16" w:rsidRPr="00396BB9" w:rsidP="00594E16" w14:paraId="0672B794" w14:textId="0C5C9895">
      <w:pPr>
        <w:widowControl/>
        <w:jc w:val="both"/>
        <w:rPr>
          <w:bCs/>
          <w:snapToGrid/>
          <w:szCs w:val="22"/>
        </w:rPr>
      </w:pPr>
      <w:r w:rsidRPr="00396BB9">
        <w:rPr>
          <w:bCs/>
          <w:snapToGrid/>
          <w:szCs w:val="22"/>
        </w:rPr>
        <w:t xml:space="preserve">This request includes six </w:t>
      </w:r>
      <w:r w:rsidRPr="00396BB9" w:rsidR="00396BB9">
        <w:rPr>
          <w:bCs/>
          <w:snapToGrid/>
          <w:szCs w:val="22"/>
        </w:rPr>
        <w:t xml:space="preserve">forms that were </w:t>
      </w:r>
      <w:r w:rsidRPr="00396BB9">
        <w:rPr>
          <w:bCs/>
          <w:snapToGrid/>
          <w:szCs w:val="22"/>
        </w:rPr>
        <w:t>previously approved under OMB #0970-0547</w:t>
      </w:r>
      <w:r w:rsidRPr="00396BB9" w:rsidR="00396BB9">
        <w:rPr>
          <w:bCs/>
          <w:snapToGrid/>
          <w:szCs w:val="22"/>
        </w:rPr>
        <w:t xml:space="preserve">. This request moves the forms under a new OMB number, </w:t>
      </w:r>
      <w:r w:rsidRPr="00396BB9">
        <w:rPr>
          <w:bCs/>
          <w:snapToGrid/>
          <w:szCs w:val="22"/>
        </w:rPr>
        <w:t xml:space="preserve">with revisions. See section A15 for details about proposed revisions. </w:t>
      </w:r>
    </w:p>
    <w:p w:rsidR="00594E16" w:rsidRPr="00396BB9" w:rsidP="00594E16" w14:paraId="30E20FB8" w14:textId="77777777">
      <w:pPr>
        <w:widowControl/>
        <w:jc w:val="both"/>
        <w:rPr>
          <w:bCs/>
          <w:snapToGrid/>
          <w:szCs w:val="22"/>
        </w:rPr>
      </w:pPr>
    </w:p>
    <w:p w:rsidR="00790D2C" w:rsidRPr="00396BB9" w:rsidP="00B05283" w14:paraId="6A4D4BDD" w14:textId="77777777">
      <w:pPr>
        <w:widowControl/>
        <w:tabs>
          <w:tab w:val="num" w:pos="360"/>
        </w:tabs>
        <w:rPr>
          <w:snapToGrid/>
          <w:szCs w:val="22"/>
        </w:rPr>
      </w:pPr>
    </w:p>
    <w:p w:rsidR="002C3C4F" w:rsidRPr="00396BB9" w:rsidP="00075889" w14:paraId="3264479C" w14:textId="77777777">
      <w:pPr>
        <w:widowControl/>
        <w:numPr>
          <w:ilvl w:val="0"/>
          <w:numId w:val="3"/>
        </w:numPr>
        <w:tabs>
          <w:tab w:val="num" w:pos="0"/>
          <w:tab w:val="num" w:pos="360"/>
        </w:tabs>
        <w:spacing w:after="120"/>
        <w:ind w:left="360"/>
        <w:rPr>
          <w:b/>
          <w:snapToGrid/>
          <w:sz w:val="24"/>
          <w:szCs w:val="24"/>
        </w:rPr>
      </w:pPr>
      <w:r w:rsidRPr="00396BB9">
        <w:rPr>
          <w:b/>
          <w:snapToGrid/>
          <w:sz w:val="24"/>
          <w:szCs w:val="24"/>
        </w:rPr>
        <w:t>P</w:t>
      </w:r>
      <w:r w:rsidRPr="00396BB9">
        <w:rPr>
          <w:b/>
          <w:snapToGrid/>
          <w:sz w:val="24"/>
          <w:szCs w:val="24"/>
        </w:rPr>
        <w:t xml:space="preserve">urpose and Use of the Information Collection </w:t>
      </w:r>
    </w:p>
    <w:p w:rsidR="004D18E5" w:rsidRPr="00396BB9" w:rsidP="004D18E5" w14:paraId="62D877FE" w14:textId="729F9C13">
      <w:pPr>
        <w:widowControl/>
        <w:tabs>
          <w:tab w:val="num" w:pos="360"/>
        </w:tabs>
        <w:rPr>
          <w:rStyle w:val="eop"/>
          <w:color w:val="211D1E"/>
          <w:szCs w:val="22"/>
          <w:shd w:val="clear" w:color="auto" w:fill="FFFFFF"/>
        </w:rPr>
      </w:pPr>
      <w:r w:rsidRPr="00396BB9">
        <w:rPr>
          <w:rStyle w:val="normaltextrun"/>
          <w:color w:val="000000"/>
          <w:szCs w:val="22"/>
          <w:shd w:val="clear" w:color="auto" w:fill="FFFFFF"/>
        </w:rPr>
        <w:t xml:space="preserve">The purpose of the forms included in this information collection is to gather information that will </w:t>
      </w:r>
      <w:r w:rsidRPr="00396BB9">
        <w:rPr>
          <w:rStyle w:val="normaltextrun"/>
          <w:color w:val="211D1E"/>
          <w:szCs w:val="22"/>
          <w:shd w:val="clear" w:color="auto" w:fill="FFFFFF"/>
        </w:rPr>
        <w:t xml:space="preserve">allow ORR to </w:t>
      </w:r>
      <w:r w:rsidRPr="00396BB9" w:rsidR="00A501F9">
        <w:rPr>
          <w:color w:val="211D1E"/>
          <w:szCs w:val="22"/>
        </w:rPr>
        <w:t xml:space="preserve">ensure that serious issues are elevated to ORR and that all incidents, and responses to such incidents, are documented and resolved in a way that protects the interests of unaccompanied </w:t>
      </w:r>
      <w:r w:rsidRPr="00396BB9" w:rsidR="00B02C1B">
        <w:rPr>
          <w:color w:val="211D1E"/>
          <w:szCs w:val="22"/>
        </w:rPr>
        <w:t xml:space="preserve">alien </w:t>
      </w:r>
      <w:r w:rsidRPr="00396BB9" w:rsidR="00A501F9">
        <w:rPr>
          <w:color w:val="211D1E"/>
          <w:szCs w:val="22"/>
        </w:rPr>
        <w:t>children</w:t>
      </w:r>
      <w:r w:rsidRPr="00396BB9">
        <w:rPr>
          <w:rStyle w:val="normaltextrun"/>
          <w:color w:val="211D1E"/>
          <w:szCs w:val="22"/>
          <w:shd w:val="clear" w:color="auto" w:fill="FFFFFF"/>
        </w:rPr>
        <w:t>. Information specific to each form follows.</w:t>
      </w:r>
      <w:r w:rsidRPr="00396BB9">
        <w:rPr>
          <w:rStyle w:val="eop"/>
          <w:color w:val="211D1E"/>
          <w:szCs w:val="22"/>
          <w:shd w:val="clear" w:color="auto" w:fill="FFFFFF"/>
        </w:rPr>
        <w:t> </w:t>
      </w:r>
    </w:p>
    <w:p w:rsidR="00D941AA" w:rsidRPr="00B05283" w:rsidP="004D18E5" w14:paraId="7DC292F6" w14:textId="77777777">
      <w:pPr>
        <w:widowControl/>
        <w:tabs>
          <w:tab w:val="num" w:pos="360"/>
        </w:tabs>
        <w:rPr>
          <w:snapToGrid/>
          <w:szCs w:val="22"/>
        </w:rPr>
      </w:pPr>
    </w:p>
    <w:p w:rsidR="004D18E5" w:rsidRPr="00396BB9" w:rsidP="004D18E5" w14:paraId="649D3F2B" w14:textId="476ECF6C">
      <w:pPr>
        <w:pStyle w:val="Default"/>
        <w:widowControl/>
        <w:numPr>
          <w:ilvl w:val="0"/>
          <w:numId w:val="33"/>
        </w:numPr>
        <w:spacing w:after="120"/>
        <w:rPr>
          <w:rFonts w:ascii="Times New Roman" w:hAnsi="Times New Roman" w:cs="Times New Roman"/>
          <w:b/>
          <w:bCs/>
          <w:sz w:val="22"/>
          <w:szCs w:val="22"/>
        </w:rPr>
      </w:pPr>
      <w:r w:rsidRPr="00396BB9">
        <w:rPr>
          <w:rFonts w:ascii="Times New Roman" w:hAnsi="Times New Roman" w:cs="Times New Roman"/>
          <w:b/>
          <w:bCs/>
          <w:sz w:val="22"/>
          <w:szCs w:val="22"/>
        </w:rPr>
        <w:t xml:space="preserve">Child-Level Event (Form A-9A): </w:t>
      </w:r>
      <w:r w:rsidRPr="00396BB9">
        <w:rPr>
          <w:rFonts w:ascii="Times New Roman" w:hAnsi="Times New Roman" w:cs="Times New Roman"/>
          <w:bCs/>
          <w:sz w:val="22"/>
          <w:szCs w:val="22"/>
        </w:rPr>
        <w:t xml:space="preserve">This </w:t>
      </w:r>
      <w:r w:rsidRPr="00396BB9" w:rsidR="008C0991">
        <w:rPr>
          <w:rFonts w:ascii="Times New Roman" w:hAnsi="Times New Roman" w:cs="Times New Roman"/>
          <w:bCs/>
          <w:sz w:val="22"/>
          <w:szCs w:val="22"/>
        </w:rPr>
        <w:t>form</w:t>
      </w:r>
      <w:r w:rsidRPr="00396BB9">
        <w:rPr>
          <w:rFonts w:ascii="Times New Roman" w:hAnsi="Times New Roman" w:cs="Times New Roman"/>
          <w:bCs/>
          <w:sz w:val="22"/>
          <w:szCs w:val="22"/>
        </w:rPr>
        <w:t xml:space="preserve"> is used by ORR care provider programs to document events occurring in and outside of ORR care that must be reported to ORR. Creating a Child-Level Event is the first step in creating any type of incident report (see forms A-9B to A-9E below). After a Child-Level Event is created, an incident report is created for each </w:t>
      </w:r>
      <w:r w:rsidRPr="00396BB9" w:rsidR="0002659C">
        <w:rPr>
          <w:rFonts w:ascii="Times New Roman" w:hAnsi="Times New Roman" w:cs="Times New Roman"/>
          <w:bCs/>
          <w:sz w:val="22"/>
          <w:szCs w:val="22"/>
        </w:rPr>
        <w:t>child</w:t>
      </w:r>
      <w:r w:rsidRPr="00396BB9">
        <w:rPr>
          <w:rFonts w:ascii="Times New Roman" w:hAnsi="Times New Roman" w:cs="Times New Roman"/>
          <w:bCs/>
          <w:sz w:val="22"/>
          <w:szCs w:val="22"/>
        </w:rPr>
        <w:t xml:space="preserve"> involved in the incident and linked to the Child-Level Event. Child-Level Event information is visible in each individual report. </w:t>
      </w:r>
    </w:p>
    <w:p w:rsidR="004D18E5" w:rsidRPr="00396BB9" w:rsidP="004D18E5" w14:paraId="7F8D5040" w14:textId="18E7A15F">
      <w:pPr>
        <w:pStyle w:val="Default"/>
        <w:widowControl/>
        <w:numPr>
          <w:ilvl w:val="0"/>
          <w:numId w:val="33"/>
        </w:numPr>
        <w:spacing w:after="120"/>
        <w:rPr>
          <w:rFonts w:ascii="Times New Roman" w:hAnsi="Times New Roman" w:cs="Times New Roman"/>
          <w:b/>
          <w:bCs/>
          <w:sz w:val="22"/>
          <w:szCs w:val="22"/>
        </w:rPr>
      </w:pPr>
      <w:r w:rsidRPr="00396BB9">
        <w:rPr>
          <w:rFonts w:ascii="Times New Roman" w:hAnsi="Times New Roman" w:cs="Times New Roman"/>
          <w:b/>
          <w:bCs/>
          <w:sz w:val="22"/>
          <w:szCs w:val="22"/>
        </w:rPr>
        <w:t xml:space="preserve">Emergency Significant Incident Report (SIR) (Form A-9B): </w:t>
      </w:r>
      <w:r w:rsidRPr="00396BB9">
        <w:rPr>
          <w:rFonts w:ascii="Times New Roman" w:hAnsi="Times New Roman" w:cs="Times New Roman"/>
          <w:bCs/>
          <w:sz w:val="22"/>
          <w:szCs w:val="22"/>
        </w:rPr>
        <w:t xml:space="preserve">This </w:t>
      </w:r>
      <w:r w:rsidRPr="00396BB9" w:rsidR="008C0991">
        <w:rPr>
          <w:rFonts w:ascii="Times New Roman" w:hAnsi="Times New Roman" w:cs="Times New Roman"/>
          <w:bCs/>
          <w:sz w:val="22"/>
          <w:szCs w:val="22"/>
        </w:rPr>
        <w:t xml:space="preserve">form </w:t>
      </w:r>
      <w:r w:rsidRPr="00396BB9">
        <w:rPr>
          <w:rFonts w:ascii="Times New Roman" w:hAnsi="Times New Roman" w:cs="Times New Roman"/>
          <w:bCs/>
          <w:sz w:val="22"/>
          <w:szCs w:val="22"/>
        </w:rPr>
        <w:t xml:space="preserve">is used by ORR care provider programs to inform ORR of </w:t>
      </w:r>
      <w:r w:rsidRPr="00396BB9" w:rsidR="00EE2587">
        <w:rPr>
          <w:rFonts w:ascii="Times New Roman" w:hAnsi="Times New Roman" w:cs="Times New Roman"/>
          <w:bCs/>
          <w:sz w:val="22"/>
          <w:szCs w:val="22"/>
        </w:rPr>
        <w:t xml:space="preserve">1) </w:t>
      </w:r>
      <w:r w:rsidRPr="00396BB9" w:rsidR="00EF7B15">
        <w:rPr>
          <w:rFonts w:ascii="Times New Roman" w:hAnsi="Times New Roman" w:cs="Times New Roman"/>
          <w:bCs/>
          <w:sz w:val="22"/>
          <w:szCs w:val="22"/>
        </w:rPr>
        <w:t>urgent situations in which there is an immediate and severe threat to a child’s safety and well-being that requires immediate action</w:t>
      </w:r>
      <w:r w:rsidRPr="00396BB9" w:rsidR="003362FD">
        <w:rPr>
          <w:rFonts w:ascii="Times New Roman" w:hAnsi="Times New Roman" w:cs="Times New Roman"/>
          <w:bCs/>
          <w:sz w:val="22"/>
          <w:szCs w:val="22"/>
        </w:rPr>
        <w:t>,</w:t>
      </w:r>
      <w:r w:rsidRPr="00396BB9" w:rsidR="00EF7B15">
        <w:rPr>
          <w:rFonts w:ascii="Times New Roman" w:hAnsi="Times New Roman" w:cs="Times New Roman"/>
          <w:bCs/>
          <w:sz w:val="22"/>
          <w:szCs w:val="22"/>
        </w:rPr>
        <w:t xml:space="preserve"> or 2) unauthorized absences.</w:t>
      </w:r>
      <w:r w:rsidRPr="00396BB9" w:rsidR="00C73197">
        <w:rPr>
          <w:rFonts w:ascii="Times New Roman" w:hAnsi="Times New Roman" w:cs="Times New Roman"/>
          <w:bCs/>
          <w:sz w:val="22"/>
          <w:szCs w:val="22"/>
        </w:rPr>
        <w:t xml:space="preserve"> ORR staff may also enter recommended actions</w:t>
      </w:r>
      <w:r w:rsidRPr="00396BB9" w:rsidR="00683AC5">
        <w:rPr>
          <w:rFonts w:ascii="Times New Roman" w:hAnsi="Times New Roman" w:cs="Times New Roman"/>
          <w:bCs/>
          <w:sz w:val="22"/>
          <w:szCs w:val="22"/>
        </w:rPr>
        <w:t xml:space="preserve"> into the form.</w:t>
      </w:r>
      <w:r w:rsidRPr="00396BB9">
        <w:rPr>
          <w:rFonts w:ascii="Times New Roman" w:hAnsi="Times New Roman" w:cs="Times New Roman"/>
          <w:bCs/>
          <w:sz w:val="22"/>
          <w:szCs w:val="22"/>
        </w:rPr>
        <w:t xml:space="preserve"> In some cases, an addendum may be required to </w:t>
      </w:r>
      <w:r w:rsidRPr="00396BB9" w:rsidR="00AD5375">
        <w:rPr>
          <w:rFonts w:ascii="Times New Roman" w:hAnsi="Times New Roman" w:cs="Times New Roman"/>
          <w:bCs/>
          <w:sz w:val="22"/>
          <w:szCs w:val="22"/>
        </w:rPr>
        <w:t>document</w:t>
      </w:r>
      <w:r w:rsidRPr="00396BB9">
        <w:rPr>
          <w:rFonts w:ascii="Times New Roman" w:hAnsi="Times New Roman" w:cs="Times New Roman"/>
          <w:bCs/>
          <w:sz w:val="22"/>
          <w:szCs w:val="22"/>
        </w:rPr>
        <w:t xml:space="preserve"> additional information </w:t>
      </w:r>
      <w:r w:rsidRPr="00396BB9" w:rsidR="00A40496">
        <w:rPr>
          <w:rFonts w:ascii="Times New Roman" w:hAnsi="Times New Roman" w:cs="Times New Roman"/>
          <w:bCs/>
          <w:sz w:val="22"/>
          <w:szCs w:val="22"/>
        </w:rPr>
        <w:t>received or actions taken</w:t>
      </w:r>
      <w:r w:rsidRPr="00396BB9">
        <w:rPr>
          <w:rFonts w:ascii="Times New Roman" w:hAnsi="Times New Roman" w:cs="Times New Roman"/>
          <w:bCs/>
          <w:sz w:val="22"/>
          <w:szCs w:val="22"/>
        </w:rPr>
        <w:t xml:space="preserve"> after the initial report.</w:t>
      </w:r>
    </w:p>
    <w:p w:rsidR="004D18E5" w:rsidRPr="00396BB9" w:rsidP="004D18E5" w14:paraId="6B4C9C36" w14:textId="198C38FD">
      <w:pPr>
        <w:pStyle w:val="Default"/>
        <w:widowControl/>
        <w:numPr>
          <w:ilvl w:val="0"/>
          <w:numId w:val="33"/>
        </w:numPr>
        <w:spacing w:after="120"/>
        <w:rPr>
          <w:rFonts w:ascii="Times New Roman" w:hAnsi="Times New Roman" w:cs="Times New Roman"/>
          <w:b/>
          <w:bCs/>
          <w:sz w:val="22"/>
          <w:szCs w:val="22"/>
        </w:rPr>
      </w:pPr>
      <w:r w:rsidRPr="00396BB9">
        <w:rPr>
          <w:rFonts w:ascii="Times New Roman" w:hAnsi="Times New Roman" w:cs="Times New Roman"/>
          <w:b/>
          <w:bCs/>
          <w:sz w:val="22"/>
          <w:szCs w:val="22"/>
        </w:rPr>
        <w:t xml:space="preserve">Non-Emergency Significant Incident Report (SIR) (Form A-9C): </w:t>
      </w:r>
      <w:r w:rsidRPr="00396BB9">
        <w:rPr>
          <w:rFonts w:ascii="Times New Roman" w:hAnsi="Times New Roman" w:cs="Times New Roman"/>
          <w:bCs/>
          <w:sz w:val="22"/>
          <w:szCs w:val="22"/>
        </w:rPr>
        <w:t xml:space="preserve">This </w:t>
      </w:r>
      <w:r w:rsidRPr="00396BB9" w:rsidR="008C0991">
        <w:rPr>
          <w:rFonts w:ascii="Times New Roman" w:hAnsi="Times New Roman" w:cs="Times New Roman"/>
          <w:bCs/>
          <w:sz w:val="22"/>
          <w:szCs w:val="22"/>
        </w:rPr>
        <w:t xml:space="preserve">form </w:t>
      </w:r>
      <w:r w:rsidRPr="00396BB9">
        <w:rPr>
          <w:rFonts w:ascii="Times New Roman" w:hAnsi="Times New Roman" w:cs="Times New Roman"/>
          <w:bCs/>
          <w:sz w:val="22"/>
          <w:szCs w:val="22"/>
        </w:rPr>
        <w:t xml:space="preserve">is used by ORR care provider programs to inform ORR of </w:t>
      </w:r>
      <w:r w:rsidRPr="00396BB9" w:rsidR="003362FD">
        <w:rPr>
          <w:rFonts w:ascii="Times New Roman" w:hAnsi="Times New Roman" w:cs="Times New Roman"/>
          <w:bCs/>
          <w:sz w:val="22"/>
          <w:szCs w:val="22"/>
        </w:rPr>
        <w:t>1) situations that may immediately affect the safety and well-being of a</w:t>
      </w:r>
      <w:r w:rsidRPr="00396BB9" w:rsidR="00A74A30">
        <w:rPr>
          <w:rFonts w:ascii="Times New Roman" w:hAnsi="Times New Roman" w:cs="Times New Roman"/>
          <w:bCs/>
          <w:sz w:val="22"/>
          <w:szCs w:val="22"/>
        </w:rPr>
        <w:t xml:space="preserve"> </w:t>
      </w:r>
      <w:r w:rsidRPr="00396BB9" w:rsidR="003362FD">
        <w:rPr>
          <w:rFonts w:ascii="Times New Roman" w:hAnsi="Times New Roman" w:cs="Times New Roman"/>
          <w:bCs/>
          <w:sz w:val="22"/>
          <w:szCs w:val="22"/>
        </w:rPr>
        <w:t>child, or 2) observations that may affect how a care provider can best meet a child’s needs while in care</w:t>
      </w:r>
      <w:r w:rsidRPr="00396BB9">
        <w:rPr>
          <w:rFonts w:ascii="Times New Roman" w:hAnsi="Times New Roman" w:cs="Times New Roman"/>
          <w:bCs/>
          <w:sz w:val="22"/>
          <w:szCs w:val="22"/>
        </w:rPr>
        <w:t xml:space="preserve">. </w:t>
      </w:r>
      <w:r w:rsidRPr="00396BB9" w:rsidR="00E6395A">
        <w:rPr>
          <w:rFonts w:ascii="Times New Roman" w:hAnsi="Times New Roman" w:cs="Times New Roman"/>
          <w:bCs/>
          <w:sz w:val="22"/>
          <w:szCs w:val="22"/>
        </w:rPr>
        <w:t xml:space="preserve">ORR staff may also enter recommended actions into the form. </w:t>
      </w:r>
      <w:r w:rsidRPr="00396BB9" w:rsidR="00A40496">
        <w:rPr>
          <w:rFonts w:ascii="Times New Roman" w:hAnsi="Times New Roman" w:cs="Times New Roman"/>
          <w:bCs/>
          <w:sz w:val="22"/>
          <w:szCs w:val="22"/>
        </w:rPr>
        <w:t>In some cases, an addendum may be required to document additional information received or actions taken after the initial report.</w:t>
      </w:r>
    </w:p>
    <w:p w:rsidR="004D18E5" w:rsidRPr="00396BB9" w:rsidP="004D18E5" w14:paraId="7511B249" w14:textId="47D6BD5E">
      <w:pPr>
        <w:pStyle w:val="Default"/>
        <w:widowControl/>
        <w:numPr>
          <w:ilvl w:val="0"/>
          <w:numId w:val="33"/>
        </w:numPr>
        <w:spacing w:after="120"/>
        <w:rPr>
          <w:rFonts w:ascii="Times New Roman" w:hAnsi="Times New Roman" w:cs="Times New Roman"/>
          <w:b/>
          <w:bCs/>
          <w:sz w:val="22"/>
          <w:szCs w:val="22"/>
        </w:rPr>
      </w:pPr>
      <w:r w:rsidRPr="00396BB9">
        <w:rPr>
          <w:rFonts w:ascii="Times New Roman" w:hAnsi="Times New Roman" w:cs="Times New Roman"/>
          <w:b/>
          <w:bCs/>
          <w:sz w:val="22"/>
          <w:szCs w:val="22"/>
        </w:rPr>
        <w:t xml:space="preserve">Historical Disclosure (Form A-9D): </w:t>
      </w:r>
      <w:r w:rsidRPr="00396BB9">
        <w:rPr>
          <w:rFonts w:ascii="Times New Roman" w:hAnsi="Times New Roman" w:cs="Times New Roman"/>
          <w:sz w:val="22"/>
          <w:szCs w:val="22"/>
        </w:rPr>
        <w:t xml:space="preserve">This </w:t>
      </w:r>
      <w:r w:rsidRPr="00396BB9" w:rsidR="008C0991">
        <w:rPr>
          <w:rFonts w:ascii="Times New Roman" w:hAnsi="Times New Roman" w:cs="Times New Roman"/>
          <w:bCs/>
          <w:sz w:val="22"/>
          <w:szCs w:val="22"/>
        </w:rPr>
        <w:t xml:space="preserve">form </w:t>
      </w:r>
      <w:r w:rsidRPr="00396BB9">
        <w:rPr>
          <w:rFonts w:ascii="Times New Roman" w:hAnsi="Times New Roman" w:cs="Times New Roman"/>
          <w:sz w:val="22"/>
          <w:szCs w:val="22"/>
        </w:rPr>
        <w:t xml:space="preserve">is used by ORR care provider programs to inform ORR of situations that affect the safety and well-being of a child that occurred before the child entered ORR custody. </w:t>
      </w:r>
      <w:r w:rsidRPr="00396BB9" w:rsidR="00E6395A">
        <w:rPr>
          <w:rFonts w:ascii="Times New Roman" w:hAnsi="Times New Roman" w:cs="Times New Roman"/>
          <w:bCs/>
          <w:sz w:val="22"/>
          <w:szCs w:val="22"/>
        </w:rPr>
        <w:t xml:space="preserve">ORR staff may also enter recommended actions into the form. </w:t>
      </w:r>
      <w:r w:rsidRPr="00396BB9" w:rsidR="00A40496">
        <w:rPr>
          <w:rFonts w:ascii="Times New Roman" w:hAnsi="Times New Roman" w:cs="Times New Roman"/>
          <w:bCs/>
          <w:sz w:val="22"/>
          <w:szCs w:val="22"/>
        </w:rPr>
        <w:t>In some cases, an addendum may be required to document additional information received or actions taken after the initial report.</w:t>
      </w:r>
    </w:p>
    <w:p w:rsidR="004D18E5" w:rsidRPr="00396BB9" w:rsidP="004D18E5" w14:paraId="42F17F4C" w14:textId="507E78A2">
      <w:pPr>
        <w:pStyle w:val="Default"/>
        <w:widowControl/>
        <w:numPr>
          <w:ilvl w:val="0"/>
          <w:numId w:val="33"/>
        </w:numPr>
        <w:spacing w:after="120"/>
        <w:rPr>
          <w:rFonts w:ascii="Times New Roman" w:hAnsi="Times New Roman" w:cs="Times New Roman"/>
          <w:b/>
          <w:bCs/>
          <w:sz w:val="22"/>
          <w:szCs w:val="22"/>
        </w:rPr>
      </w:pPr>
      <w:r w:rsidRPr="00396BB9">
        <w:rPr>
          <w:rFonts w:ascii="Times New Roman" w:hAnsi="Times New Roman" w:cs="Times New Roman"/>
          <w:b/>
          <w:bCs/>
          <w:sz w:val="22"/>
          <w:szCs w:val="22"/>
        </w:rPr>
        <w:t xml:space="preserve">Behavioral Note (Form A-9E): </w:t>
      </w:r>
      <w:r w:rsidRPr="00396BB9">
        <w:rPr>
          <w:rFonts w:ascii="Times New Roman" w:hAnsi="Times New Roman" w:cs="Times New Roman"/>
          <w:sz w:val="22"/>
          <w:szCs w:val="22"/>
        </w:rPr>
        <w:t xml:space="preserve">This </w:t>
      </w:r>
      <w:r w:rsidRPr="00396BB9" w:rsidR="008C0991">
        <w:rPr>
          <w:rFonts w:ascii="Times New Roman" w:hAnsi="Times New Roman" w:cs="Times New Roman"/>
          <w:bCs/>
          <w:sz w:val="22"/>
          <w:szCs w:val="22"/>
        </w:rPr>
        <w:t xml:space="preserve">form </w:t>
      </w:r>
      <w:r w:rsidRPr="00396BB9">
        <w:rPr>
          <w:rFonts w:ascii="Times New Roman" w:hAnsi="Times New Roman" w:cs="Times New Roman"/>
          <w:sz w:val="22"/>
          <w:szCs w:val="22"/>
        </w:rPr>
        <w:t xml:space="preserve">is used by ORR care provider programs to document behavioral observations about children that highlight positive events or developments in the children’s daily life while in care and to document patterns of behavior that potentially merit intervention or support over time. </w:t>
      </w:r>
      <w:r w:rsidRPr="00396BB9" w:rsidR="00B10F80">
        <w:rPr>
          <w:rFonts w:ascii="Times New Roman" w:hAnsi="Times New Roman" w:cs="Times New Roman"/>
          <w:bCs/>
          <w:sz w:val="22"/>
          <w:szCs w:val="22"/>
        </w:rPr>
        <w:t xml:space="preserve">ORR staff may also enter recommended actions into the form. </w:t>
      </w:r>
      <w:r w:rsidRPr="00396BB9" w:rsidR="001B199C">
        <w:rPr>
          <w:rFonts w:ascii="Times New Roman" w:hAnsi="Times New Roman" w:cs="Times New Roman"/>
          <w:bCs/>
          <w:sz w:val="22"/>
          <w:szCs w:val="22"/>
        </w:rPr>
        <w:t>In some cases, an addendum may be required to document additional information received or actions taken after the initial report.</w:t>
      </w:r>
    </w:p>
    <w:p w:rsidR="004D18E5" w:rsidRPr="00396BB9" w:rsidP="00A7008C" w14:paraId="45AD6C49" w14:textId="1EE6AEF4">
      <w:pPr>
        <w:pStyle w:val="Default"/>
        <w:widowControl/>
        <w:numPr>
          <w:ilvl w:val="0"/>
          <w:numId w:val="33"/>
        </w:numPr>
        <w:rPr>
          <w:rFonts w:ascii="Times New Roman" w:hAnsi="Times New Roman" w:cs="Times New Roman"/>
          <w:b/>
          <w:bCs/>
          <w:sz w:val="22"/>
          <w:szCs w:val="22"/>
        </w:rPr>
      </w:pPr>
      <w:r w:rsidRPr="00396BB9">
        <w:rPr>
          <w:rFonts w:ascii="Times New Roman" w:hAnsi="Times New Roman" w:cs="Times New Roman"/>
          <w:b/>
          <w:bCs/>
          <w:sz w:val="22"/>
          <w:szCs w:val="22"/>
        </w:rPr>
        <w:t xml:space="preserve">Program-Level Event (PLE) Report (Form A-10): </w:t>
      </w:r>
      <w:r w:rsidRPr="00396BB9">
        <w:rPr>
          <w:rFonts w:ascii="Times New Roman" w:hAnsi="Times New Roman" w:cs="Times New Roman"/>
          <w:bCs/>
          <w:sz w:val="22"/>
          <w:szCs w:val="22"/>
        </w:rPr>
        <w:t xml:space="preserve">This </w:t>
      </w:r>
      <w:r w:rsidRPr="00396BB9" w:rsidR="008C0991">
        <w:rPr>
          <w:rFonts w:ascii="Times New Roman" w:hAnsi="Times New Roman" w:cs="Times New Roman"/>
          <w:bCs/>
          <w:sz w:val="22"/>
          <w:szCs w:val="22"/>
        </w:rPr>
        <w:t xml:space="preserve">form </w:t>
      </w:r>
      <w:r w:rsidRPr="00396BB9">
        <w:rPr>
          <w:rFonts w:ascii="Times New Roman" w:hAnsi="Times New Roman" w:cs="Times New Roman"/>
          <w:bCs/>
          <w:sz w:val="22"/>
          <w:szCs w:val="22"/>
        </w:rPr>
        <w:t xml:space="preserve">is used by ORR care provider programs to inform ORR of events that may affect the entire care provider facility. </w:t>
      </w:r>
      <w:r w:rsidRPr="00396BB9" w:rsidR="00B10F80">
        <w:rPr>
          <w:rFonts w:ascii="Times New Roman" w:hAnsi="Times New Roman" w:cs="Times New Roman"/>
          <w:bCs/>
          <w:sz w:val="22"/>
          <w:szCs w:val="22"/>
        </w:rPr>
        <w:t xml:space="preserve">ORR staff may also enter recommended actions into the form. </w:t>
      </w:r>
      <w:r w:rsidRPr="00396BB9" w:rsidR="00A40496">
        <w:rPr>
          <w:rFonts w:ascii="Times New Roman" w:hAnsi="Times New Roman" w:cs="Times New Roman"/>
          <w:bCs/>
          <w:sz w:val="22"/>
          <w:szCs w:val="22"/>
        </w:rPr>
        <w:t>In some cases, an addendum may be required to document additional information received or actions taken after the initial report.</w:t>
      </w:r>
      <w:r w:rsidRPr="00396BB9">
        <w:rPr>
          <w:rFonts w:ascii="Times New Roman" w:hAnsi="Times New Roman" w:cs="Times New Roman"/>
          <w:bCs/>
          <w:sz w:val="22"/>
          <w:szCs w:val="22"/>
        </w:rPr>
        <w:t xml:space="preserve"> </w:t>
      </w:r>
    </w:p>
    <w:p w:rsidR="004D18E5" w:rsidRPr="00B05283" w:rsidP="004D18E5" w14:paraId="453D8828" w14:textId="77777777">
      <w:pPr>
        <w:widowControl/>
        <w:tabs>
          <w:tab w:val="num" w:pos="360"/>
        </w:tabs>
        <w:rPr>
          <w:snapToGrid/>
          <w:szCs w:val="22"/>
        </w:rPr>
      </w:pPr>
    </w:p>
    <w:p w:rsidR="00A7008C" w:rsidRPr="00B05283" w:rsidP="004D18E5" w14:paraId="555A5FE9" w14:textId="125231B5">
      <w:pPr>
        <w:widowControl/>
        <w:tabs>
          <w:tab w:val="num" w:pos="360"/>
        </w:tabs>
        <w:rPr>
          <w:snapToGrid/>
          <w:szCs w:val="22"/>
        </w:rPr>
      </w:pPr>
      <w:r w:rsidRPr="00396BB9">
        <w:rPr>
          <w:bCs/>
          <w:szCs w:val="22"/>
        </w:rPr>
        <w:t xml:space="preserve">See </w:t>
      </w:r>
      <w:hyperlink r:id="rId10" w:anchor="p-410.1303(g)" w:history="1">
        <w:r w:rsidRPr="00396BB9">
          <w:rPr>
            <w:rStyle w:val="Hyperlink"/>
            <w:bCs/>
            <w:szCs w:val="22"/>
          </w:rPr>
          <w:t>45 CFR 410.1303(g)</w:t>
        </w:r>
      </w:hyperlink>
      <w:r w:rsidRPr="00396BB9">
        <w:rPr>
          <w:bCs/>
          <w:szCs w:val="22"/>
        </w:rPr>
        <w:t xml:space="preserve"> </w:t>
      </w:r>
      <w:r w:rsidRPr="00396BB9" w:rsidR="00751915">
        <w:rPr>
          <w:bCs/>
          <w:szCs w:val="22"/>
        </w:rPr>
        <w:t xml:space="preserve">, </w:t>
      </w:r>
      <w:hyperlink r:id="rId11" w:history="1">
        <w:r w:rsidRPr="00396BB9" w:rsidR="00FF6B0E">
          <w:rPr>
            <w:rStyle w:val="Hyperlink"/>
            <w:bCs/>
            <w:szCs w:val="22"/>
          </w:rPr>
          <w:t xml:space="preserve">45 CFR </w:t>
        </w:r>
        <w:r w:rsidRPr="00B05283" w:rsidR="00FF6B0E">
          <w:rPr>
            <w:rStyle w:val="Hyperlink"/>
            <w:szCs w:val="22"/>
            <w:shd w:val="clear" w:color="auto" w:fill="FFFFFF"/>
          </w:rPr>
          <w:t>411.61</w:t>
        </w:r>
      </w:hyperlink>
      <w:r w:rsidRPr="00396BB9" w:rsidR="00751915">
        <w:rPr>
          <w:bCs/>
          <w:szCs w:val="22"/>
        </w:rPr>
        <w:t xml:space="preserve">, </w:t>
      </w:r>
      <w:hyperlink r:id="rId12" w:history="1">
        <w:r w:rsidRPr="00396BB9" w:rsidR="00831002">
          <w:rPr>
            <w:rStyle w:val="Hyperlink"/>
            <w:bCs/>
            <w:szCs w:val="22"/>
          </w:rPr>
          <w:t>45 CFR Part 412</w:t>
        </w:r>
      </w:hyperlink>
      <w:r w:rsidRPr="00396BB9" w:rsidR="00751915">
        <w:rPr>
          <w:bCs/>
          <w:szCs w:val="22"/>
        </w:rPr>
        <w:t xml:space="preserve">, </w:t>
      </w:r>
      <w:r w:rsidRPr="00396BB9">
        <w:rPr>
          <w:bCs/>
          <w:szCs w:val="22"/>
        </w:rPr>
        <w:t>and</w:t>
      </w:r>
      <w:r w:rsidRPr="00396BB9" w:rsidR="00BE4851">
        <w:rPr>
          <w:bCs/>
          <w:szCs w:val="22"/>
        </w:rPr>
        <w:t xml:space="preserve"> UAC Policy Guide Sections </w:t>
      </w:r>
      <w:hyperlink r:id="rId13" w:anchor="4.10.2" w:history="1">
        <w:r w:rsidRPr="00396BB9" w:rsidR="00BE4851">
          <w:rPr>
            <w:rStyle w:val="Hyperlink"/>
            <w:bCs/>
            <w:szCs w:val="22"/>
          </w:rPr>
          <w:t>4.10.2 Care Provider Reporting Requirements</w:t>
        </w:r>
      </w:hyperlink>
      <w:r w:rsidRPr="00396BB9" w:rsidR="00BE4851">
        <w:rPr>
          <w:bCs/>
          <w:szCs w:val="22"/>
        </w:rPr>
        <w:t xml:space="preserve"> and </w:t>
      </w:r>
      <w:hyperlink r:id="rId14" w:anchor="5.8" w:history="1">
        <w:r w:rsidRPr="00396BB9" w:rsidR="00BE4851">
          <w:rPr>
            <w:rStyle w:val="Hyperlink"/>
            <w:bCs/>
            <w:szCs w:val="22"/>
          </w:rPr>
          <w:t xml:space="preserve">5.8 Significant Incident Reports and Notification Requirements </w:t>
        </w:r>
      </w:hyperlink>
      <w:r w:rsidRPr="00396BB9">
        <w:rPr>
          <w:bCs/>
          <w:szCs w:val="22"/>
        </w:rPr>
        <w:t>for related agency guidance.</w:t>
      </w:r>
    </w:p>
    <w:p w:rsidR="00642079" w:rsidRPr="00B05283" w:rsidP="00D7443D" w14:paraId="4772D015" w14:textId="77777777">
      <w:pPr>
        <w:widowControl/>
        <w:tabs>
          <w:tab w:val="num" w:pos="360"/>
        </w:tabs>
        <w:ind w:left="360"/>
        <w:rPr>
          <w:snapToGrid/>
          <w:szCs w:val="22"/>
        </w:rPr>
      </w:pPr>
    </w:p>
    <w:p w:rsidR="009D2677" w:rsidRPr="00B05283" w:rsidP="00D7443D" w14:paraId="5FA147A2" w14:textId="77777777">
      <w:pPr>
        <w:widowControl/>
        <w:tabs>
          <w:tab w:val="num" w:pos="360"/>
        </w:tabs>
        <w:ind w:left="360"/>
        <w:rPr>
          <w:snapToGrid/>
          <w:szCs w:val="22"/>
        </w:rPr>
      </w:pPr>
    </w:p>
    <w:p w:rsidR="002C3C4F" w:rsidRPr="00396BB9" w:rsidP="00075889" w14:paraId="6DDB8C59" w14:textId="77777777">
      <w:pPr>
        <w:widowControl/>
        <w:numPr>
          <w:ilvl w:val="0"/>
          <w:numId w:val="3"/>
        </w:numPr>
        <w:tabs>
          <w:tab w:val="num" w:pos="360"/>
        </w:tabs>
        <w:spacing w:after="120"/>
        <w:ind w:left="360"/>
        <w:rPr>
          <w:b/>
          <w:snapToGrid/>
          <w:sz w:val="24"/>
          <w:szCs w:val="24"/>
        </w:rPr>
      </w:pPr>
      <w:r w:rsidRPr="00396BB9">
        <w:rPr>
          <w:b/>
          <w:snapToGrid/>
          <w:sz w:val="24"/>
          <w:szCs w:val="24"/>
        </w:rPr>
        <w:t xml:space="preserve">Use of Improved Information Technology and Burden Reduction </w:t>
      </w:r>
    </w:p>
    <w:p w:rsidR="009C2DE1" w:rsidRPr="00B05283" w:rsidP="00C97077" w14:paraId="278CCB05" w14:textId="40FF306F">
      <w:pPr>
        <w:widowControl/>
        <w:tabs>
          <w:tab w:val="num" w:pos="360"/>
        </w:tabs>
        <w:rPr>
          <w:snapToGrid/>
          <w:szCs w:val="22"/>
        </w:rPr>
      </w:pPr>
      <w:r w:rsidRPr="00396BB9">
        <w:rPr>
          <w:szCs w:val="22"/>
        </w:rPr>
        <w:t xml:space="preserve">ORR is in the process of streamlining information management by consolidating unaccompanied </w:t>
      </w:r>
      <w:r w:rsidRPr="00396BB9" w:rsidR="00D658A7">
        <w:rPr>
          <w:szCs w:val="22"/>
        </w:rPr>
        <w:t xml:space="preserve">alien </w:t>
      </w:r>
      <w:r w:rsidRPr="00396BB9">
        <w:rPr>
          <w:szCs w:val="22"/>
        </w:rPr>
        <w:t>children information from disparate storage locations, reducing manual paperwork processing conducted outside of the system (e.g., spreadsheets, PDFs, Word documents), maximizing the use of auto-population so that information is not entered more than once, enforcing business rules through automated workflow management, and improving business intelligence capabilities by automating reporting and data analytics.</w:t>
      </w:r>
    </w:p>
    <w:p w:rsidR="009C2DE1" w:rsidRPr="00B05283" w:rsidP="00022586" w14:paraId="64C47E67" w14:textId="77777777">
      <w:pPr>
        <w:widowControl/>
        <w:tabs>
          <w:tab w:val="num" w:pos="360"/>
        </w:tabs>
        <w:ind w:left="360"/>
        <w:rPr>
          <w:snapToGrid/>
          <w:szCs w:val="22"/>
        </w:rPr>
      </w:pPr>
    </w:p>
    <w:p w:rsidR="00D60543" w:rsidRPr="00B05283" w:rsidP="00022586" w14:paraId="61323458" w14:textId="77777777">
      <w:pPr>
        <w:widowControl/>
        <w:tabs>
          <w:tab w:val="num" w:pos="360"/>
        </w:tabs>
        <w:ind w:left="360"/>
        <w:rPr>
          <w:snapToGrid/>
          <w:szCs w:val="22"/>
        </w:rPr>
      </w:pPr>
    </w:p>
    <w:p w:rsidR="002C3C4F" w:rsidRPr="00396BB9" w:rsidP="00075889" w14:paraId="5E0F08A1" w14:textId="77777777">
      <w:pPr>
        <w:widowControl/>
        <w:numPr>
          <w:ilvl w:val="0"/>
          <w:numId w:val="3"/>
        </w:numPr>
        <w:tabs>
          <w:tab w:val="num" w:pos="360"/>
        </w:tabs>
        <w:spacing w:after="120"/>
        <w:ind w:left="360"/>
        <w:rPr>
          <w:b/>
          <w:snapToGrid/>
          <w:sz w:val="24"/>
          <w:szCs w:val="24"/>
        </w:rPr>
      </w:pPr>
      <w:r w:rsidRPr="00396BB9">
        <w:rPr>
          <w:b/>
          <w:snapToGrid/>
          <w:sz w:val="24"/>
          <w:szCs w:val="24"/>
        </w:rPr>
        <w:t xml:space="preserve">Efforts to Identify Duplication and Use of Similar Information </w:t>
      </w:r>
    </w:p>
    <w:p w:rsidR="00120DB4" w:rsidRPr="00B05283" w:rsidP="00120DB4" w14:paraId="55EC6619" w14:textId="77777777">
      <w:pPr>
        <w:widowControl/>
        <w:tabs>
          <w:tab w:val="num" w:pos="360"/>
        </w:tabs>
        <w:rPr>
          <w:snapToGrid/>
          <w:szCs w:val="22"/>
        </w:rPr>
      </w:pPr>
      <w:r w:rsidRPr="00396BB9">
        <w:rPr>
          <w:color w:val="211D1E"/>
          <w:szCs w:val="22"/>
        </w:rPr>
        <w:t>The information being collected by these forms are not obtainable from other sources.</w:t>
      </w:r>
    </w:p>
    <w:p w:rsidR="009F5543" w:rsidRPr="00B05283" w:rsidP="00022586" w14:paraId="2896C13D" w14:textId="77777777">
      <w:pPr>
        <w:widowControl/>
        <w:tabs>
          <w:tab w:val="num" w:pos="360"/>
        </w:tabs>
        <w:ind w:left="360"/>
        <w:rPr>
          <w:snapToGrid/>
          <w:szCs w:val="22"/>
        </w:rPr>
      </w:pPr>
    </w:p>
    <w:p w:rsidR="009C2DE1" w:rsidRPr="00B05283" w:rsidP="00022586" w14:paraId="5BF82A71" w14:textId="77777777">
      <w:pPr>
        <w:widowControl/>
        <w:tabs>
          <w:tab w:val="num" w:pos="360"/>
        </w:tabs>
        <w:ind w:left="360"/>
        <w:rPr>
          <w:snapToGrid/>
          <w:szCs w:val="22"/>
        </w:rPr>
      </w:pPr>
    </w:p>
    <w:p w:rsidR="002C3C4F" w:rsidRPr="00396BB9" w:rsidP="00075889" w14:paraId="5A812530" w14:textId="77777777">
      <w:pPr>
        <w:widowControl/>
        <w:numPr>
          <w:ilvl w:val="0"/>
          <w:numId w:val="3"/>
        </w:numPr>
        <w:tabs>
          <w:tab w:val="num" w:pos="360"/>
        </w:tabs>
        <w:spacing w:after="120"/>
        <w:ind w:left="360"/>
        <w:rPr>
          <w:b/>
          <w:snapToGrid/>
          <w:sz w:val="24"/>
          <w:szCs w:val="24"/>
        </w:rPr>
      </w:pPr>
      <w:r w:rsidRPr="00396BB9">
        <w:rPr>
          <w:b/>
          <w:snapToGrid/>
          <w:sz w:val="24"/>
          <w:szCs w:val="24"/>
        </w:rPr>
        <w:t xml:space="preserve">Impact on Small Businesses or Other Small Entities </w:t>
      </w:r>
    </w:p>
    <w:p w:rsidR="00B56A37" w:rsidRPr="00B05283" w:rsidP="00B56A37" w14:paraId="5691CB82" w14:textId="77777777">
      <w:pPr>
        <w:widowControl/>
        <w:tabs>
          <w:tab w:val="num" w:pos="360"/>
        </w:tabs>
        <w:rPr>
          <w:snapToGrid/>
          <w:szCs w:val="22"/>
        </w:rPr>
      </w:pPr>
      <w:r w:rsidRPr="00396BB9">
        <w:rPr>
          <w:color w:val="211D1E"/>
          <w:szCs w:val="22"/>
        </w:rPr>
        <w:t>The proposed information collections will not burden or impact small businesses.</w:t>
      </w:r>
    </w:p>
    <w:p w:rsidR="00B56A37" w:rsidRPr="00B05283" w:rsidP="00B56A37" w14:paraId="0D2EC6EB" w14:textId="77777777">
      <w:pPr>
        <w:widowControl/>
        <w:tabs>
          <w:tab w:val="num" w:pos="360"/>
        </w:tabs>
        <w:rPr>
          <w:snapToGrid/>
          <w:szCs w:val="22"/>
        </w:rPr>
      </w:pPr>
    </w:p>
    <w:p w:rsidR="00D60543" w:rsidRPr="00B05283" w:rsidP="00022586" w14:paraId="7A03161C" w14:textId="77777777">
      <w:pPr>
        <w:widowControl/>
        <w:tabs>
          <w:tab w:val="num" w:pos="360"/>
        </w:tabs>
        <w:ind w:left="360"/>
        <w:rPr>
          <w:snapToGrid/>
          <w:szCs w:val="22"/>
        </w:rPr>
      </w:pPr>
    </w:p>
    <w:p w:rsidR="002C3C4F" w:rsidRPr="00396BB9" w:rsidP="00075889" w14:paraId="6374389D" w14:textId="77777777">
      <w:pPr>
        <w:widowControl/>
        <w:numPr>
          <w:ilvl w:val="0"/>
          <w:numId w:val="3"/>
        </w:numPr>
        <w:tabs>
          <w:tab w:val="num" w:pos="360"/>
        </w:tabs>
        <w:spacing w:after="120"/>
        <w:ind w:left="360"/>
        <w:rPr>
          <w:b/>
          <w:snapToGrid/>
          <w:sz w:val="24"/>
          <w:szCs w:val="24"/>
        </w:rPr>
      </w:pPr>
      <w:r w:rsidRPr="00396BB9">
        <w:rPr>
          <w:b/>
          <w:snapToGrid/>
          <w:sz w:val="24"/>
          <w:szCs w:val="24"/>
        </w:rPr>
        <w:t xml:space="preserve">Consequences of Collecting the Information Less Frequently </w:t>
      </w:r>
    </w:p>
    <w:p w:rsidR="00DE529D" w:rsidRPr="00396BB9" w:rsidP="00F57CE1" w14:paraId="2744D4F5" w14:textId="47117FA8">
      <w:pPr>
        <w:widowControl/>
        <w:tabs>
          <w:tab w:val="num" w:pos="360"/>
        </w:tabs>
        <w:rPr>
          <w:snapToGrid/>
          <w:szCs w:val="22"/>
        </w:rPr>
      </w:pPr>
      <w:r w:rsidRPr="00396BB9">
        <w:rPr>
          <w:snapToGrid/>
          <w:szCs w:val="22"/>
        </w:rPr>
        <w:t xml:space="preserve">The lack of these </w:t>
      </w:r>
      <w:r w:rsidRPr="00396BB9" w:rsidR="008C0991">
        <w:rPr>
          <w:snapToGrid/>
          <w:szCs w:val="22"/>
        </w:rPr>
        <w:t>forms</w:t>
      </w:r>
      <w:r w:rsidRPr="00396BB9">
        <w:rPr>
          <w:snapToGrid/>
          <w:szCs w:val="22"/>
        </w:rPr>
        <w:t xml:space="preserve"> would impede ORR from performing its charged duty of ensuring the safety and well-being of </w:t>
      </w:r>
      <w:r w:rsidRPr="00396BB9" w:rsidR="00F57CE1">
        <w:rPr>
          <w:snapToGrid/>
          <w:szCs w:val="22"/>
        </w:rPr>
        <w:t xml:space="preserve">unaccompanied </w:t>
      </w:r>
      <w:r w:rsidRPr="00396BB9" w:rsidR="00D658A7">
        <w:rPr>
          <w:snapToGrid/>
          <w:szCs w:val="22"/>
        </w:rPr>
        <w:t xml:space="preserve">alien </w:t>
      </w:r>
      <w:r w:rsidRPr="00396BB9" w:rsidR="00F57CE1">
        <w:rPr>
          <w:snapToGrid/>
          <w:szCs w:val="22"/>
        </w:rPr>
        <w:t>children</w:t>
      </w:r>
      <w:r w:rsidRPr="00396BB9">
        <w:rPr>
          <w:snapToGrid/>
          <w:szCs w:val="22"/>
        </w:rPr>
        <w:t xml:space="preserve"> in its custody. Furthermore, all grantees funded to provide services to these children are required in writing to comply with </w:t>
      </w:r>
      <w:r w:rsidRPr="00396BB9" w:rsidR="00F57CE1">
        <w:rPr>
          <w:snapToGrid/>
          <w:szCs w:val="22"/>
        </w:rPr>
        <w:t xml:space="preserve">all ORR regulations, policies, procedures, and other guidance, which includes collecting the information in these </w:t>
      </w:r>
      <w:r w:rsidRPr="00396BB9" w:rsidR="008C0991">
        <w:rPr>
          <w:snapToGrid/>
          <w:szCs w:val="22"/>
        </w:rPr>
        <w:t>forms</w:t>
      </w:r>
      <w:r w:rsidRPr="00396BB9" w:rsidR="00F57CE1">
        <w:rPr>
          <w:snapToGrid/>
          <w:szCs w:val="22"/>
        </w:rPr>
        <w:t>.</w:t>
      </w:r>
    </w:p>
    <w:p w:rsidR="00F57CE1" w:rsidRPr="00B05283" w:rsidP="00F57CE1" w14:paraId="27530B39" w14:textId="77777777">
      <w:pPr>
        <w:widowControl/>
        <w:tabs>
          <w:tab w:val="num" w:pos="360"/>
        </w:tabs>
        <w:rPr>
          <w:snapToGrid/>
          <w:szCs w:val="22"/>
        </w:rPr>
      </w:pPr>
    </w:p>
    <w:p w:rsidR="00F57CE1" w:rsidRPr="00B05283" w:rsidP="00F57CE1" w14:paraId="02EF4516" w14:textId="77777777">
      <w:pPr>
        <w:widowControl/>
        <w:tabs>
          <w:tab w:val="num" w:pos="360"/>
        </w:tabs>
        <w:rPr>
          <w:snapToGrid/>
          <w:szCs w:val="22"/>
        </w:rPr>
      </w:pPr>
    </w:p>
    <w:p w:rsidR="002C3C4F" w:rsidRPr="00396BB9" w:rsidP="00075889" w14:paraId="16AA9585" w14:textId="77777777">
      <w:pPr>
        <w:widowControl/>
        <w:numPr>
          <w:ilvl w:val="0"/>
          <w:numId w:val="3"/>
        </w:numPr>
        <w:tabs>
          <w:tab w:val="num" w:pos="360"/>
        </w:tabs>
        <w:spacing w:after="120"/>
        <w:ind w:left="360"/>
        <w:rPr>
          <w:b/>
          <w:snapToGrid/>
          <w:sz w:val="24"/>
          <w:szCs w:val="24"/>
        </w:rPr>
      </w:pPr>
      <w:r w:rsidRPr="00396BB9">
        <w:rPr>
          <w:b/>
          <w:snapToGrid/>
          <w:sz w:val="24"/>
          <w:szCs w:val="24"/>
        </w:rPr>
        <w:t xml:space="preserve">Special Circumstances Relating to the Guidelines of 5 CFR 1320.5 </w:t>
      </w:r>
    </w:p>
    <w:p w:rsidR="00E92661" w:rsidRPr="00B05283" w:rsidP="00E92661" w14:paraId="36B6DB69" w14:textId="15E09BFF">
      <w:pPr>
        <w:widowControl/>
        <w:tabs>
          <w:tab w:val="num" w:pos="360"/>
        </w:tabs>
        <w:rPr>
          <w:snapToGrid/>
          <w:szCs w:val="22"/>
        </w:rPr>
      </w:pPr>
      <w:r w:rsidRPr="00396BB9">
        <w:rPr>
          <w:szCs w:val="22"/>
        </w:rPr>
        <w:t xml:space="preserve">None of the characteristics outlined in 5 CFR 1320.5(d)(2) apply to the </w:t>
      </w:r>
      <w:r w:rsidRPr="00396BB9" w:rsidR="008C0991">
        <w:rPr>
          <w:snapToGrid/>
          <w:szCs w:val="22"/>
        </w:rPr>
        <w:t xml:space="preserve">forms </w:t>
      </w:r>
      <w:r w:rsidRPr="00396BB9">
        <w:rPr>
          <w:szCs w:val="22"/>
        </w:rPr>
        <w:t>in this collection.</w:t>
      </w:r>
    </w:p>
    <w:p w:rsidR="00DE529D" w:rsidRPr="00B05283" w:rsidP="00E92661" w14:paraId="7781B5A4" w14:textId="77777777">
      <w:pPr>
        <w:widowControl/>
        <w:tabs>
          <w:tab w:val="num" w:pos="360"/>
        </w:tabs>
        <w:rPr>
          <w:snapToGrid/>
          <w:szCs w:val="22"/>
        </w:rPr>
      </w:pPr>
    </w:p>
    <w:p w:rsidR="00DE529D" w:rsidRPr="00B05283" w:rsidP="00022586" w14:paraId="2CFEBB22" w14:textId="77777777">
      <w:pPr>
        <w:widowControl/>
        <w:tabs>
          <w:tab w:val="num" w:pos="360"/>
        </w:tabs>
        <w:ind w:left="360"/>
        <w:rPr>
          <w:snapToGrid/>
          <w:szCs w:val="22"/>
        </w:rPr>
      </w:pPr>
    </w:p>
    <w:p w:rsidR="0051278C" w:rsidRPr="00396BB9" w:rsidP="00075889" w14:paraId="435DD2BB" w14:textId="77777777">
      <w:pPr>
        <w:widowControl/>
        <w:numPr>
          <w:ilvl w:val="0"/>
          <w:numId w:val="3"/>
        </w:numPr>
        <w:tabs>
          <w:tab w:val="num" w:pos="360"/>
        </w:tabs>
        <w:spacing w:after="120"/>
        <w:ind w:left="360"/>
        <w:rPr>
          <w:b/>
          <w:snapToGrid/>
          <w:sz w:val="24"/>
          <w:szCs w:val="24"/>
        </w:rPr>
      </w:pPr>
      <w:r w:rsidRPr="00396BB9">
        <w:rPr>
          <w:b/>
          <w:snapToGrid/>
          <w:sz w:val="24"/>
          <w:szCs w:val="24"/>
        </w:rPr>
        <w:t xml:space="preserve">Comments in Response to the Federal Register Notice and Efforts to Consult Outside the Agency </w:t>
      </w:r>
    </w:p>
    <w:p w:rsidR="0084609A" w:rsidRPr="00396BB9" w:rsidP="00D658A7" w14:paraId="016A1F70" w14:textId="02C84852">
      <w:pPr>
        <w:tabs>
          <w:tab w:val="num" w:pos="360"/>
        </w:tabs>
        <w:rPr>
          <w:szCs w:val="22"/>
        </w:rPr>
      </w:pPr>
      <w:r w:rsidRPr="00396BB9">
        <w:rPr>
          <w:szCs w:val="22"/>
        </w:rPr>
        <w:t xml:space="preserve">In accordance with the Paperwork Reduction Act of 1995 (Pub. L. 104-13) and Office of Management and Budget (OMB) regulations at 5 CFR Part 1320 (60 FR 44978, August 29, 1995), ACF published a </w:t>
      </w:r>
      <w:r w:rsidRPr="00396BB9">
        <w:rPr>
          <w:szCs w:val="22"/>
        </w:rPr>
        <w:t xml:space="preserve">notice in the Federal Register announcing the agency’s intention to request an OMB review of this information collection activity. This notice was published on </w:t>
      </w:r>
      <w:r w:rsidRPr="00396BB9" w:rsidR="00C64DC3">
        <w:rPr>
          <w:szCs w:val="22"/>
        </w:rPr>
        <w:t xml:space="preserve">December 27, </w:t>
      </w:r>
      <w:r w:rsidRPr="00396BB9" w:rsidR="001F6756">
        <w:rPr>
          <w:szCs w:val="22"/>
        </w:rPr>
        <w:t>2024</w:t>
      </w:r>
      <w:r w:rsidRPr="00396BB9" w:rsidR="00594AEE">
        <w:rPr>
          <w:szCs w:val="22"/>
        </w:rPr>
        <w:t xml:space="preserve"> (</w:t>
      </w:r>
      <w:r w:rsidRPr="00396BB9" w:rsidR="001F6756">
        <w:rPr>
          <w:szCs w:val="22"/>
        </w:rPr>
        <w:t>89</w:t>
      </w:r>
      <w:r w:rsidRPr="00396BB9" w:rsidR="00594AEE">
        <w:rPr>
          <w:szCs w:val="22"/>
        </w:rPr>
        <w:t xml:space="preserve"> FR</w:t>
      </w:r>
      <w:r w:rsidRPr="00396BB9">
        <w:rPr>
          <w:szCs w:val="22"/>
        </w:rPr>
        <w:t xml:space="preserve"> </w:t>
      </w:r>
      <w:r w:rsidRPr="00396BB9" w:rsidR="001F6756">
        <w:rPr>
          <w:szCs w:val="22"/>
        </w:rPr>
        <w:t>105610</w:t>
      </w:r>
      <w:r w:rsidRPr="00396BB9" w:rsidR="00594AEE">
        <w:rPr>
          <w:szCs w:val="22"/>
        </w:rPr>
        <w:t>)</w:t>
      </w:r>
      <w:r w:rsidRPr="00396BB9" w:rsidR="000B710E">
        <w:rPr>
          <w:szCs w:val="22"/>
        </w:rPr>
        <w:t>. ORR did not receive comments.</w:t>
      </w:r>
    </w:p>
    <w:p w:rsidR="009C2DE1" w:rsidRPr="00B05283" w:rsidP="00022586" w14:paraId="5F44B472" w14:textId="77777777">
      <w:pPr>
        <w:widowControl/>
        <w:tabs>
          <w:tab w:val="num" w:pos="360"/>
        </w:tabs>
        <w:ind w:left="360"/>
        <w:rPr>
          <w:snapToGrid/>
          <w:szCs w:val="22"/>
        </w:rPr>
      </w:pPr>
    </w:p>
    <w:p w:rsidR="00022586" w:rsidRPr="00B05283" w:rsidP="00022586" w14:paraId="2EDB417E" w14:textId="77777777">
      <w:pPr>
        <w:widowControl/>
        <w:tabs>
          <w:tab w:val="num" w:pos="360"/>
        </w:tabs>
        <w:ind w:left="360"/>
        <w:rPr>
          <w:snapToGrid/>
          <w:szCs w:val="22"/>
        </w:rPr>
      </w:pPr>
    </w:p>
    <w:p w:rsidR="002C3C4F" w:rsidRPr="00396BB9" w:rsidP="00075889" w14:paraId="2C6C564B" w14:textId="77777777">
      <w:pPr>
        <w:widowControl/>
        <w:numPr>
          <w:ilvl w:val="0"/>
          <w:numId w:val="3"/>
        </w:numPr>
        <w:tabs>
          <w:tab w:val="num" w:pos="360"/>
        </w:tabs>
        <w:spacing w:after="120"/>
        <w:ind w:left="360"/>
        <w:rPr>
          <w:b/>
          <w:snapToGrid/>
          <w:sz w:val="24"/>
          <w:szCs w:val="24"/>
        </w:rPr>
      </w:pPr>
      <w:r w:rsidRPr="00396BB9">
        <w:rPr>
          <w:b/>
          <w:snapToGrid/>
          <w:sz w:val="24"/>
          <w:szCs w:val="24"/>
        </w:rPr>
        <w:t xml:space="preserve">Explanation of Any Payment or Gift to Respondents </w:t>
      </w:r>
    </w:p>
    <w:p w:rsidR="00D15B41" w:rsidRPr="00B05283" w:rsidP="008A32E8" w14:paraId="5166FF6A" w14:textId="6407CE11">
      <w:pPr>
        <w:widowControl/>
        <w:tabs>
          <w:tab w:val="num" w:pos="360"/>
        </w:tabs>
        <w:rPr>
          <w:snapToGrid/>
          <w:szCs w:val="22"/>
        </w:rPr>
      </w:pPr>
      <w:r w:rsidRPr="00396BB9">
        <w:rPr>
          <w:color w:val="000000" w:themeColor="text1"/>
          <w:szCs w:val="22"/>
        </w:rPr>
        <w:t>No payment or gift will be provided to the respondents.</w:t>
      </w:r>
    </w:p>
    <w:p w:rsidR="00D60543" w:rsidRPr="00B05283" w:rsidP="00022586" w14:paraId="58AEE861" w14:textId="77777777">
      <w:pPr>
        <w:widowControl/>
        <w:tabs>
          <w:tab w:val="num" w:pos="360"/>
        </w:tabs>
        <w:ind w:left="360"/>
        <w:rPr>
          <w:snapToGrid/>
          <w:szCs w:val="22"/>
        </w:rPr>
      </w:pPr>
    </w:p>
    <w:p w:rsidR="00D60543" w:rsidRPr="00B05283" w:rsidP="00DE529D" w14:paraId="62113040" w14:textId="77777777">
      <w:pPr>
        <w:widowControl/>
        <w:tabs>
          <w:tab w:val="num" w:pos="360"/>
        </w:tabs>
        <w:ind w:left="360"/>
        <w:rPr>
          <w:snapToGrid/>
          <w:szCs w:val="22"/>
        </w:rPr>
      </w:pPr>
    </w:p>
    <w:p w:rsidR="002C3C4F" w:rsidRPr="00396BB9" w:rsidP="00240655" w14:paraId="4874FACA" w14:textId="77777777">
      <w:pPr>
        <w:widowControl/>
        <w:numPr>
          <w:ilvl w:val="0"/>
          <w:numId w:val="3"/>
        </w:numPr>
        <w:tabs>
          <w:tab w:val="num" w:pos="360"/>
        </w:tabs>
        <w:spacing w:after="120"/>
        <w:ind w:left="360"/>
        <w:rPr>
          <w:b/>
          <w:snapToGrid/>
          <w:sz w:val="24"/>
          <w:szCs w:val="24"/>
        </w:rPr>
      </w:pPr>
      <w:r w:rsidRPr="00396BB9">
        <w:rPr>
          <w:b/>
          <w:bCs/>
          <w:snapToGrid/>
          <w:sz w:val="24"/>
          <w:szCs w:val="24"/>
        </w:rPr>
        <w:t xml:space="preserve">Assurance of Confidentiality Provided to Respondents </w:t>
      </w:r>
    </w:p>
    <w:p w:rsidR="00D60543" w:rsidRPr="00B05283" w:rsidP="00EE4698" w14:paraId="0630E30B" w14:textId="20376E2B">
      <w:pPr>
        <w:widowControl/>
        <w:tabs>
          <w:tab w:val="num" w:pos="360"/>
        </w:tabs>
        <w:rPr>
          <w:snapToGrid/>
          <w:szCs w:val="22"/>
        </w:rPr>
      </w:pPr>
      <w:r w:rsidRPr="00396BB9">
        <w:rPr>
          <w:color w:val="211D1E"/>
          <w:szCs w:val="22"/>
        </w:rPr>
        <w:t xml:space="preserve">ORR established a system of records to ensure the level of confidentiality pursuant to the Privacy Act. 5 U.S.C. 552a. ORR’s system of records notice, titled 09-80-0321 ORR </w:t>
      </w:r>
      <w:r w:rsidRPr="00396BB9" w:rsidR="00897645">
        <w:rPr>
          <w:color w:val="211D1E"/>
          <w:szCs w:val="22"/>
        </w:rPr>
        <w:t>Unaccompanied Children Bureau Administrative Program Records</w:t>
      </w:r>
      <w:r w:rsidRPr="00396BB9">
        <w:rPr>
          <w:color w:val="211D1E"/>
          <w:szCs w:val="22"/>
        </w:rPr>
        <w:t>, was published on</w:t>
      </w:r>
      <w:r w:rsidRPr="00396BB9" w:rsidR="00897645">
        <w:rPr>
          <w:color w:val="211D1E"/>
          <w:szCs w:val="22"/>
        </w:rPr>
        <w:t xml:space="preserve"> December 12, 2024 </w:t>
      </w:r>
      <w:r w:rsidRPr="00396BB9">
        <w:rPr>
          <w:color w:val="211D1E"/>
          <w:szCs w:val="22"/>
        </w:rPr>
        <w:t>at 8</w:t>
      </w:r>
      <w:r w:rsidRPr="00396BB9" w:rsidR="00897645">
        <w:rPr>
          <w:color w:val="211D1E"/>
          <w:szCs w:val="22"/>
        </w:rPr>
        <w:t>9</w:t>
      </w:r>
      <w:r w:rsidRPr="00396BB9">
        <w:rPr>
          <w:color w:val="211D1E"/>
          <w:szCs w:val="22"/>
        </w:rPr>
        <w:t xml:space="preserve"> FR </w:t>
      </w:r>
      <w:r w:rsidRPr="00396BB9" w:rsidR="005E1BA1">
        <w:rPr>
          <w:color w:val="211D1E"/>
          <w:szCs w:val="22"/>
        </w:rPr>
        <w:t>100500</w:t>
      </w:r>
      <w:r w:rsidRPr="00396BB9">
        <w:rPr>
          <w:color w:val="211D1E"/>
          <w:szCs w:val="22"/>
        </w:rPr>
        <w:t xml:space="preserve">.  </w:t>
      </w:r>
    </w:p>
    <w:p w:rsidR="00D60543" w:rsidRPr="00B05283" w:rsidP="00DE529D" w14:paraId="1C82E036" w14:textId="77777777">
      <w:pPr>
        <w:widowControl/>
        <w:tabs>
          <w:tab w:val="num" w:pos="360"/>
        </w:tabs>
        <w:ind w:left="360"/>
        <w:rPr>
          <w:snapToGrid/>
          <w:szCs w:val="22"/>
        </w:rPr>
      </w:pPr>
    </w:p>
    <w:p w:rsidR="00227B0C" w:rsidRPr="00B05283" w:rsidP="00DE529D" w14:paraId="5155C4D4" w14:textId="77777777">
      <w:pPr>
        <w:widowControl/>
        <w:tabs>
          <w:tab w:val="num" w:pos="360"/>
        </w:tabs>
        <w:ind w:left="360"/>
        <w:rPr>
          <w:snapToGrid/>
          <w:szCs w:val="22"/>
        </w:rPr>
      </w:pPr>
    </w:p>
    <w:p w:rsidR="002C3C4F" w:rsidRPr="00396BB9" w:rsidP="001F78EC" w14:paraId="63E02878" w14:textId="77777777">
      <w:pPr>
        <w:widowControl/>
        <w:numPr>
          <w:ilvl w:val="0"/>
          <w:numId w:val="3"/>
        </w:numPr>
        <w:tabs>
          <w:tab w:val="num" w:pos="360"/>
        </w:tabs>
        <w:spacing w:after="120"/>
        <w:ind w:left="360"/>
        <w:rPr>
          <w:b/>
          <w:snapToGrid/>
          <w:sz w:val="24"/>
          <w:szCs w:val="24"/>
        </w:rPr>
      </w:pPr>
      <w:r w:rsidRPr="00396BB9">
        <w:rPr>
          <w:b/>
          <w:snapToGrid/>
          <w:sz w:val="24"/>
          <w:szCs w:val="24"/>
        </w:rPr>
        <w:t xml:space="preserve">Justification for Sensitive Questions </w:t>
      </w:r>
    </w:p>
    <w:p w:rsidR="00D60543" w:rsidRPr="00396BB9" w:rsidP="001F78EC" w14:paraId="22B0B361" w14:textId="6F049C3C">
      <w:pPr>
        <w:widowControl/>
        <w:tabs>
          <w:tab w:val="num" w:pos="360"/>
        </w:tabs>
        <w:rPr>
          <w:color w:val="211D1E"/>
          <w:szCs w:val="22"/>
        </w:rPr>
      </w:pPr>
      <w:r w:rsidRPr="00396BB9">
        <w:rPr>
          <w:color w:val="211D1E"/>
          <w:szCs w:val="22"/>
        </w:rPr>
        <w:t xml:space="preserve">Sensitive information may be collected in the </w:t>
      </w:r>
      <w:r w:rsidRPr="00396BB9" w:rsidR="002141BB">
        <w:rPr>
          <w:color w:val="211D1E"/>
          <w:szCs w:val="22"/>
        </w:rPr>
        <w:t xml:space="preserve">Child-Level </w:t>
      </w:r>
      <w:r w:rsidRPr="00396BB9">
        <w:rPr>
          <w:color w:val="211D1E"/>
          <w:szCs w:val="22"/>
        </w:rPr>
        <w:t>Event</w:t>
      </w:r>
      <w:r w:rsidRPr="00396BB9" w:rsidR="00AA7A54">
        <w:rPr>
          <w:color w:val="211D1E"/>
          <w:szCs w:val="22"/>
        </w:rPr>
        <w:t>,</w:t>
      </w:r>
      <w:r w:rsidRPr="00396BB9">
        <w:rPr>
          <w:color w:val="211D1E"/>
          <w:szCs w:val="22"/>
        </w:rPr>
        <w:t xml:space="preserve"> </w:t>
      </w:r>
      <w:r w:rsidRPr="00396BB9">
        <w:rPr>
          <w:bCs/>
          <w:color w:val="211D1E"/>
          <w:szCs w:val="22"/>
        </w:rPr>
        <w:t>Emergency Significant Incident Report;</w:t>
      </w:r>
      <w:r w:rsidRPr="00396BB9">
        <w:rPr>
          <w:color w:val="211D1E"/>
          <w:szCs w:val="22"/>
        </w:rPr>
        <w:t xml:space="preserve"> </w:t>
      </w:r>
      <w:r w:rsidRPr="00396BB9" w:rsidR="00424BEA">
        <w:rPr>
          <w:color w:val="211D1E"/>
          <w:szCs w:val="22"/>
        </w:rPr>
        <w:t xml:space="preserve">Non-Emergency, </w:t>
      </w:r>
      <w:r w:rsidRPr="00396BB9">
        <w:rPr>
          <w:bCs/>
          <w:color w:val="211D1E"/>
          <w:szCs w:val="22"/>
        </w:rPr>
        <w:t>Significant Incident Report</w:t>
      </w:r>
      <w:r w:rsidRPr="00396BB9" w:rsidR="00AA7A54">
        <w:rPr>
          <w:bCs/>
          <w:color w:val="211D1E"/>
          <w:szCs w:val="22"/>
        </w:rPr>
        <w:t>, and</w:t>
      </w:r>
      <w:r w:rsidRPr="00396BB9">
        <w:rPr>
          <w:color w:val="211D1E"/>
          <w:szCs w:val="22"/>
        </w:rPr>
        <w:t xml:space="preserve"> </w:t>
      </w:r>
      <w:r w:rsidRPr="00396BB9" w:rsidR="00424BEA">
        <w:rPr>
          <w:bCs/>
          <w:color w:val="211D1E"/>
          <w:szCs w:val="22"/>
        </w:rPr>
        <w:t>Historical Disclosure</w:t>
      </w:r>
      <w:r w:rsidRPr="00396BB9">
        <w:rPr>
          <w:color w:val="211D1E"/>
          <w:szCs w:val="22"/>
        </w:rPr>
        <w:t xml:space="preserve"> to ensure that ORR has the information it needs to quickly respond to and resolve serious incidents in a way that protects the interests of </w:t>
      </w:r>
      <w:r w:rsidRPr="00396BB9" w:rsidR="00AA7A54">
        <w:rPr>
          <w:color w:val="211D1E"/>
          <w:szCs w:val="22"/>
        </w:rPr>
        <w:t>children</w:t>
      </w:r>
      <w:r w:rsidRPr="00396BB9">
        <w:rPr>
          <w:color w:val="211D1E"/>
          <w:szCs w:val="22"/>
        </w:rPr>
        <w:t xml:space="preserve"> in its custody. </w:t>
      </w:r>
      <w:r w:rsidRPr="00396BB9" w:rsidR="001B0155">
        <w:rPr>
          <w:color w:val="211D1E"/>
          <w:szCs w:val="22"/>
        </w:rPr>
        <w:t xml:space="preserve">Likewise, sensitive information may be collected in the Behavioral Note </w:t>
      </w:r>
      <w:r w:rsidRPr="00396BB9" w:rsidR="0024351B">
        <w:rPr>
          <w:color w:val="211D1E"/>
          <w:szCs w:val="22"/>
        </w:rPr>
        <w:t xml:space="preserve">to ensure intervention </w:t>
      </w:r>
      <w:r w:rsidRPr="00396BB9" w:rsidR="00067165">
        <w:rPr>
          <w:color w:val="211D1E"/>
          <w:szCs w:val="22"/>
        </w:rPr>
        <w:t>and</w:t>
      </w:r>
      <w:r w:rsidRPr="00396BB9" w:rsidR="0024351B">
        <w:rPr>
          <w:color w:val="211D1E"/>
          <w:szCs w:val="22"/>
        </w:rPr>
        <w:t xml:space="preserve"> support is provided if needed. </w:t>
      </w:r>
      <w:r w:rsidRPr="00396BB9">
        <w:rPr>
          <w:color w:val="211D1E"/>
          <w:szCs w:val="22"/>
        </w:rPr>
        <w:t xml:space="preserve">ORR does not ask for any information of a sensitive nature beyond </w:t>
      </w:r>
      <w:r w:rsidRPr="00396BB9" w:rsidR="00B84D31">
        <w:rPr>
          <w:color w:val="211D1E"/>
          <w:szCs w:val="22"/>
        </w:rPr>
        <w:t>what is</w:t>
      </w:r>
      <w:r w:rsidRPr="00396BB9">
        <w:rPr>
          <w:color w:val="211D1E"/>
          <w:szCs w:val="22"/>
        </w:rPr>
        <w:t xml:space="preserve"> need</w:t>
      </w:r>
      <w:r w:rsidRPr="00396BB9" w:rsidR="00B84D31">
        <w:rPr>
          <w:color w:val="211D1E"/>
          <w:szCs w:val="22"/>
        </w:rPr>
        <w:t>ed</w:t>
      </w:r>
      <w:r w:rsidRPr="00396BB9">
        <w:rPr>
          <w:color w:val="211D1E"/>
          <w:szCs w:val="22"/>
        </w:rPr>
        <w:t xml:space="preserve"> </w:t>
      </w:r>
      <w:r w:rsidRPr="00396BB9" w:rsidR="00B84D31">
        <w:rPr>
          <w:color w:val="211D1E"/>
          <w:szCs w:val="22"/>
        </w:rPr>
        <w:t>to</w:t>
      </w:r>
      <w:r w:rsidRPr="00396BB9">
        <w:rPr>
          <w:color w:val="211D1E"/>
          <w:szCs w:val="22"/>
        </w:rPr>
        <w:t xml:space="preserve"> appropriately respond to incidents.</w:t>
      </w:r>
    </w:p>
    <w:p w:rsidR="006A2C79" w:rsidRPr="00B05283" w:rsidP="001F78EC" w14:paraId="7799C841" w14:textId="77777777">
      <w:pPr>
        <w:widowControl/>
        <w:tabs>
          <w:tab w:val="num" w:pos="360"/>
        </w:tabs>
        <w:rPr>
          <w:snapToGrid/>
          <w:szCs w:val="22"/>
        </w:rPr>
      </w:pPr>
    </w:p>
    <w:p w:rsidR="00DE529D" w:rsidRPr="00B05283" w:rsidP="001F78EC" w14:paraId="710C7355" w14:textId="77777777">
      <w:pPr>
        <w:widowControl/>
        <w:tabs>
          <w:tab w:val="num" w:pos="360"/>
        </w:tabs>
        <w:rPr>
          <w:snapToGrid/>
          <w:szCs w:val="22"/>
        </w:rPr>
      </w:pPr>
    </w:p>
    <w:p w:rsidR="00942AF9" w:rsidRPr="00B05283" w:rsidP="00942AF9" w14:paraId="15F28F14" w14:textId="45CAB9DE">
      <w:pPr>
        <w:widowControl/>
        <w:numPr>
          <w:ilvl w:val="0"/>
          <w:numId w:val="3"/>
        </w:numPr>
        <w:tabs>
          <w:tab w:val="num" w:pos="360"/>
        </w:tabs>
        <w:spacing w:after="120"/>
        <w:ind w:left="360"/>
        <w:rPr>
          <w:b/>
          <w:snapToGrid/>
          <w:szCs w:val="22"/>
        </w:rPr>
      </w:pPr>
      <w:r w:rsidRPr="00396BB9">
        <w:rPr>
          <w:b/>
          <w:bCs/>
          <w:snapToGrid/>
          <w:sz w:val="24"/>
          <w:szCs w:val="24"/>
        </w:rPr>
        <w:t xml:space="preserve">Estimates of Annualized Burden Hours and Costs </w:t>
      </w:r>
    </w:p>
    <w:p w:rsidR="00942AF9" w:rsidRPr="00396BB9" w:rsidP="0072291B" w14:paraId="53F492F9" w14:textId="3764685B">
      <w:pPr>
        <w:widowControl/>
        <w:spacing w:after="120"/>
        <w:rPr>
          <w:snapToGrid/>
          <w:szCs w:val="22"/>
        </w:rPr>
      </w:pPr>
      <w:r w:rsidRPr="00396BB9">
        <w:rPr>
          <w:snapToGrid/>
          <w:szCs w:val="22"/>
        </w:rPr>
        <w:t>The following factors were used to estimate burden hours and cost to respondent:</w:t>
      </w:r>
    </w:p>
    <w:p w:rsidR="00247009" w:rsidRPr="00396BB9" w:rsidP="00247009" w14:paraId="682D1999" w14:textId="2D463BDE">
      <w:pPr>
        <w:pStyle w:val="Default"/>
        <w:numPr>
          <w:ilvl w:val="0"/>
          <w:numId w:val="24"/>
        </w:numPr>
        <w:spacing w:after="120"/>
        <w:rPr>
          <w:rFonts w:ascii="Times New Roman" w:hAnsi="Times New Roman" w:cs="Times New Roman"/>
          <w:sz w:val="22"/>
          <w:szCs w:val="22"/>
        </w:rPr>
      </w:pPr>
      <w:r w:rsidRPr="00396BB9">
        <w:rPr>
          <w:rFonts w:ascii="Times New Roman" w:hAnsi="Times New Roman" w:cs="Times New Roman"/>
          <w:sz w:val="22"/>
          <w:szCs w:val="22"/>
        </w:rPr>
        <w:t xml:space="preserve">The actual number of </w:t>
      </w:r>
      <w:r w:rsidRPr="00396BB9" w:rsidR="0061734B">
        <w:rPr>
          <w:rFonts w:ascii="Times New Roman" w:hAnsi="Times New Roman" w:cs="Times New Roman"/>
          <w:sz w:val="22"/>
          <w:szCs w:val="22"/>
        </w:rPr>
        <w:t>forms completed</w:t>
      </w:r>
      <w:r w:rsidRPr="00396BB9">
        <w:rPr>
          <w:rFonts w:ascii="Times New Roman" w:hAnsi="Times New Roman" w:cs="Times New Roman"/>
          <w:sz w:val="22"/>
          <w:szCs w:val="22"/>
        </w:rPr>
        <w:t xml:space="preserve"> from </w:t>
      </w:r>
      <w:r w:rsidRPr="00396BB9" w:rsidR="0061734B">
        <w:rPr>
          <w:rFonts w:ascii="Times New Roman" w:hAnsi="Times New Roman" w:cs="Times New Roman"/>
          <w:sz w:val="22"/>
          <w:szCs w:val="22"/>
        </w:rPr>
        <w:t>September</w:t>
      </w:r>
      <w:r w:rsidRPr="00396BB9" w:rsidR="00975B73">
        <w:rPr>
          <w:rFonts w:ascii="Times New Roman" w:hAnsi="Times New Roman" w:cs="Times New Roman"/>
          <w:sz w:val="22"/>
          <w:szCs w:val="22"/>
        </w:rPr>
        <w:t xml:space="preserve"> 2023</w:t>
      </w:r>
      <w:r w:rsidRPr="00396BB9">
        <w:rPr>
          <w:rFonts w:ascii="Times New Roman" w:hAnsi="Times New Roman" w:cs="Times New Roman"/>
          <w:sz w:val="22"/>
          <w:szCs w:val="22"/>
        </w:rPr>
        <w:t xml:space="preserve"> to </w:t>
      </w:r>
      <w:r w:rsidRPr="00396BB9" w:rsidR="00975B73">
        <w:rPr>
          <w:rFonts w:ascii="Times New Roman" w:hAnsi="Times New Roman" w:cs="Times New Roman"/>
          <w:sz w:val="22"/>
          <w:szCs w:val="22"/>
        </w:rPr>
        <w:t>August 2024</w:t>
      </w:r>
      <w:r w:rsidRPr="00396BB9">
        <w:rPr>
          <w:rFonts w:ascii="Times New Roman" w:hAnsi="Times New Roman" w:cs="Times New Roman"/>
          <w:sz w:val="22"/>
          <w:szCs w:val="22"/>
        </w:rPr>
        <w:t>.</w:t>
      </w:r>
    </w:p>
    <w:p w:rsidR="0072291B" w:rsidRPr="00396BB9" w:rsidP="0072291B" w14:paraId="38A1E4AA" w14:textId="4141EE73">
      <w:pPr>
        <w:pStyle w:val="ListParagraph"/>
        <w:widowControl/>
        <w:numPr>
          <w:ilvl w:val="0"/>
          <w:numId w:val="24"/>
        </w:numPr>
        <w:spacing w:after="120"/>
        <w:rPr>
          <w:snapToGrid/>
          <w:szCs w:val="22"/>
        </w:rPr>
      </w:pPr>
      <w:r w:rsidRPr="00396BB9">
        <w:rPr>
          <w:snapToGrid/>
          <w:szCs w:val="22"/>
        </w:rPr>
        <w:t xml:space="preserve">ORR funds approximately </w:t>
      </w:r>
      <w:r w:rsidRPr="00396BB9" w:rsidR="002E6CC9">
        <w:rPr>
          <w:snapToGrid/>
          <w:szCs w:val="22"/>
        </w:rPr>
        <w:t>300</w:t>
      </w:r>
      <w:r w:rsidRPr="00396BB9">
        <w:rPr>
          <w:snapToGrid/>
          <w:szCs w:val="22"/>
        </w:rPr>
        <w:t xml:space="preserve"> care provider grantees.</w:t>
      </w:r>
    </w:p>
    <w:p w:rsidR="003F3AE8" w:rsidRPr="00396BB9" w:rsidP="00CF6321" w14:paraId="60F2CB5D" w14:textId="69189015">
      <w:pPr>
        <w:pStyle w:val="Default"/>
        <w:numPr>
          <w:ilvl w:val="0"/>
          <w:numId w:val="24"/>
        </w:numPr>
        <w:rPr>
          <w:rFonts w:ascii="Times New Roman" w:hAnsi="Times New Roman" w:cs="Times New Roman"/>
          <w:sz w:val="22"/>
          <w:szCs w:val="22"/>
        </w:rPr>
      </w:pPr>
      <w:r w:rsidRPr="00396BB9">
        <w:rPr>
          <w:rFonts w:ascii="Times New Roman" w:hAnsi="Times New Roman" w:cs="Times New Roman"/>
          <w:sz w:val="22"/>
          <w:szCs w:val="22"/>
        </w:rPr>
        <w:t xml:space="preserve">The cost to respondents was calculated using </w:t>
      </w:r>
      <w:r w:rsidRPr="00396BB9" w:rsidR="006D75A9">
        <w:rPr>
          <w:rFonts w:ascii="Times New Roman" w:hAnsi="Times New Roman" w:cs="Times New Roman"/>
          <w:sz w:val="22"/>
          <w:szCs w:val="22"/>
        </w:rPr>
        <w:t xml:space="preserve">median hourly </w:t>
      </w:r>
      <w:r w:rsidRPr="00396BB9">
        <w:rPr>
          <w:rFonts w:ascii="Times New Roman" w:hAnsi="Times New Roman" w:cs="Times New Roman"/>
          <w:sz w:val="22"/>
          <w:szCs w:val="22"/>
        </w:rPr>
        <w:t>wage data</w:t>
      </w:r>
      <w:r w:rsidRPr="00396BB9" w:rsidR="00C10B7B">
        <w:rPr>
          <w:rFonts w:ascii="Times New Roman" w:hAnsi="Times New Roman" w:cs="Times New Roman"/>
          <w:sz w:val="22"/>
          <w:szCs w:val="22"/>
        </w:rPr>
        <w:t xml:space="preserve"> from</w:t>
      </w:r>
      <w:r w:rsidRPr="00396BB9">
        <w:rPr>
          <w:rFonts w:ascii="Times New Roman" w:hAnsi="Times New Roman" w:cs="Times New Roman"/>
          <w:sz w:val="22"/>
          <w:szCs w:val="22"/>
        </w:rPr>
        <w:t xml:space="preserve"> </w:t>
      </w:r>
      <w:r w:rsidRPr="00396BB9" w:rsidR="00A46FFC">
        <w:rPr>
          <w:rFonts w:ascii="Times New Roman" w:hAnsi="Times New Roman" w:cs="Times New Roman"/>
          <w:sz w:val="22"/>
          <w:szCs w:val="22"/>
        </w:rPr>
        <w:t>May 202</w:t>
      </w:r>
      <w:r w:rsidR="005E556C">
        <w:rPr>
          <w:rFonts w:ascii="Times New Roman" w:hAnsi="Times New Roman" w:cs="Times New Roman"/>
          <w:sz w:val="22"/>
          <w:szCs w:val="22"/>
        </w:rPr>
        <w:t>4</w:t>
      </w:r>
      <w:r w:rsidRPr="00396BB9" w:rsidR="00A46FFC">
        <w:rPr>
          <w:rFonts w:ascii="Times New Roman" w:hAnsi="Times New Roman" w:cs="Times New Roman"/>
          <w:sz w:val="22"/>
          <w:szCs w:val="22"/>
        </w:rPr>
        <w:t xml:space="preserve"> </w:t>
      </w:r>
      <w:r w:rsidRPr="00396BB9" w:rsidR="00C10B7B">
        <w:rPr>
          <w:rFonts w:ascii="Times New Roman" w:hAnsi="Times New Roman" w:cs="Times New Roman"/>
          <w:sz w:val="22"/>
          <w:szCs w:val="22"/>
        </w:rPr>
        <w:t xml:space="preserve">(accessed </w:t>
      </w:r>
      <w:r w:rsidR="005E556C">
        <w:rPr>
          <w:rFonts w:ascii="Times New Roman" w:hAnsi="Times New Roman" w:cs="Times New Roman"/>
          <w:sz w:val="22"/>
          <w:szCs w:val="22"/>
        </w:rPr>
        <w:t>April</w:t>
      </w:r>
      <w:r w:rsidRPr="00396BB9" w:rsidR="005E556C">
        <w:rPr>
          <w:rFonts w:ascii="Times New Roman" w:hAnsi="Times New Roman" w:cs="Times New Roman"/>
          <w:sz w:val="22"/>
          <w:szCs w:val="22"/>
        </w:rPr>
        <w:t xml:space="preserve"> </w:t>
      </w:r>
      <w:r w:rsidRPr="00396BB9" w:rsidR="00A46FFC">
        <w:rPr>
          <w:rFonts w:ascii="Times New Roman" w:hAnsi="Times New Roman" w:cs="Times New Roman"/>
          <w:sz w:val="22"/>
          <w:szCs w:val="22"/>
        </w:rPr>
        <w:t>2025</w:t>
      </w:r>
      <w:r w:rsidRPr="00396BB9" w:rsidR="00C10B7B">
        <w:rPr>
          <w:rFonts w:ascii="Times New Roman" w:hAnsi="Times New Roman" w:cs="Times New Roman"/>
          <w:sz w:val="22"/>
          <w:szCs w:val="22"/>
        </w:rPr>
        <w:t>)</w:t>
      </w:r>
      <w:r w:rsidRPr="00396BB9">
        <w:rPr>
          <w:rFonts w:ascii="Times New Roman" w:hAnsi="Times New Roman" w:cs="Times New Roman"/>
          <w:sz w:val="22"/>
          <w:szCs w:val="22"/>
        </w:rPr>
        <w:t xml:space="preserve">, for the Bureau of Labor Statistics (BLS) job code 21-1021 Child, Family, and School Social Workers in the industry of Other Residential Care Facilities. The rates were multiplied by two to account for fringe benefits and overhead – </w:t>
      </w:r>
      <w:r w:rsidRPr="00396BB9" w:rsidR="00A46FFC">
        <w:rPr>
          <w:rFonts w:ascii="Times New Roman" w:hAnsi="Times New Roman" w:cs="Times New Roman"/>
          <w:sz w:val="22"/>
          <w:szCs w:val="22"/>
        </w:rPr>
        <w:t>$</w:t>
      </w:r>
      <w:r w:rsidR="00601DE2">
        <w:rPr>
          <w:rFonts w:ascii="Times New Roman" w:hAnsi="Times New Roman" w:cs="Times New Roman"/>
          <w:sz w:val="22"/>
          <w:szCs w:val="22"/>
        </w:rPr>
        <w:t>23.</w:t>
      </w:r>
      <w:r w:rsidR="00902DC0">
        <w:rPr>
          <w:rFonts w:ascii="Times New Roman" w:hAnsi="Times New Roman" w:cs="Times New Roman"/>
          <w:sz w:val="22"/>
          <w:szCs w:val="22"/>
        </w:rPr>
        <w:t xml:space="preserve">53 </w:t>
      </w:r>
      <w:r w:rsidR="007E3689">
        <w:rPr>
          <w:rFonts w:ascii="Symbol" w:eastAsia="Symbol" w:hAnsi="Symbol" w:cs="Symbol"/>
          <w:sz w:val="22"/>
          <w:szCs w:val="22"/>
        </w:rPr>
        <w:t>´</w:t>
      </w:r>
      <w:r w:rsidR="00902DC0">
        <w:rPr>
          <w:rFonts w:ascii="Times New Roman" w:hAnsi="Times New Roman" w:cs="Times New Roman"/>
          <w:sz w:val="22"/>
          <w:szCs w:val="22"/>
        </w:rPr>
        <w:t xml:space="preserve"> </w:t>
      </w:r>
      <w:r w:rsidRPr="00396BB9" w:rsidR="00A46FFC">
        <w:rPr>
          <w:rFonts w:ascii="Times New Roman" w:hAnsi="Times New Roman" w:cs="Times New Roman"/>
          <w:sz w:val="22"/>
          <w:szCs w:val="22"/>
        </w:rPr>
        <w:t>2 = $</w:t>
      </w:r>
      <w:r w:rsidR="00902DC0">
        <w:rPr>
          <w:rFonts w:ascii="Times New Roman" w:hAnsi="Times New Roman" w:cs="Times New Roman"/>
          <w:sz w:val="22"/>
          <w:szCs w:val="22"/>
        </w:rPr>
        <w:t>47.06</w:t>
      </w:r>
    </w:p>
    <w:p w:rsidR="0072291B" w:rsidP="00942AF9" w14:paraId="236D85EA" w14:textId="77777777">
      <w:pPr>
        <w:widowControl/>
        <w:rPr>
          <w:snapToGrid/>
          <w:sz w:val="24"/>
          <w:szCs w:val="24"/>
        </w:rPr>
      </w:pPr>
    </w:p>
    <w:tbl>
      <w:tblPr>
        <w:tblW w:w="9625" w:type="dxa"/>
        <w:tblLook w:val="04A0"/>
      </w:tblPr>
      <w:tblGrid>
        <w:gridCol w:w="1795"/>
        <w:gridCol w:w="1320"/>
        <w:gridCol w:w="1228"/>
        <w:gridCol w:w="1339"/>
        <w:gridCol w:w="1243"/>
        <w:gridCol w:w="1260"/>
        <w:gridCol w:w="1440"/>
      </w:tblGrid>
      <w:tr w14:paraId="2A8DF137" w14:textId="77777777" w:rsidTr="007D3C63">
        <w:tblPrEx>
          <w:tblW w:w="9625" w:type="dxa"/>
          <w:tblLook w:val="04A0"/>
        </w:tblPrEx>
        <w:trPr>
          <w:trHeight w:val="611"/>
        </w:trPr>
        <w:tc>
          <w:tcPr>
            <w:tcW w:w="17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073E7" w:rsidRPr="005073E7" w:rsidP="005073E7" w14:paraId="3E08ADDC" w14:textId="77777777">
            <w:pPr>
              <w:widowControl/>
              <w:rPr>
                <w:b/>
                <w:bCs/>
                <w:snapToGrid/>
                <w:color w:val="000000"/>
                <w:sz w:val="20"/>
              </w:rPr>
            </w:pPr>
            <w:r w:rsidRPr="005073E7">
              <w:rPr>
                <w:b/>
                <w:bCs/>
                <w:snapToGrid/>
                <w:color w:val="000000"/>
                <w:sz w:val="20"/>
              </w:rPr>
              <w:t>Form</w:t>
            </w:r>
          </w:p>
        </w:tc>
        <w:tc>
          <w:tcPr>
            <w:tcW w:w="1320" w:type="dxa"/>
            <w:tcBorders>
              <w:top w:val="single" w:sz="4" w:space="0" w:color="auto"/>
              <w:left w:val="nil"/>
              <w:bottom w:val="single" w:sz="4" w:space="0" w:color="auto"/>
              <w:right w:val="single" w:sz="4" w:space="0" w:color="auto"/>
            </w:tcBorders>
            <w:shd w:val="clear" w:color="000000" w:fill="F2F2F2"/>
            <w:vAlign w:val="center"/>
            <w:hideMark/>
          </w:tcPr>
          <w:p w:rsidR="005073E7" w:rsidRPr="005073E7" w:rsidP="005073E7" w14:paraId="6E029D59" w14:textId="77777777">
            <w:pPr>
              <w:widowControl/>
              <w:rPr>
                <w:b/>
                <w:bCs/>
                <w:snapToGrid/>
                <w:color w:val="000000"/>
                <w:sz w:val="20"/>
              </w:rPr>
            </w:pPr>
            <w:r w:rsidRPr="005073E7">
              <w:rPr>
                <w:b/>
                <w:bCs/>
                <w:snapToGrid/>
                <w:color w:val="000000"/>
                <w:sz w:val="20"/>
              </w:rPr>
              <w:t>Annual Number of Respondents</w:t>
            </w:r>
          </w:p>
        </w:tc>
        <w:tc>
          <w:tcPr>
            <w:tcW w:w="1228" w:type="dxa"/>
            <w:tcBorders>
              <w:top w:val="single" w:sz="4" w:space="0" w:color="auto"/>
              <w:left w:val="nil"/>
              <w:bottom w:val="single" w:sz="4" w:space="0" w:color="auto"/>
              <w:right w:val="single" w:sz="4" w:space="0" w:color="auto"/>
            </w:tcBorders>
            <w:shd w:val="clear" w:color="000000" w:fill="F2F2F2"/>
            <w:vAlign w:val="center"/>
            <w:hideMark/>
          </w:tcPr>
          <w:p w:rsidR="005073E7" w:rsidRPr="005073E7" w:rsidP="005073E7" w14:paraId="755B43A8" w14:textId="77777777">
            <w:pPr>
              <w:widowControl/>
              <w:rPr>
                <w:b/>
                <w:bCs/>
                <w:snapToGrid/>
                <w:color w:val="000000"/>
                <w:sz w:val="20"/>
              </w:rPr>
            </w:pPr>
            <w:r w:rsidRPr="005073E7">
              <w:rPr>
                <w:b/>
                <w:bCs/>
                <w:snapToGrid/>
                <w:color w:val="000000"/>
                <w:sz w:val="20"/>
              </w:rPr>
              <w:t>Number of Responses per Respondent</w:t>
            </w:r>
          </w:p>
        </w:tc>
        <w:tc>
          <w:tcPr>
            <w:tcW w:w="1339" w:type="dxa"/>
            <w:tcBorders>
              <w:top w:val="single" w:sz="4" w:space="0" w:color="auto"/>
              <w:left w:val="nil"/>
              <w:bottom w:val="single" w:sz="4" w:space="0" w:color="auto"/>
              <w:right w:val="single" w:sz="4" w:space="0" w:color="auto"/>
            </w:tcBorders>
            <w:shd w:val="clear" w:color="000000" w:fill="F2F2F2"/>
            <w:vAlign w:val="center"/>
            <w:hideMark/>
          </w:tcPr>
          <w:p w:rsidR="005073E7" w:rsidRPr="005073E7" w:rsidP="005073E7" w14:paraId="493F8CA0" w14:textId="77777777">
            <w:pPr>
              <w:widowControl/>
              <w:rPr>
                <w:b/>
                <w:bCs/>
                <w:snapToGrid/>
                <w:color w:val="000000"/>
                <w:sz w:val="20"/>
              </w:rPr>
            </w:pPr>
            <w:r w:rsidRPr="005073E7">
              <w:rPr>
                <w:b/>
                <w:bCs/>
                <w:snapToGrid/>
                <w:color w:val="000000"/>
                <w:sz w:val="20"/>
              </w:rPr>
              <w:t>Average Burden Hours per Response</w:t>
            </w: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rsidR="005073E7" w:rsidRPr="005073E7" w:rsidP="005073E7" w14:paraId="2602B510" w14:textId="77777777">
            <w:pPr>
              <w:widowControl/>
              <w:rPr>
                <w:b/>
                <w:bCs/>
                <w:snapToGrid/>
                <w:color w:val="000000"/>
                <w:sz w:val="20"/>
              </w:rPr>
            </w:pPr>
            <w:r w:rsidRPr="005073E7">
              <w:rPr>
                <w:b/>
                <w:bCs/>
                <w:snapToGrid/>
                <w:color w:val="000000"/>
                <w:sz w:val="20"/>
              </w:rPr>
              <w:t>Annual Total Burden Hours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5073E7" w:rsidRPr="005073E7" w:rsidP="005073E7" w14:paraId="50E8DF9C" w14:textId="77777777">
            <w:pPr>
              <w:widowControl/>
              <w:rPr>
                <w:b/>
                <w:bCs/>
                <w:snapToGrid/>
                <w:color w:val="000000"/>
                <w:sz w:val="20"/>
              </w:rPr>
            </w:pPr>
            <w:r w:rsidRPr="005073E7">
              <w:rPr>
                <w:b/>
                <w:bCs/>
                <w:snapToGrid/>
                <w:color w:val="000000"/>
                <w:sz w:val="20"/>
              </w:rPr>
              <w:t>Average Hourly Wage</w:t>
            </w:r>
          </w:p>
        </w:tc>
        <w:tc>
          <w:tcPr>
            <w:tcW w:w="1440" w:type="dxa"/>
            <w:tcBorders>
              <w:top w:val="single" w:sz="4" w:space="0" w:color="auto"/>
              <w:left w:val="nil"/>
              <w:bottom w:val="single" w:sz="4" w:space="0" w:color="auto"/>
              <w:right w:val="single" w:sz="4" w:space="0" w:color="auto"/>
            </w:tcBorders>
            <w:shd w:val="clear" w:color="000000" w:fill="F2F2F2"/>
            <w:vAlign w:val="center"/>
            <w:hideMark/>
          </w:tcPr>
          <w:p w:rsidR="005073E7" w:rsidRPr="005073E7" w:rsidP="005073E7" w14:paraId="10D73160" w14:textId="77777777">
            <w:pPr>
              <w:widowControl/>
              <w:rPr>
                <w:b/>
                <w:bCs/>
                <w:snapToGrid/>
                <w:color w:val="000000"/>
                <w:sz w:val="20"/>
              </w:rPr>
            </w:pPr>
            <w:r w:rsidRPr="005073E7">
              <w:rPr>
                <w:b/>
                <w:bCs/>
                <w:snapToGrid/>
                <w:color w:val="000000"/>
                <w:sz w:val="20"/>
              </w:rPr>
              <w:t>Annual Total Cost</w:t>
            </w:r>
          </w:p>
        </w:tc>
      </w:tr>
      <w:tr w14:paraId="32F7BD0F" w14:textId="77777777" w:rsidTr="007D3C63">
        <w:tblPrEx>
          <w:tblW w:w="9625" w:type="dxa"/>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5073E7" w:rsidRPr="005073E7" w:rsidP="005073E7" w14:paraId="226B8D72" w14:textId="77777777">
            <w:pPr>
              <w:widowControl/>
              <w:rPr>
                <w:snapToGrid/>
                <w:color w:val="000000"/>
                <w:sz w:val="20"/>
              </w:rPr>
            </w:pPr>
            <w:r w:rsidRPr="005073E7">
              <w:rPr>
                <w:snapToGrid/>
                <w:color w:val="000000"/>
                <w:sz w:val="20"/>
              </w:rPr>
              <w:t>Child-Level Event (Form A-9A)</w:t>
            </w:r>
          </w:p>
        </w:tc>
        <w:tc>
          <w:tcPr>
            <w:tcW w:w="1320" w:type="dxa"/>
            <w:tcBorders>
              <w:top w:val="nil"/>
              <w:left w:val="nil"/>
              <w:bottom w:val="single" w:sz="4" w:space="0" w:color="auto"/>
              <w:right w:val="single" w:sz="4" w:space="0" w:color="auto"/>
            </w:tcBorders>
            <w:shd w:val="clear" w:color="auto" w:fill="auto"/>
            <w:vAlign w:val="center"/>
            <w:hideMark/>
          </w:tcPr>
          <w:p w:rsidR="005073E7" w:rsidRPr="005073E7" w:rsidP="005073E7" w14:paraId="131E0650" w14:textId="77777777">
            <w:pPr>
              <w:widowControl/>
              <w:jc w:val="right"/>
              <w:rPr>
                <w:snapToGrid/>
                <w:color w:val="000000"/>
                <w:sz w:val="20"/>
              </w:rPr>
            </w:pPr>
            <w:r w:rsidRPr="005073E7">
              <w:rPr>
                <w:snapToGrid/>
                <w:color w:val="000000"/>
                <w:sz w:val="20"/>
              </w:rPr>
              <w:t>300</w:t>
            </w:r>
          </w:p>
        </w:tc>
        <w:tc>
          <w:tcPr>
            <w:tcW w:w="1228" w:type="dxa"/>
            <w:tcBorders>
              <w:top w:val="nil"/>
              <w:left w:val="nil"/>
              <w:bottom w:val="single" w:sz="4" w:space="0" w:color="auto"/>
              <w:right w:val="single" w:sz="4" w:space="0" w:color="auto"/>
            </w:tcBorders>
            <w:shd w:val="clear" w:color="auto" w:fill="auto"/>
            <w:vAlign w:val="center"/>
            <w:hideMark/>
          </w:tcPr>
          <w:p w:rsidR="005073E7" w:rsidRPr="005073E7" w:rsidP="005073E7" w14:paraId="01E4F1E0" w14:textId="77777777">
            <w:pPr>
              <w:widowControl/>
              <w:jc w:val="right"/>
              <w:rPr>
                <w:snapToGrid/>
                <w:color w:val="000000"/>
                <w:sz w:val="20"/>
              </w:rPr>
            </w:pPr>
            <w:r w:rsidRPr="005073E7">
              <w:rPr>
                <w:snapToGrid/>
                <w:color w:val="000000"/>
                <w:sz w:val="20"/>
              </w:rPr>
              <w:t>262</w:t>
            </w:r>
          </w:p>
        </w:tc>
        <w:tc>
          <w:tcPr>
            <w:tcW w:w="1339" w:type="dxa"/>
            <w:tcBorders>
              <w:top w:val="nil"/>
              <w:left w:val="nil"/>
              <w:bottom w:val="single" w:sz="4" w:space="0" w:color="auto"/>
              <w:right w:val="single" w:sz="4" w:space="0" w:color="auto"/>
            </w:tcBorders>
            <w:shd w:val="clear" w:color="auto" w:fill="auto"/>
            <w:vAlign w:val="center"/>
            <w:hideMark/>
          </w:tcPr>
          <w:p w:rsidR="005073E7" w:rsidRPr="005073E7" w:rsidP="005073E7" w14:paraId="471FC470" w14:textId="77777777">
            <w:pPr>
              <w:widowControl/>
              <w:jc w:val="right"/>
              <w:rPr>
                <w:snapToGrid/>
                <w:color w:val="000000"/>
                <w:sz w:val="20"/>
              </w:rPr>
            </w:pPr>
            <w:r w:rsidRPr="005073E7">
              <w:rPr>
                <w:snapToGrid/>
                <w:color w:val="000000"/>
                <w:sz w:val="20"/>
              </w:rPr>
              <w:t>0.17</w:t>
            </w:r>
          </w:p>
        </w:tc>
        <w:tc>
          <w:tcPr>
            <w:tcW w:w="1243" w:type="dxa"/>
            <w:tcBorders>
              <w:top w:val="nil"/>
              <w:left w:val="nil"/>
              <w:bottom w:val="single" w:sz="4" w:space="0" w:color="auto"/>
              <w:right w:val="single" w:sz="4" w:space="0" w:color="auto"/>
            </w:tcBorders>
            <w:shd w:val="clear" w:color="auto" w:fill="auto"/>
            <w:vAlign w:val="center"/>
            <w:hideMark/>
          </w:tcPr>
          <w:p w:rsidR="005073E7" w:rsidRPr="005073E7" w:rsidP="005073E7" w14:paraId="28BFE105" w14:textId="77777777">
            <w:pPr>
              <w:widowControl/>
              <w:jc w:val="right"/>
              <w:rPr>
                <w:snapToGrid/>
                <w:color w:val="000000"/>
                <w:sz w:val="20"/>
              </w:rPr>
            </w:pPr>
            <w:r w:rsidRPr="005073E7">
              <w:rPr>
                <w:snapToGrid/>
                <w:color w:val="000000"/>
                <w:sz w:val="20"/>
              </w:rPr>
              <w:t>13,362</w:t>
            </w:r>
          </w:p>
        </w:tc>
        <w:tc>
          <w:tcPr>
            <w:tcW w:w="126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64284F9C" w14:textId="77777777">
            <w:pPr>
              <w:widowControl/>
              <w:jc w:val="right"/>
              <w:rPr>
                <w:snapToGrid/>
                <w:color w:val="000000"/>
                <w:sz w:val="20"/>
              </w:rPr>
            </w:pPr>
            <w:r w:rsidRPr="005073E7">
              <w:rPr>
                <w:snapToGrid/>
                <w:color w:val="000000"/>
                <w:sz w:val="20"/>
              </w:rPr>
              <w:t>$47.06</w:t>
            </w:r>
          </w:p>
        </w:tc>
        <w:tc>
          <w:tcPr>
            <w:tcW w:w="144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798308DB" w14:textId="77777777">
            <w:pPr>
              <w:widowControl/>
              <w:jc w:val="right"/>
              <w:rPr>
                <w:snapToGrid/>
                <w:color w:val="000000"/>
                <w:sz w:val="20"/>
              </w:rPr>
            </w:pPr>
            <w:r w:rsidRPr="005073E7">
              <w:rPr>
                <w:snapToGrid/>
                <w:color w:val="000000"/>
                <w:sz w:val="20"/>
              </w:rPr>
              <w:t>$628,815.72</w:t>
            </w:r>
          </w:p>
        </w:tc>
      </w:tr>
      <w:tr w14:paraId="1BABB5FB" w14:textId="77777777" w:rsidTr="007D3C63">
        <w:tblPrEx>
          <w:tblW w:w="9625" w:type="dxa"/>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5073E7" w:rsidRPr="005073E7" w:rsidP="005073E7" w14:paraId="651CB9E5" w14:textId="77777777">
            <w:pPr>
              <w:widowControl/>
              <w:rPr>
                <w:snapToGrid/>
                <w:color w:val="000000"/>
                <w:sz w:val="20"/>
              </w:rPr>
            </w:pPr>
            <w:r w:rsidRPr="005073E7">
              <w:rPr>
                <w:snapToGrid/>
                <w:color w:val="000000"/>
                <w:sz w:val="20"/>
              </w:rPr>
              <w:t>Emergency Significant Incident Report (Form A-9B)</w:t>
            </w:r>
          </w:p>
        </w:tc>
        <w:tc>
          <w:tcPr>
            <w:tcW w:w="1320" w:type="dxa"/>
            <w:tcBorders>
              <w:top w:val="nil"/>
              <w:left w:val="nil"/>
              <w:bottom w:val="single" w:sz="4" w:space="0" w:color="auto"/>
              <w:right w:val="single" w:sz="4" w:space="0" w:color="auto"/>
            </w:tcBorders>
            <w:shd w:val="clear" w:color="auto" w:fill="auto"/>
            <w:vAlign w:val="center"/>
            <w:hideMark/>
          </w:tcPr>
          <w:p w:rsidR="005073E7" w:rsidRPr="005073E7" w:rsidP="005073E7" w14:paraId="1A14710B" w14:textId="77777777">
            <w:pPr>
              <w:widowControl/>
              <w:jc w:val="right"/>
              <w:rPr>
                <w:snapToGrid/>
                <w:color w:val="000000"/>
                <w:sz w:val="20"/>
              </w:rPr>
            </w:pPr>
            <w:r w:rsidRPr="005073E7">
              <w:rPr>
                <w:snapToGrid/>
                <w:color w:val="000000"/>
                <w:sz w:val="20"/>
              </w:rPr>
              <w:t>300</w:t>
            </w:r>
          </w:p>
        </w:tc>
        <w:tc>
          <w:tcPr>
            <w:tcW w:w="1228" w:type="dxa"/>
            <w:tcBorders>
              <w:top w:val="nil"/>
              <w:left w:val="nil"/>
              <w:bottom w:val="single" w:sz="4" w:space="0" w:color="auto"/>
              <w:right w:val="single" w:sz="4" w:space="0" w:color="auto"/>
            </w:tcBorders>
            <w:shd w:val="clear" w:color="auto" w:fill="auto"/>
            <w:vAlign w:val="center"/>
            <w:hideMark/>
          </w:tcPr>
          <w:p w:rsidR="005073E7" w:rsidRPr="005073E7" w:rsidP="005073E7" w14:paraId="1D416739" w14:textId="77777777">
            <w:pPr>
              <w:widowControl/>
              <w:jc w:val="right"/>
              <w:rPr>
                <w:snapToGrid/>
                <w:color w:val="000000"/>
                <w:sz w:val="20"/>
              </w:rPr>
            </w:pPr>
            <w:r w:rsidRPr="005073E7">
              <w:rPr>
                <w:snapToGrid/>
                <w:color w:val="000000"/>
                <w:sz w:val="20"/>
              </w:rPr>
              <w:t>10</w:t>
            </w:r>
          </w:p>
        </w:tc>
        <w:tc>
          <w:tcPr>
            <w:tcW w:w="1339" w:type="dxa"/>
            <w:tcBorders>
              <w:top w:val="nil"/>
              <w:left w:val="nil"/>
              <w:bottom w:val="single" w:sz="4" w:space="0" w:color="auto"/>
              <w:right w:val="single" w:sz="4" w:space="0" w:color="auto"/>
            </w:tcBorders>
            <w:shd w:val="clear" w:color="auto" w:fill="auto"/>
            <w:vAlign w:val="center"/>
            <w:hideMark/>
          </w:tcPr>
          <w:p w:rsidR="005073E7" w:rsidRPr="005073E7" w:rsidP="005073E7" w14:paraId="7121C055" w14:textId="77777777">
            <w:pPr>
              <w:widowControl/>
              <w:jc w:val="right"/>
              <w:rPr>
                <w:snapToGrid/>
                <w:color w:val="000000"/>
                <w:sz w:val="20"/>
              </w:rPr>
            </w:pPr>
            <w:r w:rsidRPr="005073E7">
              <w:rPr>
                <w:snapToGrid/>
                <w:color w:val="000000"/>
                <w:sz w:val="20"/>
              </w:rPr>
              <w:t>1.50</w:t>
            </w:r>
          </w:p>
        </w:tc>
        <w:tc>
          <w:tcPr>
            <w:tcW w:w="1243" w:type="dxa"/>
            <w:tcBorders>
              <w:top w:val="nil"/>
              <w:left w:val="nil"/>
              <w:bottom w:val="single" w:sz="4" w:space="0" w:color="auto"/>
              <w:right w:val="single" w:sz="4" w:space="0" w:color="auto"/>
            </w:tcBorders>
            <w:shd w:val="clear" w:color="auto" w:fill="auto"/>
            <w:vAlign w:val="center"/>
            <w:hideMark/>
          </w:tcPr>
          <w:p w:rsidR="005073E7" w:rsidRPr="005073E7" w:rsidP="005073E7" w14:paraId="36DC79C9" w14:textId="77777777">
            <w:pPr>
              <w:widowControl/>
              <w:jc w:val="right"/>
              <w:rPr>
                <w:snapToGrid/>
                <w:color w:val="000000"/>
                <w:sz w:val="20"/>
              </w:rPr>
            </w:pPr>
            <w:r w:rsidRPr="005073E7">
              <w:rPr>
                <w:snapToGrid/>
                <w:color w:val="000000"/>
                <w:sz w:val="20"/>
              </w:rPr>
              <w:t>4,500</w:t>
            </w:r>
          </w:p>
        </w:tc>
        <w:tc>
          <w:tcPr>
            <w:tcW w:w="126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4338E611" w14:textId="77777777">
            <w:pPr>
              <w:widowControl/>
              <w:jc w:val="right"/>
              <w:rPr>
                <w:snapToGrid/>
                <w:color w:val="000000"/>
                <w:sz w:val="20"/>
              </w:rPr>
            </w:pPr>
            <w:r w:rsidRPr="005073E7">
              <w:rPr>
                <w:snapToGrid/>
                <w:color w:val="000000"/>
                <w:sz w:val="20"/>
              </w:rPr>
              <w:t>$47.06</w:t>
            </w:r>
          </w:p>
        </w:tc>
        <w:tc>
          <w:tcPr>
            <w:tcW w:w="144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78DEF00A" w14:textId="77777777">
            <w:pPr>
              <w:widowControl/>
              <w:jc w:val="right"/>
              <w:rPr>
                <w:snapToGrid/>
                <w:color w:val="000000"/>
                <w:sz w:val="20"/>
              </w:rPr>
            </w:pPr>
            <w:r w:rsidRPr="005073E7">
              <w:rPr>
                <w:snapToGrid/>
                <w:color w:val="000000"/>
                <w:sz w:val="20"/>
              </w:rPr>
              <w:t>$211,770.00</w:t>
            </w:r>
          </w:p>
        </w:tc>
      </w:tr>
      <w:tr w14:paraId="4D68B0E2" w14:textId="77777777" w:rsidTr="007D3C63">
        <w:tblPrEx>
          <w:tblW w:w="9625" w:type="dxa"/>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5073E7" w:rsidRPr="005073E7" w:rsidP="005073E7" w14:paraId="25712BE3" w14:textId="77777777">
            <w:pPr>
              <w:widowControl/>
              <w:rPr>
                <w:snapToGrid/>
                <w:color w:val="000000"/>
                <w:sz w:val="20"/>
              </w:rPr>
            </w:pPr>
            <w:r w:rsidRPr="005073E7">
              <w:rPr>
                <w:snapToGrid/>
                <w:color w:val="000000"/>
                <w:sz w:val="20"/>
              </w:rPr>
              <w:t>Non-Emergency Significant Incident Report (Form A-9C)</w:t>
            </w:r>
          </w:p>
        </w:tc>
        <w:tc>
          <w:tcPr>
            <w:tcW w:w="1320" w:type="dxa"/>
            <w:tcBorders>
              <w:top w:val="nil"/>
              <w:left w:val="nil"/>
              <w:bottom w:val="single" w:sz="4" w:space="0" w:color="auto"/>
              <w:right w:val="single" w:sz="4" w:space="0" w:color="auto"/>
            </w:tcBorders>
            <w:shd w:val="clear" w:color="auto" w:fill="auto"/>
            <w:vAlign w:val="center"/>
            <w:hideMark/>
          </w:tcPr>
          <w:p w:rsidR="005073E7" w:rsidRPr="005073E7" w:rsidP="005073E7" w14:paraId="01AD64CE" w14:textId="77777777">
            <w:pPr>
              <w:widowControl/>
              <w:jc w:val="right"/>
              <w:rPr>
                <w:snapToGrid/>
                <w:color w:val="000000"/>
                <w:sz w:val="20"/>
              </w:rPr>
            </w:pPr>
            <w:r w:rsidRPr="005073E7">
              <w:rPr>
                <w:snapToGrid/>
                <w:color w:val="000000"/>
                <w:sz w:val="20"/>
              </w:rPr>
              <w:t>300</w:t>
            </w:r>
          </w:p>
        </w:tc>
        <w:tc>
          <w:tcPr>
            <w:tcW w:w="1228" w:type="dxa"/>
            <w:tcBorders>
              <w:top w:val="nil"/>
              <w:left w:val="nil"/>
              <w:bottom w:val="single" w:sz="4" w:space="0" w:color="auto"/>
              <w:right w:val="single" w:sz="4" w:space="0" w:color="auto"/>
            </w:tcBorders>
            <w:shd w:val="clear" w:color="auto" w:fill="auto"/>
            <w:vAlign w:val="center"/>
            <w:hideMark/>
          </w:tcPr>
          <w:p w:rsidR="005073E7" w:rsidRPr="005073E7" w:rsidP="005073E7" w14:paraId="7400F54B" w14:textId="77777777">
            <w:pPr>
              <w:widowControl/>
              <w:jc w:val="right"/>
              <w:rPr>
                <w:snapToGrid/>
                <w:color w:val="000000"/>
                <w:sz w:val="20"/>
              </w:rPr>
            </w:pPr>
            <w:r w:rsidRPr="005073E7">
              <w:rPr>
                <w:snapToGrid/>
                <w:color w:val="000000"/>
                <w:sz w:val="20"/>
              </w:rPr>
              <w:t>62</w:t>
            </w:r>
          </w:p>
        </w:tc>
        <w:tc>
          <w:tcPr>
            <w:tcW w:w="1339" w:type="dxa"/>
            <w:tcBorders>
              <w:top w:val="nil"/>
              <w:left w:val="nil"/>
              <w:bottom w:val="single" w:sz="4" w:space="0" w:color="auto"/>
              <w:right w:val="single" w:sz="4" w:space="0" w:color="auto"/>
            </w:tcBorders>
            <w:shd w:val="clear" w:color="auto" w:fill="auto"/>
            <w:vAlign w:val="center"/>
            <w:hideMark/>
          </w:tcPr>
          <w:p w:rsidR="005073E7" w:rsidRPr="005073E7" w:rsidP="005073E7" w14:paraId="63CF42DF" w14:textId="77777777">
            <w:pPr>
              <w:widowControl/>
              <w:jc w:val="right"/>
              <w:rPr>
                <w:snapToGrid/>
                <w:color w:val="000000"/>
                <w:sz w:val="20"/>
              </w:rPr>
            </w:pPr>
            <w:r w:rsidRPr="005073E7">
              <w:rPr>
                <w:snapToGrid/>
                <w:color w:val="000000"/>
                <w:sz w:val="20"/>
              </w:rPr>
              <w:t>1.50</w:t>
            </w:r>
          </w:p>
        </w:tc>
        <w:tc>
          <w:tcPr>
            <w:tcW w:w="1243" w:type="dxa"/>
            <w:tcBorders>
              <w:top w:val="nil"/>
              <w:left w:val="nil"/>
              <w:bottom w:val="single" w:sz="4" w:space="0" w:color="auto"/>
              <w:right w:val="single" w:sz="4" w:space="0" w:color="auto"/>
            </w:tcBorders>
            <w:shd w:val="clear" w:color="auto" w:fill="auto"/>
            <w:vAlign w:val="center"/>
            <w:hideMark/>
          </w:tcPr>
          <w:p w:rsidR="005073E7" w:rsidRPr="005073E7" w:rsidP="005073E7" w14:paraId="214542E6" w14:textId="77777777">
            <w:pPr>
              <w:widowControl/>
              <w:jc w:val="right"/>
              <w:rPr>
                <w:snapToGrid/>
                <w:color w:val="000000"/>
                <w:sz w:val="20"/>
              </w:rPr>
            </w:pPr>
            <w:r w:rsidRPr="005073E7">
              <w:rPr>
                <w:snapToGrid/>
                <w:color w:val="000000"/>
                <w:sz w:val="20"/>
              </w:rPr>
              <w:t>27,900</w:t>
            </w:r>
          </w:p>
        </w:tc>
        <w:tc>
          <w:tcPr>
            <w:tcW w:w="126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79243BE1" w14:textId="77777777">
            <w:pPr>
              <w:widowControl/>
              <w:jc w:val="right"/>
              <w:rPr>
                <w:snapToGrid/>
                <w:color w:val="000000"/>
                <w:sz w:val="20"/>
              </w:rPr>
            </w:pPr>
            <w:r w:rsidRPr="005073E7">
              <w:rPr>
                <w:snapToGrid/>
                <w:color w:val="000000"/>
                <w:sz w:val="20"/>
              </w:rPr>
              <w:t>$47.06</w:t>
            </w:r>
          </w:p>
        </w:tc>
        <w:tc>
          <w:tcPr>
            <w:tcW w:w="144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7E1A2E21" w14:textId="77777777">
            <w:pPr>
              <w:widowControl/>
              <w:jc w:val="right"/>
              <w:rPr>
                <w:snapToGrid/>
                <w:color w:val="000000"/>
                <w:sz w:val="20"/>
              </w:rPr>
            </w:pPr>
            <w:r w:rsidRPr="005073E7">
              <w:rPr>
                <w:snapToGrid/>
                <w:color w:val="000000"/>
                <w:sz w:val="20"/>
              </w:rPr>
              <w:t>$1,312,974.00</w:t>
            </w:r>
          </w:p>
        </w:tc>
      </w:tr>
      <w:tr w14:paraId="27FC7075" w14:textId="77777777" w:rsidTr="007D3C63">
        <w:tblPrEx>
          <w:tblW w:w="9625" w:type="dxa"/>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5073E7" w:rsidRPr="005073E7" w:rsidP="005073E7" w14:paraId="4456A28C" w14:textId="77777777">
            <w:pPr>
              <w:widowControl/>
              <w:rPr>
                <w:snapToGrid/>
                <w:color w:val="000000"/>
                <w:sz w:val="20"/>
              </w:rPr>
            </w:pPr>
            <w:r w:rsidRPr="005073E7">
              <w:rPr>
                <w:snapToGrid/>
                <w:color w:val="000000"/>
                <w:sz w:val="20"/>
              </w:rPr>
              <w:t>Historical Disclosure (Form A-9D)</w:t>
            </w:r>
          </w:p>
        </w:tc>
        <w:tc>
          <w:tcPr>
            <w:tcW w:w="1320" w:type="dxa"/>
            <w:tcBorders>
              <w:top w:val="nil"/>
              <w:left w:val="nil"/>
              <w:bottom w:val="single" w:sz="4" w:space="0" w:color="auto"/>
              <w:right w:val="single" w:sz="4" w:space="0" w:color="auto"/>
            </w:tcBorders>
            <w:shd w:val="clear" w:color="auto" w:fill="auto"/>
            <w:vAlign w:val="center"/>
            <w:hideMark/>
          </w:tcPr>
          <w:p w:rsidR="005073E7" w:rsidRPr="005073E7" w:rsidP="005073E7" w14:paraId="4AA6A389" w14:textId="77777777">
            <w:pPr>
              <w:widowControl/>
              <w:jc w:val="right"/>
              <w:rPr>
                <w:snapToGrid/>
                <w:color w:val="000000"/>
                <w:sz w:val="20"/>
              </w:rPr>
            </w:pPr>
            <w:r w:rsidRPr="005073E7">
              <w:rPr>
                <w:snapToGrid/>
                <w:color w:val="000000"/>
                <w:sz w:val="20"/>
              </w:rPr>
              <w:t>300</w:t>
            </w:r>
          </w:p>
        </w:tc>
        <w:tc>
          <w:tcPr>
            <w:tcW w:w="1228" w:type="dxa"/>
            <w:tcBorders>
              <w:top w:val="nil"/>
              <w:left w:val="nil"/>
              <w:bottom w:val="single" w:sz="4" w:space="0" w:color="auto"/>
              <w:right w:val="single" w:sz="4" w:space="0" w:color="auto"/>
            </w:tcBorders>
            <w:shd w:val="clear" w:color="auto" w:fill="auto"/>
            <w:vAlign w:val="center"/>
            <w:hideMark/>
          </w:tcPr>
          <w:p w:rsidR="005073E7" w:rsidRPr="005073E7" w:rsidP="005073E7" w14:paraId="75DC8DF7" w14:textId="77777777">
            <w:pPr>
              <w:widowControl/>
              <w:jc w:val="right"/>
              <w:rPr>
                <w:snapToGrid/>
                <w:color w:val="000000"/>
                <w:sz w:val="20"/>
              </w:rPr>
            </w:pPr>
            <w:r w:rsidRPr="005073E7">
              <w:rPr>
                <w:snapToGrid/>
                <w:color w:val="000000"/>
                <w:sz w:val="20"/>
              </w:rPr>
              <w:t>139</w:t>
            </w:r>
          </w:p>
        </w:tc>
        <w:tc>
          <w:tcPr>
            <w:tcW w:w="1339" w:type="dxa"/>
            <w:tcBorders>
              <w:top w:val="nil"/>
              <w:left w:val="nil"/>
              <w:bottom w:val="single" w:sz="4" w:space="0" w:color="auto"/>
              <w:right w:val="single" w:sz="4" w:space="0" w:color="auto"/>
            </w:tcBorders>
            <w:shd w:val="clear" w:color="auto" w:fill="auto"/>
            <w:vAlign w:val="center"/>
            <w:hideMark/>
          </w:tcPr>
          <w:p w:rsidR="005073E7" w:rsidRPr="005073E7" w:rsidP="005073E7" w14:paraId="293F3CB6" w14:textId="77777777">
            <w:pPr>
              <w:widowControl/>
              <w:jc w:val="right"/>
              <w:rPr>
                <w:snapToGrid/>
                <w:color w:val="000000"/>
                <w:sz w:val="20"/>
              </w:rPr>
            </w:pPr>
            <w:r w:rsidRPr="005073E7">
              <w:rPr>
                <w:snapToGrid/>
                <w:color w:val="000000"/>
                <w:sz w:val="20"/>
              </w:rPr>
              <w:t>1.50</w:t>
            </w:r>
          </w:p>
        </w:tc>
        <w:tc>
          <w:tcPr>
            <w:tcW w:w="1243" w:type="dxa"/>
            <w:tcBorders>
              <w:top w:val="nil"/>
              <w:left w:val="nil"/>
              <w:bottom w:val="single" w:sz="4" w:space="0" w:color="auto"/>
              <w:right w:val="single" w:sz="4" w:space="0" w:color="auto"/>
            </w:tcBorders>
            <w:shd w:val="clear" w:color="auto" w:fill="auto"/>
            <w:vAlign w:val="center"/>
            <w:hideMark/>
          </w:tcPr>
          <w:p w:rsidR="005073E7" w:rsidRPr="005073E7" w:rsidP="005073E7" w14:paraId="7A08CEE1" w14:textId="77777777">
            <w:pPr>
              <w:widowControl/>
              <w:jc w:val="right"/>
              <w:rPr>
                <w:snapToGrid/>
                <w:color w:val="000000"/>
                <w:sz w:val="20"/>
              </w:rPr>
            </w:pPr>
            <w:r w:rsidRPr="005073E7">
              <w:rPr>
                <w:snapToGrid/>
                <w:color w:val="000000"/>
                <w:sz w:val="20"/>
              </w:rPr>
              <w:t>62,550</w:t>
            </w:r>
          </w:p>
        </w:tc>
        <w:tc>
          <w:tcPr>
            <w:tcW w:w="126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3EF599DB" w14:textId="77777777">
            <w:pPr>
              <w:widowControl/>
              <w:jc w:val="right"/>
              <w:rPr>
                <w:snapToGrid/>
                <w:color w:val="000000"/>
                <w:sz w:val="20"/>
              </w:rPr>
            </w:pPr>
            <w:r w:rsidRPr="005073E7">
              <w:rPr>
                <w:snapToGrid/>
                <w:color w:val="000000"/>
                <w:sz w:val="20"/>
              </w:rPr>
              <w:t>$47.06</w:t>
            </w:r>
          </w:p>
        </w:tc>
        <w:tc>
          <w:tcPr>
            <w:tcW w:w="144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6F1C33CF" w14:textId="77777777">
            <w:pPr>
              <w:widowControl/>
              <w:jc w:val="right"/>
              <w:rPr>
                <w:snapToGrid/>
                <w:color w:val="000000"/>
                <w:sz w:val="20"/>
              </w:rPr>
            </w:pPr>
            <w:r w:rsidRPr="005073E7">
              <w:rPr>
                <w:snapToGrid/>
                <w:color w:val="000000"/>
                <w:sz w:val="20"/>
              </w:rPr>
              <w:t>$2,943,603.00</w:t>
            </w:r>
          </w:p>
        </w:tc>
      </w:tr>
      <w:tr w14:paraId="09EF4034" w14:textId="77777777" w:rsidTr="007D3C63">
        <w:tblPrEx>
          <w:tblW w:w="9625" w:type="dxa"/>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5073E7" w:rsidRPr="005073E7" w:rsidP="005073E7" w14:paraId="1A72ED7B" w14:textId="77777777">
            <w:pPr>
              <w:widowControl/>
              <w:rPr>
                <w:snapToGrid/>
                <w:color w:val="000000"/>
                <w:sz w:val="20"/>
              </w:rPr>
            </w:pPr>
            <w:r w:rsidRPr="005073E7">
              <w:rPr>
                <w:snapToGrid/>
                <w:color w:val="000000"/>
                <w:sz w:val="20"/>
              </w:rPr>
              <w:t>Behavioral Note (Form A-9E)</w:t>
            </w:r>
          </w:p>
        </w:tc>
        <w:tc>
          <w:tcPr>
            <w:tcW w:w="1320" w:type="dxa"/>
            <w:tcBorders>
              <w:top w:val="nil"/>
              <w:left w:val="nil"/>
              <w:bottom w:val="single" w:sz="4" w:space="0" w:color="auto"/>
              <w:right w:val="single" w:sz="4" w:space="0" w:color="auto"/>
            </w:tcBorders>
            <w:shd w:val="clear" w:color="auto" w:fill="auto"/>
            <w:vAlign w:val="center"/>
            <w:hideMark/>
          </w:tcPr>
          <w:p w:rsidR="005073E7" w:rsidRPr="005073E7" w:rsidP="005073E7" w14:paraId="460D4B45" w14:textId="77777777">
            <w:pPr>
              <w:widowControl/>
              <w:jc w:val="right"/>
              <w:rPr>
                <w:snapToGrid/>
                <w:color w:val="000000"/>
                <w:sz w:val="20"/>
              </w:rPr>
            </w:pPr>
            <w:r w:rsidRPr="005073E7">
              <w:rPr>
                <w:snapToGrid/>
                <w:color w:val="000000"/>
                <w:sz w:val="20"/>
              </w:rPr>
              <w:t>300</w:t>
            </w:r>
          </w:p>
        </w:tc>
        <w:tc>
          <w:tcPr>
            <w:tcW w:w="1228" w:type="dxa"/>
            <w:tcBorders>
              <w:top w:val="nil"/>
              <w:left w:val="nil"/>
              <w:bottom w:val="single" w:sz="4" w:space="0" w:color="auto"/>
              <w:right w:val="single" w:sz="4" w:space="0" w:color="auto"/>
            </w:tcBorders>
            <w:shd w:val="clear" w:color="auto" w:fill="auto"/>
            <w:vAlign w:val="center"/>
            <w:hideMark/>
          </w:tcPr>
          <w:p w:rsidR="005073E7" w:rsidRPr="005073E7" w:rsidP="005073E7" w14:paraId="070D69C4" w14:textId="77777777">
            <w:pPr>
              <w:widowControl/>
              <w:jc w:val="right"/>
              <w:rPr>
                <w:snapToGrid/>
                <w:color w:val="000000"/>
                <w:sz w:val="20"/>
              </w:rPr>
            </w:pPr>
            <w:r w:rsidRPr="005073E7">
              <w:rPr>
                <w:snapToGrid/>
                <w:color w:val="000000"/>
                <w:sz w:val="20"/>
              </w:rPr>
              <w:t>90</w:t>
            </w:r>
          </w:p>
        </w:tc>
        <w:tc>
          <w:tcPr>
            <w:tcW w:w="1339" w:type="dxa"/>
            <w:tcBorders>
              <w:top w:val="nil"/>
              <w:left w:val="nil"/>
              <w:bottom w:val="single" w:sz="4" w:space="0" w:color="auto"/>
              <w:right w:val="single" w:sz="4" w:space="0" w:color="auto"/>
            </w:tcBorders>
            <w:shd w:val="clear" w:color="auto" w:fill="auto"/>
            <w:vAlign w:val="center"/>
            <w:hideMark/>
          </w:tcPr>
          <w:p w:rsidR="005073E7" w:rsidRPr="005073E7" w:rsidP="005073E7" w14:paraId="289F338F" w14:textId="77777777">
            <w:pPr>
              <w:widowControl/>
              <w:jc w:val="right"/>
              <w:rPr>
                <w:snapToGrid/>
                <w:color w:val="000000"/>
                <w:sz w:val="20"/>
              </w:rPr>
            </w:pPr>
            <w:r w:rsidRPr="005073E7">
              <w:rPr>
                <w:snapToGrid/>
                <w:color w:val="000000"/>
                <w:sz w:val="20"/>
              </w:rPr>
              <w:t>0.50</w:t>
            </w:r>
          </w:p>
        </w:tc>
        <w:tc>
          <w:tcPr>
            <w:tcW w:w="1243" w:type="dxa"/>
            <w:tcBorders>
              <w:top w:val="nil"/>
              <w:left w:val="nil"/>
              <w:bottom w:val="single" w:sz="4" w:space="0" w:color="auto"/>
              <w:right w:val="single" w:sz="4" w:space="0" w:color="auto"/>
            </w:tcBorders>
            <w:shd w:val="clear" w:color="auto" w:fill="auto"/>
            <w:vAlign w:val="center"/>
            <w:hideMark/>
          </w:tcPr>
          <w:p w:rsidR="005073E7" w:rsidRPr="005073E7" w:rsidP="005073E7" w14:paraId="7E89C6FE" w14:textId="77777777">
            <w:pPr>
              <w:widowControl/>
              <w:jc w:val="right"/>
              <w:rPr>
                <w:snapToGrid/>
                <w:color w:val="000000"/>
                <w:sz w:val="20"/>
              </w:rPr>
            </w:pPr>
            <w:r w:rsidRPr="005073E7">
              <w:rPr>
                <w:snapToGrid/>
                <w:color w:val="000000"/>
                <w:sz w:val="20"/>
              </w:rPr>
              <w:t>13,500</w:t>
            </w:r>
          </w:p>
        </w:tc>
        <w:tc>
          <w:tcPr>
            <w:tcW w:w="126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06A3FA82" w14:textId="77777777">
            <w:pPr>
              <w:widowControl/>
              <w:jc w:val="right"/>
              <w:rPr>
                <w:snapToGrid/>
                <w:color w:val="000000"/>
                <w:sz w:val="20"/>
              </w:rPr>
            </w:pPr>
            <w:r w:rsidRPr="005073E7">
              <w:rPr>
                <w:snapToGrid/>
                <w:color w:val="000000"/>
                <w:sz w:val="20"/>
              </w:rPr>
              <w:t>$47.06</w:t>
            </w:r>
          </w:p>
        </w:tc>
        <w:tc>
          <w:tcPr>
            <w:tcW w:w="144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5BCE06FF" w14:textId="77777777">
            <w:pPr>
              <w:widowControl/>
              <w:jc w:val="right"/>
              <w:rPr>
                <w:snapToGrid/>
                <w:color w:val="000000"/>
                <w:sz w:val="20"/>
              </w:rPr>
            </w:pPr>
            <w:r w:rsidRPr="005073E7">
              <w:rPr>
                <w:snapToGrid/>
                <w:color w:val="000000"/>
                <w:sz w:val="20"/>
              </w:rPr>
              <w:t>$635,310.00</w:t>
            </w:r>
          </w:p>
        </w:tc>
      </w:tr>
      <w:tr w14:paraId="3F9344E8" w14:textId="77777777" w:rsidTr="007D3C63">
        <w:tblPrEx>
          <w:tblW w:w="9625" w:type="dxa"/>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5073E7" w:rsidRPr="005073E7" w:rsidP="005073E7" w14:paraId="3A7EBD05" w14:textId="09182DAE">
            <w:pPr>
              <w:widowControl/>
              <w:rPr>
                <w:snapToGrid/>
                <w:color w:val="000000"/>
                <w:sz w:val="20"/>
              </w:rPr>
            </w:pPr>
            <w:r w:rsidRPr="005073E7">
              <w:rPr>
                <w:snapToGrid/>
                <w:color w:val="000000"/>
                <w:sz w:val="20"/>
              </w:rPr>
              <w:t>Program-Level Event Report (Form A-10)</w:t>
            </w:r>
          </w:p>
        </w:tc>
        <w:tc>
          <w:tcPr>
            <w:tcW w:w="1320" w:type="dxa"/>
            <w:tcBorders>
              <w:top w:val="nil"/>
              <w:left w:val="nil"/>
              <w:bottom w:val="single" w:sz="4" w:space="0" w:color="auto"/>
              <w:right w:val="single" w:sz="4" w:space="0" w:color="auto"/>
            </w:tcBorders>
            <w:shd w:val="clear" w:color="auto" w:fill="auto"/>
            <w:vAlign w:val="center"/>
            <w:hideMark/>
          </w:tcPr>
          <w:p w:rsidR="005073E7" w:rsidRPr="005073E7" w:rsidP="005073E7" w14:paraId="2B263026" w14:textId="77777777">
            <w:pPr>
              <w:widowControl/>
              <w:jc w:val="right"/>
              <w:rPr>
                <w:snapToGrid/>
                <w:color w:val="000000"/>
                <w:sz w:val="20"/>
              </w:rPr>
            </w:pPr>
            <w:r w:rsidRPr="005073E7">
              <w:rPr>
                <w:snapToGrid/>
                <w:color w:val="000000"/>
                <w:sz w:val="20"/>
              </w:rPr>
              <w:t>300</w:t>
            </w:r>
          </w:p>
        </w:tc>
        <w:tc>
          <w:tcPr>
            <w:tcW w:w="1228" w:type="dxa"/>
            <w:tcBorders>
              <w:top w:val="nil"/>
              <w:left w:val="nil"/>
              <w:bottom w:val="single" w:sz="4" w:space="0" w:color="auto"/>
              <w:right w:val="single" w:sz="4" w:space="0" w:color="auto"/>
            </w:tcBorders>
            <w:shd w:val="clear" w:color="auto" w:fill="auto"/>
            <w:vAlign w:val="center"/>
            <w:hideMark/>
          </w:tcPr>
          <w:p w:rsidR="005073E7" w:rsidRPr="005073E7" w:rsidP="005073E7" w14:paraId="7311F8A5" w14:textId="77777777">
            <w:pPr>
              <w:widowControl/>
              <w:jc w:val="right"/>
              <w:rPr>
                <w:snapToGrid/>
                <w:color w:val="000000"/>
                <w:sz w:val="20"/>
              </w:rPr>
            </w:pPr>
            <w:r w:rsidRPr="005073E7">
              <w:rPr>
                <w:snapToGrid/>
                <w:color w:val="000000"/>
                <w:sz w:val="20"/>
              </w:rPr>
              <w:t>6</w:t>
            </w:r>
          </w:p>
        </w:tc>
        <w:tc>
          <w:tcPr>
            <w:tcW w:w="1339" w:type="dxa"/>
            <w:tcBorders>
              <w:top w:val="nil"/>
              <w:left w:val="nil"/>
              <w:bottom w:val="single" w:sz="4" w:space="0" w:color="auto"/>
              <w:right w:val="single" w:sz="4" w:space="0" w:color="auto"/>
            </w:tcBorders>
            <w:shd w:val="clear" w:color="auto" w:fill="auto"/>
            <w:vAlign w:val="center"/>
            <w:hideMark/>
          </w:tcPr>
          <w:p w:rsidR="005073E7" w:rsidRPr="005073E7" w:rsidP="005073E7" w14:paraId="137CBFCA" w14:textId="77777777">
            <w:pPr>
              <w:widowControl/>
              <w:jc w:val="right"/>
              <w:rPr>
                <w:snapToGrid/>
                <w:color w:val="000000"/>
                <w:sz w:val="20"/>
              </w:rPr>
            </w:pPr>
            <w:r w:rsidRPr="005073E7">
              <w:rPr>
                <w:snapToGrid/>
                <w:color w:val="000000"/>
                <w:sz w:val="20"/>
              </w:rPr>
              <w:t>1.00</w:t>
            </w:r>
          </w:p>
        </w:tc>
        <w:tc>
          <w:tcPr>
            <w:tcW w:w="1243" w:type="dxa"/>
            <w:tcBorders>
              <w:top w:val="nil"/>
              <w:left w:val="nil"/>
              <w:bottom w:val="single" w:sz="4" w:space="0" w:color="auto"/>
              <w:right w:val="single" w:sz="4" w:space="0" w:color="auto"/>
            </w:tcBorders>
            <w:shd w:val="clear" w:color="auto" w:fill="auto"/>
            <w:vAlign w:val="center"/>
            <w:hideMark/>
          </w:tcPr>
          <w:p w:rsidR="005073E7" w:rsidRPr="005073E7" w:rsidP="005073E7" w14:paraId="33D666F3" w14:textId="77777777">
            <w:pPr>
              <w:widowControl/>
              <w:jc w:val="right"/>
              <w:rPr>
                <w:snapToGrid/>
                <w:color w:val="000000"/>
                <w:sz w:val="20"/>
              </w:rPr>
            </w:pPr>
            <w:r w:rsidRPr="005073E7">
              <w:rPr>
                <w:snapToGrid/>
                <w:color w:val="000000"/>
                <w:sz w:val="20"/>
              </w:rPr>
              <w:t>1,800</w:t>
            </w:r>
          </w:p>
        </w:tc>
        <w:tc>
          <w:tcPr>
            <w:tcW w:w="126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43384574" w14:textId="77777777">
            <w:pPr>
              <w:widowControl/>
              <w:jc w:val="right"/>
              <w:rPr>
                <w:snapToGrid/>
                <w:color w:val="000000"/>
                <w:sz w:val="20"/>
              </w:rPr>
            </w:pPr>
            <w:r w:rsidRPr="005073E7">
              <w:rPr>
                <w:snapToGrid/>
                <w:color w:val="000000"/>
                <w:sz w:val="20"/>
              </w:rPr>
              <w:t>$47.06</w:t>
            </w:r>
          </w:p>
        </w:tc>
        <w:tc>
          <w:tcPr>
            <w:tcW w:w="144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60CD506D" w14:textId="77777777">
            <w:pPr>
              <w:widowControl/>
              <w:jc w:val="right"/>
              <w:rPr>
                <w:snapToGrid/>
                <w:color w:val="000000"/>
                <w:sz w:val="20"/>
              </w:rPr>
            </w:pPr>
            <w:r w:rsidRPr="005073E7">
              <w:rPr>
                <w:snapToGrid/>
                <w:color w:val="000000"/>
                <w:sz w:val="20"/>
              </w:rPr>
              <w:t>$84,708.00</w:t>
            </w:r>
          </w:p>
        </w:tc>
      </w:tr>
      <w:tr w14:paraId="3E3A8879" w14:textId="77777777" w:rsidTr="007D3C63">
        <w:tblPrEx>
          <w:tblW w:w="9625" w:type="dxa"/>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5073E7" w:rsidRPr="005073E7" w:rsidP="005073E7" w14:paraId="0FC753EC" w14:textId="77777777">
            <w:pPr>
              <w:widowControl/>
              <w:rPr>
                <w:snapToGrid/>
                <w:color w:val="000000"/>
                <w:sz w:val="20"/>
              </w:rPr>
            </w:pPr>
            <w:r w:rsidRPr="005073E7">
              <w:rPr>
                <w:snapToGrid/>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5073E7" w:rsidRPr="005073E7" w:rsidP="005073E7" w14:paraId="6CEB3DD4" w14:textId="77777777">
            <w:pPr>
              <w:widowControl/>
              <w:rPr>
                <w:b/>
                <w:bCs/>
                <w:snapToGrid/>
                <w:color w:val="000000"/>
                <w:sz w:val="20"/>
              </w:rPr>
            </w:pPr>
            <w:r w:rsidRPr="005073E7">
              <w:rPr>
                <w:b/>
                <w:bCs/>
                <w:snapToGrid/>
                <w:color w:val="000000"/>
                <w:sz w:val="20"/>
              </w:rPr>
              <w:t> </w:t>
            </w:r>
          </w:p>
        </w:tc>
        <w:tc>
          <w:tcPr>
            <w:tcW w:w="1228" w:type="dxa"/>
            <w:tcBorders>
              <w:top w:val="nil"/>
              <w:left w:val="nil"/>
              <w:bottom w:val="single" w:sz="4" w:space="0" w:color="auto"/>
              <w:right w:val="single" w:sz="4" w:space="0" w:color="auto"/>
            </w:tcBorders>
            <w:shd w:val="clear" w:color="auto" w:fill="auto"/>
            <w:vAlign w:val="center"/>
            <w:hideMark/>
          </w:tcPr>
          <w:p w:rsidR="005073E7" w:rsidRPr="005073E7" w:rsidP="005073E7" w14:paraId="17AFD798" w14:textId="77777777">
            <w:pPr>
              <w:widowControl/>
              <w:rPr>
                <w:b/>
                <w:bCs/>
                <w:snapToGrid/>
                <w:color w:val="000000"/>
                <w:sz w:val="20"/>
              </w:rPr>
            </w:pPr>
            <w:r w:rsidRPr="005073E7">
              <w:rPr>
                <w:b/>
                <w:bCs/>
                <w:snapToGrid/>
                <w:color w:val="000000"/>
                <w:sz w:val="20"/>
              </w:rPr>
              <w:t> </w:t>
            </w:r>
          </w:p>
        </w:tc>
        <w:tc>
          <w:tcPr>
            <w:tcW w:w="1339" w:type="dxa"/>
            <w:tcBorders>
              <w:top w:val="nil"/>
              <w:left w:val="nil"/>
              <w:bottom w:val="single" w:sz="4" w:space="0" w:color="auto"/>
              <w:right w:val="single" w:sz="4" w:space="0" w:color="auto"/>
            </w:tcBorders>
            <w:shd w:val="clear" w:color="auto" w:fill="auto"/>
            <w:vAlign w:val="center"/>
            <w:hideMark/>
          </w:tcPr>
          <w:p w:rsidR="005073E7" w:rsidRPr="005073E7" w:rsidP="005073E7" w14:paraId="4FEE9325" w14:textId="77777777">
            <w:pPr>
              <w:widowControl/>
              <w:jc w:val="right"/>
              <w:rPr>
                <w:b/>
                <w:bCs/>
                <w:snapToGrid/>
                <w:color w:val="000000"/>
                <w:sz w:val="20"/>
              </w:rPr>
            </w:pPr>
            <w:r w:rsidRPr="005073E7">
              <w:rPr>
                <w:b/>
                <w:bCs/>
                <w:snapToGrid/>
                <w:color w:val="000000"/>
                <w:sz w:val="20"/>
              </w:rPr>
              <w:t xml:space="preserve">Estimated Annual Burden Hours Total: </w:t>
            </w:r>
          </w:p>
        </w:tc>
        <w:tc>
          <w:tcPr>
            <w:tcW w:w="1243" w:type="dxa"/>
            <w:tcBorders>
              <w:top w:val="nil"/>
              <w:left w:val="nil"/>
              <w:bottom w:val="single" w:sz="4" w:space="0" w:color="auto"/>
              <w:right w:val="single" w:sz="4" w:space="0" w:color="auto"/>
            </w:tcBorders>
            <w:shd w:val="clear" w:color="auto" w:fill="auto"/>
            <w:vAlign w:val="center"/>
            <w:hideMark/>
          </w:tcPr>
          <w:p w:rsidR="005073E7" w:rsidRPr="005073E7" w:rsidP="005073E7" w14:paraId="0E8FE3BC" w14:textId="77777777">
            <w:pPr>
              <w:widowControl/>
              <w:jc w:val="right"/>
              <w:rPr>
                <w:b/>
                <w:bCs/>
                <w:snapToGrid/>
                <w:color w:val="000000"/>
                <w:sz w:val="20"/>
              </w:rPr>
            </w:pPr>
            <w:r w:rsidRPr="005073E7">
              <w:rPr>
                <w:b/>
                <w:bCs/>
                <w:snapToGrid/>
                <w:color w:val="000000"/>
                <w:sz w:val="20"/>
              </w:rPr>
              <w:t>123,612</w:t>
            </w:r>
          </w:p>
        </w:tc>
        <w:tc>
          <w:tcPr>
            <w:tcW w:w="1260" w:type="dxa"/>
            <w:tcBorders>
              <w:top w:val="nil"/>
              <w:left w:val="nil"/>
              <w:bottom w:val="single" w:sz="4" w:space="0" w:color="auto"/>
              <w:right w:val="single" w:sz="4" w:space="0" w:color="auto"/>
            </w:tcBorders>
            <w:shd w:val="clear" w:color="auto" w:fill="auto"/>
            <w:vAlign w:val="bottom"/>
            <w:hideMark/>
          </w:tcPr>
          <w:p w:rsidR="005073E7" w:rsidRPr="005073E7" w:rsidP="005073E7" w14:paraId="41206F59" w14:textId="77777777">
            <w:pPr>
              <w:widowControl/>
              <w:rPr>
                <w:b/>
                <w:bCs/>
                <w:snapToGrid/>
                <w:color w:val="000000"/>
                <w:sz w:val="20"/>
              </w:rPr>
            </w:pPr>
            <w:r w:rsidRPr="005073E7">
              <w:rPr>
                <w:b/>
                <w:bCs/>
                <w:snapToGrid/>
                <w:color w:val="000000"/>
                <w:sz w:val="20"/>
              </w:rPr>
              <w:t>Estimated Annual Cost Total:</w:t>
            </w:r>
          </w:p>
        </w:tc>
        <w:tc>
          <w:tcPr>
            <w:tcW w:w="1440" w:type="dxa"/>
            <w:tcBorders>
              <w:top w:val="nil"/>
              <w:left w:val="nil"/>
              <w:bottom w:val="single" w:sz="4" w:space="0" w:color="auto"/>
              <w:right w:val="single" w:sz="4" w:space="0" w:color="auto"/>
            </w:tcBorders>
            <w:shd w:val="clear" w:color="auto" w:fill="auto"/>
            <w:noWrap/>
            <w:vAlign w:val="center"/>
            <w:hideMark/>
          </w:tcPr>
          <w:p w:rsidR="005073E7" w:rsidRPr="005073E7" w:rsidP="005073E7" w14:paraId="145C9130" w14:textId="77777777">
            <w:pPr>
              <w:widowControl/>
              <w:jc w:val="right"/>
              <w:rPr>
                <w:b/>
                <w:bCs/>
                <w:snapToGrid/>
                <w:color w:val="000000"/>
                <w:sz w:val="20"/>
              </w:rPr>
            </w:pPr>
            <w:r w:rsidRPr="005073E7">
              <w:rPr>
                <w:b/>
                <w:bCs/>
                <w:snapToGrid/>
                <w:color w:val="000000"/>
                <w:sz w:val="20"/>
              </w:rPr>
              <w:t>$5,817,180.72</w:t>
            </w:r>
          </w:p>
        </w:tc>
      </w:tr>
    </w:tbl>
    <w:p w:rsidR="005073E7" w:rsidP="00942AF9" w14:paraId="543F95F8" w14:textId="77777777">
      <w:pPr>
        <w:widowControl/>
        <w:rPr>
          <w:snapToGrid/>
          <w:sz w:val="24"/>
          <w:szCs w:val="24"/>
        </w:rPr>
      </w:pPr>
    </w:p>
    <w:p w:rsidR="00D60543" w:rsidRPr="00B05283" w:rsidP="007D3C63" w14:paraId="344EF814" w14:textId="77777777">
      <w:pPr>
        <w:widowControl/>
        <w:rPr>
          <w:snapToGrid/>
          <w:szCs w:val="22"/>
        </w:rPr>
      </w:pPr>
    </w:p>
    <w:p w:rsidR="00D60543" w:rsidRPr="00075889" w:rsidP="00075889" w14:paraId="548FE903"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Estimates of Other Total Annual Cost Burden to Respondents and Record Keepers </w:t>
      </w:r>
    </w:p>
    <w:p w:rsidR="00DF4F76" w:rsidRPr="00DF4F76" w:rsidP="00DF4F76" w14:paraId="6DA88CBC" w14:textId="762BF936">
      <w:pPr>
        <w:widowControl/>
        <w:rPr>
          <w:snapToGrid/>
          <w:szCs w:val="22"/>
        </w:rPr>
      </w:pPr>
      <w:r w:rsidRPr="00DF4F76">
        <w:rPr>
          <w:rFonts w:cs="Courier New"/>
          <w:snapToGrid/>
          <w:szCs w:val="22"/>
        </w:rPr>
        <w:t>There are no other costs to respondents and record keepers.</w:t>
      </w:r>
    </w:p>
    <w:p w:rsidR="00D60543" w:rsidRPr="00DF4F76" w:rsidP="00DE529D" w14:paraId="0A69333B" w14:textId="77777777">
      <w:pPr>
        <w:widowControl/>
        <w:ind w:left="360"/>
        <w:rPr>
          <w:snapToGrid/>
          <w:szCs w:val="22"/>
        </w:rPr>
      </w:pPr>
    </w:p>
    <w:p w:rsidR="00D60543" w:rsidP="00DE529D" w14:paraId="0BE3C51C" w14:textId="77777777">
      <w:pPr>
        <w:widowControl/>
        <w:ind w:left="360"/>
        <w:rPr>
          <w:snapToGrid/>
          <w:sz w:val="24"/>
          <w:szCs w:val="24"/>
        </w:rPr>
      </w:pPr>
    </w:p>
    <w:p w:rsidR="002C3C4F" w:rsidRPr="00075889" w:rsidP="00817E2B" w14:paraId="3C0D7334" w14:textId="77777777">
      <w:pPr>
        <w:widowControl/>
        <w:numPr>
          <w:ilvl w:val="0"/>
          <w:numId w:val="3"/>
        </w:numPr>
        <w:tabs>
          <w:tab w:val="num" w:pos="360"/>
        </w:tabs>
        <w:spacing w:after="120"/>
        <w:ind w:left="360"/>
        <w:rPr>
          <w:b/>
          <w:snapToGrid/>
          <w:sz w:val="24"/>
          <w:szCs w:val="24"/>
        </w:rPr>
      </w:pPr>
      <w:r w:rsidRPr="00075889">
        <w:rPr>
          <w:b/>
          <w:snapToGrid/>
          <w:sz w:val="24"/>
          <w:szCs w:val="24"/>
        </w:rPr>
        <w:t>A</w:t>
      </w:r>
      <w:r w:rsidRPr="00075889">
        <w:rPr>
          <w:b/>
          <w:snapToGrid/>
          <w:sz w:val="24"/>
          <w:szCs w:val="24"/>
        </w:rPr>
        <w:t xml:space="preserve">nnualized Cost to the Federal Government </w:t>
      </w:r>
    </w:p>
    <w:p w:rsidR="0083125C" w:rsidP="0083125C" w14:paraId="2133FC6C" w14:textId="5D062BE3">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w:t>
      </w:r>
      <w:r w:rsidR="009A092C">
        <w:rPr>
          <w:rFonts w:ascii="Times New Roman" w:hAnsi="Times New Roman" w:cs="Times New Roman"/>
          <w:sz w:val="22"/>
          <w:szCs w:val="20"/>
        </w:rPr>
        <w:t>forms</w:t>
      </w:r>
      <w:r w:rsidRPr="00D330E6">
        <w:rPr>
          <w:rFonts w:ascii="Times New Roman" w:hAnsi="Times New Roman" w:cs="Times New Roman"/>
          <w:sz w:val="22"/>
          <w:szCs w:val="20"/>
        </w:rPr>
        <w:t xml:space="preserve"> considers the time of a </w:t>
      </w:r>
      <w:r w:rsidRPr="007E517F">
        <w:rPr>
          <w:rFonts w:ascii="Times New Roman" w:hAnsi="Times New Roman" w:cs="Times New Roman"/>
          <w:sz w:val="22"/>
          <w:szCs w:val="20"/>
        </w:rPr>
        <w:t>GS-12</w:t>
      </w:r>
      <w:r w:rsidRPr="007E517F" w:rsidR="009A092C">
        <w:rPr>
          <w:rFonts w:ascii="Times New Roman" w:hAnsi="Times New Roman" w:cs="Times New Roman"/>
          <w:sz w:val="22"/>
          <w:szCs w:val="20"/>
        </w:rPr>
        <w:t xml:space="preserve"> St</w:t>
      </w:r>
      <w:r w:rsidR="009A092C">
        <w:rPr>
          <w:rFonts w:ascii="Times New Roman" w:hAnsi="Times New Roman" w:cs="Times New Roman"/>
          <w:sz w:val="22"/>
          <w:szCs w:val="20"/>
        </w:rPr>
        <w:t>ep 1</w:t>
      </w:r>
      <w:r w:rsidR="007E517F">
        <w:rPr>
          <w:rFonts w:ascii="Times New Roman" w:hAnsi="Times New Roman" w:cs="Times New Roman"/>
          <w:sz w:val="22"/>
          <w:szCs w:val="20"/>
        </w:rPr>
        <w:t xml:space="preserve"> federal employee</w:t>
      </w:r>
      <w:r w:rsidRPr="00D330E6">
        <w:rPr>
          <w:rFonts w:ascii="Times New Roman" w:hAnsi="Times New Roman" w:cs="Times New Roman"/>
          <w:sz w:val="22"/>
          <w:szCs w:val="20"/>
        </w:rPr>
        <w:t xml:space="preserve"> in the Washington, DC locality to review information following submittal</w:t>
      </w:r>
      <w:r w:rsidR="00B33B1A">
        <w:rPr>
          <w:rFonts w:ascii="Times New Roman" w:hAnsi="Times New Roman" w:cs="Times New Roman"/>
          <w:sz w:val="22"/>
          <w:szCs w:val="20"/>
        </w:rPr>
        <w:t xml:space="preserve"> and enter recommendations</w:t>
      </w:r>
      <w:r w:rsidRPr="00D330E6">
        <w:rPr>
          <w:rFonts w:ascii="Times New Roman" w:hAnsi="Times New Roman" w:cs="Times New Roman"/>
          <w:sz w:val="22"/>
          <w:szCs w:val="20"/>
        </w:rPr>
        <w:t xml:space="preserve">. No additional costs will be incurred by the Federal government for developing computer systems or storing the </w:t>
      </w:r>
      <w:r w:rsidR="007E517F">
        <w:rPr>
          <w:rFonts w:ascii="Times New Roman" w:hAnsi="Times New Roman" w:cs="Times New Roman"/>
          <w:sz w:val="22"/>
          <w:szCs w:val="20"/>
        </w:rPr>
        <w:t>forms</w:t>
      </w:r>
      <w:r w:rsidRPr="00D330E6">
        <w:rPr>
          <w:rFonts w:ascii="Times New Roman" w:hAnsi="Times New Roman" w:cs="Times New Roman"/>
          <w:sz w:val="22"/>
          <w:szCs w:val="20"/>
        </w:rPr>
        <w:t xml:space="preserve">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83125C" w:rsidP="0083125C" w14:paraId="62677574" w14:textId="77777777">
      <w:pPr>
        <w:pStyle w:val="Default"/>
      </w:pPr>
    </w:p>
    <w:tbl>
      <w:tblPr>
        <w:tblW w:w="9535" w:type="dxa"/>
        <w:tblCellMar>
          <w:top w:w="15" w:type="dxa"/>
          <w:bottom w:w="15" w:type="dxa"/>
        </w:tblCellMar>
        <w:tblLook w:val="04A0"/>
      </w:tblPr>
      <w:tblGrid>
        <w:gridCol w:w="1795"/>
        <w:gridCol w:w="1350"/>
        <w:gridCol w:w="1170"/>
        <w:gridCol w:w="1350"/>
        <w:gridCol w:w="1260"/>
        <w:gridCol w:w="1244"/>
        <w:gridCol w:w="1366"/>
      </w:tblGrid>
      <w:tr w14:paraId="7685461E" w14:textId="77777777" w:rsidTr="008B5FB6">
        <w:tblPrEx>
          <w:tblW w:w="9535" w:type="dxa"/>
          <w:tblCellMar>
            <w:top w:w="15" w:type="dxa"/>
            <w:bottom w:w="15" w:type="dxa"/>
          </w:tblCellMar>
          <w:tblLook w:val="04A0"/>
        </w:tblPrEx>
        <w:trPr>
          <w:trHeight w:val="290"/>
        </w:trPr>
        <w:tc>
          <w:tcPr>
            <w:tcW w:w="17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5FB6" w:rsidRPr="008B5FB6" w:rsidP="008B5FB6" w14:paraId="43C2D913" w14:textId="77777777">
            <w:pPr>
              <w:widowControl/>
              <w:rPr>
                <w:b/>
                <w:bCs/>
                <w:snapToGrid/>
                <w:color w:val="000000"/>
                <w:sz w:val="20"/>
              </w:rPr>
            </w:pPr>
            <w:r w:rsidRPr="008B5FB6">
              <w:rPr>
                <w:b/>
                <w:bCs/>
                <w:snapToGrid/>
                <w:color w:val="000000"/>
                <w:sz w:val="20"/>
              </w:rPr>
              <w:t>Form</w:t>
            </w:r>
          </w:p>
        </w:tc>
        <w:tc>
          <w:tcPr>
            <w:tcW w:w="135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5FB6" w:rsidRPr="008B5FB6" w:rsidP="008B5FB6" w14:paraId="250E766F" w14:textId="77777777">
            <w:pPr>
              <w:widowControl/>
              <w:rPr>
                <w:b/>
                <w:bCs/>
                <w:snapToGrid/>
                <w:color w:val="000000"/>
                <w:sz w:val="20"/>
              </w:rPr>
            </w:pPr>
            <w:r w:rsidRPr="008B5FB6">
              <w:rPr>
                <w:b/>
                <w:bCs/>
                <w:snapToGrid/>
                <w:color w:val="000000"/>
                <w:sz w:val="20"/>
              </w:rPr>
              <w:t>Annual Number of Federal Staff</w:t>
            </w:r>
          </w:p>
        </w:tc>
        <w:tc>
          <w:tcPr>
            <w:tcW w:w="11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5FB6" w:rsidRPr="008B5FB6" w:rsidP="008B5FB6" w14:paraId="36E25392" w14:textId="77777777">
            <w:pPr>
              <w:widowControl/>
              <w:rPr>
                <w:b/>
                <w:bCs/>
                <w:snapToGrid/>
                <w:color w:val="000000"/>
                <w:sz w:val="20"/>
              </w:rPr>
            </w:pPr>
            <w:r w:rsidRPr="008B5FB6">
              <w:rPr>
                <w:b/>
                <w:bCs/>
                <w:snapToGrid/>
                <w:color w:val="000000"/>
                <w:sz w:val="20"/>
              </w:rPr>
              <w:t>Number of Reviews per Federal Staff</w:t>
            </w:r>
          </w:p>
        </w:tc>
        <w:tc>
          <w:tcPr>
            <w:tcW w:w="135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5FB6" w:rsidRPr="008B5FB6" w:rsidP="008B5FB6" w14:paraId="23ACDA50" w14:textId="77777777">
            <w:pPr>
              <w:widowControl/>
              <w:rPr>
                <w:b/>
                <w:bCs/>
                <w:snapToGrid/>
                <w:color w:val="000000"/>
                <w:sz w:val="20"/>
              </w:rPr>
            </w:pPr>
            <w:r w:rsidRPr="008B5FB6">
              <w:rPr>
                <w:b/>
                <w:bCs/>
                <w:snapToGrid/>
                <w:color w:val="000000"/>
                <w:sz w:val="20"/>
              </w:rPr>
              <w:t>Average Federal Staff Burden Hours per Review</w:t>
            </w:r>
          </w:p>
        </w:tc>
        <w:tc>
          <w:tcPr>
            <w:tcW w:w="12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5FB6" w:rsidRPr="008B5FB6" w:rsidP="008B5FB6" w14:paraId="393FF379" w14:textId="77777777">
            <w:pPr>
              <w:widowControl/>
              <w:rPr>
                <w:b/>
                <w:bCs/>
                <w:snapToGrid/>
                <w:color w:val="000000"/>
                <w:sz w:val="20"/>
              </w:rPr>
            </w:pPr>
            <w:r w:rsidRPr="008B5FB6">
              <w:rPr>
                <w:b/>
                <w:bCs/>
                <w:snapToGrid/>
                <w:color w:val="000000"/>
                <w:sz w:val="20"/>
              </w:rPr>
              <w:t>Annual Total Federal Staff Burden Hours</w:t>
            </w:r>
          </w:p>
        </w:tc>
        <w:tc>
          <w:tcPr>
            <w:tcW w:w="124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5FB6" w:rsidRPr="008B5FB6" w:rsidP="008B5FB6" w14:paraId="656C3C93" w14:textId="77777777">
            <w:pPr>
              <w:widowControl/>
              <w:rPr>
                <w:b/>
                <w:bCs/>
                <w:snapToGrid/>
                <w:color w:val="000000"/>
                <w:sz w:val="20"/>
              </w:rPr>
            </w:pPr>
            <w:r w:rsidRPr="008B5FB6">
              <w:rPr>
                <w:b/>
                <w:bCs/>
                <w:snapToGrid/>
                <w:color w:val="000000"/>
                <w:sz w:val="20"/>
              </w:rPr>
              <w:t>Average Federal Staff Hourly Wage</w:t>
            </w:r>
          </w:p>
        </w:tc>
        <w:tc>
          <w:tcPr>
            <w:tcW w:w="136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5FB6" w:rsidRPr="008B5FB6" w:rsidP="008B5FB6" w14:paraId="045CC885" w14:textId="77777777">
            <w:pPr>
              <w:widowControl/>
              <w:rPr>
                <w:b/>
                <w:bCs/>
                <w:snapToGrid/>
                <w:color w:val="000000"/>
                <w:sz w:val="20"/>
              </w:rPr>
            </w:pPr>
            <w:r w:rsidRPr="008B5FB6">
              <w:rPr>
                <w:b/>
                <w:bCs/>
                <w:snapToGrid/>
                <w:color w:val="000000"/>
                <w:sz w:val="20"/>
              </w:rPr>
              <w:t>Annual Total Federal Staff Cost</w:t>
            </w:r>
          </w:p>
        </w:tc>
      </w:tr>
      <w:tr w14:paraId="44677C0F" w14:textId="77777777" w:rsidTr="008B5FB6">
        <w:tblPrEx>
          <w:tblW w:w="9535" w:type="dxa"/>
          <w:tblCellMar>
            <w:top w:w="15" w:type="dxa"/>
            <w:bottom w:w="15" w:type="dxa"/>
          </w:tblCellMar>
          <w:tblLook w:val="04A0"/>
        </w:tblPrEx>
        <w:trPr>
          <w:trHeight w:val="300"/>
        </w:trPr>
        <w:tc>
          <w:tcPr>
            <w:tcW w:w="1795"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71DFE8C1" w14:textId="77777777">
            <w:pPr>
              <w:widowControl/>
              <w:rPr>
                <w:snapToGrid/>
                <w:color w:val="000000"/>
                <w:sz w:val="20"/>
              </w:rPr>
            </w:pPr>
            <w:r w:rsidRPr="008B5FB6">
              <w:rPr>
                <w:snapToGrid/>
                <w:color w:val="000000"/>
                <w:sz w:val="20"/>
              </w:rPr>
              <w:t>Emergency Significant Incident Report (Form A-9B)</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35F117B2" w14:textId="77777777">
            <w:pPr>
              <w:widowControl/>
              <w:jc w:val="right"/>
              <w:rPr>
                <w:snapToGrid/>
                <w:color w:val="000000"/>
                <w:sz w:val="20"/>
              </w:rPr>
            </w:pPr>
            <w:r w:rsidRPr="008B5FB6">
              <w:rPr>
                <w:snapToGrid/>
                <w:color w:val="000000"/>
                <w:sz w:val="20"/>
              </w:rPr>
              <w:t>110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7D26CA92" w14:textId="77777777">
            <w:pPr>
              <w:widowControl/>
              <w:jc w:val="right"/>
              <w:rPr>
                <w:snapToGrid/>
                <w:color w:val="000000"/>
                <w:sz w:val="20"/>
              </w:rPr>
            </w:pPr>
            <w:r w:rsidRPr="008B5FB6">
              <w:rPr>
                <w:snapToGrid/>
                <w:color w:val="000000"/>
                <w:sz w:val="20"/>
              </w:rPr>
              <w:t>26</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54364B1C" w14:textId="77777777">
            <w:pPr>
              <w:widowControl/>
              <w:jc w:val="right"/>
              <w:rPr>
                <w:snapToGrid/>
                <w:color w:val="000000"/>
                <w:sz w:val="20"/>
              </w:rPr>
            </w:pPr>
            <w:r w:rsidRPr="008B5FB6">
              <w:rPr>
                <w:snapToGrid/>
                <w:color w:val="000000"/>
                <w:sz w:val="20"/>
              </w:rP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41EC459E" w14:textId="77777777">
            <w:pPr>
              <w:widowControl/>
              <w:jc w:val="right"/>
              <w:rPr>
                <w:snapToGrid/>
                <w:color w:val="000000"/>
                <w:sz w:val="20"/>
              </w:rPr>
            </w:pPr>
            <w:r w:rsidRPr="008B5FB6">
              <w:rPr>
                <w:snapToGrid/>
                <w:color w:val="000000"/>
                <w:sz w:val="20"/>
              </w:rPr>
              <w:t>2,860</w:t>
            </w:r>
          </w:p>
        </w:tc>
        <w:tc>
          <w:tcPr>
            <w:tcW w:w="1244"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20378D13" w14:textId="77777777">
            <w:pPr>
              <w:widowControl/>
              <w:jc w:val="right"/>
              <w:rPr>
                <w:snapToGrid/>
                <w:color w:val="000000"/>
                <w:sz w:val="20"/>
              </w:rPr>
            </w:pPr>
            <w:r w:rsidRPr="008B5FB6">
              <w:rPr>
                <w:snapToGrid/>
                <w:color w:val="000000"/>
                <w:sz w:val="20"/>
              </w:rPr>
              <w:t>$97.18</w:t>
            </w: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0E2BE11B" w14:textId="77777777">
            <w:pPr>
              <w:widowControl/>
              <w:jc w:val="right"/>
              <w:rPr>
                <w:snapToGrid/>
                <w:color w:val="000000"/>
                <w:sz w:val="20"/>
              </w:rPr>
            </w:pPr>
            <w:r w:rsidRPr="008B5FB6">
              <w:rPr>
                <w:snapToGrid/>
                <w:color w:val="000000"/>
                <w:sz w:val="20"/>
              </w:rPr>
              <w:t>$277,934.80</w:t>
            </w:r>
          </w:p>
        </w:tc>
      </w:tr>
      <w:tr w14:paraId="0747D4F2" w14:textId="77777777" w:rsidTr="008B5FB6">
        <w:tblPrEx>
          <w:tblW w:w="9535" w:type="dxa"/>
          <w:tblCellMar>
            <w:top w:w="15" w:type="dxa"/>
            <w:bottom w:w="15" w:type="dxa"/>
          </w:tblCellMar>
          <w:tblLook w:val="04A0"/>
        </w:tblPrEx>
        <w:trPr>
          <w:trHeight w:val="300"/>
        </w:trPr>
        <w:tc>
          <w:tcPr>
            <w:tcW w:w="1795"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510F2E94" w14:textId="77777777">
            <w:pPr>
              <w:widowControl/>
              <w:rPr>
                <w:snapToGrid/>
                <w:color w:val="000000"/>
                <w:sz w:val="20"/>
              </w:rPr>
            </w:pPr>
            <w:r w:rsidRPr="008B5FB6">
              <w:rPr>
                <w:snapToGrid/>
                <w:color w:val="000000"/>
                <w:sz w:val="20"/>
              </w:rPr>
              <w:t>Non-Emergency Significant Incident Report (Form A-9C)</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4E7AC985" w14:textId="77777777">
            <w:pPr>
              <w:widowControl/>
              <w:jc w:val="right"/>
              <w:rPr>
                <w:snapToGrid/>
                <w:color w:val="000000"/>
                <w:sz w:val="20"/>
              </w:rPr>
            </w:pPr>
            <w:r w:rsidRPr="008B5FB6">
              <w:rPr>
                <w:snapToGrid/>
                <w:color w:val="000000"/>
                <w:sz w:val="20"/>
              </w:rPr>
              <w:t>110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5791C06B" w14:textId="77777777">
            <w:pPr>
              <w:widowControl/>
              <w:jc w:val="right"/>
              <w:rPr>
                <w:snapToGrid/>
                <w:color w:val="000000"/>
                <w:sz w:val="20"/>
              </w:rPr>
            </w:pPr>
            <w:r w:rsidRPr="008B5FB6">
              <w:rPr>
                <w:snapToGrid/>
                <w:color w:val="000000"/>
                <w:sz w:val="20"/>
              </w:rPr>
              <w:t>170</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0D8F9F31" w14:textId="77777777">
            <w:pPr>
              <w:widowControl/>
              <w:jc w:val="right"/>
              <w:rPr>
                <w:snapToGrid/>
                <w:color w:val="000000"/>
                <w:sz w:val="20"/>
              </w:rPr>
            </w:pPr>
            <w:r w:rsidRPr="008B5FB6">
              <w:rPr>
                <w:snapToGrid/>
                <w:color w:val="000000"/>
                <w:sz w:val="20"/>
              </w:rP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59DAD7DE" w14:textId="77777777">
            <w:pPr>
              <w:widowControl/>
              <w:jc w:val="right"/>
              <w:rPr>
                <w:snapToGrid/>
                <w:color w:val="000000"/>
                <w:sz w:val="20"/>
              </w:rPr>
            </w:pPr>
            <w:r w:rsidRPr="008B5FB6">
              <w:rPr>
                <w:snapToGrid/>
                <w:color w:val="000000"/>
                <w:sz w:val="20"/>
              </w:rPr>
              <w:t>18,700</w:t>
            </w:r>
          </w:p>
        </w:tc>
        <w:tc>
          <w:tcPr>
            <w:tcW w:w="1244"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3B983AE9" w14:textId="77777777">
            <w:pPr>
              <w:widowControl/>
              <w:jc w:val="right"/>
              <w:rPr>
                <w:snapToGrid/>
                <w:color w:val="000000"/>
                <w:sz w:val="20"/>
              </w:rPr>
            </w:pPr>
            <w:r w:rsidRPr="008B5FB6">
              <w:rPr>
                <w:snapToGrid/>
                <w:color w:val="000000"/>
                <w:sz w:val="20"/>
              </w:rPr>
              <w:t>$97.18</w:t>
            </w: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5A18DFA0" w14:textId="77777777">
            <w:pPr>
              <w:widowControl/>
              <w:jc w:val="right"/>
              <w:rPr>
                <w:snapToGrid/>
                <w:color w:val="000000"/>
                <w:sz w:val="20"/>
              </w:rPr>
            </w:pPr>
            <w:r w:rsidRPr="008B5FB6">
              <w:rPr>
                <w:snapToGrid/>
                <w:color w:val="000000"/>
                <w:sz w:val="20"/>
              </w:rPr>
              <w:t>$1,817,266.00</w:t>
            </w:r>
          </w:p>
        </w:tc>
      </w:tr>
      <w:tr w14:paraId="711D1DA7" w14:textId="77777777" w:rsidTr="008B5FB6">
        <w:tblPrEx>
          <w:tblW w:w="9535" w:type="dxa"/>
          <w:tblCellMar>
            <w:top w:w="15" w:type="dxa"/>
            <w:bottom w:w="15" w:type="dxa"/>
          </w:tblCellMar>
          <w:tblLook w:val="04A0"/>
        </w:tblPrEx>
        <w:trPr>
          <w:trHeight w:val="300"/>
        </w:trPr>
        <w:tc>
          <w:tcPr>
            <w:tcW w:w="1795"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69C0F6E4" w14:textId="77777777">
            <w:pPr>
              <w:widowControl/>
              <w:rPr>
                <w:snapToGrid/>
                <w:color w:val="000000"/>
                <w:sz w:val="20"/>
              </w:rPr>
            </w:pPr>
            <w:r w:rsidRPr="008B5FB6">
              <w:rPr>
                <w:snapToGrid/>
                <w:color w:val="000000"/>
                <w:sz w:val="20"/>
              </w:rPr>
              <w:t>Historical Disclosure (Form A-9D)</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2ACC84C3" w14:textId="77777777">
            <w:pPr>
              <w:widowControl/>
              <w:jc w:val="right"/>
              <w:rPr>
                <w:snapToGrid/>
                <w:color w:val="000000"/>
                <w:sz w:val="20"/>
              </w:rPr>
            </w:pPr>
            <w:r w:rsidRPr="008B5FB6">
              <w:rPr>
                <w:snapToGrid/>
                <w:color w:val="000000"/>
                <w:sz w:val="20"/>
              </w:rPr>
              <w:t>110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030DF0F4" w14:textId="77777777">
            <w:pPr>
              <w:widowControl/>
              <w:jc w:val="right"/>
              <w:rPr>
                <w:snapToGrid/>
                <w:color w:val="000000"/>
                <w:sz w:val="20"/>
              </w:rPr>
            </w:pPr>
            <w:r w:rsidRPr="008B5FB6">
              <w:rPr>
                <w:snapToGrid/>
                <w:color w:val="000000"/>
                <w:sz w:val="20"/>
              </w:rPr>
              <w:t>379</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48E17863" w14:textId="77777777">
            <w:pPr>
              <w:widowControl/>
              <w:jc w:val="right"/>
              <w:rPr>
                <w:snapToGrid/>
                <w:color w:val="000000"/>
                <w:sz w:val="20"/>
              </w:rPr>
            </w:pPr>
            <w:r w:rsidRPr="008B5FB6">
              <w:rPr>
                <w:snapToGrid/>
                <w:color w:val="000000"/>
                <w:sz w:val="20"/>
              </w:rP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0CD44D34" w14:textId="77777777">
            <w:pPr>
              <w:widowControl/>
              <w:jc w:val="right"/>
              <w:rPr>
                <w:snapToGrid/>
                <w:color w:val="000000"/>
                <w:sz w:val="20"/>
              </w:rPr>
            </w:pPr>
            <w:r w:rsidRPr="008B5FB6">
              <w:rPr>
                <w:snapToGrid/>
                <w:color w:val="000000"/>
                <w:sz w:val="20"/>
              </w:rPr>
              <w:t>41,690</w:t>
            </w:r>
          </w:p>
        </w:tc>
        <w:tc>
          <w:tcPr>
            <w:tcW w:w="1244"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47A28933" w14:textId="77777777">
            <w:pPr>
              <w:widowControl/>
              <w:jc w:val="right"/>
              <w:rPr>
                <w:snapToGrid/>
                <w:color w:val="000000"/>
                <w:sz w:val="20"/>
              </w:rPr>
            </w:pPr>
            <w:r w:rsidRPr="008B5FB6">
              <w:rPr>
                <w:snapToGrid/>
                <w:color w:val="000000"/>
                <w:sz w:val="20"/>
              </w:rPr>
              <w:t>$97.18</w:t>
            </w: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4176440A" w14:textId="77777777">
            <w:pPr>
              <w:widowControl/>
              <w:jc w:val="right"/>
              <w:rPr>
                <w:snapToGrid/>
                <w:color w:val="000000"/>
                <w:sz w:val="20"/>
              </w:rPr>
            </w:pPr>
            <w:r w:rsidRPr="008B5FB6">
              <w:rPr>
                <w:snapToGrid/>
                <w:color w:val="000000"/>
                <w:sz w:val="20"/>
              </w:rPr>
              <w:t>$4,051,434.20</w:t>
            </w:r>
          </w:p>
        </w:tc>
      </w:tr>
      <w:tr w14:paraId="6F4ABA29" w14:textId="77777777" w:rsidTr="008B5FB6">
        <w:tblPrEx>
          <w:tblW w:w="9535" w:type="dxa"/>
          <w:tblCellMar>
            <w:top w:w="15" w:type="dxa"/>
            <w:bottom w:w="15" w:type="dxa"/>
          </w:tblCellMar>
          <w:tblLook w:val="04A0"/>
        </w:tblPrEx>
        <w:trPr>
          <w:trHeight w:val="300"/>
        </w:trPr>
        <w:tc>
          <w:tcPr>
            <w:tcW w:w="1795"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050790B3" w14:textId="77777777">
            <w:pPr>
              <w:widowControl/>
              <w:rPr>
                <w:snapToGrid/>
                <w:color w:val="000000"/>
                <w:sz w:val="20"/>
              </w:rPr>
            </w:pPr>
            <w:r w:rsidRPr="008B5FB6">
              <w:rPr>
                <w:snapToGrid/>
                <w:color w:val="000000"/>
                <w:sz w:val="20"/>
              </w:rPr>
              <w:t>Behavioral Note (Form A-9E)</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0E46CE6A" w14:textId="77777777">
            <w:pPr>
              <w:widowControl/>
              <w:jc w:val="right"/>
              <w:rPr>
                <w:snapToGrid/>
                <w:color w:val="000000"/>
                <w:sz w:val="20"/>
              </w:rPr>
            </w:pPr>
            <w:r w:rsidRPr="008B5FB6">
              <w:rPr>
                <w:snapToGrid/>
                <w:color w:val="000000"/>
                <w:sz w:val="20"/>
              </w:rPr>
              <w:t>110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4D697280" w14:textId="77777777">
            <w:pPr>
              <w:widowControl/>
              <w:jc w:val="right"/>
              <w:rPr>
                <w:snapToGrid/>
                <w:color w:val="000000"/>
                <w:sz w:val="20"/>
              </w:rPr>
            </w:pPr>
            <w:r w:rsidRPr="008B5FB6">
              <w:rPr>
                <w:snapToGrid/>
                <w:color w:val="000000"/>
                <w:sz w:val="20"/>
              </w:rPr>
              <w:t>244</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615A88F7" w14:textId="77777777">
            <w:pPr>
              <w:widowControl/>
              <w:jc w:val="right"/>
              <w:rPr>
                <w:snapToGrid/>
                <w:color w:val="000000"/>
                <w:sz w:val="20"/>
              </w:rPr>
            </w:pPr>
            <w:r w:rsidRPr="008B5FB6">
              <w:rPr>
                <w:snapToGrid/>
                <w:color w:val="000000"/>
                <w:sz w:val="20"/>
              </w:rPr>
              <w:t>0.50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69455E38" w14:textId="77777777">
            <w:pPr>
              <w:widowControl/>
              <w:jc w:val="right"/>
              <w:rPr>
                <w:snapToGrid/>
                <w:color w:val="000000"/>
                <w:sz w:val="20"/>
              </w:rPr>
            </w:pPr>
            <w:r w:rsidRPr="008B5FB6">
              <w:rPr>
                <w:snapToGrid/>
                <w:color w:val="000000"/>
                <w:sz w:val="20"/>
              </w:rPr>
              <w:t>13,420</w:t>
            </w:r>
          </w:p>
        </w:tc>
        <w:tc>
          <w:tcPr>
            <w:tcW w:w="1244"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253C792A" w14:textId="77777777">
            <w:pPr>
              <w:widowControl/>
              <w:jc w:val="right"/>
              <w:rPr>
                <w:snapToGrid/>
                <w:color w:val="000000"/>
                <w:sz w:val="20"/>
              </w:rPr>
            </w:pPr>
            <w:r w:rsidRPr="008B5FB6">
              <w:rPr>
                <w:snapToGrid/>
                <w:color w:val="000000"/>
                <w:sz w:val="20"/>
              </w:rPr>
              <w:t>$97.18</w:t>
            </w: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1C010C8A" w14:textId="77777777">
            <w:pPr>
              <w:widowControl/>
              <w:jc w:val="right"/>
              <w:rPr>
                <w:snapToGrid/>
                <w:color w:val="000000"/>
                <w:sz w:val="20"/>
              </w:rPr>
            </w:pPr>
            <w:r w:rsidRPr="008B5FB6">
              <w:rPr>
                <w:snapToGrid/>
                <w:color w:val="000000"/>
                <w:sz w:val="20"/>
              </w:rPr>
              <w:t>$1,304,155.60</w:t>
            </w:r>
          </w:p>
        </w:tc>
      </w:tr>
      <w:tr w14:paraId="6A9258FB" w14:textId="77777777" w:rsidTr="008B5FB6">
        <w:tblPrEx>
          <w:tblW w:w="9535" w:type="dxa"/>
          <w:tblCellMar>
            <w:top w:w="15" w:type="dxa"/>
            <w:bottom w:w="15" w:type="dxa"/>
          </w:tblCellMar>
          <w:tblLook w:val="04A0"/>
        </w:tblPrEx>
        <w:trPr>
          <w:trHeight w:val="300"/>
        </w:trPr>
        <w:tc>
          <w:tcPr>
            <w:tcW w:w="1795"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20D4A14C" w14:textId="38AABCC2">
            <w:pPr>
              <w:widowControl/>
              <w:rPr>
                <w:snapToGrid/>
                <w:color w:val="000000"/>
                <w:sz w:val="20"/>
              </w:rPr>
            </w:pPr>
            <w:r w:rsidRPr="008B5FB6">
              <w:rPr>
                <w:snapToGrid/>
                <w:color w:val="000000"/>
                <w:sz w:val="20"/>
              </w:rPr>
              <w:t>Program Level Event (Form A-10)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183C9164" w14:textId="77777777">
            <w:pPr>
              <w:widowControl/>
              <w:jc w:val="right"/>
              <w:rPr>
                <w:snapToGrid/>
                <w:color w:val="000000"/>
                <w:sz w:val="20"/>
              </w:rPr>
            </w:pPr>
            <w:r w:rsidRPr="008B5FB6">
              <w:rPr>
                <w:snapToGrid/>
                <w:color w:val="000000"/>
                <w:sz w:val="20"/>
              </w:rPr>
              <w:t>110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66A26651" w14:textId="77777777">
            <w:pPr>
              <w:widowControl/>
              <w:jc w:val="right"/>
              <w:rPr>
                <w:snapToGrid/>
                <w:color w:val="000000"/>
                <w:sz w:val="20"/>
              </w:rPr>
            </w:pPr>
            <w:r w:rsidRPr="008B5FB6">
              <w:rPr>
                <w:snapToGrid/>
                <w:color w:val="000000"/>
                <w:sz w:val="20"/>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7F3C2C14" w14:textId="77777777">
            <w:pPr>
              <w:widowControl/>
              <w:jc w:val="right"/>
              <w:rPr>
                <w:snapToGrid/>
                <w:color w:val="000000"/>
                <w:sz w:val="20"/>
              </w:rPr>
            </w:pPr>
            <w:r w:rsidRPr="008B5FB6">
              <w:rPr>
                <w:snapToGrid/>
                <w:color w:val="000000"/>
                <w:sz w:val="20"/>
              </w:rP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427408BB" w14:textId="77777777">
            <w:pPr>
              <w:widowControl/>
              <w:jc w:val="right"/>
              <w:rPr>
                <w:snapToGrid/>
                <w:color w:val="000000"/>
                <w:sz w:val="20"/>
              </w:rPr>
            </w:pPr>
            <w:r w:rsidRPr="008B5FB6">
              <w:rPr>
                <w:snapToGrid/>
                <w:color w:val="000000"/>
                <w:sz w:val="20"/>
              </w:rPr>
              <w:t>1,760</w:t>
            </w:r>
          </w:p>
        </w:tc>
        <w:tc>
          <w:tcPr>
            <w:tcW w:w="1244"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787FC55F" w14:textId="77777777">
            <w:pPr>
              <w:widowControl/>
              <w:jc w:val="right"/>
              <w:rPr>
                <w:snapToGrid/>
                <w:color w:val="000000"/>
                <w:sz w:val="20"/>
              </w:rPr>
            </w:pPr>
            <w:r w:rsidRPr="008B5FB6">
              <w:rPr>
                <w:snapToGrid/>
                <w:color w:val="000000"/>
                <w:sz w:val="20"/>
              </w:rPr>
              <w:t>$97.18</w:t>
            </w: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58C3CCBD" w14:textId="77777777">
            <w:pPr>
              <w:widowControl/>
              <w:jc w:val="right"/>
              <w:rPr>
                <w:snapToGrid/>
                <w:color w:val="000000"/>
                <w:sz w:val="20"/>
              </w:rPr>
            </w:pPr>
            <w:r w:rsidRPr="008B5FB6">
              <w:rPr>
                <w:snapToGrid/>
                <w:color w:val="000000"/>
                <w:sz w:val="20"/>
              </w:rPr>
              <w:t>$171,036.80</w:t>
            </w:r>
          </w:p>
        </w:tc>
      </w:tr>
      <w:tr w14:paraId="621B8C19" w14:textId="77777777" w:rsidTr="00602EDB">
        <w:tblPrEx>
          <w:tblW w:w="9535" w:type="dxa"/>
          <w:tblCellMar>
            <w:top w:w="15" w:type="dxa"/>
            <w:bottom w:w="15" w:type="dxa"/>
          </w:tblCellMar>
          <w:tblLook w:val="04A0"/>
        </w:tblPrEx>
        <w:trPr>
          <w:trHeight w:val="525"/>
        </w:trPr>
        <w:tc>
          <w:tcPr>
            <w:tcW w:w="5665" w:type="dxa"/>
            <w:gridSpan w:val="4"/>
            <w:tcBorders>
              <w:top w:val="single" w:sz="4" w:space="0" w:color="auto"/>
              <w:left w:val="single" w:sz="4" w:space="0" w:color="auto"/>
              <w:bottom w:val="single" w:sz="4" w:space="0" w:color="auto"/>
              <w:right w:val="single" w:sz="4" w:space="0" w:color="auto"/>
            </w:tcBorders>
            <w:vAlign w:val="center"/>
            <w:hideMark/>
          </w:tcPr>
          <w:p w:rsidR="008B5FB6" w:rsidP="008B5FB6" w14:paraId="572A5A95" w14:textId="77777777">
            <w:pPr>
              <w:widowControl/>
              <w:jc w:val="right"/>
              <w:rPr>
                <w:b/>
                <w:bCs/>
                <w:snapToGrid/>
                <w:color w:val="000000"/>
                <w:sz w:val="20"/>
              </w:rPr>
            </w:pPr>
            <w:r w:rsidRPr="008B5FB6">
              <w:rPr>
                <w:b/>
                <w:bCs/>
                <w:snapToGrid/>
                <w:color w:val="000000"/>
                <w:sz w:val="20"/>
              </w:rPr>
              <w:t>Estimated</w:t>
            </w:r>
          </w:p>
          <w:p w:rsidR="008B5FB6" w:rsidP="008B5FB6" w14:paraId="086EBE9C" w14:textId="77777777">
            <w:pPr>
              <w:widowControl/>
              <w:jc w:val="right"/>
              <w:rPr>
                <w:b/>
                <w:bCs/>
                <w:snapToGrid/>
                <w:color w:val="000000"/>
                <w:sz w:val="20"/>
              </w:rPr>
            </w:pPr>
            <w:r w:rsidRPr="008B5FB6">
              <w:rPr>
                <w:b/>
                <w:bCs/>
                <w:snapToGrid/>
                <w:color w:val="000000"/>
                <w:sz w:val="20"/>
              </w:rPr>
              <w:t>Annual Burden</w:t>
            </w:r>
          </w:p>
          <w:p w:rsidR="008B5FB6" w:rsidRPr="008B5FB6" w:rsidP="008B5FB6" w14:paraId="7F261460" w14:textId="09BBE5E2">
            <w:pPr>
              <w:widowControl/>
              <w:jc w:val="right"/>
              <w:rPr>
                <w:b/>
                <w:bCs/>
                <w:snapToGrid/>
                <w:color w:val="000000"/>
                <w:sz w:val="20"/>
              </w:rPr>
            </w:pPr>
            <w:r w:rsidRPr="008B5FB6">
              <w:rPr>
                <w:b/>
                <w:bCs/>
                <w:snapToGrid/>
                <w:color w:val="000000"/>
                <w:sz w:val="20"/>
              </w:rPr>
              <w:t>Hours Total:</w:t>
            </w:r>
          </w:p>
        </w:tc>
        <w:tc>
          <w:tcPr>
            <w:tcW w:w="1260" w:type="dxa"/>
            <w:tcBorders>
              <w:top w:val="single" w:sz="4" w:space="0" w:color="auto"/>
              <w:left w:val="single" w:sz="4" w:space="0" w:color="auto"/>
              <w:bottom w:val="single" w:sz="4" w:space="0" w:color="auto"/>
              <w:right w:val="single" w:sz="4" w:space="0" w:color="auto"/>
            </w:tcBorders>
            <w:vAlign w:val="center"/>
            <w:hideMark/>
          </w:tcPr>
          <w:p w:rsidR="008B5FB6" w:rsidRPr="008B5FB6" w:rsidP="008B5FB6" w14:paraId="72E892EB" w14:textId="77777777">
            <w:pPr>
              <w:widowControl/>
              <w:jc w:val="right"/>
              <w:rPr>
                <w:b/>
                <w:bCs/>
                <w:snapToGrid/>
                <w:color w:val="000000"/>
                <w:sz w:val="20"/>
              </w:rPr>
            </w:pPr>
            <w:r w:rsidRPr="008B5FB6">
              <w:rPr>
                <w:b/>
                <w:bCs/>
                <w:snapToGrid/>
                <w:color w:val="000000"/>
                <w:sz w:val="20"/>
              </w:rPr>
              <w:t>78,430</w:t>
            </w:r>
          </w:p>
        </w:tc>
        <w:tc>
          <w:tcPr>
            <w:tcW w:w="1244" w:type="dxa"/>
            <w:tcBorders>
              <w:top w:val="single" w:sz="4" w:space="0" w:color="auto"/>
              <w:left w:val="single" w:sz="4" w:space="0" w:color="auto"/>
              <w:bottom w:val="single" w:sz="4" w:space="0" w:color="auto"/>
              <w:right w:val="single" w:sz="4" w:space="0" w:color="auto"/>
            </w:tcBorders>
            <w:vAlign w:val="bottom"/>
            <w:hideMark/>
          </w:tcPr>
          <w:p w:rsidR="008B5FB6" w:rsidRPr="008B5FB6" w:rsidP="008B5FB6" w14:paraId="5F593EE0" w14:textId="77777777">
            <w:pPr>
              <w:widowControl/>
              <w:rPr>
                <w:b/>
                <w:bCs/>
                <w:snapToGrid/>
                <w:color w:val="000000"/>
                <w:sz w:val="20"/>
              </w:rPr>
            </w:pPr>
            <w:r w:rsidRPr="008B5FB6">
              <w:rPr>
                <w:b/>
                <w:bCs/>
                <w:snapToGrid/>
                <w:color w:val="000000"/>
                <w:sz w:val="20"/>
              </w:rPr>
              <w:t>Estimated Annual Cost Total:</w:t>
            </w: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8B5FB6" w:rsidRPr="008B5FB6" w:rsidP="008B5FB6" w14:paraId="7DCDFACD" w14:textId="77777777">
            <w:pPr>
              <w:widowControl/>
              <w:jc w:val="right"/>
              <w:rPr>
                <w:b/>
                <w:bCs/>
                <w:snapToGrid/>
                <w:color w:val="000000"/>
                <w:sz w:val="20"/>
              </w:rPr>
            </w:pPr>
            <w:r w:rsidRPr="008B5FB6">
              <w:rPr>
                <w:b/>
                <w:bCs/>
                <w:snapToGrid/>
                <w:color w:val="000000"/>
                <w:sz w:val="20"/>
              </w:rPr>
              <w:t>$7,621,827.40</w:t>
            </w:r>
          </w:p>
        </w:tc>
      </w:tr>
    </w:tbl>
    <w:p w:rsidR="0029716C" w:rsidRPr="00B05283" w:rsidP="0083125C" w14:paraId="7ECCB1BE" w14:textId="77777777">
      <w:pPr>
        <w:pStyle w:val="Default"/>
        <w:rPr>
          <w:rFonts w:ascii="Times New Roman" w:hAnsi="Times New Roman" w:cs="Times New Roman"/>
          <w:sz w:val="22"/>
          <w:szCs w:val="22"/>
        </w:rPr>
      </w:pPr>
    </w:p>
    <w:p w:rsidR="0029716C" w:rsidRPr="00B05283" w:rsidP="0083125C" w14:paraId="086A797D" w14:textId="77777777">
      <w:pPr>
        <w:pStyle w:val="Default"/>
        <w:rPr>
          <w:rFonts w:ascii="Times New Roman" w:hAnsi="Times New Roman" w:cs="Times New Roman"/>
          <w:sz w:val="22"/>
          <w:szCs w:val="22"/>
        </w:rPr>
      </w:pPr>
    </w:p>
    <w:p w:rsidR="008C22E5" w:rsidRPr="0097539B" w:rsidP="0097539B" w14:paraId="00B40BB3" w14:textId="2C65F12B">
      <w:pPr>
        <w:widowControl/>
        <w:numPr>
          <w:ilvl w:val="0"/>
          <w:numId w:val="3"/>
        </w:numPr>
        <w:tabs>
          <w:tab w:val="num" w:pos="360"/>
        </w:tabs>
        <w:spacing w:after="120"/>
        <w:ind w:left="360"/>
        <w:rPr>
          <w:b/>
          <w:snapToGrid/>
          <w:sz w:val="24"/>
          <w:szCs w:val="24"/>
        </w:rPr>
      </w:pPr>
      <w:r w:rsidRPr="00817E2B">
        <w:rPr>
          <w:b/>
          <w:snapToGrid/>
          <w:sz w:val="24"/>
          <w:szCs w:val="24"/>
        </w:rPr>
        <w:t xml:space="preserve">Explanation for Program Changes or Adjustments </w:t>
      </w:r>
    </w:p>
    <w:p w:rsidR="00B11675" w:rsidRPr="00B11675" w:rsidP="00E57099" w14:paraId="12B37DE4" w14:textId="4E099A3F">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REORGANIZATION</w:t>
      </w:r>
    </w:p>
    <w:p w:rsidR="0097539B" w:rsidP="0097539B" w14:paraId="18F7D18A" w14:textId="5912C098">
      <w:pPr>
        <w:pStyle w:val="Default"/>
        <w:widowControl/>
        <w:rPr>
          <w:rFonts w:ascii="Times New Roman" w:hAnsi="Times New Roman" w:cs="Times New Roman"/>
          <w:bCs/>
          <w:iCs/>
          <w:sz w:val="22"/>
          <w:szCs w:val="22"/>
        </w:rPr>
      </w:pPr>
      <w:r w:rsidRPr="0097539B">
        <w:rPr>
          <w:rFonts w:ascii="Times New Roman" w:hAnsi="Times New Roman" w:cs="Times New Roman"/>
          <w:bCs/>
          <w:iCs/>
          <w:sz w:val="22"/>
          <w:szCs w:val="22"/>
        </w:rPr>
        <w:t>ORR UAC</w:t>
      </w:r>
      <w:r w:rsidR="00AB3E9D">
        <w:rPr>
          <w:rFonts w:ascii="Times New Roman" w:hAnsi="Times New Roman" w:cs="Times New Roman"/>
          <w:bCs/>
          <w:iCs/>
          <w:sz w:val="22"/>
          <w:szCs w:val="22"/>
        </w:rPr>
        <w:t>B</w:t>
      </w:r>
      <w:r w:rsidRPr="0097539B">
        <w:rPr>
          <w:rFonts w:ascii="Times New Roman" w:hAnsi="Times New Roman" w:cs="Times New Roman"/>
          <w:bCs/>
          <w:iCs/>
          <w:sz w:val="22"/>
          <w:szCs w:val="22"/>
        </w:rPr>
        <w:t xml:space="preserve"> is in the process of reorganizing its information collections to create more unique information collections that will contain fewer forms under each OMB control number. This will promote operational efficiency for </w:t>
      </w:r>
      <w:r w:rsidRPr="0097539B" w:rsidR="00AB3E9D">
        <w:rPr>
          <w:rFonts w:ascii="Times New Roman" w:hAnsi="Times New Roman" w:cs="Times New Roman"/>
          <w:bCs/>
          <w:iCs/>
          <w:sz w:val="22"/>
          <w:szCs w:val="22"/>
        </w:rPr>
        <w:t>UAC</w:t>
      </w:r>
      <w:r w:rsidR="00AB3E9D">
        <w:rPr>
          <w:rFonts w:ascii="Times New Roman" w:hAnsi="Times New Roman" w:cs="Times New Roman"/>
          <w:bCs/>
          <w:iCs/>
          <w:sz w:val="22"/>
          <w:szCs w:val="22"/>
        </w:rPr>
        <w:t>B</w:t>
      </w:r>
      <w:r w:rsidRPr="0097539B">
        <w:rPr>
          <w:rFonts w:ascii="Times New Roman" w:hAnsi="Times New Roman" w:cs="Times New Roman"/>
          <w:bCs/>
          <w:iCs/>
          <w:sz w:val="22"/>
          <w:szCs w:val="22"/>
        </w:rPr>
        <w:t xml:space="preserve"> by decreasing the burden associated with renewing large collections and enabling </w:t>
      </w:r>
      <w:r w:rsidRPr="0097539B" w:rsidR="00AB3E9D">
        <w:rPr>
          <w:rFonts w:ascii="Times New Roman" w:hAnsi="Times New Roman" w:cs="Times New Roman"/>
          <w:bCs/>
          <w:iCs/>
          <w:sz w:val="22"/>
          <w:szCs w:val="22"/>
        </w:rPr>
        <w:t>UAC</w:t>
      </w:r>
      <w:r w:rsidR="00AB3E9D">
        <w:rPr>
          <w:rFonts w:ascii="Times New Roman" w:hAnsi="Times New Roman" w:cs="Times New Roman"/>
          <w:bCs/>
          <w:iCs/>
          <w:sz w:val="22"/>
          <w:szCs w:val="22"/>
        </w:rPr>
        <w:t>B</w:t>
      </w:r>
      <w:r w:rsidRPr="0097539B">
        <w:rPr>
          <w:rFonts w:ascii="Times New Roman" w:hAnsi="Times New Roman" w:cs="Times New Roman"/>
          <w:bCs/>
          <w:iCs/>
          <w:sz w:val="22"/>
          <w:szCs w:val="22"/>
        </w:rPr>
        <w:t xml:space="preserve"> to create more purpose-specific information collections. In addition, this will facilitate OMB review by ensuring the scope of the collection is targeted and narrower than existing collections, resulting in clearer requests.  </w:t>
      </w:r>
    </w:p>
    <w:p w:rsidR="007E45AF" w:rsidP="0097539B" w14:paraId="12CBC58B" w14:textId="77777777">
      <w:pPr>
        <w:pStyle w:val="Default"/>
        <w:widowControl/>
        <w:rPr>
          <w:rFonts w:ascii="Times New Roman" w:hAnsi="Times New Roman" w:cs="Times New Roman"/>
          <w:bCs/>
          <w:iCs/>
          <w:sz w:val="22"/>
          <w:szCs w:val="22"/>
        </w:rPr>
      </w:pPr>
    </w:p>
    <w:p w:rsidR="007E45AF" w:rsidP="00B20B56" w14:paraId="1D3221A2" w14:textId="455B4B1D">
      <w:pPr>
        <w:pStyle w:val="Default"/>
        <w:widowControl/>
        <w:spacing w:after="120"/>
        <w:rPr>
          <w:rFonts w:ascii="Times New Roman" w:hAnsi="Times New Roman" w:cs="Times New Roman"/>
          <w:bCs/>
          <w:iCs/>
          <w:sz w:val="22"/>
          <w:szCs w:val="22"/>
        </w:rPr>
      </w:pPr>
      <w:r>
        <w:rPr>
          <w:rFonts w:ascii="Times New Roman" w:hAnsi="Times New Roman" w:cs="Times New Roman"/>
          <w:bCs/>
          <w:iCs/>
          <w:sz w:val="22"/>
          <w:szCs w:val="22"/>
        </w:rPr>
        <w:t>As part of that reorganization, ORR</w:t>
      </w:r>
      <w:r w:rsidR="00C4274D">
        <w:rPr>
          <w:rFonts w:ascii="Times New Roman" w:hAnsi="Times New Roman" w:cs="Times New Roman"/>
          <w:bCs/>
          <w:iCs/>
          <w:sz w:val="22"/>
          <w:szCs w:val="22"/>
        </w:rPr>
        <w:t xml:space="preserve"> plans to move the following forms (currently approved under OMB# 0970-0547) into this new collection</w:t>
      </w:r>
      <w:r w:rsidR="00B20B56">
        <w:rPr>
          <w:rFonts w:ascii="Times New Roman" w:hAnsi="Times New Roman" w:cs="Times New Roman"/>
          <w:bCs/>
          <w:iCs/>
          <w:sz w:val="22"/>
          <w:szCs w:val="22"/>
        </w:rPr>
        <w:t>:</w:t>
      </w:r>
    </w:p>
    <w:p w:rsidR="00B20B56" w:rsidRPr="00B20B56" w:rsidP="00B20B56" w14:paraId="736B25AE" w14:textId="59DFCC41">
      <w:pPr>
        <w:pStyle w:val="Default"/>
        <w:widowControl/>
        <w:numPr>
          <w:ilvl w:val="0"/>
          <w:numId w:val="34"/>
        </w:numPr>
        <w:rPr>
          <w:rFonts w:ascii="Times New Roman" w:hAnsi="Times New Roman" w:cs="Times New Roman"/>
          <w:bCs/>
          <w:iCs/>
          <w:sz w:val="22"/>
          <w:szCs w:val="22"/>
        </w:rPr>
      </w:pPr>
      <w:bookmarkStart w:id="0" w:name="_Hlk194314171"/>
      <w:r w:rsidRPr="00B20B56">
        <w:rPr>
          <w:rFonts w:ascii="Times New Roman" w:hAnsi="Times New Roman" w:cs="Times New Roman"/>
          <w:bCs/>
          <w:iCs/>
          <w:sz w:val="22"/>
          <w:szCs w:val="22"/>
        </w:rPr>
        <w:t>Child-Level Event</w:t>
      </w:r>
      <w:bookmarkEnd w:id="0"/>
      <w:r w:rsidRPr="00B20B56">
        <w:rPr>
          <w:rFonts w:ascii="Times New Roman" w:hAnsi="Times New Roman" w:cs="Times New Roman"/>
          <w:bCs/>
          <w:iCs/>
          <w:sz w:val="22"/>
          <w:szCs w:val="22"/>
        </w:rPr>
        <w:t xml:space="preserve"> (Form A-9A) </w:t>
      </w:r>
    </w:p>
    <w:p w:rsidR="00B20B56" w:rsidRPr="00B20B56" w:rsidP="00B20B56" w14:paraId="1A57FF42" w14:textId="46AA9D32">
      <w:pPr>
        <w:pStyle w:val="Default"/>
        <w:widowControl/>
        <w:numPr>
          <w:ilvl w:val="0"/>
          <w:numId w:val="34"/>
        </w:numPr>
        <w:rPr>
          <w:rFonts w:ascii="Times New Roman" w:hAnsi="Times New Roman" w:cs="Times New Roman"/>
          <w:bCs/>
          <w:iCs/>
          <w:sz w:val="22"/>
          <w:szCs w:val="22"/>
        </w:rPr>
      </w:pPr>
      <w:r w:rsidRPr="00B20B56">
        <w:rPr>
          <w:rFonts w:ascii="Times New Roman" w:hAnsi="Times New Roman" w:cs="Times New Roman"/>
          <w:bCs/>
          <w:iCs/>
          <w:sz w:val="22"/>
          <w:szCs w:val="22"/>
        </w:rPr>
        <w:t xml:space="preserve">Emergency Significant Incident Report </w:t>
      </w:r>
      <w:r w:rsidR="002B3B01">
        <w:rPr>
          <w:rFonts w:ascii="Times New Roman" w:hAnsi="Times New Roman" w:cs="Times New Roman"/>
          <w:bCs/>
          <w:iCs/>
          <w:sz w:val="22"/>
          <w:szCs w:val="22"/>
        </w:rPr>
        <w:t xml:space="preserve">(eSIR) </w:t>
      </w:r>
      <w:r w:rsidRPr="00B20B56">
        <w:rPr>
          <w:rFonts w:ascii="Times New Roman" w:hAnsi="Times New Roman" w:cs="Times New Roman"/>
          <w:bCs/>
          <w:iCs/>
          <w:sz w:val="22"/>
          <w:szCs w:val="22"/>
        </w:rPr>
        <w:t xml:space="preserve">(Form </w:t>
      </w:r>
      <w:bookmarkStart w:id="1" w:name="_Hlk194314188"/>
      <w:r w:rsidRPr="00B20B56">
        <w:rPr>
          <w:rFonts w:ascii="Times New Roman" w:hAnsi="Times New Roman" w:cs="Times New Roman"/>
          <w:bCs/>
          <w:iCs/>
          <w:sz w:val="22"/>
          <w:szCs w:val="22"/>
        </w:rPr>
        <w:t>A-9B</w:t>
      </w:r>
      <w:bookmarkEnd w:id="1"/>
      <w:r w:rsidRPr="00B20B56">
        <w:rPr>
          <w:rFonts w:ascii="Times New Roman" w:hAnsi="Times New Roman" w:cs="Times New Roman"/>
          <w:bCs/>
          <w:iCs/>
          <w:sz w:val="22"/>
          <w:szCs w:val="22"/>
        </w:rPr>
        <w:t xml:space="preserve">) </w:t>
      </w:r>
    </w:p>
    <w:p w:rsidR="00B20B56" w:rsidRPr="00B20B56" w:rsidP="00B20B56" w14:paraId="376A1F88" w14:textId="4936BB0B">
      <w:pPr>
        <w:pStyle w:val="Default"/>
        <w:widowControl/>
        <w:numPr>
          <w:ilvl w:val="0"/>
          <w:numId w:val="34"/>
        </w:numPr>
        <w:rPr>
          <w:rFonts w:ascii="Times New Roman" w:hAnsi="Times New Roman" w:cs="Times New Roman"/>
          <w:bCs/>
          <w:iCs/>
          <w:sz w:val="22"/>
          <w:szCs w:val="22"/>
        </w:rPr>
      </w:pPr>
      <w:bookmarkStart w:id="2" w:name="_Hlk194314115"/>
      <w:r w:rsidRPr="00B20B56">
        <w:rPr>
          <w:rFonts w:ascii="Times New Roman" w:hAnsi="Times New Roman" w:cs="Times New Roman"/>
          <w:bCs/>
          <w:iCs/>
          <w:sz w:val="22"/>
          <w:szCs w:val="22"/>
        </w:rPr>
        <w:t xml:space="preserve">Non-Emergency Significant Incident Report </w:t>
      </w:r>
      <w:r w:rsidR="002B3B01">
        <w:rPr>
          <w:rFonts w:ascii="Times New Roman" w:hAnsi="Times New Roman" w:cs="Times New Roman"/>
          <w:bCs/>
          <w:iCs/>
          <w:sz w:val="22"/>
          <w:szCs w:val="22"/>
        </w:rPr>
        <w:t xml:space="preserve">(non-eSIR) </w:t>
      </w:r>
      <w:r w:rsidRPr="00B20B56">
        <w:rPr>
          <w:rFonts w:ascii="Times New Roman" w:hAnsi="Times New Roman" w:cs="Times New Roman"/>
          <w:bCs/>
          <w:iCs/>
          <w:sz w:val="22"/>
          <w:szCs w:val="22"/>
        </w:rPr>
        <w:t>(Form A-9C)</w:t>
      </w:r>
      <w:bookmarkEnd w:id="2"/>
      <w:r w:rsidRPr="00B20B56">
        <w:rPr>
          <w:rFonts w:ascii="Times New Roman" w:hAnsi="Times New Roman" w:cs="Times New Roman"/>
          <w:bCs/>
          <w:iCs/>
          <w:sz w:val="22"/>
          <w:szCs w:val="22"/>
        </w:rPr>
        <w:t xml:space="preserve"> </w:t>
      </w:r>
    </w:p>
    <w:p w:rsidR="00B20B56" w:rsidRPr="00B20B56" w:rsidP="00B20B56" w14:paraId="6239BBE2" w14:textId="717BA9AA">
      <w:pPr>
        <w:pStyle w:val="Default"/>
        <w:widowControl/>
        <w:numPr>
          <w:ilvl w:val="0"/>
          <w:numId w:val="34"/>
        </w:numPr>
        <w:rPr>
          <w:rFonts w:ascii="Times New Roman" w:hAnsi="Times New Roman" w:cs="Times New Roman"/>
          <w:bCs/>
          <w:iCs/>
          <w:sz w:val="22"/>
          <w:szCs w:val="22"/>
        </w:rPr>
      </w:pPr>
      <w:bookmarkStart w:id="3" w:name="_Hlk194314097"/>
      <w:r w:rsidRPr="00B20B56">
        <w:rPr>
          <w:rFonts w:ascii="Times New Roman" w:hAnsi="Times New Roman" w:cs="Times New Roman"/>
          <w:bCs/>
          <w:iCs/>
          <w:sz w:val="22"/>
          <w:szCs w:val="22"/>
        </w:rPr>
        <w:t xml:space="preserve">Historical Disclosure </w:t>
      </w:r>
      <w:bookmarkEnd w:id="3"/>
      <w:r w:rsidRPr="00B20B56">
        <w:rPr>
          <w:rFonts w:ascii="Times New Roman" w:hAnsi="Times New Roman" w:cs="Times New Roman"/>
          <w:bCs/>
          <w:iCs/>
          <w:sz w:val="22"/>
          <w:szCs w:val="22"/>
        </w:rPr>
        <w:t xml:space="preserve">(Form A-9D) </w:t>
      </w:r>
    </w:p>
    <w:p w:rsidR="00B20B56" w:rsidRPr="00B20B56" w:rsidP="00B20B56" w14:paraId="305C9EB4" w14:textId="47A80760">
      <w:pPr>
        <w:pStyle w:val="Default"/>
        <w:widowControl/>
        <w:numPr>
          <w:ilvl w:val="0"/>
          <w:numId w:val="34"/>
        </w:numPr>
        <w:rPr>
          <w:rFonts w:ascii="Times New Roman" w:hAnsi="Times New Roman" w:cs="Times New Roman"/>
          <w:bCs/>
          <w:iCs/>
          <w:sz w:val="22"/>
          <w:szCs w:val="22"/>
        </w:rPr>
      </w:pPr>
      <w:r w:rsidRPr="00B20B56">
        <w:rPr>
          <w:rFonts w:ascii="Times New Roman" w:hAnsi="Times New Roman" w:cs="Times New Roman"/>
          <w:bCs/>
          <w:iCs/>
          <w:sz w:val="22"/>
          <w:szCs w:val="22"/>
        </w:rPr>
        <w:t xml:space="preserve">Behavioral Note (Form A-9E) </w:t>
      </w:r>
    </w:p>
    <w:p w:rsidR="00B20B56" w:rsidP="00B20B56" w14:paraId="43F9555A" w14:textId="6C412B4A">
      <w:pPr>
        <w:pStyle w:val="Default"/>
        <w:widowControl/>
        <w:numPr>
          <w:ilvl w:val="0"/>
          <w:numId w:val="34"/>
        </w:numPr>
        <w:rPr>
          <w:rFonts w:ascii="Times New Roman" w:hAnsi="Times New Roman" w:cs="Times New Roman"/>
          <w:bCs/>
          <w:iCs/>
          <w:sz w:val="22"/>
          <w:szCs w:val="22"/>
        </w:rPr>
      </w:pPr>
      <w:r w:rsidRPr="00B20B56">
        <w:rPr>
          <w:rFonts w:ascii="Times New Roman" w:hAnsi="Times New Roman" w:cs="Times New Roman"/>
          <w:bCs/>
          <w:iCs/>
          <w:sz w:val="22"/>
          <w:szCs w:val="22"/>
        </w:rPr>
        <w:t>Program-Level Event Report (Form A-10)</w:t>
      </w:r>
    </w:p>
    <w:p w:rsidR="0097539B" w:rsidRPr="0097539B" w:rsidP="0097539B" w14:paraId="30B11AA3" w14:textId="77777777">
      <w:pPr>
        <w:pStyle w:val="Default"/>
        <w:widowControl/>
        <w:rPr>
          <w:rFonts w:ascii="Times New Roman" w:hAnsi="Times New Roman" w:cs="Times New Roman"/>
          <w:bCs/>
          <w:iCs/>
          <w:sz w:val="22"/>
          <w:szCs w:val="22"/>
        </w:rPr>
      </w:pPr>
    </w:p>
    <w:p w:rsidR="00E57099" w:rsidRPr="00E57099" w:rsidP="00EA509C" w14:paraId="788B2BA1" w14:textId="490EBD4A">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REVISIONS TO FORM CONTENT</w:t>
      </w:r>
    </w:p>
    <w:p w:rsidR="00BC70A4" w:rsidP="00581EE0" w14:paraId="6970911C" w14:textId="60E2D17A">
      <w:pPr>
        <w:pStyle w:val="Default"/>
        <w:widowControl/>
        <w:rPr>
          <w:rFonts w:ascii="Times New Roman" w:hAnsi="Times New Roman" w:cs="Times New Roman"/>
          <w:bCs/>
          <w:iCs/>
          <w:sz w:val="22"/>
          <w:szCs w:val="22"/>
        </w:rPr>
      </w:pPr>
      <w:r w:rsidRPr="00BC70A4">
        <w:rPr>
          <w:rFonts w:ascii="Times New Roman" w:hAnsi="Times New Roman" w:cs="Times New Roman"/>
          <w:bCs/>
          <w:iCs/>
          <w:sz w:val="22"/>
          <w:szCs w:val="22"/>
        </w:rPr>
        <w:t>In addition, ORR plans to revise the forms as follows to better align the forms with related reporting requirements and processes found in ORR agency guidance (i.e., regulations, policies, and procedures), as well as improve the forms’ organization, clarity, and functionality:</w:t>
      </w:r>
    </w:p>
    <w:p w:rsidR="00581EE0" w:rsidP="00581EE0" w14:paraId="6F91F69A" w14:textId="77777777">
      <w:pPr>
        <w:pStyle w:val="Default"/>
        <w:widowControl/>
        <w:rPr>
          <w:rFonts w:ascii="Times New Roman" w:hAnsi="Times New Roman" w:cs="Times New Roman"/>
          <w:bCs/>
          <w:iCs/>
          <w:sz w:val="22"/>
          <w:szCs w:val="22"/>
        </w:rPr>
      </w:pPr>
    </w:p>
    <w:p w:rsidR="00EA509C" w:rsidRPr="00EA509C" w:rsidP="00D250B6" w14:paraId="1408FB82" w14:textId="3689628F">
      <w:pPr>
        <w:pStyle w:val="Default"/>
        <w:widowControl/>
        <w:spacing w:after="120"/>
        <w:rPr>
          <w:rFonts w:ascii="Times New Roman" w:hAnsi="Times New Roman" w:cs="Times New Roman"/>
          <w:bCs/>
          <w:i/>
          <w:sz w:val="22"/>
          <w:szCs w:val="22"/>
        </w:rPr>
      </w:pPr>
      <w:r w:rsidRPr="00606AD3">
        <w:rPr>
          <w:rFonts w:ascii="Times New Roman" w:hAnsi="Times New Roman" w:cs="Times New Roman"/>
          <w:b/>
          <w:bCs/>
          <w:sz w:val="22"/>
          <w:szCs w:val="22"/>
        </w:rPr>
        <w:t>Child-Level Event</w:t>
      </w:r>
      <w:r>
        <w:rPr>
          <w:rFonts w:ascii="Times New Roman" w:hAnsi="Times New Roman" w:cs="Times New Roman"/>
          <w:b/>
          <w:bCs/>
          <w:sz w:val="22"/>
          <w:szCs w:val="22"/>
        </w:rPr>
        <w:t xml:space="preserve"> (Form </w:t>
      </w:r>
      <w:r w:rsidRPr="00606AD3">
        <w:rPr>
          <w:rFonts w:ascii="Times New Roman" w:hAnsi="Times New Roman" w:cs="Times New Roman"/>
          <w:b/>
          <w:bCs/>
          <w:sz w:val="22"/>
          <w:szCs w:val="22"/>
        </w:rPr>
        <w:t>A-9A</w:t>
      </w:r>
      <w:r w:rsidRPr="00DB6884">
        <w:rPr>
          <w:rFonts w:ascii="Times New Roman" w:hAnsi="Times New Roman" w:cs="Times New Roman"/>
          <w:b/>
          <w:bCs/>
          <w:sz w:val="22"/>
          <w:szCs w:val="22"/>
        </w:rPr>
        <w:t>)</w:t>
      </w:r>
    </w:p>
    <w:p w:rsidR="00BE56CB" w:rsidRPr="00BE56CB" w:rsidP="00BE56CB" w14:paraId="3FCB3FF1" w14:textId="77777777">
      <w:pPr>
        <w:pStyle w:val="Default"/>
        <w:widowControl/>
        <w:numPr>
          <w:ilvl w:val="0"/>
          <w:numId w:val="35"/>
        </w:numPr>
        <w:spacing w:after="120"/>
        <w:rPr>
          <w:rFonts w:ascii="Times New Roman" w:hAnsi="Times New Roman" w:cs="Times New Roman"/>
          <w:sz w:val="22"/>
          <w:szCs w:val="22"/>
        </w:rPr>
      </w:pPr>
      <w:r w:rsidRPr="00BE56CB">
        <w:rPr>
          <w:rFonts w:ascii="Times New Roman" w:hAnsi="Times New Roman" w:cs="Times New Roman"/>
          <w:sz w:val="22"/>
          <w:szCs w:val="22"/>
        </w:rPr>
        <w:t>Adjust the dropdown options for the “Location of Event” field to remove duplication and improve accuracy by:</w:t>
      </w:r>
    </w:p>
    <w:p w:rsidR="00BE56CB" w:rsidRPr="00BE56CB" w:rsidP="00BE56CB" w14:paraId="7360D538" w14:textId="77777777">
      <w:pPr>
        <w:pStyle w:val="Default"/>
        <w:widowControl/>
        <w:numPr>
          <w:ilvl w:val="1"/>
          <w:numId w:val="35"/>
        </w:numPr>
        <w:spacing w:after="120"/>
        <w:rPr>
          <w:rFonts w:ascii="Times New Roman" w:hAnsi="Times New Roman" w:cs="Times New Roman"/>
          <w:sz w:val="22"/>
          <w:szCs w:val="22"/>
        </w:rPr>
      </w:pPr>
      <w:r w:rsidRPr="00BE56CB">
        <w:rPr>
          <w:rFonts w:ascii="Times New Roman" w:hAnsi="Times New Roman" w:cs="Times New Roman"/>
          <w:sz w:val="22"/>
          <w:szCs w:val="22"/>
        </w:rPr>
        <w:t>Removing “Group Home” and “Foster Home”</w:t>
      </w:r>
    </w:p>
    <w:p w:rsidR="00BE56CB" w:rsidRPr="00BE56CB" w:rsidP="00BE56CB" w14:paraId="64E0A8EC" w14:textId="77777777">
      <w:pPr>
        <w:pStyle w:val="Default"/>
        <w:widowControl/>
        <w:numPr>
          <w:ilvl w:val="1"/>
          <w:numId w:val="35"/>
        </w:numPr>
        <w:spacing w:after="120"/>
        <w:rPr>
          <w:rFonts w:ascii="Times New Roman" w:hAnsi="Times New Roman" w:cs="Times New Roman"/>
          <w:sz w:val="22"/>
          <w:szCs w:val="22"/>
        </w:rPr>
      </w:pPr>
      <w:r w:rsidRPr="00BE56CB">
        <w:rPr>
          <w:rFonts w:ascii="Times New Roman" w:hAnsi="Times New Roman" w:cs="Times New Roman"/>
          <w:sz w:val="22"/>
          <w:szCs w:val="22"/>
        </w:rPr>
        <w:t>Rewording “Community (field trip or outside the foster home)” to “Community”</w:t>
      </w:r>
    </w:p>
    <w:p w:rsidR="00BE56CB" w:rsidRPr="00BE56CB" w:rsidP="00BE56CB" w14:paraId="19BD4F03" w14:textId="77777777">
      <w:pPr>
        <w:pStyle w:val="Default"/>
        <w:widowControl/>
        <w:numPr>
          <w:ilvl w:val="1"/>
          <w:numId w:val="35"/>
        </w:numPr>
        <w:spacing w:after="120"/>
        <w:rPr>
          <w:rFonts w:ascii="Times New Roman" w:hAnsi="Times New Roman" w:cs="Times New Roman"/>
          <w:sz w:val="22"/>
          <w:szCs w:val="22"/>
        </w:rPr>
      </w:pPr>
      <w:r w:rsidRPr="00BE56CB">
        <w:rPr>
          <w:rFonts w:ascii="Times New Roman" w:hAnsi="Times New Roman" w:cs="Times New Roman"/>
          <w:sz w:val="22"/>
          <w:szCs w:val="22"/>
        </w:rPr>
        <w:t>Rewording “U.S. Interior, not DHS or ORR custody” to “U.S. Interior (before entering DHS or ORR custody)”</w:t>
      </w:r>
    </w:p>
    <w:p w:rsidR="00BE56CB" w:rsidRPr="00BE56CB" w:rsidP="00BE56CB" w14:paraId="0E8CE170" w14:textId="77777777">
      <w:pPr>
        <w:pStyle w:val="Default"/>
        <w:widowControl/>
        <w:numPr>
          <w:ilvl w:val="0"/>
          <w:numId w:val="35"/>
        </w:numPr>
        <w:spacing w:after="120"/>
        <w:rPr>
          <w:rFonts w:ascii="Times New Roman" w:hAnsi="Times New Roman" w:cs="Times New Roman"/>
          <w:sz w:val="22"/>
          <w:szCs w:val="22"/>
        </w:rPr>
      </w:pPr>
      <w:r w:rsidRPr="00BE56CB">
        <w:rPr>
          <w:rFonts w:ascii="Times New Roman" w:hAnsi="Times New Roman" w:cs="Times New Roman"/>
          <w:sz w:val="22"/>
          <w:szCs w:val="22"/>
        </w:rPr>
        <w:t>Adjust the dropdown options for “Specify Location” for accuracy by:</w:t>
      </w:r>
    </w:p>
    <w:p w:rsidR="00BE56CB" w:rsidRPr="00BE56CB" w:rsidP="002612BA" w14:paraId="4DB133C5" w14:textId="77777777">
      <w:pPr>
        <w:pStyle w:val="Default"/>
        <w:widowControl/>
        <w:numPr>
          <w:ilvl w:val="1"/>
          <w:numId w:val="35"/>
        </w:numPr>
        <w:spacing w:after="120"/>
        <w:rPr>
          <w:rFonts w:ascii="Times New Roman" w:hAnsi="Times New Roman" w:cs="Times New Roman"/>
          <w:sz w:val="22"/>
          <w:szCs w:val="22"/>
        </w:rPr>
      </w:pPr>
      <w:r w:rsidRPr="00BE56CB">
        <w:rPr>
          <w:rFonts w:ascii="Times New Roman" w:hAnsi="Times New Roman" w:cs="Times New Roman"/>
          <w:sz w:val="22"/>
          <w:szCs w:val="22"/>
        </w:rPr>
        <w:t>Rewording options to clarify when they are referring to locations inside the care provider facility</w:t>
      </w:r>
    </w:p>
    <w:p w:rsidR="00BE56CB" w:rsidRPr="00BE56CB" w:rsidP="002612BA" w14:paraId="221BDB3E" w14:textId="77777777">
      <w:pPr>
        <w:pStyle w:val="Default"/>
        <w:widowControl/>
        <w:numPr>
          <w:ilvl w:val="1"/>
          <w:numId w:val="35"/>
        </w:numPr>
        <w:spacing w:after="120"/>
        <w:rPr>
          <w:rFonts w:ascii="Times New Roman" w:hAnsi="Times New Roman" w:cs="Times New Roman"/>
          <w:sz w:val="22"/>
          <w:szCs w:val="22"/>
        </w:rPr>
      </w:pPr>
      <w:r w:rsidRPr="00BE56CB">
        <w:rPr>
          <w:rFonts w:ascii="Times New Roman" w:hAnsi="Times New Roman" w:cs="Times New Roman"/>
          <w:sz w:val="22"/>
          <w:szCs w:val="22"/>
        </w:rPr>
        <w:t>Adding an option for “Individual Foster Home”</w:t>
      </w:r>
    </w:p>
    <w:p w:rsidR="00BE56CB" w:rsidRPr="00BE56CB" w:rsidP="00C4012C" w14:paraId="21B6A8BA" w14:textId="77777777">
      <w:pPr>
        <w:pStyle w:val="Default"/>
        <w:widowControl/>
        <w:numPr>
          <w:ilvl w:val="1"/>
          <w:numId w:val="35"/>
        </w:numPr>
        <w:spacing w:after="60"/>
        <w:rPr>
          <w:rFonts w:ascii="Times New Roman" w:hAnsi="Times New Roman" w:cs="Times New Roman"/>
          <w:sz w:val="22"/>
          <w:szCs w:val="22"/>
        </w:rPr>
      </w:pPr>
      <w:r w:rsidRPr="00BE56CB">
        <w:rPr>
          <w:rFonts w:ascii="Times New Roman" w:hAnsi="Times New Roman" w:cs="Times New Roman"/>
          <w:sz w:val="22"/>
          <w:szCs w:val="22"/>
        </w:rPr>
        <w:t>Adding the following options to select from if “Community” is selected in the “Location of Event” field</w:t>
      </w:r>
    </w:p>
    <w:p w:rsidR="00BE56CB" w:rsidRPr="00BE56CB" w:rsidP="00C4012C" w14:paraId="77739AD1" w14:textId="77777777">
      <w:pPr>
        <w:pStyle w:val="Default"/>
        <w:widowControl/>
        <w:numPr>
          <w:ilvl w:val="2"/>
          <w:numId w:val="35"/>
        </w:numPr>
        <w:spacing w:after="60"/>
        <w:rPr>
          <w:rFonts w:ascii="Times New Roman" w:hAnsi="Times New Roman" w:cs="Times New Roman"/>
          <w:sz w:val="22"/>
          <w:szCs w:val="22"/>
        </w:rPr>
      </w:pPr>
      <w:r w:rsidRPr="00BE56CB">
        <w:rPr>
          <w:rFonts w:ascii="Times New Roman" w:hAnsi="Times New Roman" w:cs="Times New Roman"/>
          <w:sz w:val="22"/>
          <w:szCs w:val="22"/>
        </w:rPr>
        <w:t>Hospital or other healthcare facility</w:t>
      </w:r>
    </w:p>
    <w:p w:rsidR="00BE56CB" w:rsidRPr="00BE56CB" w:rsidP="00C4012C" w14:paraId="29074D6C" w14:textId="77777777">
      <w:pPr>
        <w:pStyle w:val="Default"/>
        <w:widowControl/>
        <w:numPr>
          <w:ilvl w:val="2"/>
          <w:numId w:val="35"/>
        </w:numPr>
        <w:spacing w:after="60"/>
        <w:rPr>
          <w:rFonts w:ascii="Times New Roman" w:hAnsi="Times New Roman" w:cs="Times New Roman"/>
          <w:sz w:val="22"/>
          <w:szCs w:val="22"/>
        </w:rPr>
      </w:pPr>
      <w:r w:rsidRPr="00BE56CB">
        <w:rPr>
          <w:rFonts w:ascii="Times New Roman" w:hAnsi="Times New Roman" w:cs="Times New Roman"/>
          <w:sz w:val="22"/>
          <w:szCs w:val="22"/>
        </w:rPr>
        <w:t>School</w:t>
      </w:r>
    </w:p>
    <w:p w:rsidR="00BE56CB" w:rsidRPr="00BE56CB" w:rsidP="00C4012C" w14:paraId="1831E7B4" w14:textId="77777777">
      <w:pPr>
        <w:pStyle w:val="Default"/>
        <w:widowControl/>
        <w:numPr>
          <w:ilvl w:val="2"/>
          <w:numId w:val="35"/>
        </w:numPr>
        <w:spacing w:after="60"/>
        <w:rPr>
          <w:rFonts w:ascii="Times New Roman" w:hAnsi="Times New Roman" w:cs="Times New Roman"/>
          <w:sz w:val="22"/>
          <w:szCs w:val="22"/>
        </w:rPr>
      </w:pPr>
      <w:r w:rsidRPr="00BE56CB">
        <w:rPr>
          <w:rFonts w:ascii="Times New Roman" w:hAnsi="Times New Roman" w:cs="Times New Roman"/>
          <w:sz w:val="22"/>
          <w:szCs w:val="22"/>
        </w:rPr>
        <w:t>Field Trip</w:t>
      </w:r>
    </w:p>
    <w:p w:rsidR="00BE56CB" w:rsidRPr="00BE56CB" w:rsidP="002612BA" w14:paraId="4D929219" w14:textId="77777777">
      <w:pPr>
        <w:pStyle w:val="Default"/>
        <w:widowControl/>
        <w:numPr>
          <w:ilvl w:val="2"/>
          <w:numId w:val="35"/>
        </w:numPr>
        <w:spacing w:after="120"/>
        <w:rPr>
          <w:rFonts w:ascii="Times New Roman" w:hAnsi="Times New Roman" w:cs="Times New Roman"/>
          <w:sz w:val="22"/>
          <w:szCs w:val="22"/>
        </w:rPr>
      </w:pPr>
      <w:r w:rsidRPr="00BE56CB">
        <w:rPr>
          <w:rFonts w:ascii="Times New Roman" w:hAnsi="Times New Roman" w:cs="Times New Roman"/>
          <w:sz w:val="22"/>
          <w:szCs w:val="22"/>
        </w:rPr>
        <w:t>Other</w:t>
      </w:r>
    </w:p>
    <w:p w:rsidR="00BE56CB" w:rsidRPr="00BE56CB" w:rsidP="00BE56CB" w14:paraId="0AFB9B48" w14:textId="77777777">
      <w:pPr>
        <w:pStyle w:val="Default"/>
        <w:widowControl/>
        <w:numPr>
          <w:ilvl w:val="0"/>
          <w:numId w:val="35"/>
        </w:numPr>
        <w:spacing w:after="120"/>
        <w:rPr>
          <w:rFonts w:ascii="Times New Roman" w:hAnsi="Times New Roman" w:cs="Times New Roman"/>
          <w:sz w:val="22"/>
          <w:szCs w:val="22"/>
        </w:rPr>
      </w:pPr>
      <w:r w:rsidRPr="00BE56CB">
        <w:rPr>
          <w:rFonts w:ascii="Times New Roman" w:hAnsi="Times New Roman" w:cs="Times New Roman"/>
          <w:sz w:val="22"/>
          <w:szCs w:val="22"/>
        </w:rPr>
        <w:t>Add the following fields:</w:t>
      </w:r>
    </w:p>
    <w:p w:rsidR="00BE56CB" w:rsidRPr="00BE56CB" w:rsidP="002612BA" w14:paraId="7180D698" w14:textId="77777777">
      <w:pPr>
        <w:pStyle w:val="Default"/>
        <w:widowControl/>
        <w:numPr>
          <w:ilvl w:val="1"/>
          <w:numId w:val="35"/>
        </w:numPr>
        <w:spacing w:after="120"/>
        <w:rPr>
          <w:rFonts w:ascii="Times New Roman" w:hAnsi="Times New Roman" w:cs="Times New Roman"/>
          <w:sz w:val="22"/>
          <w:szCs w:val="22"/>
        </w:rPr>
      </w:pPr>
      <w:r w:rsidRPr="00BE56CB">
        <w:rPr>
          <w:rFonts w:ascii="Times New Roman" w:hAnsi="Times New Roman" w:cs="Times New Roman"/>
          <w:sz w:val="22"/>
          <w:szCs w:val="22"/>
        </w:rPr>
        <w:t>Level of Care</w:t>
      </w:r>
    </w:p>
    <w:p w:rsidR="00BE56CB" w:rsidRPr="00BE56CB" w:rsidP="002612BA" w14:paraId="76B58352" w14:textId="77777777">
      <w:pPr>
        <w:pStyle w:val="Default"/>
        <w:widowControl/>
        <w:numPr>
          <w:ilvl w:val="1"/>
          <w:numId w:val="35"/>
        </w:numPr>
        <w:spacing w:after="120"/>
        <w:rPr>
          <w:rFonts w:ascii="Times New Roman" w:hAnsi="Times New Roman" w:cs="Times New Roman"/>
          <w:sz w:val="22"/>
          <w:szCs w:val="22"/>
        </w:rPr>
      </w:pPr>
      <w:r w:rsidRPr="00BE56CB">
        <w:rPr>
          <w:rFonts w:ascii="Times New Roman" w:hAnsi="Times New Roman" w:cs="Times New Roman"/>
          <w:sz w:val="22"/>
          <w:szCs w:val="22"/>
        </w:rPr>
        <w:t>Specify Out-of-Network Facility</w:t>
      </w:r>
    </w:p>
    <w:p w:rsidR="00BE56CB" w:rsidRPr="00BE56CB" w:rsidP="002612BA" w14:paraId="2C7BD59B" w14:textId="77777777">
      <w:pPr>
        <w:pStyle w:val="Default"/>
        <w:widowControl/>
        <w:numPr>
          <w:ilvl w:val="1"/>
          <w:numId w:val="35"/>
        </w:numPr>
        <w:spacing w:after="120"/>
        <w:rPr>
          <w:rFonts w:ascii="Times New Roman" w:hAnsi="Times New Roman" w:cs="Times New Roman"/>
          <w:sz w:val="22"/>
          <w:szCs w:val="22"/>
        </w:rPr>
      </w:pPr>
      <w:r w:rsidRPr="00BE56CB">
        <w:rPr>
          <w:rFonts w:ascii="Times New Roman" w:hAnsi="Times New Roman" w:cs="Times New Roman"/>
          <w:sz w:val="22"/>
          <w:szCs w:val="22"/>
        </w:rPr>
        <w:t>Specify Out-of-Network Level of Care</w:t>
      </w:r>
    </w:p>
    <w:p w:rsidR="00BE56CB" w:rsidRPr="00BE56CB" w:rsidP="00BE56CB" w14:paraId="25BE55AE" w14:textId="77777777">
      <w:pPr>
        <w:pStyle w:val="Default"/>
        <w:widowControl/>
        <w:numPr>
          <w:ilvl w:val="0"/>
          <w:numId w:val="35"/>
        </w:numPr>
        <w:spacing w:after="120"/>
        <w:rPr>
          <w:rFonts w:ascii="Times New Roman" w:hAnsi="Times New Roman" w:cs="Times New Roman"/>
          <w:sz w:val="22"/>
          <w:szCs w:val="22"/>
        </w:rPr>
      </w:pPr>
      <w:r w:rsidRPr="00BE56CB">
        <w:rPr>
          <w:rFonts w:ascii="Times New Roman" w:hAnsi="Times New Roman" w:cs="Times New Roman"/>
          <w:sz w:val="22"/>
          <w:szCs w:val="22"/>
        </w:rPr>
        <w:t>Reword the Date/Time Event Reported to Care Provider fields as follows since provider staff may have directly witnessed the event, as opposed to having it reported to them by a third-party:</w:t>
      </w:r>
    </w:p>
    <w:p w:rsidR="00BE56CB" w:rsidRPr="00BE56CB" w:rsidP="002612BA" w14:paraId="11E9BACC" w14:textId="77777777">
      <w:pPr>
        <w:pStyle w:val="Default"/>
        <w:widowControl/>
        <w:numPr>
          <w:ilvl w:val="1"/>
          <w:numId w:val="35"/>
        </w:numPr>
        <w:spacing w:after="120"/>
        <w:rPr>
          <w:rFonts w:ascii="Times New Roman" w:hAnsi="Times New Roman" w:cs="Times New Roman"/>
          <w:sz w:val="22"/>
          <w:szCs w:val="22"/>
        </w:rPr>
      </w:pPr>
      <w:r w:rsidRPr="00BE56CB">
        <w:rPr>
          <w:rFonts w:ascii="Times New Roman" w:hAnsi="Times New Roman" w:cs="Times New Roman"/>
          <w:sz w:val="22"/>
          <w:szCs w:val="22"/>
        </w:rPr>
        <w:t>Date Care Provider Became Aware of Event</w:t>
      </w:r>
    </w:p>
    <w:p w:rsidR="00BE56CB" w:rsidRPr="00BE56CB" w:rsidP="00C4012C" w14:paraId="4EAFDBA1" w14:textId="77777777">
      <w:pPr>
        <w:pStyle w:val="Default"/>
        <w:widowControl/>
        <w:numPr>
          <w:ilvl w:val="1"/>
          <w:numId w:val="35"/>
        </w:numPr>
        <w:rPr>
          <w:rFonts w:ascii="Times New Roman" w:hAnsi="Times New Roman" w:cs="Times New Roman"/>
          <w:sz w:val="22"/>
          <w:szCs w:val="22"/>
        </w:rPr>
      </w:pPr>
      <w:r w:rsidRPr="00BE56CB">
        <w:rPr>
          <w:rFonts w:ascii="Times New Roman" w:hAnsi="Times New Roman" w:cs="Times New Roman"/>
          <w:sz w:val="22"/>
          <w:szCs w:val="22"/>
        </w:rPr>
        <w:t>Time Care Provider Became Aware of Event</w:t>
      </w:r>
    </w:p>
    <w:p w:rsidR="00BE56CB" w:rsidRPr="00191CEF" w:rsidP="00C4012C" w14:paraId="36396D01" w14:textId="77777777">
      <w:pPr>
        <w:pStyle w:val="Default"/>
        <w:widowControl/>
        <w:rPr>
          <w:rFonts w:ascii="Times New Roman" w:hAnsi="Times New Roman" w:cs="Times New Roman"/>
          <w:bCs/>
          <w:i/>
          <w:sz w:val="22"/>
          <w:szCs w:val="22"/>
        </w:rPr>
      </w:pPr>
    </w:p>
    <w:p w:rsidR="00EA509C" w:rsidRPr="00EA509C" w:rsidP="00D250B6" w14:paraId="37A56904" w14:textId="677E154A">
      <w:pPr>
        <w:pStyle w:val="Default"/>
        <w:widowControl/>
        <w:spacing w:after="120"/>
        <w:rPr>
          <w:rFonts w:ascii="Times New Roman" w:hAnsi="Times New Roman" w:cs="Times New Roman"/>
          <w:bCs/>
          <w:i/>
          <w:sz w:val="22"/>
          <w:szCs w:val="22"/>
        </w:rPr>
      </w:pPr>
      <w:r w:rsidRPr="00606AD3">
        <w:rPr>
          <w:rFonts w:ascii="Times New Roman" w:hAnsi="Times New Roman" w:cs="Times New Roman"/>
          <w:b/>
          <w:bCs/>
          <w:sz w:val="22"/>
          <w:szCs w:val="22"/>
        </w:rPr>
        <w:t>Emergency Significant Incident Repor</w:t>
      </w:r>
      <w:r>
        <w:rPr>
          <w:rFonts w:ascii="Times New Roman" w:hAnsi="Times New Roman" w:cs="Times New Roman"/>
          <w:b/>
          <w:bCs/>
          <w:sz w:val="22"/>
          <w:szCs w:val="22"/>
        </w:rPr>
        <w:t>t</w:t>
      </w:r>
      <w:r w:rsidRPr="00191CEF">
        <w:rPr>
          <w:rFonts w:ascii="Times New Roman" w:hAnsi="Times New Roman" w:cs="Times New Roman"/>
          <w:b/>
          <w:bCs/>
          <w:sz w:val="22"/>
          <w:szCs w:val="22"/>
        </w:rPr>
        <w:t xml:space="preserve"> (Form </w:t>
      </w:r>
      <w:r w:rsidRPr="00606AD3">
        <w:rPr>
          <w:rFonts w:ascii="Times New Roman" w:hAnsi="Times New Roman" w:cs="Times New Roman"/>
          <w:b/>
          <w:bCs/>
          <w:sz w:val="22"/>
          <w:szCs w:val="22"/>
        </w:rPr>
        <w:t>A-9B</w:t>
      </w:r>
      <w:r w:rsidRPr="00191CEF">
        <w:rPr>
          <w:rFonts w:ascii="Times New Roman" w:hAnsi="Times New Roman" w:cs="Times New Roman"/>
          <w:b/>
          <w:bCs/>
          <w:sz w:val="22"/>
          <w:szCs w:val="22"/>
        </w:rPr>
        <w:t>)</w:t>
      </w:r>
    </w:p>
    <w:p w:rsidR="00E04943" w:rsidRPr="00E04943" w:rsidP="00E04943" w14:paraId="2ED7952D" w14:textId="77777777">
      <w:pPr>
        <w:pStyle w:val="Default"/>
        <w:widowControl/>
        <w:numPr>
          <w:ilvl w:val="0"/>
          <w:numId w:val="36"/>
        </w:numPr>
        <w:spacing w:after="120"/>
        <w:rPr>
          <w:rFonts w:ascii="Times New Roman" w:hAnsi="Times New Roman" w:cs="Times New Roman"/>
          <w:sz w:val="22"/>
          <w:szCs w:val="22"/>
        </w:rPr>
      </w:pPr>
      <w:r w:rsidRPr="00E04943">
        <w:rPr>
          <w:rFonts w:ascii="Times New Roman" w:hAnsi="Times New Roman" w:cs="Times New Roman"/>
          <w:sz w:val="22"/>
          <w:szCs w:val="22"/>
        </w:rPr>
        <w:t>Reword the subcategory “Molestation (penetration or touching unrelated to official job duties of a child’s buttocks, breasts, or anal, oral, or genital area by a body part or object” to “Molestation (intentional penetration or touching unrelated to official job duties of a child's genitalia, anus, groin, breast, inner thigh, buttocks, or mouth by a body part or object, including kissing, with intent to abuse, arouse, or gratify sexual desire)” for added clarity</w:t>
      </w:r>
    </w:p>
    <w:p w:rsidR="00BE56CB" w:rsidP="00C4012C" w14:paraId="166A967D" w14:textId="1F82B871">
      <w:pPr>
        <w:pStyle w:val="Default"/>
        <w:widowControl/>
        <w:numPr>
          <w:ilvl w:val="0"/>
          <w:numId w:val="36"/>
        </w:numPr>
        <w:rPr>
          <w:rFonts w:ascii="Times New Roman" w:hAnsi="Times New Roman" w:cs="Times New Roman"/>
          <w:sz w:val="22"/>
          <w:szCs w:val="22"/>
        </w:rPr>
      </w:pPr>
      <w:r w:rsidRPr="00E04943">
        <w:rPr>
          <w:rFonts w:ascii="Times New Roman" w:hAnsi="Times New Roman" w:cs="Times New Roman"/>
          <w:sz w:val="22"/>
          <w:szCs w:val="22"/>
        </w:rPr>
        <w:t>Remove the option of “UC and UC consensual” from the “Type of Allegation” dropdown field to align with the related regulation.</w:t>
      </w:r>
    </w:p>
    <w:p w:rsidR="00E04943" w:rsidRPr="00FA5C1D" w:rsidP="00C4012C" w14:paraId="32487345" w14:textId="77777777">
      <w:pPr>
        <w:pStyle w:val="Default"/>
        <w:widowControl/>
        <w:rPr>
          <w:rFonts w:ascii="Times New Roman" w:hAnsi="Times New Roman" w:cs="Times New Roman"/>
          <w:bCs/>
          <w:i/>
          <w:sz w:val="22"/>
          <w:szCs w:val="22"/>
        </w:rPr>
      </w:pPr>
    </w:p>
    <w:p w:rsidR="00FA5C1D" w:rsidRPr="00EA509C" w:rsidP="00D250B6" w14:paraId="33B102DA" w14:textId="0666F070">
      <w:pPr>
        <w:pStyle w:val="Default"/>
        <w:widowControl/>
        <w:spacing w:after="120"/>
        <w:rPr>
          <w:rFonts w:ascii="Times New Roman" w:hAnsi="Times New Roman" w:cs="Times New Roman"/>
          <w:bCs/>
          <w:i/>
          <w:sz w:val="22"/>
          <w:szCs w:val="22"/>
        </w:rPr>
      </w:pPr>
      <w:r w:rsidRPr="00884526">
        <w:rPr>
          <w:rFonts w:ascii="Times New Roman" w:hAnsi="Times New Roman" w:cs="Times New Roman"/>
          <w:b/>
          <w:bCs/>
          <w:sz w:val="22"/>
          <w:szCs w:val="22"/>
        </w:rPr>
        <w:t>Non-Emergency Significant Incident Report</w:t>
      </w:r>
      <w:r w:rsidRPr="00191CEF">
        <w:rPr>
          <w:rFonts w:ascii="Times New Roman" w:hAnsi="Times New Roman" w:cs="Times New Roman"/>
          <w:b/>
          <w:bCs/>
          <w:sz w:val="22"/>
          <w:szCs w:val="22"/>
        </w:rPr>
        <w:t xml:space="preserve"> (Form </w:t>
      </w:r>
      <w:r w:rsidRPr="00606AD3" w:rsidR="00606AD3">
        <w:rPr>
          <w:rFonts w:ascii="Times New Roman" w:hAnsi="Times New Roman" w:cs="Times New Roman"/>
          <w:b/>
          <w:bCs/>
          <w:sz w:val="22"/>
          <w:szCs w:val="22"/>
        </w:rPr>
        <w:t>A-9C</w:t>
      </w:r>
      <w:r w:rsidRPr="00191CEF">
        <w:rPr>
          <w:rFonts w:ascii="Times New Roman" w:hAnsi="Times New Roman" w:cs="Times New Roman"/>
          <w:b/>
          <w:bCs/>
          <w:sz w:val="22"/>
          <w:szCs w:val="22"/>
        </w:rPr>
        <w:t>)</w:t>
      </w:r>
    </w:p>
    <w:p w:rsidR="00804F24" w:rsidRPr="00804F24" w:rsidP="00020B22" w14:paraId="5E60D7BD" w14:textId="79ABC340">
      <w:pPr>
        <w:pStyle w:val="ListParagraph"/>
        <w:widowControl/>
        <w:numPr>
          <w:ilvl w:val="0"/>
          <w:numId w:val="37"/>
        </w:numPr>
        <w:spacing w:after="120"/>
        <w:rPr>
          <w:szCs w:val="22"/>
        </w:rPr>
      </w:pPr>
      <w:r w:rsidRPr="00804F24">
        <w:rPr>
          <w:rFonts w:eastAsiaTheme="minorEastAsia"/>
          <w:snapToGrid/>
          <w:color w:val="000000"/>
          <w:szCs w:val="22"/>
        </w:rPr>
        <w:t>Add “Gang affiliation reported” to the “External Threats to UAC” category</w:t>
      </w:r>
    </w:p>
    <w:p w:rsidR="00582529" w:rsidRPr="00582529" w:rsidP="00582529" w14:paraId="26C69291" w14:textId="32D988C6">
      <w:pPr>
        <w:pStyle w:val="Default"/>
        <w:widowControl/>
        <w:numPr>
          <w:ilvl w:val="0"/>
          <w:numId w:val="37"/>
        </w:numPr>
        <w:spacing w:after="120"/>
        <w:rPr>
          <w:rFonts w:ascii="Times New Roman" w:hAnsi="Times New Roman" w:cs="Times New Roman"/>
          <w:sz w:val="22"/>
          <w:szCs w:val="22"/>
        </w:rPr>
      </w:pPr>
      <w:r w:rsidRPr="00582529">
        <w:rPr>
          <w:rFonts w:ascii="Times New Roman" w:hAnsi="Times New Roman" w:cs="Times New Roman"/>
          <w:sz w:val="22"/>
          <w:szCs w:val="22"/>
        </w:rPr>
        <w:t>For the “Staff Code of Conduct &amp; Boundary Violation” category:</w:t>
      </w:r>
    </w:p>
    <w:p w:rsidR="00582529" w:rsidRPr="00582529" w:rsidP="00582529" w14:paraId="2AF18F9B" w14:textId="77777777">
      <w:pPr>
        <w:pStyle w:val="Default"/>
        <w:widowControl/>
        <w:numPr>
          <w:ilvl w:val="1"/>
          <w:numId w:val="37"/>
        </w:numPr>
        <w:spacing w:after="120"/>
        <w:rPr>
          <w:rFonts w:ascii="Times New Roman" w:hAnsi="Times New Roman" w:cs="Times New Roman"/>
          <w:sz w:val="22"/>
          <w:szCs w:val="22"/>
        </w:rPr>
      </w:pPr>
      <w:r w:rsidRPr="00582529">
        <w:rPr>
          <w:rFonts w:ascii="Times New Roman" w:hAnsi="Times New Roman" w:cs="Times New Roman"/>
          <w:sz w:val="22"/>
          <w:szCs w:val="22"/>
        </w:rPr>
        <w:t>Reworded the subcategory “Failing to report any knowledge, suspicion, or information about sexual abuse, sexual harassment, or inappropriate sexual behavior” to “Failing to report any knowledge, suspicion, or information about sexual abuse, sexual harassment, inappropriate sexual behavior, or any other form of abuse/neglect” to clarify that other forms of abuse/neglect are also reportable</w:t>
      </w:r>
    </w:p>
    <w:p w:rsidR="00582529" w:rsidRPr="00582529" w:rsidP="00C4012C" w14:paraId="101EF95D" w14:textId="77777777">
      <w:pPr>
        <w:pStyle w:val="Default"/>
        <w:widowControl/>
        <w:numPr>
          <w:ilvl w:val="1"/>
          <w:numId w:val="37"/>
        </w:numPr>
        <w:spacing w:after="60"/>
        <w:rPr>
          <w:rFonts w:ascii="Times New Roman" w:hAnsi="Times New Roman" w:cs="Times New Roman"/>
          <w:sz w:val="22"/>
          <w:szCs w:val="22"/>
        </w:rPr>
      </w:pPr>
      <w:r w:rsidRPr="00582529">
        <w:rPr>
          <w:rFonts w:ascii="Times New Roman" w:hAnsi="Times New Roman" w:cs="Times New Roman"/>
          <w:sz w:val="22"/>
          <w:szCs w:val="22"/>
        </w:rPr>
        <w:t>Added the following subcategories to better align with ORR agency guidance:</w:t>
      </w:r>
    </w:p>
    <w:p w:rsidR="00582529" w:rsidRPr="00582529" w:rsidP="00C4012C" w14:paraId="0F512647" w14:textId="77777777">
      <w:pPr>
        <w:pStyle w:val="Default"/>
        <w:widowControl/>
        <w:numPr>
          <w:ilvl w:val="2"/>
          <w:numId w:val="37"/>
        </w:numPr>
        <w:spacing w:after="60"/>
        <w:rPr>
          <w:rFonts w:ascii="Times New Roman" w:hAnsi="Times New Roman" w:cs="Times New Roman"/>
          <w:sz w:val="22"/>
          <w:szCs w:val="22"/>
        </w:rPr>
      </w:pPr>
      <w:r w:rsidRPr="00582529">
        <w:rPr>
          <w:rFonts w:ascii="Times New Roman" w:hAnsi="Times New Roman" w:cs="Times New Roman"/>
          <w:sz w:val="22"/>
          <w:szCs w:val="22"/>
        </w:rPr>
        <w:t>Failing to report a code of conduct violation</w:t>
      </w:r>
    </w:p>
    <w:p w:rsidR="00582529" w:rsidRPr="00582529" w:rsidP="00C4012C" w14:paraId="37361BD4" w14:textId="77777777">
      <w:pPr>
        <w:pStyle w:val="Default"/>
        <w:widowControl/>
        <w:numPr>
          <w:ilvl w:val="2"/>
          <w:numId w:val="37"/>
        </w:numPr>
        <w:spacing w:after="60"/>
        <w:rPr>
          <w:rFonts w:ascii="Times New Roman" w:hAnsi="Times New Roman" w:cs="Times New Roman"/>
          <w:sz w:val="22"/>
          <w:szCs w:val="22"/>
        </w:rPr>
      </w:pPr>
      <w:r w:rsidRPr="00582529">
        <w:rPr>
          <w:rFonts w:ascii="Times New Roman" w:hAnsi="Times New Roman" w:cs="Times New Roman"/>
          <w:sz w:val="22"/>
          <w:szCs w:val="22"/>
        </w:rPr>
        <w:t>Engaging in sexual contact with anyone while on duty or while acting in the official capacity of their position</w:t>
      </w:r>
    </w:p>
    <w:p w:rsidR="00582529" w:rsidRPr="00582529" w:rsidP="00C4012C" w14:paraId="31D66A09" w14:textId="77777777">
      <w:pPr>
        <w:pStyle w:val="Default"/>
        <w:widowControl/>
        <w:numPr>
          <w:ilvl w:val="2"/>
          <w:numId w:val="37"/>
        </w:numPr>
        <w:spacing w:after="60"/>
        <w:rPr>
          <w:rFonts w:ascii="Times New Roman" w:hAnsi="Times New Roman" w:cs="Times New Roman"/>
          <w:sz w:val="22"/>
          <w:szCs w:val="22"/>
        </w:rPr>
      </w:pPr>
      <w:r w:rsidRPr="00582529">
        <w:rPr>
          <w:rFonts w:ascii="Times New Roman" w:hAnsi="Times New Roman" w:cs="Times New Roman"/>
          <w:sz w:val="22"/>
          <w:szCs w:val="22"/>
        </w:rPr>
        <w:t>Threatening a child with incident reporting or behavioral notes to regulate their behavior or for any other reason</w:t>
      </w:r>
    </w:p>
    <w:p w:rsidR="00582529" w:rsidRPr="00582529" w:rsidP="00C4012C" w14:paraId="09AEA2D4" w14:textId="77777777">
      <w:pPr>
        <w:pStyle w:val="Default"/>
        <w:widowControl/>
        <w:numPr>
          <w:ilvl w:val="2"/>
          <w:numId w:val="37"/>
        </w:numPr>
        <w:rPr>
          <w:rFonts w:ascii="Times New Roman" w:hAnsi="Times New Roman" w:cs="Times New Roman"/>
          <w:sz w:val="22"/>
          <w:szCs w:val="22"/>
        </w:rPr>
      </w:pPr>
      <w:r w:rsidRPr="00582529">
        <w:rPr>
          <w:rFonts w:ascii="Times New Roman" w:hAnsi="Times New Roman" w:cs="Times New Roman"/>
          <w:sz w:val="22"/>
          <w:szCs w:val="22"/>
        </w:rPr>
        <w:t>Threatening a child with legal, immigration, sponsor unification, or asylum case consequences to regulate their behavior or for any other reason</w:t>
      </w:r>
    </w:p>
    <w:p w:rsidR="00BE56CB" w:rsidRPr="008C22E5" w:rsidP="00C4012C" w14:paraId="0A0978DD" w14:textId="77777777">
      <w:pPr>
        <w:pStyle w:val="Default"/>
        <w:widowControl/>
        <w:rPr>
          <w:rFonts w:ascii="Times New Roman" w:hAnsi="Times New Roman" w:cs="Times New Roman"/>
          <w:bCs/>
          <w:i/>
          <w:sz w:val="22"/>
          <w:szCs w:val="22"/>
        </w:rPr>
      </w:pPr>
    </w:p>
    <w:p w:rsidR="00FA5C1D" w:rsidRPr="00EA509C" w:rsidP="00D250B6" w14:paraId="1B300B34" w14:textId="3414E9CA">
      <w:pPr>
        <w:pStyle w:val="Default"/>
        <w:widowControl/>
        <w:spacing w:after="120"/>
        <w:rPr>
          <w:rFonts w:ascii="Times New Roman" w:hAnsi="Times New Roman" w:cs="Times New Roman"/>
          <w:bCs/>
          <w:i/>
          <w:sz w:val="22"/>
          <w:szCs w:val="22"/>
        </w:rPr>
      </w:pPr>
      <w:r w:rsidRPr="00884526">
        <w:rPr>
          <w:rFonts w:ascii="Times New Roman" w:hAnsi="Times New Roman" w:cs="Times New Roman"/>
          <w:b/>
          <w:bCs/>
          <w:sz w:val="22"/>
          <w:szCs w:val="22"/>
        </w:rPr>
        <w:t>Historical Disclosure</w:t>
      </w:r>
      <w:r w:rsidRPr="00191CEF">
        <w:rPr>
          <w:rFonts w:ascii="Times New Roman" w:hAnsi="Times New Roman" w:cs="Times New Roman"/>
          <w:b/>
          <w:bCs/>
          <w:sz w:val="22"/>
          <w:szCs w:val="22"/>
        </w:rPr>
        <w:t xml:space="preserve"> (Form </w:t>
      </w:r>
      <w:r>
        <w:rPr>
          <w:rFonts w:ascii="Times New Roman" w:hAnsi="Times New Roman" w:cs="Times New Roman"/>
          <w:b/>
          <w:bCs/>
          <w:sz w:val="22"/>
          <w:szCs w:val="22"/>
        </w:rPr>
        <w:t>A-9D</w:t>
      </w:r>
      <w:r w:rsidRPr="00191CEF">
        <w:rPr>
          <w:rFonts w:ascii="Times New Roman" w:hAnsi="Times New Roman" w:cs="Times New Roman"/>
          <w:b/>
          <w:bCs/>
          <w:sz w:val="22"/>
          <w:szCs w:val="22"/>
        </w:rPr>
        <w:t>)</w:t>
      </w:r>
    </w:p>
    <w:p w:rsidR="00D250B6" w:rsidRPr="00D250B6" w:rsidP="00D250B6" w14:paraId="4EC9E4CC" w14:textId="77777777">
      <w:pPr>
        <w:pStyle w:val="Default"/>
        <w:widowControl/>
        <w:numPr>
          <w:ilvl w:val="0"/>
          <w:numId w:val="37"/>
        </w:numPr>
        <w:spacing w:after="120"/>
        <w:rPr>
          <w:rFonts w:ascii="Times New Roman" w:hAnsi="Times New Roman" w:cs="Times New Roman"/>
          <w:sz w:val="22"/>
          <w:szCs w:val="22"/>
        </w:rPr>
      </w:pPr>
      <w:r w:rsidRPr="00D250B6">
        <w:rPr>
          <w:rFonts w:ascii="Times New Roman" w:hAnsi="Times New Roman" w:cs="Times New Roman"/>
          <w:sz w:val="22"/>
          <w:szCs w:val="22"/>
        </w:rPr>
        <w:t>Reword the “Abuse Neglect in DHS Custody” category to “Violation of Civil Rights/Liberties in DHS Custody” and replace the current subcategories with the following options to better reflect the types of reportable incidents:</w:t>
      </w:r>
    </w:p>
    <w:p w:rsidR="00D250B6" w:rsidRPr="00D250B6" w:rsidP="00D250B6" w14:paraId="325B55AE"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Conditions of detention</w:t>
      </w:r>
    </w:p>
    <w:p w:rsidR="00D250B6" w:rsidRPr="00D250B6" w:rsidP="00D250B6" w14:paraId="74F2B971"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Disability accommodation</w:t>
      </w:r>
    </w:p>
    <w:p w:rsidR="00D250B6" w:rsidRPr="00D250B6" w:rsidP="00D250B6" w14:paraId="1EC11DF6"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Excessive force or inappropriate use of force</w:t>
      </w:r>
    </w:p>
    <w:p w:rsidR="00D250B6" w:rsidRPr="00D250B6" w:rsidP="00D250B6" w14:paraId="71A72E39"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Fourth Amendment (confiscation of documents/property)</w:t>
      </w:r>
    </w:p>
    <w:p w:rsidR="00D250B6" w:rsidRPr="00D250B6" w:rsidP="00D250B6" w14:paraId="35A521F7"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Intimidation, threat, or improper coercion</w:t>
      </w:r>
    </w:p>
    <w:p w:rsidR="00D250B6" w:rsidRPr="00D250B6" w:rsidP="00D250B6" w14:paraId="1B14D1E1" w14:textId="6F63BCE2">
      <w:pPr>
        <w:pStyle w:val="Default"/>
        <w:widowControl/>
        <w:numPr>
          <w:ilvl w:val="1"/>
          <w:numId w:val="37"/>
        </w:numPr>
        <w:spacing w:after="120"/>
        <w:rPr>
          <w:rFonts w:ascii="Times New Roman" w:hAnsi="Times New Roman" w:cs="Times New Roman"/>
          <w:sz w:val="22"/>
          <w:szCs w:val="22"/>
        </w:rPr>
      </w:pPr>
      <w:r w:rsidRPr="5F00A941">
        <w:rPr>
          <w:rFonts w:ascii="Times New Roman" w:hAnsi="Times New Roman" w:cs="Times New Roman"/>
          <w:sz w:val="22"/>
          <w:szCs w:val="22"/>
        </w:rPr>
        <w:t>Legal access/</w:t>
      </w:r>
      <w:r w:rsidRPr="5F00A941" w:rsidR="0911729C">
        <w:rPr>
          <w:rFonts w:ascii="Times New Roman" w:hAnsi="Times New Roman" w:cs="Times New Roman"/>
          <w:sz w:val="22"/>
          <w:szCs w:val="22"/>
        </w:rPr>
        <w:t>D</w:t>
      </w:r>
      <w:r w:rsidRPr="5F00A941">
        <w:rPr>
          <w:rFonts w:ascii="Times New Roman" w:hAnsi="Times New Roman" w:cs="Times New Roman"/>
          <w:sz w:val="22"/>
          <w:szCs w:val="22"/>
        </w:rPr>
        <w:t xml:space="preserve">ue </w:t>
      </w:r>
      <w:r w:rsidRPr="5F00A941" w:rsidR="6D8B3D29">
        <w:rPr>
          <w:rFonts w:ascii="Times New Roman" w:hAnsi="Times New Roman" w:cs="Times New Roman"/>
          <w:sz w:val="22"/>
          <w:szCs w:val="22"/>
        </w:rPr>
        <w:t>P</w:t>
      </w:r>
      <w:r w:rsidRPr="5F00A941">
        <w:rPr>
          <w:rFonts w:ascii="Times New Roman" w:hAnsi="Times New Roman" w:cs="Times New Roman"/>
          <w:sz w:val="22"/>
          <w:szCs w:val="22"/>
        </w:rPr>
        <w:t>rocess rights</w:t>
      </w:r>
    </w:p>
    <w:p w:rsidR="00D250B6" w:rsidRPr="00D250B6" w:rsidP="00D250B6" w14:paraId="08C473B7"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Undocumented separation from parent/legal guardian</w:t>
      </w:r>
    </w:p>
    <w:p w:rsidR="00D250B6" w:rsidRPr="00D250B6" w:rsidP="00D250B6" w14:paraId="7397F830"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Undocumented separation from minor sibling</w:t>
      </w:r>
    </w:p>
    <w:p w:rsidR="00D250B6" w:rsidRPr="00D250B6" w:rsidP="00D250B6" w14:paraId="281938EF"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Medical/mental health care</w:t>
      </w:r>
    </w:p>
    <w:p w:rsidR="00D250B6" w:rsidRPr="00D250B6" w:rsidP="00D250B6" w14:paraId="6AA9E716"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Privacy Violation</w:t>
      </w:r>
    </w:p>
    <w:p w:rsidR="00D250B6" w:rsidRPr="00D250B6" w:rsidP="00D250B6" w14:paraId="13133506"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Religious Accommodation</w:t>
      </w:r>
    </w:p>
    <w:p w:rsidR="00D250B6" w:rsidRPr="00D250B6" w:rsidP="00D250B6" w14:paraId="62E5EE96"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Retaliation</w:t>
      </w:r>
    </w:p>
    <w:p w:rsidR="00D250B6" w:rsidRPr="00D250B6" w:rsidP="00D250B6" w14:paraId="29FECE4E"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 xml:space="preserve">Restraints or isolation </w:t>
      </w:r>
    </w:p>
    <w:p w:rsidR="00D250B6" w:rsidRPr="00D250B6" w:rsidP="00D250B6" w14:paraId="2F3D49B3"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Sexual abuse, sexual harassment, or inappropriate sexual behavior</w:t>
      </w:r>
    </w:p>
    <w:p w:rsidR="00D250B6" w:rsidRPr="00D250B6" w:rsidP="00D250B6" w14:paraId="5D4116D1" w14:textId="77777777">
      <w:pPr>
        <w:pStyle w:val="Default"/>
        <w:widowControl/>
        <w:numPr>
          <w:ilvl w:val="1"/>
          <w:numId w:val="37"/>
        </w:numPr>
        <w:spacing w:after="120"/>
        <w:rPr>
          <w:rFonts w:ascii="Times New Roman" w:hAnsi="Times New Roman" w:cs="Times New Roman"/>
          <w:sz w:val="22"/>
          <w:szCs w:val="22"/>
        </w:rPr>
      </w:pPr>
      <w:r w:rsidRPr="00D250B6">
        <w:rPr>
          <w:rFonts w:ascii="Times New Roman" w:hAnsi="Times New Roman" w:cs="Times New Roman"/>
          <w:sz w:val="22"/>
          <w:szCs w:val="22"/>
        </w:rPr>
        <w:t>Previous enrollment in Department of Homeland Security (DHS) Migrant Protection Protocols program</w:t>
      </w:r>
    </w:p>
    <w:p w:rsidR="00D250B6" w:rsidRPr="00D250B6" w:rsidP="00C030F3" w14:paraId="25153202" w14:textId="77777777">
      <w:pPr>
        <w:pStyle w:val="Default"/>
        <w:widowControl/>
        <w:numPr>
          <w:ilvl w:val="0"/>
          <w:numId w:val="37"/>
        </w:numPr>
        <w:rPr>
          <w:rFonts w:ascii="Times New Roman" w:hAnsi="Times New Roman" w:cs="Times New Roman"/>
          <w:sz w:val="22"/>
          <w:szCs w:val="22"/>
        </w:rPr>
      </w:pPr>
      <w:r w:rsidRPr="00D250B6">
        <w:rPr>
          <w:rFonts w:ascii="Times New Roman" w:hAnsi="Times New Roman" w:cs="Times New Roman"/>
          <w:sz w:val="22"/>
          <w:szCs w:val="22"/>
        </w:rPr>
        <w:t>Add a “Notifications” section to document notifications made to parties other than ORR</w:t>
      </w:r>
    </w:p>
    <w:p w:rsidR="00BE56CB" w:rsidRPr="008C22E5" w:rsidP="00C030F3" w14:paraId="4D0616FF" w14:textId="77777777">
      <w:pPr>
        <w:pStyle w:val="Default"/>
        <w:widowControl/>
        <w:rPr>
          <w:rFonts w:ascii="Times New Roman" w:hAnsi="Times New Roman" w:cs="Times New Roman"/>
          <w:bCs/>
          <w:i/>
          <w:sz w:val="22"/>
          <w:szCs w:val="22"/>
        </w:rPr>
      </w:pPr>
    </w:p>
    <w:p w:rsidR="00FA5C1D" w:rsidRPr="00EA509C" w:rsidP="00D250B6" w14:paraId="1DA3B124" w14:textId="08EC915C">
      <w:pPr>
        <w:pStyle w:val="Default"/>
        <w:widowControl/>
        <w:spacing w:after="120"/>
        <w:rPr>
          <w:rFonts w:ascii="Times New Roman" w:hAnsi="Times New Roman" w:cs="Times New Roman"/>
          <w:bCs/>
          <w:i/>
          <w:sz w:val="22"/>
          <w:szCs w:val="22"/>
        </w:rPr>
      </w:pPr>
      <w:r>
        <w:rPr>
          <w:rFonts w:ascii="Times New Roman" w:hAnsi="Times New Roman" w:cs="Times New Roman"/>
          <w:b/>
          <w:bCs/>
          <w:sz w:val="22"/>
          <w:szCs w:val="22"/>
        </w:rPr>
        <w:t>Behavioral Note</w:t>
      </w:r>
      <w:r w:rsidRPr="00191CEF">
        <w:rPr>
          <w:rFonts w:ascii="Times New Roman" w:hAnsi="Times New Roman" w:cs="Times New Roman"/>
          <w:b/>
          <w:bCs/>
          <w:sz w:val="22"/>
          <w:szCs w:val="22"/>
        </w:rPr>
        <w:t xml:space="preserve"> (Form </w:t>
      </w:r>
      <w:r>
        <w:rPr>
          <w:rFonts w:ascii="Times New Roman" w:hAnsi="Times New Roman" w:cs="Times New Roman"/>
          <w:b/>
          <w:bCs/>
          <w:sz w:val="22"/>
          <w:szCs w:val="22"/>
        </w:rPr>
        <w:t>A-9E</w:t>
      </w:r>
      <w:r w:rsidRPr="00191CEF">
        <w:rPr>
          <w:rFonts w:ascii="Times New Roman" w:hAnsi="Times New Roman" w:cs="Times New Roman"/>
          <w:b/>
          <w:bCs/>
          <w:sz w:val="22"/>
          <w:szCs w:val="22"/>
        </w:rPr>
        <w:t>)</w:t>
      </w:r>
    </w:p>
    <w:p w:rsidR="006E3B83" w:rsidRPr="006E3B83" w:rsidP="006E3B83" w14:paraId="485EB564" w14:textId="77777777">
      <w:pPr>
        <w:pStyle w:val="Default"/>
        <w:widowControl/>
        <w:numPr>
          <w:ilvl w:val="0"/>
          <w:numId w:val="38"/>
        </w:numPr>
        <w:spacing w:after="120"/>
        <w:rPr>
          <w:rFonts w:ascii="Times New Roman" w:hAnsi="Times New Roman" w:cs="Times New Roman"/>
          <w:sz w:val="22"/>
          <w:szCs w:val="22"/>
        </w:rPr>
      </w:pPr>
      <w:r w:rsidRPr="006E3B83">
        <w:rPr>
          <w:rFonts w:ascii="Times New Roman" w:hAnsi="Times New Roman" w:cs="Times New Roman"/>
          <w:sz w:val="22"/>
          <w:szCs w:val="22"/>
        </w:rPr>
        <w:t>Change the title of the “Incident Information” section to “Behavior Information” and added the following fields:</w:t>
      </w:r>
    </w:p>
    <w:p w:rsidR="006E3B83" w:rsidRPr="006E3B83" w:rsidP="00C4012C" w14:paraId="74618BB3" w14:textId="77777777">
      <w:pPr>
        <w:pStyle w:val="Default"/>
        <w:widowControl/>
        <w:numPr>
          <w:ilvl w:val="1"/>
          <w:numId w:val="38"/>
        </w:numPr>
        <w:spacing w:after="60"/>
        <w:rPr>
          <w:rFonts w:ascii="Times New Roman" w:hAnsi="Times New Roman" w:cs="Times New Roman"/>
          <w:sz w:val="22"/>
          <w:szCs w:val="22"/>
        </w:rPr>
      </w:pPr>
      <w:r w:rsidRPr="006E3B83">
        <w:rPr>
          <w:rFonts w:ascii="Times New Roman" w:hAnsi="Times New Roman" w:cs="Times New Roman"/>
          <w:sz w:val="22"/>
          <w:szCs w:val="22"/>
        </w:rPr>
        <w:t>Type of Behavior, with the following options:</w:t>
      </w:r>
    </w:p>
    <w:p w:rsidR="006E3B83" w:rsidRPr="006E3B83" w:rsidP="00C4012C" w14:paraId="5D395214" w14:textId="77777777">
      <w:pPr>
        <w:pStyle w:val="Default"/>
        <w:widowControl/>
        <w:numPr>
          <w:ilvl w:val="2"/>
          <w:numId w:val="38"/>
        </w:numPr>
        <w:spacing w:after="60"/>
        <w:rPr>
          <w:rFonts w:ascii="Times New Roman" w:hAnsi="Times New Roman" w:cs="Times New Roman"/>
          <w:sz w:val="22"/>
          <w:szCs w:val="22"/>
        </w:rPr>
      </w:pPr>
      <w:r w:rsidRPr="006E3B83">
        <w:rPr>
          <w:rFonts w:ascii="Times New Roman" w:hAnsi="Times New Roman" w:cs="Times New Roman"/>
          <w:sz w:val="22"/>
          <w:szCs w:val="22"/>
        </w:rPr>
        <w:t>Positive behavior, habit, resilience, personal growth, skill-building, or another meritorious action/trait</w:t>
      </w:r>
    </w:p>
    <w:p w:rsidR="006E3B83" w:rsidRPr="006E3B83" w:rsidP="006E3B83" w14:paraId="7B0EB370" w14:textId="77777777">
      <w:pPr>
        <w:pStyle w:val="Default"/>
        <w:widowControl/>
        <w:numPr>
          <w:ilvl w:val="2"/>
          <w:numId w:val="38"/>
        </w:numPr>
        <w:spacing w:after="120"/>
        <w:rPr>
          <w:rFonts w:ascii="Times New Roman" w:hAnsi="Times New Roman" w:cs="Times New Roman"/>
          <w:sz w:val="22"/>
          <w:szCs w:val="22"/>
        </w:rPr>
      </w:pPr>
      <w:r w:rsidRPr="006E3B83">
        <w:rPr>
          <w:rFonts w:ascii="Times New Roman" w:hAnsi="Times New Roman" w:cs="Times New Roman"/>
          <w:sz w:val="22"/>
          <w:szCs w:val="22"/>
        </w:rPr>
        <w:t>Behavior that merits monitoring in the event a behavioral pattern emerges that requires intervention or support</w:t>
      </w:r>
    </w:p>
    <w:p w:rsidR="006E3B83" w:rsidRPr="006E3B83" w:rsidP="006E3B83" w14:paraId="7E06B849" w14:textId="77777777">
      <w:pPr>
        <w:pStyle w:val="Default"/>
        <w:widowControl/>
        <w:numPr>
          <w:ilvl w:val="1"/>
          <w:numId w:val="38"/>
        </w:numPr>
        <w:spacing w:after="120"/>
        <w:rPr>
          <w:rFonts w:ascii="Times New Roman" w:hAnsi="Times New Roman" w:cs="Times New Roman"/>
          <w:sz w:val="22"/>
          <w:szCs w:val="22"/>
        </w:rPr>
      </w:pPr>
      <w:r w:rsidRPr="006E3B83">
        <w:rPr>
          <w:rFonts w:ascii="Times New Roman" w:hAnsi="Times New Roman" w:cs="Times New Roman"/>
          <w:sz w:val="22"/>
          <w:szCs w:val="22"/>
        </w:rPr>
        <w:t>Is the behavior part of an established behavioral pattern?</w:t>
      </w:r>
    </w:p>
    <w:p w:rsidR="006E3B83" w:rsidRPr="006E3B83" w:rsidP="006E3B83" w14:paraId="62D8B83C" w14:textId="77777777">
      <w:pPr>
        <w:pStyle w:val="Default"/>
        <w:widowControl/>
        <w:numPr>
          <w:ilvl w:val="1"/>
          <w:numId w:val="38"/>
        </w:numPr>
        <w:spacing w:after="120"/>
        <w:rPr>
          <w:rFonts w:ascii="Times New Roman" w:hAnsi="Times New Roman" w:cs="Times New Roman"/>
          <w:sz w:val="22"/>
          <w:szCs w:val="22"/>
        </w:rPr>
      </w:pPr>
      <w:r w:rsidRPr="006E3B83">
        <w:rPr>
          <w:rFonts w:ascii="Times New Roman" w:hAnsi="Times New Roman" w:cs="Times New Roman"/>
          <w:sz w:val="22"/>
          <w:szCs w:val="22"/>
        </w:rPr>
        <w:t>Is intervention or support required?</w:t>
      </w:r>
    </w:p>
    <w:p w:rsidR="006E3B83" w:rsidRPr="006E3B83" w:rsidP="006E3B83" w14:paraId="2F20CF68" w14:textId="77777777">
      <w:pPr>
        <w:pStyle w:val="Default"/>
        <w:widowControl/>
        <w:numPr>
          <w:ilvl w:val="0"/>
          <w:numId w:val="38"/>
        </w:numPr>
        <w:spacing w:after="120"/>
        <w:rPr>
          <w:rFonts w:ascii="Times New Roman" w:hAnsi="Times New Roman" w:cs="Times New Roman"/>
          <w:sz w:val="22"/>
          <w:szCs w:val="22"/>
        </w:rPr>
      </w:pPr>
      <w:r w:rsidRPr="006E3B83">
        <w:rPr>
          <w:rFonts w:ascii="Times New Roman" w:hAnsi="Times New Roman" w:cs="Times New Roman"/>
          <w:sz w:val="22"/>
          <w:szCs w:val="22"/>
        </w:rPr>
        <w:t>In the Actions Taken section:</w:t>
      </w:r>
    </w:p>
    <w:p w:rsidR="006E3B83" w:rsidRPr="006E3B83" w:rsidP="006E3B83" w14:paraId="18C19B0E" w14:textId="77777777">
      <w:pPr>
        <w:pStyle w:val="Default"/>
        <w:widowControl/>
        <w:numPr>
          <w:ilvl w:val="1"/>
          <w:numId w:val="38"/>
        </w:numPr>
        <w:spacing w:after="120"/>
        <w:rPr>
          <w:rFonts w:ascii="Times New Roman" w:hAnsi="Times New Roman" w:cs="Times New Roman"/>
          <w:sz w:val="22"/>
          <w:szCs w:val="22"/>
        </w:rPr>
      </w:pPr>
      <w:r w:rsidRPr="006E3B83">
        <w:rPr>
          <w:rFonts w:ascii="Times New Roman" w:hAnsi="Times New Roman" w:cs="Times New Roman"/>
          <w:sz w:val="22"/>
          <w:szCs w:val="22"/>
        </w:rPr>
        <w:t>Reword “Staff Response and Intervention” to “Staff Response (if applicable)”</w:t>
      </w:r>
    </w:p>
    <w:p w:rsidR="006E3B83" w:rsidRPr="006E3B83" w:rsidP="006E3B83" w14:paraId="56662C7F" w14:textId="77777777">
      <w:pPr>
        <w:pStyle w:val="Default"/>
        <w:widowControl/>
        <w:numPr>
          <w:ilvl w:val="1"/>
          <w:numId w:val="38"/>
        </w:numPr>
        <w:spacing w:after="120"/>
        <w:rPr>
          <w:rFonts w:ascii="Times New Roman" w:hAnsi="Times New Roman" w:cs="Times New Roman"/>
          <w:sz w:val="22"/>
          <w:szCs w:val="22"/>
        </w:rPr>
      </w:pPr>
      <w:r w:rsidRPr="006E3B83">
        <w:rPr>
          <w:rFonts w:ascii="Times New Roman" w:hAnsi="Times New Roman" w:cs="Times New Roman"/>
          <w:sz w:val="22"/>
          <w:szCs w:val="22"/>
        </w:rPr>
        <w:t>Reword “Follow-up and/or Resolution” to “Potential Consequence(s) of Continued Behavior”</w:t>
      </w:r>
    </w:p>
    <w:p w:rsidR="006E3B83" w:rsidRPr="006E3B83" w:rsidP="00C4012C" w14:paraId="28C5D7C2" w14:textId="77777777">
      <w:pPr>
        <w:pStyle w:val="Default"/>
        <w:widowControl/>
        <w:numPr>
          <w:ilvl w:val="1"/>
          <w:numId w:val="38"/>
        </w:numPr>
        <w:rPr>
          <w:rFonts w:ascii="Times New Roman" w:hAnsi="Times New Roman" w:cs="Times New Roman"/>
          <w:sz w:val="22"/>
          <w:szCs w:val="22"/>
        </w:rPr>
      </w:pPr>
      <w:r w:rsidRPr="006E3B83">
        <w:rPr>
          <w:rFonts w:ascii="Times New Roman" w:hAnsi="Times New Roman" w:cs="Times New Roman"/>
          <w:sz w:val="22"/>
          <w:szCs w:val="22"/>
        </w:rPr>
        <w:t>Reword “Recommendations” to “Staff Intervention or Support”</w:t>
      </w:r>
    </w:p>
    <w:p w:rsidR="00BE56CB" w:rsidRPr="008C22E5" w:rsidP="00C4012C" w14:paraId="6DA06BF4" w14:textId="77777777">
      <w:pPr>
        <w:pStyle w:val="Default"/>
        <w:widowControl/>
        <w:rPr>
          <w:rFonts w:ascii="Times New Roman" w:hAnsi="Times New Roman" w:cs="Times New Roman"/>
          <w:bCs/>
          <w:i/>
          <w:sz w:val="22"/>
          <w:szCs w:val="22"/>
        </w:rPr>
      </w:pPr>
    </w:p>
    <w:p w:rsidR="00FA5C1D" w:rsidRPr="00EA509C" w:rsidP="00D250B6" w14:paraId="69E569CC" w14:textId="3C31B502">
      <w:pPr>
        <w:pStyle w:val="Default"/>
        <w:widowControl/>
        <w:spacing w:after="120"/>
        <w:rPr>
          <w:rFonts w:ascii="Times New Roman" w:hAnsi="Times New Roman" w:cs="Times New Roman"/>
          <w:bCs/>
          <w:i/>
          <w:sz w:val="22"/>
          <w:szCs w:val="22"/>
        </w:rPr>
      </w:pPr>
      <w:r w:rsidRPr="00884526">
        <w:rPr>
          <w:rFonts w:ascii="Times New Roman" w:hAnsi="Times New Roman" w:cs="Times New Roman"/>
          <w:b/>
          <w:bCs/>
          <w:sz w:val="22"/>
          <w:szCs w:val="22"/>
        </w:rPr>
        <w:t>Program-Level Event Report (Form A-10)</w:t>
      </w:r>
    </w:p>
    <w:p w:rsidR="00C819C0" w:rsidRPr="00C819C0" w:rsidP="00C4012C" w14:paraId="7C8123C2"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Reword “Program/Facility” to “Specify Program”</w:t>
      </w:r>
    </w:p>
    <w:p w:rsidR="00C819C0" w:rsidRPr="00C819C0" w:rsidP="00C4012C" w14:paraId="0145C87C"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 xml:space="preserve">Add a field for “Level of Care” </w:t>
      </w:r>
    </w:p>
    <w:p w:rsidR="00C819C0" w:rsidRPr="00C819C0" w:rsidP="00C4012C" w14:paraId="6D28EC06"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Reword “Synopsis of Event” to “Short Synopsis”</w:t>
      </w:r>
    </w:p>
    <w:p w:rsidR="00C819C0" w:rsidRPr="00C819C0" w:rsidP="00C4012C" w14:paraId="55F39E1C"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Remove the category for “Other”</w:t>
      </w:r>
    </w:p>
    <w:p w:rsidR="00C819C0" w:rsidRPr="00C819C0" w:rsidP="00C4012C" w14:paraId="7E058E2E"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Reword the category “Death (non-UC)” to “Death of an Adult or non-UAC Child”</w:t>
      </w:r>
    </w:p>
    <w:p w:rsidR="00C819C0" w:rsidRPr="00C819C0" w:rsidP="00C4012C" w14:paraId="362C7E23"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Reword the category “Major Disturbance” to “Threats to Safety” and replace the current subcategories with:</w:t>
      </w:r>
    </w:p>
    <w:p w:rsidR="00C819C0" w:rsidRPr="00C819C0" w:rsidP="00C4012C" w14:paraId="63EFCF44"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Trespassing/Intruder</w:t>
      </w:r>
    </w:p>
    <w:p w:rsidR="00C819C0" w:rsidRPr="00C819C0" w:rsidP="00C4012C" w14:paraId="01EF59A5"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Threats to Children or Staff</w:t>
      </w:r>
    </w:p>
    <w:p w:rsidR="00C819C0" w:rsidRPr="00C819C0" w:rsidP="00C4012C" w14:paraId="564EBEAB"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Weapon Found</w:t>
      </w:r>
    </w:p>
    <w:p w:rsidR="00C819C0" w:rsidRPr="00C819C0" w:rsidP="00C4012C" w14:paraId="25F59B03"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Vehicle Accident</w:t>
      </w:r>
    </w:p>
    <w:p w:rsidR="00C819C0" w:rsidRPr="00C819C0" w:rsidP="00C4012C" w14:paraId="5A489A5B"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Cyber Breech, Attack, or Threat</w:t>
      </w:r>
    </w:p>
    <w:p w:rsidR="00C819C0" w:rsidRPr="00C819C0" w:rsidP="00C4012C" w14:paraId="2E566DDA"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Reword the category “Natural Disaster” to “Natural Disaster or Weather Event” and replace the “Other” subcategory with “Storm”</w:t>
      </w:r>
    </w:p>
    <w:p w:rsidR="00C819C0" w:rsidRPr="00C819C0" w:rsidP="00C4012C" w14:paraId="44C1010A"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Add the following categories and subcategories:</w:t>
      </w:r>
    </w:p>
    <w:p w:rsidR="00C819C0" w:rsidRPr="00C819C0" w:rsidP="00C4012C" w14:paraId="3B51A2FE" w14:textId="77777777">
      <w:pPr>
        <w:pStyle w:val="Default"/>
        <w:widowControl/>
        <w:numPr>
          <w:ilvl w:val="1"/>
          <w:numId w:val="39"/>
        </w:numPr>
        <w:spacing w:after="60"/>
        <w:rPr>
          <w:rFonts w:ascii="Times New Roman" w:hAnsi="Times New Roman" w:cs="Times New Roman"/>
          <w:sz w:val="22"/>
          <w:szCs w:val="22"/>
        </w:rPr>
      </w:pPr>
      <w:r w:rsidRPr="00C819C0">
        <w:rPr>
          <w:rFonts w:ascii="Times New Roman" w:hAnsi="Times New Roman" w:cs="Times New Roman"/>
          <w:sz w:val="22"/>
          <w:szCs w:val="22"/>
        </w:rPr>
        <w:t>Facilities Issues, with subcategories for:</w:t>
      </w:r>
    </w:p>
    <w:p w:rsidR="00C819C0" w:rsidRPr="00C819C0" w:rsidP="00C4012C" w14:paraId="45E6B341"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Environmental</w:t>
      </w:r>
    </w:p>
    <w:p w:rsidR="00C819C0" w:rsidRPr="00C819C0" w:rsidP="00C4012C" w14:paraId="3E779B4E"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Mechanical Malfunction</w:t>
      </w:r>
    </w:p>
    <w:p w:rsidR="00C819C0" w:rsidRPr="00C819C0" w:rsidP="00C4012C" w14:paraId="0D8DDF3F"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Imminent Risk to Safety</w:t>
      </w:r>
    </w:p>
    <w:p w:rsidR="00C819C0" w:rsidRPr="00C819C0" w:rsidP="00C4012C" w14:paraId="16BA3A8C"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Maintenance</w:t>
      </w:r>
    </w:p>
    <w:p w:rsidR="00C819C0" w:rsidRPr="00C819C0" w:rsidP="00C4012C" w14:paraId="0164CB5B" w14:textId="77777777">
      <w:pPr>
        <w:pStyle w:val="Default"/>
        <w:widowControl/>
        <w:numPr>
          <w:ilvl w:val="2"/>
          <w:numId w:val="39"/>
        </w:numPr>
        <w:spacing w:after="120"/>
        <w:rPr>
          <w:rFonts w:ascii="Times New Roman" w:hAnsi="Times New Roman" w:cs="Times New Roman"/>
          <w:sz w:val="22"/>
          <w:szCs w:val="22"/>
        </w:rPr>
      </w:pPr>
      <w:r w:rsidRPr="00C819C0">
        <w:rPr>
          <w:rFonts w:ascii="Times New Roman" w:hAnsi="Times New Roman" w:cs="Times New Roman"/>
          <w:sz w:val="22"/>
          <w:szCs w:val="22"/>
        </w:rPr>
        <w:t>Staffing Shortage</w:t>
      </w:r>
    </w:p>
    <w:p w:rsidR="00C819C0" w:rsidRPr="00C819C0" w:rsidP="00C4012C" w14:paraId="12DA01E8"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Video Monitoring Disruption</w:t>
      </w:r>
    </w:p>
    <w:p w:rsidR="00C819C0" w:rsidRPr="00C819C0" w:rsidP="00C4012C" w14:paraId="5087DC53"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Infectious Disease/Health and Safety Incident</w:t>
      </w:r>
    </w:p>
    <w:p w:rsidR="00C819C0" w:rsidP="00C4012C" w14:paraId="071C4697"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Power Outage/Disruption of Utilities (External)</w:t>
      </w:r>
    </w:p>
    <w:p w:rsidR="002D699E" w:rsidRPr="002D699E" w:rsidP="00C4012C" w14:paraId="2705951C" w14:textId="77777777">
      <w:pPr>
        <w:pStyle w:val="Default"/>
        <w:widowControl/>
        <w:numPr>
          <w:ilvl w:val="1"/>
          <w:numId w:val="39"/>
        </w:numPr>
        <w:spacing w:after="60"/>
        <w:rPr>
          <w:rFonts w:ascii="Times New Roman" w:hAnsi="Times New Roman" w:cs="Times New Roman"/>
          <w:sz w:val="22"/>
          <w:szCs w:val="22"/>
        </w:rPr>
      </w:pPr>
      <w:r w:rsidRPr="002D699E">
        <w:rPr>
          <w:rFonts w:ascii="Times New Roman" w:hAnsi="Times New Roman" w:cs="Times New Roman"/>
          <w:sz w:val="22"/>
          <w:szCs w:val="22"/>
        </w:rPr>
        <w:t>Staff, Contractor, or Stakeholder Criminal Activity</w:t>
      </w:r>
    </w:p>
    <w:p w:rsidR="002D699E" w:rsidRPr="002D699E" w:rsidP="00C4012C" w14:paraId="1C36126A" w14:textId="77777777">
      <w:pPr>
        <w:pStyle w:val="Default"/>
        <w:widowControl/>
        <w:numPr>
          <w:ilvl w:val="2"/>
          <w:numId w:val="39"/>
        </w:numPr>
        <w:spacing w:after="60"/>
        <w:rPr>
          <w:rFonts w:ascii="Times New Roman" w:hAnsi="Times New Roman" w:cs="Times New Roman"/>
          <w:sz w:val="22"/>
          <w:szCs w:val="22"/>
        </w:rPr>
      </w:pPr>
      <w:r w:rsidRPr="002D699E">
        <w:rPr>
          <w:rFonts w:ascii="Times New Roman" w:hAnsi="Times New Roman" w:cs="Times New Roman"/>
          <w:sz w:val="22"/>
          <w:szCs w:val="22"/>
        </w:rPr>
        <w:t>Fraud</w:t>
      </w:r>
    </w:p>
    <w:p w:rsidR="002D699E" w:rsidRPr="002D699E" w:rsidP="00C4012C" w14:paraId="616D2BAC" w14:textId="77777777">
      <w:pPr>
        <w:pStyle w:val="Default"/>
        <w:widowControl/>
        <w:numPr>
          <w:ilvl w:val="2"/>
          <w:numId w:val="39"/>
        </w:numPr>
        <w:spacing w:after="60"/>
        <w:rPr>
          <w:rFonts w:ascii="Times New Roman" w:hAnsi="Times New Roman" w:cs="Times New Roman"/>
          <w:sz w:val="22"/>
          <w:szCs w:val="22"/>
        </w:rPr>
      </w:pPr>
      <w:r w:rsidRPr="002D699E">
        <w:rPr>
          <w:rFonts w:ascii="Times New Roman" w:hAnsi="Times New Roman" w:cs="Times New Roman"/>
          <w:sz w:val="22"/>
          <w:szCs w:val="22"/>
        </w:rPr>
        <w:t>Extortion</w:t>
      </w:r>
    </w:p>
    <w:p w:rsidR="002D699E" w:rsidRPr="002D699E" w:rsidP="00C4012C" w14:paraId="3431440C" w14:textId="77777777">
      <w:pPr>
        <w:pStyle w:val="Default"/>
        <w:widowControl/>
        <w:numPr>
          <w:ilvl w:val="2"/>
          <w:numId w:val="39"/>
        </w:numPr>
        <w:spacing w:after="60"/>
        <w:rPr>
          <w:rFonts w:ascii="Times New Roman" w:hAnsi="Times New Roman" w:cs="Times New Roman"/>
          <w:sz w:val="22"/>
          <w:szCs w:val="22"/>
        </w:rPr>
      </w:pPr>
      <w:r w:rsidRPr="002D699E">
        <w:rPr>
          <w:rFonts w:ascii="Times New Roman" w:hAnsi="Times New Roman" w:cs="Times New Roman"/>
          <w:sz w:val="22"/>
          <w:szCs w:val="22"/>
        </w:rPr>
        <w:t>Smuggling</w:t>
      </w:r>
    </w:p>
    <w:p w:rsidR="002D699E" w:rsidRPr="002D699E" w:rsidP="00C4012C" w14:paraId="610C3CAD" w14:textId="77777777">
      <w:pPr>
        <w:pStyle w:val="Default"/>
        <w:widowControl/>
        <w:numPr>
          <w:ilvl w:val="2"/>
          <w:numId w:val="39"/>
        </w:numPr>
        <w:spacing w:after="60"/>
        <w:rPr>
          <w:rFonts w:ascii="Times New Roman" w:hAnsi="Times New Roman" w:cs="Times New Roman"/>
          <w:sz w:val="22"/>
          <w:szCs w:val="22"/>
        </w:rPr>
      </w:pPr>
      <w:r w:rsidRPr="002D699E">
        <w:rPr>
          <w:rFonts w:ascii="Times New Roman" w:hAnsi="Times New Roman" w:cs="Times New Roman"/>
          <w:sz w:val="22"/>
          <w:szCs w:val="22"/>
        </w:rPr>
        <w:t>Trafficking</w:t>
      </w:r>
    </w:p>
    <w:p w:rsidR="00E85521" w:rsidRPr="002D699E" w:rsidP="00C4012C" w14:paraId="4F491522" w14:textId="2952C116">
      <w:pPr>
        <w:pStyle w:val="Default"/>
        <w:widowControl/>
        <w:numPr>
          <w:ilvl w:val="2"/>
          <w:numId w:val="39"/>
        </w:numPr>
        <w:spacing w:after="120"/>
        <w:rPr>
          <w:rFonts w:ascii="Times New Roman" w:hAnsi="Times New Roman" w:cs="Times New Roman"/>
          <w:sz w:val="22"/>
          <w:szCs w:val="22"/>
        </w:rPr>
      </w:pPr>
      <w:r w:rsidRPr="002D699E">
        <w:rPr>
          <w:rFonts w:ascii="Times New Roman" w:hAnsi="Times New Roman" w:cs="Times New Roman"/>
          <w:sz w:val="22"/>
          <w:szCs w:val="22"/>
        </w:rPr>
        <w:t>Other Criminal Activity</w:t>
      </w:r>
    </w:p>
    <w:p w:rsidR="00C819C0" w:rsidRPr="00C819C0" w:rsidP="00C4012C" w14:paraId="62CCD656" w14:textId="77777777">
      <w:pPr>
        <w:pStyle w:val="Default"/>
        <w:widowControl/>
        <w:numPr>
          <w:ilvl w:val="1"/>
          <w:numId w:val="39"/>
        </w:numPr>
        <w:spacing w:after="60"/>
        <w:rPr>
          <w:rFonts w:ascii="Times New Roman" w:hAnsi="Times New Roman" w:cs="Times New Roman"/>
          <w:sz w:val="22"/>
          <w:szCs w:val="22"/>
        </w:rPr>
      </w:pPr>
      <w:r w:rsidRPr="00C819C0">
        <w:rPr>
          <w:rFonts w:ascii="Times New Roman" w:hAnsi="Times New Roman" w:cs="Times New Roman"/>
          <w:sz w:val="22"/>
          <w:szCs w:val="22"/>
        </w:rPr>
        <w:t>Incident Involving Unidentified Child, with subcategories for:</w:t>
      </w:r>
    </w:p>
    <w:p w:rsidR="00C819C0" w:rsidRPr="00C819C0" w:rsidP="00C4012C" w14:paraId="67478605"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Code of Conduct Violation</w:t>
      </w:r>
    </w:p>
    <w:p w:rsidR="00C819C0" w:rsidRPr="00C819C0" w:rsidP="00C4012C" w14:paraId="3DED536B" w14:textId="77777777">
      <w:pPr>
        <w:pStyle w:val="Default"/>
        <w:widowControl/>
        <w:numPr>
          <w:ilvl w:val="2"/>
          <w:numId w:val="39"/>
        </w:numPr>
        <w:spacing w:after="120"/>
        <w:rPr>
          <w:rFonts w:ascii="Times New Roman" w:hAnsi="Times New Roman" w:cs="Times New Roman"/>
          <w:sz w:val="22"/>
          <w:szCs w:val="22"/>
        </w:rPr>
      </w:pPr>
      <w:r w:rsidRPr="00C819C0">
        <w:rPr>
          <w:rFonts w:ascii="Times New Roman" w:hAnsi="Times New Roman" w:cs="Times New Roman"/>
          <w:sz w:val="22"/>
          <w:szCs w:val="22"/>
        </w:rPr>
        <w:t>Safety or Abuse/Neglect Concern</w:t>
      </w:r>
    </w:p>
    <w:p w:rsidR="00C819C0" w:rsidRPr="00C819C0" w:rsidP="00C4012C" w14:paraId="54A61566" w14:textId="77777777">
      <w:pPr>
        <w:pStyle w:val="Default"/>
        <w:widowControl/>
        <w:numPr>
          <w:ilvl w:val="1"/>
          <w:numId w:val="39"/>
        </w:numPr>
        <w:spacing w:after="60"/>
        <w:rPr>
          <w:rFonts w:ascii="Times New Roman" w:hAnsi="Times New Roman" w:cs="Times New Roman"/>
          <w:sz w:val="22"/>
          <w:szCs w:val="22"/>
        </w:rPr>
      </w:pPr>
      <w:r w:rsidRPr="00C819C0">
        <w:rPr>
          <w:rFonts w:ascii="Times New Roman" w:hAnsi="Times New Roman" w:cs="Times New Roman"/>
          <w:sz w:val="22"/>
          <w:szCs w:val="22"/>
        </w:rPr>
        <w:t>Code of Conduct Violation Not Involving a Child, with subcategories for:</w:t>
      </w:r>
    </w:p>
    <w:p w:rsidR="00C819C0" w:rsidRPr="00C819C0" w:rsidP="00C4012C" w14:paraId="028FC89E"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Failing to disclose staff misconduct witnessed on or off duty</w:t>
      </w:r>
    </w:p>
    <w:p w:rsidR="00C819C0" w:rsidRPr="00C819C0" w:rsidP="00C4012C" w14:paraId="611011B7" w14:textId="77777777">
      <w:pPr>
        <w:pStyle w:val="Default"/>
        <w:widowControl/>
        <w:numPr>
          <w:ilvl w:val="2"/>
          <w:numId w:val="39"/>
        </w:numPr>
        <w:spacing w:after="120"/>
        <w:rPr>
          <w:rFonts w:ascii="Times New Roman" w:hAnsi="Times New Roman" w:cs="Times New Roman"/>
          <w:sz w:val="22"/>
          <w:szCs w:val="22"/>
        </w:rPr>
      </w:pPr>
      <w:r w:rsidRPr="00C819C0">
        <w:rPr>
          <w:rFonts w:ascii="Times New Roman" w:hAnsi="Times New Roman" w:cs="Times New Roman"/>
          <w:sz w:val="22"/>
          <w:szCs w:val="22"/>
        </w:rPr>
        <w:t>Failing to self-disclose misconduct occurring on or off duty</w:t>
      </w:r>
    </w:p>
    <w:p w:rsidR="00C819C0" w:rsidRPr="00C819C0" w:rsidP="00C4012C" w14:paraId="40847BCA"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Unauthorized Photography, Video, or Surveillance</w:t>
      </w:r>
    </w:p>
    <w:p w:rsidR="00C819C0" w:rsidRPr="00C819C0" w:rsidP="00C4012C" w14:paraId="358DCADA"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Media Requests/External Questions</w:t>
      </w:r>
    </w:p>
    <w:p w:rsidR="00C819C0" w:rsidRPr="00C819C0" w:rsidP="00C4012C" w14:paraId="1BABD833"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IT Disruption/Internet Outage</w:t>
      </w:r>
    </w:p>
    <w:p w:rsidR="00C819C0" w:rsidRPr="00C819C0" w:rsidP="00C4012C" w14:paraId="2A91EF8D" w14:textId="77777777">
      <w:pPr>
        <w:pStyle w:val="Default"/>
        <w:widowControl/>
        <w:numPr>
          <w:ilvl w:val="1"/>
          <w:numId w:val="39"/>
        </w:numPr>
        <w:spacing w:after="60"/>
        <w:rPr>
          <w:rFonts w:ascii="Times New Roman" w:hAnsi="Times New Roman" w:cs="Times New Roman"/>
          <w:sz w:val="22"/>
          <w:szCs w:val="22"/>
        </w:rPr>
      </w:pPr>
      <w:r w:rsidRPr="00C819C0">
        <w:rPr>
          <w:rFonts w:ascii="Times New Roman" w:hAnsi="Times New Roman" w:cs="Times New Roman"/>
          <w:sz w:val="22"/>
          <w:szCs w:val="22"/>
        </w:rPr>
        <w:t>Records Issues, with subcategories for:</w:t>
      </w:r>
    </w:p>
    <w:p w:rsidR="00C819C0" w:rsidRPr="00C819C0" w:rsidP="00C4012C" w14:paraId="3B9FB197"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Damaged Records</w:t>
      </w:r>
    </w:p>
    <w:p w:rsidR="00C819C0" w:rsidRPr="00C819C0" w:rsidP="00C4012C" w14:paraId="786CBEA0"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Unauthorized Destruction of Records</w:t>
      </w:r>
    </w:p>
    <w:p w:rsidR="00C819C0" w:rsidRPr="00C819C0" w:rsidP="00C4012C" w14:paraId="7ED9F8FB" w14:textId="77777777">
      <w:pPr>
        <w:pStyle w:val="Default"/>
        <w:widowControl/>
        <w:numPr>
          <w:ilvl w:val="2"/>
          <w:numId w:val="39"/>
        </w:numPr>
        <w:spacing w:after="120"/>
        <w:rPr>
          <w:rFonts w:ascii="Times New Roman" w:hAnsi="Times New Roman" w:cs="Times New Roman"/>
          <w:sz w:val="22"/>
          <w:szCs w:val="22"/>
        </w:rPr>
      </w:pPr>
      <w:r w:rsidRPr="00C819C0">
        <w:rPr>
          <w:rFonts w:ascii="Times New Roman" w:hAnsi="Times New Roman" w:cs="Times New Roman"/>
          <w:sz w:val="22"/>
          <w:szCs w:val="22"/>
        </w:rPr>
        <w:t>Lost Records</w:t>
      </w:r>
    </w:p>
    <w:p w:rsidR="00C819C0" w:rsidRPr="00C819C0" w:rsidP="00C4012C" w14:paraId="0B31B4F1"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Remove the following fields from the Incident Information section:</w:t>
      </w:r>
    </w:p>
    <w:p w:rsidR="00C819C0" w:rsidRPr="00C819C0" w:rsidP="00C4012C" w14:paraId="0CF7297E"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Location of Incident (and Specify)</w:t>
      </w:r>
    </w:p>
    <w:p w:rsidR="00C819C0" w:rsidRPr="00C819C0" w:rsidP="00C4012C" w14:paraId="00FF7323"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Was the UAC or Anyone Else Injured? (If Yes, SIR must be created) (and Specify)</w:t>
      </w:r>
    </w:p>
    <w:p w:rsidR="00C819C0" w:rsidRPr="00C819C0" w:rsidP="00C4012C" w14:paraId="62F0A735"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Internal Investigation?</w:t>
      </w:r>
    </w:p>
    <w:p w:rsidR="00C819C0" w:rsidRPr="00C819C0" w:rsidP="00C4012C" w14:paraId="454B7D83"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Results/Findings of Investigation</w:t>
      </w:r>
    </w:p>
    <w:p w:rsidR="00C819C0" w:rsidRPr="00C819C0" w:rsidP="00C4012C" w14:paraId="7C1AE70C"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Reword the following fields from the Incident Information section:</w:t>
      </w:r>
    </w:p>
    <w:p w:rsidR="00C819C0" w:rsidRPr="00C819C0" w:rsidP="00C4012C" w14:paraId="2F1EBD1C"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“Description of Incident” to “Describe the event and explain the effect on the program’s operations.”</w:t>
      </w:r>
    </w:p>
    <w:p w:rsidR="00C819C0" w:rsidRPr="00C819C0" w:rsidP="00C4012C" w14:paraId="4949977D"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“Was the UAC or Anyone Else Evacuated?” to “Were or are children being evacuated?”</w:t>
      </w:r>
    </w:p>
    <w:p w:rsidR="00C819C0" w:rsidRPr="00C819C0" w:rsidP="00C4012C" w14:paraId="274578B8"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“Staff Response and Intervention” to “Describe actions taken to mitigate the impact on children in care”</w:t>
      </w:r>
    </w:p>
    <w:p w:rsidR="00C819C0" w:rsidRPr="00C819C0" w:rsidP="00C4012C" w14:paraId="2F34EA4F"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Reword the field “Follow-up and/or Resolution” to “Updates, Follow-up, and/or Resolution” and move it into a new “Addendum” section</w:t>
      </w:r>
    </w:p>
    <w:p w:rsidR="00C819C0" w:rsidRPr="00C819C0" w:rsidP="00C4012C" w14:paraId="1C0DACC5"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Add the following fields from the Incident Information section:</w:t>
      </w:r>
    </w:p>
    <w:p w:rsidR="00C819C0" w:rsidRPr="00C819C0" w:rsidP="00C4012C" w14:paraId="53A9D3C3"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Does the program need immediate guidance or resources?</w:t>
      </w:r>
    </w:p>
    <w:p w:rsidR="00C819C0" w:rsidRPr="00C819C0" w:rsidP="00C4012C" w14:paraId="352DC3A5"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Was or is the facility locked down or sheltered in place?</w:t>
      </w:r>
    </w:p>
    <w:p w:rsidR="00C819C0" w:rsidRPr="00C819C0" w:rsidP="00C4012C" w14:paraId="37B768AF"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Has or will the program’s ability to provide healthcare services be affected?</w:t>
      </w:r>
    </w:p>
    <w:p w:rsidR="00C819C0" w:rsidRPr="00C819C0" w:rsidP="00C4012C" w14:paraId="1237CFF4"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Does the program have adequate resources to provide care for children for duration of the event?</w:t>
      </w:r>
    </w:p>
    <w:p w:rsidR="00C819C0" w:rsidRPr="00C819C0" w:rsidP="00C4012C" w14:paraId="023176F8"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Did or will the event affect the program’s bed capacity?</w:t>
      </w:r>
    </w:p>
    <w:p w:rsidR="00C819C0" w:rsidRPr="00C819C0" w:rsidP="00C4012C" w14:paraId="3EADCBD4" w14:textId="77777777">
      <w:pPr>
        <w:pStyle w:val="Default"/>
        <w:widowControl/>
        <w:numPr>
          <w:ilvl w:val="1"/>
          <w:numId w:val="39"/>
        </w:numPr>
        <w:spacing w:after="60"/>
        <w:rPr>
          <w:rFonts w:ascii="Times New Roman" w:hAnsi="Times New Roman" w:cs="Times New Roman"/>
          <w:sz w:val="22"/>
          <w:szCs w:val="22"/>
        </w:rPr>
      </w:pPr>
      <w:r w:rsidRPr="00C819C0">
        <w:rPr>
          <w:rFonts w:ascii="Times New Roman" w:hAnsi="Times New Roman" w:cs="Times New Roman"/>
          <w:sz w:val="22"/>
          <w:szCs w:val="22"/>
        </w:rPr>
        <w:t>Specify Effect on Bed Capacity, with options for:</w:t>
      </w:r>
    </w:p>
    <w:p w:rsidR="00C819C0" w:rsidRPr="00C819C0" w:rsidP="00C4012C" w14:paraId="2C7165A7"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Beds need to come offline</w:t>
      </w:r>
    </w:p>
    <w:p w:rsidR="00C819C0" w:rsidRPr="00C819C0" w:rsidP="00C4012C" w14:paraId="155575C9" w14:textId="77777777">
      <w:pPr>
        <w:pStyle w:val="Default"/>
        <w:widowControl/>
        <w:numPr>
          <w:ilvl w:val="2"/>
          <w:numId w:val="39"/>
        </w:numPr>
        <w:spacing w:after="60"/>
        <w:rPr>
          <w:rFonts w:ascii="Times New Roman" w:hAnsi="Times New Roman" w:cs="Times New Roman"/>
          <w:sz w:val="22"/>
          <w:szCs w:val="22"/>
        </w:rPr>
      </w:pPr>
      <w:r w:rsidRPr="00C819C0">
        <w:rPr>
          <w:rFonts w:ascii="Times New Roman" w:hAnsi="Times New Roman" w:cs="Times New Roman"/>
          <w:sz w:val="22"/>
          <w:szCs w:val="22"/>
        </w:rPr>
        <w:t>Unable to receive additional children</w:t>
      </w:r>
    </w:p>
    <w:p w:rsidR="00C819C0" w:rsidRPr="00C819C0" w:rsidP="00C4012C" w14:paraId="0A9469C1" w14:textId="77777777">
      <w:pPr>
        <w:pStyle w:val="Default"/>
        <w:widowControl/>
        <w:numPr>
          <w:ilvl w:val="2"/>
          <w:numId w:val="39"/>
        </w:numPr>
        <w:spacing w:after="120"/>
        <w:rPr>
          <w:rFonts w:ascii="Times New Roman" w:hAnsi="Times New Roman" w:cs="Times New Roman"/>
          <w:sz w:val="22"/>
          <w:szCs w:val="22"/>
        </w:rPr>
      </w:pPr>
      <w:r w:rsidRPr="00C819C0">
        <w:rPr>
          <w:rFonts w:ascii="Times New Roman" w:hAnsi="Times New Roman" w:cs="Times New Roman"/>
          <w:sz w:val="22"/>
          <w:szCs w:val="22"/>
        </w:rPr>
        <w:t>Children need to be transferred to another program</w:t>
      </w:r>
    </w:p>
    <w:p w:rsidR="00C819C0" w:rsidRPr="00C819C0" w:rsidP="00C4012C" w14:paraId="7AA9BA65" w14:textId="77777777">
      <w:pPr>
        <w:pStyle w:val="Default"/>
        <w:widowControl/>
        <w:numPr>
          <w:ilvl w:val="0"/>
          <w:numId w:val="39"/>
        </w:numPr>
        <w:spacing w:after="120"/>
        <w:rPr>
          <w:rFonts w:ascii="Times New Roman" w:hAnsi="Times New Roman" w:cs="Times New Roman"/>
          <w:sz w:val="22"/>
          <w:szCs w:val="22"/>
        </w:rPr>
      </w:pPr>
      <w:r w:rsidRPr="00C819C0">
        <w:rPr>
          <w:rFonts w:ascii="Times New Roman" w:hAnsi="Times New Roman" w:cs="Times New Roman"/>
          <w:sz w:val="22"/>
          <w:szCs w:val="22"/>
        </w:rPr>
        <w:t>Add new areas to document reporting to and the outcome of investigations conducted by the following parties:</w:t>
      </w:r>
    </w:p>
    <w:p w:rsidR="00C819C0" w:rsidRPr="00C819C0" w:rsidP="00C4012C" w14:paraId="5C60B81D"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Child Protective Services</w:t>
      </w:r>
    </w:p>
    <w:p w:rsidR="00C819C0" w:rsidRPr="00C819C0" w:rsidP="00C4012C" w14:paraId="05842175"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Office of the Inspector General (OIG)</w:t>
      </w:r>
    </w:p>
    <w:p w:rsidR="00C819C0" w:rsidRPr="00C819C0" w:rsidP="00C4012C" w14:paraId="39042EB7" w14:textId="77777777">
      <w:pPr>
        <w:pStyle w:val="Default"/>
        <w:widowControl/>
        <w:numPr>
          <w:ilvl w:val="1"/>
          <w:numId w:val="39"/>
        </w:numPr>
        <w:spacing w:after="120"/>
        <w:rPr>
          <w:rFonts w:ascii="Times New Roman" w:hAnsi="Times New Roman" w:cs="Times New Roman"/>
          <w:sz w:val="22"/>
          <w:szCs w:val="22"/>
        </w:rPr>
      </w:pPr>
      <w:r w:rsidRPr="00C819C0">
        <w:rPr>
          <w:rFonts w:ascii="Times New Roman" w:hAnsi="Times New Roman" w:cs="Times New Roman"/>
          <w:sz w:val="22"/>
          <w:szCs w:val="22"/>
        </w:rPr>
        <w:t>Department of Homeland Security (DHS)</w:t>
      </w:r>
    </w:p>
    <w:p w:rsidR="00C819C0" w:rsidRPr="00C819C0" w:rsidP="00823143" w14:paraId="7080F892" w14:textId="77777777">
      <w:pPr>
        <w:pStyle w:val="Default"/>
        <w:widowControl/>
        <w:numPr>
          <w:ilvl w:val="1"/>
          <w:numId w:val="39"/>
        </w:numPr>
        <w:rPr>
          <w:rFonts w:ascii="Times New Roman" w:hAnsi="Times New Roman" w:cs="Times New Roman"/>
          <w:sz w:val="22"/>
          <w:szCs w:val="22"/>
        </w:rPr>
      </w:pPr>
      <w:r w:rsidRPr="00C819C0">
        <w:rPr>
          <w:rFonts w:ascii="Times New Roman" w:hAnsi="Times New Roman" w:cs="Times New Roman"/>
          <w:sz w:val="22"/>
          <w:szCs w:val="22"/>
        </w:rPr>
        <w:t>Office on Trafficking in Persons</w:t>
      </w:r>
    </w:p>
    <w:p w:rsidR="00FA5C1D" w:rsidP="00FA5C1D" w14:paraId="5573E216" w14:textId="77777777">
      <w:pPr>
        <w:pStyle w:val="Default"/>
        <w:widowControl/>
        <w:rPr>
          <w:rFonts w:ascii="Times New Roman" w:hAnsi="Times New Roman" w:cs="Times New Roman"/>
          <w:bCs/>
          <w:i/>
          <w:sz w:val="22"/>
          <w:szCs w:val="22"/>
        </w:rPr>
      </w:pPr>
    </w:p>
    <w:p w:rsidR="00F74F56" w:rsidRPr="00EA509C" w:rsidP="00F74F56" w14:paraId="2C5BE222" w14:textId="6374B480">
      <w:pPr>
        <w:pStyle w:val="Default"/>
        <w:widowControl/>
        <w:spacing w:after="120"/>
        <w:rPr>
          <w:rFonts w:ascii="Times New Roman" w:hAnsi="Times New Roman" w:cs="Times New Roman"/>
          <w:bCs/>
          <w:i/>
          <w:sz w:val="22"/>
          <w:szCs w:val="22"/>
        </w:rPr>
      </w:pPr>
      <w:r w:rsidRPr="00522C63">
        <w:rPr>
          <w:rFonts w:ascii="Times New Roman" w:hAnsi="Times New Roman" w:cs="Times New Roman"/>
          <w:b/>
          <w:bCs/>
          <w:sz w:val="22"/>
          <w:szCs w:val="22"/>
        </w:rPr>
        <w:t>Revisions Applied to Multiple Forms</w:t>
      </w:r>
    </w:p>
    <w:p w:rsidR="006B1C9E" w:rsidRPr="006B1C9E" w:rsidP="006B1C9E" w14:paraId="48D2218D" w14:textId="77777777">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Change “UC” and “unaccompanied child” to “UAC” and “unaccompanied alien child”  [all forms]</w:t>
      </w:r>
    </w:p>
    <w:p w:rsidR="006B1C9E" w:rsidRPr="006B1C9E" w:rsidP="006B1C9E" w14:paraId="405DF630" w14:textId="5E2D1D71">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Update the fields in the “UAC Basic Information” section as follows to align with how information is currently displayed [</w:t>
      </w:r>
      <w:r w:rsidRPr="005C1BAD" w:rsidR="005C1BAD">
        <w:rPr>
          <w:rFonts w:ascii="Times New Roman" w:hAnsi="Times New Roman" w:cs="Times New Roman"/>
          <w:sz w:val="22"/>
          <w:szCs w:val="22"/>
        </w:rPr>
        <w:t>Child-Level Event, eSIR, non-eSIR, Historical Disclosure, and Behavioral Note</w:t>
      </w:r>
      <w:r w:rsidRPr="006B1C9E">
        <w:rPr>
          <w:rFonts w:ascii="Times New Roman" w:hAnsi="Times New Roman" w:cs="Times New Roman"/>
          <w:sz w:val="22"/>
          <w:szCs w:val="22"/>
        </w:rPr>
        <w:t>]:</w:t>
      </w:r>
    </w:p>
    <w:p w:rsidR="006B1C9E" w:rsidRPr="006B1C9E" w:rsidP="00C4012C" w14:paraId="6FBA72B7" w14:textId="77777777">
      <w:pPr>
        <w:pStyle w:val="Default"/>
        <w:widowControl/>
        <w:numPr>
          <w:ilvl w:val="1"/>
          <w:numId w:val="40"/>
        </w:numPr>
        <w:spacing w:after="60"/>
        <w:rPr>
          <w:rFonts w:ascii="Times New Roman" w:hAnsi="Times New Roman" w:cs="Times New Roman"/>
          <w:sz w:val="22"/>
          <w:szCs w:val="22"/>
        </w:rPr>
      </w:pPr>
      <w:r w:rsidRPr="006B1C9E">
        <w:rPr>
          <w:rFonts w:ascii="Times New Roman" w:hAnsi="Times New Roman" w:cs="Times New Roman"/>
          <w:sz w:val="22"/>
          <w:szCs w:val="22"/>
        </w:rPr>
        <w:t>Remove the following fields:</w:t>
      </w:r>
    </w:p>
    <w:p w:rsidR="006B1C9E" w:rsidRPr="006B1C9E" w:rsidP="00C4012C" w14:paraId="5ECFCA2B" w14:textId="77777777">
      <w:pPr>
        <w:pStyle w:val="Default"/>
        <w:widowControl/>
        <w:numPr>
          <w:ilvl w:val="2"/>
          <w:numId w:val="40"/>
        </w:numPr>
        <w:spacing w:after="60"/>
        <w:rPr>
          <w:rFonts w:ascii="Times New Roman" w:hAnsi="Times New Roman" w:cs="Times New Roman"/>
          <w:sz w:val="22"/>
          <w:szCs w:val="22"/>
        </w:rPr>
      </w:pPr>
      <w:r w:rsidRPr="006B1C9E">
        <w:rPr>
          <w:rFonts w:ascii="Times New Roman" w:hAnsi="Times New Roman" w:cs="Times New Roman"/>
          <w:sz w:val="22"/>
          <w:szCs w:val="22"/>
        </w:rPr>
        <w:t>LOC</w:t>
      </w:r>
    </w:p>
    <w:p w:rsidR="006B1C9E" w:rsidRPr="006B1C9E" w:rsidP="00C4012C" w14:paraId="648BBED7" w14:textId="77777777">
      <w:pPr>
        <w:pStyle w:val="Default"/>
        <w:widowControl/>
        <w:numPr>
          <w:ilvl w:val="2"/>
          <w:numId w:val="40"/>
        </w:numPr>
        <w:spacing w:after="60"/>
        <w:rPr>
          <w:rFonts w:ascii="Times New Roman" w:hAnsi="Times New Roman" w:cs="Times New Roman"/>
          <w:sz w:val="22"/>
          <w:szCs w:val="22"/>
        </w:rPr>
      </w:pPr>
      <w:r w:rsidRPr="006B1C9E">
        <w:rPr>
          <w:rFonts w:ascii="Times New Roman" w:hAnsi="Times New Roman" w:cs="Times New Roman"/>
          <w:sz w:val="22"/>
          <w:szCs w:val="22"/>
        </w:rPr>
        <w:t>Age</w:t>
      </w:r>
    </w:p>
    <w:p w:rsidR="006B1C9E" w:rsidRPr="006B1C9E" w:rsidP="006B1C9E" w14:paraId="60253B89" w14:textId="77777777">
      <w:pPr>
        <w:pStyle w:val="Default"/>
        <w:widowControl/>
        <w:numPr>
          <w:ilvl w:val="2"/>
          <w:numId w:val="40"/>
        </w:numPr>
        <w:spacing w:after="120"/>
        <w:rPr>
          <w:rFonts w:ascii="Times New Roman" w:hAnsi="Times New Roman" w:cs="Times New Roman"/>
          <w:sz w:val="22"/>
          <w:szCs w:val="22"/>
        </w:rPr>
      </w:pPr>
      <w:r w:rsidRPr="006B1C9E">
        <w:rPr>
          <w:rFonts w:ascii="Times New Roman" w:hAnsi="Times New Roman" w:cs="Times New Roman"/>
          <w:sz w:val="22"/>
          <w:szCs w:val="22"/>
        </w:rPr>
        <w:t>Current Location</w:t>
      </w:r>
    </w:p>
    <w:p w:rsidR="006B1C9E" w:rsidRPr="006B1C9E" w:rsidP="006B1C9E" w14:paraId="0F69D329" w14:textId="77777777">
      <w:pPr>
        <w:pStyle w:val="Default"/>
        <w:widowControl/>
        <w:numPr>
          <w:ilvl w:val="1"/>
          <w:numId w:val="40"/>
        </w:numPr>
        <w:spacing w:after="120"/>
        <w:rPr>
          <w:rFonts w:ascii="Times New Roman" w:hAnsi="Times New Roman" w:cs="Times New Roman"/>
          <w:sz w:val="22"/>
          <w:szCs w:val="22"/>
        </w:rPr>
      </w:pPr>
      <w:r w:rsidRPr="006B1C9E">
        <w:rPr>
          <w:rFonts w:ascii="Times New Roman" w:hAnsi="Times New Roman" w:cs="Times New Roman"/>
          <w:sz w:val="22"/>
          <w:szCs w:val="22"/>
        </w:rPr>
        <w:t>Add system-generated “Portal ID” field</w:t>
      </w:r>
    </w:p>
    <w:p w:rsidR="006B1C9E" w:rsidRPr="006B1C9E" w:rsidP="00C4012C" w14:paraId="69D67DF2" w14:textId="77777777">
      <w:pPr>
        <w:pStyle w:val="Default"/>
        <w:widowControl/>
        <w:numPr>
          <w:ilvl w:val="1"/>
          <w:numId w:val="40"/>
        </w:numPr>
        <w:spacing w:after="60"/>
        <w:rPr>
          <w:rFonts w:ascii="Times New Roman" w:hAnsi="Times New Roman" w:cs="Times New Roman"/>
          <w:sz w:val="22"/>
          <w:szCs w:val="22"/>
        </w:rPr>
      </w:pPr>
      <w:r w:rsidRPr="006B1C9E">
        <w:rPr>
          <w:rFonts w:ascii="Times New Roman" w:hAnsi="Times New Roman" w:cs="Times New Roman"/>
          <w:sz w:val="22"/>
          <w:szCs w:val="22"/>
        </w:rPr>
        <w:t>Reword fields as follows:</w:t>
      </w:r>
    </w:p>
    <w:p w:rsidR="006B1C9E" w:rsidRPr="006B1C9E" w:rsidP="00C4012C" w14:paraId="64AA93A4" w14:textId="77777777">
      <w:pPr>
        <w:pStyle w:val="Default"/>
        <w:widowControl/>
        <w:numPr>
          <w:ilvl w:val="2"/>
          <w:numId w:val="40"/>
        </w:numPr>
        <w:spacing w:after="60"/>
        <w:rPr>
          <w:rFonts w:ascii="Times New Roman" w:hAnsi="Times New Roman" w:cs="Times New Roman"/>
          <w:sz w:val="22"/>
          <w:szCs w:val="22"/>
        </w:rPr>
      </w:pPr>
      <w:r w:rsidRPr="006B1C9E">
        <w:rPr>
          <w:rFonts w:ascii="Times New Roman" w:hAnsi="Times New Roman" w:cs="Times New Roman"/>
          <w:sz w:val="22"/>
          <w:szCs w:val="22"/>
        </w:rPr>
        <w:t>“A No.” to “A#”</w:t>
      </w:r>
    </w:p>
    <w:p w:rsidR="006B1C9E" w:rsidRPr="006B1C9E" w:rsidP="00C4012C" w14:paraId="7EEED58A" w14:textId="77777777">
      <w:pPr>
        <w:pStyle w:val="Default"/>
        <w:widowControl/>
        <w:numPr>
          <w:ilvl w:val="2"/>
          <w:numId w:val="40"/>
        </w:numPr>
        <w:spacing w:after="60"/>
        <w:rPr>
          <w:rFonts w:ascii="Times New Roman" w:hAnsi="Times New Roman" w:cs="Times New Roman"/>
          <w:sz w:val="22"/>
          <w:szCs w:val="22"/>
        </w:rPr>
      </w:pPr>
      <w:r w:rsidRPr="006B1C9E">
        <w:rPr>
          <w:rFonts w:ascii="Times New Roman" w:hAnsi="Times New Roman" w:cs="Times New Roman"/>
          <w:sz w:val="22"/>
          <w:szCs w:val="22"/>
        </w:rPr>
        <w:t>“Child’s Country of Birth” to “Country of Birth”</w:t>
      </w:r>
    </w:p>
    <w:p w:rsidR="006B1C9E" w:rsidRPr="006B1C9E" w:rsidP="006B1C9E" w14:paraId="2B82FC9B" w14:textId="77777777">
      <w:pPr>
        <w:pStyle w:val="Default"/>
        <w:widowControl/>
        <w:numPr>
          <w:ilvl w:val="2"/>
          <w:numId w:val="40"/>
        </w:numPr>
        <w:spacing w:after="120"/>
        <w:rPr>
          <w:rFonts w:ascii="Times New Roman" w:hAnsi="Times New Roman" w:cs="Times New Roman"/>
          <w:sz w:val="22"/>
          <w:szCs w:val="22"/>
        </w:rPr>
      </w:pPr>
      <w:r w:rsidRPr="006B1C9E">
        <w:rPr>
          <w:rFonts w:ascii="Times New Roman" w:hAnsi="Times New Roman" w:cs="Times New Roman"/>
          <w:sz w:val="22"/>
          <w:szCs w:val="22"/>
        </w:rPr>
        <w:t>“LOS” to “Length of Stay”</w:t>
      </w:r>
    </w:p>
    <w:p w:rsidR="006B1C9E" w:rsidRPr="006B1C9E" w:rsidP="006B1C9E" w14:paraId="5B218852" w14:textId="77777777">
      <w:pPr>
        <w:pStyle w:val="Default"/>
        <w:widowControl/>
        <w:numPr>
          <w:ilvl w:val="1"/>
          <w:numId w:val="40"/>
        </w:numPr>
        <w:spacing w:after="120"/>
        <w:rPr>
          <w:rFonts w:ascii="Times New Roman" w:hAnsi="Times New Roman" w:cs="Times New Roman"/>
          <w:sz w:val="22"/>
          <w:szCs w:val="22"/>
        </w:rPr>
      </w:pPr>
      <w:r w:rsidRPr="006B1C9E">
        <w:rPr>
          <w:rFonts w:ascii="Times New Roman" w:hAnsi="Times New Roman" w:cs="Times New Roman"/>
          <w:sz w:val="22"/>
          <w:szCs w:val="22"/>
        </w:rPr>
        <w:t>Reorganized the order in which the fields appear</w:t>
      </w:r>
    </w:p>
    <w:p w:rsidR="006B1C9E" w:rsidRPr="006B1C9E" w:rsidP="006B1C9E" w14:paraId="30778C9A" w14:textId="72F93E8E">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Change the field label for “Gender” to “Sex” and auto-populate the field with either Male or Female</w:t>
      </w:r>
      <w:r w:rsidR="00AA1EA6">
        <w:rPr>
          <w:rFonts w:ascii="Times New Roman" w:hAnsi="Times New Roman" w:cs="Times New Roman"/>
          <w:sz w:val="22"/>
          <w:szCs w:val="22"/>
        </w:rPr>
        <w:t xml:space="preserve"> </w:t>
      </w:r>
      <w:r w:rsidRPr="00AA1EA6" w:rsidR="00AA1EA6">
        <w:rPr>
          <w:rFonts w:ascii="Times New Roman" w:hAnsi="Times New Roman" w:cs="Times New Roman"/>
          <w:sz w:val="22"/>
          <w:szCs w:val="22"/>
        </w:rPr>
        <w:t>[Child-Level Event, eSIR, non-eSIR, Historical Disclosure, and Behavioral Note]</w:t>
      </w:r>
    </w:p>
    <w:p w:rsidR="006B1C9E" w:rsidP="006B1C9E" w14:paraId="7559CF7A" w14:textId="7A3A24A7">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Add a field for “Physical Location of the Child” in the “UAC Basic Information Section”</w:t>
      </w:r>
      <w:r w:rsidR="00DE7AFC">
        <w:rPr>
          <w:rFonts w:ascii="Times New Roman" w:hAnsi="Times New Roman" w:cs="Times New Roman"/>
          <w:sz w:val="22"/>
          <w:szCs w:val="22"/>
        </w:rPr>
        <w:t xml:space="preserve"> </w:t>
      </w:r>
      <w:r w:rsidRPr="00DE7AFC" w:rsidR="00DE7AFC">
        <w:rPr>
          <w:rFonts w:ascii="Times New Roman" w:hAnsi="Times New Roman" w:cs="Times New Roman"/>
          <w:sz w:val="22"/>
          <w:szCs w:val="22"/>
        </w:rPr>
        <w:t>[Child-Level Event, eSIR, non-eSIR, Historical Disclosure, and Behavioral Note]</w:t>
      </w:r>
    </w:p>
    <w:p w:rsidR="00EF03B1" w:rsidRPr="00EF03B1" w:rsidP="00EF03B1" w14:paraId="0C9EC437" w14:textId="77777777">
      <w:pPr>
        <w:pStyle w:val="Default"/>
        <w:widowControl/>
        <w:numPr>
          <w:ilvl w:val="0"/>
          <w:numId w:val="40"/>
        </w:numPr>
        <w:spacing w:after="120"/>
        <w:rPr>
          <w:rFonts w:ascii="Times New Roman" w:hAnsi="Times New Roman" w:cs="Times New Roman"/>
          <w:sz w:val="22"/>
          <w:szCs w:val="22"/>
        </w:rPr>
      </w:pPr>
      <w:r w:rsidRPr="00EF03B1">
        <w:rPr>
          <w:rFonts w:ascii="Times New Roman" w:hAnsi="Times New Roman" w:cs="Times New Roman"/>
          <w:sz w:val="22"/>
          <w:szCs w:val="22"/>
        </w:rPr>
        <w:t>Add the following fields to track the status of each incident report [eSIR, non-eSIR, Historical Disclosure, Behavioral Note, and PLE Report]:</w:t>
      </w:r>
    </w:p>
    <w:p w:rsidR="00EF03B1" w:rsidRPr="00EF03B1" w:rsidP="00EF03B1" w14:paraId="41DA26A8" w14:textId="77777777">
      <w:pPr>
        <w:pStyle w:val="Default"/>
        <w:widowControl/>
        <w:numPr>
          <w:ilvl w:val="1"/>
          <w:numId w:val="40"/>
        </w:numPr>
        <w:spacing w:after="120"/>
        <w:rPr>
          <w:rFonts w:ascii="Times New Roman" w:hAnsi="Times New Roman" w:cs="Times New Roman"/>
          <w:sz w:val="22"/>
          <w:szCs w:val="22"/>
        </w:rPr>
      </w:pPr>
      <w:r w:rsidRPr="00EF03B1">
        <w:rPr>
          <w:rFonts w:ascii="Times New Roman" w:hAnsi="Times New Roman" w:cs="Times New Roman"/>
          <w:sz w:val="22"/>
          <w:szCs w:val="22"/>
        </w:rPr>
        <w:t>Report Status</w:t>
      </w:r>
    </w:p>
    <w:p w:rsidR="00EF03B1" w:rsidRPr="00EF03B1" w:rsidP="00EF03B1" w14:paraId="6909C91B" w14:textId="77777777">
      <w:pPr>
        <w:pStyle w:val="Default"/>
        <w:widowControl/>
        <w:numPr>
          <w:ilvl w:val="1"/>
          <w:numId w:val="40"/>
        </w:numPr>
        <w:spacing w:after="120"/>
        <w:rPr>
          <w:rFonts w:ascii="Times New Roman" w:hAnsi="Times New Roman" w:cs="Times New Roman"/>
          <w:sz w:val="22"/>
          <w:szCs w:val="22"/>
        </w:rPr>
      </w:pPr>
      <w:r w:rsidRPr="00EF03B1">
        <w:rPr>
          <w:rFonts w:ascii="Times New Roman" w:hAnsi="Times New Roman" w:cs="Times New Roman"/>
          <w:sz w:val="22"/>
          <w:szCs w:val="22"/>
        </w:rPr>
        <w:t>Date Report Opened</w:t>
      </w:r>
    </w:p>
    <w:p w:rsidR="00EF03B1" w:rsidRPr="00EF03B1" w:rsidP="00EF03B1" w14:paraId="3774F4FD" w14:textId="77777777">
      <w:pPr>
        <w:pStyle w:val="Default"/>
        <w:widowControl/>
        <w:numPr>
          <w:ilvl w:val="1"/>
          <w:numId w:val="40"/>
        </w:numPr>
        <w:spacing w:after="120"/>
        <w:rPr>
          <w:rFonts w:ascii="Times New Roman" w:hAnsi="Times New Roman" w:cs="Times New Roman"/>
          <w:sz w:val="22"/>
          <w:szCs w:val="22"/>
        </w:rPr>
      </w:pPr>
      <w:r w:rsidRPr="00EF03B1">
        <w:rPr>
          <w:rFonts w:ascii="Times New Roman" w:hAnsi="Times New Roman" w:cs="Times New Roman"/>
          <w:sz w:val="22"/>
          <w:szCs w:val="22"/>
        </w:rPr>
        <w:t>Date Report Closed</w:t>
      </w:r>
    </w:p>
    <w:p w:rsidR="00EF03B1" w:rsidRPr="00EF03B1" w:rsidP="00EF03B1" w14:paraId="1CE76222" w14:textId="77777777">
      <w:pPr>
        <w:pStyle w:val="Default"/>
        <w:widowControl/>
        <w:numPr>
          <w:ilvl w:val="0"/>
          <w:numId w:val="40"/>
        </w:numPr>
        <w:spacing w:after="120"/>
        <w:rPr>
          <w:rFonts w:ascii="Times New Roman" w:hAnsi="Times New Roman" w:cs="Times New Roman"/>
          <w:sz w:val="22"/>
          <w:szCs w:val="22"/>
        </w:rPr>
      </w:pPr>
      <w:r w:rsidRPr="00EF03B1">
        <w:rPr>
          <w:rFonts w:ascii="Times New Roman" w:hAnsi="Times New Roman" w:cs="Times New Roman"/>
          <w:sz w:val="22"/>
          <w:szCs w:val="22"/>
        </w:rPr>
        <w:t>Add a field for “Did someone other than this child initially reported the incident?” with a corresponding table to list individuals that includes the following columns [eSIR, non-eSIR, Historical Disclosure, Behavioral Note, and PLE Report (phrased as “Who initially reported/observed the behavior?” for Behavioral Notes, and “Who initially reported the incident?” for PLE Reports)]:</w:t>
      </w:r>
    </w:p>
    <w:p w:rsidR="00EF03B1" w:rsidRPr="00EF03B1" w:rsidP="00EF03B1" w14:paraId="73AC6C1E" w14:textId="77777777">
      <w:pPr>
        <w:pStyle w:val="Default"/>
        <w:widowControl/>
        <w:numPr>
          <w:ilvl w:val="1"/>
          <w:numId w:val="40"/>
        </w:numPr>
        <w:spacing w:after="120"/>
        <w:rPr>
          <w:rFonts w:ascii="Times New Roman" w:hAnsi="Times New Roman" w:cs="Times New Roman"/>
          <w:sz w:val="22"/>
          <w:szCs w:val="22"/>
        </w:rPr>
      </w:pPr>
      <w:r w:rsidRPr="00EF03B1">
        <w:rPr>
          <w:rFonts w:ascii="Times New Roman" w:hAnsi="Times New Roman" w:cs="Times New Roman"/>
          <w:sz w:val="22"/>
          <w:szCs w:val="22"/>
        </w:rPr>
        <w:t>Name</w:t>
      </w:r>
    </w:p>
    <w:p w:rsidR="00EF03B1" w:rsidRPr="00EF03B1" w:rsidP="00EF03B1" w14:paraId="38BCBCD3" w14:textId="77777777">
      <w:pPr>
        <w:pStyle w:val="Default"/>
        <w:widowControl/>
        <w:numPr>
          <w:ilvl w:val="1"/>
          <w:numId w:val="40"/>
        </w:numPr>
        <w:spacing w:after="120"/>
        <w:rPr>
          <w:rFonts w:ascii="Times New Roman" w:hAnsi="Times New Roman" w:cs="Times New Roman"/>
          <w:sz w:val="22"/>
          <w:szCs w:val="22"/>
        </w:rPr>
      </w:pPr>
      <w:r w:rsidRPr="00EF03B1">
        <w:rPr>
          <w:rFonts w:ascii="Times New Roman" w:hAnsi="Times New Roman" w:cs="Times New Roman"/>
          <w:sz w:val="22"/>
          <w:szCs w:val="22"/>
        </w:rPr>
        <w:t>Type</w:t>
      </w:r>
    </w:p>
    <w:p w:rsidR="00EF03B1" w:rsidRPr="00EF03B1" w:rsidP="00EF03B1" w14:paraId="3BA4C34B" w14:textId="598CEF9A">
      <w:pPr>
        <w:pStyle w:val="Default"/>
        <w:widowControl/>
        <w:numPr>
          <w:ilvl w:val="1"/>
          <w:numId w:val="40"/>
        </w:numPr>
        <w:spacing w:after="120"/>
        <w:rPr>
          <w:rFonts w:ascii="Times New Roman" w:hAnsi="Times New Roman" w:cs="Times New Roman"/>
          <w:sz w:val="22"/>
          <w:szCs w:val="22"/>
        </w:rPr>
      </w:pPr>
      <w:r w:rsidRPr="5F00A941">
        <w:rPr>
          <w:rFonts w:ascii="Times New Roman" w:hAnsi="Times New Roman" w:cs="Times New Roman"/>
          <w:sz w:val="22"/>
          <w:szCs w:val="22"/>
        </w:rPr>
        <w:t>A</w:t>
      </w:r>
      <w:r w:rsidRPr="5F00A941" w:rsidR="3B34A33C">
        <w:rPr>
          <w:rFonts w:ascii="Times New Roman" w:hAnsi="Times New Roman" w:cs="Times New Roman"/>
          <w:sz w:val="22"/>
          <w:szCs w:val="22"/>
        </w:rPr>
        <w:t>#</w:t>
      </w:r>
    </w:p>
    <w:p w:rsidR="00EF03B1" w:rsidRPr="00EF03B1" w:rsidP="00EF03B1" w14:paraId="3AE4E984" w14:textId="77777777">
      <w:pPr>
        <w:pStyle w:val="Default"/>
        <w:widowControl/>
        <w:numPr>
          <w:ilvl w:val="1"/>
          <w:numId w:val="40"/>
        </w:numPr>
        <w:spacing w:after="120"/>
        <w:rPr>
          <w:rFonts w:ascii="Times New Roman" w:hAnsi="Times New Roman" w:cs="Times New Roman"/>
          <w:sz w:val="22"/>
          <w:szCs w:val="22"/>
        </w:rPr>
      </w:pPr>
      <w:r w:rsidRPr="00EF03B1">
        <w:rPr>
          <w:rFonts w:ascii="Times New Roman" w:hAnsi="Times New Roman" w:cs="Times New Roman"/>
          <w:sz w:val="22"/>
          <w:szCs w:val="22"/>
        </w:rPr>
        <w:t>Title</w:t>
      </w:r>
    </w:p>
    <w:p w:rsidR="00EF03B1" w:rsidRPr="00EF03B1" w:rsidP="00EF03B1" w14:paraId="2F08423D" w14:textId="285E6734">
      <w:pPr>
        <w:pStyle w:val="Default"/>
        <w:widowControl/>
        <w:numPr>
          <w:ilvl w:val="1"/>
          <w:numId w:val="40"/>
        </w:numPr>
        <w:spacing w:after="120"/>
        <w:rPr>
          <w:rFonts w:ascii="Times New Roman" w:hAnsi="Times New Roman" w:cs="Times New Roman"/>
          <w:sz w:val="22"/>
          <w:szCs w:val="22"/>
        </w:rPr>
      </w:pPr>
      <w:r w:rsidRPr="00EF03B1">
        <w:rPr>
          <w:rFonts w:ascii="Times New Roman" w:hAnsi="Times New Roman" w:cs="Times New Roman"/>
          <w:sz w:val="22"/>
          <w:szCs w:val="22"/>
        </w:rPr>
        <w:t>Specify</w:t>
      </w:r>
    </w:p>
    <w:p w:rsidR="006B1C9E" w:rsidRPr="006B1C9E" w:rsidP="006B1C9E" w14:paraId="11796BDE" w14:textId="7A7CA9B9">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 xml:space="preserve">For the “How was this child involved?” and “Were other unaccompanied </w:t>
      </w:r>
      <w:r w:rsidR="00A10BC2">
        <w:rPr>
          <w:rFonts w:ascii="Times New Roman" w:hAnsi="Times New Roman" w:cs="Times New Roman"/>
          <w:sz w:val="22"/>
          <w:szCs w:val="22"/>
        </w:rPr>
        <w:t xml:space="preserve">alien </w:t>
      </w:r>
      <w:r w:rsidRPr="006B1C9E">
        <w:rPr>
          <w:rFonts w:ascii="Times New Roman" w:hAnsi="Times New Roman" w:cs="Times New Roman"/>
          <w:sz w:val="22"/>
          <w:szCs w:val="22"/>
        </w:rPr>
        <w:t>children involved” fields [eSIR and non-eSIR]:</w:t>
      </w:r>
    </w:p>
    <w:p w:rsidR="006B1C9E" w:rsidRPr="006B1C9E" w:rsidP="00043356" w14:paraId="7A2BD087" w14:textId="77777777">
      <w:pPr>
        <w:pStyle w:val="Default"/>
        <w:widowControl/>
        <w:numPr>
          <w:ilvl w:val="1"/>
          <w:numId w:val="40"/>
        </w:numPr>
        <w:spacing w:after="120"/>
        <w:rPr>
          <w:rFonts w:ascii="Times New Roman" w:hAnsi="Times New Roman" w:cs="Times New Roman"/>
          <w:sz w:val="22"/>
          <w:szCs w:val="22"/>
        </w:rPr>
      </w:pPr>
      <w:r w:rsidRPr="006B1C9E">
        <w:rPr>
          <w:rFonts w:ascii="Times New Roman" w:hAnsi="Times New Roman" w:cs="Times New Roman"/>
          <w:sz w:val="22"/>
          <w:szCs w:val="22"/>
        </w:rPr>
        <w:t>Use terms better aligned with child welfare best practices for incidents involving children by rewording “Victim” to “Impacted” and “Perpetrator” to “Exhibiting.”</w:t>
      </w:r>
    </w:p>
    <w:p w:rsidR="006B1C9E" w:rsidRPr="006B1C9E" w:rsidP="00043356" w14:paraId="7DEBC3AD" w14:textId="77777777">
      <w:pPr>
        <w:pStyle w:val="Default"/>
        <w:widowControl/>
        <w:numPr>
          <w:ilvl w:val="1"/>
          <w:numId w:val="40"/>
        </w:numPr>
        <w:spacing w:after="120"/>
        <w:rPr>
          <w:rFonts w:ascii="Times New Roman" w:hAnsi="Times New Roman" w:cs="Times New Roman"/>
          <w:sz w:val="22"/>
          <w:szCs w:val="22"/>
        </w:rPr>
      </w:pPr>
      <w:r w:rsidRPr="006B1C9E">
        <w:rPr>
          <w:rFonts w:ascii="Times New Roman" w:hAnsi="Times New Roman" w:cs="Times New Roman"/>
          <w:sz w:val="22"/>
          <w:szCs w:val="22"/>
        </w:rPr>
        <w:t xml:space="preserve">Allow users to select multiple options since a child may play multiple roles in an incident.  This includes situations where the child is both exhibiting problematic behaviors and impacted due to past trauma or victimization. </w:t>
      </w:r>
    </w:p>
    <w:p w:rsidR="00EF03B1" w:rsidRPr="00F079D0" w:rsidP="00E968AD" w14:paraId="3CB1E70F" w14:textId="2B50D5F4">
      <w:pPr>
        <w:pStyle w:val="ListParagraph"/>
        <w:widowControl/>
        <w:numPr>
          <w:ilvl w:val="0"/>
          <w:numId w:val="40"/>
        </w:numPr>
        <w:spacing w:after="120"/>
        <w:rPr>
          <w:szCs w:val="22"/>
        </w:rPr>
      </w:pPr>
      <w:r w:rsidRPr="00F079D0">
        <w:rPr>
          <w:rFonts w:eastAsiaTheme="minorEastAsia"/>
          <w:snapToGrid/>
          <w:color w:val="000000"/>
          <w:szCs w:val="22"/>
        </w:rPr>
        <w:t>Add a “Disciplinary Action for Staff” column in the table that appears below the “Were staff present or involved in the incident?” field [eSIR and non-eSIR]</w:t>
      </w:r>
    </w:p>
    <w:p w:rsidR="006B1C9E" w:rsidRPr="006B1C9E" w:rsidP="006B1C9E" w14:paraId="58BEAEC5" w14:textId="48A9FF3F">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In the Actions Taken section [eSIR, non-eSIR, and Historical Disclosure]:</w:t>
      </w:r>
    </w:p>
    <w:p w:rsidR="006B1C9E" w:rsidRPr="006B1C9E" w:rsidP="00C4012C" w14:paraId="26439D33" w14:textId="3EA3C54D">
      <w:pPr>
        <w:pStyle w:val="Default"/>
        <w:widowControl/>
        <w:numPr>
          <w:ilvl w:val="1"/>
          <w:numId w:val="40"/>
        </w:numPr>
        <w:spacing w:after="60"/>
        <w:rPr>
          <w:rFonts w:ascii="Times New Roman" w:hAnsi="Times New Roman" w:cs="Times New Roman"/>
          <w:sz w:val="22"/>
          <w:szCs w:val="22"/>
        </w:rPr>
      </w:pPr>
      <w:r w:rsidRPr="006B1C9E">
        <w:rPr>
          <w:rFonts w:ascii="Times New Roman" w:hAnsi="Times New Roman" w:cs="Times New Roman"/>
          <w:sz w:val="22"/>
          <w:szCs w:val="22"/>
        </w:rPr>
        <w:t>Add the following fields to better track compliance with requirements in ORR agency guidance</w:t>
      </w:r>
      <w:r w:rsidR="00A800BE">
        <w:rPr>
          <w:rFonts w:ascii="Times New Roman" w:hAnsi="Times New Roman" w:cs="Times New Roman"/>
          <w:sz w:val="22"/>
          <w:szCs w:val="22"/>
        </w:rPr>
        <w:t xml:space="preserve"> </w:t>
      </w:r>
      <w:r w:rsidRPr="00A800BE" w:rsidR="00A800BE">
        <w:rPr>
          <w:rFonts w:ascii="Times New Roman" w:hAnsi="Times New Roman" w:cs="Times New Roman"/>
          <w:sz w:val="22"/>
          <w:szCs w:val="22"/>
        </w:rPr>
        <w:t>[eSIR, non-eSIR, and Historical Disclosure]</w:t>
      </w:r>
      <w:r w:rsidRPr="006B1C9E">
        <w:rPr>
          <w:rFonts w:ascii="Times New Roman" w:hAnsi="Times New Roman" w:cs="Times New Roman"/>
          <w:sz w:val="22"/>
          <w:szCs w:val="22"/>
        </w:rPr>
        <w:t>:</w:t>
      </w:r>
    </w:p>
    <w:p w:rsidR="006B1C9E" w:rsidRPr="006B1C9E" w:rsidP="00C4012C" w14:paraId="0AF27B02" w14:textId="77777777">
      <w:pPr>
        <w:pStyle w:val="Default"/>
        <w:widowControl/>
        <w:numPr>
          <w:ilvl w:val="2"/>
          <w:numId w:val="40"/>
        </w:numPr>
        <w:spacing w:after="60"/>
        <w:rPr>
          <w:rFonts w:ascii="Times New Roman" w:hAnsi="Times New Roman" w:cs="Times New Roman"/>
          <w:sz w:val="22"/>
          <w:szCs w:val="22"/>
        </w:rPr>
      </w:pPr>
      <w:r w:rsidRPr="006B1C9E">
        <w:rPr>
          <w:rFonts w:ascii="Times New Roman" w:hAnsi="Times New Roman" w:cs="Times New Roman"/>
          <w:sz w:val="22"/>
          <w:szCs w:val="22"/>
        </w:rPr>
        <w:t xml:space="preserve">Was or will the child be referred to the local legal service provider for a follow-up legal consultation? </w:t>
      </w:r>
    </w:p>
    <w:p w:rsidR="006B1C9E" w:rsidRPr="006B1C9E" w:rsidP="00043356" w14:paraId="1365A829" w14:textId="77777777">
      <w:pPr>
        <w:pStyle w:val="Default"/>
        <w:widowControl/>
        <w:numPr>
          <w:ilvl w:val="2"/>
          <w:numId w:val="40"/>
        </w:numPr>
        <w:spacing w:after="120"/>
        <w:rPr>
          <w:rFonts w:ascii="Times New Roman" w:hAnsi="Times New Roman" w:cs="Times New Roman"/>
          <w:sz w:val="22"/>
          <w:szCs w:val="22"/>
        </w:rPr>
      </w:pPr>
      <w:r w:rsidRPr="006B1C9E">
        <w:rPr>
          <w:rFonts w:ascii="Times New Roman" w:hAnsi="Times New Roman" w:cs="Times New Roman"/>
          <w:sz w:val="22"/>
          <w:szCs w:val="22"/>
        </w:rPr>
        <w:t>Was or will the child be referred for appointment of a child advocate?</w:t>
      </w:r>
    </w:p>
    <w:p w:rsidR="006B1C9E" w:rsidRPr="006B1C9E" w:rsidP="00C4012C" w14:paraId="3DF0FBB8" w14:textId="68CFBA3A">
      <w:pPr>
        <w:pStyle w:val="Default"/>
        <w:widowControl/>
        <w:numPr>
          <w:ilvl w:val="1"/>
          <w:numId w:val="40"/>
        </w:numPr>
        <w:spacing w:after="60"/>
        <w:rPr>
          <w:rFonts w:ascii="Times New Roman" w:hAnsi="Times New Roman" w:cs="Times New Roman"/>
          <w:sz w:val="22"/>
          <w:szCs w:val="22"/>
        </w:rPr>
      </w:pPr>
      <w:r w:rsidRPr="006B1C9E">
        <w:rPr>
          <w:rFonts w:ascii="Times New Roman" w:hAnsi="Times New Roman" w:cs="Times New Roman"/>
          <w:sz w:val="22"/>
          <w:szCs w:val="22"/>
        </w:rPr>
        <w:t>Add the following fields to better track what healthcare services may be required because of the incident [eSIR, non-eSIR, Historical Disclosure</w:t>
      </w:r>
      <w:r w:rsidR="00EE479E">
        <w:rPr>
          <w:rFonts w:ascii="Times New Roman" w:hAnsi="Times New Roman" w:cs="Times New Roman"/>
          <w:sz w:val="22"/>
          <w:szCs w:val="22"/>
        </w:rPr>
        <w:t>, and Behavioral Note</w:t>
      </w:r>
      <w:r w:rsidRPr="006B1C9E">
        <w:rPr>
          <w:rFonts w:ascii="Times New Roman" w:hAnsi="Times New Roman" w:cs="Times New Roman"/>
          <w:sz w:val="22"/>
          <w:szCs w:val="22"/>
        </w:rPr>
        <w:t>]:</w:t>
      </w:r>
    </w:p>
    <w:p w:rsidR="006B1C9E" w:rsidRPr="006B1C9E" w:rsidP="00C4012C" w14:paraId="60F59EFA" w14:textId="77777777">
      <w:pPr>
        <w:pStyle w:val="Default"/>
        <w:widowControl/>
        <w:numPr>
          <w:ilvl w:val="2"/>
          <w:numId w:val="40"/>
        </w:numPr>
        <w:spacing w:after="60"/>
        <w:rPr>
          <w:rFonts w:ascii="Times New Roman" w:hAnsi="Times New Roman" w:cs="Times New Roman"/>
          <w:sz w:val="22"/>
          <w:szCs w:val="22"/>
        </w:rPr>
      </w:pPr>
      <w:r w:rsidRPr="006B1C9E">
        <w:rPr>
          <w:rFonts w:ascii="Times New Roman" w:hAnsi="Times New Roman" w:cs="Times New Roman"/>
          <w:sz w:val="22"/>
          <w:szCs w:val="22"/>
        </w:rPr>
        <w:t>Was the child hospitalized and/or receive serious medical services? [eSIR only]</w:t>
      </w:r>
    </w:p>
    <w:p w:rsidR="006B1C9E" w:rsidRPr="006B1C9E" w:rsidP="00C4012C" w14:paraId="49E0D48E" w14:textId="77777777">
      <w:pPr>
        <w:pStyle w:val="Default"/>
        <w:widowControl/>
        <w:numPr>
          <w:ilvl w:val="2"/>
          <w:numId w:val="40"/>
        </w:numPr>
        <w:spacing w:after="60"/>
        <w:rPr>
          <w:rFonts w:ascii="Times New Roman" w:hAnsi="Times New Roman" w:cs="Times New Roman"/>
          <w:sz w:val="22"/>
          <w:szCs w:val="22"/>
        </w:rPr>
      </w:pPr>
      <w:r w:rsidRPr="006B1C9E">
        <w:rPr>
          <w:rFonts w:ascii="Times New Roman" w:hAnsi="Times New Roman" w:cs="Times New Roman"/>
          <w:sz w:val="22"/>
          <w:szCs w:val="22"/>
        </w:rPr>
        <w:t>Was or will the child be referred for healthcare services?</w:t>
      </w:r>
    </w:p>
    <w:p w:rsidR="006B1C9E" w:rsidRPr="006B1C9E" w:rsidP="00C4012C" w14:paraId="51472F77" w14:textId="77777777">
      <w:pPr>
        <w:pStyle w:val="Default"/>
        <w:widowControl/>
        <w:numPr>
          <w:ilvl w:val="2"/>
          <w:numId w:val="40"/>
        </w:numPr>
        <w:spacing w:after="60"/>
        <w:rPr>
          <w:rFonts w:ascii="Times New Roman" w:hAnsi="Times New Roman" w:cs="Times New Roman"/>
          <w:sz w:val="22"/>
          <w:szCs w:val="22"/>
        </w:rPr>
      </w:pPr>
      <w:r w:rsidRPr="006B1C9E">
        <w:rPr>
          <w:rFonts w:ascii="Times New Roman" w:hAnsi="Times New Roman" w:cs="Times New Roman"/>
          <w:sz w:val="22"/>
          <w:szCs w:val="22"/>
        </w:rPr>
        <w:t>Specify Type(s) of Healthcare Services (with options for Medical, Mental Health/Behavioral, and Dental)</w:t>
      </w:r>
    </w:p>
    <w:p w:rsidR="006B1C9E" w:rsidRPr="006B1C9E" w:rsidP="00043356" w14:paraId="32F4C6F1" w14:textId="77777777">
      <w:pPr>
        <w:pStyle w:val="Default"/>
        <w:widowControl/>
        <w:numPr>
          <w:ilvl w:val="2"/>
          <w:numId w:val="40"/>
        </w:numPr>
        <w:spacing w:after="120"/>
        <w:rPr>
          <w:rFonts w:ascii="Times New Roman" w:hAnsi="Times New Roman" w:cs="Times New Roman"/>
          <w:sz w:val="22"/>
          <w:szCs w:val="22"/>
        </w:rPr>
      </w:pPr>
      <w:r w:rsidRPr="006B1C9E">
        <w:rPr>
          <w:rFonts w:ascii="Times New Roman" w:hAnsi="Times New Roman" w:cs="Times New Roman"/>
          <w:sz w:val="22"/>
          <w:szCs w:val="22"/>
        </w:rPr>
        <w:t>Describe the healthcare services that were or will be provided</w:t>
      </w:r>
    </w:p>
    <w:p w:rsidR="006B1C9E" w:rsidP="00043356" w14:paraId="7380D5CD" w14:textId="77777777">
      <w:pPr>
        <w:pStyle w:val="Default"/>
        <w:widowControl/>
        <w:numPr>
          <w:ilvl w:val="1"/>
          <w:numId w:val="40"/>
        </w:numPr>
        <w:spacing w:after="120"/>
        <w:rPr>
          <w:rFonts w:ascii="Times New Roman" w:hAnsi="Times New Roman" w:cs="Times New Roman"/>
          <w:sz w:val="22"/>
          <w:szCs w:val="22"/>
        </w:rPr>
      </w:pPr>
      <w:r w:rsidRPr="006B1C9E">
        <w:rPr>
          <w:rFonts w:ascii="Times New Roman" w:hAnsi="Times New Roman" w:cs="Times New Roman"/>
          <w:sz w:val="22"/>
          <w:szCs w:val="22"/>
        </w:rPr>
        <w:t>Replace the “Follow-up Regarding Individuals Involved” field, which is duplicative of other fields in the section, with “Actions Taken for Witnesses” [eSIR and non-eSIR]</w:t>
      </w:r>
    </w:p>
    <w:p w:rsidR="008A505A" w:rsidRPr="008A505A" w:rsidP="00156783" w14:paraId="6F4C9773" w14:textId="785CEE91">
      <w:pPr>
        <w:pStyle w:val="ListParagraph"/>
        <w:widowControl/>
        <w:numPr>
          <w:ilvl w:val="1"/>
          <w:numId w:val="40"/>
        </w:numPr>
        <w:spacing w:after="120"/>
        <w:rPr>
          <w:szCs w:val="22"/>
        </w:rPr>
      </w:pPr>
      <w:r w:rsidRPr="008A505A">
        <w:rPr>
          <w:rFonts w:eastAsiaTheme="minorEastAsia"/>
          <w:snapToGrid/>
          <w:color w:val="000000"/>
          <w:szCs w:val="22"/>
        </w:rPr>
        <w:t>Remove the “Recommendations” field where it appears and add an “ORR Recommendations” field to give ORR staff a place to document their recommendations within the form [eSIR, non-eSIR, Historical Disclosure, Behavioral Note, and PLE Report]</w:t>
      </w:r>
    </w:p>
    <w:p w:rsidR="006B1C9E" w:rsidRPr="006B1C9E" w:rsidP="006B1C9E" w14:paraId="309719E7" w14:textId="77777777">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Add a new “Immediate Phone Call Notifications” section to better track compliance with policy requirements [eSIR and PLE Report]</w:t>
      </w:r>
    </w:p>
    <w:p w:rsidR="006B1C9E" w:rsidRPr="006B1C9E" w:rsidP="006B1C9E" w14:paraId="2FC97348" w14:textId="77777777">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In the Reporting section:</w:t>
      </w:r>
    </w:p>
    <w:p w:rsidR="006B1C9E" w:rsidRPr="006B1C9E" w:rsidP="00043356" w14:paraId="5E586C1E" w14:textId="77777777">
      <w:pPr>
        <w:pStyle w:val="Default"/>
        <w:widowControl/>
        <w:numPr>
          <w:ilvl w:val="1"/>
          <w:numId w:val="40"/>
        </w:numPr>
        <w:spacing w:after="120"/>
        <w:rPr>
          <w:rFonts w:ascii="Times New Roman" w:hAnsi="Times New Roman" w:cs="Times New Roman"/>
          <w:sz w:val="22"/>
          <w:szCs w:val="22"/>
        </w:rPr>
      </w:pPr>
      <w:r w:rsidRPr="006B1C9E">
        <w:rPr>
          <w:rFonts w:ascii="Times New Roman" w:hAnsi="Times New Roman" w:cs="Times New Roman"/>
          <w:sz w:val="22"/>
          <w:szCs w:val="22"/>
        </w:rPr>
        <w:t>Replace the yes/no radio button options for fields that ask if the incident was investigated with a dropdown field that includes the following options: “Yes,” “No,” “To Be Determined,” “Unknown” [eSIR, non-eSIR, Historical Disclosure, and PLE Report]</w:t>
      </w:r>
    </w:p>
    <w:p w:rsidR="006B1C9E" w:rsidRPr="006B1C9E" w:rsidP="00043356" w14:paraId="0138A85F" w14:textId="77777777">
      <w:pPr>
        <w:pStyle w:val="Default"/>
        <w:widowControl/>
        <w:numPr>
          <w:ilvl w:val="1"/>
          <w:numId w:val="40"/>
        </w:numPr>
        <w:spacing w:after="120"/>
        <w:rPr>
          <w:rFonts w:ascii="Times New Roman" w:hAnsi="Times New Roman" w:cs="Times New Roman"/>
          <w:sz w:val="22"/>
          <w:szCs w:val="22"/>
        </w:rPr>
      </w:pPr>
      <w:r w:rsidRPr="006B1C9E">
        <w:rPr>
          <w:rFonts w:ascii="Times New Roman" w:hAnsi="Times New Roman" w:cs="Times New Roman"/>
          <w:sz w:val="22"/>
          <w:szCs w:val="22"/>
        </w:rPr>
        <w:t>Add a “Disposition of Investigation” field for reports made to state licensing, child protective services, and local law enforcement to better track outcomes when the incident is investigated by those parties [eSIR, non-eSIR, Historical Disclosure, and PLE Report]</w:t>
      </w:r>
    </w:p>
    <w:p w:rsidR="006B1C9E" w:rsidRPr="006B1C9E" w:rsidP="00043356" w14:paraId="75A00672" w14:textId="77777777">
      <w:pPr>
        <w:pStyle w:val="Default"/>
        <w:widowControl/>
        <w:numPr>
          <w:ilvl w:val="1"/>
          <w:numId w:val="40"/>
        </w:numPr>
        <w:spacing w:after="120"/>
        <w:rPr>
          <w:rFonts w:ascii="Times New Roman" w:hAnsi="Times New Roman" w:cs="Times New Roman"/>
          <w:sz w:val="22"/>
          <w:szCs w:val="22"/>
        </w:rPr>
      </w:pPr>
      <w:r w:rsidRPr="006B1C9E">
        <w:rPr>
          <w:rFonts w:ascii="Times New Roman" w:hAnsi="Times New Roman" w:cs="Times New Roman"/>
          <w:sz w:val="22"/>
          <w:szCs w:val="22"/>
        </w:rPr>
        <w:t>Add a new area to document reports to and the outcome of investigations conducted by the ORR Division of Child Protection Investigations [eSIR, non-eSIR, Historical Disclosure, and PLE Report]</w:t>
      </w:r>
    </w:p>
    <w:p w:rsidR="006B1C9E" w:rsidRPr="006B1C9E" w:rsidP="00043356" w14:paraId="17243DA0" w14:textId="77777777">
      <w:pPr>
        <w:pStyle w:val="Default"/>
        <w:widowControl/>
        <w:numPr>
          <w:ilvl w:val="1"/>
          <w:numId w:val="40"/>
        </w:numPr>
        <w:spacing w:after="120"/>
        <w:rPr>
          <w:rFonts w:ascii="Times New Roman" w:hAnsi="Times New Roman" w:cs="Times New Roman"/>
          <w:sz w:val="22"/>
          <w:szCs w:val="22"/>
        </w:rPr>
      </w:pPr>
      <w:r w:rsidRPr="006B1C9E">
        <w:rPr>
          <w:rFonts w:ascii="Times New Roman" w:hAnsi="Times New Roman" w:cs="Times New Roman"/>
          <w:sz w:val="22"/>
          <w:szCs w:val="22"/>
        </w:rPr>
        <w:t>Add a new area to document when an Incident Review form (currently approved under OMB# 0970-0564) must be completed and a place to upload the completed form [eSIR and non-eSIR]</w:t>
      </w:r>
    </w:p>
    <w:p w:rsidR="006B1C9E" w:rsidRPr="006B1C9E" w:rsidP="006B1C9E" w14:paraId="645CEC07" w14:textId="77777777">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Update the auto-populated information in the “ORR Notifications” table to align with policy and replace the “Email” and “Phone” columns with columns for “Method of Notification” and “Specify” (for when “Other” is selected) [eSIR and PLE Report]</w:t>
      </w:r>
    </w:p>
    <w:p w:rsidR="006B1C9E" w:rsidRPr="006B1C9E" w:rsidP="006B1C9E" w14:paraId="5BD7BEA1" w14:textId="77777777">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Remove the “ORR Notifications” table since notifications are made by ORR’s SIR Triage Team, not the care provider [non-eSIR and Historical Disclosure]</w:t>
      </w:r>
    </w:p>
    <w:p w:rsidR="006B1C9E" w:rsidRPr="006B1C9E" w:rsidP="006B1C9E" w14:paraId="7EB90A84" w14:textId="77777777">
      <w:pPr>
        <w:pStyle w:val="Default"/>
        <w:widowControl/>
        <w:numPr>
          <w:ilvl w:val="0"/>
          <w:numId w:val="40"/>
        </w:numPr>
        <w:spacing w:after="120"/>
        <w:rPr>
          <w:rFonts w:ascii="Times New Roman" w:hAnsi="Times New Roman" w:cs="Times New Roman"/>
          <w:sz w:val="22"/>
          <w:szCs w:val="22"/>
        </w:rPr>
      </w:pPr>
      <w:r w:rsidRPr="006B1C9E">
        <w:rPr>
          <w:rFonts w:ascii="Times New Roman" w:hAnsi="Times New Roman" w:cs="Times New Roman"/>
          <w:sz w:val="22"/>
          <w:szCs w:val="22"/>
        </w:rPr>
        <w:t>Update the auto-populated information in the “Other Notifications” table to align with policy and add options for “Messaging app” and “Mail” for the “Method of Notification” field [eSIR and non-eSIR]</w:t>
      </w:r>
    </w:p>
    <w:p w:rsidR="00DA0D86" w:rsidP="00730F4B" w14:paraId="129B8098" w14:textId="77777777">
      <w:pPr>
        <w:pStyle w:val="Default"/>
        <w:widowControl/>
        <w:rPr>
          <w:rFonts w:ascii="Times New Roman" w:hAnsi="Times New Roman" w:cs="Times New Roman"/>
          <w:bCs/>
          <w:i/>
          <w:sz w:val="22"/>
          <w:szCs w:val="22"/>
        </w:rPr>
      </w:pPr>
    </w:p>
    <w:p w:rsidR="00730F4B" w:rsidP="00730F4B" w14:paraId="76D55C8D" w14:textId="269001AA">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 xml:space="preserve">REVISIONS TO BURDEN ESTIMATES </w:t>
      </w:r>
    </w:p>
    <w:p w:rsidR="00B11675" w:rsidP="00B11675" w14:paraId="45E0F577" w14:textId="26A44A31">
      <w:pPr>
        <w:pStyle w:val="Default"/>
        <w:widowControl/>
        <w:numPr>
          <w:ilvl w:val="0"/>
          <w:numId w:val="41"/>
        </w:numPr>
        <w:rPr>
          <w:rFonts w:ascii="Times New Roman" w:hAnsi="Times New Roman" w:cs="Times New Roman"/>
          <w:bCs/>
          <w:iCs/>
          <w:sz w:val="22"/>
          <w:szCs w:val="22"/>
        </w:rPr>
      </w:pPr>
      <w:r w:rsidRPr="00B11675">
        <w:rPr>
          <w:rFonts w:ascii="Times New Roman" w:hAnsi="Times New Roman" w:cs="Times New Roman"/>
          <w:b/>
          <w:iCs/>
          <w:sz w:val="22"/>
          <w:szCs w:val="22"/>
        </w:rPr>
        <w:t xml:space="preserve">Child-Level Event (Form A-9A): </w:t>
      </w:r>
      <w:r w:rsidRPr="00B11675">
        <w:rPr>
          <w:rFonts w:ascii="Times New Roman" w:hAnsi="Times New Roman" w:cs="Times New Roman"/>
          <w:bCs/>
          <w:iCs/>
          <w:sz w:val="22"/>
          <w:szCs w:val="22"/>
        </w:rPr>
        <w:t xml:space="preserve"> Revise the burden estimate to account for an increase in the number of care provider facilities and to align with the actual number of forms submitted per year.  The annual number of respondents increased from 216 to 300 and the annual number of responses per response increased from 160 to 262. </w:t>
      </w:r>
    </w:p>
    <w:p w:rsidR="00B11675" w:rsidRPr="00B11675" w:rsidP="00B11675" w14:paraId="42D3DB7F" w14:textId="77777777">
      <w:pPr>
        <w:pStyle w:val="Default"/>
        <w:widowControl/>
        <w:rPr>
          <w:rFonts w:ascii="Times New Roman" w:hAnsi="Times New Roman" w:cs="Times New Roman"/>
          <w:bCs/>
          <w:iCs/>
          <w:sz w:val="22"/>
          <w:szCs w:val="22"/>
        </w:rPr>
      </w:pPr>
    </w:p>
    <w:p w:rsidR="00B11675" w:rsidP="00B11675" w14:paraId="6235BE01" w14:textId="3D712EF7">
      <w:pPr>
        <w:pStyle w:val="Default"/>
        <w:widowControl/>
        <w:numPr>
          <w:ilvl w:val="0"/>
          <w:numId w:val="41"/>
        </w:numPr>
        <w:rPr>
          <w:rFonts w:ascii="Times New Roman" w:hAnsi="Times New Roman" w:cs="Times New Roman"/>
          <w:bCs/>
          <w:iCs/>
          <w:sz w:val="22"/>
          <w:szCs w:val="22"/>
        </w:rPr>
      </w:pPr>
      <w:r w:rsidRPr="00B11675">
        <w:rPr>
          <w:rFonts w:ascii="Times New Roman" w:hAnsi="Times New Roman" w:cs="Times New Roman"/>
          <w:b/>
          <w:iCs/>
          <w:sz w:val="22"/>
          <w:szCs w:val="22"/>
        </w:rPr>
        <w:t xml:space="preserve">Emergency Significant Incident Report (Form A-9B): </w:t>
      </w:r>
      <w:r w:rsidRPr="00B11675">
        <w:rPr>
          <w:rFonts w:ascii="Times New Roman" w:hAnsi="Times New Roman" w:cs="Times New Roman"/>
          <w:bCs/>
          <w:iCs/>
          <w:sz w:val="22"/>
          <w:szCs w:val="22"/>
        </w:rPr>
        <w:t xml:space="preserve"> Revise the burden estimate to account for an increase in the number of care provider facilities and to align with the actual number of forms submitted per year.  The annual number of respondents increased from 216 to 300 and the annual number of responses per response decreased from 26 to 10. </w:t>
      </w:r>
    </w:p>
    <w:p w:rsidR="00B11675" w:rsidRPr="00B11675" w:rsidP="00B11675" w14:paraId="761F04E8" w14:textId="77777777">
      <w:pPr>
        <w:pStyle w:val="Default"/>
        <w:widowControl/>
        <w:rPr>
          <w:rFonts w:ascii="Times New Roman" w:hAnsi="Times New Roman" w:cs="Times New Roman"/>
          <w:bCs/>
          <w:iCs/>
          <w:sz w:val="22"/>
          <w:szCs w:val="22"/>
        </w:rPr>
      </w:pPr>
    </w:p>
    <w:p w:rsidR="00B11675" w:rsidP="00B11675" w14:paraId="42C71C28" w14:textId="3A237E11">
      <w:pPr>
        <w:pStyle w:val="Default"/>
        <w:widowControl/>
        <w:numPr>
          <w:ilvl w:val="0"/>
          <w:numId w:val="41"/>
        </w:numPr>
        <w:rPr>
          <w:rFonts w:ascii="Times New Roman" w:hAnsi="Times New Roman" w:cs="Times New Roman"/>
          <w:bCs/>
          <w:iCs/>
          <w:sz w:val="22"/>
          <w:szCs w:val="22"/>
        </w:rPr>
      </w:pPr>
      <w:r w:rsidRPr="00B11675">
        <w:rPr>
          <w:rFonts w:ascii="Times New Roman" w:hAnsi="Times New Roman" w:cs="Times New Roman"/>
          <w:b/>
          <w:iCs/>
          <w:sz w:val="22"/>
          <w:szCs w:val="22"/>
        </w:rPr>
        <w:t>Non-Emergency Significant Incident Report (Form A-9C):</w:t>
      </w:r>
      <w:r w:rsidRPr="00B11675">
        <w:rPr>
          <w:rFonts w:ascii="Times New Roman" w:hAnsi="Times New Roman" w:cs="Times New Roman"/>
          <w:bCs/>
          <w:iCs/>
          <w:sz w:val="22"/>
          <w:szCs w:val="22"/>
        </w:rPr>
        <w:t xml:space="preserve">  Revise the burden estimate to account for an increase in the number of care provider facilities and to align with the actual number of forms submitted per year.  The annual number of respondents increased from 216 to 300 and the annual number of responses per response decreased from 261 to 62. </w:t>
      </w:r>
    </w:p>
    <w:p w:rsidR="00B11675" w:rsidRPr="00B11675" w:rsidP="00B11675" w14:paraId="2EDAAD18" w14:textId="77777777">
      <w:pPr>
        <w:pStyle w:val="Default"/>
        <w:widowControl/>
        <w:rPr>
          <w:rFonts w:ascii="Times New Roman" w:hAnsi="Times New Roman" w:cs="Times New Roman"/>
          <w:bCs/>
          <w:iCs/>
          <w:sz w:val="22"/>
          <w:szCs w:val="22"/>
        </w:rPr>
      </w:pPr>
    </w:p>
    <w:p w:rsidR="00B11675" w:rsidP="00B11675" w14:paraId="6B9004AB" w14:textId="7226C932">
      <w:pPr>
        <w:pStyle w:val="Default"/>
        <w:widowControl/>
        <w:numPr>
          <w:ilvl w:val="0"/>
          <w:numId w:val="41"/>
        </w:numPr>
        <w:rPr>
          <w:rFonts w:ascii="Times New Roman" w:hAnsi="Times New Roman" w:cs="Times New Roman"/>
          <w:bCs/>
          <w:iCs/>
          <w:sz w:val="22"/>
          <w:szCs w:val="22"/>
        </w:rPr>
      </w:pPr>
      <w:r w:rsidRPr="00B11675">
        <w:rPr>
          <w:rFonts w:ascii="Times New Roman" w:hAnsi="Times New Roman" w:cs="Times New Roman"/>
          <w:b/>
          <w:iCs/>
          <w:sz w:val="22"/>
          <w:szCs w:val="22"/>
        </w:rPr>
        <w:t xml:space="preserve">Historical Disclosure (Form A-9D): </w:t>
      </w:r>
      <w:r w:rsidRPr="00B11675">
        <w:rPr>
          <w:rFonts w:ascii="Times New Roman" w:hAnsi="Times New Roman" w:cs="Times New Roman"/>
          <w:bCs/>
          <w:iCs/>
          <w:sz w:val="22"/>
          <w:szCs w:val="22"/>
        </w:rPr>
        <w:t xml:space="preserve"> Revise the burden estimate to account for an increase in the number of care provider facilities and to align with the actual number of forms submitted per year.  The annual number of respondents increased from 216 to 300 and the annual number of responses per response decreased from 163 to 139.</w:t>
      </w:r>
    </w:p>
    <w:p w:rsidR="00B11675" w:rsidRPr="00B11675" w:rsidP="00B11675" w14:paraId="2D4D7753" w14:textId="77777777">
      <w:pPr>
        <w:pStyle w:val="Default"/>
        <w:widowControl/>
        <w:rPr>
          <w:rFonts w:ascii="Times New Roman" w:hAnsi="Times New Roman" w:cs="Times New Roman"/>
          <w:bCs/>
          <w:iCs/>
          <w:sz w:val="22"/>
          <w:szCs w:val="22"/>
        </w:rPr>
      </w:pPr>
    </w:p>
    <w:p w:rsidR="00B11675" w:rsidP="00B11675" w14:paraId="0F1001AB" w14:textId="34871100">
      <w:pPr>
        <w:pStyle w:val="Default"/>
        <w:widowControl/>
        <w:numPr>
          <w:ilvl w:val="0"/>
          <w:numId w:val="41"/>
        </w:numPr>
        <w:rPr>
          <w:rFonts w:ascii="Times New Roman" w:hAnsi="Times New Roman" w:cs="Times New Roman"/>
          <w:bCs/>
          <w:iCs/>
          <w:sz w:val="22"/>
          <w:szCs w:val="22"/>
        </w:rPr>
      </w:pPr>
      <w:r w:rsidRPr="00B11675">
        <w:rPr>
          <w:rFonts w:ascii="Times New Roman" w:hAnsi="Times New Roman" w:cs="Times New Roman"/>
          <w:b/>
          <w:iCs/>
          <w:sz w:val="22"/>
          <w:szCs w:val="22"/>
        </w:rPr>
        <w:t xml:space="preserve">Behavioral Note (Form A-9E): </w:t>
      </w:r>
      <w:r w:rsidRPr="00B11675">
        <w:rPr>
          <w:rFonts w:ascii="Times New Roman" w:hAnsi="Times New Roman" w:cs="Times New Roman"/>
          <w:bCs/>
          <w:iCs/>
          <w:sz w:val="22"/>
          <w:szCs w:val="22"/>
        </w:rPr>
        <w:t xml:space="preserve"> Revise the burden estimate to account for an increase in the number of care provider facilities and to align with the actual number of forms submitted per year.  The annual number of respondents increased from 216 to 300 and the annual number of responses per response decreased from 137 to 90.</w:t>
      </w:r>
    </w:p>
    <w:p w:rsidR="00B11675" w:rsidRPr="00B11675" w:rsidP="00B11675" w14:paraId="3D0E96AA" w14:textId="77777777">
      <w:pPr>
        <w:pStyle w:val="Default"/>
        <w:widowControl/>
        <w:rPr>
          <w:rFonts w:ascii="Times New Roman" w:hAnsi="Times New Roman" w:cs="Times New Roman"/>
          <w:bCs/>
          <w:iCs/>
          <w:sz w:val="22"/>
          <w:szCs w:val="22"/>
        </w:rPr>
      </w:pPr>
    </w:p>
    <w:p w:rsidR="00730F4B" w:rsidRPr="00B11675" w:rsidP="00B11675" w14:paraId="002A6E47" w14:textId="7CDAC9F0">
      <w:pPr>
        <w:pStyle w:val="Default"/>
        <w:widowControl/>
        <w:numPr>
          <w:ilvl w:val="0"/>
          <w:numId w:val="41"/>
        </w:numPr>
        <w:rPr>
          <w:rFonts w:ascii="Times New Roman" w:hAnsi="Times New Roman" w:cs="Times New Roman"/>
          <w:bCs/>
          <w:iCs/>
          <w:sz w:val="22"/>
          <w:szCs w:val="22"/>
        </w:rPr>
      </w:pPr>
      <w:r w:rsidRPr="00B11675">
        <w:rPr>
          <w:rFonts w:ascii="Times New Roman" w:hAnsi="Times New Roman" w:cs="Times New Roman"/>
          <w:b/>
          <w:iCs/>
          <w:sz w:val="22"/>
          <w:szCs w:val="22"/>
        </w:rPr>
        <w:t xml:space="preserve">Program-Level Event (PLE) Report (Form A-10): </w:t>
      </w:r>
      <w:r w:rsidRPr="00B11675">
        <w:rPr>
          <w:rFonts w:ascii="Times New Roman" w:hAnsi="Times New Roman" w:cs="Times New Roman"/>
          <w:bCs/>
          <w:iCs/>
          <w:sz w:val="22"/>
          <w:szCs w:val="22"/>
        </w:rPr>
        <w:t xml:space="preserve"> Revise the burden estimate to account for an increase in the number of care provider facilities and to align with the actual number of forms submitted per year.  The annual number of respondents increased from 216 to 300 and the annual number of responses per response decreased from 7 to 6.</w:t>
      </w:r>
    </w:p>
    <w:p w:rsidR="00DA0D86" w:rsidRPr="00D02993" w:rsidP="000B3544" w14:paraId="78AF4D79" w14:textId="77777777">
      <w:pPr>
        <w:pStyle w:val="Default"/>
        <w:widowControl/>
        <w:rPr>
          <w:rFonts w:ascii="Times New Roman" w:hAnsi="Times New Roman" w:cs="Times New Roman"/>
          <w:bCs/>
          <w:i/>
          <w:sz w:val="22"/>
          <w:szCs w:val="22"/>
        </w:rPr>
      </w:pPr>
    </w:p>
    <w:p w:rsidR="00D60543" w:rsidRPr="00B05283" w:rsidP="004F7B95" w14:paraId="2982928D" w14:textId="77777777">
      <w:pPr>
        <w:widowControl/>
        <w:ind w:left="360"/>
        <w:rPr>
          <w:snapToGrid/>
          <w:szCs w:val="22"/>
        </w:rPr>
      </w:pPr>
    </w:p>
    <w:p w:rsidR="002C3C4F" w:rsidRPr="00817E2B" w:rsidP="00817E2B" w14:paraId="113CF5B4" w14:textId="77777777">
      <w:pPr>
        <w:widowControl/>
        <w:numPr>
          <w:ilvl w:val="0"/>
          <w:numId w:val="3"/>
        </w:numPr>
        <w:tabs>
          <w:tab w:val="num" w:pos="360"/>
        </w:tabs>
        <w:spacing w:after="120"/>
        <w:ind w:left="360"/>
        <w:rPr>
          <w:b/>
          <w:snapToGrid/>
          <w:sz w:val="24"/>
          <w:szCs w:val="24"/>
        </w:rPr>
      </w:pPr>
      <w:r w:rsidRPr="00817E2B">
        <w:rPr>
          <w:b/>
          <w:snapToGrid/>
          <w:sz w:val="24"/>
          <w:szCs w:val="24"/>
        </w:rPr>
        <w:t xml:space="preserve">Plans for Tabulation and Publication and Project Time Schedule </w:t>
      </w:r>
    </w:p>
    <w:p w:rsidR="00D60543" w:rsidRPr="00B05283" w:rsidP="00642079" w14:paraId="20669B59" w14:textId="02D97E58">
      <w:pPr>
        <w:widowControl/>
        <w:rPr>
          <w:snapToGrid/>
          <w:szCs w:val="22"/>
        </w:rPr>
      </w:pPr>
      <w:r w:rsidRPr="00D02993">
        <w:rPr>
          <w:szCs w:val="22"/>
        </w:rPr>
        <w:t>ORR does not plan to publish the information provided by the respondents.</w:t>
      </w:r>
    </w:p>
    <w:p w:rsidR="00D60543" w:rsidRPr="00B05283" w:rsidP="00DE529D" w14:paraId="1B626A1E" w14:textId="77777777">
      <w:pPr>
        <w:widowControl/>
        <w:ind w:left="360"/>
        <w:rPr>
          <w:snapToGrid/>
          <w:szCs w:val="22"/>
        </w:rPr>
      </w:pPr>
    </w:p>
    <w:p w:rsidR="007935D5" w:rsidRPr="00B05283" w:rsidP="00DE529D" w14:paraId="298DD100" w14:textId="77777777">
      <w:pPr>
        <w:widowControl/>
        <w:ind w:left="360"/>
        <w:rPr>
          <w:snapToGrid/>
          <w:szCs w:val="22"/>
        </w:rPr>
      </w:pPr>
    </w:p>
    <w:p w:rsidR="002C3C4F" w:rsidRPr="00817E2B" w:rsidP="00817E2B" w14:paraId="4097A725" w14:textId="77777777">
      <w:pPr>
        <w:widowControl/>
        <w:numPr>
          <w:ilvl w:val="0"/>
          <w:numId w:val="3"/>
        </w:numPr>
        <w:tabs>
          <w:tab w:val="left" w:pos="360"/>
        </w:tabs>
        <w:spacing w:after="120"/>
        <w:ind w:left="360"/>
        <w:rPr>
          <w:b/>
          <w:snapToGrid/>
          <w:sz w:val="24"/>
          <w:szCs w:val="24"/>
        </w:rPr>
      </w:pPr>
      <w:r w:rsidRPr="00817E2B">
        <w:rPr>
          <w:b/>
          <w:snapToGrid/>
          <w:sz w:val="24"/>
          <w:szCs w:val="24"/>
        </w:rPr>
        <w:t xml:space="preserve">Reason(s) Display of OMB Expiration Date is Inappropriate </w:t>
      </w:r>
    </w:p>
    <w:p w:rsidR="00A04EF3" w:rsidRPr="00B05283" w:rsidP="00FB2D9C" w14:paraId="14F40E7C" w14:textId="00DA0953">
      <w:pPr>
        <w:widowControl/>
        <w:rPr>
          <w:snapToGrid/>
          <w:szCs w:val="22"/>
        </w:rPr>
      </w:pPr>
      <w:r w:rsidRPr="00D330E6">
        <w:t xml:space="preserve">ORR </w:t>
      </w:r>
      <w:r w:rsidRPr="00D02993">
        <w:rPr>
          <w:szCs w:val="22"/>
        </w:rPr>
        <w:t>plans to display the expiration date of clearance as set by OMB</w:t>
      </w:r>
    </w:p>
    <w:p w:rsidR="00D60543" w:rsidRPr="00B05283" w:rsidP="00642079" w14:paraId="67DA4836" w14:textId="77777777">
      <w:pPr>
        <w:widowControl/>
        <w:rPr>
          <w:snapToGrid/>
          <w:szCs w:val="22"/>
        </w:rPr>
      </w:pPr>
    </w:p>
    <w:p w:rsidR="00D60543" w:rsidRPr="00B05283" w:rsidP="00DE529D" w14:paraId="3C11407F" w14:textId="77777777">
      <w:pPr>
        <w:widowControl/>
        <w:ind w:left="360" w:hanging="90"/>
        <w:rPr>
          <w:snapToGrid/>
          <w:szCs w:val="22"/>
        </w:rPr>
      </w:pPr>
    </w:p>
    <w:p w:rsidR="002C3C4F" w:rsidRPr="00817E2B" w:rsidP="00817E2B" w14:paraId="7CE40BCB" w14:textId="77777777">
      <w:pPr>
        <w:widowControl/>
        <w:numPr>
          <w:ilvl w:val="0"/>
          <w:numId w:val="3"/>
        </w:numPr>
        <w:tabs>
          <w:tab w:val="num" w:pos="360"/>
        </w:tabs>
        <w:spacing w:after="120"/>
        <w:ind w:left="360"/>
        <w:rPr>
          <w:b/>
          <w:snapToGrid/>
          <w:sz w:val="24"/>
          <w:szCs w:val="24"/>
        </w:rPr>
      </w:pPr>
      <w:r w:rsidRPr="00817E2B">
        <w:rPr>
          <w:b/>
          <w:snapToGrid/>
          <w:sz w:val="24"/>
          <w:szCs w:val="24"/>
        </w:rPr>
        <w:t>Exceptions to Certification for Paperwork Reduction Act Submissions</w:t>
      </w:r>
    </w:p>
    <w:p w:rsidR="00E53667" w:rsidRPr="00005D18" w:rsidP="00E53667" w14:paraId="6EC3E84E" w14:textId="5AE0FA43">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r>
        <w:rPr>
          <w:rFonts w:ascii="Times New Roman" w:hAnsi="Times New Roman" w:cs="Times New Roman"/>
          <w:sz w:val="22"/>
          <w:szCs w:val="20"/>
        </w:rPr>
        <w:t>.</w:t>
      </w:r>
    </w:p>
    <w:sectPr w:rsidSect="00A918E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60A6D" w14:paraId="5CB23B41" w14:textId="77777777">
      <w:pPr>
        <w:spacing w:line="20" w:lineRule="exact"/>
        <w:rPr>
          <w:sz w:val="24"/>
        </w:rPr>
      </w:pPr>
    </w:p>
  </w:endnote>
  <w:endnote w:type="continuationSeparator" w:id="1">
    <w:p w:rsidR="00560A6D" w14:paraId="311F4C16" w14:textId="77777777">
      <w:r>
        <w:rPr>
          <w:sz w:val="24"/>
        </w:rPr>
        <w:t xml:space="preserve"> </w:t>
      </w:r>
    </w:p>
  </w:endnote>
  <w:endnote w:type="continuationNotice" w:id="2">
    <w:p w:rsidR="00560A6D" w14:paraId="35E09DE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0A6D" w14:paraId="3B440079" w14:textId="77777777">
      <w:r>
        <w:rPr>
          <w:sz w:val="24"/>
        </w:rPr>
        <w:separator/>
      </w:r>
    </w:p>
  </w:footnote>
  <w:footnote w:type="continuationSeparator" w:id="1">
    <w:p w:rsidR="00560A6D" w14:paraId="4A2F7CFF" w14:textId="77777777">
      <w:r>
        <w:continuationSeparator/>
      </w:r>
    </w:p>
  </w:footnote>
  <w:footnote w:type="continuationNotice" w:id="2">
    <w:p w:rsidR="00560A6D" w14:paraId="659AC6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032C13"/>
    <w:multiLevelType w:val="hybridMultilevel"/>
    <w:tmpl w:val="3B56E3BA"/>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397430"/>
    <w:multiLevelType w:val="hybridMultilevel"/>
    <w:tmpl w:val="3AECC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DE64A4"/>
    <w:multiLevelType w:val="hybridMultilevel"/>
    <w:tmpl w:val="4594C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61189D"/>
    <w:multiLevelType w:val="hybridMultilevel"/>
    <w:tmpl w:val="F5DEE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5B3DC9"/>
    <w:multiLevelType w:val="hybridMultilevel"/>
    <w:tmpl w:val="93CC767C"/>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986E97"/>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82682D"/>
    <w:multiLevelType w:val="hybridMultilevel"/>
    <w:tmpl w:val="C01ED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0D02C3"/>
    <w:multiLevelType w:val="hybridMultilevel"/>
    <w:tmpl w:val="1D940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951CF2"/>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884F63"/>
    <w:multiLevelType w:val="hybridMultilevel"/>
    <w:tmpl w:val="A65EE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F140CA"/>
    <w:multiLevelType w:val="hybridMultilevel"/>
    <w:tmpl w:val="8724F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83081F"/>
    <w:multiLevelType w:val="hybridMultilevel"/>
    <w:tmpl w:val="57E2E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FF104A0"/>
    <w:multiLevelType w:val="hybridMultilevel"/>
    <w:tmpl w:val="4DB21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1934596"/>
    <w:multiLevelType w:val="hybridMultilevel"/>
    <w:tmpl w:val="C1BE2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20079F"/>
    <w:multiLevelType w:val="hybridMultilevel"/>
    <w:tmpl w:val="001A5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501B19"/>
    <w:multiLevelType w:val="hybridMultilevel"/>
    <w:tmpl w:val="61B257AE"/>
    <w:lvl w:ilvl="0">
      <w:start w:val="1"/>
      <w:numFmt w:val="decimal"/>
      <w:lvlText w:val="%1."/>
      <w:lvlJc w:val="left"/>
      <w:pPr>
        <w:ind w:left="720" w:hanging="360"/>
      </w:pPr>
      <w:rPr>
        <w:rFonts w:asciiTheme="majorBidi" w:hAnsiTheme="majorBidi" w:cstheme="majorBidi" w:hint="default"/>
        <w:i w:val="0"/>
        <w:iCs/>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3B66B9"/>
    <w:multiLevelType w:val="hybridMultilevel"/>
    <w:tmpl w:val="4A7E38C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B31426"/>
    <w:multiLevelType w:val="hybridMultilevel"/>
    <w:tmpl w:val="B8B46188"/>
    <w:lvl w:ilvl="0">
      <w:start w:val="1"/>
      <w:numFmt w:val="bullet"/>
      <w:lvlText w:val=""/>
      <w:lvlJc w:val="left"/>
      <w:pPr>
        <w:ind w:left="720" w:hanging="360"/>
      </w:pPr>
      <w:rPr>
        <w:rFonts w:ascii="Symbol" w:hAnsi="Symbol" w:hint="default"/>
        <w:b/>
        <w:i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112E0B"/>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1727074"/>
    <w:multiLevelType w:val="hybridMultilevel"/>
    <w:tmpl w:val="23AC0616"/>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60206852">
    <w:abstractNumId w:val="23"/>
  </w:num>
  <w:num w:numId="2" w16cid:durableId="115998747">
    <w:abstractNumId w:val="26"/>
  </w:num>
  <w:num w:numId="3" w16cid:durableId="78403398">
    <w:abstractNumId w:val="30"/>
  </w:num>
  <w:num w:numId="4" w16cid:durableId="1378816611">
    <w:abstractNumId w:val="13"/>
  </w:num>
  <w:num w:numId="5" w16cid:durableId="2054885822">
    <w:abstractNumId w:val="17"/>
  </w:num>
  <w:num w:numId="6" w16cid:durableId="1873104983">
    <w:abstractNumId w:val="21"/>
  </w:num>
  <w:num w:numId="7" w16cid:durableId="1934437032">
    <w:abstractNumId w:val="3"/>
  </w:num>
  <w:num w:numId="8" w16cid:durableId="746918754">
    <w:abstractNumId w:val="20"/>
  </w:num>
  <w:num w:numId="9" w16cid:durableId="1162427439">
    <w:abstractNumId w:val="32"/>
  </w:num>
  <w:num w:numId="10" w16cid:durableId="1006397936">
    <w:abstractNumId w:val="19"/>
  </w:num>
  <w:num w:numId="11" w16cid:durableId="178742228">
    <w:abstractNumId w:val="16"/>
  </w:num>
  <w:num w:numId="12" w16cid:durableId="233470095">
    <w:abstractNumId w:val="0"/>
  </w:num>
  <w:num w:numId="13" w16cid:durableId="1578588264">
    <w:abstractNumId w:val="35"/>
  </w:num>
  <w:num w:numId="14" w16cid:durableId="582570358">
    <w:abstractNumId w:val="1"/>
  </w:num>
  <w:num w:numId="15" w16cid:durableId="502085993">
    <w:abstractNumId w:val="10"/>
  </w:num>
  <w:num w:numId="16" w16cid:durableId="331834791">
    <w:abstractNumId w:val="29"/>
  </w:num>
  <w:num w:numId="17" w16cid:durableId="171459752">
    <w:abstractNumId w:val="38"/>
  </w:num>
  <w:num w:numId="18" w16cid:durableId="631443726">
    <w:abstractNumId w:val="11"/>
  </w:num>
  <w:num w:numId="19" w16cid:durableId="686518064">
    <w:abstractNumId w:val="40"/>
  </w:num>
  <w:num w:numId="20" w16cid:durableId="1646011434">
    <w:abstractNumId w:val="34"/>
  </w:num>
  <w:num w:numId="21" w16cid:durableId="1457065735">
    <w:abstractNumId w:val="18"/>
  </w:num>
  <w:num w:numId="22" w16cid:durableId="170920255">
    <w:abstractNumId w:val="31"/>
  </w:num>
  <w:num w:numId="23" w16cid:durableId="1136030195">
    <w:abstractNumId w:val="15"/>
  </w:num>
  <w:num w:numId="24" w16cid:durableId="1520195719">
    <w:abstractNumId w:val="4"/>
  </w:num>
  <w:num w:numId="25" w16cid:durableId="127672616">
    <w:abstractNumId w:val="27"/>
  </w:num>
  <w:num w:numId="26" w16cid:durableId="1513106929">
    <w:abstractNumId w:val="37"/>
  </w:num>
  <w:num w:numId="27" w16cid:durableId="339308528">
    <w:abstractNumId w:val="14"/>
  </w:num>
  <w:num w:numId="28" w16cid:durableId="26100482">
    <w:abstractNumId w:val="33"/>
  </w:num>
  <w:num w:numId="29" w16cid:durableId="1794590611">
    <w:abstractNumId w:val="8"/>
  </w:num>
  <w:num w:numId="30" w16cid:durableId="366107410">
    <w:abstractNumId w:val="2"/>
  </w:num>
  <w:num w:numId="31" w16cid:durableId="2020740371">
    <w:abstractNumId w:val="7"/>
  </w:num>
  <w:num w:numId="32" w16cid:durableId="418139545">
    <w:abstractNumId w:val="39"/>
  </w:num>
  <w:num w:numId="33" w16cid:durableId="945237867">
    <w:abstractNumId w:val="36"/>
  </w:num>
  <w:num w:numId="34" w16cid:durableId="1889802011">
    <w:abstractNumId w:val="12"/>
  </w:num>
  <w:num w:numId="35" w16cid:durableId="1378435338">
    <w:abstractNumId w:val="22"/>
  </w:num>
  <w:num w:numId="36" w16cid:durableId="291595841">
    <w:abstractNumId w:val="9"/>
  </w:num>
  <w:num w:numId="37" w16cid:durableId="615252281">
    <w:abstractNumId w:val="6"/>
  </w:num>
  <w:num w:numId="38" w16cid:durableId="1492407885">
    <w:abstractNumId w:val="5"/>
  </w:num>
  <w:num w:numId="39" w16cid:durableId="967784833">
    <w:abstractNumId w:val="24"/>
  </w:num>
  <w:num w:numId="40" w16cid:durableId="191001165">
    <w:abstractNumId w:val="25"/>
  </w:num>
  <w:num w:numId="41" w16cid:durableId="17768229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20B22"/>
    <w:rsid w:val="00022586"/>
    <w:rsid w:val="0002476F"/>
    <w:rsid w:val="000253CD"/>
    <w:rsid w:val="0002659C"/>
    <w:rsid w:val="00032CED"/>
    <w:rsid w:val="00043356"/>
    <w:rsid w:val="000442E5"/>
    <w:rsid w:val="00053779"/>
    <w:rsid w:val="00056C4B"/>
    <w:rsid w:val="00066CD3"/>
    <w:rsid w:val="00067165"/>
    <w:rsid w:val="00071A82"/>
    <w:rsid w:val="00075889"/>
    <w:rsid w:val="00085F86"/>
    <w:rsid w:val="0009007E"/>
    <w:rsid w:val="00090E5E"/>
    <w:rsid w:val="000A38AB"/>
    <w:rsid w:val="000A3B5D"/>
    <w:rsid w:val="000A72AD"/>
    <w:rsid w:val="000B2AB5"/>
    <w:rsid w:val="000B3544"/>
    <w:rsid w:val="000B710E"/>
    <w:rsid w:val="000C362A"/>
    <w:rsid w:val="000D32EC"/>
    <w:rsid w:val="000F069F"/>
    <w:rsid w:val="00102200"/>
    <w:rsid w:val="00113C2C"/>
    <w:rsid w:val="00120DB4"/>
    <w:rsid w:val="001337B5"/>
    <w:rsid w:val="0014145B"/>
    <w:rsid w:val="00144CBD"/>
    <w:rsid w:val="00156783"/>
    <w:rsid w:val="00157624"/>
    <w:rsid w:val="00160621"/>
    <w:rsid w:val="001608E4"/>
    <w:rsid w:val="001717F6"/>
    <w:rsid w:val="00173D55"/>
    <w:rsid w:val="00177903"/>
    <w:rsid w:val="00186385"/>
    <w:rsid w:val="00191CEF"/>
    <w:rsid w:val="001971B5"/>
    <w:rsid w:val="00197716"/>
    <w:rsid w:val="001A3649"/>
    <w:rsid w:val="001A7783"/>
    <w:rsid w:val="001B0155"/>
    <w:rsid w:val="001B199C"/>
    <w:rsid w:val="001C1845"/>
    <w:rsid w:val="001C483C"/>
    <w:rsid w:val="001C7FFE"/>
    <w:rsid w:val="001D1651"/>
    <w:rsid w:val="001E09F5"/>
    <w:rsid w:val="001F6756"/>
    <w:rsid w:val="001F690B"/>
    <w:rsid w:val="001F78EC"/>
    <w:rsid w:val="00202EE0"/>
    <w:rsid w:val="002141BB"/>
    <w:rsid w:val="00222C7F"/>
    <w:rsid w:val="00226C42"/>
    <w:rsid w:val="00227B0C"/>
    <w:rsid w:val="00234235"/>
    <w:rsid w:val="00240655"/>
    <w:rsid w:val="00240CDD"/>
    <w:rsid w:val="0024351B"/>
    <w:rsid w:val="002464EB"/>
    <w:rsid w:val="00247009"/>
    <w:rsid w:val="002509BD"/>
    <w:rsid w:val="002612BA"/>
    <w:rsid w:val="00290A1C"/>
    <w:rsid w:val="0029589B"/>
    <w:rsid w:val="00296738"/>
    <w:rsid w:val="0029716C"/>
    <w:rsid w:val="002B264A"/>
    <w:rsid w:val="002B3B01"/>
    <w:rsid w:val="002C3C4F"/>
    <w:rsid w:val="002C7AF1"/>
    <w:rsid w:val="002D699E"/>
    <w:rsid w:val="002D6C81"/>
    <w:rsid w:val="002E10D1"/>
    <w:rsid w:val="002E6CC9"/>
    <w:rsid w:val="002F1C28"/>
    <w:rsid w:val="002F295C"/>
    <w:rsid w:val="002F6622"/>
    <w:rsid w:val="00301732"/>
    <w:rsid w:val="003362FD"/>
    <w:rsid w:val="003405A4"/>
    <w:rsid w:val="00352DC6"/>
    <w:rsid w:val="00354319"/>
    <w:rsid w:val="003747CC"/>
    <w:rsid w:val="00376481"/>
    <w:rsid w:val="00377ED3"/>
    <w:rsid w:val="003803A2"/>
    <w:rsid w:val="0038209B"/>
    <w:rsid w:val="00396BB9"/>
    <w:rsid w:val="00397D7F"/>
    <w:rsid w:val="003A513A"/>
    <w:rsid w:val="003B40DC"/>
    <w:rsid w:val="003B646C"/>
    <w:rsid w:val="003B7A50"/>
    <w:rsid w:val="003C1D6E"/>
    <w:rsid w:val="003C2A79"/>
    <w:rsid w:val="003C58BD"/>
    <w:rsid w:val="003D3296"/>
    <w:rsid w:val="003E69E4"/>
    <w:rsid w:val="003E6EA3"/>
    <w:rsid w:val="003E71CC"/>
    <w:rsid w:val="003F3AE8"/>
    <w:rsid w:val="00402D24"/>
    <w:rsid w:val="00405C10"/>
    <w:rsid w:val="00410D1F"/>
    <w:rsid w:val="004110F5"/>
    <w:rsid w:val="00412E55"/>
    <w:rsid w:val="004148D2"/>
    <w:rsid w:val="00417CE6"/>
    <w:rsid w:val="00422E1D"/>
    <w:rsid w:val="00424BEA"/>
    <w:rsid w:val="00433773"/>
    <w:rsid w:val="00440281"/>
    <w:rsid w:val="00456E9C"/>
    <w:rsid w:val="00457DD1"/>
    <w:rsid w:val="004602FE"/>
    <w:rsid w:val="00460550"/>
    <w:rsid w:val="0046263C"/>
    <w:rsid w:val="00467954"/>
    <w:rsid w:val="004753BB"/>
    <w:rsid w:val="00476C1F"/>
    <w:rsid w:val="00480072"/>
    <w:rsid w:val="00481B13"/>
    <w:rsid w:val="00490457"/>
    <w:rsid w:val="0049119A"/>
    <w:rsid w:val="004943E0"/>
    <w:rsid w:val="004A758B"/>
    <w:rsid w:val="004B032A"/>
    <w:rsid w:val="004B3243"/>
    <w:rsid w:val="004C324A"/>
    <w:rsid w:val="004D18E5"/>
    <w:rsid w:val="004E4505"/>
    <w:rsid w:val="004F45CE"/>
    <w:rsid w:val="004F5105"/>
    <w:rsid w:val="004F7B95"/>
    <w:rsid w:val="005073E7"/>
    <w:rsid w:val="00507A74"/>
    <w:rsid w:val="00510EBE"/>
    <w:rsid w:val="0051278C"/>
    <w:rsid w:val="00517311"/>
    <w:rsid w:val="00520532"/>
    <w:rsid w:val="00522C18"/>
    <w:rsid w:val="00522C63"/>
    <w:rsid w:val="00523DD0"/>
    <w:rsid w:val="00541E51"/>
    <w:rsid w:val="00542C6A"/>
    <w:rsid w:val="00544600"/>
    <w:rsid w:val="00545A70"/>
    <w:rsid w:val="005520C3"/>
    <w:rsid w:val="00553777"/>
    <w:rsid w:val="00556056"/>
    <w:rsid w:val="00560A6D"/>
    <w:rsid w:val="00577EF7"/>
    <w:rsid w:val="00580B0A"/>
    <w:rsid w:val="00581EE0"/>
    <w:rsid w:val="005824BD"/>
    <w:rsid w:val="00582529"/>
    <w:rsid w:val="00587A54"/>
    <w:rsid w:val="00594AEE"/>
    <w:rsid w:val="00594D48"/>
    <w:rsid w:val="00594E16"/>
    <w:rsid w:val="00595A70"/>
    <w:rsid w:val="00597098"/>
    <w:rsid w:val="00597E7F"/>
    <w:rsid w:val="005A6D3E"/>
    <w:rsid w:val="005B00FC"/>
    <w:rsid w:val="005B22D4"/>
    <w:rsid w:val="005C1BAD"/>
    <w:rsid w:val="005C60F1"/>
    <w:rsid w:val="005D1B7E"/>
    <w:rsid w:val="005D274E"/>
    <w:rsid w:val="005D4E71"/>
    <w:rsid w:val="005D61DB"/>
    <w:rsid w:val="005E0B35"/>
    <w:rsid w:val="005E1BA1"/>
    <w:rsid w:val="005E556C"/>
    <w:rsid w:val="005F0ED4"/>
    <w:rsid w:val="005F6295"/>
    <w:rsid w:val="005F6B77"/>
    <w:rsid w:val="00601DE2"/>
    <w:rsid w:val="00603498"/>
    <w:rsid w:val="00606AD3"/>
    <w:rsid w:val="00616BD4"/>
    <w:rsid w:val="0061734B"/>
    <w:rsid w:val="00627AD9"/>
    <w:rsid w:val="00634E1D"/>
    <w:rsid w:val="00637119"/>
    <w:rsid w:val="00640565"/>
    <w:rsid w:val="00642079"/>
    <w:rsid w:val="00643B89"/>
    <w:rsid w:val="00644E73"/>
    <w:rsid w:val="00651F0F"/>
    <w:rsid w:val="00657A06"/>
    <w:rsid w:val="00670C6F"/>
    <w:rsid w:val="00673F98"/>
    <w:rsid w:val="00681E38"/>
    <w:rsid w:val="00683AC5"/>
    <w:rsid w:val="006A2C79"/>
    <w:rsid w:val="006B1006"/>
    <w:rsid w:val="006B1C9E"/>
    <w:rsid w:val="006B2726"/>
    <w:rsid w:val="006C223B"/>
    <w:rsid w:val="006D0161"/>
    <w:rsid w:val="006D12B0"/>
    <w:rsid w:val="006D1643"/>
    <w:rsid w:val="006D75A9"/>
    <w:rsid w:val="006E059A"/>
    <w:rsid w:val="006E3B83"/>
    <w:rsid w:val="006E6629"/>
    <w:rsid w:val="006F589F"/>
    <w:rsid w:val="006F68BE"/>
    <w:rsid w:val="00707AFB"/>
    <w:rsid w:val="00713971"/>
    <w:rsid w:val="0072291B"/>
    <w:rsid w:val="0072323C"/>
    <w:rsid w:val="00730F4B"/>
    <w:rsid w:val="00751915"/>
    <w:rsid w:val="00762C40"/>
    <w:rsid w:val="00766CC6"/>
    <w:rsid w:val="00770F84"/>
    <w:rsid w:val="00773502"/>
    <w:rsid w:val="0078054E"/>
    <w:rsid w:val="00786793"/>
    <w:rsid w:val="00790D2C"/>
    <w:rsid w:val="007935D5"/>
    <w:rsid w:val="007A0FBE"/>
    <w:rsid w:val="007C4E6F"/>
    <w:rsid w:val="007D3C63"/>
    <w:rsid w:val="007E041C"/>
    <w:rsid w:val="007E13A8"/>
    <w:rsid w:val="007E3689"/>
    <w:rsid w:val="007E45AF"/>
    <w:rsid w:val="007E48CC"/>
    <w:rsid w:val="007E517F"/>
    <w:rsid w:val="007F7E04"/>
    <w:rsid w:val="0080322C"/>
    <w:rsid w:val="0080325F"/>
    <w:rsid w:val="00804F24"/>
    <w:rsid w:val="00817E2B"/>
    <w:rsid w:val="00823143"/>
    <w:rsid w:val="00824F78"/>
    <w:rsid w:val="00831002"/>
    <w:rsid w:val="0083125C"/>
    <w:rsid w:val="00834D66"/>
    <w:rsid w:val="008414B8"/>
    <w:rsid w:val="00841BDF"/>
    <w:rsid w:val="00841CB5"/>
    <w:rsid w:val="0084609A"/>
    <w:rsid w:val="00846E18"/>
    <w:rsid w:val="00850EE7"/>
    <w:rsid w:val="0085176E"/>
    <w:rsid w:val="008518BF"/>
    <w:rsid w:val="00866751"/>
    <w:rsid w:val="00880BA5"/>
    <w:rsid w:val="00884526"/>
    <w:rsid w:val="00886E1D"/>
    <w:rsid w:val="008900A8"/>
    <w:rsid w:val="00894990"/>
    <w:rsid w:val="008955AC"/>
    <w:rsid w:val="00897645"/>
    <w:rsid w:val="008A32E8"/>
    <w:rsid w:val="008A505A"/>
    <w:rsid w:val="008A52ED"/>
    <w:rsid w:val="008B5FB6"/>
    <w:rsid w:val="008C0991"/>
    <w:rsid w:val="008C22E5"/>
    <w:rsid w:val="008C29D4"/>
    <w:rsid w:val="008C5FA4"/>
    <w:rsid w:val="008E33AA"/>
    <w:rsid w:val="008F7221"/>
    <w:rsid w:val="00902DC0"/>
    <w:rsid w:val="00903EB8"/>
    <w:rsid w:val="009113FF"/>
    <w:rsid w:val="009164A3"/>
    <w:rsid w:val="00936A53"/>
    <w:rsid w:val="00937941"/>
    <w:rsid w:val="00942AF9"/>
    <w:rsid w:val="009451B1"/>
    <w:rsid w:val="00945B72"/>
    <w:rsid w:val="009534FE"/>
    <w:rsid w:val="00957799"/>
    <w:rsid w:val="00961B7C"/>
    <w:rsid w:val="00962045"/>
    <w:rsid w:val="00966622"/>
    <w:rsid w:val="0097539B"/>
    <w:rsid w:val="00975B73"/>
    <w:rsid w:val="009849A9"/>
    <w:rsid w:val="009A092C"/>
    <w:rsid w:val="009A3275"/>
    <w:rsid w:val="009A43F9"/>
    <w:rsid w:val="009B25D1"/>
    <w:rsid w:val="009B7F86"/>
    <w:rsid w:val="009C2DE1"/>
    <w:rsid w:val="009C33CB"/>
    <w:rsid w:val="009C5213"/>
    <w:rsid w:val="009C553B"/>
    <w:rsid w:val="009D15D2"/>
    <w:rsid w:val="009D2677"/>
    <w:rsid w:val="009D789F"/>
    <w:rsid w:val="009E6157"/>
    <w:rsid w:val="009F5543"/>
    <w:rsid w:val="009F58E1"/>
    <w:rsid w:val="009F6C9C"/>
    <w:rsid w:val="00A04EE6"/>
    <w:rsid w:val="00A04EF3"/>
    <w:rsid w:val="00A05B31"/>
    <w:rsid w:val="00A10BC2"/>
    <w:rsid w:val="00A160B5"/>
    <w:rsid w:val="00A3426C"/>
    <w:rsid w:val="00A40496"/>
    <w:rsid w:val="00A44491"/>
    <w:rsid w:val="00A46FFC"/>
    <w:rsid w:val="00A501F9"/>
    <w:rsid w:val="00A516A6"/>
    <w:rsid w:val="00A61AC0"/>
    <w:rsid w:val="00A6329F"/>
    <w:rsid w:val="00A663DE"/>
    <w:rsid w:val="00A7008C"/>
    <w:rsid w:val="00A74A30"/>
    <w:rsid w:val="00A77AC0"/>
    <w:rsid w:val="00A800BE"/>
    <w:rsid w:val="00A81B59"/>
    <w:rsid w:val="00A918E4"/>
    <w:rsid w:val="00A92983"/>
    <w:rsid w:val="00A951C7"/>
    <w:rsid w:val="00AA1EA6"/>
    <w:rsid w:val="00AA7A54"/>
    <w:rsid w:val="00AA7B9B"/>
    <w:rsid w:val="00AB2712"/>
    <w:rsid w:val="00AB3E9D"/>
    <w:rsid w:val="00AC45C6"/>
    <w:rsid w:val="00AD5375"/>
    <w:rsid w:val="00AD5ED7"/>
    <w:rsid w:val="00AE10C4"/>
    <w:rsid w:val="00AE164A"/>
    <w:rsid w:val="00AE2CE0"/>
    <w:rsid w:val="00AF26A0"/>
    <w:rsid w:val="00AF399C"/>
    <w:rsid w:val="00AF4347"/>
    <w:rsid w:val="00AF49E6"/>
    <w:rsid w:val="00AF5FE7"/>
    <w:rsid w:val="00B02C1B"/>
    <w:rsid w:val="00B05283"/>
    <w:rsid w:val="00B10326"/>
    <w:rsid w:val="00B10F80"/>
    <w:rsid w:val="00B11675"/>
    <w:rsid w:val="00B14349"/>
    <w:rsid w:val="00B14B43"/>
    <w:rsid w:val="00B1634B"/>
    <w:rsid w:val="00B20B56"/>
    <w:rsid w:val="00B27347"/>
    <w:rsid w:val="00B33B1A"/>
    <w:rsid w:val="00B3425D"/>
    <w:rsid w:val="00B47509"/>
    <w:rsid w:val="00B56171"/>
    <w:rsid w:val="00B56A37"/>
    <w:rsid w:val="00B56FB6"/>
    <w:rsid w:val="00B7140D"/>
    <w:rsid w:val="00B72F0F"/>
    <w:rsid w:val="00B80BFA"/>
    <w:rsid w:val="00B83FA5"/>
    <w:rsid w:val="00B84243"/>
    <w:rsid w:val="00B84D31"/>
    <w:rsid w:val="00B86C2B"/>
    <w:rsid w:val="00BA1B34"/>
    <w:rsid w:val="00BB05ED"/>
    <w:rsid w:val="00BB34A7"/>
    <w:rsid w:val="00BC255C"/>
    <w:rsid w:val="00BC70A4"/>
    <w:rsid w:val="00BC7D59"/>
    <w:rsid w:val="00BD378C"/>
    <w:rsid w:val="00BE0A15"/>
    <w:rsid w:val="00BE438D"/>
    <w:rsid w:val="00BE4851"/>
    <w:rsid w:val="00BE56CB"/>
    <w:rsid w:val="00BE5A71"/>
    <w:rsid w:val="00BF20A9"/>
    <w:rsid w:val="00C02282"/>
    <w:rsid w:val="00C030F3"/>
    <w:rsid w:val="00C10B7B"/>
    <w:rsid w:val="00C13BA6"/>
    <w:rsid w:val="00C14E34"/>
    <w:rsid w:val="00C22D3C"/>
    <w:rsid w:val="00C27613"/>
    <w:rsid w:val="00C32004"/>
    <w:rsid w:val="00C32BB4"/>
    <w:rsid w:val="00C4012C"/>
    <w:rsid w:val="00C4274D"/>
    <w:rsid w:val="00C54560"/>
    <w:rsid w:val="00C5723F"/>
    <w:rsid w:val="00C64DC3"/>
    <w:rsid w:val="00C70B3A"/>
    <w:rsid w:val="00C73197"/>
    <w:rsid w:val="00C819C0"/>
    <w:rsid w:val="00C97077"/>
    <w:rsid w:val="00CA0EE7"/>
    <w:rsid w:val="00CB1A12"/>
    <w:rsid w:val="00CD7B93"/>
    <w:rsid w:val="00CE53AB"/>
    <w:rsid w:val="00CE56D0"/>
    <w:rsid w:val="00CE6182"/>
    <w:rsid w:val="00CF6321"/>
    <w:rsid w:val="00D02115"/>
    <w:rsid w:val="00D02993"/>
    <w:rsid w:val="00D02EF1"/>
    <w:rsid w:val="00D04C54"/>
    <w:rsid w:val="00D15B41"/>
    <w:rsid w:val="00D176EB"/>
    <w:rsid w:val="00D17704"/>
    <w:rsid w:val="00D203FE"/>
    <w:rsid w:val="00D2041E"/>
    <w:rsid w:val="00D22D58"/>
    <w:rsid w:val="00D250B6"/>
    <w:rsid w:val="00D330E6"/>
    <w:rsid w:val="00D344B2"/>
    <w:rsid w:val="00D34FAB"/>
    <w:rsid w:val="00D50AD7"/>
    <w:rsid w:val="00D57399"/>
    <w:rsid w:val="00D60543"/>
    <w:rsid w:val="00D65290"/>
    <w:rsid w:val="00D658A7"/>
    <w:rsid w:val="00D67D80"/>
    <w:rsid w:val="00D7443D"/>
    <w:rsid w:val="00D806D3"/>
    <w:rsid w:val="00D941AA"/>
    <w:rsid w:val="00D94D5C"/>
    <w:rsid w:val="00D9648C"/>
    <w:rsid w:val="00D9720E"/>
    <w:rsid w:val="00DA0D86"/>
    <w:rsid w:val="00DA712F"/>
    <w:rsid w:val="00DB2443"/>
    <w:rsid w:val="00DB6884"/>
    <w:rsid w:val="00DC1C23"/>
    <w:rsid w:val="00DD161F"/>
    <w:rsid w:val="00DE1651"/>
    <w:rsid w:val="00DE25C0"/>
    <w:rsid w:val="00DE529D"/>
    <w:rsid w:val="00DE7AFC"/>
    <w:rsid w:val="00DF3DF5"/>
    <w:rsid w:val="00DF4F76"/>
    <w:rsid w:val="00E0193A"/>
    <w:rsid w:val="00E01B4E"/>
    <w:rsid w:val="00E04943"/>
    <w:rsid w:val="00E073F2"/>
    <w:rsid w:val="00E225B9"/>
    <w:rsid w:val="00E23FBD"/>
    <w:rsid w:val="00E30B56"/>
    <w:rsid w:val="00E32F1F"/>
    <w:rsid w:val="00E335CD"/>
    <w:rsid w:val="00E368FB"/>
    <w:rsid w:val="00E4383A"/>
    <w:rsid w:val="00E53667"/>
    <w:rsid w:val="00E57099"/>
    <w:rsid w:val="00E6395A"/>
    <w:rsid w:val="00E64397"/>
    <w:rsid w:val="00E85521"/>
    <w:rsid w:val="00E92661"/>
    <w:rsid w:val="00E968AD"/>
    <w:rsid w:val="00EA3789"/>
    <w:rsid w:val="00EA509C"/>
    <w:rsid w:val="00EC26A5"/>
    <w:rsid w:val="00EC4507"/>
    <w:rsid w:val="00EC5839"/>
    <w:rsid w:val="00EC698B"/>
    <w:rsid w:val="00ED782E"/>
    <w:rsid w:val="00EE2587"/>
    <w:rsid w:val="00EE4698"/>
    <w:rsid w:val="00EE479E"/>
    <w:rsid w:val="00EF03B1"/>
    <w:rsid w:val="00EF56C6"/>
    <w:rsid w:val="00EF7B15"/>
    <w:rsid w:val="00F02021"/>
    <w:rsid w:val="00F02F22"/>
    <w:rsid w:val="00F079D0"/>
    <w:rsid w:val="00F10B17"/>
    <w:rsid w:val="00F17241"/>
    <w:rsid w:val="00F210CA"/>
    <w:rsid w:val="00F22440"/>
    <w:rsid w:val="00F2746C"/>
    <w:rsid w:val="00F41F27"/>
    <w:rsid w:val="00F44C28"/>
    <w:rsid w:val="00F55ADE"/>
    <w:rsid w:val="00F57B01"/>
    <w:rsid w:val="00F57CE1"/>
    <w:rsid w:val="00F604D7"/>
    <w:rsid w:val="00F71B27"/>
    <w:rsid w:val="00F74F56"/>
    <w:rsid w:val="00F83116"/>
    <w:rsid w:val="00FA059B"/>
    <w:rsid w:val="00FA5092"/>
    <w:rsid w:val="00FA5C1D"/>
    <w:rsid w:val="00FB2D9C"/>
    <w:rsid w:val="00FB4221"/>
    <w:rsid w:val="00FB4C3C"/>
    <w:rsid w:val="00FB7547"/>
    <w:rsid w:val="00FD404A"/>
    <w:rsid w:val="00FE0FDC"/>
    <w:rsid w:val="00FF6B0E"/>
    <w:rsid w:val="00FF7CE7"/>
    <w:rsid w:val="049BC524"/>
    <w:rsid w:val="0911729C"/>
    <w:rsid w:val="0EF57BEA"/>
    <w:rsid w:val="13A372A8"/>
    <w:rsid w:val="3B34A33C"/>
    <w:rsid w:val="3C16D1C5"/>
    <w:rsid w:val="43DCFA87"/>
    <w:rsid w:val="5A42027D"/>
    <w:rsid w:val="5F00A941"/>
    <w:rsid w:val="65D56E8D"/>
    <w:rsid w:val="6D8B3D29"/>
    <w:rsid w:val="72D1AFD6"/>
    <w:rsid w:val="77C5AD30"/>
    <w:rsid w:val="7B0E0B3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F27"/>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8A52ED"/>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6">
    <w:name w:val="CM16"/>
    <w:basedOn w:val="Default"/>
    <w:next w:val="Default"/>
    <w:uiPriority w:val="99"/>
    <w:rsid w:val="008A52ED"/>
    <w:rPr>
      <w:rFonts w:cstheme="minorBidi"/>
      <w:color w:val="auto"/>
    </w:rPr>
  </w:style>
  <w:style w:type="character" w:customStyle="1" w:styleId="normaltextrun">
    <w:name w:val="normaltextrun"/>
    <w:basedOn w:val="DefaultParagraphFont"/>
    <w:rsid w:val="00053779"/>
  </w:style>
  <w:style w:type="character" w:customStyle="1" w:styleId="eop">
    <w:name w:val="eop"/>
    <w:basedOn w:val="DefaultParagraphFont"/>
    <w:rsid w:val="00053779"/>
  </w:style>
  <w:style w:type="character" w:styleId="UnresolvedMention">
    <w:name w:val="Unresolved Mention"/>
    <w:basedOn w:val="DefaultParagraphFont"/>
    <w:uiPriority w:val="99"/>
    <w:semiHidden/>
    <w:unhideWhenUsed/>
    <w:rsid w:val="00376481"/>
    <w:rPr>
      <w:color w:val="605E5C"/>
      <w:shd w:val="clear" w:color="auto" w:fill="E1DFDD"/>
    </w:rPr>
  </w:style>
  <w:style w:type="paragraph" w:customStyle="1" w:styleId="CM15">
    <w:name w:val="CM15"/>
    <w:basedOn w:val="Default"/>
    <w:next w:val="Default"/>
    <w:uiPriority w:val="99"/>
    <w:rsid w:val="00F22440"/>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5/part-410" TargetMode="External" /><Relationship Id="rId11" Type="http://schemas.openxmlformats.org/officeDocument/2006/relationships/hyperlink" Target="https://www.ecfr.gov/current/title-45/section-411.61" TargetMode="External" /><Relationship Id="rId12" Type="http://schemas.openxmlformats.org/officeDocument/2006/relationships/hyperlink" Target="https://www.ecfr.gov/current/title-45/subtitle-B/chapter-IV/part-412?toc=1" TargetMode="External" /><Relationship Id="rId13" Type="http://schemas.openxmlformats.org/officeDocument/2006/relationships/hyperlink" Target="https://acf.gov/orr/policy-guidance/unaccompanied-children-program-policy-guide-section-4" TargetMode="External" /><Relationship Id="rId14" Type="http://schemas.openxmlformats.org/officeDocument/2006/relationships/hyperlink" Target="https://www.acf.hhs.gov/orr/resource/children-entering-the-united-states-unaccompanied-section-5"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3.xml><?xml version="1.0" encoding="utf-8"?>
<ds:datastoreItem xmlns:ds="http://schemas.openxmlformats.org/officeDocument/2006/customXml" ds:itemID="{E9FC317C-2D66-4617-8FA3-5D05A535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4568</Words>
  <Characters>25845</Characters>
  <Application>Microsoft Office Word</Application>
  <DocSecurity>0</DocSecurity>
  <Lines>215</Lines>
  <Paragraphs>60</Paragraphs>
  <ScaleCrop>false</ScaleCrop>
  <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14</cp:revision>
  <dcterms:created xsi:type="dcterms:W3CDTF">2025-04-02T13:33:00Z</dcterms:created>
  <dcterms:modified xsi:type="dcterms:W3CDTF">2025-04-17T17:57:00Z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