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09C2" w:rsidRPr="001909C2" w:rsidP="001909C2" w14:paraId="09C46777" w14:textId="60B2464A">
      <w:pPr>
        <w:keepNext/>
        <w:keepLines/>
        <w:spacing w:before="2680" w:after="0" w:line="264" w:lineRule="auto"/>
        <w:jc w:val="center"/>
        <w:outlineLvl w:val="1"/>
        <w:rPr>
          <w:rFonts w:ascii="Arial" w:eastAsia="MS Gothic" w:hAnsi="Arial" w:cs="Times New Roman"/>
          <w:b/>
          <w:bCs/>
          <w:color w:val="046B5C"/>
          <w:sz w:val="28"/>
          <w:szCs w:val="32"/>
        </w:rPr>
        <w:sectPr w:rsidSect="003425C1">
          <w:headerReference w:type="default" r:id="rId4"/>
          <w:footerReference w:type="default" r:id="rId5"/>
          <w:endnotePr>
            <w:numFmt w:val="decimal"/>
          </w:endnotePr>
          <w:pgSz w:w="12240" w:h="15840"/>
          <w:pgMar w:top="1440" w:right="1440" w:bottom="1440" w:left="1440" w:header="720" w:footer="720" w:gutter="0"/>
          <w:pgNumType w:start="1"/>
          <w:cols w:space="720"/>
          <w:docGrid w:linePitch="299"/>
        </w:sectPr>
      </w:pPr>
      <w:r w:rsidRPr="001909C2">
        <w:rPr>
          <w:rFonts w:ascii="Arial" w:eastAsia="MS Gothic" w:hAnsi="Arial" w:cs="Times New Roman"/>
          <w:b/>
          <w:bCs/>
          <w:color w:val="046B5C"/>
          <w:sz w:val="28"/>
          <w:szCs w:val="32"/>
        </w:rPr>
        <w:t xml:space="preserve">Appendix </w:t>
      </w:r>
      <w:r w:rsidR="0091572B">
        <w:rPr>
          <w:rFonts w:ascii="Arial" w:eastAsia="MS Gothic" w:hAnsi="Arial" w:cs="Times New Roman"/>
          <w:b/>
          <w:bCs/>
          <w:color w:val="046B5C"/>
          <w:sz w:val="28"/>
          <w:szCs w:val="32"/>
        </w:rPr>
        <w:t>A</w:t>
      </w:r>
      <w:r w:rsidRPr="001909C2">
        <w:rPr>
          <w:rFonts w:ascii="Arial" w:eastAsia="MS Gothic" w:hAnsi="Arial" w:cs="Times New Roman"/>
          <w:b/>
          <w:bCs/>
          <w:color w:val="046B5C"/>
          <w:sz w:val="28"/>
          <w:szCs w:val="32"/>
        </w:rPr>
        <w:br/>
      </w:r>
      <w:r w:rsidRPr="001909C2">
        <w:rPr>
          <w:rFonts w:ascii="Arial" w:eastAsia="MS Gothic" w:hAnsi="Arial" w:cs="Times New Roman"/>
          <w:b/>
          <w:bCs/>
          <w:color w:val="046B5C"/>
          <w:sz w:val="28"/>
          <w:szCs w:val="32"/>
        </w:rPr>
        <w:br/>
      </w:r>
      <w:r w:rsidR="00A91421">
        <w:rPr>
          <w:rFonts w:ascii="Arial" w:eastAsia="MS Gothic" w:hAnsi="Arial" w:cs="Times New Roman"/>
          <w:b/>
          <w:bCs/>
          <w:color w:val="046B5C"/>
          <w:sz w:val="28"/>
          <w:szCs w:val="32"/>
        </w:rPr>
        <w:t>Outreach Email</w:t>
      </w:r>
      <w:r w:rsidR="00B21A46">
        <w:rPr>
          <w:rFonts w:ascii="Arial" w:eastAsia="MS Gothic" w:hAnsi="Arial" w:cs="Times New Roman"/>
          <w:b/>
          <w:bCs/>
          <w:color w:val="046B5C"/>
          <w:sz w:val="28"/>
          <w:szCs w:val="32"/>
        </w:rPr>
        <w:t xml:space="preserve"> Template</w:t>
      </w:r>
    </w:p>
    <w:p w:rsidR="00896CF6" w:rsidP="001909C2" w14:paraId="0A7730F0" w14:textId="5212E50D">
      <w:pPr>
        <w:spacing w:after="0" w:line="240" w:lineRule="auto"/>
        <w:rPr>
          <w:rFonts w:eastAsia="MS Gothic" w:cstheme="minorHAnsi"/>
          <w:b/>
          <w:bCs/>
        </w:rPr>
      </w:pPr>
      <w:r w:rsidRPr="005C163B">
        <w:rPr>
          <w:rFonts w:eastAsia="MS Gothic" w:cstheme="minorHAnsi"/>
          <w:b/>
          <w:bCs/>
        </w:rPr>
        <w:t xml:space="preserve">CW-SEED </w:t>
      </w:r>
      <w:r w:rsidR="00B21A46">
        <w:rPr>
          <w:rFonts w:eastAsia="MS Gothic" w:cstheme="minorHAnsi"/>
          <w:b/>
          <w:bCs/>
        </w:rPr>
        <w:t>Outreach Email Template</w:t>
      </w:r>
    </w:p>
    <w:p w:rsidR="005C163B" w:rsidRPr="005C163B" w:rsidP="001909C2" w14:paraId="5CBD33EF" w14:textId="77777777">
      <w:pPr>
        <w:spacing w:after="0" w:line="240" w:lineRule="auto"/>
        <w:rPr>
          <w:rFonts w:eastAsia="Times New Roman" w:cstheme="minorHAnsi"/>
          <w:b/>
          <w:bCs/>
        </w:rPr>
      </w:pPr>
    </w:p>
    <w:p w:rsidR="001909C2" w:rsidRPr="005C163B" w:rsidP="001909C2" w14:paraId="4EC1F7AD" w14:textId="59EFFDB0">
      <w:pPr>
        <w:spacing w:after="0" w:line="240" w:lineRule="auto"/>
        <w:rPr>
          <w:rFonts w:eastAsia="Times New Roman" w:cstheme="minorHAnsi"/>
        </w:rPr>
      </w:pPr>
      <w:r w:rsidRPr="005C163B">
        <w:rPr>
          <w:rFonts w:eastAsia="Times New Roman" w:cstheme="minorHAnsi"/>
          <w:b/>
          <w:bCs/>
        </w:rPr>
        <w:t>To:</w:t>
      </w:r>
      <w:r w:rsidRPr="005C163B">
        <w:rPr>
          <w:rFonts w:eastAsia="Times New Roman" w:cstheme="minorHAnsi"/>
        </w:rPr>
        <w:t xml:space="preserve"> </w:t>
      </w:r>
      <w:r w:rsidRPr="005C163B" w:rsidR="005C163B">
        <w:rPr>
          <w:rFonts w:eastAsia="Times New Roman" w:cstheme="minorHAnsi"/>
        </w:rPr>
        <w:t>Child welfare agency leadership or data leaders</w:t>
      </w:r>
    </w:p>
    <w:p w:rsidR="001909C2" w:rsidRPr="005C163B" w:rsidP="001909C2" w14:paraId="02479193" w14:textId="6D3AE69C">
      <w:pPr>
        <w:spacing w:after="240" w:line="264" w:lineRule="auto"/>
        <w:rPr>
          <w:rFonts w:eastAsia="Times New Roman" w:cstheme="minorHAnsi"/>
        </w:rPr>
      </w:pPr>
      <w:r w:rsidRPr="005C163B">
        <w:rPr>
          <w:rFonts w:eastAsia="Times New Roman" w:cstheme="minorHAnsi"/>
          <w:b/>
          <w:bCs/>
        </w:rPr>
        <w:t>Subject:</w:t>
      </w:r>
      <w:r w:rsidRPr="005C163B">
        <w:rPr>
          <w:rFonts w:eastAsia="Times New Roman" w:cstheme="minorHAnsi"/>
        </w:rPr>
        <w:t xml:space="preserve"> </w:t>
      </w:r>
      <w:bookmarkStart w:id="0" w:name="_Hlk92968924"/>
      <w:r w:rsidRPr="005C163B" w:rsidR="00A91421">
        <w:rPr>
          <w:rFonts w:eastAsia="Times New Roman" w:cstheme="minorHAnsi"/>
        </w:rPr>
        <w:t xml:space="preserve">Informational </w:t>
      </w:r>
      <w:r w:rsidR="00B47CF5">
        <w:rPr>
          <w:rFonts w:eastAsia="Times New Roman" w:cstheme="minorHAnsi"/>
        </w:rPr>
        <w:t>call</w:t>
      </w:r>
      <w:r w:rsidRPr="005C163B" w:rsidR="00B47CF5">
        <w:rPr>
          <w:rFonts w:eastAsia="Times New Roman" w:cstheme="minorHAnsi"/>
        </w:rPr>
        <w:t xml:space="preserve"> </w:t>
      </w:r>
      <w:r w:rsidRPr="005C163B" w:rsidR="00A91421">
        <w:rPr>
          <w:rFonts w:eastAsia="Times New Roman" w:cstheme="minorHAnsi"/>
        </w:rPr>
        <w:t>about the</w:t>
      </w:r>
      <w:r w:rsidRPr="005C163B">
        <w:rPr>
          <w:rFonts w:eastAsia="Times New Roman" w:cstheme="minorHAnsi"/>
        </w:rPr>
        <w:t xml:space="preserve"> Child Welfare Study to Enhance Equity with Data</w:t>
      </w:r>
      <w:r w:rsidRPr="005C163B" w:rsidR="00A91421">
        <w:rPr>
          <w:rFonts w:eastAsia="Times New Roman" w:cstheme="minorHAnsi"/>
        </w:rPr>
        <w:t xml:space="preserve"> (CW-SEED) case studies</w:t>
      </w:r>
      <w:r w:rsidRPr="005C163B">
        <w:rPr>
          <w:rFonts w:eastAsia="Times New Roman" w:cstheme="minorHAnsi"/>
        </w:rPr>
        <w:t xml:space="preserve"> </w:t>
      </w:r>
    </w:p>
    <w:bookmarkEnd w:id="0"/>
    <w:p w:rsidR="00A91421" w:rsidRPr="00464AEC" w:rsidP="00A91421" w14:paraId="5286B45F" w14:textId="77777777">
      <w:pPr>
        <w:spacing w:after="240"/>
        <w:rPr>
          <w:rFonts w:eastAsia="Times New Roman" w:cstheme="minorHAnsi"/>
        </w:rPr>
      </w:pPr>
      <w:r w:rsidRPr="00464AEC">
        <w:rPr>
          <w:rFonts w:eastAsia="Times New Roman" w:cstheme="minorHAnsi"/>
        </w:rPr>
        <w:t>Dear [</w:t>
      </w:r>
      <w:bookmarkStart w:id="1" w:name="_Hlk92968864"/>
      <w:r w:rsidRPr="00907A3F">
        <w:rPr>
          <w:rFonts w:eastAsia="Times New Roman" w:cstheme="minorHAnsi"/>
          <w:highlight w:val="yellow"/>
        </w:rPr>
        <w:t>Site liaison F</w:t>
      </w:r>
      <w:r>
        <w:rPr>
          <w:rFonts w:eastAsia="Times New Roman" w:cstheme="minorHAnsi"/>
          <w:highlight w:val="yellow"/>
        </w:rPr>
        <w:t xml:space="preserve">irst </w:t>
      </w:r>
      <w:r w:rsidRPr="00907A3F">
        <w:rPr>
          <w:rFonts w:eastAsia="Times New Roman" w:cstheme="minorHAnsi"/>
          <w:highlight w:val="yellow"/>
        </w:rPr>
        <w:t>N</w:t>
      </w:r>
      <w:r>
        <w:rPr>
          <w:rFonts w:eastAsia="Times New Roman" w:cstheme="minorHAnsi"/>
          <w:highlight w:val="yellow"/>
        </w:rPr>
        <w:t>ame</w:t>
      </w:r>
      <w:r w:rsidRPr="00907A3F">
        <w:rPr>
          <w:rFonts w:eastAsia="Times New Roman" w:cstheme="minorHAnsi"/>
          <w:highlight w:val="yellow"/>
        </w:rPr>
        <w:t xml:space="preserve"> L</w:t>
      </w:r>
      <w:r>
        <w:rPr>
          <w:rFonts w:eastAsia="Times New Roman" w:cstheme="minorHAnsi"/>
          <w:highlight w:val="yellow"/>
        </w:rPr>
        <w:t xml:space="preserve">ast </w:t>
      </w:r>
      <w:r w:rsidRPr="00907A3F">
        <w:rPr>
          <w:rFonts w:eastAsia="Times New Roman" w:cstheme="minorHAnsi"/>
          <w:highlight w:val="yellow"/>
        </w:rPr>
        <w:t>N</w:t>
      </w:r>
      <w:bookmarkEnd w:id="1"/>
      <w:r w:rsidRPr="00871DA4">
        <w:rPr>
          <w:rFonts w:eastAsia="Times New Roman" w:cstheme="minorHAnsi"/>
          <w:highlight w:val="yellow"/>
        </w:rPr>
        <w:t>ame</w:t>
      </w:r>
      <w:r w:rsidRPr="00464AEC">
        <w:rPr>
          <w:rFonts w:eastAsia="Times New Roman" w:cstheme="minorHAnsi"/>
        </w:rPr>
        <w:t>],</w:t>
      </w:r>
    </w:p>
    <w:p w:rsidR="00A91421" w:rsidRPr="00B208A9" w:rsidP="00A91421" w14:paraId="14C28BE3" w14:textId="77777777">
      <w:pPr>
        <w:rPr>
          <w:rFonts w:eastAsia="Times New Roman" w:cstheme="minorHAnsi"/>
        </w:rPr>
      </w:pPr>
      <w:r w:rsidRPr="00B208A9">
        <w:rPr>
          <w:rFonts w:eastAsia="Times New Roman" w:cstheme="minorHAnsi"/>
        </w:rPr>
        <w:t>We are reaching out to you as a part of the Child Welfare Study to Enhance Equity with Data (CW-SEED) project. The CW-SEED project aims to understand how and to what extent data are used to explore equity in service delivery and child and family outcomes, to identify barriers or problematic data practices, and to explore efforts by child welfare agencies and their partners to use data to reduce barriers across the continuum of child welfare services. The project will examine practices across the data life cycle related to data planning, collection, access, and analysis; use of statistical tools and algorithms; and data reporting and dissemination.</w:t>
      </w:r>
    </w:p>
    <w:p w:rsidR="00A91421" w:rsidP="00A91421" w14:paraId="067D421C" w14:textId="77777777">
      <w:pPr>
        <w:pStyle w:val="NormalWeb"/>
        <w:spacing w:before="240" w:beforeAutospacing="0" w:after="0" w:afterAutospacing="0"/>
        <w:rPr>
          <w:rFonts w:asciiTheme="minorHAnsi" w:hAnsiTheme="minorHAnsi" w:cstheme="minorHAnsi"/>
          <w:sz w:val="22"/>
          <w:szCs w:val="22"/>
        </w:rPr>
      </w:pPr>
      <w:r w:rsidRPr="007B48B4">
        <w:rPr>
          <w:rFonts w:asciiTheme="minorHAnsi" w:hAnsiTheme="minorHAnsi" w:cstheme="minorHAnsi"/>
          <w:sz w:val="22"/>
          <w:szCs w:val="22"/>
        </w:rPr>
        <w:t>Mathematica and its partners—the Center for the Study of Social Policy and the University of North Carolina School of Social Work—are conducting this project under contract with the Office of Planning, Research, and Evaluation in collaboration with the Children’s Bureau within the Administration for Children and Families (ACF), U.S. Department of Health and Human Services</w:t>
      </w:r>
      <w:r>
        <w:rPr>
          <w:rFonts w:asciiTheme="minorHAnsi" w:hAnsiTheme="minorHAnsi" w:cstheme="minorHAnsi"/>
          <w:sz w:val="22"/>
          <w:szCs w:val="22"/>
        </w:rPr>
        <w:t>.</w:t>
      </w:r>
    </w:p>
    <w:p w:rsidR="00A91421" w:rsidRPr="00E50110" w:rsidP="00A91421" w14:paraId="0E5DD9F5" w14:textId="77777777">
      <w:pPr>
        <w:pStyle w:val="NormalWeb"/>
        <w:spacing w:before="0" w:beforeAutospacing="0" w:after="0" w:afterAutospacing="0"/>
        <w:rPr>
          <w:rFonts w:asciiTheme="minorHAnsi" w:hAnsiTheme="minorHAnsi" w:cstheme="minorHAnsi"/>
          <w:sz w:val="22"/>
          <w:szCs w:val="22"/>
        </w:rPr>
      </w:pPr>
    </w:p>
    <w:p w:rsidR="00A91421" w:rsidP="00A91421" w14:paraId="417F3ECE" w14:textId="0868720F">
      <w:pPr>
        <w:spacing w:after="240"/>
        <w:rPr>
          <w:rFonts w:eastAsia="Times New Roman" w:cstheme="minorHAnsi"/>
        </w:rPr>
      </w:pPr>
      <w:r>
        <w:rPr>
          <w:rFonts w:eastAsia="Times New Roman" w:cstheme="minorHAnsi"/>
        </w:rPr>
        <w:t>We are contacting you because we have learned that [</w:t>
      </w:r>
      <w:r w:rsidRPr="00A323ED">
        <w:rPr>
          <w:rFonts w:eastAsia="Times New Roman" w:cstheme="minorHAnsi"/>
          <w:highlight w:val="yellow"/>
        </w:rPr>
        <w:t>name of state or local agency/jurisdiction</w:t>
      </w:r>
      <w:r>
        <w:rPr>
          <w:rFonts w:eastAsia="Times New Roman" w:cstheme="minorHAnsi"/>
        </w:rPr>
        <w:t>] is [</w:t>
      </w:r>
      <w:r w:rsidRPr="006060B8">
        <w:rPr>
          <w:rFonts w:eastAsia="Times New Roman" w:cstheme="minorHAnsi"/>
          <w:highlight w:val="yellow"/>
        </w:rPr>
        <w:t>planning or implementing</w:t>
      </w:r>
      <w:r>
        <w:rPr>
          <w:rFonts w:eastAsia="Times New Roman" w:cstheme="minorHAnsi"/>
        </w:rPr>
        <w:t>] data practices that can advance equity in child welfare. By data practice, we are referring to practices such engaging communities with firsthand experience in the child welfare system in the planning, collection, and interpretation of data; establishing administrative data linkages or data sharing across service systems; identifying or measuring disparities in delivery and outcomes; using valid, reliable, and culturally appropriate measures, for example</w:t>
      </w:r>
      <w:r>
        <w:t>.</w:t>
      </w:r>
      <w:r>
        <w:rPr>
          <w:rFonts w:eastAsia="Times New Roman" w:cstheme="minorHAnsi"/>
        </w:rPr>
        <w:t xml:space="preserve"> Specifically, [</w:t>
      </w:r>
      <w:r w:rsidRPr="006060B8">
        <w:rPr>
          <w:rFonts w:eastAsia="Times New Roman" w:cstheme="minorHAnsi"/>
          <w:highlight w:val="yellow"/>
        </w:rPr>
        <w:t>add a sentence with specific detail about data practice</w:t>
      </w:r>
      <w:r>
        <w:rPr>
          <w:rFonts w:eastAsia="Times New Roman" w:cstheme="minorHAnsi"/>
        </w:rPr>
        <w:t xml:space="preserve">]. We would like to have a call to </w:t>
      </w:r>
      <w:r w:rsidR="00E067F5">
        <w:rPr>
          <w:rFonts w:eastAsia="Times New Roman" w:cstheme="minorHAnsi"/>
        </w:rPr>
        <w:t xml:space="preserve">gather preliminary </w:t>
      </w:r>
      <w:r w:rsidR="00016E6A">
        <w:rPr>
          <w:rFonts w:eastAsia="Times New Roman" w:cstheme="minorHAnsi"/>
        </w:rPr>
        <w:t>information</w:t>
      </w:r>
      <w:r>
        <w:rPr>
          <w:rFonts w:eastAsia="Times New Roman" w:cstheme="minorHAnsi"/>
        </w:rPr>
        <w:t xml:space="preserve"> about your data practice and how it is being used to understand and advance equity. This information will help the CW-SEED project team consider what data practices could potentially be featured in a future case study. </w:t>
      </w:r>
    </w:p>
    <w:p w:rsidR="00A91421" w:rsidP="00A91421" w14:paraId="49994485" w14:textId="77777777">
      <w:pPr>
        <w:spacing w:after="0"/>
        <w:rPr>
          <w:rStyle w:val="Hyperlink"/>
          <w:rFonts w:eastAsia="Times New Roman" w:cstheme="minorHAnsi"/>
        </w:rPr>
      </w:pPr>
      <w:r w:rsidRPr="00B553B3">
        <w:rPr>
          <w:rFonts w:eastAsia="Times New Roman" w:cstheme="minorHAnsi"/>
        </w:rPr>
        <w:t xml:space="preserve">As a next step, I would like to schedule a call with you and other relevant members of your staff to </w:t>
      </w:r>
      <w:r>
        <w:rPr>
          <w:rFonts w:eastAsia="Times New Roman" w:cstheme="minorHAnsi"/>
        </w:rPr>
        <w:t>share more information about the CW-SEED project, answer your questions, and learn more about your data practices</w:t>
      </w:r>
      <w:r w:rsidRPr="00B553B3">
        <w:rPr>
          <w:rFonts w:eastAsia="Times New Roman" w:cstheme="minorHAnsi"/>
        </w:rPr>
        <w:t>.</w:t>
      </w:r>
      <w:r w:rsidRPr="00464AEC">
        <w:rPr>
          <w:rFonts w:eastAsia="Times New Roman" w:cstheme="minorHAnsi"/>
          <w:b/>
          <w:bCs/>
        </w:rPr>
        <w:t xml:space="preserve"> </w:t>
      </w:r>
      <w:r w:rsidRPr="00464AEC">
        <w:rPr>
          <w:rFonts w:eastAsia="Times New Roman" w:cstheme="minorHAnsi"/>
        </w:rPr>
        <w:t>I have listed some times when I am available below. If none of these times work</w:t>
      </w:r>
      <w:r>
        <w:rPr>
          <w:rFonts w:eastAsia="Times New Roman" w:cstheme="minorHAnsi"/>
        </w:rPr>
        <w:t>s</w:t>
      </w:r>
      <w:r w:rsidRPr="00464AEC">
        <w:rPr>
          <w:rFonts w:eastAsia="Times New Roman" w:cstheme="minorHAnsi"/>
        </w:rPr>
        <w:t xml:space="preserve">, please suggest alternatives or direct me to someone on your team who can help with scheduling. In the </w:t>
      </w:r>
      <w:r>
        <w:rPr>
          <w:rFonts w:eastAsia="Times New Roman" w:cstheme="minorHAnsi"/>
        </w:rPr>
        <w:t>meantime</w:t>
      </w:r>
      <w:r w:rsidRPr="00464AEC">
        <w:rPr>
          <w:rFonts w:eastAsia="Times New Roman" w:cstheme="minorHAnsi"/>
        </w:rPr>
        <w:t xml:space="preserve">, please </w:t>
      </w:r>
      <w:r>
        <w:rPr>
          <w:rFonts w:eastAsia="Times New Roman" w:cstheme="minorHAnsi"/>
        </w:rPr>
        <w:t>feel free</w:t>
      </w:r>
      <w:r w:rsidRPr="00464AEC">
        <w:rPr>
          <w:rFonts w:eastAsia="Times New Roman" w:cstheme="minorHAnsi"/>
        </w:rPr>
        <w:t xml:space="preserve"> to contact me at </w:t>
      </w:r>
      <w:r>
        <w:rPr>
          <w:rFonts w:eastAsia="Times New Roman" w:cstheme="minorHAnsi"/>
        </w:rPr>
        <w:t>312-585-3340</w:t>
      </w:r>
      <w:r w:rsidRPr="00464AEC">
        <w:rPr>
          <w:rFonts w:eastAsia="Times New Roman" w:cstheme="minorHAnsi"/>
        </w:rPr>
        <w:t xml:space="preserve"> or </w:t>
      </w:r>
      <w:r>
        <w:rPr>
          <w:rFonts w:eastAsia="Times New Roman" w:cstheme="minorHAnsi"/>
        </w:rPr>
        <w:t>jspielfogel@mathematica-mpr.com</w:t>
      </w:r>
      <w:r w:rsidRPr="00464AEC">
        <w:rPr>
          <w:rFonts w:eastAsia="Times New Roman" w:cstheme="minorHAnsi"/>
        </w:rPr>
        <w:t xml:space="preserve"> </w:t>
      </w:r>
      <w:r>
        <w:rPr>
          <w:rFonts w:eastAsia="Times New Roman" w:cstheme="minorHAnsi"/>
        </w:rPr>
        <w:t xml:space="preserve">or </w:t>
      </w:r>
      <w:r w:rsidRPr="00464AEC">
        <w:rPr>
          <w:rFonts w:eastAsia="Times New Roman" w:cstheme="minorHAnsi"/>
        </w:rPr>
        <w:t xml:space="preserve">the study’s project director </w:t>
      </w:r>
      <w:r>
        <w:rPr>
          <w:rFonts w:eastAsia="Times New Roman" w:cstheme="minorHAnsi"/>
        </w:rPr>
        <w:t>Elizabeth Weigensberg</w:t>
      </w:r>
      <w:r w:rsidRPr="00464AEC">
        <w:rPr>
          <w:rFonts w:eastAsia="Times New Roman" w:cstheme="minorHAnsi"/>
        </w:rPr>
        <w:t xml:space="preserve"> at </w:t>
      </w:r>
      <w:hyperlink r:id="rId6" w:history="1">
        <w:r w:rsidRPr="00E775F7">
          <w:rPr>
            <w:rStyle w:val="Hyperlink"/>
            <w:rFonts w:eastAsia="Times New Roman" w:cstheme="minorHAnsi"/>
          </w:rPr>
          <w:t>EWeigensberg@mathematica-mpr.com</w:t>
        </w:r>
      </w:hyperlink>
      <w:r>
        <w:rPr>
          <w:rStyle w:val="Hyperlink"/>
          <w:rFonts w:eastAsia="Times New Roman" w:cstheme="minorHAnsi"/>
        </w:rPr>
        <w:t>.</w:t>
      </w:r>
    </w:p>
    <w:p w:rsidR="00A91421" w:rsidRPr="00D272E8" w:rsidP="00A91421" w14:paraId="17E67A6F" w14:textId="77777777">
      <w:pPr>
        <w:spacing w:before="240" w:after="0"/>
        <w:rPr>
          <w:rFonts w:eastAsia="Times New Roman" w:cstheme="minorHAnsi"/>
          <w:bCs/>
        </w:rPr>
      </w:pPr>
      <w:r w:rsidRPr="00464AEC">
        <w:rPr>
          <w:rFonts w:eastAsia="Times New Roman" w:cstheme="minorHAnsi"/>
          <w:bCs/>
        </w:rPr>
        <w:t>[</w:t>
      </w:r>
      <w:r w:rsidRPr="001369A6">
        <w:rPr>
          <w:rFonts w:eastAsia="Times New Roman" w:cstheme="minorHAnsi"/>
          <w:bCs/>
          <w:highlight w:val="yellow"/>
        </w:rPr>
        <w:t>Proposed dates and times for scheduling telephone call</w:t>
      </w:r>
      <w:r w:rsidRPr="00464AEC">
        <w:rPr>
          <w:rFonts w:eastAsia="Times New Roman" w:cstheme="minorHAnsi"/>
          <w:bCs/>
        </w:rPr>
        <w:t>]</w:t>
      </w:r>
    </w:p>
    <w:p w:rsidR="00A91421" w:rsidRPr="00464AEC" w:rsidP="00A91421" w14:paraId="44FA0CCB" w14:textId="77777777">
      <w:pPr>
        <w:spacing w:after="0"/>
        <w:rPr>
          <w:rFonts w:eastAsia="Times New Roman" w:cstheme="minorHAnsi"/>
        </w:rPr>
      </w:pPr>
    </w:p>
    <w:p w:rsidR="00A91421" w:rsidRPr="00AD6DC7" w:rsidP="00A91421" w14:paraId="47C9B3DE" w14:textId="628AA26E">
      <w:pPr>
        <w:pStyle w:val="Paragraph"/>
        <w:rPr>
          <w:rFonts w:cstheme="minorHAnsi"/>
        </w:rPr>
      </w:pPr>
      <w:r w:rsidRPr="00AD6DC7">
        <w:rPr>
          <w:rFonts w:cstheme="minorHAnsi"/>
        </w:rPr>
        <w:t xml:space="preserve">We appreciate your consideration of this request. Please reach out to us with any questions. </w:t>
      </w:r>
    </w:p>
    <w:p w:rsidR="00A91421" w:rsidRPr="00AD6DC7" w:rsidP="00A91421" w14:paraId="2006299C" w14:textId="77777777">
      <w:pPr>
        <w:pStyle w:val="Paragraph"/>
        <w:rPr>
          <w:rFonts w:cstheme="minorHAnsi"/>
        </w:rPr>
      </w:pPr>
      <w:r w:rsidRPr="00AD6DC7">
        <w:rPr>
          <w:rFonts w:cstheme="minorHAnsi"/>
        </w:rPr>
        <w:t>Sincerely,</w:t>
      </w:r>
    </w:p>
    <w:p w:rsidR="00896CF6" w14:paraId="0F1CC4E2" w14:textId="7B8650B1">
      <w:r>
        <w:t>Jill Spielfogel</w:t>
      </w:r>
      <w:r w:rsidRPr="00014700" w:rsidR="00276A7F">
        <w:rPr>
          <w:rFonts w:ascii="Times New Roman" w:eastAsia="Times New Roman" w:hAnsi="Times New Roman" w:cs="Times New Roman"/>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171449</wp:posOffset>
                </wp:positionV>
                <wp:extent cx="6120130" cy="319315"/>
                <wp:effectExtent l="0" t="0" r="13970" b="24130"/>
                <wp:wrapNone/>
                <wp:docPr id="37"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130" cy="319315"/>
                        </a:xfrm>
                        <a:prstGeom prst="rect">
                          <a:avLst/>
                        </a:prstGeom>
                        <a:solidFill>
                          <a:sysClr val="window" lastClr="FFFFFF"/>
                        </a:solidFill>
                        <a:ln w="6350">
                          <a:solidFill>
                            <a:prstClr val="black"/>
                          </a:solidFill>
                        </a:ln>
                        <a:effectLst/>
                      </wps:spPr>
                      <wps:txbx>
                        <w:txbxContent>
                          <w:p w:rsidR="00276A7F" w:rsidRPr="00513D41" w:rsidP="00276A7F" w14:textId="085586EB">
                            <w:pPr>
                              <w:rPr>
                                <w:rFonts w:ascii="Arial" w:hAnsi="Arial" w:cs="Arial"/>
                                <w:sz w:val="14"/>
                                <w:szCs w:val="14"/>
                              </w:rPr>
                            </w:pPr>
                            <w:r w:rsidRPr="00513D41">
                              <w:rPr>
                                <w:rFonts w:ascii="Arial" w:hAnsi="Arial" w:cs="Arial"/>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the described information </w:t>
                            </w:r>
                            <w:r w:rsidRPr="003F3105">
                              <w:rPr>
                                <w:rFonts w:ascii="Arial" w:hAnsi="Arial" w:cs="Arial"/>
                                <w:sz w:val="14"/>
                                <w:szCs w:val="14"/>
                              </w:rPr>
                              <w:t xml:space="preserve">collections </w:t>
                            </w:r>
                            <w:r w:rsidRPr="00537862">
                              <w:rPr>
                                <w:rFonts w:ascii="Arial" w:hAnsi="Arial" w:cs="Arial"/>
                                <w:sz w:val="14"/>
                                <w:szCs w:val="14"/>
                              </w:rPr>
                              <w:t xml:space="preserve">is </w:t>
                            </w:r>
                            <w:r w:rsidRPr="00537862" w:rsidR="003F3105">
                              <w:rPr>
                                <w:rFonts w:ascii="Arial" w:hAnsi="Arial" w:cs="Arial"/>
                                <w:sz w:val="14"/>
                                <w:szCs w:val="14"/>
                              </w:rPr>
                              <w:t>0970-0356</w:t>
                            </w:r>
                            <w:r w:rsidRPr="00537862">
                              <w:rPr>
                                <w:rFonts w:ascii="Arial" w:hAnsi="Arial" w:cs="Arial"/>
                                <w:sz w:val="14"/>
                                <w:szCs w:val="14"/>
                              </w:rPr>
                              <w:t>.</w:t>
                            </w:r>
                            <w:r w:rsidRPr="00513D41">
                              <w:rPr>
                                <w:rFonts w:ascii="Arial" w:hAnsi="Arial" w:cs="Arial"/>
                                <w:sz w:val="14"/>
                                <w:szCs w:val="14"/>
                              </w:rPr>
                              <w:t xml:space="preserve"> </w:t>
                            </w:r>
                          </w:p>
                          <w:p w:rsidR="00896CF6" w:rsidP="00896CF6" w14:textId="3580F1E2">
                            <w:pPr>
                              <w:tabs>
                                <w:tab w:val="left" w:pos="5760"/>
                              </w:tabs>
                              <w:spacing w:before="40" w:line="240" w:lineRule="auto"/>
                              <w:jc w:val="both"/>
                              <w:rPr>
                                <w:rFonts w:ascii="Arial" w:hAnsi="Arial" w:cs="Arial"/>
                                <w:color w:val="000000"/>
                                <w:sz w:val="14"/>
                                <w:szCs w:val="14"/>
                              </w:rPr>
                            </w:pPr>
                            <w:r>
                              <w:rPr>
                                <w:rFonts w:ascii="Arial" w:hAnsi="Arial" w:cs="Arial"/>
                                <w:color w:val="000000"/>
                                <w:sz w:val="14"/>
                                <w:szCs w:val="14"/>
                              </w:rPr>
                              <w:t xml:space="preserve"> </w:t>
                            </w:r>
                          </w:p>
                          <w:p w:rsidR="00EB7C10" w:rsidRPr="00DA7108" w:rsidP="00896CF6" w14:textId="77777777">
                            <w:pPr>
                              <w:tabs>
                                <w:tab w:val="left" w:pos="5760"/>
                              </w:tabs>
                              <w:spacing w:before="40" w:line="240" w:lineRule="auto"/>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1.9pt;height:25.15pt;margin-top:13.5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276A7F" w:rsidRPr="00513D41" w:rsidP="00276A7F" w14:paraId="664246E2" w14:textId="085586EB">
                      <w:pPr>
                        <w:rPr>
                          <w:rFonts w:ascii="Arial" w:hAnsi="Arial" w:cs="Arial"/>
                          <w:sz w:val="14"/>
                          <w:szCs w:val="14"/>
                        </w:rPr>
                      </w:pPr>
                      <w:r w:rsidRPr="00513D41">
                        <w:rPr>
                          <w:rFonts w:ascii="Arial" w:hAnsi="Arial" w:cs="Arial"/>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the described information </w:t>
                      </w:r>
                      <w:r w:rsidRPr="003F3105">
                        <w:rPr>
                          <w:rFonts w:ascii="Arial" w:hAnsi="Arial" w:cs="Arial"/>
                          <w:sz w:val="14"/>
                          <w:szCs w:val="14"/>
                        </w:rPr>
                        <w:t xml:space="preserve">collections </w:t>
                      </w:r>
                      <w:r w:rsidRPr="00537862">
                        <w:rPr>
                          <w:rFonts w:ascii="Arial" w:hAnsi="Arial" w:cs="Arial"/>
                          <w:sz w:val="14"/>
                          <w:szCs w:val="14"/>
                        </w:rPr>
                        <w:t xml:space="preserve">is </w:t>
                      </w:r>
                      <w:r w:rsidRPr="00537862" w:rsidR="003F3105">
                        <w:rPr>
                          <w:rFonts w:ascii="Arial" w:hAnsi="Arial" w:cs="Arial"/>
                          <w:sz w:val="14"/>
                          <w:szCs w:val="14"/>
                        </w:rPr>
                        <w:t>0970-0356</w:t>
                      </w:r>
                      <w:r w:rsidRPr="00537862">
                        <w:rPr>
                          <w:rFonts w:ascii="Arial" w:hAnsi="Arial" w:cs="Arial"/>
                          <w:sz w:val="14"/>
                          <w:szCs w:val="14"/>
                        </w:rPr>
                        <w:t>.</w:t>
                      </w:r>
                      <w:r w:rsidRPr="00513D41">
                        <w:rPr>
                          <w:rFonts w:ascii="Arial" w:hAnsi="Arial" w:cs="Arial"/>
                          <w:sz w:val="14"/>
                          <w:szCs w:val="14"/>
                        </w:rPr>
                        <w:t xml:space="preserve"> </w:t>
                      </w:r>
                    </w:p>
                    <w:p w:rsidR="00896CF6" w:rsidP="00896CF6" w14:paraId="3CEE78A4" w14:textId="3580F1E2">
                      <w:pPr>
                        <w:tabs>
                          <w:tab w:val="left" w:pos="5760"/>
                        </w:tabs>
                        <w:spacing w:before="40" w:line="240" w:lineRule="auto"/>
                        <w:jc w:val="both"/>
                        <w:rPr>
                          <w:rFonts w:ascii="Arial" w:hAnsi="Arial" w:cs="Arial"/>
                          <w:color w:val="000000"/>
                          <w:sz w:val="14"/>
                          <w:szCs w:val="14"/>
                        </w:rPr>
                      </w:pPr>
                      <w:r>
                        <w:rPr>
                          <w:rFonts w:ascii="Arial" w:hAnsi="Arial" w:cs="Arial"/>
                          <w:color w:val="000000"/>
                          <w:sz w:val="14"/>
                          <w:szCs w:val="14"/>
                        </w:rPr>
                        <w:t xml:space="preserve"> </w:t>
                      </w:r>
                    </w:p>
                    <w:p w:rsidR="00EB7C10" w:rsidRPr="00DA7108" w:rsidP="00896CF6" w14:paraId="1BA518A8" w14:textId="77777777">
                      <w:pPr>
                        <w:tabs>
                          <w:tab w:val="left" w:pos="5760"/>
                        </w:tabs>
                        <w:spacing w:before="40" w:line="240" w:lineRule="auto"/>
                        <w:jc w:val="both"/>
                        <w:rPr>
                          <w:rFonts w:ascii="Arial" w:hAnsi="Arial" w:cs="Arial"/>
                          <w:sz w:val="14"/>
                          <w:szCs w:val="14"/>
                        </w:rPr>
                      </w:pPr>
                    </w:p>
                  </w:txbxContent>
                </v:textbox>
                <w10:wrap anchorx="margin"/>
              </v:shap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210E" w14:paraId="6F6E9B8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210E" w:rsidRPr="00280F69" w:rsidP="00280F69" w14:paraId="14B74CD7" w14:textId="77777777">
    <w:pPr>
      <w:pStyle w:val="Header"/>
      <w:rPr>
        <w:rStyle w:val="PageNumb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C2"/>
    <w:rsid w:val="00016E6A"/>
    <w:rsid w:val="001369A6"/>
    <w:rsid w:val="001667DB"/>
    <w:rsid w:val="001909C2"/>
    <w:rsid w:val="001C5933"/>
    <w:rsid w:val="001D6AE7"/>
    <w:rsid w:val="0024320D"/>
    <w:rsid w:val="00276A7F"/>
    <w:rsid w:val="00280F69"/>
    <w:rsid w:val="002C77B2"/>
    <w:rsid w:val="0036115B"/>
    <w:rsid w:val="003E2A6D"/>
    <w:rsid w:val="003F3105"/>
    <w:rsid w:val="00464AEC"/>
    <w:rsid w:val="00483017"/>
    <w:rsid w:val="00513D41"/>
    <w:rsid w:val="00537862"/>
    <w:rsid w:val="005417FE"/>
    <w:rsid w:val="005A3739"/>
    <w:rsid w:val="005C163B"/>
    <w:rsid w:val="006060B8"/>
    <w:rsid w:val="00631528"/>
    <w:rsid w:val="0074655F"/>
    <w:rsid w:val="007B48B4"/>
    <w:rsid w:val="007E56AD"/>
    <w:rsid w:val="00871DA4"/>
    <w:rsid w:val="00896CF6"/>
    <w:rsid w:val="00907A3F"/>
    <w:rsid w:val="0091572B"/>
    <w:rsid w:val="009507D2"/>
    <w:rsid w:val="00A07BE1"/>
    <w:rsid w:val="00A323ED"/>
    <w:rsid w:val="00A7302B"/>
    <w:rsid w:val="00A91421"/>
    <w:rsid w:val="00AD6DC7"/>
    <w:rsid w:val="00AF6856"/>
    <w:rsid w:val="00B208A9"/>
    <w:rsid w:val="00B21119"/>
    <w:rsid w:val="00B21A46"/>
    <w:rsid w:val="00B47CF5"/>
    <w:rsid w:val="00B553B3"/>
    <w:rsid w:val="00BE0468"/>
    <w:rsid w:val="00C609D6"/>
    <w:rsid w:val="00CC6B9B"/>
    <w:rsid w:val="00D272E8"/>
    <w:rsid w:val="00D27370"/>
    <w:rsid w:val="00D5210E"/>
    <w:rsid w:val="00D81888"/>
    <w:rsid w:val="00DA7108"/>
    <w:rsid w:val="00E067F5"/>
    <w:rsid w:val="00E50110"/>
    <w:rsid w:val="00E775F7"/>
    <w:rsid w:val="00EB7C10"/>
    <w:rsid w:val="00FB13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43D53A"/>
  <w15:chartTrackingRefBased/>
  <w15:docId w15:val="{B2A65E71-BC97-47A2-857E-5EF6255A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09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09C2"/>
  </w:style>
  <w:style w:type="paragraph" w:styleId="Footer">
    <w:name w:val="footer"/>
    <w:basedOn w:val="Normal"/>
    <w:link w:val="FooterChar"/>
    <w:uiPriority w:val="99"/>
    <w:semiHidden/>
    <w:unhideWhenUsed/>
    <w:rsid w:val="001909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09C2"/>
  </w:style>
  <w:style w:type="character" w:customStyle="1" w:styleId="Hyperlink1">
    <w:name w:val="Hyperlink1"/>
    <w:basedOn w:val="DefaultParagraphFont"/>
    <w:semiHidden/>
    <w:unhideWhenUsed/>
    <w:rsid w:val="001909C2"/>
    <w:rPr>
      <w:color w:val="0563C1"/>
      <w:u w:val="single"/>
    </w:rPr>
  </w:style>
  <w:style w:type="character" w:styleId="PageNumber">
    <w:name w:val="page number"/>
    <w:basedOn w:val="DefaultParagraphFont"/>
    <w:semiHidden/>
    <w:rsid w:val="001909C2"/>
  </w:style>
  <w:style w:type="character" w:styleId="Hyperlink">
    <w:name w:val="Hyperlink"/>
    <w:basedOn w:val="DefaultParagraphFont"/>
    <w:unhideWhenUsed/>
    <w:rsid w:val="001909C2"/>
    <w:rPr>
      <w:color w:val="0563C1" w:themeColor="hyperlink"/>
      <w:u w:val="single"/>
    </w:rPr>
  </w:style>
  <w:style w:type="character" w:styleId="CommentReference">
    <w:name w:val="annotation reference"/>
    <w:basedOn w:val="DefaultParagraphFont"/>
    <w:uiPriority w:val="99"/>
    <w:semiHidden/>
    <w:unhideWhenUsed/>
    <w:rsid w:val="00A7302B"/>
    <w:rPr>
      <w:sz w:val="16"/>
      <w:szCs w:val="16"/>
    </w:rPr>
  </w:style>
  <w:style w:type="paragraph" w:styleId="CommentText">
    <w:name w:val="annotation text"/>
    <w:basedOn w:val="Normal"/>
    <w:link w:val="CommentTextChar"/>
    <w:uiPriority w:val="99"/>
    <w:semiHidden/>
    <w:unhideWhenUsed/>
    <w:rsid w:val="00A7302B"/>
    <w:pPr>
      <w:spacing w:line="240" w:lineRule="auto"/>
    </w:pPr>
    <w:rPr>
      <w:sz w:val="20"/>
      <w:szCs w:val="20"/>
    </w:rPr>
  </w:style>
  <w:style w:type="character" w:customStyle="1" w:styleId="CommentTextChar">
    <w:name w:val="Comment Text Char"/>
    <w:basedOn w:val="DefaultParagraphFont"/>
    <w:link w:val="CommentText"/>
    <w:uiPriority w:val="99"/>
    <w:semiHidden/>
    <w:rsid w:val="00A7302B"/>
    <w:rPr>
      <w:sz w:val="20"/>
      <w:szCs w:val="20"/>
    </w:rPr>
  </w:style>
  <w:style w:type="paragraph" w:styleId="CommentSubject">
    <w:name w:val="annotation subject"/>
    <w:basedOn w:val="CommentText"/>
    <w:next w:val="CommentText"/>
    <w:link w:val="CommentSubjectChar"/>
    <w:uiPriority w:val="99"/>
    <w:semiHidden/>
    <w:unhideWhenUsed/>
    <w:rsid w:val="00A7302B"/>
    <w:rPr>
      <w:b/>
      <w:bCs/>
    </w:rPr>
  </w:style>
  <w:style w:type="character" w:customStyle="1" w:styleId="CommentSubjectChar">
    <w:name w:val="Comment Subject Char"/>
    <w:basedOn w:val="CommentTextChar"/>
    <w:link w:val="CommentSubject"/>
    <w:uiPriority w:val="99"/>
    <w:semiHidden/>
    <w:rsid w:val="00A7302B"/>
    <w:rPr>
      <w:b/>
      <w:bCs/>
      <w:sz w:val="20"/>
      <w:szCs w:val="20"/>
    </w:rPr>
  </w:style>
  <w:style w:type="character" w:styleId="UnresolvedMention">
    <w:name w:val="Unresolved Mention"/>
    <w:basedOn w:val="DefaultParagraphFont"/>
    <w:uiPriority w:val="99"/>
    <w:semiHidden/>
    <w:unhideWhenUsed/>
    <w:rsid w:val="00896CF6"/>
    <w:rPr>
      <w:color w:val="605E5C"/>
      <w:shd w:val="clear" w:color="auto" w:fill="E1DFDD"/>
    </w:rPr>
  </w:style>
  <w:style w:type="paragraph" w:styleId="NormalWeb">
    <w:name w:val="Normal (Web)"/>
    <w:basedOn w:val="Normal"/>
    <w:uiPriority w:val="99"/>
    <w:unhideWhenUsed/>
    <w:rsid w:val="00A914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qFormat/>
    <w:rsid w:val="00A91421"/>
    <w:pPr>
      <w:spacing w:line="264" w:lineRule="auto"/>
    </w:pPr>
  </w:style>
  <w:style w:type="paragraph" w:styleId="Revision">
    <w:name w:val="Revision"/>
    <w:hidden/>
    <w:uiPriority w:val="99"/>
    <w:semiHidden/>
    <w:rsid w:val="00B47C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mailto:EWeigensberg@mathematica-mpr.com"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Weigensberg</dc:creator>
  <cp:lastModifiedBy>Roseana J Bess</cp:lastModifiedBy>
  <cp:revision>3</cp:revision>
  <dcterms:created xsi:type="dcterms:W3CDTF">2023-05-11T18:56:00Z</dcterms:created>
  <dcterms:modified xsi:type="dcterms:W3CDTF">2023-05-11T18:57:00Z</dcterms:modified>
</cp:coreProperties>
</file>