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1B4CF3" w:rsidP="005B0888" w14:paraId="2545456A" w14:textId="77777777">
      <w:pPr>
        <w:tabs>
          <w:tab w:val="left" w:pos="720"/>
        </w:tabs>
        <w:jc w:val="center"/>
        <w:rPr>
          <w:b/>
          <w:bCs/>
          <w:caps/>
          <w:sz w:val="24"/>
          <w:szCs w:val="24"/>
        </w:rPr>
      </w:pPr>
      <w:r w:rsidRPr="001B4CF3">
        <w:rPr>
          <w:caps/>
          <w:color w:val="2B579A"/>
          <w:sz w:val="24"/>
          <w:szCs w:val="24"/>
          <w:shd w:val="clear" w:color="auto" w:fill="E6E6E6"/>
          <w:lang w:val="en-CA"/>
        </w:rPr>
        <w:fldChar w:fldCharType="begin"/>
      </w:r>
      <w:r w:rsidRPr="001B4CF3">
        <w:rPr>
          <w:caps/>
          <w:sz w:val="24"/>
          <w:szCs w:val="24"/>
          <w:lang w:val="en-CA"/>
        </w:rPr>
        <w:instrText xml:space="preserve"> SEQ CHAPTER \h \r 1</w:instrText>
      </w:r>
      <w:r w:rsidRPr="001B4CF3">
        <w:rPr>
          <w:caps/>
          <w:color w:val="2B579A"/>
          <w:sz w:val="24"/>
          <w:szCs w:val="24"/>
          <w:shd w:val="clear" w:color="auto" w:fill="E6E6E6"/>
          <w:lang w:val="en-CA"/>
        </w:rPr>
        <w:fldChar w:fldCharType="separate"/>
      </w:r>
      <w:r w:rsidRPr="001B4CF3">
        <w:rPr>
          <w:caps/>
          <w:color w:val="2B579A"/>
          <w:sz w:val="24"/>
          <w:szCs w:val="24"/>
          <w:shd w:val="clear" w:color="auto" w:fill="E6E6E6"/>
          <w:lang w:val="en-CA"/>
        </w:rPr>
        <w:fldChar w:fldCharType="end"/>
      </w:r>
      <w:r w:rsidRPr="001B4CF3">
        <w:rPr>
          <w:b/>
          <w:bCs/>
          <w:caps/>
          <w:sz w:val="24"/>
          <w:szCs w:val="24"/>
        </w:rPr>
        <w:t xml:space="preserve">Supporting Statement </w:t>
      </w:r>
      <w:r w:rsidRPr="001B4CF3" w:rsidR="007851E9">
        <w:rPr>
          <w:b/>
          <w:bCs/>
          <w:caps/>
          <w:sz w:val="24"/>
          <w:szCs w:val="24"/>
        </w:rPr>
        <w:t>A</w:t>
      </w:r>
    </w:p>
    <w:p w:rsidR="002C325E" w:rsidRPr="001B4CF3" w:rsidP="005B0888" w14:paraId="6D84AFBF" w14:textId="77777777">
      <w:pPr>
        <w:tabs>
          <w:tab w:val="left" w:pos="720"/>
        </w:tabs>
        <w:jc w:val="center"/>
        <w:rPr>
          <w:b/>
          <w:bCs/>
          <w:caps/>
          <w:sz w:val="24"/>
          <w:szCs w:val="24"/>
        </w:rPr>
      </w:pPr>
      <w:r w:rsidRPr="001B4CF3">
        <w:rPr>
          <w:b/>
          <w:bCs/>
          <w:caps/>
          <w:sz w:val="24"/>
          <w:szCs w:val="24"/>
        </w:rPr>
        <w:t>for paperwork reduction act submission</w:t>
      </w:r>
    </w:p>
    <w:p w:rsidR="002C325E" w:rsidRPr="001B4CF3" w:rsidP="005B0888" w14:paraId="16573417" w14:textId="77777777">
      <w:pPr>
        <w:tabs>
          <w:tab w:val="left" w:pos="720"/>
        </w:tabs>
        <w:jc w:val="center"/>
        <w:rPr>
          <w:b/>
          <w:bCs/>
          <w:sz w:val="24"/>
          <w:szCs w:val="24"/>
          <w:highlight w:val="lightGray"/>
        </w:rPr>
      </w:pPr>
    </w:p>
    <w:p w:rsidR="009B359F" w:rsidRPr="001B4CF3" w:rsidP="005B0888" w14:paraId="2A761A04" w14:textId="4D9934FB">
      <w:pPr>
        <w:tabs>
          <w:tab w:val="left" w:pos="720"/>
        </w:tabs>
        <w:jc w:val="center"/>
        <w:rPr>
          <w:b/>
          <w:bCs/>
          <w:sz w:val="24"/>
          <w:szCs w:val="24"/>
        </w:rPr>
      </w:pPr>
      <w:r w:rsidRPr="001B4CF3">
        <w:rPr>
          <w:b/>
          <w:bCs/>
          <w:sz w:val="24"/>
          <w:szCs w:val="24"/>
        </w:rPr>
        <w:t>Tribal Enrollment Count</w:t>
      </w:r>
    </w:p>
    <w:p w:rsidR="00295103" w:rsidRPr="001B4CF3" w:rsidP="005B0888" w14:paraId="0FD0E61F" w14:textId="1B7E38B2">
      <w:pPr>
        <w:tabs>
          <w:tab w:val="left" w:pos="720"/>
        </w:tabs>
        <w:jc w:val="center"/>
        <w:rPr>
          <w:sz w:val="24"/>
          <w:szCs w:val="24"/>
        </w:rPr>
      </w:pPr>
      <w:r w:rsidRPr="001B4CF3">
        <w:rPr>
          <w:b/>
          <w:bCs/>
          <w:sz w:val="24"/>
          <w:szCs w:val="24"/>
        </w:rPr>
        <w:t xml:space="preserve">OMB Control Number </w:t>
      </w:r>
      <w:r w:rsidRPr="001B4CF3" w:rsidR="00EA24E6">
        <w:rPr>
          <w:b/>
          <w:bCs/>
          <w:sz w:val="24"/>
          <w:szCs w:val="24"/>
        </w:rPr>
        <w:t>1076-0197</w:t>
      </w:r>
    </w:p>
    <w:p w:rsidR="009B359F" w:rsidRPr="001B4CF3" w:rsidP="005B0888" w14:paraId="5C18DE7E" w14:textId="77777777">
      <w:pPr>
        <w:tabs>
          <w:tab w:val="left" w:pos="720"/>
        </w:tabs>
        <w:jc w:val="center"/>
        <w:rPr>
          <w:sz w:val="24"/>
          <w:szCs w:val="24"/>
        </w:rPr>
      </w:pPr>
    </w:p>
    <w:p w:rsidR="00FA14F6" w:rsidRPr="001B4CF3" w:rsidP="42E7B796" w14:paraId="1517EAD7" w14:textId="47FC9177">
      <w:pPr>
        <w:tabs>
          <w:tab w:val="left" w:pos="720"/>
        </w:tabs>
        <w:rPr>
          <w:sz w:val="24"/>
          <w:szCs w:val="24"/>
        </w:rPr>
      </w:pPr>
      <w:r w:rsidRPr="001B4CF3">
        <w:rPr>
          <w:b/>
          <w:bCs/>
          <w:sz w:val="24"/>
          <w:szCs w:val="24"/>
        </w:rPr>
        <w:t>Terms of Clearance:</w:t>
      </w:r>
      <w:r w:rsidRPr="001B4CF3">
        <w:rPr>
          <w:sz w:val="24"/>
          <w:szCs w:val="24"/>
        </w:rPr>
        <w:t xml:space="preserve">  </w:t>
      </w:r>
      <w:r w:rsidRPr="001B4CF3" w:rsidR="00FD0C32">
        <w:rPr>
          <w:sz w:val="24"/>
          <w:szCs w:val="24"/>
        </w:rPr>
        <w:t>None.</w:t>
      </w:r>
    </w:p>
    <w:p w:rsidR="00FA14F6" w:rsidRPr="001B4CF3" w:rsidP="00FA14F6" w14:paraId="5198EC9B" w14:textId="77777777">
      <w:pPr>
        <w:tabs>
          <w:tab w:val="left" w:pos="-1080"/>
          <w:tab w:val="left" w:pos="-720"/>
          <w:tab w:val="left" w:pos="720"/>
        </w:tabs>
        <w:jc w:val="center"/>
        <w:rPr>
          <w:sz w:val="24"/>
          <w:szCs w:val="24"/>
        </w:rPr>
      </w:pPr>
    </w:p>
    <w:p w:rsidR="00FA14F6" w:rsidRPr="001B4CF3" w:rsidP="00FA14F6" w14:paraId="72B9E07B" w14:textId="77777777">
      <w:pPr>
        <w:tabs>
          <w:tab w:val="left" w:pos="-1080"/>
          <w:tab w:val="left" w:pos="-720"/>
          <w:tab w:val="left" w:pos="720"/>
        </w:tabs>
        <w:ind w:left="360" w:hanging="360"/>
        <w:rPr>
          <w:sz w:val="24"/>
          <w:szCs w:val="24"/>
        </w:rPr>
      </w:pPr>
      <w:r w:rsidRPr="001B4CF3">
        <w:rPr>
          <w:b/>
          <w:bCs/>
          <w:sz w:val="24"/>
          <w:szCs w:val="24"/>
        </w:rPr>
        <w:t>Justification</w:t>
      </w:r>
    </w:p>
    <w:p w:rsidR="00FA14F6" w:rsidRPr="001B4CF3" w:rsidP="00FA14F6" w14:paraId="5FE5B748" w14:textId="77777777">
      <w:pPr>
        <w:tabs>
          <w:tab w:val="left" w:pos="-1080"/>
          <w:tab w:val="left" w:pos="-720"/>
          <w:tab w:val="left" w:pos="720"/>
        </w:tabs>
        <w:rPr>
          <w:sz w:val="24"/>
          <w:szCs w:val="24"/>
        </w:rPr>
      </w:pPr>
    </w:p>
    <w:p w:rsidR="00FA14F6" w:rsidRPr="001B4CF3" w:rsidP="00FA14F6" w14:paraId="0AB534E1" w14:textId="77777777">
      <w:pPr>
        <w:tabs>
          <w:tab w:val="left" w:pos="-1080"/>
          <w:tab w:val="left" w:pos="-720"/>
          <w:tab w:val="left" w:pos="360"/>
          <w:tab w:val="left" w:pos="720"/>
        </w:tabs>
        <w:rPr>
          <w:b/>
          <w:sz w:val="24"/>
          <w:szCs w:val="24"/>
        </w:rPr>
      </w:pPr>
      <w:r w:rsidRPr="001B4CF3">
        <w:rPr>
          <w:b/>
          <w:sz w:val="24"/>
          <w:szCs w:val="24"/>
        </w:rPr>
        <w:t>1.</w:t>
      </w:r>
      <w:r w:rsidRPr="001B4CF3">
        <w:rPr>
          <w:b/>
          <w:sz w:val="24"/>
          <w:szCs w:val="24"/>
        </w:rPr>
        <w:tab/>
        <w:t xml:space="preserve">Explain the circumstances that make the collection of </w:t>
      </w:r>
      <w:r w:rsidRPr="001B4CF3">
        <w:rPr>
          <w:b/>
          <w:sz w:val="24"/>
          <w:szCs w:val="24"/>
        </w:rPr>
        <w:t>information necessary.  Identify any legal or administrative requirements that necessitate the collection.</w:t>
      </w:r>
    </w:p>
    <w:p w:rsidR="00FA14F6" w:rsidRPr="001B4CF3" w:rsidP="00FA14F6" w14:paraId="4F2689CA" w14:textId="77777777">
      <w:pPr>
        <w:tabs>
          <w:tab w:val="left" w:pos="-1080"/>
          <w:tab w:val="left" w:pos="-720"/>
          <w:tab w:val="left" w:pos="360"/>
          <w:tab w:val="left" w:pos="720"/>
        </w:tabs>
        <w:rPr>
          <w:sz w:val="24"/>
          <w:szCs w:val="24"/>
        </w:rPr>
      </w:pPr>
    </w:p>
    <w:p w:rsidR="001F3585" w:rsidP="001F3585" w14:paraId="1B1D1299" w14:textId="77777777">
      <w:pPr>
        <w:tabs>
          <w:tab w:val="left" w:pos="360"/>
          <w:tab w:val="left" w:pos="720"/>
        </w:tabs>
        <w:rPr>
          <w:color w:val="282828"/>
          <w:sz w:val="24"/>
          <w:szCs w:val="24"/>
        </w:rPr>
      </w:pPr>
      <w:r w:rsidRPr="001B4CF3">
        <w:rPr>
          <w:color w:val="282828"/>
          <w:sz w:val="24"/>
          <w:szCs w:val="24"/>
        </w:rPr>
        <w:t xml:space="preserve">The purpose of this collection is to collect enrollment data from each of the federally recognized Tribes. This collection is necessary to support decisions regarding the allocation of funds and services to Tribes by the Interior Department (and other Federal agencies) with funds specific to the Tribes.  It will provide more accurate Tribal enrollment numbers as received from the Tribe– rather than from a third-party data collection effort.   </w:t>
      </w:r>
    </w:p>
    <w:p w:rsidR="008E2EBE" w:rsidRPr="001B4CF3" w:rsidP="5B498460" w14:paraId="61FE216E" w14:textId="6D556A2D">
      <w:pPr>
        <w:tabs>
          <w:tab w:val="left" w:pos="360"/>
          <w:tab w:val="left" w:pos="720"/>
        </w:tabs>
        <w:rPr>
          <w:color w:val="282828"/>
          <w:sz w:val="24"/>
          <w:szCs w:val="24"/>
        </w:rPr>
      </w:pPr>
    </w:p>
    <w:p w:rsidR="00001B58" w:rsidRPr="001B4CF3" w:rsidP="2989F360" w14:paraId="4232079E" w14:textId="56E27321">
      <w:pPr>
        <w:rPr>
          <w:color w:val="282828"/>
          <w:sz w:val="24"/>
          <w:szCs w:val="24"/>
        </w:rPr>
      </w:pPr>
      <w:r w:rsidRPr="001B4CF3">
        <w:rPr>
          <w:color w:val="282828"/>
          <w:sz w:val="24"/>
          <w:szCs w:val="24"/>
        </w:rPr>
        <w:t xml:space="preserve">The authority for this information collection: </w:t>
      </w:r>
    </w:p>
    <w:p w:rsidR="00001B58" w:rsidRPr="001B4CF3" w:rsidP="2989F360" w14:paraId="06E2A84C" w14:textId="77777777">
      <w:pPr>
        <w:rPr>
          <w:color w:val="282828"/>
          <w:sz w:val="24"/>
          <w:szCs w:val="24"/>
        </w:rPr>
      </w:pPr>
    </w:p>
    <w:p w:rsidR="00490719" w:rsidRPr="001B4CF3" w:rsidP="00001B58" w14:paraId="314A31BB" w14:textId="3579836C">
      <w:pPr>
        <w:pStyle w:val="ListParagraph"/>
        <w:rPr>
          <w:rFonts w:ascii="Times New Roman" w:hAnsi="Times New Roman" w:cs="Times New Roman"/>
          <w:sz w:val="24"/>
          <w:szCs w:val="24"/>
        </w:rPr>
      </w:pPr>
      <w:r w:rsidRPr="001B4CF3">
        <w:rPr>
          <w:rFonts w:ascii="Times New Roman" w:hAnsi="Times New Roman" w:cs="Times New Roman"/>
          <w:sz w:val="24"/>
          <w:szCs w:val="24"/>
        </w:rPr>
        <w:t>25 U.S.C. 2</w:t>
      </w:r>
      <w:r w:rsidRPr="001B4CF3" w:rsidR="00940A17">
        <w:rPr>
          <w:rFonts w:ascii="Times New Roman" w:hAnsi="Times New Roman" w:cs="Times New Roman"/>
          <w:sz w:val="24"/>
          <w:szCs w:val="24"/>
        </w:rPr>
        <w:t>, Duties of Commissioner</w:t>
      </w:r>
    </w:p>
    <w:p w:rsidR="008841CD" w:rsidRPr="001B4CF3" w:rsidP="00001B58" w14:paraId="78D78FA7" w14:textId="076EF7A2">
      <w:pPr>
        <w:pStyle w:val="ListParagraph"/>
        <w:rPr>
          <w:rFonts w:ascii="Times New Roman" w:hAnsi="Times New Roman" w:cs="Times New Roman"/>
          <w:sz w:val="24"/>
          <w:szCs w:val="24"/>
        </w:rPr>
      </w:pPr>
      <w:r w:rsidRPr="008841CD">
        <w:rPr>
          <w:rFonts w:ascii="Times New Roman" w:hAnsi="Times New Roman" w:cs="Times New Roman"/>
          <w:sz w:val="24"/>
          <w:szCs w:val="24"/>
        </w:rPr>
        <w:t>Infrastructure Investment and Jobs Act (P</w:t>
      </w:r>
      <w:r>
        <w:rPr>
          <w:rFonts w:ascii="Times New Roman" w:hAnsi="Times New Roman" w:cs="Times New Roman"/>
          <w:sz w:val="24"/>
          <w:szCs w:val="24"/>
        </w:rPr>
        <w:t>ublic Law</w:t>
      </w:r>
      <w:r w:rsidRPr="008841CD">
        <w:rPr>
          <w:rFonts w:ascii="Times New Roman" w:hAnsi="Times New Roman" w:cs="Times New Roman"/>
          <w:sz w:val="24"/>
          <w:szCs w:val="24"/>
        </w:rPr>
        <w:t xml:space="preserve"> 117-58), aka The Bipartisan Infrastructure Law</w:t>
      </w:r>
      <w:r>
        <w:rPr>
          <w:rFonts w:ascii="Times New Roman" w:hAnsi="Times New Roman" w:cs="Times New Roman"/>
          <w:sz w:val="24"/>
          <w:szCs w:val="24"/>
        </w:rPr>
        <w:t>.</w:t>
      </w:r>
    </w:p>
    <w:p w:rsidR="00001B58" w:rsidRPr="001B4CF3" w:rsidP="00001B58" w14:paraId="5C5CF77F" w14:textId="35FE1823">
      <w:pPr>
        <w:pStyle w:val="ListParagraph"/>
        <w:rPr>
          <w:rFonts w:ascii="Times New Roman" w:hAnsi="Times New Roman" w:cs="Times New Roman"/>
          <w:sz w:val="24"/>
          <w:szCs w:val="24"/>
        </w:rPr>
      </w:pPr>
      <w:r w:rsidRPr="001B4CF3">
        <w:rPr>
          <w:rFonts w:ascii="Times New Roman" w:hAnsi="Times New Roman" w:cs="Times New Roman"/>
          <w:sz w:val="24"/>
          <w:szCs w:val="24"/>
        </w:rPr>
        <w:t>Inflation Reduction Act</w:t>
      </w:r>
      <w:r w:rsidRPr="001B4CF3" w:rsidR="00F84752">
        <w:rPr>
          <w:rFonts w:ascii="Times New Roman" w:hAnsi="Times New Roman" w:cs="Times New Roman"/>
          <w:sz w:val="24"/>
          <w:szCs w:val="24"/>
        </w:rPr>
        <w:t xml:space="preserve"> of 2022</w:t>
      </w:r>
      <w:r w:rsidR="008841CD">
        <w:rPr>
          <w:rFonts w:ascii="Times New Roman" w:hAnsi="Times New Roman" w:cs="Times New Roman"/>
          <w:sz w:val="24"/>
          <w:szCs w:val="24"/>
        </w:rPr>
        <w:t xml:space="preserve"> </w:t>
      </w:r>
      <w:r w:rsidRPr="008841CD" w:rsidR="008841CD">
        <w:rPr>
          <w:rFonts w:ascii="Times New Roman" w:hAnsi="Times New Roman" w:cs="Times New Roman"/>
          <w:sz w:val="24"/>
          <w:szCs w:val="24"/>
        </w:rPr>
        <w:t>(Pub</w:t>
      </w:r>
      <w:r w:rsidR="008841CD">
        <w:rPr>
          <w:rFonts w:ascii="Times New Roman" w:hAnsi="Times New Roman" w:cs="Times New Roman"/>
          <w:sz w:val="24"/>
          <w:szCs w:val="24"/>
        </w:rPr>
        <w:t>lic</w:t>
      </w:r>
      <w:r w:rsidRPr="008841CD" w:rsidR="008841CD">
        <w:rPr>
          <w:rFonts w:ascii="Times New Roman" w:hAnsi="Times New Roman" w:cs="Times New Roman"/>
          <w:sz w:val="24"/>
          <w:szCs w:val="24"/>
        </w:rPr>
        <w:t xml:space="preserve"> L</w:t>
      </w:r>
      <w:r w:rsidR="008841CD">
        <w:rPr>
          <w:rFonts w:ascii="Times New Roman" w:hAnsi="Times New Roman" w:cs="Times New Roman"/>
          <w:sz w:val="24"/>
          <w:szCs w:val="24"/>
        </w:rPr>
        <w:t>aw</w:t>
      </w:r>
      <w:r w:rsidRPr="008841CD" w:rsidR="008841CD">
        <w:rPr>
          <w:rFonts w:ascii="Times New Roman" w:hAnsi="Times New Roman" w:cs="Times New Roman"/>
          <w:sz w:val="24"/>
          <w:szCs w:val="24"/>
        </w:rPr>
        <w:t xml:space="preserve"> 117-169</w:t>
      </w:r>
      <w:r w:rsidR="008841CD">
        <w:rPr>
          <w:rFonts w:ascii="Times New Roman" w:hAnsi="Times New Roman" w:cs="Times New Roman"/>
          <w:sz w:val="24"/>
          <w:szCs w:val="24"/>
        </w:rPr>
        <w:t>).</w:t>
      </w:r>
    </w:p>
    <w:p w:rsidR="00FA14F6" w:rsidRPr="001B4CF3" w:rsidP="00FA14F6" w14:paraId="2EC33BC3" w14:textId="77777777">
      <w:pPr>
        <w:tabs>
          <w:tab w:val="left" w:pos="-1080"/>
          <w:tab w:val="left" w:pos="-720"/>
          <w:tab w:val="left" w:pos="360"/>
          <w:tab w:val="left" w:pos="720"/>
        </w:tabs>
        <w:rPr>
          <w:sz w:val="24"/>
          <w:szCs w:val="24"/>
        </w:rPr>
      </w:pPr>
    </w:p>
    <w:p w:rsidR="00FA14F6" w:rsidRPr="001B4CF3" w:rsidP="00FA14F6" w14:paraId="12D86C41" w14:textId="77777777">
      <w:pPr>
        <w:tabs>
          <w:tab w:val="left" w:pos="-1080"/>
          <w:tab w:val="left" w:pos="-720"/>
          <w:tab w:val="left" w:pos="360"/>
          <w:tab w:val="left" w:pos="720"/>
        </w:tabs>
        <w:rPr>
          <w:b/>
          <w:sz w:val="24"/>
          <w:szCs w:val="24"/>
        </w:rPr>
      </w:pPr>
      <w:r w:rsidRPr="001B4CF3">
        <w:rPr>
          <w:b/>
          <w:sz w:val="24"/>
          <w:szCs w:val="24"/>
        </w:rPr>
        <w:t>2.</w:t>
      </w:r>
      <w:r w:rsidRPr="001B4CF3">
        <w:rPr>
          <w:b/>
          <w:sz w:val="24"/>
          <w:szCs w:val="24"/>
        </w:rPr>
        <w:tab/>
        <w:t xml:space="preserve">Indicate how, by whom, and for what purpose the information is to be used.  Except for a new collection, indicate the actual use the agency has </w:t>
      </w:r>
      <w:r w:rsidRPr="001B4CF3">
        <w:rPr>
          <w:b/>
          <w:sz w:val="24"/>
          <w:szCs w:val="24"/>
        </w:rPr>
        <w:t>made of the information received from the current collection.  Be specific.  If this collection is a form or a questionnaire, every question needs to be justified.</w:t>
      </w:r>
    </w:p>
    <w:p w:rsidR="2989F360" w:rsidRPr="001B4CF3" w:rsidP="2989F360" w14:paraId="0595EC97" w14:textId="12B3518D">
      <w:pPr>
        <w:tabs>
          <w:tab w:val="left" w:pos="360"/>
          <w:tab w:val="left" w:pos="720"/>
        </w:tabs>
        <w:rPr>
          <w:sz w:val="24"/>
          <w:szCs w:val="24"/>
        </w:rPr>
      </w:pPr>
    </w:p>
    <w:p w:rsidR="00940A17" w:rsidRPr="001B4CF3" w:rsidP="00940A17" w14:paraId="177C676E" w14:textId="77777777">
      <w:pPr>
        <w:tabs>
          <w:tab w:val="left" w:pos="360"/>
          <w:tab w:val="left" w:pos="720"/>
        </w:tabs>
        <w:rPr>
          <w:sz w:val="24"/>
          <w:szCs w:val="24"/>
        </w:rPr>
      </w:pPr>
      <w:r w:rsidRPr="001B4CF3">
        <w:rPr>
          <w:sz w:val="24"/>
          <w:szCs w:val="24"/>
        </w:rPr>
        <w:t xml:space="preserve">Respondents to this information collection are Tribal governments. </w:t>
      </w:r>
    </w:p>
    <w:p w:rsidR="00FA14F6" w:rsidRPr="001B4CF3" w:rsidP="2989F360" w14:paraId="440F7DED" w14:textId="522830DD">
      <w:pPr>
        <w:tabs>
          <w:tab w:val="left" w:pos="360"/>
          <w:tab w:val="left" w:pos="720"/>
        </w:tabs>
        <w:rPr>
          <w:sz w:val="24"/>
          <w:szCs w:val="24"/>
        </w:rPr>
      </w:pPr>
    </w:p>
    <w:p w:rsidR="233D40C3" w:rsidRPr="001B4CF3" w:rsidP="2989F360" w14:paraId="44761EA4" w14:textId="1CDCF99A">
      <w:pPr>
        <w:tabs>
          <w:tab w:val="left" w:pos="360"/>
          <w:tab w:val="left" w:pos="720"/>
        </w:tabs>
        <w:rPr>
          <w:color w:val="FFFFFF" w:themeColor="background1"/>
          <w:sz w:val="24"/>
          <w:szCs w:val="24"/>
          <w:highlight w:val="lightGray"/>
        </w:rPr>
      </w:pPr>
      <w:r w:rsidRPr="001B4CF3">
        <w:rPr>
          <w:sz w:val="24"/>
          <w:szCs w:val="24"/>
        </w:rPr>
        <w:t xml:space="preserve">The information to be collected is a count of the number of individuals enrolled with the </w:t>
      </w:r>
      <w:r w:rsidRPr="001B4CF3" w:rsidR="004E68EE">
        <w:rPr>
          <w:sz w:val="24"/>
          <w:szCs w:val="24"/>
        </w:rPr>
        <w:t xml:space="preserve">Federally recognized </w:t>
      </w:r>
      <w:r w:rsidRPr="001B4CF3">
        <w:rPr>
          <w:sz w:val="24"/>
          <w:szCs w:val="24"/>
        </w:rPr>
        <w:t>Tribe.</w:t>
      </w:r>
      <w:r w:rsidRPr="001B4CF3" w:rsidR="2737807A">
        <w:rPr>
          <w:sz w:val="24"/>
          <w:szCs w:val="24"/>
        </w:rPr>
        <w:t xml:space="preserve"> The collection does not ask for personal details of any member(s), nor does the collection ask for the data to be disaggregated in any way</w:t>
      </w:r>
      <w:r w:rsidRPr="001B4CF3" w:rsidR="00174BE3">
        <w:rPr>
          <w:sz w:val="24"/>
          <w:szCs w:val="24"/>
        </w:rPr>
        <w:t>.</w:t>
      </w:r>
    </w:p>
    <w:p w:rsidR="00FA14F6" w:rsidRPr="001B4CF3" w:rsidP="00FA14F6" w14:paraId="262FF0BA" w14:textId="77777777">
      <w:pPr>
        <w:tabs>
          <w:tab w:val="left" w:pos="-1080"/>
          <w:tab w:val="left" w:pos="-720"/>
          <w:tab w:val="left" w:pos="360"/>
          <w:tab w:val="left" w:pos="720"/>
        </w:tabs>
        <w:rPr>
          <w:sz w:val="24"/>
          <w:szCs w:val="24"/>
        </w:rPr>
      </w:pPr>
    </w:p>
    <w:p w:rsidR="00FA14F6" w:rsidRPr="001B4CF3" w:rsidP="2989F360" w14:paraId="1344E3B4" w14:textId="02D7D44B">
      <w:pPr>
        <w:tabs>
          <w:tab w:val="left" w:pos="360"/>
          <w:tab w:val="left" w:pos="720"/>
        </w:tabs>
        <w:rPr>
          <w:b/>
          <w:bCs/>
          <w:color w:val="282828"/>
          <w:sz w:val="24"/>
          <w:szCs w:val="24"/>
        </w:rPr>
      </w:pPr>
      <w:r w:rsidRPr="001B4CF3">
        <w:rPr>
          <w:b/>
          <w:bCs/>
          <w:color w:val="282828"/>
          <w:sz w:val="24"/>
          <w:szCs w:val="24"/>
        </w:rPr>
        <w:t xml:space="preserve">Data Collection and </w:t>
      </w:r>
      <w:r w:rsidRPr="001B4CF3" w:rsidR="43DFE840">
        <w:rPr>
          <w:b/>
          <w:bCs/>
          <w:color w:val="282828"/>
          <w:sz w:val="24"/>
          <w:szCs w:val="24"/>
        </w:rPr>
        <w:t>Verification</w:t>
      </w:r>
      <w:r w:rsidRPr="001B4CF3">
        <w:rPr>
          <w:b/>
          <w:bCs/>
          <w:color w:val="282828"/>
          <w:sz w:val="24"/>
          <w:szCs w:val="24"/>
        </w:rPr>
        <w:t xml:space="preserve"> Process</w:t>
      </w:r>
    </w:p>
    <w:p w:rsidR="001B4CF3" w:rsidP="2989F360" w14:paraId="08934724" w14:textId="77777777">
      <w:pPr>
        <w:tabs>
          <w:tab w:val="left" w:pos="360"/>
          <w:tab w:val="left" w:pos="720"/>
        </w:tabs>
        <w:rPr>
          <w:color w:val="282828"/>
          <w:sz w:val="24"/>
          <w:szCs w:val="24"/>
        </w:rPr>
      </w:pPr>
    </w:p>
    <w:p w:rsidR="00FA14F6" w:rsidRPr="001B4CF3" w:rsidP="2989F360" w14:paraId="6877D3CD" w14:textId="5BCCEE31">
      <w:pPr>
        <w:tabs>
          <w:tab w:val="left" w:pos="360"/>
          <w:tab w:val="left" w:pos="720"/>
        </w:tabs>
        <w:rPr>
          <w:color w:val="282828"/>
          <w:sz w:val="24"/>
          <w:szCs w:val="24"/>
        </w:rPr>
      </w:pPr>
      <w:r w:rsidRPr="001B4CF3">
        <w:rPr>
          <w:color w:val="282828"/>
          <w:sz w:val="24"/>
          <w:szCs w:val="24"/>
        </w:rPr>
        <w:t xml:space="preserve">Authorized </w:t>
      </w:r>
      <w:r w:rsidRPr="001B4CF3" w:rsidR="00177CA1">
        <w:rPr>
          <w:color w:val="282828"/>
          <w:sz w:val="24"/>
          <w:szCs w:val="24"/>
        </w:rPr>
        <w:t xml:space="preserve">Bureau of Indian Affairs (BIA) </w:t>
      </w:r>
      <w:r w:rsidRPr="001B4CF3">
        <w:rPr>
          <w:color w:val="282828"/>
          <w:sz w:val="24"/>
          <w:szCs w:val="24"/>
        </w:rPr>
        <w:t xml:space="preserve">field staff in the BIA Regions that directly service the Tribes will collect Tribal enrollment data through a certification form that will be administered by designated BIA Regional staff.  </w:t>
      </w:r>
    </w:p>
    <w:p w:rsidR="00FA14F6" w:rsidRPr="001B4CF3" w:rsidP="2989F360" w14:paraId="269F6A8F" w14:textId="4107908B">
      <w:pPr>
        <w:tabs>
          <w:tab w:val="left" w:pos="360"/>
          <w:tab w:val="left" w:pos="720"/>
        </w:tabs>
        <w:rPr>
          <w:sz w:val="24"/>
          <w:szCs w:val="24"/>
        </w:rPr>
      </w:pPr>
    </w:p>
    <w:p w:rsidR="00FA14F6" w:rsidRPr="001B4CF3" w:rsidP="2989F360" w14:paraId="721D464F" w14:textId="753DBB1C">
      <w:pPr>
        <w:tabs>
          <w:tab w:val="left" w:pos="360"/>
          <w:tab w:val="left" w:pos="720"/>
        </w:tabs>
        <w:rPr>
          <w:sz w:val="24"/>
          <w:szCs w:val="24"/>
        </w:rPr>
      </w:pPr>
      <w:r w:rsidRPr="001B4CF3">
        <w:rPr>
          <w:sz w:val="24"/>
          <w:szCs w:val="24"/>
        </w:rPr>
        <w:t xml:space="preserve">The BIA </w:t>
      </w:r>
      <w:r w:rsidRPr="001B4CF3" w:rsidR="00490719">
        <w:rPr>
          <w:sz w:val="24"/>
          <w:szCs w:val="24"/>
        </w:rPr>
        <w:t xml:space="preserve">will </w:t>
      </w:r>
      <w:r w:rsidRPr="001B4CF3">
        <w:rPr>
          <w:sz w:val="24"/>
          <w:szCs w:val="24"/>
        </w:rPr>
        <w:t xml:space="preserve">collect the necessary information in </w:t>
      </w:r>
      <w:r w:rsidRPr="001B4CF3" w:rsidR="00490719">
        <w:rPr>
          <w:sz w:val="24"/>
          <w:szCs w:val="24"/>
        </w:rPr>
        <w:t xml:space="preserve">a </w:t>
      </w:r>
      <w:r w:rsidRPr="001B4CF3">
        <w:rPr>
          <w:sz w:val="24"/>
          <w:szCs w:val="24"/>
        </w:rPr>
        <w:t xml:space="preserve">format </w:t>
      </w:r>
      <w:r w:rsidRPr="001B4CF3" w:rsidR="00490719">
        <w:rPr>
          <w:sz w:val="24"/>
          <w:szCs w:val="24"/>
        </w:rPr>
        <w:t xml:space="preserve">that requires a signature from </w:t>
      </w:r>
      <w:r w:rsidRPr="001B4CF3" w:rsidR="2180F16D">
        <w:rPr>
          <w:sz w:val="24"/>
          <w:szCs w:val="24"/>
        </w:rPr>
        <w:t>the</w:t>
      </w:r>
      <w:r w:rsidRPr="001B4CF3" w:rsidR="00490719">
        <w:rPr>
          <w:sz w:val="24"/>
          <w:szCs w:val="24"/>
        </w:rPr>
        <w:t xml:space="preserve"> </w:t>
      </w:r>
      <w:r w:rsidRPr="001B4CF3">
        <w:rPr>
          <w:sz w:val="24"/>
          <w:szCs w:val="24"/>
        </w:rPr>
        <w:t xml:space="preserve">authorized </w:t>
      </w:r>
      <w:r w:rsidRPr="001B4CF3" w:rsidR="00490719">
        <w:rPr>
          <w:sz w:val="24"/>
          <w:szCs w:val="24"/>
        </w:rPr>
        <w:t xml:space="preserve">Tribal </w:t>
      </w:r>
      <w:r w:rsidRPr="001B4CF3" w:rsidR="1D734800">
        <w:rPr>
          <w:sz w:val="24"/>
          <w:szCs w:val="24"/>
        </w:rPr>
        <w:t>Chairman</w:t>
      </w:r>
      <w:r w:rsidRPr="001B4CF3" w:rsidR="00490719">
        <w:rPr>
          <w:sz w:val="24"/>
          <w:szCs w:val="24"/>
        </w:rPr>
        <w:t xml:space="preserve">. </w:t>
      </w:r>
    </w:p>
    <w:p w:rsidR="00FA14F6" w:rsidRPr="001B4CF3" w:rsidP="00FA14F6" w14:paraId="681F3CCF" w14:textId="77777777">
      <w:pPr>
        <w:tabs>
          <w:tab w:val="left" w:pos="-1080"/>
          <w:tab w:val="left" w:pos="-720"/>
          <w:tab w:val="left" w:pos="360"/>
          <w:tab w:val="left" w:pos="720"/>
        </w:tabs>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9"/>
        <w:gridCol w:w="4583"/>
      </w:tblGrid>
      <w:tr w14:paraId="7517A01A" w14:textId="77777777" w:rsidTr="2989F36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70" w:type="dxa"/>
            <w:shd w:val="clear" w:color="auto" w:fill="BFBFBF" w:themeFill="background1" w:themeFillShade="BF"/>
          </w:tcPr>
          <w:p w:rsidR="00FA14F6" w:rsidRPr="001B4CF3" w:rsidP="2989F360" w14:paraId="116CB1A3" w14:textId="229AC6B3">
            <w:pPr>
              <w:tabs>
                <w:tab w:val="left" w:pos="720"/>
              </w:tabs>
              <w:rPr>
                <w:b/>
                <w:bCs/>
                <w:sz w:val="24"/>
                <w:szCs w:val="24"/>
              </w:rPr>
            </w:pPr>
            <w:r w:rsidRPr="001B4CF3">
              <w:rPr>
                <w:b/>
                <w:bCs/>
                <w:sz w:val="24"/>
                <w:szCs w:val="24"/>
              </w:rPr>
              <w:t xml:space="preserve">For </w:t>
            </w:r>
            <w:r w:rsidRPr="001B4CF3" w:rsidR="00490719">
              <w:rPr>
                <w:b/>
                <w:bCs/>
                <w:sz w:val="24"/>
                <w:szCs w:val="24"/>
              </w:rPr>
              <w:t xml:space="preserve">the “Tribal Enrollment” Form, we </w:t>
            </w:r>
            <w:r w:rsidRPr="001B4CF3" w:rsidR="00490719">
              <w:rPr>
                <w:b/>
                <w:bCs/>
                <w:sz w:val="24"/>
                <w:szCs w:val="24"/>
              </w:rPr>
              <w:t>ask…</w:t>
            </w:r>
            <w:r w:rsidRPr="001B4CF3">
              <w:rPr>
                <w:b/>
                <w:bCs/>
                <w:sz w:val="24"/>
                <w:szCs w:val="24"/>
              </w:rPr>
              <w:t xml:space="preserve"> </w:t>
            </w:r>
          </w:p>
        </w:tc>
        <w:tc>
          <w:tcPr>
            <w:tcW w:w="4698" w:type="dxa"/>
            <w:shd w:val="clear" w:color="auto" w:fill="BFBFBF" w:themeFill="background1" w:themeFillShade="BF"/>
          </w:tcPr>
          <w:p w:rsidR="00FA14F6" w:rsidRPr="001B4CF3" w:rsidP="00FF1D53" w14:paraId="11E764ED" w14:textId="77777777">
            <w:pPr>
              <w:tabs>
                <w:tab w:val="left" w:pos="720"/>
              </w:tabs>
              <w:rPr>
                <w:b/>
                <w:bCs/>
                <w:sz w:val="24"/>
                <w:szCs w:val="24"/>
              </w:rPr>
            </w:pPr>
            <w:r w:rsidRPr="001B4CF3">
              <w:rPr>
                <w:b/>
                <w:bCs/>
                <w:sz w:val="24"/>
                <w:szCs w:val="24"/>
              </w:rPr>
              <w:t>So that we can…</w:t>
            </w:r>
          </w:p>
        </w:tc>
      </w:tr>
      <w:tr w14:paraId="3DD6786F" w14:textId="77777777" w:rsidTr="2989F360">
        <w:tblPrEx>
          <w:tblW w:w="0" w:type="auto"/>
          <w:tblInd w:w="108" w:type="dxa"/>
          <w:tblLook w:val="01E0"/>
        </w:tblPrEx>
        <w:tc>
          <w:tcPr>
            <w:tcW w:w="4770" w:type="dxa"/>
            <w:shd w:val="clear" w:color="auto" w:fill="FFFFFF" w:themeFill="background1"/>
          </w:tcPr>
          <w:p w:rsidR="78955606" w:rsidRPr="001B4CF3" w:rsidP="749BD0CA" w14:paraId="11295605" w14:textId="4600181B">
            <w:pPr>
              <w:rPr>
                <w:sz w:val="24"/>
                <w:szCs w:val="24"/>
              </w:rPr>
            </w:pPr>
            <w:r w:rsidRPr="001B4CF3">
              <w:rPr>
                <w:sz w:val="24"/>
                <w:szCs w:val="24"/>
              </w:rPr>
              <w:t>For the name of the Tribe</w:t>
            </w:r>
          </w:p>
        </w:tc>
        <w:tc>
          <w:tcPr>
            <w:tcW w:w="4698" w:type="dxa"/>
            <w:shd w:val="clear" w:color="auto" w:fill="FFFFFF" w:themeFill="background1"/>
          </w:tcPr>
          <w:p w:rsidR="78955606" w:rsidRPr="001B4CF3" w:rsidP="749BD0CA" w14:paraId="733B4919" w14:textId="433FD3F7">
            <w:pPr>
              <w:rPr>
                <w:sz w:val="24"/>
                <w:szCs w:val="24"/>
              </w:rPr>
            </w:pPr>
            <w:r w:rsidRPr="001B4CF3">
              <w:rPr>
                <w:sz w:val="24"/>
                <w:szCs w:val="24"/>
              </w:rPr>
              <w:t xml:space="preserve">Link the enrollment number to the correct </w:t>
            </w:r>
            <w:r w:rsidRPr="001B4CF3" w:rsidR="007A3EE2">
              <w:rPr>
                <w:sz w:val="24"/>
                <w:szCs w:val="24"/>
              </w:rPr>
              <w:t>Tribe</w:t>
            </w:r>
            <w:r w:rsidRPr="001B4CF3">
              <w:rPr>
                <w:sz w:val="24"/>
                <w:szCs w:val="24"/>
              </w:rPr>
              <w:t>.</w:t>
            </w:r>
          </w:p>
        </w:tc>
      </w:tr>
      <w:tr w14:paraId="7A84A507" w14:textId="77777777" w:rsidTr="00B312A4">
        <w:tblPrEx>
          <w:tblW w:w="0" w:type="auto"/>
          <w:tblInd w:w="108" w:type="dxa"/>
          <w:tblLook w:val="01E0"/>
        </w:tblPrEx>
        <w:trPr>
          <w:trHeight w:val="70"/>
        </w:trPr>
        <w:tc>
          <w:tcPr>
            <w:tcW w:w="4770" w:type="dxa"/>
          </w:tcPr>
          <w:p w:rsidR="00FA14F6" w:rsidRPr="001B4CF3" w:rsidP="749BD0CA" w14:paraId="2665F4A4" w14:textId="1A3535DF">
            <w:pPr>
              <w:tabs>
                <w:tab w:val="left" w:pos="720"/>
              </w:tabs>
              <w:rPr>
                <w:sz w:val="24"/>
                <w:szCs w:val="24"/>
              </w:rPr>
            </w:pPr>
            <w:r w:rsidRPr="001B4CF3">
              <w:rPr>
                <w:sz w:val="24"/>
                <w:szCs w:val="24"/>
              </w:rPr>
              <w:t xml:space="preserve">For the </w:t>
            </w:r>
            <w:r w:rsidRPr="001B4CF3" w:rsidR="00DB53ED">
              <w:rPr>
                <w:sz w:val="24"/>
                <w:szCs w:val="24"/>
              </w:rPr>
              <w:t xml:space="preserve">total </w:t>
            </w:r>
            <w:r w:rsidRPr="001B4CF3" w:rsidR="1487EF70">
              <w:rPr>
                <w:sz w:val="24"/>
                <w:szCs w:val="24"/>
              </w:rPr>
              <w:t xml:space="preserve">number of individuals </w:t>
            </w:r>
            <w:r w:rsidRPr="001B4CF3" w:rsidR="00DB53ED">
              <w:rPr>
                <w:sz w:val="24"/>
                <w:szCs w:val="24"/>
              </w:rPr>
              <w:t>on official rolls</w:t>
            </w:r>
          </w:p>
        </w:tc>
        <w:tc>
          <w:tcPr>
            <w:tcW w:w="4698" w:type="dxa"/>
          </w:tcPr>
          <w:p w:rsidR="00FA14F6" w:rsidRPr="001B4CF3" w:rsidP="749BD0CA" w14:paraId="30670056" w14:textId="166B1C88">
            <w:pPr>
              <w:tabs>
                <w:tab w:val="left" w:pos="720"/>
              </w:tabs>
              <w:rPr>
                <w:color w:val="282828"/>
                <w:sz w:val="24"/>
                <w:szCs w:val="24"/>
              </w:rPr>
            </w:pPr>
            <w:r w:rsidRPr="001B4CF3">
              <w:rPr>
                <w:color w:val="282828"/>
                <w:sz w:val="24"/>
                <w:szCs w:val="24"/>
              </w:rPr>
              <w:t>Guarantee accurate and timely distribution of funds.</w:t>
            </w:r>
          </w:p>
        </w:tc>
      </w:tr>
    </w:tbl>
    <w:p w:rsidR="00FA14F6" w:rsidRPr="001B4CF3" w:rsidP="00FA14F6" w14:paraId="73E1F4EC" w14:textId="1D993209">
      <w:pPr>
        <w:tabs>
          <w:tab w:val="left" w:pos="-1080"/>
          <w:tab w:val="left" w:pos="-720"/>
          <w:tab w:val="left" w:pos="360"/>
          <w:tab w:val="left" w:pos="720"/>
        </w:tabs>
        <w:rPr>
          <w:sz w:val="24"/>
          <w:szCs w:val="24"/>
        </w:rPr>
      </w:pPr>
    </w:p>
    <w:p w:rsidR="00490719" w:rsidRPr="001B4CF3" w:rsidP="749BD0CA" w14:paraId="52DA11CA" w14:textId="5C400760">
      <w:pPr>
        <w:tabs>
          <w:tab w:val="left" w:pos="360"/>
          <w:tab w:val="left" w:pos="720"/>
        </w:tabs>
        <w:rPr>
          <w:sz w:val="24"/>
          <w:szCs w:val="24"/>
        </w:rPr>
      </w:pPr>
      <w:r w:rsidRPr="001B4CF3">
        <w:rPr>
          <w:sz w:val="24"/>
          <w:szCs w:val="24"/>
        </w:rPr>
        <w:t>BIA will collect this information by</w:t>
      </w:r>
      <w:r w:rsidRPr="001B4CF3" w:rsidR="59AB0370">
        <w:rPr>
          <w:sz w:val="24"/>
          <w:szCs w:val="24"/>
        </w:rPr>
        <w:t xml:space="preserve"> providing a standard form to Tribes. The form must be completed and endorsed by </w:t>
      </w:r>
      <w:r w:rsidRPr="001B4CF3" w:rsidR="39FD7D41">
        <w:rPr>
          <w:sz w:val="24"/>
          <w:szCs w:val="24"/>
        </w:rPr>
        <w:t xml:space="preserve">the </w:t>
      </w:r>
      <w:r w:rsidRPr="001B4CF3" w:rsidR="59AB0370">
        <w:rPr>
          <w:sz w:val="24"/>
          <w:szCs w:val="24"/>
        </w:rPr>
        <w:t>author</w:t>
      </w:r>
      <w:r w:rsidRPr="001B4CF3" w:rsidR="2A7B478A">
        <w:rPr>
          <w:sz w:val="24"/>
          <w:szCs w:val="24"/>
        </w:rPr>
        <w:t>ized</w:t>
      </w:r>
      <w:r w:rsidRPr="001B4CF3" w:rsidR="59AB0370">
        <w:rPr>
          <w:sz w:val="24"/>
          <w:szCs w:val="24"/>
        </w:rPr>
        <w:t xml:space="preserve"> Tribal government official</w:t>
      </w:r>
      <w:r w:rsidRPr="001B4CF3" w:rsidR="10394FE6">
        <w:rPr>
          <w:sz w:val="24"/>
          <w:szCs w:val="24"/>
        </w:rPr>
        <w:t xml:space="preserve">. The forms may be returned to </w:t>
      </w:r>
      <w:r w:rsidRPr="001B4CF3" w:rsidR="00511E94">
        <w:rPr>
          <w:sz w:val="24"/>
          <w:szCs w:val="24"/>
        </w:rPr>
        <w:t xml:space="preserve">the </w:t>
      </w:r>
      <w:r w:rsidRPr="001B4CF3" w:rsidR="28D91158">
        <w:rPr>
          <w:sz w:val="24"/>
          <w:szCs w:val="24"/>
        </w:rPr>
        <w:t>B</w:t>
      </w:r>
      <w:r w:rsidRPr="001B4CF3" w:rsidR="10394FE6">
        <w:rPr>
          <w:sz w:val="24"/>
          <w:szCs w:val="24"/>
        </w:rPr>
        <w:t>IA by mail, email, or fax.</w:t>
      </w:r>
    </w:p>
    <w:p w:rsidR="2989F360" w:rsidRPr="001B4CF3" w:rsidP="2989F360" w14:paraId="2522D98D" w14:textId="44988547">
      <w:pPr>
        <w:tabs>
          <w:tab w:val="left" w:pos="360"/>
          <w:tab w:val="left" w:pos="720"/>
        </w:tabs>
        <w:rPr>
          <w:sz w:val="24"/>
          <w:szCs w:val="24"/>
        </w:rPr>
      </w:pPr>
    </w:p>
    <w:p w:rsidR="084DEE15" w:rsidRPr="001B4CF3" w:rsidP="2989F360" w14:paraId="054F941B" w14:textId="05F4C84E">
      <w:pPr>
        <w:tabs>
          <w:tab w:val="left" w:pos="360"/>
          <w:tab w:val="left" w:pos="720"/>
        </w:tabs>
        <w:rPr>
          <w:sz w:val="24"/>
          <w:szCs w:val="24"/>
        </w:rPr>
      </w:pPr>
      <w:r w:rsidRPr="001B4CF3">
        <w:rPr>
          <w:sz w:val="24"/>
          <w:szCs w:val="24"/>
        </w:rPr>
        <w:t>Once received</w:t>
      </w:r>
      <w:r w:rsidRPr="001B4CF3" w:rsidR="10F8D09B">
        <w:rPr>
          <w:sz w:val="24"/>
          <w:szCs w:val="24"/>
        </w:rPr>
        <w:t xml:space="preserve"> by </w:t>
      </w:r>
      <w:r w:rsidRPr="001B4CF3" w:rsidR="00511E94">
        <w:rPr>
          <w:sz w:val="24"/>
          <w:szCs w:val="24"/>
        </w:rPr>
        <w:t xml:space="preserve">the </w:t>
      </w:r>
      <w:r w:rsidRPr="001B4CF3" w:rsidR="10F8D09B">
        <w:rPr>
          <w:sz w:val="24"/>
          <w:szCs w:val="24"/>
        </w:rPr>
        <w:t>BIA (Regions),</w:t>
      </w:r>
      <w:r w:rsidRPr="001B4CF3">
        <w:rPr>
          <w:sz w:val="24"/>
          <w:szCs w:val="24"/>
        </w:rPr>
        <w:t xml:space="preserve"> the certified forms will be reviewed for signature and verified as an </w:t>
      </w:r>
      <w:r w:rsidRPr="001B4CF3" w:rsidR="00204BBA">
        <w:rPr>
          <w:sz w:val="24"/>
          <w:szCs w:val="24"/>
        </w:rPr>
        <w:t>a</w:t>
      </w:r>
      <w:r w:rsidRPr="001B4CF3">
        <w:rPr>
          <w:sz w:val="24"/>
          <w:szCs w:val="24"/>
        </w:rPr>
        <w:t xml:space="preserve">uthorized submission on behalf of the </w:t>
      </w:r>
      <w:r w:rsidRPr="001B4CF3" w:rsidR="311D83C4">
        <w:rPr>
          <w:sz w:val="24"/>
          <w:szCs w:val="24"/>
        </w:rPr>
        <w:t>T</w:t>
      </w:r>
      <w:r w:rsidRPr="001B4CF3">
        <w:rPr>
          <w:sz w:val="24"/>
          <w:szCs w:val="24"/>
        </w:rPr>
        <w:t>ribe.</w:t>
      </w:r>
      <w:r w:rsidRPr="001B4CF3" w:rsidR="00940A17">
        <w:rPr>
          <w:sz w:val="24"/>
          <w:szCs w:val="24"/>
        </w:rPr>
        <w:t xml:space="preserve"> </w:t>
      </w:r>
      <w:r w:rsidRPr="001B4CF3">
        <w:rPr>
          <w:sz w:val="24"/>
          <w:szCs w:val="24"/>
        </w:rPr>
        <w:t xml:space="preserve">Once </w:t>
      </w:r>
      <w:r w:rsidRPr="001B4CF3" w:rsidR="0C2CC9E2">
        <w:rPr>
          <w:sz w:val="24"/>
          <w:szCs w:val="24"/>
        </w:rPr>
        <w:t>reviewed for reasonableness</w:t>
      </w:r>
      <w:r w:rsidRPr="001B4CF3" w:rsidR="537A9673">
        <w:rPr>
          <w:sz w:val="24"/>
          <w:szCs w:val="24"/>
        </w:rPr>
        <w:t xml:space="preserve"> by </w:t>
      </w:r>
      <w:r w:rsidRPr="001B4CF3" w:rsidR="0020257D">
        <w:rPr>
          <w:sz w:val="24"/>
          <w:szCs w:val="24"/>
        </w:rPr>
        <w:t xml:space="preserve">the </w:t>
      </w:r>
      <w:r w:rsidRPr="001B4CF3" w:rsidR="537A9673">
        <w:rPr>
          <w:sz w:val="24"/>
          <w:szCs w:val="24"/>
        </w:rPr>
        <w:t>BIA (Regions) based on all available data</w:t>
      </w:r>
      <w:r w:rsidRPr="001B4CF3" w:rsidR="3FF8B0FD">
        <w:rPr>
          <w:sz w:val="24"/>
          <w:szCs w:val="24"/>
        </w:rPr>
        <w:t xml:space="preserve"> and knowledge of </w:t>
      </w:r>
      <w:r w:rsidRPr="001B4CF3" w:rsidR="0020257D">
        <w:rPr>
          <w:sz w:val="24"/>
          <w:szCs w:val="24"/>
        </w:rPr>
        <w:t>T</w:t>
      </w:r>
      <w:r w:rsidRPr="001B4CF3" w:rsidR="3FF8B0FD">
        <w:rPr>
          <w:sz w:val="24"/>
          <w:szCs w:val="24"/>
        </w:rPr>
        <w:t xml:space="preserve">ribal governments by </w:t>
      </w:r>
      <w:r w:rsidRPr="001B4CF3" w:rsidR="008778BC">
        <w:rPr>
          <w:sz w:val="24"/>
          <w:szCs w:val="24"/>
        </w:rPr>
        <w:t>regional</w:t>
      </w:r>
      <w:r w:rsidRPr="001B4CF3" w:rsidR="3FF8B0FD">
        <w:rPr>
          <w:sz w:val="24"/>
          <w:szCs w:val="24"/>
        </w:rPr>
        <w:t xml:space="preserve"> specialists, </w:t>
      </w:r>
      <w:r w:rsidRPr="001B4CF3">
        <w:rPr>
          <w:sz w:val="24"/>
          <w:szCs w:val="24"/>
        </w:rPr>
        <w:t>the form will be uploaded into a secured folder.  When all submissions are received, an automated download of information to a master spreadsheet will be completed.</w:t>
      </w:r>
    </w:p>
    <w:p w:rsidR="2989F360" w:rsidRPr="001B4CF3" w:rsidP="2989F360" w14:paraId="12DD82EC" w14:textId="746D7235">
      <w:pPr>
        <w:tabs>
          <w:tab w:val="left" w:pos="360"/>
          <w:tab w:val="left" w:pos="720"/>
        </w:tabs>
        <w:rPr>
          <w:sz w:val="24"/>
          <w:szCs w:val="24"/>
        </w:rPr>
      </w:pPr>
    </w:p>
    <w:p w:rsidR="0F31863D" w:rsidRPr="001B4CF3" w:rsidP="2989F360" w14:paraId="2C302561" w14:textId="15930A17">
      <w:pPr>
        <w:tabs>
          <w:tab w:val="left" w:pos="360"/>
          <w:tab w:val="left" w:pos="720"/>
        </w:tabs>
        <w:rPr>
          <w:sz w:val="24"/>
          <w:szCs w:val="24"/>
        </w:rPr>
      </w:pPr>
      <w:r w:rsidRPr="001B4CF3">
        <w:rPr>
          <w:sz w:val="24"/>
          <w:szCs w:val="24"/>
        </w:rPr>
        <w:t>The Master Spreadsheet of enrollment information will be stored in a separate secure folder to ensure limited access to the final product.</w:t>
      </w:r>
    </w:p>
    <w:p w:rsidR="00240736" w:rsidRPr="001B4CF3" w:rsidP="2989F360" w14:paraId="49A0880B" w14:textId="05C2B0D4">
      <w:pPr>
        <w:tabs>
          <w:tab w:val="left" w:pos="360"/>
          <w:tab w:val="left" w:pos="720"/>
        </w:tabs>
        <w:rPr>
          <w:sz w:val="24"/>
          <w:szCs w:val="24"/>
          <w:highlight w:val="lightGray"/>
        </w:rPr>
      </w:pPr>
    </w:p>
    <w:p w:rsidR="00240736" w:rsidP="2989F360" w14:paraId="5C9DEF25" w14:textId="151CF5FD">
      <w:pPr>
        <w:tabs>
          <w:tab w:val="left" w:pos="360"/>
          <w:tab w:val="left" w:pos="720"/>
        </w:tabs>
        <w:rPr>
          <w:b/>
          <w:bCs/>
          <w:sz w:val="24"/>
          <w:szCs w:val="24"/>
        </w:rPr>
      </w:pPr>
      <w:r w:rsidRPr="001B4CF3">
        <w:rPr>
          <w:b/>
          <w:bCs/>
          <w:sz w:val="24"/>
          <w:szCs w:val="24"/>
        </w:rPr>
        <w:t>Data Sharing</w:t>
      </w:r>
    </w:p>
    <w:p w:rsidR="001B4CF3" w:rsidRPr="001B4CF3" w:rsidP="2989F360" w14:paraId="1315B072" w14:textId="77777777">
      <w:pPr>
        <w:tabs>
          <w:tab w:val="left" w:pos="360"/>
          <w:tab w:val="left" w:pos="720"/>
        </w:tabs>
        <w:rPr>
          <w:b/>
          <w:bCs/>
          <w:sz w:val="24"/>
          <w:szCs w:val="24"/>
        </w:rPr>
      </w:pPr>
    </w:p>
    <w:p w:rsidR="00240736" w:rsidRPr="001B4CF3" w:rsidP="00940A17" w14:paraId="21B5DE05" w14:textId="1B4D4E6A">
      <w:pPr>
        <w:tabs>
          <w:tab w:val="left" w:pos="360"/>
          <w:tab w:val="left" w:pos="720"/>
        </w:tabs>
        <w:rPr>
          <w:sz w:val="24"/>
          <w:szCs w:val="24"/>
        </w:rPr>
      </w:pPr>
      <w:r w:rsidRPr="001B4CF3">
        <w:rPr>
          <w:sz w:val="24"/>
          <w:szCs w:val="24"/>
        </w:rPr>
        <w:t xml:space="preserve">Enrollment data is expected to be shared </w:t>
      </w:r>
      <w:r w:rsidR="001B4CF3">
        <w:rPr>
          <w:sz w:val="24"/>
          <w:szCs w:val="24"/>
        </w:rPr>
        <w:t xml:space="preserve">confidentially </w:t>
      </w:r>
      <w:r w:rsidRPr="001B4CF3">
        <w:rPr>
          <w:sz w:val="24"/>
          <w:szCs w:val="24"/>
        </w:rPr>
        <w:t>with</w:t>
      </w:r>
      <w:r w:rsidRPr="001B4CF3" w:rsidR="0020257D">
        <w:rPr>
          <w:sz w:val="24"/>
          <w:szCs w:val="24"/>
        </w:rPr>
        <w:t xml:space="preserve"> requesting sister agencies, such as the Department of Energy</w:t>
      </w:r>
      <w:r w:rsidRPr="001B4CF3" w:rsidR="008503F1">
        <w:rPr>
          <w:sz w:val="24"/>
          <w:szCs w:val="24"/>
        </w:rPr>
        <w:t>, the</w:t>
      </w:r>
      <w:r w:rsidRPr="001B4CF3">
        <w:rPr>
          <w:sz w:val="24"/>
          <w:szCs w:val="24"/>
        </w:rPr>
        <w:t xml:space="preserve"> Department of the Treasury</w:t>
      </w:r>
      <w:r w:rsidRPr="001B4CF3" w:rsidR="00940A17">
        <w:rPr>
          <w:sz w:val="24"/>
          <w:szCs w:val="24"/>
        </w:rPr>
        <w:t>,</w:t>
      </w:r>
      <w:r w:rsidRPr="001B4CF3">
        <w:rPr>
          <w:sz w:val="24"/>
          <w:szCs w:val="24"/>
        </w:rPr>
        <w:t xml:space="preserve"> and </w:t>
      </w:r>
      <w:r w:rsidRPr="001B4CF3" w:rsidR="008503F1">
        <w:rPr>
          <w:sz w:val="24"/>
          <w:szCs w:val="24"/>
        </w:rPr>
        <w:t xml:space="preserve">the </w:t>
      </w:r>
      <w:r w:rsidRPr="001B4CF3">
        <w:rPr>
          <w:sz w:val="24"/>
          <w:szCs w:val="24"/>
        </w:rPr>
        <w:t xml:space="preserve">Department of Housing and Urban Development. </w:t>
      </w:r>
      <w:r w:rsidR="001B4CF3">
        <w:rPr>
          <w:sz w:val="24"/>
          <w:szCs w:val="24"/>
        </w:rPr>
        <w:t xml:space="preserve"> BIA will ensure Tribal</w:t>
      </w:r>
      <w:r w:rsidRPr="001B4CF3" w:rsidR="001B4CF3">
        <w:rPr>
          <w:sz w:val="24"/>
          <w:szCs w:val="24"/>
        </w:rPr>
        <w:t xml:space="preserve"> data </w:t>
      </w:r>
      <w:r w:rsidR="001B4CF3">
        <w:rPr>
          <w:sz w:val="24"/>
          <w:szCs w:val="24"/>
        </w:rPr>
        <w:t xml:space="preserve">is </w:t>
      </w:r>
      <w:r w:rsidRPr="001B4CF3" w:rsidR="001B4CF3">
        <w:rPr>
          <w:sz w:val="24"/>
          <w:szCs w:val="24"/>
        </w:rPr>
        <w:t>appropriately managed</w:t>
      </w:r>
      <w:r w:rsidR="001B4CF3">
        <w:rPr>
          <w:sz w:val="24"/>
          <w:szCs w:val="24"/>
        </w:rPr>
        <w:t xml:space="preserve"> by sister agencies. </w:t>
      </w:r>
    </w:p>
    <w:p w:rsidR="00240736" w:rsidRPr="001B4CF3" w:rsidP="00FA14F6" w14:paraId="5D66901D" w14:textId="77777777">
      <w:pPr>
        <w:tabs>
          <w:tab w:val="left" w:pos="-1080"/>
          <w:tab w:val="left" w:pos="-720"/>
          <w:tab w:val="left" w:pos="360"/>
          <w:tab w:val="left" w:pos="720"/>
        </w:tabs>
        <w:rPr>
          <w:sz w:val="24"/>
          <w:szCs w:val="24"/>
        </w:rPr>
      </w:pPr>
    </w:p>
    <w:p w:rsidR="00FA14F6" w:rsidRPr="001B4CF3" w:rsidP="00FA14F6" w14:paraId="3E7DE517" w14:textId="77777777">
      <w:pPr>
        <w:tabs>
          <w:tab w:val="left" w:pos="-1080"/>
          <w:tab w:val="left" w:pos="-720"/>
          <w:tab w:val="left" w:pos="360"/>
          <w:tab w:val="left" w:pos="720"/>
        </w:tabs>
        <w:rPr>
          <w:b/>
          <w:sz w:val="24"/>
          <w:szCs w:val="24"/>
        </w:rPr>
      </w:pPr>
      <w:r w:rsidRPr="001B4CF3">
        <w:rPr>
          <w:b/>
          <w:sz w:val="24"/>
          <w:szCs w:val="24"/>
        </w:rPr>
        <w:t>3.</w:t>
      </w:r>
      <w:r w:rsidRPr="001B4CF3">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14F6" w:rsidRPr="001B4CF3" w:rsidP="00FA14F6" w14:paraId="7ECA77CC" w14:textId="77777777">
      <w:pPr>
        <w:tabs>
          <w:tab w:val="left" w:pos="-1080"/>
          <w:tab w:val="left" w:pos="-720"/>
          <w:tab w:val="left" w:pos="360"/>
          <w:tab w:val="left" w:pos="720"/>
        </w:tabs>
        <w:rPr>
          <w:sz w:val="24"/>
          <w:szCs w:val="24"/>
        </w:rPr>
      </w:pPr>
    </w:p>
    <w:p w:rsidR="00240736" w:rsidRPr="001B4CF3" w:rsidP="749BD0CA" w14:paraId="1689BFE0" w14:textId="311C9F02">
      <w:pPr>
        <w:tabs>
          <w:tab w:val="left" w:pos="360"/>
          <w:tab w:val="left" w:pos="720"/>
        </w:tabs>
        <w:spacing w:line="259" w:lineRule="auto"/>
        <w:rPr>
          <w:sz w:val="24"/>
          <w:szCs w:val="24"/>
        </w:rPr>
      </w:pPr>
      <w:r w:rsidRPr="001B4CF3">
        <w:rPr>
          <w:sz w:val="24"/>
          <w:szCs w:val="24"/>
        </w:rPr>
        <w:t xml:space="preserve">The </w:t>
      </w:r>
      <w:r w:rsidRPr="001B4CF3" w:rsidR="1817772D">
        <w:rPr>
          <w:sz w:val="24"/>
          <w:szCs w:val="24"/>
        </w:rPr>
        <w:t>B</w:t>
      </w:r>
      <w:r w:rsidRPr="001B4CF3">
        <w:rPr>
          <w:sz w:val="24"/>
          <w:szCs w:val="24"/>
        </w:rPr>
        <w:t xml:space="preserve">IA will </w:t>
      </w:r>
      <w:r w:rsidRPr="001B4CF3" w:rsidR="27481029">
        <w:rPr>
          <w:sz w:val="24"/>
          <w:szCs w:val="24"/>
        </w:rPr>
        <w:t xml:space="preserve">provide electronic copies of the collection form via email as well as hard copies by </w:t>
      </w:r>
      <w:r w:rsidRPr="001B4CF3" w:rsidR="1769D001">
        <w:rPr>
          <w:sz w:val="24"/>
          <w:szCs w:val="24"/>
        </w:rPr>
        <w:t>traditional</w:t>
      </w:r>
      <w:r w:rsidRPr="001B4CF3" w:rsidR="27481029">
        <w:rPr>
          <w:sz w:val="24"/>
          <w:szCs w:val="24"/>
        </w:rPr>
        <w:t xml:space="preserve"> mail to each </w:t>
      </w:r>
      <w:r w:rsidRPr="001B4CF3">
        <w:rPr>
          <w:sz w:val="24"/>
          <w:szCs w:val="24"/>
        </w:rPr>
        <w:t xml:space="preserve">Federally recognized </w:t>
      </w:r>
      <w:r w:rsidRPr="001B4CF3" w:rsidR="27481029">
        <w:rPr>
          <w:sz w:val="24"/>
          <w:szCs w:val="24"/>
        </w:rPr>
        <w:t xml:space="preserve">Tribe. The Tribes will have the option of </w:t>
      </w:r>
      <w:r w:rsidRPr="001B4CF3" w:rsidR="48E8985C">
        <w:rPr>
          <w:sz w:val="24"/>
          <w:szCs w:val="24"/>
        </w:rPr>
        <w:t>completing</w:t>
      </w:r>
      <w:r w:rsidRPr="001B4CF3" w:rsidR="27481029">
        <w:rPr>
          <w:sz w:val="24"/>
          <w:szCs w:val="24"/>
        </w:rPr>
        <w:t xml:space="preserve"> the form electronically or by hand and returning the form via email, fax, or </w:t>
      </w:r>
      <w:r w:rsidRPr="001B4CF3" w:rsidR="1672B543">
        <w:rPr>
          <w:sz w:val="24"/>
          <w:szCs w:val="24"/>
        </w:rPr>
        <w:t>traditional mail</w:t>
      </w:r>
      <w:r w:rsidRPr="001B4CF3">
        <w:rPr>
          <w:sz w:val="24"/>
          <w:szCs w:val="24"/>
        </w:rPr>
        <w:t xml:space="preserve"> to their designated </w:t>
      </w:r>
      <w:r w:rsidRPr="001B4CF3" w:rsidR="008778BC">
        <w:rPr>
          <w:sz w:val="24"/>
          <w:szCs w:val="24"/>
        </w:rPr>
        <w:t>regional</w:t>
      </w:r>
      <w:r w:rsidRPr="001B4CF3">
        <w:rPr>
          <w:sz w:val="24"/>
          <w:szCs w:val="24"/>
        </w:rPr>
        <w:t xml:space="preserve"> contact</w:t>
      </w:r>
      <w:r w:rsidRPr="001B4CF3" w:rsidR="1672B543">
        <w:rPr>
          <w:sz w:val="24"/>
          <w:szCs w:val="24"/>
        </w:rPr>
        <w:t>.</w:t>
      </w:r>
      <w:r w:rsidRPr="001B4CF3" w:rsidR="156D6D35">
        <w:rPr>
          <w:sz w:val="24"/>
          <w:szCs w:val="24"/>
        </w:rPr>
        <w:t xml:space="preserve"> This choice has been made to provide maximum flexibility for Tribes, allowing for Tribes with limited internet access to complete and return the form in an accessible medium.</w:t>
      </w:r>
    </w:p>
    <w:p w:rsidR="00FA14F6" w:rsidRPr="001B4CF3" w:rsidP="00FA14F6" w14:paraId="54B61AC8" w14:textId="77777777">
      <w:pPr>
        <w:tabs>
          <w:tab w:val="left" w:pos="-1080"/>
          <w:tab w:val="left" w:pos="-720"/>
          <w:tab w:val="left" w:pos="360"/>
          <w:tab w:val="left" w:pos="720"/>
        </w:tabs>
        <w:rPr>
          <w:sz w:val="24"/>
          <w:szCs w:val="24"/>
        </w:rPr>
      </w:pPr>
    </w:p>
    <w:p w:rsidR="00FA14F6" w:rsidRPr="001B4CF3" w:rsidP="00FA14F6" w14:paraId="692E3FB3" w14:textId="77777777">
      <w:pPr>
        <w:tabs>
          <w:tab w:val="left" w:pos="-1080"/>
          <w:tab w:val="left" w:pos="-720"/>
          <w:tab w:val="left" w:pos="360"/>
          <w:tab w:val="left" w:pos="720"/>
        </w:tabs>
        <w:rPr>
          <w:b/>
          <w:sz w:val="24"/>
          <w:szCs w:val="24"/>
        </w:rPr>
      </w:pPr>
      <w:r w:rsidRPr="001B4CF3">
        <w:rPr>
          <w:b/>
          <w:sz w:val="24"/>
          <w:szCs w:val="24"/>
        </w:rPr>
        <w:t>4.</w:t>
      </w:r>
      <w:r w:rsidRPr="001B4CF3">
        <w:rPr>
          <w:b/>
          <w:sz w:val="24"/>
          <w:szCs w:val="24"/>
        </w:rPr>
        <w:tab/>
        <w:t>Describe efforts to identify duplication.  Show specifically why any similar information already available cannot be used or modified for use for the purposes described in Item 2 above.</w:t>
      </w:r>
    </w:p>
    <w:p w:rsidR="00FA14F6" w:rsidRPr="001B4CF3" w:rsidP="00FA14F6" w14:paraId="2E4E9616" w14:textId="77777777">
      <w:pPr>
        <w:tabs>
          <w:tab w:val="left" w:pos="-1080"/>
          <w:tab w:val="left" w:pos="-720"/>
          <w:tab w:val="left" w:pos="360"/>
          <w:tab w:val="left" w:pos="720"/>
        </w:tabs>
        <w:rPr>
          <w:sz w:val="24"/>
          <w:szCs w:val="24"/>
        </w:rPr>
      </w:pPr>
    </w:p>
    <w:p w:rsidR="00FA14F6" w:rsidRPr="001B4CF3" w:rsidP="00FA14F6" w14:paraId="2BD37BC4" w14:textId="601196A4">
      <w:pPr>
        <w:tabs>
          <w:tab w:val="left" w:pos="-1080"/>
          <w:tab w:val="left" w:pos="-720"/>
          <w:tab w:val="left" w:pos="360"/>
          <w:tab w:val="left" w:pos="720"/>
        </w:tabs>
        <w:rPr>
          <w:sz w:val="24"/>
          <w:szCs w:val="24"/>
        </w:rPr>
      </w:pPr>
      <w:r w:rsidRPr="001B4CF3">
        <w:rPr>
          <w:sz w:val="24"/>
          <w:szCs w:val="24"/>
        </w:rPr>
        <w:t>There is no duplication.  The information requested is not otherwise available in the agency</w:t>
      </w:r>
      <w:r w:rsidRPr="001B4CF3" w:rsidR="00240736">
        <w:rPr>
          <w:sz w:val="24"/>
          <w:szCs w:val="24"/>
        </w:rPr>
        <w:t xml:space="preserve"> or throughout the Federal government</w:t>
      </w:r>
      <w:r w:rsidRPr="001B4CF3">
        <w:rPr>
          <w:sz w:val="24"/>
          <w:szCs w:val="24"/>
        </w:rPr>
        <w:t>.</w:t>
      </w:r>
    </w:p>
    <w:p w:rsidR="00FA14F6" w:rsidRPr="001B4CF3" w:rsidP="00FA14F6" w14:paraId="6B3FE890" w14:textId="77777777">
      <w:pPr>
        <w:tabs>
          <w:tab w:val="left" w:pos="-1080"/>
          <w:tab w:val="left" w:pos="-720"/>
          <w:tab w:val="left" w:pos="360"/>
          <w:tab w:val="left" w:pos="720"/>
        </w:tabs>
        <w:rPr>
          <w:sz w:val="24"/>
          <w:szCs w:val="24"/>
        </w:rPr>
      </w:pPr>
    </w:p>
    <w:p w:rsidR="00FA14F6" w:rsidRPr="001B4CF3" w:rsidP="00FA14F6" w14:paraId="0DC9DEC4" w14:textId="77777777">
      <w:pPr>
        <w:tabs>
          <w:tab w:val="left" w:pos="-1080"/>
          <w:tab w:val="left" w:pos="-720"/>
          <w:tab w:val="left" w:pos="360"/>
          <w:tab w:val="left" w:pos="720"/>
        </w:tabs>
        <w:rPr>
          <w:b/>
          <w:sz w:val="24"/>
          <w:szCs w:val="24"/>
        </w:rPr>
      </w:pPr>
      <w:r w:rsidRPr="001B4CF3">
        <w:rPr>
          <w:b/>
          <w:sz w:val="24"/>
          <w:szCs w:val="24"/>
        </w:rPr>
        <w:t>5.</w:t>
      </w:r>
      <w:r w:rsidRPr="001B4CF3">
        <w:rPr>
          <w:b/>
          <w:sz w:val="24"/>
          <w:szCs w:val="24"/>
        </w:rPr>
        <w:tab/>
        <w:t xml:space="preserve">If the collection of information impacts small businesses or other small entities, describe </w:t>
      </w:r>
      <w:r w:rsidRPr="001B4CF3">
        <w:rPr>
          <w:b/>
          <w:sz w:val="24"/>
          <w:szCs w:val="24"/>
        </w:rPr>
        <w:t>any methods used to minimize burden.</w:t>
      </w:r>
    </w:p>
    <w:p w:rsidR="00FA14F6" w:rsidRPr="001B4CF3" w:rsidP="00FA14F6" w14:paraId="1473C1D3" w14:textId="77777777">
      <w:pPr>
        <w:tabs>
          <w:tab w:val="left" w:pos="-1080"/>
          <w:tab w:val="left" w:pos="-720"/>
          <w:tab w:val="left" w:pos="360"/>
          <w:tab w:val="left" w:pos="720"/>
        </w:tabs>
        <w:rPr>
          <w:sz w:val="24"/>
          <w:szCs w:val="24"/>
        </w:rPr>
      </w:pPr>
    </w:p>
    <w:p w:rsidR="00FA14F6" w:rsidRPr="001B4CF3" w:rsidP="00FA14F6" w14:paraId="167FFFBD" w14:textId="7ED63270">
      <w:pPr>
        <w:tabs>
          <w:tab w:val="left" w:pos="-1080"/>
          <w:tab w:val="left" w:pos="-720"/>
          <w:tab w:val="left" w:pos="360"/>
          <w:tab w:val="left" w:pos="720"/>
        </w:tabs>
        <w:rPr>
          <w:sz w:val="24"/>
          <w:szCs w:val="24"/>
        </w:rPr>
      </w:pPr>
      <w:r w:rsidRPr="001B4CF3">
        <w:rPr>
          <w:sz w:val="24"/>
          <w:szCs w:val="24"/>
        </w:rPr>
        <w:t>This information collection does not impact small businesses or other small entities.</w:t>
      </w:r>
    </w:p>
    <w:p w:rsidR="00FA14F6" w:rsidRPr="001B4CF3" w:rsidP="00FA14F6" w14:paraId="4782B9C5" w14:textId="77777777">
      <w:pPr>
        <w:tabs>
          <w:tab w:val="left" w:pos="-1080"/>
          <w:tab w:val="left" w:pos="-720"/>
          <w:tab w:val="left" w:pos="360"/>
          <w:tab w:val="left" w:pos="720"/>
        </w:tabs>
        <w:rPr>
          <w:sz w:val="24"/>
          <w:szCs w:val="24"/>
        </w:rPr>
      </w:pPr>
    </w:p>
    <w:p w:rsidR="00FA14F6" w:rsidRPr="001B4CF3" w:rsidP="00FA14F6" w14:paraId="37E46E60" w14:textId="77777777">
      <w:pPr>
        <w:tabs>
          <w:tab w:val="left" w:pos="-1080"/>
          <w:tab w:val="left" w:pos="-720"/>
          <w:tab w:val="left" w:pos="360"/>
          <w:tab w:val="left" w:pos="720"/>
        </w:tabs>
        <w:rPr>
          <w:b/>
          <w:sz w:val="24"/>
          <w:szCs w:val="24"/>
        </w:rPr>
      </w:pPr>
      <w:r w:rsidRPr="001B4CF3">
        <w:rPr>
          <w:b/>
          <w:sz w:val="24"/>
          <w:szCs w:val="24"/>
        </w:rPr>
        <w:t>6.</w:t>
      </w:r>
      <w:r w:rsidRPr="001B4CF3">
        <w:rPr>
          <w:b/>
          <w:sz w:val="24"/>
          <w:szCs w:val="24"/>
        </w:rPr>
        <w:tab/>
        <w:t>Describe the consequence to Federal program or policy activities if the collection is not conducted or is conducted less frequently, as well as any technical or legal obstacles to reducing burden.</w:t>
      </w:r>
    </w:p>
    <w:p w:rsidR="00FA14F6" w:rsidRPr="001B4CF3" w:rsidP="00FA14F6" w14:paraId="516B1D22" w14:textId="77777777">
      <w:pPr>
        <w:tabs>
          <w:tab w:val="left" w:pos="-1080"/>
          <w:tab w:val="left" w:pos="-720"/>
          <w:tab w:val="left" w:pos="360"/>
          <w:tab w:val="left" w:pos="720"/>
        </w:tabs>
        <w:rPr>
          <w:sz w:val="24"/>
          <w:szCs w:val="24"/>
        </w:rPr>
      </w:pPr>
    </w:p>
    <w:p w:rsidR="00240736" w:rsidRPr="001B4CF3" w:rsidP="2989F360" w14:paraId="4B071E30" w14:textId="770BBEA0">
      <w:pPr>
        <w:tabs>
          <w:tab w:val="left" w:pos="360"/>
          <w:tab w:val="left" w:pos="720"/>
        </w:tabs>
        <w:rPr>
          <w:color w:val="282828"/>
          <w:sz w:val="24"/>
          <w:szCs w:val="24"/>
          <w:highlight w:val="yellow"/>
        </w:rPr>
      </w:pPr>
      <w:r w:rsidRPr="001B4CF3">
        <w:rPr>
          <w:sz w:val="24"/>
          <w:szCs w:val="24"/>
        </w:rPr>
        <w:t xml:space="preserve">If </w:t>
      </w:r>
      <w:r w:rsidRPr="001B4CF3" w:rsidR="00EE0637">
        <w:rPr>
          <w:sz w:val="24"/>
          <w:szCs w:val="24"/>
        </w:rPr>
        <w:t xml:space="preserve">the </w:t>
      </w:r>
      <w:r w:rsidRPr="001B4CF3" w:rsidR="211D0D28">
        <w:rPr>
          <w:sz w:val="24"/>
          <w:szCs w:val="24"/>
        </w:rPr>
        <w:t>B</w:t>
      </w:r>
      <w:r w:rsidRPr="001B4CF3">
        <w:rPr>
          <w:sz w:val="24"/>
          <w:szCs w:val="24"/>
        </w:rPr>
        <w:t>IA does not collect the information, then</w:t>
      </w:r>
      <w:r w:rsidRPr="001B4CF3" w:rsidR="213A63D4">
        <w:rPr>
          <w:sz w:val="24"/>
          <w:szCs w:val="24"/>
        </w:rPr>
        <w:t xml:space="preserve"> distributions would have to rely on</w:t>
      </w:r>
      <w:r w:rsidRPr="001B4CF3" w:rsidR="00FE39C5">
        <w:rPr>
          <w:sz w:val="24"/>
          <w:szCs w:val="24"/>
        </w:rPr>
        <w:t xml:space="preserve"> </w:t>
      </w:r>
      <w:r w:rsidRPr="001B4CF3" w:rsidR="00940A17">
        <w:rPr>
          <w:sz w:val="24"/>
          <w:szCs w:val="24"/>
        </w:rPr>
        <w:t>incomplete</w:t>
      </w:r>
      <w:r w:rsidRPr="001B4CF3" w:rsidR="213A63D4">
        <w:rPr>
          <w:sz w:val="24"/>
          <w:szCs w:val="24"/>
        </w:rPr>
        <w:t xml:space="preserve"> data</w:t>
      </w:r>
      <w:r w:rsidRPr="001B4CF3" w:rsidR="00940A17">
        <w:rPr>
          <w:sz w:val="24"/>
          <w:szCs w:val="24"/>
        </w:rPr>
        <w:t xml:space="preserve">. </w:t>
      </w:r>
      <w:r w:rsidRPr="001B4CF3" w:rsidR="19C16F9F">
        <w:rPr>
          <w:sz w:val="24"/>
          <w:szCs w:val="24"/>
        </w:rPr>
        <w:t xml:space="preserve">This collection is necessary to avoid the </w:t>
      </w:r>
      <w:r w:rsidRPr="001B4CF3" w:rsidR="27A0FA38">
        <w:rPr>
          <w:sz w:val="24"/>
          <w:szCs w:val="24"/>
        </w:rPr>
        <w:t xml:space="preserve">risk of making decisions on data that is not accurate.  </w:t>
      </w:r>
      <w:r w:rsidRPr="001B4CF3" w:rsidR="00437272">
        <w:rPr>
          <w:sz w:val="24"/>
          <w:szCs w:val="24"/>
        </w:rPr>
        <w:t>Tribal e</w:t>
      </w:r>
      <w:r w:rsidRPr="001B4CF3" w:rsidR="27A0FA38">
        <w:rPr>
          <w:sz w:val="24"/>
          <w:szCs w:val="24"/>
        </w:rPr>
        <w:t>nrollments numbers are based upon deaths, births and applications</w:t>
      </w:r>
      <w:r w:rsidRPr="001B4CF3" w:rsidR="350E00BA">
        <w:rPr>
          <w:sz w:val="24"/>
          <w:szCs w:val="24"/>
        </w:rPr>
        <w:t>,</w:t>
      </w:r>
      <w:r w:rsidRPr="001B4CF3" w:rsidR="27A0FA38">
        <w:rPr>
          <w:sz w:val="24"/>
          <w:szCs w:val="24"/>
        </w:rPr>
        <w:t xml:space="preserve"> so the numbers </w:t>
      </w:r>
      <w:r w:rsidRPr="001B4CF3" w:rsidR="3F31BB9E">
        <w:rPr>
          <w:sz w:val="24"/>
          <w:szCs w:val="24"/>
        </w:rPr>
        <w:t>are in a constant state of flux.</w:t>
      </w:r>
      <w:r w:rsidRPr="001B4CF3" w:rsidR="581D25E2">
        <w:rPr>
          <w:sz w:val="24"/>
          <w:szCs w:val="24"/>
        </w:rPr>
        <w:t xml:space="preserve">  Updating/verification of data annually will allow a set point of time for all Federally recognized Tribes to have the opportunity to ensure the </w:t>
      </w:r>
      <w:r w:rsidRPr="001B4CF3" w:rsidR="0052AD50">
        <w:rPr>
          <w:sz w:val="24"/>
          <w:szCs w:val="24"/>
        </w:rPr>
        <w:t>Federal g</w:t>
      </w:r>
      <w:r w:rsidRPr="001B4CF3" w:rsidR="581D25E2">
        <w:rPr>
          <w:sz w:val="24"/>
          <w:szCs w:val="24"/>
        </w:rPr>
        <w:t>overnment has accurate information and that all Tribes are treated equitably to have this opportunity as of a set date.</w:t>
      </w:r>
      <w:r w:rsidRPr="001B4CF3" w:rsidR="3F31BB9E">
        <w:rPr>
          <w:sz w:val="24"/>
          <w:szCs w:val="24"/>
        </w:rPr>
        <w:t xml:space="preserve"> </w:t>
      </w:r>
    </w:p>
    <w:p w:rsidR="00FA14F6" w:rsidRPr="001B4CF3" w:rsidP="00FA14F6" w14:paraId="1FAE0CD5" w14:textId="77777777">
      <w:pPr>
        <w:tabs>
          <w:tab w:val="left" w:pos="-1080"/>
          <w:tab w:val="left" w:pos="-720"/>
          <w:tab w:val="left" w:pos="360"/>
          <w:tab w:val="left" w:pos="720"/>
        </w:tabs>
        <w:rPr>
          <w:sz w:val="24"/>
          <w:szCs w:val="24"/>
        </w:rPr>
      </w:pPr>
    </w:p>
    <w:p w:rsidR="00FA14F6" w:rsidRPr="001B4CF3" w:rsidP="00FA14F6" w14:paraId="732F075D" w14:textId="77777777">
      <w:pPr>
        <w:tabs>
          <w:tab w:val="left" w:pos="-1080"/>
          <w:tab w:val="left" w:pos="-720"/>
          <w:tab w:val="left" w:pos="360"/>
          <w:tab w:val="left" w:pos="720"/>
        </w:tabs>
        <w:rPr>
          <w:b/>
          <w:sz w:val="24"/>
          <w:szCs w:val="24"/>
        </w:rPr>
      </w:pPr>
      <w:r w:rsidRPr="001B4CF3">
        <w:rPr>
          <w:b/>
          <w:sz w:val="24"/>
          <w:szCs w:val="24"/>
        </w:rPr>
        <w:t>7.</w:t>
      </w:r>
      <w:r w:rsidRPr="001B4CF3">
        <w:rPr>
          <w:b/>
          <w:sz w:val="24"/>
          <w:szCs w:val="24"/>
        </w:rPr>
        <w:tab/>
        <w:t>Explain any special circumstances that would cause an information collection to be conducted in a manner:</w:t>
      </w:r>
    </w:p>
    <w:p w:rsidR="00FA14F6" w:rsidRPr="001B4CF3" w:rsidP="00FA14F6" w14:paraId="6E3A7FA1"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requiring respondents to report information to the agency more often than quarterly;</w:t>
      </w:r>
    </w:p>
    <w:p w:rsidR="00FA14F6" w:rsidRPr="001B4CF3" w:rsidP="00FA14F6" w14:paraId="553F45A3"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requiring respondents to prepare a written response to a collection of information in fewer than 30 days after receipt of it;</w:t>
      </w:r>
    </w:p>
    <w:p w:rsidR="00FA14F6" w:rsidRPr="001B4CF3" w:rsidP="00FA14F6" w14:paraId="775F6BAF"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requiring respondents to submit more than an original and two copies of any document;</w:t>
      </w:r>
    </w:p>
    <w:p w:rsidR="00FA14F6" w:rsidRPr="001B4CF3" w:rsidP="00FA14F6" w14:paraId="22B300E0"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requiring respondents to retain records, other than health, medical, government contract, grant-in-aid, or tax records, for more than three years;</w:t>
      </w:r>
    </w:p>
    <w:p w:rsidR="00FA14F6" w:rsidRPr="001B4CF3" w:rsidP="00FA14F6" w14:paraId="48356538"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in connection with a statistical survey that is not designed to produce valid and reliable results that can be generalized to the universe of study;</w:t>
      </w:r>
    </w:p>
    <w:p w:rsidR="00FA14F6" w:rsidRPr="001B4CF3" w:rsidP="00FA14F6" w14:paraId="4378F900"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requiring the use of a statistical data classification that has not been reviewed and approved by OMB;</w:t>
      </w:r>
    </w:p>
    <w:p w:rsidR="00FA14F6" w:rsidRPr="001B4CF3" w:rsidP="00FA14F6" w14:paraId="12F53ECF"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14F6" w:rsidRPr="001B4CF3" w:rsidP="00FA14F6" w14:paraId="65773B73" w14:textId="77777777">
      <w:pPr>
        <w:tabs>
          <w:tab w:val="left" w:pos="-1080"/>
          <w:tab w:val="left" w:pos="-720"/>
          <w:tab w:val="left" w:pos="360"/>
          <w:tab w:val="left" w:pos="720"/>
        </w:tabs>
        <w:ind w:left="720" w:hanging="720"/>
        <w:rPr>
          <w:sz w:val="24"/>
          <w:szCs w:val="24"/>
        </w:rPr>
      </w:pPr>
      <w:r w:rsidRPr="001B4CF3">
        <w:rPr>
          <w:b/>
          <w:sz w:val="24"/>
          <w:szCs w:val="24"/>
        </w:rPr>
        <w:tab/>
        <w:t>*</w:t>
      </w:r>
      <w:r w:rsidRPr="001B4CF3">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FA14F6" w:rsidRPr="001B4CF3" w:rsidP="00FA14F6" w14:paraId="2A30AA15" w14:textId="77777777">
      <w:pPr>
        <w:tabs>
          <w:tab w:val="left" w:pos="-1080"/>
          <w:tab w:val="left" w:pos="-720"/>
          <w:tab w:val="left" w:pos="360"/>
          <w:tab w:val="left" w:pos="720"/>
        </w:tabs>
        <w:rPr>
          <w:sz w:val="24"/>
          <w:szCs w:val="24"/>
        </w:rPr>
      </w:pPr>
    </w:p>
    <w:p w:rsidR="00FA14F6" w:rsidRPr="001B4CF3" w:rsidP="2989F360" w14:paraId="3801E812" w14:textId="78FC19B3">
      <w:pPr>
        <w:tabs>
          <w:tab w:val="left" w:pos="360"/>
          <w:tab w:val="left" w:pos="720"/>
        </w:tabs>
        <w:rPr>
          <w:sz w:val="24"/>
          <w:szCs w:val="24"/>
        </w:rPr>
      </w:pPr>
      <w:r w:rsidRPr="001B4CF3">
        <w:rPr>
          <w:sz w:val="24"/>
          <w:szCs w:val="24"/>
        </w:rPr>
        <w:t xml:space="preserve">There are no special circumstances. </w:t>
      </w:r>
    </w:p>
    <w:p w:rsidR="00FA14F6" w:rsidRPr="001B4CF3" w:rsidP="00FA14F6" w14:paraId="3C30CA30" w14:textId="77777777">
      <w:pPr>
        <w:tabs>
          <w:tab w:val="left" w:pos="-1080"/>
          <w:tab w:val="left" w:pos="-720"/>
          <w:tab w:val="left" w:pos="360"/>
          <w:tab w:val="left" w:pos="720"/>
        </w:tabs>
        <w:rPr>
          <w:sz w:val="24"/>
          <w:szCs w:val="24"/>
        </w:rPr>
      </w:pPr>
    </w:p>
    <w:p w:rsidR="00FA14F6" w:rsidRPr="001B4CF3" w:rsidP="00FA14F6" w14:paraId="36C97080" w14:textId="77777777">
      <w:pPr>
        <w:tabs>
          <w:tab w:val="left" w:pos="-1080"/>
          <w:tab w:val="left" w:pos="-720"/>
          <w:tab w:val="left" w:pos="360"/>
          <w:tab w:val="left" w:pos="720"/>
        </w:tabs>
        <w:rPr>
          <w:sz w:val="24"/>
          <w:szCs w:val="24"/>
        </w:rPr>
      </w:pPr>
      <w:r w:rsidRPr="001B4CF3">
        <w:rPr>
          <w:b/>
          <w:sz w:val="24"/>
          <w:szCs w:val="24"/>
        </w:rPr>
        <w:t>8.</w:t>
      </w:r>
      <w:r w:rsidRPr="001B4CF3">
        <w:rPr>
          <w:sz w:val="24"/>
          <w:szCs w:val="24"/>
        </w:rPr>
        <w:tab/>
      </w:r>
      <w:r w:rsidRPr="001B4CF3">
        <w:rPr>
          <w:b/>
          <w:sz w:val="24"/>
          <w:szCs w:val="24"/>
        </w:rPr>
        <w:t xml:space="preserve">If applicable, provide a copy and identify the date and page number of publication in the </w:t>
      </w:r>
      <w:r w:rsidRPr="001B4CF3">
        <w:rPr>
          <w:b/>
          <w:i/>
          <w:sz w:val="24"/>
          <w:szCs w:val="24"/>
        </w:rPr>
        <w:t>Federal Register</w:t>
      </w:r>
      <w:r w:rsidRPr="001B4CF3">
        <w:rPr>
          <w:b/>
          <w:sz w:val="24"/>
          <w:szCs w:val="24"/>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A14F6" w:rsidRPr="001B4CF3" w:rsidP="00FA14F6" w14:paraId="68EDA8E7" w14:textId="77777777">
      <w:pPr>
        <w:tabs>
          <w:tab w:val="left" w:pos="-1080"/>
          <w:tab w:val="left" w:pos="-720"/>
          <w:tab w:val="left" w:pos="360"/>
          <w:tab w:val="left" w:pos="720"/>
        </w:tabs>
        <w:rPr>
          <w:b/>
          <w:sz w:val="24"/>
          <w:szCs w:val="24"/>
        </w:rPr>
      </w:pPr>
    </w:p>
    <w:p w:rsidR="00FA14F6" w:rsidRPr="001B4CF3" w:rsidP="00FA14F6" w14:paraId="00758DEC" w14:textId="77777777">
      <w:pPr>
        <w:tabs>
          <w:tab w:val="left" w:pos="-1080"/>
          <w:tab w:val="left" w:pos="-720"/>
          <w:tab w:val="left" w:pos="360"/>
          <w:tab w:val="left" w:pos="720"/>
        </w:tabs>
        <w:rPr>
          <w:b/>
          <w:sz w:val="24"/>
          <w:szCs w:val="24"/>
        </w:rPr>
      </w:pPr>
      <w:r w:rsidRPr="001B4CF3">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A14F6" w:rsidRPr="001B4CF3" w:rsidP="00FA14F6" w14:paraId="38D24EB5" w14:textId="77777777">
      <w:pPr>
        <w:tabs>
          <w:tab w:val="left" w:pos="-1080"/>
          <w:tab w:val="left" w:pos="-720"/>
          <w:tab w:val="left" w:pos="360"/>
          <w:tab w:val="left" w:pos="720"/>
        </w:tabs>
        <w:rPr>
          <w:b/>
          <w:sz w:val="24"/>
          <w:szCs w:val="24"/>
        </w:rPr>
      </w:pPr>
    </w:p>
    <w:p w:rsidR="00FA14F6" w:rsidRPr="001B4CF3" w:rsidP="00FA14F6" w14:paraId="77224387" w14:textId="77777777">
      <w:pPr>
        <w:tabs>
          <w:tab w:val="left" w:pos="-1080"/>
          <w:tab w:val="left" w:pos="-720"/>
          <w:tab w:val="left" w:pos="360"/>
          <w:tab w:val="left" w:pos="720"/>
        </w:tabs>
        <w:rPr>
          <w:sz w:val="24"/>
          <w:szCs w:val="24"/>
        </w:rPr>
      </w:pPr>
      <w:r w:rsidRPr="001B4CF3">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A3EE2" w:rsidRPr="001B4CF3" w:rsidP="00FA14F6" w14:paraId="70D39DF7" w14:textId="015FFDA7">
      <w:pPr>
        <w:tabs>
          <w:tab w:val="left" w:pos="360"/>
          <w:tab w:val="left" w:pos="720"/>
          <w:tab w:val="left" w:pos="1440"/>
        </w:tabs>
        <w:rPr>
          <w:sz w:val="24"/>
          <w:szCs w:val="24"/>
        </w:rPr>
      </w:pPr>
    </w:p>
    <w:p w:rsidR="007A3EE2" w:rsidP="2989F360" w14:paraId="4B693628" w14:textId="6867DC5B">
      <w:pPr>
        <w:tabs>
          <w:tab w:val="left" w:pos="360"/>
          <w:tab w:val="left" w:pos="720"/>
          <w:tab w:val="left" w:pos="1440"/>
        </w:tabs>
        <w:rPr>
          <w:sz w:val="24"/>
          <w:szCs w:val="24"/>
        </w:rPr>
      </w:pPr>
      <w:r w:rsidRPr="00135E6E">
        <w:rPr>
          <w:sz w:val="24"/>
          <w:szCs w:val="24"/>
        </w:rPr>
        <w:t xml:space="preserve">A 60-day notice for public comments was published in the Federal Register on </w:t>
      </w:r>
      <w:r w:rsidR="00851067">
        <w:rPr>
          <w:sz w:val="24"/>
          <w:szCs w:val="24"/>
        </w:rPr>
        <w:t xml:space="preserve">June </w:t>
      </w:r>
      <w:r w:rsidR="00404989">
        <w:rPr>
          <w:sz w:val="24"/>
          <w:szCs w:val="24"/>
        </w:rPr>
        <w:t>9, 2025</w:t>
      </w:r>
      <w:r w:rsidRPr="00135E6E">
        <w:rPr>
          <w:sz w:val="24"/>
          <w:szCs w:val="24"/>
        </w:rPr>
        <w:t xml:space="preserve"> (</w:t>
      </w:r>
      <w:r w:rsidRPr="00851067" w:rsidR="00851067">
        <w:rPr>
          <w:sz w:val="24"/>
          <w:szCs w:val="24"/>
        </w:rPr>
        <w:t>90 FR 24287</w:t>
      </w:r>
      <w:r w:rsidRPr="00135E6E">
        <w:rPr>
          <w:sz w:val="24"/>
          <w:szCs w:val="24"/>
        </w:rPr>
        <w:t xml:space="preserve">).  </w:t>
      </w:r>
      <w:r w:rsidR="00851067">
        <w:rPr>
          <w:sz w:val="24"/>
          <w:szCs w:val="24"/>
        </w:rPr>
        <w:t>No</w:t>
      </w:r>
      <w:r w:rsidRPr="00135E6E">
        <w:rPr>
          <w:sz w:val="24"/>
          <w:szCs w:val="24"/>
        </w:rPr>
        <w:t xml:space="preserve"> comments were received in response to this notice.  </w:t>
      </w:r>
      <w:r w:rsidR="00404989">
        <w:rPr>
          <w:sz w:val="24"/>
          <w:szCs w:val="24"/>
        </w:rPr>
        <w:t xml:space="preserve">In addition, </w:t>
      </w:r>
      <w:r w:rsidR="00884E81">
        <w:rPr>
          <w:sz w:val="24"/>
          <w:szCs w:val="24"/>
        </w:rPr>
        <w:t xml:space="preserve">feedback was requested from </w:t>
      </w:r>
      <w:r w:rsidR="00404989">
        <w:rPr>
          <w:sz w:val="24"/>
          <w:szCs w:val="24"/>
        </w:rPr>
        <w:t>nine individuals familiar with this information collection</w:t>
      </w:r>
      <w:r w:rsidR="00884E81">
        <w:rPr>
          <w:sz w:val="24"/>
          <w:szCs w:val="24"/>
        </w:rPr>
        <w:t xml:space="preserve">.  All nine individuals indicated the </w:t>
      </w:r>
      <w:r w:rsidR="009C07A0">
        <w:rPr>
          <w:sz w:val="24"/>
          <w:szCs w:val="24"/>
        </w:rPr>
        <w:t xml:space="preserve">burden </w:t>
      </w:r>
      <w:r w:rsidRPr="00472E89" w:rsidR="00472E89">
        <w:rPr>
          <w:sz w:val="24"/>
          <w:szCs w:val="24"/>
        </w:rPr>
        <w:t>estimate</w:t>
      </w:r>
      <w:r w:rsidR="00604982">
        <w:rPr>
          <w:sz w:val="24"/>
          <w:szCs w:val="24"/>
        </w:rPr>
        <w:t>s</w:t>
      </w:r>
      <w:r w:rsidR="007C7E9F">
        <w:rPr>
          <w:sz w:val="24"/>
          <w:szCs w:val="24"/>
        </w:rPr>
        <w:t xml:space="preserve"> </w:t>
      </w:r>
      <w:r w:rsidR="00604982">
        <w:rPr>
          <w:sz w:val="24"/>
          <w:szCs w:val="24"/>
        </w:rPr>
        <w:t>are</w:t>
      </w:r>
      <w:r w:rsidR="00472E89">
        <w:rPr>
          <w:sz w:val="24"/>
          <w:szCs w:val="24"/>
        </w:rPr>
        <w:t xml:space="preserve"> reasonable and </w:t>
      </w:r>
      <w:r w:rsidR="00604982">
        <w:rPr>
          <w:sz w:val="24"/>
          <w:szCs w:val="24"/>
        </w:rPr>
        <w:t>appropriate</w:t>
      </w:r>
      <w:r w:rsidR="00472E89">
        <w:rPr>
          <w:sz w:val="24"/>
          <w:szCs w:val="24"/>
        </w:rPr>
        <w:t xml:space="preserve">. </w:t>
      </w:r>
    </w:p>
    <w:p w:rsidR="00135E6E" w:rsidRPr="001B4CF3" w:rsidP="2989F360" w14:paraId="78EC6BFD" w14:textId="77777777">
      <w:pPr>
        <w:tabs>
          <w:tab w:val="left" w:pos="360"/>
          <w:tab w:val="left" w:pos="720"/>
          <w:tab w:val="left" w:pos="1440"/>
        </w:tabs>
        <w:rPr>
          <w:sz w:val="24"/>
          <w:szCs w:val="24"/>
        </w:rPr>
      </w:pPr>
    </w:p>
    <w:p w:rsidR="00FA14F6" w:rsidRPr="001B4CF3" w:rsidP="00FA14F6" w14:paraId="02D64661" w14:textId="77777777">
      <w:pPr>
        <w:tabs>
          <w:tab w:val="left" w:pos="-1080"/>
          <w:tab w:val="left" w:pos="-720"/>
          <w:tab w:val="left" w:pos="360"/>
          <w:tab w:val="left" w:pos="720"/>
        </w:tabs>
        <w:rPr>
          <w:b/>
          <w:sz w:val="24"/>
          <w:szCs w:val="24"/>
        </w:rPr>
      </w:pPr>
      <w:r w:rsidRPr="001B4CF3">
        <w:rPr>
          <w:b/>
          <w:sz w:val="24"/>
          <w:szCs w:val="24"/>
        </w:rPr>
        <w:t>9.</w:t>
      </w:r>
      <w:r w:rsidRPr="001B4CF3">
        <w:rPr>
          <w:b/>
          <w:sz w:val="24"/>
          <w:szCs w:val="24"/>
        </w:rPr>
        <w:tab/>
        <w:t>Explain any decision to provide any payment or gift to respondents, other than remuneration of contractors or grantees.</w:t>
      </w:r>
    </w:p>
    <w:p w:rsidR="00FA14F6" w:rsidRPr="001B4CF3" w:rsidP="00FA14F6" w14:paraId="7156ABFC" w14:textId="77777777">
      <w:pPr>
        <w:tabs>
          <w:tab w:val="left" w:pos="-1080"/>
          <w:tab w:val="left" w:pos="-720"/>
          <w:tab w:val="left" w:pos="360"/>
          <w:tab w:val="left" w:pos="720"/>
        </w:tabs>
        <w:rPr>
          <w:sz w:val="24"/>
          <w:szCs w:val="24"/>
        </w:rPr>
      </w:pPr>
    </w:p>
    <w:p w:rsidR="00FA14F6" w:rsidRPr="001B4CF3" w:rsidP="00FA14F6" w14:paraId="469654EB" w14:textId="4E24110B">
      <w:pPr>
        <w:tabs>
          <w:tab w:val="left" w:pos="-1080"/>
          <w:tab w:val="left" w:pos="-720"/>
          <w:tab w:val="left" w:pos="360"/>
          <w:tab w:val="left" w:pos="720"/>
        </w:tabs>
        <w:rPr>
          <w:sz w:val="24"/>
          <w:szCs w:val="24"/>
        </w:rPr>
      </w:pPr>
      <w:r w:rsidRPr="001B4CF3">
        <w:rPr>
          <w:sz w:val="24"/>
          <w:szCs w:val="24"/>
        </w:rPr>
        <w:t>The BIA will not provide payments or gifts to respondents.</w:t>
      </w:r>
    </w:p>
    <w:p w:rsidR="00FA14F6" w:rsidRPr="001B4CF3" w:rsidP="00FA14F6" w14:paraId="104498CF" w14:textId="77777777">
      <w:pPr>
        <w:tabs>
          <w:tab w:val="left" w:pos="-1080"/>
          <w:tab w:val="left" w:pos="-720"/>
          <w:tab w:val="left" w:pos="360"/>
          <w:tab w:val="left" w:pos="720"/>
        </w:tabs>
        <w:rPr>
          <w:sz w:val="24"/>
          <w:szCs w:val="24"/>
        </w:rPr>
      </w:pPr>
    </w:p>
    <w:p w:rsidR="00FA14F6" w:rsidRPr="001B4CF3" w:rsidP="00FA14F6" w14:paraId="32A70415" w14:textId="77777777">
      <w:pPr>
        <w:tabs>
          <w:tab w:val="left" w:pos="-1080"/>
          <w:tab w:val="left" w:pos="-720"/>
          <w:tab w:val="left" w:pos="450"/>
          <w:tab w:val="left" w:pos="720"/>
        </w:tabs>
        <w:rPr>
          <w:b/>
          <w:sz w:val="24"/>
          <w:szCs w:val="24"/>
        </w:rPr>
      </w:pPr>
      <w:r w:rsidRPr="001B4CF3">
        <w:rPr>
          <w:b/>
          <w:bCs/>
          <w:sz w:val="24"/>
          <w:szCs w:val="24"/>
        </w:rPr>
        <w:t>10.</w:t>
      </w:r>
      <w:r w:rsidRPr="001B4CF3">
        <w:rPr>
          <w:sz w:val="24"/>
          <w:szCs w:val="24"/>
        </w:rPr>
        <w:tab/>
      </w:r>
      <w:r w:rsidRPr="001B4CF3">
        <w:rPr>
          <w:b/>
          <w:bCs/>
          <w:sz w:val="24"/>
          <w:szCs w:val="24"/>
        </w:rPr>
        <w:t>Describe any assurance of confidentiality provided to respondents and the basis for the assurance in statute, regulation, or agency policy.</w:t>
      </w:r>
    </w:p>
    <w:p w:rsidR="00FA14F6" w:rsidRPr="001B4CF3" w:rsidP="00FA14F6" w14:paraId="4C546D06" w14:textId="77777777">
      <w:pPr>
        <w:tabs>
          <w:tab w:val="left" w:pos="-1080"/>
          <w:tab w:val="left" w:pos="-720"/>
          <w:tab w:val="left" w:pos="450"/>
          <w:tab w:val="left" w:pos="720"/>
        </w:tabs>
        <w:rPr>
          <w:sz w:val="24"/>
          <w:szCs w:val="24"/>
        </w:rPr>
      </w:pPr>
    </w:p>
    <w:p w:rsidR="00FA14F6" w:rsidRPr="001B4CF3" w:rsidP="749BD0CA" w14:paraId="29AA9A02" w14:textId="301BD558">
      <w:pPr>
        <w:tabs>
          <w:tab w:val="left" w:pos="450"/>
          <w:tab w:val="left" w:pos="720"/>
        </w:tabs>
        <w:rPr>
          <w:sz w:val="24"/>
          <w:szCs w:val="24"/>
        </w:rPr>
      </w:pPr>
      <w:r w:rsidRPr="001B4CF3">
        <w:rPr>
          <w:sz w:val="24"/>
          <w:szCs w:val="24"/>
        </w:rPr>
        <w:t>The BIA</w:t>
      </w:r>
      <w:r w:rsidRPr="001B4CF3" w:rsidR="000E265E">
        <w:rPr>
          <w:sz w:val="24"/>
          <w:szCs w:val="24"/>
        </w:rPr>
        <w:t xml:space="preserve"> does</w:t>
      </w:r>
      <w:r w:rsidRPr="001B4CF3">
        <w:rPr>
          <w:sz w:val="24"/>
          <w:szCs w:val="24"/>
        </w:rPr>
        <w:t xml:space="preserve"> not provide any assurance of confidentiality.  Information is collected and protected in accordance with the Privacy Act (5 U.S.C. § 552a) and the Freedom of Information Act (5 U.S.C. 552).</w:t>
      </w:r>
    </w:p>
    <w:p w:rsidR="00FA14F6" w:rsidRPr="001B4CF3" w:rsidP="00FA14F6" w14:paraId="1B4ACC4A" w14:textId="77777777">
      <w:pPr>
        <w:tabs>
          <w:tab w:val="left" w:pos="-1080"/>
          <w:tab w:val="left" w:pos="-720"/>
          <w:tab w:val="left" w:pos="450"/>
          <w:tab w:val="left" w:pos="720"/>
        </w:tabs>
        <w:rPr>
          <w:sz w:val="24"/>
          <w:szCs w:val="24"/>
        </w:rPr>
      </w:pPr>
    </w:p>
    <w:p w:rsidR="00FA14F6" w:rsidRPr="001B4CF3" w:rsidP="00FA14F6" w14:paraId="1F8C023C" w14:textId="77777777">
      <w:pPr>
        <w:tabs>
          <w:tab w:val="left" w:pos="-1080"/>
          <w:tab w:val="left" w:pos="-720"/>
          <w:tab w:val="left" w:pos="450"/>
          <w:tab w:val="left" w:pos="720"/>
        </w:tabs>
        <w:rPr>
          <w:b/>
          <w:sz w:val="24"/>
          <w:szCs w:val="24"/>
        </w:rPr>
      </w:pPr>
      <w:r w:rsidRPr="001B4CF3">
        <w:rPr>
          <w:b/>
          <w:sz w:val="24"/>
          <w:szCs w:val="24"/>
        </w:rPr>
        <w:t>11.</w:t>
      </w:r>
      <w:r w:rsidRPr="001B4CF3">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573A" w:rsidRPr="001B4CF3" w:rsidP="00FA14F6" w14:paraId="3E697312" w14:textId="77777777">
      <w:pPr>
        <w:tabs>
          <w:tab w:val="left" w:pos="-1080"/>
          <w:tab w:val="left" w:pos="-720"/>
          <w:tab w:val="left" w:pos="450"/>
          <w:tab w:val="left" w:pos="720"/>
        </w:tabs>
        <w:rPr>
          <w:sz w:val="24"/>
          <w:szCs w:val="24"/>
        </w:rPr>
      </w:pPr>
    </w:p>
    <w:p w:rsidR="00FA14F6" w:rsidRPr="001B4CF3" w:rsidP="2989F360" w14:paraId="66735912" w14:textId="13F2D502">
      <w:pPr>
        <w:tabs>
          <w:tab w:val="left" w:pos="450"/>
          <w:tab w:val="left" w:pos="720"/>
        </w:tabs>
        <w:rPr>
          <w:sz w:val="24"/>
          <w:szCs w:val="24"/>
        </w:rPr>
      </w:pPr>
      <w:r w:rsidRPr="001B4CF3">
        <w:rPr>
          <w:sz w:val="24"/>
          <w:szCs w:val="24"/>
        </w:rPr>
        <w:t xml:space="preserve">The BIA does not ask questions of a sensitive nature. </w:t>
      </w:r>
      <w:r w:rsidRPr="001B4CF3" w:rsidR="1D0247E1">
        <w:rPr>
          <w:sz w:val="24"/>
          <w:szCs w:val="24"/>
        </w:rPr>
        <w:t xml:space="preserve">The </w:t>
      </w:r>
      <w:r w:rsidRPr="001B4CF3" w:rsidR="10C78655">
        <w:rPr>
          <w:sz w:val="24"/>
          <w:szCs w:val="24"/>
        </w:rPr>
        <w:t>methods</w:t>
      </w:r>
      <w:r w:rsidRPr="001B4CF3" w:rsidR="1D0247E1">
        <w:rPr>
          <w:sz w:val="24"/>
          <w:szCs w:val="24"/>
        </w:rPr>
        <w:t xml:space="preserve"> for collecting </w:t>
      </w:r>
      <w:r w:rsidRPr="001B4CF3" w:rsidR="16F54BE1">
        <w:rPr>
          <w:sz w:val="24"/>
          <w:szCs w:val="24"/>
        </w:rPr>
        <w:t xml:space="preserve">the </w:t>
      </w:r>
      <w:r w:rsidRPr="001B4CF3" w:rsidR="1D0247E1">
        <w:rPr>
          <w:sz w:val="24"/>
          <w:szCs w:val="24"/>
        </w:rPr>
        <w:t xml:space="preserve">data </w:t>
      </w:r>
      <w:r w:rsidRPr="001B4CF3" w:rsidR="4905D522">
        <w:rPr>
          <w:sz w:val="24"/>
          <w:szCs w:val="24"/>
        </w:rPr>
        <w:t xml:space="preserve">are designed to collect only </w:t>
      </w:r>
      <w:r w:rsidRPr="001B4CF3" w:rsidR="18E31E70">
        <w:rPr>
          <w:sz w:val="24"/>
          <w:szCs w:val="24"/>
        </w:rPr>
        <w:t>the information required</w:t>
      </w:r>
      <w:r w:rsidRPr="001B4CF3" w:rsidR="60209D80">
        <w:rPr>
          <w:sz w:val="24"/>
          <w:szCs w:val="24"/>
        </w:rPr>
        <w:t>,</w:t>
      </w:r>
      <w:r w:rsidRPr="001B4CF3" w:rsidR="2D47B131">
        <w:rPr>
          <w:sz w:val="24"/>
          <w:szCs w:val="24"/>
        </w:rPr>
        <w:t xml:space="preserve"> reducing</w:t>
      </w:r>
      <w:r w:rsidRPr="001B4CF3" w:rsidR="18E31E70">
        <w:rPr>
          <w:sz w:val="24"/>
          <w:szCs w:val="24"/>
        </w:rPr>
        <w:t xml:space="preserve"> the potential for receiving</w:t>
      </w:r>
      <w:r w:rsidRPr="001B4CF3" w:rsidR="72D02E8A">
        <w:rPr>
          <w:sz w:val="24"/>
          <w:szCs w:val="24"/>
        </w:rPr>
        <w:t>, storing, processing, or reporting</w:t>
      </w:r>
      <w:r w:rsidRPr="001B4CF3" w:rsidR="4905D522">
        <w:rPr>
          <w:sz w:val="24"/>
          <w:szCs w:val="24"/>
        </w:rPr>
        <w:t xml:space="preserve"> sensitive</w:t>
      </w:r>
      <w:r w:rsidRPr="001B4CF3" w:rsidR="29473B82">
        <w:rPr>
          <w:sz w:val="24"/>
          <w:szCs w:val="24"/>
        </w:rPr>
        <w:t xml:space="preserve"> data including</w:t>
      </w:r>
      <w:r w:rsidRPr="001B4CF3" w:rsidR="4905D522">
        <w:rPr>
          <w:sz w:val="24"/>
          <w:szCs w:val="24"/>
        </w:rPr>
        <w:t xml:space="preserve"> Personally Identifiable Information (PII).</w:t>
      </w:r>
    </w:p>
    <w:p w:rsidR="00FA14F6" w:rsidRPr="001B4CF3" w:rsidP="00FA14F6" w14:paraId="722D015F" w14:textId="77777777">
      <w:pPr>
        <w:tabs>
          <w:tab w:val="left" w:pos="-1080"/>
          <w:tab w:val="left" w:pos="-720"/>
          <w:tab w:val="left" w:pos="450"/>
          <w:tab w:val="left" w:pos="720"/>
        </w:tabs>
        <w:rPr>
          <w:sz w:val="24"/>
          <w:szCs w:val="24"/>
        </w:rPr>
      </w:pPr>
    </w:p>
    <w:p w:rsidR="00FA14F6" w:rsidRPr="001B4CF3" w:rsidP="00FA14F6" w14:paraId="439A80B0" w14:textId="77777777">
      <w:pPr>
        <w:tabs>
          <w:tab w:val="left" w:pos="-1080"/>
          <w:tab w:val="left" w:pos="-720"/>
          <w:tab w:val="left" w:pos="450"/>
          <w:tab w:val="left" w:pos="720"/>
        </w:tabs>
        <w:rPr>
          <w:b/>
          <w:sz w:val="24"/>
          <w:szCs w:val="24"/>
        </w:rPr>
      </w:pPr>
      <w:r w:rsidRPr="001B4CF3">
        <w:rPr>
          <w:b/>
          <w:sz w:val="24"/>
          <w:szCs w:val="24"/>
        </w:rPr>
        <w:t>12.</w:t>
      </w:r>
      <w:r w:rsidRPr="001B4CF3">
        <w:rPr>
          <w:b/>
          <w:sz w:val="24"/>
          <w:szCs w:val="24"/>
        </w:rPr>
        <w:tab/>
        <w:t>Provide estimates of the hour burden of the collection of information.  The statement should:</w:t>
      </w:r>
    </w:p>
    <w:p w:rsidR="00FA14F6" w:rsidRPr="001B4CF3" w:rsidP="00FA14F6" w14:paraId="1947BE6D"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r>
      <w:r w:rsidRPr="001B4CF3">
        <w:rPr>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t>
      </w:r>
      <w:r w:rsidRPr="001B4CF3">
        <w:rPr>
          <w:b/>
          <w:sz w:val="24"/>
          <w:szCs w:val="24"/>
        </w:rPr>
        <w:t>widely because of differences in activity, size, or complexity, show the range of estimated hour burden, and e</w:t>
      </w:r>
      <w:r w:rsidRPr="001B4CF3">
        <w:rPr>
          <w:b/>
          <w:sz w:val="24"/>
          <w:szCs w:val="24"/>
        </w:rPr>
        <w:t>xplain the reasons for the variance.  Generally, estimates should not include burden hours for customary and usual business practices.</w:t>
      </w:r>
    </w:p>
    <w:p w:rsidR="00FA14F6" w:rsidRPr="001B4CF3" w:rsidP="00FA14F6" w14:paraId="706110F2"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If this request for approval covers more than one form, provide separate hour burden estimates for each form and aggregate the hour burdens.</w:t>
      </w:r>
    </w:p>
    <w:p w:rsidR="00FA14F6" w:rsidRPr="001B4CF3" w:rsidP="00FA14F6" w14:paraId="56D3FA57" w14:textId="77777777">
      <w:pPr>
        <w:tabs>
          <w:tab w:val="left" w:pos="-1080"/>
          <w:tab w:val="left" w:pos="-720"/>
          <w:tab w:val="left" w:pos="360"/>
          <w:tab w:val="left" w:pos="720"/>
        </w:tabs>
        <w:ind w:left="720" w:hanging="720"/>
        <w:rPr>
          <w:sz w:val="24"/>
          <w:szCs w:val="24"/>
        </w:rPr>
      </w:pPr>
      <w:r w:rsidRPr="001B4CF3">
        <w:rPr>
          <w:b/>
          <w:sz w:val="24"/>
          <w:szCs w:val="24"/>
        </w:rPr>
        <w:tab/>
        <w:t>*</w:t>
      </w:r>
      <w:r w:rsidRPr="001B4CF3">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A14F6" w:rsidRPr="001B4CF3" w:rsidP="00FA14F6" w14:paraId="1E78F7A9" w14:textId="6E5572DB">
      <w:pPr>
        <w:widowControl/>
        <w:tabs>
          <w:tab w:val="left" w:pos="720"/>
        </w:tabs>
        <w:rPr>
          <w:sz w:val="24"/>
          <w:szCs w:val="24"/>
        </w:rPr>
      </w:pPr>
    </w:p>
    <w:p w:rsidR="00796111" w:rsidRPr="001B4CF3" w:rsidP="2989F360" w14:paraId="32374626" w14:textId="416C04A6">
      <w:pPr>
        <w:rPr>
          <w:sz w:val="24"/>
          <w:szCs w:val="24"/>
        </w:rPr>
      </w:pPr>
      <w:r w:rsidRPr="001B4CF3">
        <w:rPr>
          <w:sz w:val="24"/>
          <w:szCs w:val="24"/>
        </w:rPr>
        <w:t>The BIA</w:t>
      </w:r>
      <w:r w:rsidRPr="001B4CF3" w:rsidR="00FA14F6">
        <w:rPr>
          <w:sz w:val="24"/>
          <w:szCs w:val="24"/>
        </w:rPr>
        <w:t xml:space="preserve"> estimate</w:t>
      </w:r>
      <w:r w:rsidRPr="001B4CF3" w:rsidR="00B90BE6">
        <w:rPr>
          <w:sz w:val="24"/>
          <w:szCs w:val="24"/>
        </w:rPr>
        <w:t>s</w:t>
      </w:r>
      <w:r w:rsidRPr="001B4CF3" w:rsidR="00FA14F6">
        <w:rPr>
          <w:sz w:val="24"/>
          <w:szCs w:val="24"/>
        </w:rPr>
        <w:t xml:space="preserve"> the total dollar value of the annual burden hours for this collection to be</w:t>
      </w:r>
      <w:r w:rsidRPr="001B4CF3" w:rsidR="000975F6">
        <w:rPr>
          <w:sz w:val="24"/>
          <w:szCs w:val="24"/>
        </w:rPr>
        <w:t xml:space="preserve"> </w:t>
      </w:r>
      <w:r w:rsidRPr="00051B6E" w:rsidR="00051B6E">
        <w:rPr>
          <w:b/>
          <w:bCs/>
          <w:sz w:val="24"/>
          <w:szCs w:val="24"/>
        </w:rPr>
        <w:t>$27,506</w:t>
      </w:r>
      <w:r w:rsidRPr="001B4CF3" w:rsidR="00FA14F6">
        <w:rPr>
          <w:sz w:val="24"/>
          <w:szCs w:val="24"/>
        </w:rPr>
        <w:t xml:space="preserve">.  </w:t>
      </w:r>
    </w:p>
    <w:p w:rsidR="00796111" w:rsidRPr="001B4CF3" w:rsidP="2989F360" w14:paraId="265EAEB6" w14:textId="77777777">
      <w:pPr>
        <w:rPr>
          <w:sz w:val="24"/>
          <w:szCs w:val="24"/>
        </w:rPr>
      </w:pPr>
    </w:p>
    <w:p w:rsidR="00796111" w:rsidRPr="001B4CF3" w:rsidP="2989F360" w14:paraId="459665C0" w14:textId="0D8AF17B">
      <w:pPr>
        <w:rPr>
          <w:sz w:val="24"/>
          <w:szCs w:val="24"/>
        </w:rPr>
      </w:pPr>
      <w:r w:rsidRPr="001B4CF3">
        <w:rPr>
          <w:sz w:val="24"/>
          <w:szCs w:val="24"/>
        </w:rPr>
        <w:t>The BIA estimates that there will be approximately 574 respondents and approximately 574 responses annually. Tribes generally maintain a list of their members in the course of their regular business. The BIA estimates that it will take each respondent one hour to complete the form, taking in to account the amount of time it will take a Tribal employee to research the information, fill in the form, and transmit the form to the BIA, totaling 574 annual burden hours</w:t>
      </w:r>
    </w:p>
    <w:p w:rsidR="00796111" w:rsidRPr="001B4CF3" w:rsidP="2989F360" w14:paraId="2FBBA8EC" w14:textId="77777777">
      <w:pPr>
        <w:rPr>
          <w:sz w:val="24"/>
          <w:szCs w:val="24"/>
        </w:rPr>
      </w:pPr>
    </w:p>
    <w:p w:rsidR="00FA14F6" w:rsidRPr="001B4CF3" w:rsidP="00796111" w14:paraId="066E2001" w14:textId="31A3E12A">
      <w:pPr>
        <w:rPr>
          <w:sz w:val="24"/>
          <w:szCs w:val="24"/>
        </w:rPr>
      </w:pPr>
      <w:r w:rsidRPr="001B4CF3">
        <w:rPr>
          <w:rFonts w:eastAsia="Arial"/>
          <w:sz w:val="24"/>
          <w:szCs w:val="24"/>
        </w:rPr>
        <w:t>The BIA used</w:t>
      </w:r>
      <w:r w:rsidRPr="001B4CF3" w:rsidR="05BD5F83">
        <w:rPr>
          <w:rFonts w:eastAsia="Arial"/>
          <w:sz w:val="24"/>
          <w:szCs w:val="24"/>
        </w:rPr>
        <w:t xml:space="preserve"> $</w:t>
      </w:r>
      <w:r w:rsidRPr="001B4CF3">
        <w:rPr>
          <w:rFonts w:eastAsia="Arial"/>
          <w:sz w:val="24"/>
          <w:szCs w:val="24"/>
        </w:rPr>
        <w:t>4</w:t>
      </w:r>
      <w:r w:rsidR="00051B6E">
        <w:rPr>
          <w:rFonts w:eastAsia="Arial"/>
          <w:sz w:val="24"/>
          <w:szCs w:val="24"/>
        </w:rPr>
        <w:t>7.92</w:t>
      </w:r>
      <w:r w:rsidRPr="001B4CF3">
        <w:rPr>
          <w:rFonts w:eastAsia="Arial"/>
          <w:sz w:val="24"/>
          <w:szCs w:val="24"/>
        </w:rPr>
        <w:t xml:space="preserve"> </w:t>
      </w:r>
      <w:r w:rsidRPr="001B4CF3" w:rsidR="05BD5F83">
        <w:rPr>
          <w:rFonts w:eastAsia="Arial"/>
          <w:sz w:val="24"/>
          <w:szCs w:val="24"/>
        </w:rPr>
        <w:t xml:space="preserve">from BLS Release </w:t>
      </w:r>
      <w:r w:rsidRPr="004028CD" w:rsidR="004028CD">
        <w:rPr>
          <w:rFonts w:eastAsia="Arial"/>
          <w:sz w:val="24"/>
          <w:szCs w:val="24"/>
        </w:rPr>
        <w:t xml:space="preserve">USDL-25-0958 </w:t>
      </w:r>
      <w:r w:rsidRPr="001B4CF3">
        <w:rPr>
          <w:rFonts w:eastAsia="Arial"/>
          <w:sz w:val="24"/>
          <w:szCs w:val="24"/>
        </w:rPr>
        <w:t>(</w:t>
      </w:r>
      <w:r w:rsidR="0046579A">
        <w:rPr>
          <w:rFonts w:eastAsia="Arial"/>
          <w:sz w:val="24"/>
          <w:szCs w:val="24"/>
        </w:rPr>
        <w:t>June</w:t>
      </w:r>
      <w:r w:rsidRPr="001B4CF3">
        <w:rPr>
          <w:rFonts w:eastAsia="Arial"/>
          <w:sz w:val="24"/>
          <w:szCs w:val="24"/>
        </w:rPr>
        <w:t xml:space="preserve"> 202</w:t>
      </w:r>
      <w:r w:rsidR="0046579A">
        <w:rPr>
          <w:rFonts w:eastAsia="Arial"/>
          <w:sz w:val="24"/>
          <w:szCs w:val="24"/>
        </w:rPr>
        <w:t>5</w:t>
      </w:r>
      <w:r w:rsidRPr="001B4CF3">
        <w:rPr>
          <w:rFonts w:eastAsia="Arial"/>
          <w:sz w:val="24"/>
          <w:szCs w:val="24"/>
        </w:rPr>
        <w:t xml:space="preserve">).  See </w:t>
      </w:r>
      <w:hyperlink r:id="rId8">
        <w:r w:rsidRPr="001B4CF3" w:rsidR="05BD5F83">
          <w:rPr>
            <w:rStyle w:val="Hyperlink"/>
            <w:rFonts w:eastAsia="Arial"/>
            <w:sz w:val="24"/>
            <w:szCs w:val="24"/>
          </w:rPr>
          <w:t>https://www.bls.gov/news.release/pdf/ecec.pdf</w:t>
        </w:r>
      </w:hyperlink>
      <w:r w:rsidRPr="001B4CF3">
        <w:rPr>
          <w:rFonts w:eastAsia="Arial"/>
          <w:sz w:val="24"/>
          <w:szCs w:val="24"/>
        </w:rPr>
        <w:t xml:space="preserve"> at Table 2, Employer Costs for Employee Compensation— Civilian workers.</w:t>
      </w:r>
      <w:r w:rsidRPr="001B4CF3">
        <w:rPr>
          <w:sz w:val="24"/>
          <w:szCs w:val="24"/>
        </w:rPr>
        <w:t xml:space="preserve">  </w:t>
      </w:r>
    </w:p>
    <w:p w:rsidR="00950D92" w:rsidRPr="001B4CF3" w:rsidP="00FA14F6" w14:paraId="17FE41D7" w14:textId="04ECB4DF">
      <w:pPr>
        <w:tabs>
          <w:tab w:val="left" w:pos="360"/>
          <w:tab w:val="left" w:pos="720"/>
        </w:tabs>
        <w:rPr>
          <w:sz w:val="24"/>
          <w:szCs w:val="24"/>
        </w:rPr>
      </w:pPr>
    </w:p>
    <w:tbl>
      <w:tblPr>
        <w:tblStyle w:val="TableGrid"/>
        <w:tblW w:w="9445" w:type="dxa"/>
        <w:tblLayout w:type="fixed"/>
        <w:tblLook w:val="01E0"/>
      </w:tblPr>
      <w:tblGrid>
        <w:gridCol w:w="1705"/>
        <w:gridCol w:w="1170"/>
        <w:gridCol w:w="1080"/>
        <w:gridCol w:w="1080"/>
        <w:gridCol w:w="1170"/>
        <w:gridCol w:w="990"/>
        <w:gridCol w:w="900"/>
        <w:gridCol w:w="1350"/>
      </w:tblGrid>
      <w:tr w14:paraId="7B34C688" w14:textId="77777777" w:rsidTr="007E78EB">
        <w:tblPrEx>
          <w:tblW w:w="9445" w:type="dxa"/>
          <w:tblLayout w:type="fixed"/>
          <w:tblLook w:val="01E0"/>
        </w:tblPrEx>
        <w:tc>
          <w:tcPr>
            <w:tcW w:w="1705" w:type="dxa"/>
            <w:vAlign w:val="bottom"/>
          </w:tcPr>
          <w:p w:rsidR="00EA24E6" w:rsidRPr="007E78EB" w:rsidP="00B71D1A" w14:paraId="3E203D6E" w14:textId="77777777">
            <w:pPr>
              <w:tabs>
                <w:tab w:val="left" w:pos="360"/>
                <w:tab w:val="left" w:pos="720"/>
              </w:tabs>
              <w:jc w:val="center"/>
              <w:rPr>
                <w:b/>
                <w:bCs/>
              </w:rPr>
            </w:pPr>
            <w:r w:rsidRPr="007E78EB">
              <w:rPr>
                <w:b/>
                <w:bCs/>
              </w:rPr>
              <w:t>Requirement</w:t>
            </w:r>
          </w:p>
        </w:tc>
        <w:tc>
          <w:tcPr>
            <w:tcW w:w="1170" w:type="dxa"/>
            <w:vAlign w:val="bottom"/>
          </w:tcPr>
          <w:p w:rsidR="00EA24E6" w:rsidRPr="007E78EB" w:rsidP="00B71D1A" w14:paraId="75E177C8" w14:textId="77777777">
            <w:pPr>
              <w:tabs>
                <w:tab w:val="left" w:pos="360"/>
                <w:tab w:val="left" w:pos="720"/>
              </w:tabs>
              <w:jc w:val="center"/>
              <w:rPr>
                <w:b/>
                <w:bCs/>
              </w:rPr>
            </w:pPr>
            <w:r w:rsidRPr="007E78EB">
              <w:rPr>
                <w:b/>
                <w:bCs/>
              </w:rPr>
              <w:t>Average</w:t>
            </w:r>
          </w:p>
          <w:p w:rsidR="00EA24E6" w:rsidRPr="007E78EB" w:rsidP="00B71D1A" w14:paraId="65BD3043" w14:textId="77777777">
            <w:pPr>
              <w:tabs>
                <w:tab w:val="left" w:pos="360"/>
                <w:tab w:val="left" w:pos="720"/>
              </w:tabs>
              <w:jc w:val="center"/>
              <w:rPr>
                <w:b/>
                <w:bCs/>
              </w:rPr>
            </w:pPr>
            <w:r w:rsidRPr="007E78EB">
              <w:rPr>
                <w:b/>
                <w:bCs/>
              </w:rPr>
              <w:t>Number of Annual Respondents</w:t>
            </w:r>
          </w:p>
        </w:tc>
        <w:tc>
          <w:tcPr>
            <w:tcW w:w="1080" w:type="dxa"/>
            <w:vAlign w:val="bottom"/>
          </w:tcPr>
          <w:p w:rsidR="00EA24E6" w:rsidRPr="007E78EB" w:rsidP="00B71D1A" w14:paraId="25F156E1" w14:textId="77777777">
            <w:pPr>
              <w:tabs>
                <w:tab w:val="left" w:pos="360"/>
                <w:tab w:val="left" w:pos="720"/>
              </w:tabs>
              <w:jc w:val="center"/>
              <w:rPr>
                <w:b/>
                <w:bCs/>
              </w:rPr>
            </w:pPr>
            <w:r w:rsidRPr="007E78EB">
              <w:rPr>
                <w:b/>
                <w:bCs/>
              </w:rPr>
              <w:t>Average</w:t>
            </w:r>
          </w:p>
          <w:p w:rsidR="00EA24E6" w:rsidRPr="007E78EB" w:rsidP="00B71D1A" w14:paraId="369EB5BA" w14:textId="77777777">
            <w:pPr>
              <w:tabs>
                <w:tab w:val="left" w:pos="360"/>
                <w:tab w:val="left" w:pos="720"/>
              </w:tabs>
              <w:jc w:val="center"/>
              <w:rPr>
                <w:b/>
                <w:bCs/>
              </w:rPr>
            </w:pPr>
            <w:r w:rsidRPr="007E78EB">
              <w:rPr>
                <w:b/>
                <w:bCs/>
              </w:rPr>
              <w:t>Number of Responses Each</w:t>
            </w:r>
          </w:p>
        </w:tc>
        <w:tc>
          <w:tcPr>
            <w:tcW w:w="1080" w:type="dxa"/>
            <w:vAlign w:val="bottom"/>
          </w:tcPr>
          <w:p w:rsidR="00EA24E6" w:rsidRPr="007E78EB" w:rsidP="00B71D1A" w14:paraId="01AE7F0F" w14:textId="77777777">
            <w:pPr>
              <w:tabs>
                <w:tab w:val="left" w:pos="360"/>
                <w:tab w:val="left" w:pos="720"/>
              </w:tabs>
              <w:jc w:val="center"/>
              <w:rPr>
                <w:b/>
                <w:bCs/>
              </w:rPr>
            </w:pPr>
            <w:r w:rsidRPr="007E78EB">
              <w:rPr>
                <w:b/>
                <w:bCs/>
              </w:rPr>
              <w:t>Average</w:t>
            </w:r>
          </w:p>
          <w:p w:rsidR="00EA24E6" w:rsidRPr="007E78EB" w:rsidP="00B71D1A" w14:paraId="1E4D17CD" w14:textId="77777777">
            <w:pPr>
              <w:tabs>
                <w:tab w:val="left" w:pos="360"/>
                <w:tab w:val="left" w:pos="720"/>
              </w:tabs>
              <w:jc w:val="center"/>
              <w:rPr>
                <w:b/>
                <w:bCs/>
              </w:rPr>
            </w:pPr>
            <w:r w:rsidRPr="007E78EB">
              <w:rPr>
                <w:b/>
                <w:bCs/>
              </w:rPr>
              <w:t xml:space="preserve">Number of </w:t>
            </w:r>
            <w:r w:rsidRPr="007E78EB">
              <w:rPr>
                <w:b/>
                <w:bCs/>
              </w:rPr>
              <w:t>Annual Responses</w:t>
            </w:r>
          </w:p>
        </w:tc>
        <w:tc>
          <w:tcPr>
            <w:tcW w:w="1170" w:type="dxa"/>
            <w:vAlign w:val="bottom"/>
          </w:tcPr>
          <w:p w:rsidR="00EA24E6" w:rsidRPr="007E78EB" w:rsidP="00B71D1A" w14:paraId="0E96D38B" w14:textId="5BFD236A">
            <w:pPr>
              <w:tabs>
                <w:tab w:val="left" w:pos="360"/>
                <w:tab w:val="left" w:pos="720"/>
              </w:tabs>
              <w:jc w:val="center"/>
              <w:rPr>
                <w:b/>
                <w:bCs/>
              </w:rPr>
            </w:pPr>
            <w:r w:rsidRPr="007E78EB">
              <w:rPr>
                <w:b/>
                <w:bCs/>
              </w:rPr>
              <w:t>Average Completion Time per Response (hour)</w:t>
            </w:r>
          </w:p>
        </w:tc>
        <w:tc>
          <w:tcPr>
            <w:tcW w:w="990" w:type="dxa"/>
            <w:vAlign w:val="bottom"/>
          </w:tcPr>
          <w:p w:rsidR="00EA24E6" w:rsidRPr="007E78EB" w:rsidP="00B71D1A" w14:paraId="4B3E2B3A" w14:textId="77777777">
            <w:pPr>
              <w:tabs>
                <w:tab w:val="left" w:pos="360"/>
                <w:tab w:val="left" w:pos="720"/>
              </w:tabs>
              <w:jc w:val="center"/>
              <w:rPr>
                <w:b/>
                <w:bCs/>
              </w:rPr>
            </w:pPr>
            <w:r w:rsidRPr="007E78EB">
              <w:rPr>
                <w:b/>
                <w:bCs/>
              </w:rPr>
              <w:t>Estimated</w:t>
            </w:r>
          </w:p>
          <w:p w:rsidR="00EA24E6" w:rsidRPr="007E78EB" w:rsidP="00B71D1A" w14:paraId="2B0D1E99" w14:textId="77777777">
            <w:pPr>
              <w:tabs>
                <w:tab w:val="left" w:pos="360"/>
                <w:tab w:val="left" w:pos="720"/>
              </w:tabs>
              <w:jc w:val="center"/>
              <w:rPr>
                <w:b/>
                <w:bCs/>
              </w:rPr>
            </w:pPr>
            <w:r w:rsidRPr="007E78EB">
              <w:rPr>
                <w:b/>
                <w:bCs/>
              </w:rPr>
              <w:t>Annual Burden Hours</w:t>
            </w:r>
          </w:p>
        </w:tc>
        <w:tc>
          <w:tcPr>
            <w:tcW w:w="900" w:type="dxa"/>
            <w:vAlign w:val="bottom"/>
          </w:tcPr>
          <w:p w:rsidR="00EA24E6" w:rsidRPr="007E78EB" w:rsidP="00B71D1A" w14:paraId="315B94D9" w14:textId="77777777">
            <w:pPr>
              <w:tabs>
                <w:tab w:val="left" w:pos="360"/>
                <w:tab w:val="left" w:pos="720"/>
              </w:tabs>
              <w:jc w:val="center"/>
              <w:rPr>
                <w:b/>
                <w:bCs/>
              </w:rPr>
            </w:pPr>
            <w:r w:rsidRPr="007E78EB">
              <w:rPr>
                <w:b/>
                <w:bCs/>
              </w:rPr>
              <w:t>Hourly Rate</w:t>
            </w:r>
          </w:p>
        </w:tc>
        <w:tc>
          <w:tcPr>
            <w:tcW w:w="1350" w:type="dxa"/>
            <w:vAlign w:val="bottom"/>
          </w:tcPr>
          <w:p w:rsidR="00EA24E6" w:rsidRPr="007E78EB" w:rsidP="00B71D1A" w14:paraId="216A0454" w14:textId="77777777">
            <w:pPr>
              <w:tabs>
                <w:tab w:val="left" w:pos="360"/>
                <w:tab w:val="left" w:pos="720"/>
              </w:tabs>
              <w:jc w:val="center"/>
              <w:rPr>
                <w:b/>
                <w:bCs/>
              </w:rPr>
            </w:pPr>
            <w:r w:rsidRPr="007E78EB">
              <w:rPr>
                <w:b/>
                <w:bCs/>
              </w:rPr>
              <w:t>$ Value of Annual Burden Hours</w:t>
            </w:r>
          </w:p>
        </w:tc>
      </w:tr>
      <w:tr w14:paraId="7546A132" w14:textId="77777777" w:rsidTr="007E78EB">
        <w:tblPrEx>
          <w:tblW w:w="9445" w:type="dxa"/>
          <w:tblLayout w:type="fixed"/>
          <w:tblLook w:val="01E0"/>
        </w:tblPrEx>
        <w:tc>
          <w:tcPr>
            <w:tcW w:w="1705" w:type="dxa"/>
            <w:shd w:val="clear" w:color="auto" w:fill="auto"/>
            <w:vAlign w:val="center"/>
          </w:tcPr>
          <w:p w:rsidR="000975F6" w:rsidRPr="001B4CF3" w:rsidP="000975F6" w14:paraId="19713304" w14:textId="1FF3DAD8">
            <w:pPr>
              <w:tabs>
                <w:tab w:val="left" w:pos="360"/>
                <w:tab w:val="left" w:pos="720"/>
              </w:tabs>
              <w:rPr>
                <w:sz w:val="24"/>
                <w:szCs w:val="24"/>
              </w:rPr>
            </w:pPr>
            <w:r w:rsidRPr="001B4CF3">
              <w:rPr>
                <w:sz w:val="24"/>
                <w:szCs w:val="24"/>
              </w:rPr>
              <w:t>Reporting</w:t>
            </w:r>
          </w:p>
        </w:tc>
        <w:tc>
          <w:tcPr>
            <w:tcW w:w="1170" w:type="dxa"/>
            <w:vMerge w:val="restart"/>
            <w:shd w:val="clear" w:color="auto" w:fill="auto"/>
            <w:vAlign w:val="center"/>
          </w:tcPr>
          <w:p w:rsidR="000975F6" w:rsidRPr="001B4CF3" w:rsidP="000975F6" w14:paraId="26BECDF0" w14:textId="7A8BF382">
            <w:pPr>
              <w:tabs>
                <w:tab w:val="left" w:pos="360"/>
                <w:tab w:val="left" w:pos="720"/>
              </w:tabs>
              <w:jc w:val="center"/>
              <w:rPr>
                <w:sz w:val="24"/>
                <w:szCs w:val="24"/>
              </w:rPr>
            </w:pPr>
            <w:r w:rsidRPr="001B4CF3">
              <w:rPr>
                <w:sz w:val="24"/>
                <w:szCs w:val="24"/>
              </w:rPr>
              <w:t>574</w:t>
            </w:r>
          </w:p>
        </w:tc>
        <w:tc>
          <w:tcPr>
            <w:tcW w:w="1080" w:type="dxa"/>
            <w:vMerge w:val="restart"/>
            <w:shd w:val="clear" w:color="auto" w:fill="auto"/>
            <w:vAlign w:val="center"/>
          </w:tcPr>
          <w:p w:rsidR="000975F6" w:rsidRPr="001B4CF3" w:rsidP="000975F6" w14:paraId="00EF2D7C" w14:textId="77777777">
            <w:pPr>
              <w:tabs>
                <w:tab w:val="left" w:pos="360"/>
                <w:tab w:val="left" w:pos="720"/>
              </w:tabs>
              <w:jc w:val="center"/>
              <w:rPr>
                <w:sz w:val="24"/>
                <w:szCs w:val="24"/>
              </w:rPr>
            </w:pPr>
            <w:r w:rsidRPr="001B4CF3">
              <w:rPr>
                <w:sz w:val="24"/>
                <w:szCs w:val="24"/>
              </w:rPr>
              <w:t>1</w:t>
            </w:r>
          </w:p>
        </w:tc>
        <w:tc>
          <w:tcPr>
            <w:tcW w:w="1080" w:type="dxa"/>
            <w:vMerge w:val="restart"/>
            <w:shd w:val="clear" w:color="auto" w:fill="auto"/>
            <w:vAlign w:val="center"/>
          </w:tcPr>
          <w:p w:rsidR="000975F6" w:rsidRPr="001B4CF3" w:rsidP="000975F6" w14:paraId="72B0917C" w14:textId="19007CDB">
            <w:pPr>
              <w:tabs>
                <w:tab w:val="left" w:pos="360"/>
                <w:tab w:val="left" w:pos="720"/>
              </w:tabs>
              <w:jc w:val="center"/>
              <w:rPr>
                <w:sz w:val="24"/>
                <w:szCs w:val="24"/>
              </w:rPr>
            </w:pPr>
            <w:r w:rsidRPr="001B4CF3">
              <w:rPr>
                <w:sz w:val="24"/>
                <w:szCs w:val="24"/>
              </w:rPr>
              <w:t>574</w:t>
            </w:r>
          </w:p>
        </w:tc>
        <w:tc>
          <w:tcPr>
            <w:tcW w:w="1170" w:type="dxa"/>
            <w:shd w:val="clear" w:color="auto" w:fill="auto"/>
            <w:vAlign w:val="center"/>
          </w:tcPr>
          <w:p w:rsidR="000975F6" w:rsidRPr="001B4CF3" w:rsidP="000975F6" w14:paraId="7ACA3F06" w14:textId="0B3CF27D">
            <w:pPr>
              <w:tabs>
                <w:tab w:val="left" w:pos="360"/>
                <w:tab w:val="left" w:pos="720"/>
              </w:tabs>
              <w:jc w:val="center"/>
              <w:rPr>
                <w:sz w:val="24"/>
                <w:szCs w:val="24"/>
              </w:rPr>
            </w:pPr>
            <w:r w:rsidRPr="001B4CF3">
              <w:rPr>
                <w:sz w:val="24"/>
                <w:szCs w:val="24"/>
              </w:rPr>
              <w:t>1</w:t>
            </w:r>
          </w:p>
        </w:tc>
        <w:tc>
          <w:tcPr>
            <w:tcW w:w="990" w:type="dxa"/>
            <w:shd w:val="clear" w:color="auto" w:fill="auto"/>
            <w:vAlign w:val="center"/>
          </w:tcPr>
          <w:p w:rsidR="000975F6" w:rsidRPr="001B4CF3" w:rsidP="000975F6" w14:paraId="3BE0D406" w14:textId="2832B334">
            <w:pPr>
              <w:tabs>
                <w:tab w:val="left" w:pos="360"/>
                <w:tab w:val="left" w:pos="720"/>
              </w:tabs>
              <w:jc w:val="center"/>
              <w:rPr>
                <w:sz w:val="24"/>
                <w:szCs w:val="24"/>
              </w:rPr>
            </w:pPr>
            <w:r w:rsidRPr="001B4CF3">
              <w:rPr>
                <w:sz w:val="24"/>
                <w:szCs w:val="24"/>
              </w:rPr>
              <w:t>574</w:t>
            </w:r>
          </w:p>
        </w:tc>
        <w:tc>
          <w:tcPr>
            <w:tcW w:w="900" w:type="dxa"/>
            <w:shd w:val="clear" w:color="auto" w:fill="auto"/>
          </w:tcPr>
          <w:p w:rsidR="000975F6" w:rsidRPr="001B4CF3" w:rsidP="000975F6" w14:paraId="3B32B3FC" w14:textId="7FEF5658">
            <w:pPr>
              <w:tabs>
                <w:tab w:val="left" w:pos="360"/>
                <w:tab w:val="left" w:pos="720"/>
              </w:tabs>
              <w:jc w:val="right"/>
              <w:rPr>
                <w:sz w:val="24"/>
                <w:szCs w:val="24"/>
              </w:rPr>
            </w:pPr>
            <w:r w:rsidRPr="001B4CF3">
              <w:rPr>
                <w:sz w:val="24"/>
                <w:szCs w:val="24"/>
              </w:rPr>
              <w:t>$4</w:t>
            </w:r>
            <w:r w:rsidR="00175BCD">
              <w:rPr>
                <w:sz w:val="24"/>
                <w:szCs w:val="24"/>
              </w:rPr>
              <w:t>7.92</w:t>
            </w:r>
          </w:p>
        </w:tc>
        <w:tc>
          <w:tcPr>
            <w:tcW w:w="1350" w:type="dxa"/>
            <w:shd w:val="clear" w:color="auto" w:fill="auto"/>
            <w:vAlign w:val="center"/>
          </w:tcPr>
          <w:p w:rsidR="000975F6" w:rsidRPr="001B4CF3" w:rsidP="000975F6" w14:paraId="232FA12B" w14:textId="513CFE6C">
            <w:pPr>
              <w:tabs>
                <w:tab w:val="left" w:pos="360"/>
                <w:tab w:val="left" w:pos="720"/>
              </w:tabs>
              <w:jc w:val="right"/>
              <w:rPr>
                <w:sz w:val="24"/>
                <w:szCs w:val="24"/>
              </w:rPr>
            </w:pPr>
            <w:r w:rsidRPr="00671C85">
              <w:rPr>
                <w:sz w:val="24"/>
                <w:szCs w:val="24"/>
              </w:rPr>
              <w:t>$27,506</w:t>
            </w:r>
          </w:p>
        </w:tc>
      </w:tr>
      <w:tr w14:paraId="5CB5885B" w14:textId="77777777" w:rsidTr="007E78EB">
        <w:tblPrEx>
          <w:tblW w:w="9445" w:type="dxa"/>
          <w:tblLayout w:type="fixed"/>
          <w:tblLook w:val="01E0"/>
        </w:tblPrEx>
        <w:tc>
          <w:tcPr>
            <w:tcW w:w="1705" w:type="dxa"/>
            <w:shd w:val="clear" w:color="auto" w:fill="auto"/>
            <w:vAlign w:val="center"/>
          </w:tcPr>
          <w:p w:rsidR="000975F6" w:rsidRPr="001B4CF3" w:rsidP="000975F6" w14:paraId="31A2EC4F" w14:textId="70DA3CEF">
            <w:pPr>
              <w:tabs>
                <w:tab w:val="left" w:pos="360"/>
                <w:tab w:val="left" w:pos="720"/>
              </w:tabs>
              <w:rPr>
                <w:sz w:val="24"/>
                <w:szCs w:val="24"/>
              </w:rPr>
            </w:pPr>
            <w:r w:rsidRPr="001B4CF3">
              <w:rPr>
                <w:sz w:val="24"/>
                <w:szCs w:val="24"/>
              </w:rPr>
              <w:t>Recordkeeping</w:t>
            </w:r>
          </w:p>
        </w:tc>
        <w:tc>
          <w:tcPr>
            <w:tcW w:w="1170" w:type="dxa"/>
            <w:vMerge/>
            <w:shd w:val="clear" w:color="auto" w:fill="auto"/>
            <w:vAlign w:val="center"/>
          </w:tcPr>
          <w:p w:rsidR="000975F6" w:rsidRPr="001B4CF3" w:rsidP="000975F6" w14:paraId="525050F7" w14:textId="77777777">
            <w:pPr>
              <w:tabs>
                <w:tab w:val="left" w:pos="360"/>
                <w:tab w:val="left" w:pos="720"/>
              </w:tabs>
              <w:jc w:val="center"/>
              <w:rPr>
                <w:sz w:val="24"/>
                <w:szCs w:val="24"/>
              </w:rPr>
            </w:pPr>
          </w:p>
        </w:tc>
        <w:tc>
          <w:tcPr>
            <w:tcW w:w="1080" w:type="dxa"/>
            <w:vMerge/>
            <w:shd w:val="clear" w:color="auto" w:fill="auto"/>
            <w:vAlign w:val="center"/>
          </w:tcPr>
          <w:p w:rsidR="000975F6" w:rsidRPr="001B4CF3" w:rsidP="000975F6" w14:paraId="6E3EEB65" w14:textId="77777777">
            <w:pPr>
              <w:tabs>
                <w:tab w:val="left" w:pos="360"/>
                <w:tab w:val="left" w:pos="720"/>
              </w:tabs>
              <w:jc w:val="center"/>
              <w:rPr>
                <w:sz w:val="24"/>
                <w:szCs w:val="24"/>
              </w:rPr>
            </w:pPr>
          </w:p>
        </w:tc>
        <w:tc>
          <w:tcPr>
            <w:tcW w:w="1080" w:type="dxa"/>
            <w:vMerge/>
            <w:shd w:val="clear" w:color="auto" w:fill="auto"/>
            <w:vAlign w:val="center"/>
          </w:tcPr>
          <w:p w:rsidR="000975F6" w:rsidRPr="001B4CF3" w:rsidP="000975F6" w14:paraId="7ED96F75" w14:textId="77777777">
            <w:pPr>
              <w:tabs>
                <w:tab w:val="left" w:pos="360"/>
                <w:tab w:val="left" w:pos="720"/>
              </w:tabs>
              <w:jc w:val="center"/>
              <w:rPr>
                <w:sz w:val="24"/>
                <w:szCs w:val="24"/>
              </w:rPr>
            </w:pPr>
          </w:p>
        </w:tc>
        <w:tc>
          <w:tcPr>
            <w:tcW w:w="1170" w:type="dxa"/>
            <w:shd w:val="clear" w:color="auto" w:fill="auto"/>
            <w:vAlign w:val="center"/>
          </w:tcPr>
          <w:p w:rsidR="000975F6" w:rsidRPr="001B4CF3" w:rsidP="000975F6" w14:paraId="7695DFC0" w14:textId="64FC8686">
            <w:pPr>
              <w:tabs>
                <w:tab w:val="left" w:pos="360"/>
                <w:tab w:val="left" w:pos="720"/>
              </w:tabs>
              <w:jc w:val="center"/>
              <w:rPr>
                <w:sz w:val="24"/>
                <w:szCs w:val="24"/>
              </w:rPr>
            </w:pPr>
            <w:r w:rsidRPr="001B4CF3">
              <w:rPr>
                <w:sz w:val="24"/>
                <w:szCs w:val="24"/>
              </w:rPr>
              <w:t>0</w:t>
            </w:r>
          </w:p>
        </w:tc>
        <w:tc>
          <w:tcPr>
            <w:tcW w:w="990" w:type="dxa"/>
            <w:shd w:val="clear" w:color="auto" w:fill="auto"/>
            <w:vAlign w:val="center"/>
          </w:tcPr>
          <w:p w:rsidR="000975F6" w:rsidRPr="001B4CF3" w:rsidP="000975F6" w14:paraId="6EB5B984" w14:textId="46C1A6DC">
            <w:pPr>
              <w:tabs>
                <w:tab w:val="left" w:pos="360"/>
                <w:tab w:val="left" w:pos="720"/>
              </w:tabs>
              <w:jc w:val="center"/>
              <w:rPr>
                <w:sz w:val="24"/>
                <w:szCs w:val="24"/>
              </w:rPr>
            </w:pPr>
            <w:r w:rsidRPr="001B4CF3">
              <w:rPr>
                <w:sz w:val="24"/>
                <w:szCs w:val="24"/>
              </w:rPr>
              <w:t>0</w:t>
            </w:r>
          </w:p>
        </w:tc>
        <w:tc>
          <w:tcPr>
            <w:tcW w:w="900" w:type="dxa"/>
            <w:shd w:val="clear" w:color="auto" w:fill="auto"/>
          </w:tcPr>
          <w:p w:rsidR="000975F6" w:rsidRPr="001B4CF3" w:rsidP="000975F6" w14:paraId="4C9AE507" w14:textId="63663C65">
            <w:pPr>
              <w:tabs>
                <w:tab w:val="left" w:pos="360"/>
                <w:tab w:val="left" w:pos="720"/>
              </w:tabs>
              <w:jc w:val="right"/>
              <w:rPr>
                <w:sz w:val="24"/>
                <w:szCs w:val="24"/>
              </w:rPr>
            </w:pPr>
            <w:r w:rsidRPr="001B4CF3">
              <w:rPr>
                <w:sz w:val="24"/>
                <w:szCs w:val="24"/>
              </w:rPr>
              <w:t>$4</w:t>
            </w:r>
            <w:r w:rsidR="00175BCD">
              <w:rPr>
                <w:sz w:val="24"/>
                <w:szCs w:val="24"/>
              </w:rPr>
              <w:t>7.92</w:t>
            </w:r>
          </w:p>
        </w:tc>
        <w:tc>
          <w:tcPr>
            <w:tcW w:w="1350" w:type="dxa"/>
            <w:shd w:val="clear" w:color="auto" w:fill="auto"/>
            <w:vAlign w:val="center"/>
          </w:tcPr>
          <w:p w:rsidR="000975F6" w:rsidRPr="001B4CF3" w:rsidP="000975F6" w14:paraId="6D5122EB" w14:textId="026F1388">
            <w:pPr>
              <w:tabs>
                <w:tab w:val="left" w:pos="360"/>
                <w:tab w:val="left" w:pos="720"/>
              </w:tabs>
              <w:jc w:val="right"/>
              <w:rPr>
                <w:sz w:val="24"/>
                <w:szCs w:val="24"/>
              </w:rPr>
            </w:pPr>
            <w:r w:rsidRPr="001B4CF3">
              <w:rPr>
                <w:sz w:val="24"/>
                <w:szCs w:val="24"/>
              </w:rPr>
              <w:t>$0</w:t>
            </w:r>
          </w:p>
        </w:tc>
      </w:tr>
      <w:tr w14:paraId="3477C32E" w14:textId="77777777" w:rsidTr="007E78EB">
        <w:tblPrEx>
          <w:tblW w:w="9445" w:type="dxa"/>
          <w:tblLayout w:type="fixed"/>
          <w:tblLook w:val="01E0"/>
        </w:tblPrEx>
        <w:tc>
          <w:tcPr>
            <w:tcW w:w="1705" w:type="dxa"/>
            <w:shd w:val="clear" w:color="auto" w:fill="B8CCE4" w:themeFill="accent1" w:themeFillTint="66"/>
            <w:vAlign w:val="center"/>
          </w:tcPr>
          <w:p w:rsidR="00EA24E6" w:rsidRPr="001B4CF3" w:rsidP="00B71D1A" w14:paraId="3B3CF5FB" w14:textId="77777777">
            <w:pPr>
              <w:tabs>
                <w:tab w:val="left" w:pos="360"/>
                <w:tab w:val="left" w:pos="720"/>
              </w:tabs>
              <w:jc w:val="right"/>
              <w:rPr>
                <w:b/>
                <w:i/>
                <w:sz w:val="24"/>
                <w:szCs w:val="24"/>
              </w:rPr>
            </w:pPr>
            <w:r w:rsidRPr="001B4CF3">
              <w:rPr>
                <w:b/>
                <w:i/>
                <w:sz w:val="24"/>
                <w:szCs w:val="24"/>
              </w:rPr>
              <w:t>Totals:</w:t>
            </w:r>
          </w:p>
        </w:tc>
        <w:tc>
          <w:tcPr>
            <w:tcW w:w="1170" w:type="dxa"/>
            <w:shd w:val="clear" w:color="auto" w:fill="B8CCE4" w:themeFill="accent1" w:themeFillTint="66"/>
            <w:vAlign w:val="center"/>
          </w:tcPr>
          <w:p w:rsidR="00EA24E6" w:rsidRPr="001B4CF3" w:rsidP="00B71D1A" w14:paraId="2CB57FBE" w14:textId="01395199">
            <w:pPr>
              <w:tabs>
                <w:tab w:val="left" w:pos="360"/>
                <w:tab w:val="left" w:pos="720"/>
              </w:tabs>
              <w:jc w:val="center"/>
              <w:rPr>
                <w:b/>
                <w:i/>
                <w:sz w:val="24"/>
                <w:szCs w:val="24"/>
              </w:rPr>
            </w:pPr>
            <w:r w:rsidRPr="001B4CF3">
              <w:rPr>
                <w:b/>
                <w:i/>
                <w:sz w:val="24"/>
                <w:szCs w:val="24"/>
              </w:rPr>
              <w:t>574</w:t>
            </w:r>
          </w:p>
        </w:tc>
        <w:tc>
          <w:tcPr>
            <w:tcW w:w="1080" w:type="dxa"/>
            <w:shd w:val="horzCross" w:color="auto" w:fill="auto"/>
            <w:vAlign w:val="center"/>
          </w:tcPr>
          <w:p w:rsidR="00EA24E6" w:rsidRPr="001B4CF3" w:rsidP="00B71D1A" w14:paraId="49F26288" w14:textId="77777777">
            <w:pPr>
              <w:tabs>
                <w:tab w:val="left" w:pos="360"/>
                <w:tab w:val="left" w:pos="720"/>
              </w:tabs>
              <w:jc w:val="center"/>
              <w:rPr>
                <w:b/>
                <w:i/>
                <w:sz w:val="24"/>
                <w:szCs w:val="24"/>
              </w:rPr>
            </w:pPr>
          </w:p>
        </w:tc>
        <w:tc>
          <w:tcPr>
            <w:tcW w:w="1080" w:type="dxa"/>
            <w:shd w:val="clear" w:color="auto" w:fill="B8CCE4" w:themeFill="accent1" w:themeFillTint="66"/>
            <w:vAlign w:val="center"/>
          </w:tcPr>
          <w:p w:rsidR="00EA24E6" w:rsidRPr="001B4CF3" w:rsidP="00B71D1A" w14:paraId="72BAD252" w14:textId="2B06A75E">
            <w:pPr>
              <w:tabs>
                <w:tab w:val="left" w:pos="360"/>
                <w:tab w:val="left" w:pos="720"/>
              </w:tabs>
              <w:jc w:val="center"/>
              <w:rPr>
                <w:b/>
                <w:i/>
                <w:sz w:val="24"/>
                <w:szCs w:val="24"/>
              </w:rPr>
            </w:pPr>
            <w:r w:rsidRPr="001B4CF3">
              <w:rPr>
                <w:b/>
                <w:i/>
                <w:sz w:val="24"/>
                <w:szCs w:val="24"/>
              </w:rPr>
              <w:t>574</w:t>
            </w:r>
          </w:p>
        </w:tc>
        <w:tc>
          <w:tcPr>
            <w:tcW w:w="1170" w:type="dxa"/>
            <w:shd w:val="horzCross" w:color="auto" w:fill="auto"/>
            <w:vAlign w:val="center"/>
          </w:tcPr>
          <w:p w:rsidR="00EA24E6" w:rsidRPr="001B4CF3" w:rsidP="00B71D1A" w14:paraId="0423889B" w14:textId="77777777">
            <w:pPr>
              <w:tabs>
                <w:tab w:val="left" w:pos="360"/>
                <w:tab w:val="left" w:pos="720"/>
              </w:tabs>
              <w:jc w:val="center"/>
              <w:rPr>
                <w:b/>
                <w:i/>
                <w:sz w:val="24"/>
                <w:szCs w:val="24"/>
              </w:rPr>
            </w:pPr>
          </w:p>
        </w:tc>
        <w:tc>
          <w:tcPr>
            <w:tcW w:w="990" w:type="dxa"/>
            <w:shd w:val="clear" w:color="auto" w:fill="B8CCE4" w:themeFill="accent1" w:themeFillTint="66"/>
            <w:vAlign w:val="center"/>
          </w:tcPr>
          <w:p w:rsidR="00EA24E6" w:rsidRPr="001B4CF3" w:rsidP="00B71D1A" w14:paraId="623C5CAD" w14:textId="11180AF8">
            <w:pPr>
              <w:tabs>
                <w:tab w:val="left" w:pos="360"/>
                <w:tab w:val="left" w:pos="720"/>
              </w:tabs>
              <w:jc w:val="center"/>
              <w:rPr>
                <w:b/>
                <w:i/>
                <w:sz w:val="24"/>
                <w:szCs w:val="24"/>
              </w:rPr>
            </w:pPr>
            <w:r w:rsidRPr="001B4CF3">
              <w:rPr>
                <w:b/>
                <w:i/>
                <w:sz w:val="24"/>
                <w:szCs w:val="24"/>
              </w:rPr>
              <w:t>574</w:t>
            </w:r>
          </w:p>
        </w:tc>
        <w:tc>
          <w:tcPr>
            <w:tcW w:w="900" w:type="dxa"/>
            <w:shd w:val="horzCross" w:color="auto" w:fill="auto"/>
          </w:tcPr>
          <w:p w:rsidR="00EA24E6" w:rsidRPr="001B4CF3" w:rsidP="00B71D1A" w14:paraId="40BC45CB" w14:textId="77777777">
            <w:pPr>
              <w:tabs>
                <w:tab w:val="left" w:pos="360"/>
                <w:tab w:val="left" w:pos="720"/>
              </w:tabs>
              <w:jc w:val="right"/>
              <w:rPr>
                <w:b/>
                <w:i/>
                <w:sz w:val="24"/>
                <w:szCs w:val="24"/>
              </w:rPr>
            </w:pPr>
          </w:p>
        </w:tc>
        <w:tc>
          <w:tcPr>
            <w:tcW w:w="1350" w:type="dxa"/>
            <w:shd w:val="clear" w:color="auto" w:fill="B8CCE4" w:themeFill="accent1" w:themeFillTint="66"/>
            <w:vAlign w:val="center"/>
          </w:tcPr>
          <w:p w:rsidR="00EA24E6" w:rsidRPr="001B4CF3" w:rsidP="00B71D1A" w14:paraId="11CE5AA2" w14:textId="04540172">
            <w:pPr>
              <w:tabs>
                <w:tab w:val="left" w:pos="360"/>
                <w:tab w:val="left" w:pos="720"/>
              </w:tabs>
              <w:jc w:val="right"/>
              <w:rPr>
                <w:b/>
                <w:i/>
                <w:sz w:val="24"/>
                <w:szCs w:val="24"/>
              </w:rPr>
            </w:pPr>
            <w:r w:rsidRPr="001B4CF3">
              <w:rPr>
                <w:b/>
                <w:i/>
                <w:sz w:val="24"/>
                <w:szCs w:val="24"/>
              </w:rPr>
              <w:t>$</w:t>
            </w:r>
            <w:r w:rsidRPr="00671C85" w:rsidR="00671C85">
              <w:rPr>
                <w:b/>
                <w:i/>
                <w:sz w:val="24"/>
                <w:szCs w:val="24"/>
              </w:rPr>
              <w:t>27,506</w:t>
            </w:r>
          </w:p>
        </w:tc>
      </w:tr>
    </w:tbl>
    <w:p w:rsidR="00950D92" w:rsidRPr="001B4CF3" w:rsidP="00FA14F6" w14:paraId="305954C9" w14:textId="77777777">
      <w:pPr>
        <w:tabs>
          <w:tab w:val="left" w:pos="360"/>
          <w:tab w:val="left" w:pos="720"/>
        </w:tabs>
        <w:rPr>
          <w:sz w:val="24"/>
          <w:szCs w:val="24"/>
        </w:rPr>
      </w:pPr>
    </w:p>
    <w:p w:rsidR="00FA14F6" w:rsidRPr="001B4CF3" w:rsidP="00FA14F6" w14:paraId="13752424" w14:textId="77777777">
      <w:pPr>
        <w:tabs>
          <w:tab w:val="left" w:pos="-1080"/>
          <w:tab w:val="left" w:pos="-720"/>
          <w:tab w:val="left" w:pos="450"/>
          <w:tab w:val="left" w:pos="720"/>
        </w:tabs>
        <w:rPr>
          <w:b/>
          <w:sz w:val="24"/>
          <w:szCs w:val="24"/>
        </w:rPr>
      </w:pPr>
      <w:r w:rsidRPr="001B4CF3">
        <w:rPr>
          <w:b/>
          <w:sz w:val="24"/>
          <w:szCs w:val="24"/>
        </w:rPr>
        <w:t>13.</w:t>
      </w:r>
      <w:r w:rsidRPr="001B4CF3">
        <w:rPr>
          <w:b/>
          <w:sz w:val="24"/>
          <w:szCs w:val="24"/>
        </w:rPr>
        <w:tab/>
      </w:r>
      <w:r w:rsidRPr="001B4CF3">
        <w:rPr>
          <w:b/>
          <w:sz w:val="24"/>
          <w:szCs w:val="24"/>
        </w:rPr>
        <w:t>Provide an estimate of the total annual non-hour cost burden to respondents or recordkeepers resulting from the collection of information.  (Do not include the cost of any hour burden already reflected in item 12.)</w:t>
      </w:r>
    </w:p>
    <w:p w:rsidR="00FA14F6" w:rsidRPr="001B4CF3" w:rsidP="00FA14F6" w14:paraId="0FF8272A"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w:t>
      </w:r>
      <w:r w:rsidRPr="001B4CF3">
        <w:rPr>
          <w:b/>
          <w:sz w:val="24"/>
          <w:szCs w:val="24"/>
        </w:rPr>
        <w:t>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14F6" w:rsidRPr="001B4CF3" w:rsidP="00FA14F6" w14:paraId="3E031E92" w14:textId="77777777">
      <w:pPr>
        <w:tabs>
          <w:tab w:val="left" w:pos="-1080"/>
          <w:tab w:val="left" w:pos="-720"/>
          <w:tab w:val="left" w:pos="360"/>
          <w:tab w:val="left" w:pos="720"/>
        </w:tabs>
        <w:ind w:left="720" w:hanging="720"/>
        <w:rPr>
          <w:b/>
          <w:sz w:val="24"/>
          <w:szCs w:val="24"/>
        </w:rPr>
      </w:pPr>
      <w:r w:rsidRPr="001B4CF3">
        <w:rPr>
          <w:b/>
          <w:sz w:val="24"/>
          <w:szCs w:val="24"/>
        </w:rPr>
        <w:tab/>
        <w:t>*</w:t>
      </w:r>
      <w:r w:rsidRPr="001B4CF3">
        <w:rPr>
          <w:b/>
          <w:sz w:val="24"/>
          <w:szCs w:val="24"/>
        </w:rPr>
        <w:tab/>
        <w:t xml:space="preserve">If cost estimates are expected to vary widely, agencies should present ranges of cost </w:t>
      </w:r>
      <w:r w:rsidRPr="001B4CF3">
        <w:rPr>
          <w:b/>
          <w:sz w:val="24"/>
          <w:szCs w:val="24"/>
        </w:rPr>
        <w:t xml:space="preserve">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1B4CF3">
        <w:rPr>
          <w:b/>
          <w:sz w:val="24"/>
          <w:szCs w:val="24"/>
        </w:rPr>
        <w:t>containing the information collection, as appropriate.</w:t>
      </w:r>
    </w:p>
    <w:p w:rsidR="00FA14F6" w:rsidRPr="001B4CF3" w:rsidP="00FA14F6" w14:paraId="18B8963E" w14:textId="77777777">
      <w:pPr>
        <w:tabs>
          <w:tab w:val="left" w:pos="-1080"/>
          <w:tab w:val="left" w:pos="-720"/>
          <w:tab w:val="left" w:pos="360"/>
          <w:tab w:val="left" w:pos="720"/>
        </w:tabs>
        <w:ind w:left="720" w:hanging="720"/>
        <w:rPr>
          <w:sz w:val="24"/>
          <w:szCs w:val="24"/>
        </w:rPr>
      </w:pPr>
      <w:r w:rsidRPr="001B4CF3">
        <w:rPr>
          <w:b/>
          <w:sz w:val="24"/>
          <w:szCs w:val="24"/>
        </w:rPr>
        <w:tab/>
        <w:t>*</w:t>
      </w:r>
      <w:r w:rsidRPr="001B4CF3">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50D92" w:rsidRPr="001B4CF3" w:rsidP="2989F360" w14:paraId="7CCC9271" w14:textId="77777777">
      <w:pPr>
        <w:tabs>
          <w:tab w:val="left" w:pos="450"/>
          <w:tab w:val="left" w:pos="720"/>
        </w:tabs>
        <w:rPr>
          <w:sz w:val="24"/>
          <w:szCs w:val="24"/>
        </w:rPr>
      </w:pPr>
      <w:r w:rsidRPr="001B4CF3">
        <w:rPr>
          <w:sz w:val="24"/>
          <w:szCs w:val="24"/>
        </w:rPr>
        <w:t xml:space="preserve"> </w:t>
      </w:r>
    </w:p>
    <w:p w:rsidR="00FA14F6" w:rsidRPr="001B4CF3" w:rsidP="2989F360" w14:paraId="5BE9C4DC" w14:textId="4D4BB56C">
      <w:pPr>
        <w:tabs>
          <w:tab w:val="left" w:pos="450"/>
          <w:tab w:val="left" w:pos="720"/>
        </w:tabs>
        <w:rPr>
          <w:sz w:val="24"/>
          <w:szCs w:val="24"/>
        </w:rPr>
      </w:pPr>
      <w:r w:rsidRPr="001B4CF3">
        <w:rPr>
          <w:sz w:val="24"/>
          <w:szCs w:val="24"/>
        </w:rPr>
        <w:t xml:space="preserve">The BIA </w:t>
      </w:r>
      <w:r w:rsidRPr="001B4CF3" w:rsidR="008778BC">
        <w:rPr>
          <w:sz w:val="24"/>
          <w:szCs w:val="24"/>
        </w:rPr>
        <w:t>has not</w:t>
      </w:r>
      <w:r w:rsidRPr="001B4CF3">
        <w:rPr>
          <w:sz w:val="24"/>
          <w:szCs w:val="24"/>
        </w:rPr>
        <w:t xml:space="preserve"> identified any non-hour cost burden associated with this collection.</w:t>
      </w:r>
      <w:r w:rsidRPr="001B4CF3" w:rsidR="7CBD0C1B">
        <w:rPr>
          <w:sz w:val="24"/>
          <w:szCs w:val="24"/>
        </w:rPr>
        <w:t xml:space="preserve">  </w:t>
      </w:r>
    </w:p>
    <w:p w:rsidR="2989F360" w:rsidRPr="001B4CF3" w:rsidP="2989F360" w14:paraId="57D7DDFD" w14:textId="4BA602EA">
      <w:pPr>
        <w:tabs>
          <w:tab w:val="left" w:pos="450"/>
          <w:tab w:val="left" w:pos="720"/>
        </w:tabs>
        <w:rPr>
          <w:sz w:val="24"/>
          <w:szCs w:val="24"/>
        </w:rPr>
      </w:pPr>
    </w:p>
    <w:p w:rsidR="00FA14F6" w:rsidRPr="001B4CF3" w:rsidP="00FA14F6" w14:paraId="32320BAE" w14:textId="77777777">
      <w:pPr>
        <w:tabs>
          <w:tab w:val="left" w:pos="-1080"/>
          <w:tab w:val="left" w:pos="-720"/>
          <w:tab w:val="left" w:pos="450"/>
          <w:tab w:val="left" w:pos="720"/>
        </w:tabs>
        <w:rPr>
          <w:b/>
          <w:sz w:val="24"/>
          <w:szCs w:val="24"/>
        </w:rPr>
      </w:pPr>
      <w:r w:rsidRPr="001B4CF3">
        <w:rPr>
          <w:b/>
          <w:sz w:val="24"/>
          <w:szCs w:val="24"/>
        </w:rPr>
        <w:t>14.</w:t>
      </w:r>
      <w:r w:rsidRPr="001B4CF3">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14F6" w:rsidRPr="001B4CF3" w:rsidP="00FA14F6" w14:paraId="44F6F14C" w14:textId="77777777">
      <w:pPr>
        <w:tabs>
          <w:tab w:val="left" w:pos="-1080"/>
          <w:tab w:val="left" w:pos="-720"/>
          <w:tab w:val="left" w:pos="450"/>
          <w:tab w:val="left" w:pos="720"/>
        </w:tabs>
        <w:rPr>
          <w:sz w:val="24"/>
          <w:szCs w:val="24"/>
        </w:rPr>
      </w:pPr>
    </w:p>
    <w:p w:rsidR="00FA14F6" w:rsidRPr="001B4CF3" w:rsidP="2989F360" w14:paraId="27602CAC" w14:textId="2634EA1D">
      <w:pPr>
        <w:rPr>
          <w:rFonts w:eastAsia="Arial"/>
          <w:color w:val="000000" w:themeColor="text1"/>
          <w:sz w:val="24"/>
          <w:szCs w:val="24"/>
        </w:rPr>
      </w:pPr>
      <w:r w:rsidRPr="001B4CF3">
        <w:rPr>
          <w:sz w:val="24"/>
          <w:szCs w:val="24"/>
        </w:rPr>
        <w:t>The BIA estimate</w:t>
      </w:r>
      <w:r w:rsidRPr="001B4CF3" w:rsidR="00B365F0">
        <w:rPr>
          <w:sz w:val="24"/>
          <w:szCs w:val="24"/>
        </w:rPr>
        <w:t>s</w:t>
      </w:r>
      <w:r w:rsidRPr="001B4CF3">
        <w:rPr>
          <w:sz w:val="24"/>
          <w:szCs w:val="24"/>
        </w:rPr>
        <w:t xml:space="preserve"> that the annual cost to the Federal </w:t>
      </w:r>
      <w:r w:rsidRPr="001B4CF3" w:rsidR="0A14CE80">
        <w:rPr>
          <w:sz w:val="24"/>
          <w:szCs w:val="24"/>
        </w:rPr>
        <w:t>g</w:t>
      </w:r>
      <w:r w:rsidRPr="001B4CF3">
        <w:rPr>
          <w:sz w:val="24"/>
          <w:szCs w:val="24"/>
        </w:rPr>
        <w:t xml:space="preserve">overnment is </w:t>
      </w:r>
      <w:r w:rsidRPr="001B4CF3" w:rsidR="00950D92">
        <w:rPr>
          <w:b/>
          <w:bCs/>
          <w:sz w:val="24"/>
          <w:szCs w:val="24"/>
        </w:rPr>
        <w:t>$</w:t>
      </w:r>
      <w:r w:rsidRPr="00592F47">
        <w:rPr>
          <w:b/>
          <w:bCs/>
          <w:sz w:val="24"/>
          <w:szCs w:val="24"/>
        </w:rPr>
        <w:t>35,915</w:t>
      </w:r>
      <w:r w:rsidRPr="001B4CF3">
        <w:rPr>
          <w:sz w:val="24"/>
          <w:szCs w:val="24"/>
        </w:rPr>
        <w:t xml:space="preserve">.  </w:t>
      </w:r>
      <w:r w:rsidRPr="007242A6" w:rsidR="007242A6">
        <w:rPr>
          <w:rFonts w:eastAsia="Arial"/>
          <w:color w:val="000000" w:themeColor="text1"/>
          <w:sz w:val="24"/>
          <w:szCs w:val="24"/>
        </w:rPr>
        <w:t>Salary estimates were based on the General Schedule 202</w:t>
      </w:r>
      <w:r w:rsidR="007242A6">
        <w:rPr>
          <w:rFonts w:eastAsia="Arial"/>
          <w:color w:val="000000" w:themeColor="text1"/>
          <w:sz w:val="24"/>
          <w:szCs w:val="24"/>
        </w:rPr>
        <w:t>5</w:t>
      </w:r>
      <w:r w:rsidRPr="007242A6" w:rsidR="007242A6">
        <w:rPr>
          <w:rFonts w:eastAsia="Arial"/>
          <w:color w:val="000000" w:themeColor="text1"/>
          <w:sz w:val="24"/>
          <w:szCs w:val="24"/>
        </w:rPr>
        <w:t xml:space="preserve">, located at </w:t>
      </w:r>
      <w:hyperlink r:id="rId9" w:history="1">
        <w:r w:rsidRPr="00105C87" w:rsidR="00D17DFB">
          <w:rPr>
            <w:rStyle w:val="Hyperlink"/>
            <w:rFonts w:eastAsia="Arial"/>
            <w:sz w:val="24"/>
            <w:szCs w:val="24"/>
          </w:rPr>
          <w:t>https://www.opm.gov/policy-data-oversight/pay-leave/salaries-wages/salary-tables/25Tables/html/RUS_h.aspx</w:t>
        </w:r>
      </w:hyperlink>
      <w:r w:rsidR="00D17DFB">
        <w:rPr>
          <w:rFonts w:eastAsia="Arial"/>
          <w:color w:val="000000" w:themeColor="text1"/>
          <w:sz w:val="24"/>
          <w:szCs w:val="24"/>
        </w:rPr>
        <w:t xml:space="preserve"> </w:t>
      </w:r>
      <w:r w:rsidRPr="007242A6" w:rsidR="007242A6">
        <w:rPr>
          <w:rFonts w:eastAsia="Arial"/>
          <w:color w:val="000000" w:themeColor="text1"/>
          <w:sz w:val="24"/>
          <w:szCs w:val="24"/>
        </w:rPr>
        <w:t>and</w:t>
      </w:r>
      <w:r w:rsidR="007242A6">
        <w:rPr>
          <w:rFonts w:eastAsia="Arial"/>
          <w:color w:val="000000" w:themeColor="text1"/>
          <w:sz w:val="24"/>
          <w:szCs w:val="24"/>
        </w:rPr>
        <w:t xml:space="preserve"> were further</w:t>
      </w:r>
      <w:r w:rsidRPr="007242A6" w:rsidR="007242A6">
        <w:rPr>
          <w:rFonts w:eastAsia="Arial"/>
          <w:color w:val="000000" w:themeColor="text1"/>
          <w:sz w:val="24"/>
          <w:szCs w:val="24"/>
        </w:rPr>
        <w:t xml:space="preserve"> multiplied by 1.6 to cover benefits.</w:t>
      </w:r>
    </w:p>
    <w:p w:rsidR="00FA14F6" w:rsidRPr="001B4CF3" w:rsidP="00FA14F6" w14:paraId="2E283054" w14:textId="77777777">
      <w:pPr>
        <w:rPr>
          <w:b/>
          <w:sz w:val="24"/>
          <w:szCs w:val="24"/>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7"/>
        <w:gridCol w:w="1350"/>
        <w:gridCol w:w="1260"/>
        <w:gridCol w:w="1080"/>
        <w:gridCol w:w="1080"/>
        <w:gridCol w:w="1080"/>
        <w:gridCol w:w="1080"/>
      </w:tblGrid>
      <w:tr w14:paraId="42D47BFA" w14:textId="77777777" w:rsidTr="007E78EB">
        <w:tblPrEx>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5"/>
        </w:trPr>
        <w:tc>
          <w:tcPr>
            <w:tcW w:w="2137" w:type="dxa"/>
            <w:shd w:val="clear" w:color="auto" w:fill="F2F2F2" w:themeFill="background1" w:themeFillShade="F2"/>
            <w:vAlign w:val="bottom"/>
          </w:tcPr>
          <w:p w:rsidR="00950D92" w:rsidRPr="007E78EB" w:rsidP="00FF1D53" w14:paraId="56D2D6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Activity</w:t>
            </w:r>
          </w:p>
        </w:tc>
        <w:tc>
          <w:tcPr>
            <w:tcW w:w="1350" w:type="dxa"/>
            <w:shd w:val="clear" w:color="auto" w:fill="F2F2F2" w:themeFill="background1" w:themeFillShade="F2"/>
            <w:vAlign w:val="bottom"/>
          </w:tcPr>
          <w:p w:rsidR="00950D92" w:rsidRPr="007E78EB" w:rsidP="00FF1D53" w14:paraId="716C06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Grade/</w:t>
            </w:r>
          </w:p>
          <w:p w:rsidR="00950D92" w:rsidRPr="007E78EB" w:rsidP="00FF1D53" w14:paraId="584038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Step</w:t>
            </w:r>
          </w:p>
        </w:tc>
        <w:tc>
          <w:tcPr>
            <w:tcW w:w="1260" w:type="dxa"/>
            <w:shd w:val="clear" w:color="auto" w:fill="F2F2F2" w:themeFill="background1" w:themeFillShade="F2"/>
            <w:vAlign w:val="bottom"/>
          </w:tcPr>
          <w:p w:rsidR="00950D92" w:rsidRPr="007E78EB" w:rsidP="2989F360" w14:paraId="0F8ED471" w14:textId="1E4D7C6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Hourly Rate</w:t>
            </w:r>
          </w:p>
        </w:tc>
        <w:tc>
          <w:tcPr>
            <w:tcW w:w="1080" w:type="dxa"/>
            <w:shd w:val="clear" w:color="auto" w:fill="F2F2F2" w:themeFill="background1" w:themeFillShade="F2"/>
            <w:vAlign w:val="bottom"/>
          </w:tcPr>
          <w:p w:rsidR="00950D92" w:rsidRPr="007E78EB" w:rsidP="00FF1D53" w14:paraId="7578AF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Total Responses</w:t>
            </w:r>
          </w:p>
        </w:tc>
        <w:tc>
          <w:tcPr>
            <w:tcW w:w="1080" w:type="dxa"/>
            <w:shd w:val="clear" w:color="auto" w:fill="F2F2F2" w:themeFill="background1" w:themeFillShade="F2"/>
            <w:vAlign w:val="bottom"/>
          </w:tcPr>
          <w:p w:rsidR="00950D92" w:rsidRPr="007E78EB" w:rsidP="00FF1D53" w14:paraId="31E10B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Time per Response (hours)</w:t>
            </w:r>
          </w:p>
        </w:tc>
        <w:tc>
          <w:tcPr>
            <w:tcW w:w="1080" w:type="dxa"/>
            <w:shd w:val="clear" w:color="auto" w:fill="F2F2F2" w:themeFill="background1" w:themeFillShade="F2"/>
            <w:vAlign w:val="bottom"/>
          </w:tcPr>
          <w:p w:rsidR="00950D92" w:rsidRPr="007E78EB" w:rsidP="00FF1D53" w14:paraId="21951F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Total Annual Hours</w:t>
            </w:r>
          </w:p>
        </w:tc>
        <w:tc>
          <w:tcPr>
            <w:tcW w:w="1080" w:type="dxa"/>
            <w:shd w:val="clear" w:color="auto" w:fill="F2F2F2" w:themeFill="background1" w:themeFillShade="F2"/>
            <w:vAlign w:val="bottom"/>
          </w:tcPr>
          <w:p w:rsidR="00950D92" w:rsidRPr="007E78EB" w:rsidP="00FF1D53" w14:paraId="70E2AB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7E78EB">
              <w:rPr>
                <w:b/>
                <w:bCs/>
              </w:rPr>
              <w:t>Annual Cost</w:t>
            </w:r>
          </w:p>
        </w:tc>
      </w:tr>
      <w:tr w14:paraId="4E089E83" w14:textId="77777777" w:rsidTr="007E78EB">
        <w:tblPrEx>
          <w:tblW w:w="9067" w:type="dxa"/>
          <w:tblInd w:w="108" w:type="dxa"/>
          <w:tblLayout w:type="fixed"/>
          <w:tblLook w:val="01E0"/>
        </w:tblPrEx>
        <w:tc>
          <w:tcPr>
            <w:tcW w:w="2137" w:type="dxa"/>
          </w:tcPr>
          <w:p w:rsidR="00950D92" w:rsidRPr="001B4CF3" w:rsidP="00FF1D53" w14:paraId="0998C3D9" w14:textId="307ED416">
            <w:pPr>
              <w:pStyle w:val="HTMLPreformatted"/>
              <w:widowControl w:val="0"/>
              <w:tabs>
                <w:tab w:val="left" w:pos="480"/>
                <w:tab w:val="clear" w:pos="916"/>
              </w:tabs>
              <w:autoSpaceDE w:val="0"/>
              <w:autoSpaceDN w:val="0"/>
              <w:adjustRightInd w:val="0"/>
              <w:rPr>
                <w:rFonts w:ascii="Times New Roman" w:hAnsi="Times New Roman" w:cs="Times New Roman"/>
                <w:sz w:val="24"/>
                <w:szCs w:val="24"/>
              </w:rPr>
            </w:pPr>
            <w:r w:rsidRPr="001B4CF3">
              <w:rPr>
                <w:rFonts w:ascii="Times New Roman" w:hAnsi="Times New Roman" w:cs="Times New Roman"/>
                <w:bCs/>
                <w:sz w:val="24"/>
                <w:szCs w:val="24"/>
              </w:rPr>
              <w:t>Sending out forms and collecting data</w:t>
            </w:r>
          </w:p>
        </w:tc>
        <w:tc>
          <w:tcPr>
            <w:tcW w:w="1350" w:type="dxa"/>
            <w:vAlign w:val="center"/>
          </w:tcPr>
          <w:p w:rsidR="00950D92" w:rsidRPr="001B4CF3" w:rsidP="00FF1D53" w14:paraId="449E15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1B4CF3">
              <w:rPr>
                <w:sz w:val="24"/>
                <w:szCs w:val="24"/>
              </w:rPr>
              <w:t>GS-12/05</w:t>
            </w:r>
          </w:p>
        </w:tc>
        <w:tc>
          <w:tcPr>
            <w:tcW w:w="1260" w:type="dxa"/>
            <w:vAlign w:val="center"/>
          </w:tcPr>
          <w:p w:rsidR="00950D92" w:rsidRPr="001B4CF3" w:rsidP="00950D92" w14:paraId="69D4777F" w14:textId="59500DA1">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sz w:val="24"/>
                <w:szCs w:val="24"/>
              </w:rPr>
            </w:pPr>
            <w:r>
              <w:rPr>
                <w:sz w:val="24"/>
                <w:szCs w:val="24"/>
              </w:rPr>
              <w:t xml:space="preserve">$62.57 </w:t>
            </w:r>
            <w:r w:rsidR="00032C19">
              <w:rPr>
                <w:sz w:val="24"/>
                <w:szCs w:val="24"/>
              </w:rPr>
              <w:t>(</w:t>
            </w:r>
            <w:r w:rsidRPr="001B4CF3" w:rsidR="00032C19">
              <w:rPr>
                <w:sz w:val="24"/>
                <w:szCs w:val="24"/>
              </w:rPr>
              <w:t>$</w:t>
            </w:r>
            <w:r w:rsidRPr="00862196" w:rsidR="00862196">
              <w:rPr>
                <w:sz w:val="24"/>
                <w:szCs w:val="24"/>
              </w:rPr>
              <w:t>48.13</w:t>
            </w:r>
            <w:r w:rsidR="00032C19">
              <w:rPr>
                <w:sz w:val="24"/>
                <w:szCs w:val="24"/>
              </w:rPr>
              <w:t xml:space="preserve"> x 1.6)</w:t>
            </w:r>
          </w:p>
        </w:tc>
        <w:tc>
          <w:tcPr>
            <w:tcW w:w="1080" w:type="dxa"/>
            <w:vAlign w:val="center"/>
          </w:tcPr>
          <w:p w:rsidR="00950D92" w:rsidRPr="001B4CF3" w:rsidP="00FF1D53" w14:paraId="16F931A9" w14:textId="34CA0129">
            <w:pPr>
              <w:pStyle w:val="HTMLPreformatted"/>
              <w:widowControl w:val="0"/>
              <w:tabs>
                <w:tab w:val="left" w:pos="480"/>
                <w:tab w:val="clear" w:pos="916"/>
              </w:tabs>
              <w:autoSpaceDE w:val="0"/>
              <w:autoSpaceDN w:val="0"/>
              <w:adjustRightInd w:val="0"/>
              <w:jc w:val="center"/>
              <w:rPr>
                <w:rFonts w:ascii="Times New Roman" w:hAnsi="Times New Roman" w:cs="Times New Roman"/>
                <w:sz w:val="24"/>
                <w:szCs w:val="24"/>
              </w:rPr>
            </w:pPr>
            <w:r w:rsidRPr="001B4CF3">
              <w:rPr>
                <w:rFonts w:ascii="Times New Roman" w:hAnsi="Times New Roman" w:cs="Times New Roman"/>
                <w:sz w:val="24"/>
                <w:szCs w:val="24"/>
              </w:rPr>
              <w:t>574</w:t>
            </w:r>
          </w:p>
        </w:tc>
        <w:tc>
          <w:tcPr>
            <w:tcW w:w="1080" w:type="dxa"/>
            <w:vAlign w:val="center"/>
          </w:tcPr>
          <w:p w:rsidR="00950D92" w:rsidRPr="001B4CF3" w:rsidP="00FF1D53" w14:paraId="70F2D0CC" w14:textId="166E94BB">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sz w:val="24"/>
                <w:szCs w:val="24"/>
              </w:rPr>
            </w:pPr>
            <w:r w:rsidRPr="001B4CF3">
              <w:rPr>
                <w:sz w:val="24"/>
                <w:szCs w:val="24"/>
              </w:rPr>
              <w:t>1</w:t>
            </w:r>
          </w:p>
        </w:tc>
        <w:tc>
          <w:tcPr>
            <w:tcW w:w="1080" w:type="dxa"/>
            <w:vAlign w:val="center"/>
          </w:tcPr>
          <w:p w:rsidR="00950D92" w:rsidRPr="001B4CF3" w:rsidP="00FF1D53" w14:paraId="2E4108FD" w14:textId="3956B4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sidRPr="001B4CF3">
              <w:rPr>
                <w:bCs/>
                <w:sz w:val="24"/>
                <w:szCs w:val="24"/>
              </w:rPr>
              <w:t>574</w:t>
            </w:r>
          </w:p>
        </w:tc>
        <w:tc>
          <w:tcPr>
            <w:tcW w:w="1080" w:type="dxa"/>
            <w:vAlign w:val="center"/>
          </w:tcPr>
          <w:p w:rsidR="00950D92" w:rsidRPr="001B4CF3" w:rsidP="2989F360" w14:paraId="10029486" w14:textId="18A5710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592F47">
              <w:rPr>
                <w:color w:val="000000" w:themeColor="text1"/>
                <w:sz w:val="24"/>
                <w:szCs w:val="24"/>
              </w:rPr>
              <w:t>$35,915</w:t>
            </w:r>
          </w:p>
        </w:tc>
      </w:tr>
    </w:tbl>
    <w:p w:rsidR="00FA14F6" w:rsidRPr="001B4CF3" w:rsidP="00FA14F6" w14:paraId="3FC870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FA14F6" w:rsidRPr="001B4CF3" w:rsidP="00FA14F6" w14:paraId="7D8F71C8" w14:textId="77777777">
      <w:pPr>
        <w:tabs>
          <w:tab w:val="left" w:pos="-1080"/>
          <w:tab w:val="left" w:pos="-720"/>
          <w:tab w:val="left" w:pos="450"/>
          <w:tab w:val="left" w:pos="720"/>
        </w:tabs>
        <w:rPr>
          <w:b/>
          <w:sz w:val="24"/>
          <w:szCs w:val="24"/>
        </w:rPr>
      </w:pPr>
      <w:r w:rsidRPr="001B4CF3">
        <w:rPr>
          <w:b/>
          <w:sz w:val="24"/>
          <w:szCs w:val="24"/>
        </w:rPr>
        <w:t>15.</w:t>
      </w:r>
      <w:r w:rsidRPr="001B4CF3">
        <w:rPr>
          <w:b/>
          <w:sz w:val="24"/>
          <w:szCs w:val="24"/>
        </w:rPr>
        <w:tab/>
        <w:t>Explain the reasons for any program changes or adjustments in hour or cost burden.</w:t>
      </w:r>
    </w:p>
    <w:p w:rsidR="00782FFF" w:rsidRPr="001B4CF3" w:rsidP="00FA14F6" w14:paraId="380EA083" w14:textId="77777777">
      <w:pPr>
        <w:tabs>
          <w:tab w:val="left" w:pos="-1080"/>
          <w:tab w:val="left" w:pos="-720"/>
          <w:tab w:val="left" w:pos="450"/>
          <w:tab w:val="left" w:pos="720"/>
        </w:tabs>
        <w:rPr>
          <w:sz w:val="24"/>
          <w:szCs w:val="24"/>
        </w:rPr>
      </w:pPr>
    </w:p>
    <w:p w:rsidR="00FA14F6" w:rsidRPr="001B4CF3" w:rsidP="00FA14F6" w14:paraId="159DD9B7" w14:textId="5D2F5122">
      <w:pPr>
        <w:tabs>
          <w:tab w:val="left" w:pos="-1080"/>
          <w:tab w:val="left" w:pos="-720"/>
          <w:tab w:val="left" w:pos="450"/>
          <w:tab w:val="left" w:pos="720"/>
        </w:tabs>
        <w:rPr>
          <w:sz w:val="24"/>
          <w:szCs w:val="24"/>
        </w:rPr>
      </w:pPr>
      <w:r w:rsidRPr="001B4CF3">
        <w:rPr>
          <w:sz w:val="24"/>
          <w:szCs w:val="24"/>
        </w:rPr>
        <w:t xml:space="preserve">There are no changes or adjustments beyond the updates made to the BLS and OPM salary data contained in Sections 12 and 14.  Changes in burden estimates were due to salary increases from the Bureau of Labor and Statistics and the Federal government.  </w:t>
      </w:r>
    </w:p>
    <w:p w:rsidR="000B2613" w:rsidRPr="001B4CF3" w:rsidP="00FA14F6" w14:paraId="5E31630A" w14:textId="77777777">
      <w:pPr>
        <w:tabs>
          <w:tab w:val="left" w:pos="-1080"/>
          <w:tab w:val="left" w:pos="-720"/>
          <w:tab w:val="left" w:pos="450"/>
          <w:tab w:val="left" w:pos="720"/>
        </w:tabs>
        <w:rPr>
          <w:sz w:val="24"/>
          <w:szCs w:val="24"/>
        </w:rPr>
      </w:pPr>
    </w:p>
    <w:p w:rsidR="00FA14F6" w:rsidRPr="001B4CF3" w:rsidP="00FA14F6" w14:paraId="3461E606" w14:textId="77777777">
      <w:pPr>
        <w:tabs>
          <w:tab w:val="left" w:pos="-1080"/>
          <w:tab w:val="left" w:pos="-720"/>
          <w:tab w:val="left" w:pos="450"/>
          <w:tab w:val="left" w:pos="720"/>
        </w:tabs>
        <w:rPr>
          <w:b/>
          <w:sz w:val="24"/>
          <w:szCs w:val="24"/>
        </w:rPr>
      </w:pPr>
      <w:r w:rsidRPr="001B4CF3">
        <w:rPr>
          <w:b/>
          <w:sz w:val="24"/>
          <w:szCs w:val="24"/>
        </w:rPr>
        <w:t>16.</w:t>
      </w:r>
      <w:r w:rsidRPr="001B4CF3">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1B4CF3" w:rsidP="00FA14F6" w14:paraId="2AC2396A" w14:textId="77777777">
      <w:pPr>
        <w:tabs>
          <w:tab w:val="left" w:pos="-1080"/>
          <w:tab w:val="left" w:pos="-720"/>
          <w:tab w:val="left" w:pos="450"/>
          <w:tab w:val="left" w:pos="720"/>
        </w:tabs>
        <w:rPr>
          <w:sz w:val="24"/>
          <w:szCs w:val="24"/>
        </w:rPr>
      </w:pPr>
    </w:p>
    <w:p w:rsidR="00FA14F6" w:rsidRPr="001B4CF3" w:rsidP="00FA14F6" w14:paraId="78118215" w14:textId="197C6163">
      <w:pPr>
        <w:tabs>
          <w:tab w:val="left" w:pos="-1080"/>
          <w:tab w:val="left" w:pos="-720"/>
          <w:tab w:val="left" w:pos="450"/>
          <w:tab w:val="left" w:pos="720"/>
        </w:tabs>
        <w:rPr>
          <w:sz w:val="24"/>
          <w:szCs w:val="24"/>
        </w:rPr>
      </w:pPr>
      <w:r w:rsidRPr="001B4CF3">
        <w:rPr>
          <w:sz w:val="24"/>
          <w:szCs w:val="24"/>
        </w:rPr>
        <w:t xml:space="preserve">During consultation with </w:t>
      </w:r>
      <w:r w:rsidRPr="001B4CF3" w:rsidR="007A3EE2">
        <w:rPr>
          <w:sz w:val="24"/>
          <w:szCs w:val="24"/>
        </w:rPr>
        <w:t>Tribe</w:t>
      </w:r>
      <w:r w:rsidRPr="001B4CF3">
        <w:rPr>
          <w:sz w:val="24"/>
          <w:szCs w:val="24"/>
        </w:rPr>
        <w:t>s,</w:t>
      </w:r>
      <w:r w:rsidR="001B4CF3">
        <w:rPr>
          <w:sz w:val="24"/>
          <w:szCs w:val="24"/>
        </w:rPr>
        <w:t xml:space="preserve"> a few Tribal stakeholders </w:t>
      </w:r>
      <w:r w:rsidRPr="001B4CF3" w:rsidR="00AD7008">
        <w:rPr>
          <w:sz w:val="24"/>
          <w:szCs w:val="24"/>
        </w:rPr>
        <w:t xml:space="preserve">indicated they did not want </w:t>
      </w:r>
      <w:r w:rsidRPr="001B4CF3" w:rsidR="008778BC">
        <w:rPr>
          <w:sz w:val="24"/>
          <w:szCs w:val="24"/>
        </w:rPr>
        <w:t>BIA</w:t>
      </w:r>
      <w:r w:rsidRPr="001B4CF3" w:rsidR="001B4CF3">
        <w:rPr>
          <w:sz w:val="24"/>
          <w:szCs w:val="24"/>
        </w:rPr>
        <w:t xml:space="preserve"> </w:t>
      </w:r>
      <w:r w:rsidRPr="001B4CF3">
        <w:rPr>
          <w:sz w:val="24"/>
          <w:szCs w:val="24"/>
        </w:rPr>
        <w:t xml:space="preserve">to publish the enrollment data online for purposes of transparency.  </w:t>
      </w:r>
      <w:r w:rsidRPr="0071499D" w:rsidR="0071499D">
        <w:rPr>
          <w:sz w:val="24"/>
          <w:szCs w:val="24"/>
        </w:rPr>
        <w:t>BIA will ensure Tribal data is appropriately managed by sister agencies.</w:t>
      </w:r>
    </w:p>
    <w:p w:rsidR="00FA14F6" w:rsidRPr="001B4CF3" w:rsidP="00FA14F6" w14:paraId="52B8690C" w14:textId="77777777">
      <w:pPr>
        <w:tabs>
          <w:tab w:val="left" w:pos="-1080"/>
          <w:tab w:val="left" w:pos="-720"/>
          <w:tab w:val="left" w:pos="450"/>
          <w:tab w:val="left" w:pos="720"/>
        </w:tabs>
        <w:rPr>
          <w:sz w:val="24"/>
          <w:szCs w:val="24"/>
        </w:rPr>
      </w:pPr>
    </w:p>
    <w:p w:rsidR="00FA14F6" w:rsidRPr="001B4CF3" w:rsidP="00FA14F6" w14:paraId="07A2D04C" w14:textId="77777777">
      <w:pPr>
        <w:tabs>
          <w:tab w:val="left" w:pos="-1080"/>
          <w:tab w:val="left" w:pos="-720"/>
          <w:tab w:val="left" w:pos="450"/>
          <w:tab w:val="left" w:pos="720"/>
        </w:tabs>
        <w:rPr>
          <w:b/>
          <w:sz w:val="24"/>
          <w:szCs w:val="24"/>
        </w:rPr>
      </w:pPr>
      <w:r w:rsidRPr="001B4CF3">
        <w:rPr>
          <w:b/>
          <w:sz w:val="24"/>
          <w:szCs w:val="24"/>
        </w:rPr>
        <w:t>17.</w:t>
      </w:r>
      <w:r w:rsidRPr="001B4CF3">
        <w:rPr>
          <w:b/>
          <w:sz w:val="24"/>
          <w:szCs w:val="24"/>
        </w:rPr>
        <w:tab/>
        <w:t>If seeking approval to not display the expiration date for OMB approval of the information collection, explain the reasons that display would be inappropriate.</w:t>
      </w:r>
    </w:p>
    <w:p w:rsidR="00782FFF" w:rsidRPr="001B4CF3" w:rsidP="00FA14F6" w14:paraId="14349F6E" w14:textId="77777777">
      <w:pPr>
        <w:tabs>
          <w:tab w:val="left" w:pos="-1080"/>
          <w:tab w:val="left" w:pos="-720"/>
          <w:tab w:val="left" w:pos="450"/>
          <w:tab w:val="left" w:pos="720"/>
        </w:tabs>
        <w:rPr>
          <w:sz w:val="24"/>
          <w:szCs w:val="24"/>
        </w:rPr>
      </w:pPr>
    </w:p>
    <w:p w:rsidR="00FA14F6" w:rsidRPr="001B4CF3" w:rsidP="00FA14F6" w14:paraId="6696ED6D" w14:textId="0318CA2E">
      <w:pPr>
        <w:tabs>
          <w:tab w:val="left" w:pos="-1080"/>
          <w:tab w:val="left" w:pos="-720"/>
          <w:tab w:val="left" w:pos="450"/>
          <w:tab w:val="left" w:pos="720"/>
        </w:tabs>
        <w:rPr>
          <w:sz w:val="24"/>
          <w:szCs w:val="24"/>
        </w:rPr>
      </w:pPr>
      <w:r w:rsidRPr="001B4CF3">
        <w:rPr>
          <w:sz w:val="24"/>
          <w:szCs w:val="24"/>
        </w:rPr>
        <w:t>The BIA</w:t>
      </w:r>
      <w:r w:rsidRPr="001B4CF3" w:rsidR="00D52D2C">
        <w:rPr>
          <w:sz w:val="24"/>
          <w:szCs w:val="24"/>
        </w:rPr>
        <w:t xml:space="preserve"> </w:t>
      </w:r>
      <w:r w:rsidRPr="001B4CF3">
        <w:rPr>
          <w:sz w:val="24"/>
          <w:szCs w:val="24"/>
        </w:rPr>
        <w:t>will display the OMB Control Number and expiration date on appropriate materials.</w:t>
      </w:r>
    </w:p>
    <w:p w:rsidR="00FA14F6" w:rsidRPr="001B4CF3" w:rsidP="00FA14F6" w14:paraId="6BA9845C" w14:textId="77777777">
      <w:pPr>
        <w:tabs>
          <w:tab w:val="left" w:pos="-1080"/>
          <w:tab w:val="left" w:pos="-720"/>
          <w:tab w:val="left" w:pos="450"/>
          <w:tab w:val="left" w:pos="720"/>
        </w:tabs>
        <w:rPr>
          <w:sz w:val="24"/>
          <w:szCs w:val="24"/>
        </w:rPr>
      </w:pPr>
    </w:p>
    <w:p w:rsidR="00FA14F6" w:rsidRPr="001B4CF3" w:rsidP="00FA14F6" w14:paraId="6147A1C0" w14:textId="77777777">
      <w:pPr>
        <w:tabs>
          <w:tab w:val="left" w:pos="-1080"/>
          <w:tab w:val="left" w:pos="-720"/>
          <w:tab w:val="left" w:pos="450"/>
          <w:tab w:val="left" w:pos="720"/>
        </w:tabs>
        <w:rPr>
          <w:b/>
          <w:sz w:val="24"/>
          <w:szCs w:val="24"/>
        </w:rPr>
      </w:pPr>
      <w:r w:rsidRPr="001B4CF3">
        <w:rPr>
          <w:b/>
          <w:sz w:val="24"/>
          <w:szCs w:val="24"/>
        </w:rPr>
        <w:t>18.</w:t>
      </w:r>
      <w:r w:rsidRPr="001B4CF3">
        <w:rPr>
          <w:b/>
          <w:sz w:val="24"/>
          <w:szCs w:val="24"/>
        </w:rPr>
        <w:tab/>
        <w:t>Explain each exception to the topics of the certification statement identified in "Certification for Paperwork Reduction Act Submissions."</w:t>
      </w:r>
    </w:p>
    <w:p w:rsidR="00FA14F6" w:rsidRPr="001B4CF3" w:rsidP="00FA14F6" w14:paraId="141524FC" w14:textId="77777777">
      <w:pPr>
        <w:tabs>
          <w:tab w:val="left" w:pos="-1080"/>
          <w:tab w:val="left" w:pos="-720"/>
          <w:tab w:val="left" w:pos="450"/>
          <w:tab w:val="left" w:pos="720"/>
        </w:tabs>
        <w:rPr>
          <w:sz w:val="24"/>
          <w:szCs w:val="24"/>
        </w:rPr>
      </w:pPr>
    </w:p>
    <w:p w:rsidR="00251281" w:rsidRPr="001B4CF3" w:rsidP="00B100EF" w14:paraId="15A5F88A" w14:textId="41D50206">
      <w:pPr>
        <w:tabs>
          <w:tab w:val="left" w:pos="-1080"/>
          <w:tab w:val="left" w:pos="-720"/>
          <w:tab w:val="left" w:pos="450"/>
          <w:tab w:val="left" w:pos="720"/>
        </w:tabs>
        <w:rPr>
          <w:sz w:val="24"/>
          <w:szCs w:val="24"/>
        </w:rPr>
      </w:pPr>
      <w:r w:rsidRPr="001B4CF3">
        <w:rPr>
          <w:sz w:val="24"/>
          <w:szCs w:val="24"/>
        </w:rPr>
        <w:t>There are no exceptions to the certification statement.</w:t>
      </w:r>
    </w:p>
    <w:sectPr w:rsidSect="00B100EF">
      <w:footerReference w:type="default" r:id="rId10"/>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0719" w:rsidRPr="00B50214" w:rsidP="00B50214" w14:paraId="6ACE4718" w14:textId="435DEEA0">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color w:val="2B579A"/>
        <w:sz w:val="22"/>
        <w:szCs w:val="22"/>
        <w:shd w:val="clear" w:color="auto" w:fill="E6E6E6"/>
      </w:rPr>
      <w:fldChar w:fldCharType="begin"/>
    </w:r>
    <w:r w:rsidRPr="00B50214">
      <w:rPr>
        <w:rFonts w:ascii="Arial" w:hAnsi="Arial" w:cs="Arial"/>
        <w:sz w:val="22"/>
        <w:szCs w:val="22"/>
      </w:rPr>
      <w:instrText xml:space="preserve"> PAGE    \* MERGEFORMAT </w:instrText>
    </w:r>
    <w:r w:rsidRPr="00B50214">
      <w:rPr>
        <w:rFonts w:ascii="Arial" w:hAnsi="Arial" w:cs="Arial"/>
        <w:color w:val="2B579A"/>
        <w:sz w:val="22"/>
        <w:szCs w:val="22"/>
        <w:shd w:val="clear" w:color="auto" w:fill="E6E6E6"/>
      </w:rPr>
      <w:fldChar w:fldCharType="separate"/>
    </w:r>
    <w:r>
      <w:rPr>
        <w:rFonts w:ascii="Arial" w:hAnsi="Arial" w:cs="Arial"/>
        <w:noProof/>
        <w:sz w:val="22"/>
        <w:szCs w:val="22"/>
      </w:rPr>
      <w:t>4</w:t>
    </w:r>
    <w:r w:rsidRPr="00B50214">
      <w:rPr>
        <w:rFonts w:ascii="Arial" w:hAnsi="Arial" w:cs="Arial"/>
        <w:noProof/>
        <w:color w:val="2B579A"/>
        <w:sz w:val="22"/>
        <w:szCs w:val="22"/>
        <w:shd w:val="clear" w:color="auto" w:fill="E6E6E6"/>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AA60E1"/>
    <w:multiLevelType w:val="hybridMultilevel"/>
    <w:tmpl w:val="E7DA26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8567437"/>
    <w:multiLevelType w:val="hybridMultilevel"/>
    <w:tmpl w:val="2F90F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E535FC"/>
    <w:multiLevelType w:val="hybridMultilevel"/>
    <w:tmpl w:val="4E3CBD10"/>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283510">
    <w:abstractNumId w:val="0"/>
  </w:num>
  <w:num w:numId="2" w16cid:durableId="850415055">
    <w:abstractNumId w:val="8"/>
  </w:num>
  <w:num w:numId="3" w16cid:durableId="1672416161">
    <w:abstractNumId w:val="5"/>
  </w:num>
  <w:num w:numId="4" w16cid:durableId="1216701263">
    <w:abstractNumId w:val="4"/>
  </w:num>
  <w:num w:numId="5" w16cid:durableId="1512839525">
    <w:abstractNumId w:val="7"/>
  </w:num>
  <w:num w:numId="6" w16cid:durableId="6254284">
    <w:abstractNumId w:val="6"/>
  </w:num>
  <w:num w:numId="7" w16cid:durableId="1480805107">
    <w:abstractNumId w:val="2"/>
  </w:num>
  <w:num w:numId="8" w16cid:durableId="678967250">
    <w:abstractNumId w:val="3"/>
  </w:num>
  <w:num w:numId="9" w16cid:durableId="939806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1B58"/>
    <w:rsid w:val="00020495"/>
    <w:rsid w:val="000257C8"/>
    <w:rsid w:val="00026233"/>
    <w:rsid w:val="00032C19"/>
    <w:rsid w:val="00051B6E"/>
    <w:rsid w:val="00057703"/>
    <w:rsid w:val="00085CE5"/>
    <w:rsid w:val="000902EC"/>
    <w:rsid w:val="000975F6"/>
    <w:rsid w:val="000B2613"/>
    <w:rsid w:val="000B3C22"/>
    <w:rsid w:val="000D3B13"/>
    <w:rsid w:val="000D5757"/>
    <w:rsid w:val="000E265E"/>
    <w:rsid w:val="000EC687"/>
    <w:rsid w:val="000F1C17"/>
    <w:rsid w:val="000F3AF1"/>
    <w:rsid w:val="000F748E"/>
    <w:rsid w:val="00105C87"/>
    <w:rsid w:val="0011076D"/>
    <w:rsid w:val="00117A24"/>
    <w:rsid w:val="00135E6E"/>
    <w:rsid w:val="00147375"/>
    <w:rsid w:val="0015130F"/>
    <w:rsid w:val="00162B02"/>
    <w:rsid w:val="00174BE3"/>
    <w:rsid w:val="00175BCD"/>
    <w:rsid w:val="00177CA1"/>
    <w:rsid w:val="001B4CF3"/>
    <w:rsid w:val="001C4AB9"/>
    <w:rsid w:val="001D2CC8"/>
    <w:rsid w:val="001F2026"/>
    <w:rsid w:val="001F3585"/>
    <w:rsid w:val="0020257D"/>
    <w:rsid w:val="00204BBA"/>
    <w:rsid w:val="00227361"/>
    <w:rsid w:val="00237D91"/>
    <w:rsid w:val="00240736"/>
    <w:rsid w:val="00244498"/>
    <w:rsid w:val="00246A07"/>
    <w:rsid w:val="00251281"/>
    <w:rsid w:val="00256F96"/>
    <w:rsid w:val="0025789D"/>
    <w:rsid w:val="00265145"/>
    <w:rsid w:val="002704F6"/>
    <w:rsid w:val="00280AEF"/>
    <w:rsid w:val="0028458B"/>
    <w:rsid w:val="00295103"/>
    <w:rsid w:val="002960AD"/>
    <w:rsid w:val="002B2971"/>
    <w:rsid w:val="002C325E"/>
    <w:rsid w:val="002D1BE8"/>
    <w:rsid w:val="002E77AA"/>
    <w:rsid w:val="00302AB3"/>
    <w:rsid w:val="00352210"/>
    <w:rsid w:val="0035402E"/>
    <w:rsid w:val="003B6D63"/>
    <w:rsid w:val="003C3292"/>
    <w:rsid w:val="003C4F98"/>
    <w:rsid w:val="003E1CF8"/>
    <w:rsid w:val="003E1F5A"/>
    <w:rsid w:val="003F4475"/>
    <w:rsid w:val="004028CD"/>
    <w:rsid w:val="00404989"/>
    <w:rsid w:val="00410C77"/>
    <w:rsid w:val="0041623B"/>
    <w:rsid w:val="00421BDD"/>
    <w:rsid w:val="00437272"/>
    <w:rsid w:val="004436DE"/>
    <w:rsid w:val="00447CD0"/>
    <w:rsid w:val="0046579A"/>
    <w:rsid w:val="00472E89"/>
    <w:rsid w:val="00482A1A"/>
    <w:rsid w:val="00490719"/>
    <w:rsid w:val="004976CB"/>
    <w:rsid w:val="004A6DFA"/>
    <w:rsid w:val="004C00B3"/>
    <w:rsid w:val="004C5CB8"/>
    <w:rsid w:val="004E68EE"/>
    <w:rsid w:val="00511E94"/>
    <w:rsid w:val="00520E04"/>
    <w:rsid w:val="00525467"/>
    <w:rsid w:val="005257FC"/>
    <w:rsid w:val="0052AD50"/>
    <w:rsid w:val="005355A2"/>
    <w:rsid w:val="005912A2"/>
    <w:rsid w:val="00592F47"/>
    <w:rsid w:val="005B0888"/>
    <w:rsid w:val="005B0EFB"/>
    <w:rsid w:val="005D39A7"/>
    <w:rsid w:val="005D5C3C"/>
    <w:rsid w:val="005E0031"/>
    <w:rsid w:val="005E5915"/>
    <w:rsid w:val="005F3314"/>
    <w:rsid w:val="005F3A68"/>
    <w:rsid w:val="005F5823"/>
    <w:rsid w:val="005F75AA"/>
    <w:rsid w:val="00604982"/>
    <w:rsid w:val="0060758B"/>
    <w:rsid w:val="00607F46"/>
    <w:rsid w:val="00621C91"/>
    <w:rsid w:val="00651C25"/>
    <w:rsid w:val="00671C85"/>
    <w:rsid w:val="0067692B"/>
    <w:rsid w:val="0068034C"/>
    <w:rsid w:val="0068562A"/>
    <w:rsid w:val="006B151F"/>
    <w:rsid w:val="006B3A40"/>
    <w:rsid w:val="006B3FDE"/>
    <w:rsid w:val="006C37DD"/>
    <w:rsid w:val="006D5C34"/>
    <w:rsid w:val="006E26A4"/>
    <w:rsid w:val="006E339F"/>
    <w:rsid w:val="006F0204"/>
    <w:rsid w:val="00701C0C"/>
    <w:rsid w:val="00701D7E"/>
    <w:rsid w:val="007131D7"/>
    <w:rsid w:val="0071499D"/>
    <w:rsid w:val="00721858"/>
    <w:rsid w:val="00723829"/>
    <w:rsid w:val="007242A6"/>
    <w:rsid w:val="0072758A"/>
    <w:rsid w:val="00732E1F"/>
    <w:rsid w:val="007346F5"/>
    <w:rsid w:val="0074199E"/>
    <w:rsid w:val="00756527"/>
    <w:rsid w:val="00765D8E"/>
    <w:rsid w:val="00782FFF"/>
    <w:rsid w:val="007851E9"/>
    <w:rsid w:val="00796111"/>
    <w:rsid w:val="007A3EE2"/>
    <w:rsid w:val="007B5709"/>
    <w:rsid w:val="007C7E9F"/>
    <w:rsid w:val="007D518E"/>
    <w:rsid w:val="007D5544"/>
    <w:rsid w:val="007E21B5"/>
    <w:rsid w:val="007E78EB"/>
    <w:rsid w:val="008038D6"/>
    <w:rsid w:val="00804CC2"/>
    <w:rsid w:val="0081259F"/>
    <w:rsid w:val="00814C11"/>
    <w:rsid w:val="008503F1"/>
    <w:rsid w:val="00851067"/>
    <w:rsid w:val="00862196"/>
    <w:rsid w:val="008778BC"/>
    <w:rsid w:val="008841CD"/>
    <w:rsid w:val="00884E81"/>
    <w:rsid w:val="00894A15"/>
    <w:rsid w:val="008E2EBE"/>
    <w:rsid w:val="009305AE"/>
    <w:rsid w:val="00935429"/>
    <w:rsid w:val="00940A17"/>
    <w:rsid w:val="00944C21"/>
    <w:rsid w:val="00950D92"/>
    <w:rsid w:val="009815F2"/>
    <w:rsid w:val="009A07BE"/>
    <w:rsid w:val="009A370C"/>
    <w:rsid w:val="009A6DA0"/>
    <w:rsid w:val="009B359F"/>
    <w:rsid w:val="009C07A0"/>
    <w:rsid w:val="009C2ADF"/>
    <w:rsid w:val="009C7B79"/>
    <w:rsid w:val="009E38C6"/>
    <w:rsid w:val="009E720D"/>
    <w:rsid w:val="00A16E03"/>
    <w:rsid w:val="00A2633D"/>
    <w:rsid w:val="00A50518"/>
    <w:rsid w:val="00A80A35"/>
    <w:rsid w:val="00A84E4C"/>
    <w:rsid w:val="00A8FAB2"/>
    <w:rsid w:val="00A958C7"/>
    <w:rsid w:val="00AA0E02"/>
    <w:rsid w:val="00AA737C"/>
    <w:rsid w:val="00AD7008"/>
    <w:rsid w:val="00AE0538"/>
    <w:rsid w:val="00B100EF"/>
    <w:rsid w:val="00B113A3"/>
    <w:rsid w:val="00B135F4"/>
    <w:rsid w:val="00B312A4"/>
    <w:rsid w:val="00B365F0"/>
    <w:rsid w:val="00B50214"/>
    <w:rsid w:val="00B646B4"/>
    <w:rsid w:val="00B71D1A"/>
    <w:rsid w:val="00B802D9"/>
    <w:rsid w:val="00B84B67"/>
    <w:rsid w:val="00B8767D"/>
    <w:rsid w:val="00B90BE6"/>
    <w:rsid w:val="00BC2E55"/>
    <w:rsid w:val="00BD6AE5"/>
    <w:rsid w:val="00BF408D"/>
    <w:rsid w:val="00C304D5"/>
    <w:rsid w:val="00C74764"/>
    <w:rsid w:val="00C96B73"/>
    <w:rsid w:val="00CA0611"/>
    <w:rsid w:val="00CB49FC"/>
    <w:rsid w:val="00CC5DAC"/>
    <w:rsid w:val="00CE53B5"/>
    <w:rsid w:val="00D04991"/>
    <w:rsid w:val="00D11D14"/>
    <w:rsid w:val="00D1380E"/>
    <w:rsid w:val="00D17DFB"/>
    <w:rsid w:val="00D45B90"/>
    <w:rsid w:val="00D52D2C"/>
    <w:rsid w:val="00D61695"/>
    <w:rsid w:val="00D72FE2"/>
    <w:rsid w:val="00D7573A"/>
    <w:rsid w:val="00D80143"/>
    <w:rsid w:val="00D83B62"/>
    <w:rsid w:val="00D93CAC"/>
    <w:rsid w:val="00DA2CA7"/>
    <w:rsid w:val="00DB53ED"/>
    <w:rsid w:val="00DE1FFE"/>
    <w:rsid w:val="00DE7630"/>
    <w:rsid w:val="00E01FC2"/>
    <w:rsid w:val="00E118CB"/>
    <w:rsid w:val="00E20967"/>
    <w:rsid w:val="00E25474"/>
    <w:rsid w:val="00E3354F"/>
    <w:rsid w:val="00E428C1"/>
    <w:rsid w:val="00E43F18"/>
    <w:rsid w:val="00E51452"/>
    <w:rsid w:val="00E6013B"/>
    <w:rsid w:val="00E71923"/>
    <w:rsid w:val="00E84E2A"/>
    <w:rsid w:val="00E85E98"/>
    <w:rsid w:val="00EA24E6"/>
    <w:rsid w:val="00EB7F2C"/>
    <w:rsid w:val="00EC7EEF"/>
    <w:rsid w:val="00EE0637"/>
    <w:rsid w:val="00EE7B64"/>
    <w:rsid w:val="00EF578E"/>
    <w:rsid w:val="00F27E82"/>
    <w:rsid w:val="00F34850"/>
    <w:rsid w:val="00F373CA"/>
    <w:rsid w:val="00F51F65"/>
    <w:rsid w:val="00F64E26"/>
    <w:rsid w:val="00F73931"/>
    <w:rsid w:val="00F81416"/>
    <w:rsid w:val="00F84752"/>
    <w:rsid w:val="00F97F97"/>
    <w:rsid w:val="00FA14F6"/>
    <w:rsid w:val="00FD0C32"/>
    <w:rsid w:val="00FE39C5"/>
    <w:rsid w:val="00FF147C"/>
    <w:rsid w:val="00FF1D53"/>
    <w:rsid w:val="00FF5411"/>
    <w:rsid w:val="010D9A6C"/>
    <w:rsid w:val="019F6CAC"/>
    <w:rsid w:val="01C0FC01"/>
    <w:rsid w:val="02A303EB"/>
    <w:rsid w:val="02C1215E"/>
    <w:rsid w:val="0312B8D0"/>
    <w:rsid w:val="0350A3C9"/>
    <w:rsid w:val="0356A12E"/>
    <w:rsid w:val="03B596EF"/>
    <w:rsid w:val="041295CF"/>
    <w:rsid w:val="0439C911"/>
    <w:rsid w:val="04B6ACB2"/>
    <w:rsid w:val="04D1BD8D"/>
    <w:rsid w:val="051EB7FB"/>
    <w:rsid w:val="054CCEF9"/>
    <w:rsid w:val="05BD5F83"/>
    <w:rsid w:val="068B4200"/>
    <w:rsid w:val="06A7377C"/>
    <w:rsid w:val="06CFB1DD"/>
    <w:rsid w:val="06E2C6DD"/>
    <w:rsid w:val="07308BCA"/>
    <w:rsid w:val="074C7EA2"/>
    <w:rsid w:val="07541EF9"/>
    <w:rsid w:val="084DEE15"/>
    <w:rsid w:val="0897C894"/>
    <w:rsid w:val="089FD735"/>
    <w:rsid w:val="08E98E28"/>
    <w:rsid w:val="0903562C"/>
    <w:rsid w:val="0927A561"/>
    <w:rsid w:val="095B0284"/>
    <w:rsid w:val="0997CCBC"/>
    <w:rsid w:val="0A14CE80"/>
    <w:rsid w:val="0A58F1E7"/>
    <w:rsid w:val="0A5AF7D3"/>
    <w:rsid w:val="0A841F64"/>
    <w:rsid w:val="0B0F281F"/>
    <w:rsid w:val="0B5EB323"/>
    <w:rsid w:val="0B9D6F40"/>
    <w:rsid w:val="0BA19973"/>
    <w:rsid w:val="0BBE527F"/>
    <w:rsid w:val="0BF46730"/>
    <w:rsid w:val="0C03CC34"/>
    <w:rsid w:val="0C13AC21"/>
    <w:rsid w:val="0C1FD2C3"/>
    <w:rsid w:val="0C2CC9E2"/>
    <w:rsid w:val="0C524CF8"/>
    <w:rsid w:val="0C8E6C02"/>
    <w:rsid w:val="0C8FAD94"/>
    <w:rsid w:val="0CCEA0B5"/>
    <w:rsid w:val="0D053877"/>
    <w:rsid w:val="0D106CE0"/>
    <w:rsid w:val="0D201744"/>
    <w:rsid w:val="0D429E3A"/>
    <w:rsid w:val="0D42AF09"/>
    <w:rsid w:val="0D63DD5F"/>
    <w:rsid w:val="0D699CE0"/>
    <w:rsid w:val="0DC6E901"/>
    <w:rsid w:val="0DC86A79"/>
    <w:rsid w:val="0DDD7047"/>
    <w:rsid w:val="0E910776"/>
    <w:rsid w:val="0E9889AF"/>
    <w:rsid w:val="0EA7BCD1"/>
    <w:rsid w:val="0ECF2C02"/>
    <w:rsid w:val="0F2FD953"/>
    <w:rsid w:val="0F31863D"/>
    <w:rsid w:val="0F661F72"/>
    <w:rsid w:val="0F7B60BC"/>
    <w:rsid w:val="0F9B3B84"/>
    <w:rsid w:val="0FA49967"/>
    <w:rsid w:val="0FB00183"/>
    <w:rsid w:val="10322446"/>
    <w:rsid w:val="10394FE6"/>
    <w:rsid w:val="10C78655"/>
    <w:rsid w:val="10DA388B"/>
    <w:rsid w:val="10E687F4"/>
    <w:rsid w:val="10F7F5D6"/>
    <w:rsid w:val="10F8D09B"/>
    <w:rsid w:val="111CF093"/>
    <w:rsid w:val="111D43EF"/>
    <w:rsid w:val="11433D7C"/>
    <w:rsid w:val="117BF1C1"/>
    <w:rsid w:val="1216D851"/>
    <w:rsid w:val="121CEE00"/>
    <w:rsid w:val="12B91450"/>
    <w:rsid w:val="13173046"/>
    <w:rsid w:val="132603E0"/>
    <w:rsid w:val="13647899"/>
    <w:rsid w:val="13B8BFDD"/>
    <w:rsid w:val="144A82ED"/>
    <w:rsid w:val="146EACA7"/>
    <w:rsid w:val="1487EF70"/>
    <w:rsid w:val="1498ACB0"/>
    <w:rsid w:val="14BBFC3E"/>
    <w:rsid w:val="156D6D35"/>
    <w:rsid w:val="157B2E7E"/>
    <w:rsid w:val="15F9585C"/>
    <w:rsid w:val="1604639F"/>
    <w:rsid w:val="1616B4C9"/>
    <w:rsid w:val="1639858C"/>
    <w:rsid w:val="1672B543"/>
    <w:rsid w:val="16F54BE1"/>
    <w:rsid w:val="1723FD9A"/>
    <w:rsid w:val="17542DDD"/>
    <w:rsid w:val="1769055D"/>
    <w:rsid w:val="1769D001"/>
    <w:rsid w:val="177F0050"/>
    <w:rsid w:val="179677D1"/>
    <w:rsid w:val="1797F5DC"/>
    <w:rsid w:val="17C81A8C"/>
    <w:rsid w:val="17EFEEC9"/>
    <w:rsid w:val="1817772D"/>
    <w:rsid w:val="18337D77"/>
    <w:rsid w:val="183F12F5"/>
    <w:rsid w:val="1860523F"/>
    <w:rsid w:val="188AEE86"/>
    <w:rsid w:val="18E31E70"/>
    <w:rsid w:val="19A4DBF4"/>
    <w:rsid w:val="19C16F9F"/>
    <w:rsid w:val="1A0301B2"/>
    <w:rsid w:val="1A1F3AFA"/>
    <w:rsid w:val="1A31C62A"/>
    <w:rsid w:val="1A7DBF16"/>
    <w:rsid w:val="1B07EE34"/>
    <w:rsid w:val="1C475DC6"/>
    <w:rsid w:val="1CEB31B0"/>
    <w:rsid w:val="1D0247E1"/>
    <w:rsid w:val="1D70513B"/>
    <w:rsid w:val="1D734800"/>
    <w:rsid w:val="1DB8E2D1"/>
    <w:rsid w:val="1E0A9897"/>
    <w:rsid w:val="1E8705DD"/>
    <w:rsid w:val="1EBB662F"/>
    <w:rsid w:val="1F12C1AA"/>
    <w:rsid w:val="1F13383B"/>
    <w:rsid w:val="1F54B332"/>
    <w:rsid w:val="1FE86357"/>
    <w:rsid w:val="20062C34"/>
    <w:rsid w:val="200CC0E6"/>
    <w:rsid w:val="2022D272"/>
    <w:rsid w:val="20483899"/>
    <w:rsid w:val="20506985"/>
    <w:rsid w:val="20661EF2"/>
    <w:rsid w:val="211D0D28"/>
    <w:rsid w:val="213A63D4"/>
    <w:rsid w:val="2140DAA4"/>
    <w:rsid w:val="2180F16D"/>
    <w:rsid w:val="21EED316"/>
    <w:rsid w:val="21F2BED6"/>
    <w:rsid w:val="222CFD3A"/>
    <w:rsid w:val="228C53F4"/>
    <w:rsid w:val="22AFC161"/>
    <w:rsid w:val="22C1B2F7"/>
    <w:rsid w:val="231E5263"/>
    <w:rsid w:val="233D40C3"/>
    <w:rsid w:val="2387D658"/>
    <w:rsid w:val="23F45C9C"/>
    <w:rsid w:val="24282455"/>
    <w:rsid w:val="244C9DD4"/>
    <w:rsid w:val="2473BC2B"/>
    <w:rsid w:val="24765AC5"/>
    <w:rsid w:val="24A895D2"/>
    <w:rsid w:val="25B3BABA"/>
    <w:rsid w:val="26709FC6"/>
    <w:rsid w:val="268548F6"/>
    <w:rsid w:val="2696291A"/>
    <w:rsid w:val="269ACB09"/>
    <w:rsid w:val="26C9A9C2"/>
    <w:rsid w:val="26D6FE4A"/>
    <w:rsid w:val="2737807A"/>
    <w:rsid w:val="2738EC5B"/>
    <w:rsid w:val="27436C49"/>
    <w:rsid w:val="27481029"/>
    <w:rsid w:val="27691E9A"/>
    <w:rsid w:val="2773224C"/>
    <w:rsid w:val="27A0FA38"/>
    <w:rsid w:val="288E2321"/>
    <w:rsid w:val="28D91158"/>
    <w:rsid w:val="2928A81C"/>
    <w:rsid w:val="29365D1D"/>
    <w:rsid w:val="29473B82"/>
    <w:rsid w:val="2949CBE8"/>
    <w:rsid w:val="2989F360"/>
    <w:rsid w:val="29F3D8DB"/>
    <w:rsid w:val="2A383476"/>
    <w:rsid w:val="2A6C4B4F"/>
    <w:rsid w:val="2A7B478A"/>
    <w:rsid w:val="2AD093E8"/>
    <w:rsid w:val="2BC921CE"/>
    <w:rsid w:val="2C0BAF57"/>
    <w:rsid w:val="2C16DD6C"/>
    <w:rsid w:val="2C67AD38"/>
    <w:rsid w:val="2C6B8E9F"/>
    <w:rsid w:val="2CC13AE8"/>
    <w:rsid w:val="2D159041"/>
    <w:rsid w:val="2D245660"/>
    <w:rsid w:val="2D47B131"/>
    <w:rsid w:val="2D72AD93"/>
    <w:rsid w:val="2DAF15AF"/>
    <w:rsid w:val="2DBDA486"/>
    <w:rsid w:val="2DDEDA26"/>
    <w:rsid w:val="2DE7B8C1"/>
    <w:rsid w:val="2E18ADB7"/>
    <w:rsid w:val="2E3A3DCB"/>
    <w:rsid w:val="2E868505"/>
    <w:rsid w:val="2F6659A0"/>
    <w:rsid w:val="3050732F"/>
    <w:rsid w:val="305226CE"/>
    <w:rsid w:val="3074FFC5"/>
    <w:rsid w:val="3094946A"/>
    <w:rsid w:val="30ACEE7E"/>
    <w:rsid w:val="30C071E8"/>
    <w:rsid w:val="30D7F1E5"/>
    <w:rsid w:val="311D83C4"/>
    <w:rsid w:val="3156C4D0"/>
    <w:rsid w:val="315D7A46"/>
    <w:rsid w:val="31942D0C"/>
    <w:rsid w:val="31B35D74"/>
    <w:rsid w:val="3233985F"/>
    <w:rsid w:val="32B81172"/>
    <w:rsid w:val="32D554E5"/>
    <w:rsid w:val="334817FD"/>
    <w:rsid w:val="33BFB11A"/>
    <w:rsid w:val="346C011F"/>
    <w:rsid w:val="3499E9C3"/>
    <w:rsid w:val="34A6782E"/>
    <w:rsid w:val="34DA1F91"/>
    <w:rsid w:val="34FC89E7"/>
    <w:rsid w:val="34FD52DB"/>
    <w:rsid w:val="350E00BA"/>
    <w:rsid w:val="35673744"/>
    <w:rsid w:val="35D9825D"/>
    <w:rsid w:val="3615B42D"/>
    <w:rsid w:val="372785DC"/>
    <w:rsid w:val="37491E30"/>
    <w:rsid w:val="384035C7"/>
    <w:rsid w:val="38ECA05C"/>
    <w:rsid w:val="3935DD6E"/>
    <w:rsid w:val="39DDBB79"/>
    <w:rsid w:val="39EF4427"/>
    <w:rsid w:val="39FD7D41"/>
    <w:rsid w:val="39FE0A9F"/>
    <w:rsid w:val="3A29E445"/>
    <w:rsid w:val="3A3AA867"/>
    <w:rsid w:val="3A572661"/>
    <w:rsid w:val="3B1DB8A7"/>
    <w:rsid w:val="3B4DABDB"/>
    <w:rsid w:val="3B5382EB"/>
    <w:rsid w:val="3C01F061"/>
    <w:rsid w:val="3C088202"/>
    <w:rsid w:val="3C49D3A0"/>
    <w:rsid w:val="3C65725E"/>
    <w:rsid w:val="3CB54D0C"/>
    <w:rsid w:val="3DC848CF"/>
    <w:rsid w:val="3DC8F61D"/>
    <w:rsid w:val="3E17904F"/>
    <w:rsid w:val="3E4ABE7E"/>
    <w:rsid w:val="3ED62AD1"/>
    <w:rsid w:val="3F31BB9E"/>
    <w:rsid w:val="3F34444B"/>
    <w:rsid w:val="3FF8B0FD"/>
    <w:rsid w:val="404D0E14"/>
    <w:rsid w:val="40B88F66"/>
    <w:rsid w:val="40DC9BE0"/>
    <w:rsid w:val="40DD2215"/>
    <w:rsid w:val="40EFFB26"/>
    <w:rsid w:val="4220DC26"/>
    <w:rsid w:val="424C29C7"/>
    <w:rsid w:val="42994E5D"/>
    <w:rsid w:val="42E7B796"/>
    <w:rsid w:val="42F86318"/>
    <w:rsid w:val="430BFA53"/>
    <w:rsid w:val="43757FF1"/>
    <w:rsid w:val="43DFE840"/>
    <w:rsid w:val="44351EBE"/>
    <w:rsid w:val="446244B4"/>
    <w:rsid w:val="4497F51C"/>
    <w:rsid w:val="44C4897E"/>
    <w:rsid w:val="44DC70DD"/>
    <w:rsid w:val="44E4A655"/>
    <w:rsid w:val="450B1A7F"/>
    <w:rsid w:val="45258B19"/>
    <w:rsid w:val="45587CE8"/>
    <w:rsid w:val="45C2A8A5"/>
    <w:rsid w:val="45CAC837"/>
    <w:rsid w:val="45F3AC74"/>
    <w:rsid w:val="4638BA0C"/>
    <w:rsid w:val="466059DF"/>
    <w:rsid w:val="46A9B1A7"/>
    <w:rsid w:val="46DC4ACE"/>
    <w:rsid w:val="46F5D2E1"/>
    <w:rsid w:val="4825D129"/>
    <w:rsid w:val="484F35A6"/>
    <w:rsid w:val="48A69D70"/>
    <w:rsid w:val="48C21BB5"/>
    <w:rsid w:val="48D85EC4"/>
    <w:rsid w:val="48E8985C"/>
    <w:rsid w:val="4905D522"/>
    <w:rsid w:val="49AEAC1B"/>
    <w:rsid w:val="49C9F8A7"/>
    <w:rsid w:val="49F8FC3C"/>
    <w:rsid w:val="4A62AEE6"/>
    <w:rsid w:val="4AFA465D"/>
    <w:rsid w:val="4DA3E79D"/>
    <w:rsid w:val="4E44412D"/>
    <w:rsid w:val="4E4EACFA"/>
    <w:rsid w:val="4EF43C21"/>
    <w:rsid w:val="4EFA0CF1"/>
    <w:rsid w:val="4F776DE2"/>
    <w:rsid w:val="4F8D8CFF"/>
    <w:rsid w:val="4F970568"/>
    <w:rsid w:val="50287A1B"/>
    <w:rsid w:val="50FD25BD"/>
    <w:rsid w:val="515C00B3"/>
    <w:rsid w:val="519B82DC"/>
    <w:rsid w:val="51DFF5E2"/>
    <w:rsid w:val="51F354E8"/>
    <w:rsid w:val="520CE317"/>
    <w:rsid w:val="521270C9"/>
    <w:rsid w:val="526177AB"/>
    <w:rsid w:val="527DB88B"/>
    <w:rsid w:val="534AF396"/>
    <w:rsid w:val="537A9673"/>
    <w:rsid w:val="53A1C922"/>
    <w:rsid w:val="53A8B378"/>
    <w:rsid w:val="53C174B7"/>
    <w:rsid w:val="53D14D0E"/>
    <w:rsid w:val="542BCF36"/>
    <w:rsid w:val="54AC175D"/>
    <w:rsid w:val="54F8CE2E"/>
    <w:rsid w:val="5504D274"/>
    <w:rsid w:val="55173002"/>
    <w:rsid w:val="55909B8E"/>
    <w:rsid w:val="55EA3462"/>
    <w:rsid w:val="568DE619"/>
    <w:rsid w:val="56B36705"/>
    <w:rsid w:val="56BF7223"/>
    <w:rsid w:val="56D4A4B5"/>
    <w:rsid w:val="56E625A9"/>
    <w:rsid w:val="579DDF13"/>
    <w:rsid w:val="581D25E2"/>
    <w:rsid w:val="58342000"/>
    <w:rsid w:val="58B1CB35"/>
    <w:rsid w:val="58B717A4"/>
    <w:rsid w:val="59457405"/>
    <w:rsid w:val="59AB0370"/>
    <w:rsid w:val="59E0EC00"/>
    <w:rsid w:val="5A9DFE3C"/>
    <w:rsid w:val="5B498460"/>
    <w:rsid w:val="5C002152"/>
    <w:rsid w:val="5C14CC53"/>
    <w:rsid w:val="5C7AA91A"/>
    <w:rsid w:val="5C7DA44E"/>
    <w:rsid w:val="5C867326"/>
    <w:rsid w:val="5CBC1ADD"/>
    <w:rsid w:val="5D06EA55"/>
    <w:rsid w:val="5D0E960C"/>
    <w:rsid w:val="5D81A01D"/>
    <w:rsid w:val="5D8F6CBF"/>
    <w:rsid w:val="5DADA25B"/>
    <w:rsid w:val="5DD34CA9"/>
    <w:rsid w:val="5E0B32F1"/>
    <w:rsid w:val="5E6404D3"/>
    <w:rsid w:val="5E706626"/>
    <w:rsid w:val="5EB06C15"/>
    <w:rsid w:val="5F186225"/>
    <w:rsid w:val="5F2F08A5"/>
    <w:rsid w:val="5F3B7811"/>
    <w:rsid w:val="5F3F6B5A"/>
    <w:rsid w:val="5F6CD027"/>
    <w:rsid w:val="5FA70352"/>
    <w:rsid w:val="5FCC49BE"/>
    <w:rsid w:val="5FD818A7"/>
    <w:rsid w:val="60209D80"/>
    <w:rsid w:val="606E75C7"/>
    <w:rsid w:val="6086CF62"/>
    <w:rsid w:val="60C3E315"/>
    <w:rsid w:val="60CB6623"/>
    <w:rsid w:val="60EFDCA5"/>
    <w:rsid w:val="61511571"/>
    <w:rsid w:val="6197B83D"/>
    <w:rsid w:val="622B04B4"/>
    <w:rsid w:val="62C327E0"/>
    <w:rsid w:val="62F73365"/>
    <w:rsid w:val="62FB9B7D"/>
    <w:rsid w:val="6306356D"/>
    <w:rsid w:val="63279BEF"/>
    <w:rsid w:val="634A89F0"/>
    <w:rsid w:val="63776451"/>
    <w:rsid w:val="643CDC86"/>
    <w:rsid w:val="650F8996"/>
    <w:rsid w:val="65105E77"/>
    <w:rsid w:val="6512F922"/>
    <w:rsid w:val="652A2250"/>
    <w:rsid w:val="659D41DA"/>
    <w:rsid w:val="65C7094A"/>
    <w:rsid w:val="660A7EC2"/>
    <w:rsid w:val="663EAF0B"/>
    <w:rsid w:val="66528130"/>
    <w:rsid w:val="6678FACA"/>
    <w:rsid w:val="66C82D70"/>
    <w:rsid w:val="67644636"/>
    <w:rsid w:val="67BBF063"/>
    <w:rsid w:val="67F87446"/>
    <w:rsid w:val="6828702C"/>
    <w:rsid w:val="687B3888"/>
    <w:rsid w:val="689B2A6C"/>
    <w:rsid w:val="68A7C5D0"/>
    <w:rsid w:val="68BF0087"/>
    <w:rsid w:val="68E64DA0"/>
    <w:rsid w:val="69030C6A"/>
    <w:rsid w:val="696ADD01"/>
    <w:rsid w:val="696BB689"/>
    <w:rsid w:val="6AF3D129"/>
    <w:rsid w:val="6B467384"/>
    <w:rsid w:val="6B46A655"/>
    <w:rsid w:val="6B9963D4"/>
    <w:rsid w:val="6BDDBCD0"/>
    <w:rsid w:val="6C24A713"/>
    <w:rsid w:val="6C660AD7"/>
    <w:rsid w:val="6C785F7C"/>
    <w:rsid w:val="6C794FFA"/>
    <w:rsid w:val="6CAD17B3"/>
    <w:rsid w:val="6CE276B6"/>
    <w:rsid w:val="6DA0B368"/>
    <w:rsid w:val="6DB2C35F"/>
    <w:rsid w:val="6DBB2B42"/>
    <w:rsid w:val="6DE8CC6C"/>
    <w:rsid w:val="6E725E7D"/>
    <w:rsid w:val="6EA45E79"/>
    <w:rsid w:val="6EC361DD"/>
    <w:rsid w:val="6EF0699D"/>
    <w:rsid w:val="6F217441"/>
    <w:rsid w:val="6F2EBA3C"/>
    <w:rsid w:val="6F441BDF"/>
    <w:rsid w:val="6F8B74A3"/>
    <w:rsid w:val="6FA6FFDC"/>
    <w:rsid w:val="6FD35660"/>
    <w:rsid w:val="706D2210"/>
    <w:rsid w:val="71643008"/>
    <w:rsid w:val="718408F1"/>
    <w:rsid w:val="723219A5"/>
    <w:rsid w:val="72A77AE1"/>
    <w:rsid w:val="72D02E8A"/>
    <w:rsid w:val="7367CA7C"/>
    <w:rsid w:val="73952F49"/>
    <w:rsid w:val="73C3D082"/>
    <w:rsid w:val="73FE6CE6"/>
    <w:rsid w:val="74458EB7"/>
    <w:rsid w:val="74869632"/>
    <w:rsid w:val="749BD0CA"/>
    <w:rsid w:val="74AE8BC7"/>
    <w:rsid w:val="751860DC"/>
    <w:rsid w:val="759DC5CB"/>
    <w:rsid w:val="75C0175F"/>
    <w:rsid w:val="76094BAC"/>
    <w:rsid w:val="765AF57F"/>
    <w:rsid w:val="767B692A"/>
    <w:rsid w:val="76CC3977"/>
    <w:rsid w:val="77506B99"/>
    <w:rsid w:val="776790AC"/>
    <w:rsid w:val="77C88FA9"/>
    <w:rsid w:val="77D359F1"/>
    <w:rsid w:val="7809D63C"/>
    <w:rsid w:val="7824D86D"/>
    <w:rsid w:val="786E86D0"/>
    <w:rsid w:val="787FD462"/>
    <w:rsid w:val="78955606"/>
    <w:rsid w:val="78BBFBF4"/>
    <w:rsid w:val="78D12E1E"/>
    <w:rsid w:val="78F9F323"/>
    <w:rsid w:val="792FEC7F"/>
    <w:rsid w:val="798438C2"/>
    <w:rsid w:val="79C0A8CE"/>
    <w:rsid w:val="7A3A883F"/>
    <w:rsid w:val="7AA6CCDF"/>
    <w:rsid w:val="7AA70407"/>
    <w:rsid w:val="7B077A30"/>
    <w:rsid w:val="7B160907"/>
    <w:rsid w:val="7B61BFAD"/>
    <w:rsid w:val="7BE00543"/>
    <w:rsid w:val="7BF17AC8"/>
    <w:rsid w:val="7C63AB21"/>
    <w:rsid w:val="7C82637B"/>
    <w:rsid w:val="7CBD0C1B"/>
    <w:rsid w:val="7CFD41BE"/>
    <w:rsid w:val="7D06F449"/>
    <w:rsid w:val="7D281C81"/>
    <w:rsid w:val="7E0060AD"/>
    <w:rsid w:val="7E3F7B95"/>
    <w:rsid w:val="7E476158"/>
    <w:rsid w:val="7E5005FB"/>
    <w:rsid w:val="7E618DBE"/>
    <w:rsid w:val="7EFBF7AC"/>
    <w:rsid w:val="7F16B018"/>
    <w:rsid w:val="7F4AA27F"/>
    <w:rsid w:val="7F500C4A"/>
    <w:rsid w:val="7F5863EA"/>
    <w:rsid w:val="7F7C453A"/>
    <w:rsid w:val="7F9B4BE3"/>
    <w:rsid w:val="7FB431DB"/>
    <w:rsid w:val="7FDAFB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15:docId w15:val="{159BC10D-2005-418D-9E36-76C0FB0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71923"/>
    <w:rPr>
      <w:rFonts w:cs="Times New Roman"/>
      <w:sz w:val="16"/>
    </w:rPr>
  </w:style>
  <w:style w:type="paragraph" w:styleId="CommentText">
    <w:name w:val="annotation text"/>
    <w:basedOn w:val="Normal"/>
    <w:link w:val="CommentTextChar"/>
    <w:unhideWhenUsed/>
    <w:rsid w:val="00E71923"/>
  </w:style>
  <w:style w:type="character" w:customStyle="1" w:styleId="CommentTextChar">
    <w:name w:val="Comment Text Char"/>
    <w:basedOn w:val="DefaultParagraphFont"/>
    <w:link w:val="CommentText"/>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001B58"/>
    <w:pPr>
      <w:numPr>
        <w:numId w:val="8"/>
      </w:numPr>
      <w:tabs>
        <w:tab w:val="left" w:pos="-1080"/>
        <w:tab w:val="left" w:pos="360"/>
        <w:tab w:val="left" w:pos="720"/>
        <w:tab w:val="left" w:pos="1440"/>
      </w:tabs>
      <w:autoSpaceDE/>
      <w:autoSpaceDN/>
      <w:adjustRightInd/>
    </w:pPr>
    <w:rPr>
      <w:rFonts w:ascii="Arial" w:hAnsi="Arial" w:eastAsiaTheme="minorHAnsi" w:cs="Arial"/>
      <w:sz w:val="22"/>
      <w:szCs w:val="22"/>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35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280AEF"/>
  </w:style>
  <w:style w:type="character" w:customStyle="1" w:styleId="FootnoteTextChar">
    <w:name w:val="Footnote Text Char"/>
    <w:basedOn w:val="DefaultParagraphFont"/>
    <w:link w:val="FootnoteText"/>
    <w:uiPriority w:val="99"/>
    <w:semiHidden/>
    <w:rsid w:val="00280AEF"/>
    <w:rPr>
      <w:rFonts w:ascii="Times New Roman" w:hAnsi="Times New Roman"/>
    </w:rPr>
  </w:style>
  <w:style w:type="character" w:styleId="FootnoteReference">
    <w:name w:val="footnote reference"/>
    <w:basedOn w:val="DefaultParagraphFont"/>
    <w:uiPriority w:val="99"/>
    <w:semiHidden/>
    <w:unhideWhenUsed/>
    <w:rsid w:val="00280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news.release/pdf/ecec.pdf" TargetMode="External" /><Relationship Id="rId9" Type="http://schemas.openxmlformats.org/officeDocument/2006/relationships/hyperlink" Target="https://www.opm.gov/policy-data-oversight/pay-leave/salaries-wages/salary-tables/25Tables/html/RU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8" ma:contentTypeDescription="Create a new document." ma:contentTypeScope="" ma:versionID="df21fa5ed46728926c8b9ef2ba149bc0">
  <xsd:schema xmlns:xsd="http://www.w3.org/2001/XMLSchema" xmlns:xs="http://www.w3.org/2001/XMLSchema" xmlns:p="http://schemas.microsoft.com/office/2006/metadata/properties" xmlns:ns1="http://schemas.microsoft.com/sharepoint/v3" xmlns:ns2="f1719a4e-b5b9-4c32-8e90-eba2871f0a28" xmlns:ns3="9cfaae7c-72d7-4574-bee5-da0a2b533dde" targetNamespace="http://schemas.microsoft.com/office/2006/metadata/properties" ma:root="true" ma:fieldsID="acf2bfcf7f39af11fa4d800c5c1d37c7" ns1:_="" ns2:_="" ns3:_="">
    <xsd:import namespace="http://schemas.microsoft.com/sharepoint/v3"/>
    <xsd:import namespace="f1719a4e-b5b9-4c32-8e90-eba2871f0a28"/>
    <xsd:import namespace="9cfaae7c-72d7-4574-bee5-da0a2b533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47A28-AAAB-454A-AB3B-59A826ADD471}">
  <ds:schemaRefs>
    <ds:schemaRef ds:uri="http://schemas.openxmlformats.org/officeDocument/2006/bibliography"/>
  </ds:schemaRefs>
</ds:datastoreItem>
</file>

<file path=customXml/itemProps2.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3.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770ADD6-70FF-444F-8C23-41AEAD348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719a4e-b5b9-4c32-8e90-eba2871f0a28"/>
    <ds:schemaRef ds:uri="9cfaae7c-72d7-4574-bee5-da0a2b533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253</TotalTime>
  <Pages>7</Pages>
  <Words>2524</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 Steven M</dc:creator>
  <cp:lastModifiedBy>Mullen, Steven M</cp:lastModifiedBy>
  <cp:revision>27</cp:revision>
  <dcterms:created xsi:type="dcterms:W3CDTF">2025-08-14T16:06:00Z</dcterms:created>
  <dcterms:modified xsi:type="dcterms:W3CDTF">2025-08-14T20:25:00Z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