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DA27F4"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0B6FB6" w:rsidP="00DA27F4" w14:paraId="1CF8A88F" w14:textId="24472D98">
      <w:pPr>
        <w:widowControl/>
        <w:jc w:val="center"/>
        <w:rPr>
          <w:rFonts w:ascii="Times New Roman" w:hAnsi="Times New Roman"/>
          <w:b/>
          <w:bCs/>
        </w:rPr>
      </w:pPr>
      <w:r w:rsidRPr="00DA27F4">
        <w:rPr>
          <w:rFonts w:ascii="Times New Roman" w:hAnsi="Times New Roman"/>
          <w:b/>
          <w:bCs/>
        </w:rPr>
        <w:t>Identity History Summary Request Form (1-783)</w:t>
      </w:r>
    </w:p>
    <w:p w:rsidR="00DA27F4" w:rsidRPr="00A47DA7" w:rsidP="00DA27F4" w14:paraId="59ACD950" w14:textId="77777777">
      <w:pPr>
        <w:widowControl/>
        <w:jc w:val="center"/>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583B0D" w:rsidP="00583B0D" w14:paraId="63320EC4" w14:textId="77777777">
      <w:pPr>
        <w:pStyle w:val="paragraph"/>
        <w:spacing w:before="0" w:beforeAutospacing="0" w:after="0" w:afterAutospacing="0"/>
        <w:textAlignment w:val="baseline"/>
        <w:rPr>
          <w:b/>
          <w:bCs/>
        </w:rPr>
      </w:pPr>
      <w:r w:rsidRPr="00D53DEB">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b/>
          <w:bCs/>
        </w:rPr>
        <w:t xml:space="preserve">  </w:t>
      </w:r>
    </w:p>
    <w:p w:rsidR="00583B0D" w:rsidP="00583B0D" w14:paraId="56CAD667" w14:textId="77777777">
      <w:pPr>
        <w:pStyle w:val="paragraph"/>
        <w:spacing w:before="0" w:beforeAutospacing="0" w:after="0" w:afterAutospacing="0"/>
        <w:textAlignment w:val="baseline"/>
        <w:rPr>
          <w:rStyle w:val="normaltextrun"/>
          <w:shd w:val="clear" w:color="auto" w:fill="FFFFFF"/>
        </w:rPr>
      </w:pPr>
    </w:p>
    <w:p w:rsidR="00583B0D" w:rsidP="00583B0D" w14:paraId="1F190EAC" w14:textId="6005BA59">
      <w:pPr>
        <w:pStyle w:val="paragraph"/>
        <w:spacing w:before="0" w:beforeAutospacing="0" w:after="0" w:afterAutospacing="0"/>
        <w:textAlignment w:val="baseline"/>
        <w:rPr>
          <w:rFonts w:ascii="Segoe UI" w:hAnsi="Segoe UI" w:cs="Segoe UI"/>
          <w:sz w:val="18"/>
          <w:szCs w:val="18"/>
        </w:rPr>
      </w:pPr>
      <w:r>
        <w:rPr>
          <w:rStyle w:val="normaltextrun"/>
          <w:shd w:val="clear" w:color="auto" w:fill="FFFFFF"/>
        </w:rPr>
        <w:t>An FBI Identification Record is a listing of information taken from fingerprint submissions retained by the FBI in connection with arrests and, in some instances, includes information taken from fingerprints submitted in connection with employment, naturalization, or military enlistment.  Each FBI record is unique to an individual and all events within are supported by fingerprint submissions.  </w:t>
      </w:r>
      <w:r>
        <w:rPr>
          <w:rStyle w:val="eop"/>
        </w:rPr>
        <w:t> </w:t>
      </w:r>
    </w:p>
    <w:p w:rsidR="00583B0D" w:rsidP="00583B0D" w14:paraId="1F54904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83B0D" w:rsidP="00583B0D" w14:paraId="0A2F2186" w14:textId="77777777">
      <w:pPr>
        <w:pStyle w:val="paragraph"/>
        <w:spacing w:before="0" w:beforeAutospacing="0" w:after="0" w:afterAutospacing="0"/>
        <w:textAlignment w:val="baseline"/>
        <w:rPr>
          <w:rFonts w:ascii="Segoe UI" w:hAnsi="Segoe UI" w:cs="Segoe UI"/>
          <w:sz w:val="18"/>
          <w:szCs w:val="18"/>
        </w:rPr>
      </w:pPr>
      <w:r>
        <w:rPr>
          <w:rStyle w:val="normaltextrun"/>
          <w:shd w:val="clear" w:color="auto" w:fill="FFFFFF"/>
        </w:rPr>
        <w:t>The U.S. Department of Justice Order 556-73 directs the FBI to publish rules for the dissemination of arrest and conviction records to the subjects of such records upon request.  This order resulted from a determination that 28 United States Code (U.S.C.) 534 does not prohibit the subjects of arrest and convictions records from having access to those records. </w:t>
      </w:r>
      <w:r>
        <w:rPr>
          <w:rStyle w:val="eop"/>
        </w:rPr>
        <w:t> </w:t>
      </w:r>
    </w:p>
    <w:p w:rsidR="007B6D07" w:rsidP="00690F56" w14:paraId="0774FC63" w14:textId="77777777">
      <w:pPr>
        <w:widowControl/>
        <w:rPr>
          <w:rFonts w:ascii="Times New Roman" w:hAnsi="Times New Roman"/>
          <w:b/>
          <w:bCs/>
        </w:rPr>
      </w:pPr>
    </w:p>
    <w:p w:rsidR="00690F56" w:rsidP="00690F56" w14:paraId="2BBF8E2F" w14:textId="5FEFA40A">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583B0D" w:rsidRPr="00583B0D" w:rsidP="00690F56" w14:paraId="72C1039D" w14:textId="77777777">
      <w:pPr>
        <w:widowControl/>
        <w:rPr>
          <w:rFonts w:ascii="Times New Roman" w:hAnsi="Times New Roman"/>
          <w:b/>
          <w:bCs/>
        </w:rPr>
      </w:pPr>
    </w:p>
    <w:p w:rsidR="00C25E66" w:rsidP="00690F56" w14:paraId="5EFBC942" w14:textId="46F8A61F">
      <w:pPr>
        <w:widowControl/>
        <w:rPr>
          <w:rFonts w:ascii="Times New Roman" w:hAnsi="Times New Roman"/>
          <w:b/>
          <w:bCs/>
        </w:rPr>
      </w:pPr>
      <w:r w:rsidRPr="00583B0D">
        <w:rPr>
          <w:rStyle w:val="normaltextrun"/>
          <w:rFonts w:ascii="Times New Roman" w:hAnsi="Times New Roman"/>
          <w:color w:val="000000"/>
          <w:shd w:val="clear" w:color="auto" w:fill="FFFFFF"/>
        </w:rPr>
        <w:t xml:space="preserve">The Identity History Summary Request Form (1-783) is used to collect information necessary to process an individual’s request for identity history information.  The form is used to collect identifiable information such as name, DOB, mailing address for results, contact information, signature, </w:t>
      </w:r>
      <w:r w:rsidRPr="00583B0D">
        <w:rPr>
          <w:rStyle w:val="normaltextrun"/>
          <w:rFonts w:ascii="Times New Roman" w:hAnsi="Times New Roman"/>
          <w:color w:val="000000"/>
          <w:shd w:val="clear" w:color="auto" w:fill="FFFFFF"/>
        </w:rPr>
        <w:t>etc.</w:t>
      </w:r>
      <w:r w:rsidRPr="00583B0D">
        <w:rPr>
          <w:rStyle w:val="normaltextrun"/>
          <w:rFonts w:ascii="Times New Roman" w:hAnsi="Times New Roman"/>
          <w:color w:val="000000"/>
          <w:shd w:val="clear" w:color="auto" w:fill="FFFFFF"/>
        </w:rPr>
        <w:t>  The form also provides a Privacy Act Statement as well as a paperwork reduction statement to applicants.</w:t>
      </w:r>
    </w:p>
    <w:p w:rsidR="00690F56" w:rsidRPr="00802A30" w:rsidP="0033578D" w14:paraId="6EBE63D5" w14:textId="471C3816">
      <w:pPr>
        <w:widowControl/>
        <w:rPr>
          <w:rFonts w:ascii="Times New Roman" w:hAnsi="Times New Roman"/>
        </w:rPr>
      </w:pPr>
    </w:p>
    <w:p w:rsidR="00802A30" w:rsidRPr="00A47DA7" w:rsidP="00802A30" w14:paraId="34E41BA0" w14:textId="77777777">
      <w:pPr>
        <w:widowControl/>
        <w:rPr>
          <w:rFonts w:ascii="Times New Roman" w:hAnsi="Times New Roman"/>
          <w:u w:val="single"/>
        </w:rPr>
      </w:pPr>
    </w:p>
    <w:p w:rsidR="0059283F" w:rsidP="00690F56" w14:paraId="041F783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r>
        <w:rPr>
          <w:rFonts w:ascii="Times New Roman" w:hAnsi="Times New Roman"/>
          <w:b/>
          <w:bCs/>
        </w:rPr>
        <w:t xml:space="preserve">  </w:t>
      </w:r>
    </w:p>
    <w:p w:rsidR="0059283F" w:rsidP="00690F56" w14:paraId="1B6062D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59283F" w:rsidP="00690F56" w14:paraId="1908DC84" w14:textId="4653E40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9283F">
        <w:rPr>
          <w:rStyle w:val="normaltextrun"/>
          <w:rFonts w:ascii="Times New Roman" w:hAnsi="Times New Roman"/>
          <w:color w:val="000000"/>
          <w:shd w:val="clear" w:color="auto" w:fill="FFFFFF"/>
        </w:rPr>
        <w:t>The 1-783 has been automated with the development of the Electronic Departmental Order (eDO).  The eDO provides an online, electronic means to request a copy of their identity history summary.  The eDO offers a secure payment method as well as a secure method to collect responses.  The need for a manual application process, submitted via US mail, is still warranted.  Not all subjects have access to electronic submission methods.  The 1-783 satisfies this manual need.  </w:t>
      </w:r>
      <w:r w:rsidRPr="0059283F">
        <w:rPr>
          <w:rStyle w:val="eop"/>
          <w:rFonts w:ascii="Times New Roman" w:hAnsi="Times New Roman"/>
          <w:color w:val="000000"/>
          <w:shd w:val="clear" w:color="auto" w:fill="FFFFFF"/>
        </w:rPr>
        <w:t> </w:t>
      </w:r>
    </w:p>
    <w:p w:rsidR="0059283F" w:rsidRPr="0059283F" w:rsidP="00690F56" w14:paraId="425D357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59283F"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90F56" w14:paraId="711B75A7" w14:textId="4755EE1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29483DE" w14:textId="4C09BF5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7B6D07" w:rsidP="00690F56" w14:paraId="2CFD47E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12D3A" w:rsidRPr="00412D3A" w:rsidP="00690F56" w14:paraId="0C339FB2" w14:textId="268BB09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12D3A">
        <w:rPr>
          <w:rStyle w:val="normaltextrun"/>
          <w:rFonts w:ascii="Times New Roman" w:hAnsi="Times New Roman"/>
          <w:color w:val="000000"/>
          <w:shd w:val="clear" w:color="auto" w:fill="FFFFFF"/>
        </w:rPr>
        <w:t>The 1-783 offers a manual means to collect and process identity history summary requests.  While more customers move toward the eDO process each year, the need still exists for a manual application process for those individuals without electronic submission options.  </w:t>
      </w:r>
      <w:r w:rsidRPr="00412D3A">
        <w:rPr>
          <w:rStyle w:val="eop"/>
          <w:rFonts w:ascii="Times New Roman" w:hAnsi="Times New Roman"/>
          <w:color w:val="000000"/>
          <w:shd w:val="clear" w:color="auto" w:fill="FFFFFF"/>
        </w:rPr>
        <w:t> </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0BBCAC6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7B6D07" w:rsidP="00690F56" w14:paraId="602EE7C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417B3" w:rsidRPr="00B96E43" w:rsidP="00690F56" w14:paraId="21DD2D8C" w14:textId="6D39D74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12D3A">
        <w:rPr>
          <w:rStyle w:val="normaltextrun"/>
          <w:rFonts w:ascii="Times New Roman" w:hAnsi="Times New Roman"/>
          <w:color w:val="000000"/>
          <w:shd w:val="clear" w:color="auto" w:fill="FFFFFF"/>
        </w:rPr>
        <w:t>1-783 usage will continue to lessen each year as more customers opt to save time with the eDO.  However, until every individual has access to the electronic submission method, there will be a need to maintain the 1-783.</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 xml:space="preserve">7.  Explain any </w:t>
      </w:r>
      <w:r w:rsidRPr="00D53DEB">
        <w:rPr>
          <w:rFonts w:ascii="Times New Roman" w:hAnsi="Times New Roman"/>
          <w:b/>
          <w:bCs/>
        </w:rPr>
        <w:t>special circumstances</w:t>
      </w:r>
      <w:r w:rsidRPr="00D53DEB">
        <w:rPr>
          <w:rFonts w:ascii="Times New Roman" w:hAnsi="Times New Roman"/>
          <w:b/>
          <w:bCs/>
        </w:rPr>
        <w:t xml:space="preserve">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w:t>
      </w:r>
      <w:r w:rsidRPr="00D53DEB">
        <w:rPr>
          <w:b/>
          <w:bCs/>
        </w:rPr>
        <w:t>that</w:t>
      </w:r>
      <w:r w:rsidRPr="00D53DEB">
        <w:rPr>
          <w:b/>
          <w:bCs/>
        </w:rPr>
        <w:t xml:space="preserve">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w:t>
      </w:r>
      <w:r w:rsidRPr="00D53DEB">
        <w:rPr>
          <w:b/>
          <w:bCs/>
        </w:rPr>
        <w:t>that</w:t>
      </w:r>
      <w:r w:rsidRPr="00D53DEB">
        <w:rPr>
          <w:b/>
          <w:bCs/>
        </w:rPr>
        <w:t xml:space="preserve">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412D3A" w:rsidP="00423E3A" w14:paraId="4498B60F" w14:textId="3BF8FD6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12D3A">
        <w:rPr>
          <w:rStyle w:val="normaltextrun"/>
          <w:rFonts w:ascii="Times New Roman" w:hAnsi="Times New Roman"/>
          <w:shd w:val="clear" w:color="auto" w:fill="FFFFFF"/>
        </w:rPr>
        <w:t>The U.S. Department of Justice Order 556-73 directs the FBI to publish rules for the dissemination of arrest and conviction records to the subjects of such records upon request.  This order resulted from a determination that 28 U.S.C. 534 does not prohibit the subjects of arrest and convictions records from having access to those records. The 1-783 form provides a means to request this mandated service.</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412D3A" w:rsidP="0060114B" w14:paraId="425C0DB9" w14:textId="62F6CDD5">
      <w:pPr>
        <w:widowControl/>
        <w:autoSpaceDE/>
        <w:autoSpaceDN/>
        <w:adjustRightInd/>
        <w:rPr>
          <w:rFonts w:ascii="Times New Roman" w:hAnsi="Times New Roman"/>
        </w:rPr>
      </w:pPr>
      <w:r w:rsidRPr="00A2391E">
        <w:rPr>
          <w:rFonts w:ascii="Times New Roman" w:hAnsi="Times New Roman"/>
        </w:rPr>
        <w:t>The 60-Day Notice was published in the Federal Register on</w:t>
      </w:r>
      <w:r w:rsidR="00412D3A">
        <w:rPr>
          <w:rFonts w:ascii="Times New Roman" w:hAnsi="Times New Roman"/>
        </w:rPr>
        <w:t xml:space="preserve"> April 5, </w:t>
      </w:r>
      <w:r w:rsidRPr="00412D3A" w:rsidR="00412D3A">
        <w:rPr>
          <w:rFonts w:ascii="Times New Roman" w:hAnsi="Times New Roman"/>
        </w:rPr>
        <w:t>2023</w:t>
      </w:r>
      <w:r w:rsidR="00412D3A">
        <w:rPr>
          <w:rFonts w:ascii="Times New Roman" w:hAnsi="Times New Roman"/>
        </w:rPr>
        <w:t>,</w:t>
      </w:r>
      <w:r w:rsidRPr="00412D3A" w:rsidR="00412D3A">
        <w:rPr>
          <w:rFonts w:ascii="Times New Roman" w:hAnsi="Times New Roman"/>
        </w:rPr>
        <w:t xml:space="preserve"> Federal Register volume 88, No. 65, pages 20187-20188</w:t>
      </w:r>
      <w:r w:rsidRPr="00412D3A">
        <w:rPr>
          <w:rFonts w:ascii="Times New Roman" w:hAnsi="Times New Roman"/>
        </w:rPr>
        <w:t>. The comment period ended on</w:t>
      </w:r>
      <w:r w:rsidRPr="00412D3A" w:rsidR="002517E4">
        <w:rPr>
          <w:rFonts w:ascii="Times New Roman" w:hAnsi="Times New Roman"/>
        </w:rPr>
        <w:t xml:space="preserve"> </w:t>
      </w:r>
      <w:r w:rsidR="00412D3A">
        <w:rPr>
          <w:rFonts w:ascii="Times New Roman" w:hAnsi="Times New Roman"/>
        </w:rPr>
        <w:t>April 4, 2023.</w:t>
      </w:r>
      <w:r w:rsidRPr="00412D3A">
        <w:rPr>
          <w:rFonts w:ascii="Times New Roman" w:hAnsi="Times New Roman"/>
        </w:rPr>
        <w:t xml:space="preserve"> No comments were received.</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B6D07" w:rsidP="00690F56" w14:paraId="60C4D3B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B6D07" w:rsidP="00690F56" w14:paraId="06C2EF5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B6D07" w:rsidP="00690F56" w14:paraId="460579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0BFB46C5" w14:textId="7F644DB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6692AA1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0F0A">
        <w:rPr>
          <w:rFonts w:ascii="Times New Roman" w:hAnsi="Times New Roman"/>
        </w:rPr>
        <w:t>Information requested in this collection may be considered confidential business information.  Its release is governed by law, regulations, and/or agency procedures.</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07F3D2E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30F0A" w:rsidP="00690F56" w14:paraId="2FEEEA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30F0A" w:rsidRPr="00630F0A" w:rsidP="00690F56" w14:paraId="009B553B" w14:textId="16EC72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0F0A">
        <w:rPr>
          <w:rFonts w:ascii="Times New Roman" w:hAnsi="Times New Roman"/>
        </w:rPr>
        <w:t>There are no sensitive questions as defined by this section.</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7BB61A25">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30F0A" w:rsidP="00630F0A" w14:paraId="2AC493DC" w14:textId="77777777">
      <w:pPr>
        <w:pStyle w:val="ListParagraph"/>
        <w:rPr>
          <w:rFonts w:ascii="Times New Roman" w:hAnsi="Times New Roman"/>
          <w:b/>
          <w:bCs/>
        </w:rPr>
      </w:pPr>
    </w:p>
    <w:p w:rsidR="006626FF" w:rsidP="006626FF" w14:paraId="49938EA8" w14:textId="56E1AE1B">
      <w:pPr>
        <w:ind w:left="720"/>
        <w:rPr>
          <w:rFonts w:ascii="Times New Roman" w:hAnsi="Times New Roman"/>
          <w:i/>
        </w:rPr>
      </w:pPr>
    </w:p>
    <w:p w:rsidR="00423605" w:rsidP="006626FF" w14:paraId="2AE1264A" w14:textId="1A86AE9D">
      <w:pPr>
        <w:ind w:left="720"/>
        <w:rPr>
          <w:rFonts w:ascii="Times New Roman" w:hAnsi="Times New Roman"/>
          <w:i/>
        </w:rPr>
      </w:pPr>
    </w:p>
    <w:p w:rsidR="00423605" w:rsidP="006626FF" w14:paraId="3BE58CAF" w14:textId="7052F2A2">
      <w:pPr>
        <w:ind w:left="720"/>
        <w:rPr>
          <w:rFonts w:ascii="Times New Roman" w:hAnsi="Times New Roman"/>
          <w:i/>
        </w:rPr>
      </w:pPr>
    </w:p>
    <w:p w:rsidR="00423605" w:rsidP="006626FF" w14:paraId="3933219F" w14:textId="799D9278">
      <w:pPr>
        <w:ind w:left="720"/>
        <w:rPr>
          <w:rFonts w:ascii="Times New Roman" w:hAnsi="Times New Roman"/>
          <w:i/>
        </w:rPr>
      </w:pPr>
    </w:p>
    <w:p w:rsidR="00423605" w:rsidP="006626FF" w14:paraId="2D091143" w14:textId="4FE800FE">
      <w:pPr>
        <w:ind w:left="720"/>
        <w:rPr>
          <w:rFonts w:ascii="Times New Roman" w:hAnsi="Times New Roman"/>
          <w:i/>
        </w:rPr>
      </w:pPr>
    </w:p>
    <w:p w:rsidR="00423605" w:rsidP="006626FF" w14:paraId="127AFF52" w14:textId="13A1A79C">
      <w:pPr>
        <w:ind w:left="720"/>
        <w:rPr>
          <w:rFonts w:ascii="Times New Roman" w:hAnsi="Times New Roman"/>
          <w:i/>
        </w:rPr>
      </w:pPr>
    </w:p>
    <w:p w:rsidR="00423605" w:rsidP="006626FF" w14:paraId="3BA7D5B4" w14:textId="30BE1F8D">
      <w:pPr>
        <w:ind w:left="720"/>
        <w:rPr>
          <w:rFonts w:ascii="Times New Roman" w:hAnsi="Times New Roman"/>
          <w:i/>
        </w:rPr>
      </w:pPr>
    </w:p>
    <w:p w:rsidR="00423605" w:rsidRPr="006626FF" w:rsidP="006626FF" w14:paraId="08CD30CE"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9625" w:type="dxa"/>
        <w:tblLook w:val="04A0"/>
      </w:tblPr>
      <w:tblGrid>
        <w:gridCol w:w="1439"/>
        <w:gridCol w:w="1415"/>
        <w:gridCol w:w="1219"/>
        <w:gridCol w:w="1182"/>
        <w:gridCol w:w="1097"/>
        <w:gridCol w:w="950"/>
        <w:gridCol w:w="889"/>
        <w:gridCol w:w="1434"/>
      </w:tblGrid>
      <w:tr w14:paraId="4AA59B92" w14:textId="77777777" w:rsidTr="00501A15">
        <w:tblPrEx>
          <w:tblW w:w="9625" w:type="dxa"/>
          <w:tblLook w:val="04A0"/>
        </w:tblPrEx>
        <w:tc>
          <w:tcPr>
            <w:tcW w:w="1439"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889"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434"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501A15">
        <w:tblPrEx>
          <w:tblW w:w="9625" w:type="dxa"/>
          <w:tblLook w:val="04A0"/>
        </w:tblPrEx>
        <w:tc>
          <w:tcPr>
            <w:tcW w:w="1439" w:type="dxa"/>
            <w:vAlign w:val="bottom"/>
          </w:tcPr>
          <w:p w:rsidR="003908B9" w:rsidRPr="008F47CB" w:rsidP="008C6A87" w14:paraId="4E4E0FA6" w14:textId="4D7B06FE">
            <w:pPr>
              <w:jc w:val="right"/>
              <w:rPr>
                <w:rFonts w:ascii="Times New Roman" w:hAnsi="Times New Roman"/>
                <w:sz w:val="22"/>
                <w:szCs w:val="22"/>
              </w:rPr>
            </w:pPr>
            <w:r>
              <w:rPr>
                <w:rFonts w:ascii="Times New Roman" w:hAnsi="Times New Roman"/>
                <w:sz w:val="22"/>
                <w:szCs w:val="22"/>
              </w:rPr>
              <w:t>1-783 Identity History Summary Request Form</w:t>
            </w:r>
          </w:p>
        </w:tc>
        <w:tc>
          <w:tcPr>
            <w:tcW w:w="1415" w:type="dxa"/>
            <w:vAlign w:val="bottom"/>
          </w:tcPr>
          <w:p w:rsidR="003908B9" w:rsidRPr="008F47CB" w:rsidP="008C6A87" w14:paraId="23BB2474" w14:textId="2A1170F3">
            <w:pPr>
              <w:jc w:val="right"/>
              <w:rPr>
                <w:rFonts w:ascii="Times New Roman" w:hAnsi="Times New Roman"/>
                <w:sz w:val="22"/>
                <w:szCs w:val="22"/>
              </w:rPr>
            </w:pPr>
            <w:r>
              <w:rPr>
                <w:rFonts w:ascii="Times New Roman" w:hAnsi="Times New Roman"/>
                <w:sz w:val="22"/>
                <w:szCs w:val="22"/>
              </w:rPr>
              <w:t>86,707</w:t>
            </w:r>
          </w:p>
        </w:tc>
        <w:tc>
          <w:tcPr>
            <w:tcW w:w="1219" w:type="dxa"/>
            <w:vAlign w:val="bottom"/>
          </w:tcPr>
          <w:p w:rsidR="003908B9" w:rsidRPr="008F47CB" w:rsidP="008C6A87" w14:paraId="5D72451D" w14:textId="2CD43E1E">
            <w:pPr>
              <w:jc w:val="right"/>
              <w:rPr>
                <w:rFonts w:ascii="Times New Roman" w:hAnsi="Times New Roman"/>
                <w:sz w:val="22"/>
                <w:szCs w:val="22"/>
              </w:rPr>
            </w:pPr>
            <w:r>
              <w:rPr>
                <w:rFonts w:ascii="Times New Roman" w:hAnsi="Times New Roman"/>
                <w:sz w:val="22"/>
                <w:szCs w:val="22"/>
              </w:rPr>
              <w:t>As needed</w:t>
            </w:r>
          </w:p>
        </w:tc>
        <w:tc>
          <w:tcPr>
            <w:tcW w:w="1182" w:type="dxa"/>
            <w:vAlign w:val="bottom"/>
          </w:tcPr>
          <w:p w:rsidR="003908B9" w:rsidRPr="008F47CB" w:rsidP="008C6A87" w14:paraId="03D2549D" w14:textId="628CE3B9">
            <w:pPr>
              <w:jc w:val="right"/>
              <w:rPr>
                <w:rFonts w:ascii="Times New Roman" w:hAnsi="Times New Roman"/>
                <w:sz w:val="22"/>
                <w:szCs w:val="22"/>
              </w:rPr>
            </w:pPr>
            <w:r>
              <w:rPr>
                <w:rFonts w:ascii="Times New Roman" w:hAnsi="Times New Roman"/>
                <w:sz w:val="22"/>
                <w:szCs w:val="22"/>
              </w:rPr>
              <w:t>86,707</w:t>
            </w:r>
          </w:p>
        </w:tc>
        <w:tc>
          <w:tcPr>
            <w:tcW w:w="1097" w:type="dxa"/>
            <w:vAlign w:val="bottom"/>
          </w:tcPr>
          <w:p w:rsidR="003908B9" w:rsidRPr="008F47CB" w:rsidP="008C6A87" w14:paraId="3704ADCE" w14:textId="0001A5A6">
            <w:pPr>
              <w:jc w:val="right"/>
              <w:rPr>
                <w:rFonts w:ascii="Times New Roman" w:hAnsi="Times New Roman"/>
                <w:sz w:val="22"/>
                <w:szCs w:val="22"/>
              </w:rPr>
            </w:pPr>
            <w:r>
              <w:rPr>
                <w:rFonts w:ascii="Times New Roman" w:hAnsi="Times New Roman"/>
                <w:sz w:val="22"/>
                <w:szCs w:val="22"/>
              </w:rPr>
              <w:t>5min</w:t>
            </w:r>
          </w:p>
        </w:tc>
        <w:tc>
          <w:tcPr>
            <w:tcW w:w="950" w:type="dxa"/>
            <w:vAlign w:val="bottom"/>
          </w:tcPr>
          <w:p w:rsidR="003908B9" w:rsidRPr="008F47CB" w:rsidP="008C6A87" w14:paraId="498C761A" w14:textId="4347D429">
            <w:pPr>
              <w:jc w:val="right"/>
              <w:rPr>
                <w:rFonts w:ascii="Times New Roman" w:hAnsi="Times New Roman"/>
                <w:sz w:val="22"/>
                <w:szCs w:val="22"/>
              </w:rPr>
            </w:pPr>
            <w:r>
              <w:rPr>
                <w:rFonts w:ascii="Times New Roman" w:hAnsi="Times New Roman"/>
                <w:sz w:val="22"/>
                <w:szCs w:val="22"/>
              </w:rPr>
              <w:t>7,226 hours</w:t>
            </w:r>
          </w:p>
        </w:tc>
        <w:tc>
          <w:tcPr>
            <w:tcW w:w="889" w:type="dxa"/>
            <w:vAlign w:val="bottom"/>
          </w:tcPr>
          <w:p w:rsidR="003908B9" w:rsidRPr="008F47CB" w:rsidP="008C6A87" w14:paraId="2C9B9B1D" w14:textId="6FE47E75">
            <w:pPr>
              <w:jc w:val="right"/>
              <w:rPr>
                <w:rFonts w:ascii="Times New Roman" w:hAnsi="Times New Roman"/>
                <w:sz w:val="22"/>
                <w:szCs w:val="22"/>
              </w:rPr>
            </w:pPr>
          </w:p>
        </w:tc>
        <w:tc>
          <w:tcPr>
            <w:tcW w:w="1434" w:type="dxa"/>
            <w:vAlign w:val="bottom"/>
          </w:tcPr>
          <w:p w:rsidR="003908B9" w:rsidRPr="00343896" w:rsidP="008C6A87" w14:paraId="689A6EF1" w14:textId="46C6072E">
            <w:pPr>
              <w:jc w:val="right"/>
              <w:rPr>
                <w:rFonts w:ascii="Times New Roman" w:hAnsi="Times New Roman" w:cs="Times New Roman"/>
                <w:sz w:val="22"/>
                <w:szCs w:val="22"/>
              </w:rPr>
            </w:pPr>
            <w:bookmarkStart w:id="0" w:name="_Hlk138925562"/>
            <w:r w:rsidRPr="00343896">
              <w:rPr>
                <w:rFonts w:ascii="Times New Roman" w:hAnsi="Times New Roman" w:cs="Times New Roman"/>
                <w:iCs/>
              </w:rPr>
              <w:t>$1,560,726</w:t>
            </w:r>
            <w:bookmarkEnd w:id="0"/>
          </w:p>
        </w:tc>
      </w:tr>
      <w:tr w14:paraId="28A27403" w14:textId="77777777" w:rsidTr="00501A15">
        <w:tblPrEx>
          <w:tblW w:w="9625" w:type="dxa"/>
          <w:tblLook w:val="04A0"/>
        </w:tblPrEx>
        <w:tc>
          <w:tcPr>
            <w:tcW w:w="1439" w:type="dxa"/>
            <w:vAlign w:val="bottom"/>
          </w:tcPr>
          <w:p w:rsidR="003908B9" w:rsidRPr="008F47CB" w:rsidP="008C6A87" w14:paraId="779E4025" w14:textId="77777777">
            <w:pPr>
              <w:jc w:val="right"/>
              <w:rPr>
                <w:rFonts w:ascii="Times New Roman" w:hAnsi="Times New Roman"/>
                <w:sz w:val="22"/>
                <w:szCs w:val="22"/>
              </w:rPr>
            </w:pPr>
          </w:p>
        </w:tc>
        <w:tc>
          <w:tcPr>
            <w:tcW w:w="1415" w:type="dxa"/>
            <w:vAlign w:val="bottom"/>
          </w:tcPr>
          <w:p w:rsidR="003908B9" w:rsidRPr="008F47CB" w:rsidP="008C6A87" w14:paraId="0D0FB099" w14:textId="77777777">
            <w:pPr>
              <w:jc w:val="right"/>
              <w:rPr>
                <w:rFonts w:ascii="Times New Roman" w:hAnsi="Times New Roman"/>
                <w:sz w:val="22"/>
                <w:szCs w:val="22"/>
              </w:rPr>
            </w:pPr>
          </w:p>
        </w:tc>
        <w:tc>
          <w:tcPr>
            <w:tcW w:w="1219" w:type="dxa"/>
            <w:vAlign w:val="bottom"/>
          </w:tcPr>
          <w:p w:rsidR="003908B9" w:rsidRPr="008F47CB" w:rsidP="008C6A87" w14:paraId="2DF69973" w14:textId="77777777">
            <w:pPr>
              <w:jc w:val="right"/>
              <w:rPr>
                <w:rFonts w:ascii="Times New Roman" w:hAnsi="Times New Roman"/>
                <w:sz w:val="22"/>
                <w:szCs w:val="22"/>
              </w:rPr>
            </w:pPr>
          </w:p>
        </w:tc>
        <w:tc>
          <w:tcPr>
            <w:tcW w:w="1182" w:type="dxa"/>
            <w:vAlign w:val="bottom"/>
          </w:tcPr>
          <w:p w:rsidR="003908B9" w:rsidRPr="008F47CB" w:rsidP="008C6A87" w14:paraId="6869AFA2" w14:textId="77777777">
            <w:pPr>
              <w:jc w:val="right"/>
              <w:rPr>
                <w:rFonts w:ascii="Times New Roman" w:hAnsi="Times New Roman"/>
                <w:sz w:val="22"/>
                <w:szCs w:val="22"/>
              </w:rPr>
            </w:pPr>
          </w:p>
        </w:tc>
        <w:tc>
          <w:tcPr>
            <w:tcW w:w="1097" w:type="dxa"/>
            <w:vAlign w:val="bottom"/>
          </w:tcPr>
          <w:p w:rsidR="003908B9" w:rsidRPr="008F47CB" w:rsidP="008C6A87" w14:paraId="3983D868" w14:textId="77777777">
            <w:pPr>
              <w:jc w:val="right"/>
              <w:rPr>
                <w:rFonts w:ascii="Times New Roman" w:hAnsi="Times New Roman"/>
                <w:sz w:val="22"/>
                <w:szCs w:val="22"/>
              </w:rPr>
            </w:pPr>
          </w:p>
        </w:tc>
        <w:tc>
          <w:tcPr>
            <w:tcW w:w="950" w:type="dxa"/>
            <w:vAlign w:val="bottom"/>
          </w:tcPr>
          <w:p w:rsidR="003908B9" w:rsidRPr="008F47CB" w:rsidP="008C6A87" w14:paraId="1211DF9B" w14:textId="77777777">
            <w:pPr>
              <w:jc w:val="right"/>
              <w:rPr>
                <w:rFonts w:ascii="Times New Roman" w:hAnsi="Times New Roman"/>
                <w:sz w:val="22"/>
                <w:szCs w:val="22"/>
              </w:rPr>
            </w:pPr>
          </w:p>
        </w:tc>
        <w:tc>
          <w:tcPr>
            <w:tcW w:w="889" w:type="dxa"/>
            <w:vAlign w:val="bottom"/>
          </w:tcPr>
          <w:p w:rsidR="003908B9" w:rsidRPr="008F47CB" w:rsidP="008C6A87" w14:paraId="52BBFE45" w14:textId="77777777">
            <w:pPr>
              <w:jc w:val="right"/>
              <w:rPr>
                <w:rFonts w:ascii="Times New Roman" w:hAnsi="Times New Roman"/>
                <w:sz w:val="22"/>
                <w:szCs w:val="22"/>
              </w:rPr>
            </w:pPr>
          </w:p>
        </w:tc>
        <w:tc>
          <w:tcPr>
            <w:tcW w:w="1434" w:type="dxa"/>
            <w:vAlign w:val="bottom"/>
          </w:tcPr>
          <w:p w:rsidR="003908B9" w:rsidRPr="008F47CB" w:rsidP="008C6A87" w14:paraId="1116896A" w14:textId="77777777">
            <w:pPr>
              <w:jc w:val="right"/>
              <w:rPr>
                <w:rFonts w:ascii="Times New Roman" w:hAnsi="Times New Roman"/>
                <w:sz w:val="22"/>
                <w:szCs w:val="22"/>
              </w:rPr>
            </w:pPr>
          </w:p>
        </w:tc>
      </w:tr>
      <w:tr w14:paraId="7117E8A9" w14:textId="77777777" w:rsidTr="00501A15">
        <w:tblPrEx>
          <w:tblW w:w="9625" w:type="dxa"/>
          <w:tblLook w:val="04A0"/>
        </w:tblPrEx>
        <w:tc>
          <w:tcPr>
            <w:tcW w:w="1439" w:type="dxa"/>
            <w:vAlign w:val="bottom"/>
          </w:tcPr>
          <w:p w:rsidR="003908B9" w:rsidRPr="008F47CB" w:rsidP="008C6A87" w14:paraId="7B495C05" w14:textId="1E5C0B79">
            <w:pPr>
              <w:jc w:val="right"/>
              <w:rPr>
                <w:rFonts w:ascii="Times New Roman" w:hAnsi="Times New Roman"/>
                <w:sz w:val="22"/>
                <w:szCs w:val="22"/>
              </w:rPr>
            </w:pPr>
          </w:p>
        </w:tc>
        <w:tc>
          <w:tcPr>
            <w:tcW w:w="1415" w:type="dxa"/>
            <w:vAlign w:val="bottom"/>
          </w:tcPr>
          <w:p w:rsidR="003908B9" w:rsidRPr="008F47CB" w:rsidP="008C6A87" w14:paraId="485C3037" w14:textId="77777777">
            <w:pPr>
              <w:jc w:val="right"/>
              <w:rPr>
                <w:rFonts w:ascii="Times New Roman" w:hAnsi="Times New Roman"/>
                <w:sz w:val="22"/>
                <w:szCs w:val="22"/>
              </w:rPr>
            </w:pPr>
          </w:p>
        </w:tc>
        <w:tc>
          <w:tcPr>
            <w:tcW w:w="1219" w:type="dxa"/>
            <w:vAlign w:val="bottom"/>
          </w:tcPr>
          <w:p w:rsidR="003908B9" w:rsidRPr="008F47CB" w:rsidP="008C6A87" w14:paraId="13B28653" w14:textId="77777777">
            <w:pPr>
              <w:jc w:val="right"/>
              <w:rPr>
                <w:rFonts w:ascii="Times New Roman" w:hAnsi="Times New Roman"/>
                <w:sz w:val="22"/>
                <w:szCs w:val="22"/>
              </w:rPr>
            </w:pPr>
          </w:p>
        </w:tc>
        <w:tc>
          <w:tcPr>
            <w:tcW w:w="1182" w:type="dxa"/>
            <w:vAlign w:val="bottom"/>
          </w:tcPr>
          <w:p w:rsidR="003908B9" w:rsidRPr="008F47CB" w:rsidP="008C6A87" w14:paraId="42D7D78C" w14:textId="77777777">
            <w:pPr>
              <w:jc w:val="right"/>
              <w:rPr>
                <w:rFonts w:ascii="Times New Roman" w:hAnsi="Times New Roman"/>
                <w:sz w:val="22"/>
                <w:szCs w:val="22"/>
              </w:rPr>
            </w:pPr>
          </w:p>
        </w:tc>
        <w:tc>
          <w:tcPr>
            <w:tcW w:w="1097" w:type="dxa"/>
            <w:vAlign w:val="bottom"/>
          </w:tcPr>
          <w:p w:rsidR="003908B9" w:rsidRPr="008F47CB" w:rsidP="008C6A87" w14:paraId="6D74F4F1" w14:textId="77777777">
            <w:pPr>
              <w:jc w:val="right"/>
              <w:rPr>
                <w:rFonts w:ascii="Times New Roman" w:hAnsi="Times New Roman"/>
                <w:sz w:val="22"/>
                <w:szCs w:val="22"/>
              </w:rPr>
            </w:pPr>
          </w:p>
        </w:tc>
        <w:tc>
          <w:tcPr>
            <w:tcW w:w="950" w:type="dxa"/>
            <w:vAlign w:val="bottom"/>
          </w:tcPr>
          <w:p w:rsidR="003908B9" w:rsidRPr="008F47CB" w:rsidP="008C6A87" w14:paraId="3AE5AEA6" w14:textId="77777777">
            <w:pPr>
              <w:jc w:val="right"/>
              <w:rPr>
                <w:rFonts w:ascii="Times New Roman" w:hAnsi="Times New Roman"/>
                <w:sz w:val="22"/>
                <w:szCs w:val="22"/>
              </w:rPr>
            </w:pPr>
          </w:p>
        </w:tc>
        <w:tc>
          <w:tcPr>
            <w:tcW w:w="889" w:type="dxa"/>
            <w:vAlign w:val="bottom"/>
          </w:tcPr>
          <w:p w:rsidR="003908B9" w:rsidRPr="008F47CB" w:rsidP="008C6A87" w14:paraId="1869DBC4" w14:textId="77777777">
            <w:pPr>
              <w:jc w:val="right"/>
              <w:rPr>
                <w:rFonts w:ascii="Times New Roman" w:hAnsi="Times New Roman"/>
                <w:sz w:val="22"/>
                <w:szCs w:val="22"/>
              </w:rPr>
            </w:pPr>
          </w:p>
        </w:tc>
        <w:tc>
          <w:tcPr>
            <w:tcW w:w="1434" w:type="dxa"/>
            <w:vAlign w:val="bottom"/>
          </w:tcPr>
          <w:p w:rsidR="003908B9" w:rsidRPr="008F47CB" w:rsidP="008C6A87" w14:paraId="3020B04B" w14:textId="77777777">
            <w:pPr>
              <w:jc w:val="right"/>
              <w:rPr>
                <w:rFonts w:ascii="Times New Roman" w:hAnsi="Times New Roman"/>
                <w:sz w:val="22"/>
                <w:szCs w:val="22"/>
              </w:rPr>
            </w:pPr>
          </w:p>
        </w:tc>
      </w:tr>
      <w:tr w14:paraId="4F62D8EB" w14:textId="77777777" w:rsidTr="00501A15">
        <w:tblPrEx>
          <w:tblW w:w="9625" w:type="dxa"/>
          <w:tblLook w:val="04A0"/>
        </w:tblPrEx>
        <w:tc>
          <w:tcPr>
            <w:tcW w:w="1439" w:type="dxa"/>
            <w:vAlign w:val="bottom"/>
          </w:tcPr>
          <w:p w:rsidR="00403B06" w:rsidRPr="008F47CB" w:rsidP="008C6A87" w14:paraId="1182DFD4" w14:textId="77777777">
            <w:pPr>
              <w:jc w:val="right"/>
              <w:rPr>
                <w:rFonts w:ascii="Times New Roman" w:hAnsi="Times New Roman"/>
                <w:sz w:val="22"/>
                <w:szCs w:val="22"/>
              </w:rPr>
            </w:pPr>
          </w:p>
        </w:tc>
        <w:tc>
          <w:tcPr>
            <w:tcW w:w="1415" w:type="dxa"/>
            <w:vAlign w:val="bottom"/>
          </w:tcPr>
          <w:p w:rsidR="00403B06" w:rsidRPr="008F47CB" w:rsidP="008C6A87" w14:paraId="64D194D1" w14:textId="77777777">
            <w:pPr>
              <w:jc w:val="right"/>
              <w:rPr>
                <w:rFonts w:ascii="Times New Roman" w:hAnsi="Times New Roman"/>
                <w:sz w:val="22"/>
                <w:szCs w:val="22"/>
              </w:rPr>
            </w:pPr>
          </w:p>
        </w:tc>
        <w:tc>
          <w:tcPr>
            <w:tcW w:w="1219" w:type="dxa"/>
            <w:vAlign w:val="bottom"/>
          </w:tcPr>
          <w:p w:rsidR="00403B06" w:rsidRPr="008F47CB" w:rsidP="008C6A87" w14:paraId="5746F6BB" w14:textId="77777777">
            <w:pPr>
              <w:jc w:val="right"/>
              <w:rPr>
                <w:rFonts w:ascii="Times New Roman" w:hAnsi="Times New Roman"/>
                <w:sz w:val="22"/>
                <w:szCs w:val="22"/>
              </w:rPr>
            </w:pPr>
          </w:p>
        </w:tc>
        <w:tc>
          <w:tcPr>
            <w:tcW w:w="1182" w:type="dxa"/>
            <w:vAlign w:val="bottom"/>
          </w:tcPr>
          <w:p w:rsidR="00403B06" w:rsidRPr="008F47CB" w:rsidP="008C6A87" w14:paraId="587457D9" w14:textId="77777777">
            <w:pPr>
              <w:jc w:val="right"/>
              <w:rPr>
                <w:rFonts w:ascii="Times New Roman" w:hAnsi="Times New Roman"/>
                <w:sz w:val="22"/>
                <w:szCs w:val="22"/>
              </w:rPr>
            </w:pPr>
          </w:p>
        </w:tc>
        <w:tc>
          <w:tcPr>
            <w:tcW w:w="1097" w:type="dxa"/>
            <w:vAlign w:val="bottom"/>
          </w:tcPr>
          <w:p w:rsidR="00403B06" w:rsidRPr="008F47CB" w:rsidP="008C6A87" w14:paraId="025AF99A" w14:textId="77777777">
            <w:pPr>
              <w:jc w:val="right"/>
              <w:rPr>
                <w:rFonts w:ascii="Times New Roman" w:hAnsi="Times New Roman"/>
                <w:sz w:val="22"/>
                <w:szCs w:val="22"/>
              </w:rPr>
            </w:pPr>
          </w:p>
        </w:tc>
        <w:tc>
          <w:tcPr>
            <w:tcW w:w="950" w:type="dxa"/>
            <w:vAlign w:val="bottom"/>
          </w:tcPr>
          <w:p w:rsidR="00403B06" w:rsidRPr="008F47CB" w:rsidP="008C6A87" w14:paraId="77262D48" w14:textId="77777777">
            <w:pPr>
              <w:jc w:val="right"/>
              <w:rPr>
                <w:rFonts w:ascii="Times New Roman" w:hAnsi="Times New Roman"/>
                <w:sz w:val="22"/>
                <w:szCs w:val="22"/>
              </w:rPr>
            </w:pPr>
          </w:p>
        </w:tc>
        <w:tc>
          <w:tcPr>
            <w:tcW w:w="889" w:type="dxa"/>
            <w:vAlign w:val="bottom"/>
          </w:tcPr>
          <w:p w:rsidR="00403B06" w:rsidRPr="008F47CB" w:rsidP="008C6A87" w14:paraId="0EA42709" w14:textId="77777777">
            <w:pPr>
              <w:jc w:val="right"/>
              <w:rPr>
                <w:rFonts w:ascii="Times New Roman" w:hAnsi="Times New Roman"/>
                <w:sz w:val="22"/>
                <w:szCs w:val="22"/>
              </w:rPr>
            </w:pPr>
          </w:p>
        </w:tc>
        <w:tc>
          <w:tcPr>
            <w:tcW w:w="1434" w:type="dxa"/>
            <w:vAlign w:val="bottom"/>
          </w:tcPr>
          <w:p w:rsidR="00403B06" w:rsidRPr="008F47CB" w:rsidP="008C6A87" w14:paraId="4A7A42D6" w14:textId="77777777">
            <w:pPr>
              <w:jc w:val="right"/>
              <w:rPr>
                <w:rFonts w:ascii="Times New Roman" w:hAnsi="Times New Roman"/>
                <w:sz w:val="22"/>
                <w:szCs w:val="22"/>
              </w:rPr>
            </w:pPr>
          </w:p>
        </w:tc>
      </w:tr>
      <w:tr w14:paraId="0A87EBC1" w14:textId="77777777" w:rsidTr="00501A15">
        <w:tblPrEx>
          <w:tblW w:w="9625" w:type="dxa"/>
          <w:tblLook w:val="04A0"/>
        </w:tblPrEx>
        <w:tc>
          <w:tcPr>
            <w:tcW w:w="1439" w:type="dxa"/>
            <w:vAlign w:val="bottom"/>
          </w:tcPr>
          <w:p w:rsidR="00403B06" w:rsidRPr="008F47CB" w:rsidP="008C6A87" w14:paraId="37C5EA3C" w14:textId="77777777">
            <w:pPr>
              <w:jc w:val="right"/>
              <w:rPr>
                <w:rFonts w:ascii="Times New Roman" w:hAnsi="Times New Roman"/>
                <w:sz w:val="22"/>
                <w:szCs w:val="22"/>
              </w:rPr>
            </w:pPr>
          </w:p>
        </w:tc>
        <w:tc>
          <w:tcPr>
            <w:tcW w:w="1415" w:type="dxa"/>
            <w:vAlign w:val="bottom"/>
          </w:tcPr>
          <w:p w:rsidR="00403B06" w:rsidRPr="008F47CB" w:rsidP="008C6A87" w14:paraId="3EB7E1A7" w14:textId="77777777">
            <w:pPr>
              <w:jc w:val="right"/>
              <w:rPr>
                <w:rFonts w:ascii="Times New Roman" w:hAnsi="Times New Roman"/>
                <w:sz w:val="22"/>
                <w:szCs w:val="22"/>
              </w:rPr>
            </w:pPr>
          </w:p>
        </w:tc>
        <w:tc>
          <w:tcPr>
            <w:tcW w:w="1219" w:type="dxa"/>
            <w:vAlign w:val="bottom"/>
          </w:tcPr>
          <w:p w:rsidR="00403B06" w:rsidRPr="008F47CB" w:rsidP="008C6A87" w14:paraId="2F58A60D" w14:textId="77777777">
            <w:pPr>
              <w:jc w:val="right"/>
              <w:rPr>
                <w:rFonts w:ascii="Times New Roman" w:hAnsi="Times New Roman"/>
                <w:sz w:val="22"/>
                <w:szCs w:val="22"/>
              </w:rPr>
            </w:pPr>
          </w:p>
        </w:tc>
        <w:tc>
          <w:tcPr>
            <w:tcW w:w="1182" w:type="dxa"/>
            <w:vAlign w:val="bottom"/>
          </w:tcPr>
          <w:p w:rsidR="00403B06" w:rsidRPr="008F47CB" w:rsidP="008C6A87" w14:paraId="76E70727" w14:textId="77777777">
            <w:pPr>
              <w:jc w:val="right"/>
              <w:rPr>
                <w:rFonts w:ascii="Times New Roman" w:hAnsi="Times New Roman"/>
                <w:sz w:val="22"/>
                <w:szCs w:val="22"/>
              </w:rPr>
            </w:pPr>
          </w:p>
        </w:tc>
        <w:tc>
          <w:tcPr>
            <w:tcW w:w="1097" w:type="dxa"/>
            <w:vAlign w:val="bottom"/>
          </w:tcPr>
          <w:p w:rsidR="00403B06" w:rsidRPr="008F47CB" w:rsidP="008C6A87" w14:paraId="180A597C" w14:textId="77777777">
            <w:pPr>
              <w:jc w:val="right"/>
              <w:rPr>
                <w:rFonts w:ascii="Times New Roman" w:hAnsi="Times New Roman"/>
                <w:sz w:val="22"/>
                <w:szCs w:val="22"/>
              </w:rPr>
            </w:pPr>
          </w:p>
        </w:tc>
        <w:tc>
          <w:tcPr>
            <w:tcW w:w="950" w:type="dxa"/>
            <w:vAlign w:val="bottom"/>
          </w:tcPr>
          <w:p w:rsidR="00403B06" w:rsidRPr="008F47CB" w:rsidP="008C6A87" w14:paraId="60179654" w14:textId="77777777">
            <w:pPr>
              <w:jc w:val="right"/>
              <w:rPr>
                <w:rFonts w:ascii="Times New Roman" w:hAnsi="Times New Roman"/>
                <w:sz w:val="22"/>
                <w:szCs w:val="22"/>
              </w:rPr>
            </w:pPr>
          </w:p>
        </w:tc>
        <w:tc>
          <w:tcPr>
            <w:tcW w:w="889" w:type="dxa"/>
            <w:vAlign w:val="bottom"/>
          </w:tcPr>
          <w:p w:rsidR="00403B06" w:rsidRPr="008F47CB" w:rsidP="008C6A87" w14:paraId="03EEFBC5" w14:textId="77777777">
            <w:pPr>
              <w:jc w:val="right"/>
              <w:rPr>
                <w:rFonts w:ascii="Times New Roman" w:hAnsi="Times New Roman"/>
                <w:sz w:val="22"/>
                <w:szCs w:val="22"/>
              </w:rPr>
            </w:pPr>
          </w:p>
        </w:tc>
        <w:tc>
          <w:tcPr>
            <w:tcW w:w="1434" w:type="dxa"/>
            <w:vAlign w:val="bottom"/>
          </w:tcPr>
          <w:p w:rsidR="00403B06" w:rsidRPr="008F47CB" w:rsidP="008C6A87" w14:paraId="023D7396" w14:textId="77777777">
            <w:pPr>
              <w:jc w:val="right"/>
              <w:rPr>
                <w:rFonts w:ascii="Times New Roman" w:hAnsi="Times New Roman"/>
                <w:sz w:val="22"/>
                <w:szCs w:val="22"/>
              </w:rPr>
            </w:pPr>
          </w:p>
        </w:tc>
      </w:tr>
      <w:tr w14:paraId="578B68EB" w14:textId="77777777" w:rsidTr="00501A15">
        <w:tblPrEx>
          <w:tblW w:w="9625" w:type="dxa"/>
          <w:tblLook w:val="04A0"/>
        </w:tblPrEx>
        <w:tc>
          <w:tcPr>
            <w:tcW w:w="1439"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4C30E059">
            <w:pPr>
              <w:jc w:val="right"/>
              <w:rPr>
                <w:rFonts w:ascii="Times New Roman" w:hAnsi="Times New Roman"/>
                <w:b/>
                <w:i/>
                <w:sz w:val="22"/>
                <w:szCs w:val="22"/>
              </w:rPr>
            </w:pPr>
          </w:p>
        </w:tc>
        <w:tc>
          <w:tcPr>
            <w:tcW w:w="1219" w:type="dxa"/>
            <w:vAlign w:val="bottom"/>
          </w:tcPr>
          <w:p w:rsidR="00501A15" w:rsidRPr="008F47CB" w:rsidP="00627B1F" w14:paraId="75495CB4" w14:textId="7C6FC44B">
            <w:pPr>
              <w:jc w:val="center"/>
              <w:rPr>
                <w:rFonts w:ascii="Times New Roman" w:hAnsi="Times New Roman"/>
                <w:b/>
                <w:i/>
                <w:sz w:val="22"/>
                <w:szCs w:val="22"/>
              </w:rPr>
            </w:pPr>
          </w:p>
        </w:tc>
        <w:tc>
          <w:tcPr>
            <w:tcW w:w="1182" w:type="dxa"/>
            <w:vAlign w:val="bottom"/>
          </w:tcPr>
          <w:p w:rsidR="00501A15" w:rsidRPr="008F47CB" w:rsidP="00501A15" w14:paraId="1A7661D9" w14:textId="0A1B8370">
            <w:pPr>
              <w:jc w:val="right"/>
              <w:rPr>
                <w:rFonts w:ascii="Times New Roman" w:hAnsi="Times New Roman"/>
                <w:b/>
                <w:i/>
                <w:sz w:val="22"/>
                <w:szCs w:val="22"/>
              </w:rPr>
            </w:pPr>
          </w:p>
        </w:tc>
        <w:tc>
          <w:tcPr>
            <w:tcW w:w="1097" w:type="dxa"/>
            <w:vAlign w:val="bottom"/>
          </w:tcPr>
          <w:p w:rsidR="00501A15" w:rsidRPr="008F47CB" w:rsidP="00501A15" w14:paraId="4A94906E" w14:textId="66CA6502">
            <w:pPr>
              <w:jc w:val="right"/>
              <w:rPr>
                <w:rFonts w:ascii="Times New Roman" w:hAnsi="Times New Roman"/>
                <w:b/>
                <w:i/>
                <w:sz w:val="22"/>
                <w:szCs w:val="22"/>
              </w:rPr>
            </w:pPr>
          </w:p>
        </w:tc>
        <w:tc>
          <w:tcPr>
            <w:tcW w:w="950" w:type="dxa"/>
            <w:vAlign w:val="bottom"/>
          </w:tcPr>
          <w:p w:rsidR="00501A15" w:rsidRPr="008F47CB" w:rsidP="00501A15" w14:paraId="4075BA8E" w14:textId="5C8E0FA4">
            <w:pPr>
              <w:jc w:val="right"/>
              <w:rPr>
                <w:rFonts w:ascii="Times New Roman" w:hAnsi="Times New Roman"/>
                <w:b/>
                <w:i/>
                <w:sz w:val="22"/>
                <w:szCs w:val="22"/>
              </w:rPr>
            </w:pPr>
          </w:p>
        </w:tc>
        <w:tc>
          <w:tcPr>
            <w:tcW w:w="889" w:type="dxa"/>
            <w:vAlign w:val="bottom"/>
          </w:tcPr>
          <w:p w:rsidR="00501A15" w:rsidRPr="008F47CB" w:rsidP="00501A15" w14:paraId="7F82B751" w14:textId="50FAEA02">
            <w:pPr>
              <w:jc w:val="right"/>
              <w:rPr>
                <w:rFonts w:ascii="Times New Roman" w:hAnsi="Times New Roman"/>
                <w:b/>
                <w:i/>
                <w:sz w:val="22"/>
                <w:szCs w:val="22"/>
              </w:rPr>
            </w:pPr>
          </w:p>
        </w:tc>
        <w:tc>
          <w:tcPr>
            <w:tcW w:w="1434" w:type="dxa"/>
            <w:vAlign w:val="bottom"/>
          </w:tcPr>
          <w:p w:rsidR="00501A15" w:rsidRPr="008F47CB" w:rsidP="00501A15" w14:paraId="54BFA78B" w14:textId="44F029FD">
            <w:pPr>
              <w:jc w:val="right"/>
              <w:rPr>
                <w:rFonts w:ascii="Times New Roman" w:hAnsi="Times New Roman"/>
                <w:b/>
                <w:i/>
                <w:sz w:val="22"/>
                <w:szCs w:val="22"/>
              </w:rPr>
            </w:pPr>
          </w:p>
        </w:tc>
      </w:tr>
    </w:tbl>
    <w:p w:rsidR="00D472BE" w:rsidP="00E60FB0" w14:paraId="1758C1F3" w14:textId="7C90956B">
      <w:pPr>
        <w:widowControl/>
        <w:autoSpaceDE/>
        <w:autoSpaceDN/>
        <w:adjustRightInd/>
        <w:rPr>
          <w:rFonts w:ascii="Times New Roman" w:hAnsi="Times New Roman"/>
          <w:highlight w:val="yellow"/>
        </w:rPr>
      </w:pPr>
    </w:p>
    <w:p w:rsidR="00EE2223" w:rsidP="00E60FB0" w14:paraId="51C113BE" w14:textId="71136313">
      <w:pPr>
        <w:widowControl/>
        <w:autoSpaceDE/>
        <w:autoSpaceDN/>
        <w:adjustRightInd/>
        <w:rPr>
          <w:rFonts w:ascii="Times New Roman" w:hAnsi="Times New Roman"/>
          <w:i/>
          <w:iCs/>
        </w:rPr>
      </w:pPr>
      <w:r w:rsidRPr="00EE2223">
        <w:rPr>
          <w:rFonts w:ascii="Times New Roman" w:hAnsi="Times New Roman"/>
          <w:i/>
          <w:iCs/>
        </w:rPr>
        <w:t>Hourly rate source citation</w:t>
      </w:r>
      <w:r w:rsidR="002E6F9C">
        <w:rPr>
          <w:rFonts w:ascii="Times New Roman" w:hAnsi="Times New Roman"/>
          <w:i/>
          <w:iCs/>
        </w:rPr>
        <w:t xml:space="preserve"> or you may enter a footnote</w:t>
      </w:r>
      <w:r w:rsidRPr="00EE2223">
        <w:rPr>
          <w:rFonts w:ascii="Times New Roman" w:hAnsi="Times New Roman"/>
          <w:i/>
          <w:iCs/>
        </w:rPr>
        <w:t xml:space="preserve">: </w:t>
      </w:r>
    </w:p>
    <w:p w:rsidR="00343896" w:rsidP="00E60FB0" w14:paraId="0FCCBD4D" w14:textId="77777777">
      <w:pPr>
        <w:widowControl/>
        <w:autoSpaceDE/>
        <w:autoSpaceDN/>
        <w:adjustRightInd/>
        <w:rPr>
          <w:rFonts w:ascii="Times New Roman" w:hAnsi="Times New Roman"/>
          <w:i/>
          <w:iCs/>
        </w:rPr>
      </w:pPr>
    </w:p>
    <w:p w:rsidR="005458A6" w:rsidP="00E60FB0" w14:paraId="3E9E6D8E" w14:textId="5D145BD2">
      <w:pPr>
        <w:widowControl/>
        <w:autoSpaceDE/>
        <w:autoSpaceDN/>
        <w:adjustRightInd/>
        <w:rPr>
          <w:rFonts w:ascii="Times New Roman" w:hAnsi="Times New Roman"/>
        </w:rPr>
      </w:pPr>
      <w:r w:rsidRPr="005458A6">
        <w:rPr>
          <w:rFonts w:ascii="Times New Roman" w:hAnsi="Times New Roman"/>
        </w:rPr>
        <w:t>The hours of burden were calculated using statistical databases maintained by the CJIS Division’s Criminal History Information and Policy Unit.  The total annual responses w</w:t>
      </w:r>
      <w:r w:rsidR="00343896">
        <w:rPr>
          <w:rFonts w:ascii="Times New Roman" w:hAnsi="Times New Roman"/>
        </w:rPr>
        <w:t>ere</w:t>
      </w:r>
      <w:r w:rsidRPr="005458A6">
        <w:rPr>
          <w:rFonts w:ascii="Times New Roman" w:hAnsi="Times New Roman"/>
        </w:rPr>
        <w:t xml:space="preserve"> calculated by compiling the total submission of Identity History Summary Request Forms (1-783) received in 2022.  The annual hour burden was determined by dividing the total annual responses (86,707) by 12, as 12 forms could be completed within one hour at five minutes per form.  This total is 7,226 total hours.</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w:t>
      </w:r>
      <w:r w:rsidRPr="00D53DEB">
        <w:rPr>
          <w:rFonts w:ascii="Times New Roman" w:hAnsi="Times New Roman"/>
          <w:b/>
        </w:rPr>
        <w:t xml:space="preserve">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43896" w:rsidRPr="005458A6" w:rsidP="00343896" w14:paraId="598167E4" w14:textId="38CEF188">
      <w:pPr>
        <w:widowControl/>
        <w:autoSpaceDE/>
        <w:autoSpaceDN/>
        <w:adjustRightInd/>
        <w:rPr>
          <w:rFonts w:ascii="Times New Roman" w:hAnsi="Times New Roman"/>
        </w:rPr>
      </w:pPr>
      <w:r w:rsidRPr="005458A6">
        <w:rPr>
          <w:rFonts w:ascii="Times New Roman" w:hAnsi="Times New Roman"/>
        </w:rPr>
        <w:t>(86,707 respondents x $18 fee</w:t>
      </w:r>
      <w:r>
        <w:rPr>
          <w:rFonts w:ascii="Times New Roman" w:hAnsi="Times New Roman"/>
        </w:rPr>
        <w:t>=</w:t>
      </w:r>
      <w:r w:rsidRPr="00343896">
        <w:rPr>
          <w:rFonts w:ascii="Times New Roman" w:hAnsi="Times New Roman"/>
        </w:rPr>
        <w:t>$1,560,726</w:t>
      </w:r>
      <w:r w:rsidRPr="005458A6">
        <w:rPr>
          <w:rFonts w:ascii="Times New Roman" w:hAnsi="Times New Roman"/>
        </w:rPr>
        <w:t>) Respondents must include an $18 fee for each copy requested of their identity history summary as indicated on the 1-783.  Respondents will not incur any capital, start up, or system maintenance costs associated with this information collection.</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1F630E8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343896" w:rsidP="00343896" w14:paraId="38A15D33" w14:textId="3B14891B">
      <w:pPr>
        <w:pStyle w:val="paragraph"/>
        <w:shd w:val="clear" w:color="auto" w:fill="FFFFFF"/>
        <w:spacing w:before="0" w:beforeAutospacing="0" w:after="0" w:afterAutospacing="0"/>
        <w:ind w:left="3600" w:hanging="3600"/>
        <w:textAlignment w:val="baseline"/>
        <w:rPr>
          <w:rFonts w:ascii="Segoe UI" w:hAnsi="Segoe UI" w:cs="Segoe UI"/>
          <w:sz w:val="18"/>
          <w:szCs w:val="18"/>
        </w:rPr>
      </w:pPr>
      <w:r>
        <w:rPr>
          <w:rStyle w:val="normaltextrun"/>
          <w:color w:val="000000"/>
        </w:rPr>
        <w:t>Personnel Salaries:</w:t>
      </w:r>
      <w:r>
        <w:rPr>
          <w:rStyle w:val="normaltextrun"/>
          <w:rFonts w:ascii="Cambria Math" w:hAnsi="Cambria Math" w:cs="Cambria Math"/>
          <w:color w:val="000000"/>
        </w:rPr>
        <w:t>                              </w:t>
      </w:r>
      <w:r>
        <w:rPr>
          <w:rStyle w:val="normaltextrun"/>
          <w:color w:val="000000"/>
        </w:rPr>
        <w:t>$ 1,458,80</w:t>
      </w:r>
      <w:r w:rsidR="007B6F3C">
        <w:rPr>
          <w:rStyle w:val="normaltextrun"/>
          <w:color w:val="000000"/>
        </w:rPr>
        <w:t>3.0</w:t>
      </w:r>
      <w:r>
        <w:rPr>
          <w:rStyle w:val="normaltextrun"/>
          <w:color w:val="000000"/>
        </w:rPr>
        <w:t>0</w:t>
      </w:r>
      <w:r>
        <w:rPr>
          <w:rStyle w:val="normaltextrun"/>
          <w:rFonts w:ascii="Cambria Math" w:hAnsi="Cambria Math" w:cs="Cambria Math"/>
          <w:color w:val="000000"/>
        </w:rPr>
        <w:t>  </w:t>
      </w:r>
      <w:r>
        <w:rPr>
          <w:rStyle w:val="eop"/>
          <w:color w:val="000000"/>
        </w:rPr>
        <w:t> </w:t>
      </w:r>
    </w:p>
    <w:p w:rsidR="00343896" w:rsidP="00343896" w14:paraId="21812CB2" w14:textId="77777777">
      <w:pPr>
        <w:pStyle w:val="paragraph"/>
        <w:shd w:val="clear" w:color="auto" w:fill="FFFFFF"/>
        <w:spacing w:before="0" w:beforeAutospacing="0" w:after="0" w:afterAutospacing="0"/>
        <w:ind w:left="3600" w:hanging="3600"/>
        <w:textAlignment w:val="baseline"/>
        <w:rPr>
          <w:rFonts w:ascii="Segoe UI" w:hAnsi="Segoe UI" w:cs="Segoe UI"/>
          <w:sz w:val="18"/>
          <w:szCs w:val="18"/>
        </w:rPr>
      </w:pPr>
      <w:r>
        <w:rPr>
          <w:rStyle w:val="normaltextrun"/>
          <w:color w:val="000000"/>
        </w:rPr>
        <w:t>Analysis of incoming information:     $ 0 </w:t>
      </w:r>
      <w:r>
        <w:rPr>
          <w:rStyle w:val="eop"/>
          <w:color w:val="000000"/>
        </w:rPr>
        <w:t> </w:t>
      </w:r>
    </w:p>
    <w:p w:rsidR="00343896" w:rsidP="00343896" w14:paraId="739C60DC" w14:textId="77777777">
      <w:pPr>
        <w:pStyle w:val="paragraph"/>
        <w:shd w:val="clear" w:color="auto" w:fill="FFFFFF"/>
        <w:spacing w:before="0" w:beforeAutospacing="0" w:after="0" w:afterAutospacing="0"/>
        <w:ind w:left="3600" w:hanging="3600"/>
        <w:textAlignment w:val="baseline"/>
        <w:rPr>
          <w:rFonts w:ascii="Segoe UI" w:hAnsi="Segoe UI" w:cs="Segoe UI"/>
          <w:sz w:val="18"/>
          <w:szCs w:val="18"/>
        </w:rPr>
      </w:pPr>
      <w:r>
        <w:rPr>
          <w:rStyle w:val="normaltextrun"/>
          <w:color w:val="000000"/>
        </w:rPr>
        <w:t>Conversion to electronic format:        $ 0 </w:t>
      </w:r>
      <w:r>
        <w:rPr>
          <w:rStyle w:val="eop"/>
          <w:color w:val="000000"/>
        </w:rPr>
        <w:t> </w:t>
      </w:r>
    </w:p>
    <w:p w:rsidR="00343896" w:rsidP="00343896" w14:paraId="513CBA9A"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rsidR="00343896" w:rsidP="00343896" w14:paraId="21CF8854" w14:textId="18C6FE6A">
      <w:pPr>
        <w:pStyle w:val="paragraph"/>
        <w:shd w:val="clear" w:color="auto" w:fill="FFFFFF"/>
        <w:spacing w:before="0" w:beforeAutospacing="0" w:after="0" w:afterAutospacing="0"/>
        <w:ind w:left="3600" w:hanging="3600"/>
        <w:textAlignment w:val="baseline"/>
        <w:rPr>
          <w:rFonts w:ascii="Segoe UI" w:hAnsi="Segoe UI" w:cs="Segoe UI"/>
          <w:sz w:val="18"/>
          <w:szCs w:val="18"/>
        </w:rPr>
      </w:pPr>
      <w:r>
        <w:rPr>
          <w:rStyle w:val="normaltextrun"/>
          <w:color w:val="000000"/>
        </w:rPr>
        <w:t>Total Cost:                                 $ 1,458,80</w:t>
      </w:r>
      <w:r w:rsidR="007B6F3C">
        <w:rPr>
          <w:rStyle w:val="normaltextrun"/>
          <w:color w:val="000000"/>
        </w:rPr>
        <w:t>3.0</w:t>
      </w:r>
      <w:r>
        <w:rPr>
          <w:rStyle w:val="normaltextrun"/>
          <w:color w:val="000000"/>
        </w:rPr>
        <w:t>0</w:t>
      </w:r>
      <w:r>
        <w:rPr>
          <w:rStyle w:val="eop"/>
          <w:color w:val="000000"/>
        </w:rPr>
        <w:t> </w:t>
      </w:r>
    </w:p>
    <w:p w:rsidR="00343896" w:rsidP="00343896" w14:paraId="31ADC4F3" w14:textId="77777777">
      <w:pPr>
        <w:pStyle w:val="paragraph"/>
        <w:shd w:val="clear" w:color="auto" w:fill="FFFFFF"/>
        <w:spacing w:before="0" w:beforeAutospacing="0" w:after="0" w:afterAutospacing="0"/>
        <w:ind w:left="3600" w:hanging="3600"/>
        <w:textAlignment w:val="baseline"/>
        <w:rPr>
          <w:rFonts w:ascii="Segoe UI" w:hAnsi="Segoe UI" w:cs="Segoe UI"/>
          <w:sz w:val="18"/>
          <w:szCs w:val="18"/>
        </w:rPr>
      </w:pPr>
      <w:r>
        <w:rPr>
          <w:rStyle w:val="eop"/>
          <w:color w:val="000000"/>
        </w:rPr>
        <w:t> </w:t>
      </w:r>
    </w:p>
    <w:p w:rsidR="00343896" w:rsidP="00343896" w14:paraId="72696E39" w14:textId="77777777">
      <w:pPr>
        <w:pStyle w:val="paragraph"/>
        <w:spacing w:before="0" w:beforeAutospacing="0" w:after="0" w:afterAutospacing="0"/>
        <w:textAlignment w:val="baseline"/>
        <w:rPr>
          <w:rFonts w:ascii="Segoe UI" w:hAnsi="Segoe UI" w:cs="Segoe UI"/>
          <w:sz w:val="18"/>
          <w:szCs w:val="18"/>
        </w:rPr>
      </w:pPr>
      <w:r>
        <w:rPr>
          <w:rStyle w:val="normaltextrun"/>
        </w:rPr>
        <w:t>A total of 19 full-time employees, at an average GS-8 step 5 level, process the 1-783 Identity History Summary Request Forms.  The 2023 OPM GS Salary Table (for the locality pay area of rest of US) indicates a GS-8 step 5 employee makes $58,610 per year.  As a standard when calculating cost, thirty-one percent is added for benefits.  This brings the annual cost per employee to $76,779.10.  Nineteen employees at this rate would total $1,458,802.90 in salaries.  The employees perform duties in connection with this form 100% of their time.  This includes mail opening, analysis of information, and scanning documents into an electronic format.  There are no additional fees to the government other than the salaries of the employees performing this process.  </w:t>
      </w:r>
      <w:r>
        <w:rPr>
          <w:rStyle w:val="eop"/>
        </w:rPr>
        <w:t> </w:t>
      </w:r>
    </w:p>
    <w:p w:rsidR="00343896" w:rsidP="001376D3" w14:paraId="3630C13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6885" w:rsidRPr="00871CA6"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CEB47E" w14:textId="797A5E8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7B6D07" w:rsidRPr="00A47DA7" w:rsidP="00690F56" w14:paraId="668888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343896" w:rsidP="00343896" w14:paraId="5BA37CB2" w14:textId="77777777">
      <w:pPr>
        <w:pStyle w:val="paragraph"/>
        <w:spacing w:before="0" w:beforeAutospacing="0" w:after="0" w:afterAutospacing="0"/>
        <w:textAlignment w:val="baseline"/>
        <w:rPr>
          <w:rFonts w:ascii="Segoe UI" w:hAnsi="Segoe UI" w:cs="Segoe UI"/>
          <w:sz w:val="18"/>
          <w:szCs w:val="18"/>
        </w:rPr>
      </w:pPr>
      <w:r>
        <w:rPr>
          <w:rStyle w:val="normaltextrun"/>
        </w:rPr>
        <w:t>The Estimate of Hour Burden statistics have dropped as more applicants opt for the electronic application process.</w:t>
      </w:r>
      <w:r>
        <w:rPr>
          <w:rStyle w:val="eop"/>
        </w:rPr>
        <w:t> </w:t>
      </w:r>
    </w:p>
    <w:p w:rsidR="00343896" w:rsidP="00343896" w14:paraId="29F395F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7B6D07" w:rsidP="00343896" w14:paraId="461D494E" w14:textId="77777777">
      <w:pPr>
        <w:pStyle w:val="paragraph"/>
        <w:spacing w:before="0" w:beforeAutospacing="0" w:after="0" w:afterAutospacing="0"/>
        <w:textAlignment w:val="baseline"/>
        <w:rPr>
          <w:rStyle w:val="normaltextrun"/>
        </w:rPr>
      </w:pPr>
      <w:r>
        <w:rPr>
          <w:rStyle w:val="normaltextrun"/>
        </w:rPr>
        <w:t xml:space="preserve">The Estimated Annualized Costs to Federal Government has a drastic increase to reflect a truer depiction of the current personnel situation.  There are currently 19 full-time staffers </w:t>
      </w:r>
      <w:r>
        <w:rPr>
          <w:rStyle w:val="normaltextrun"/>
        </w:rPr>
        <w:t>permanently assigned to the processing of 1-783 applications.  The previous collection included employees that did not devote a full-time focus on this process.  With the current staffing focused solely on 1-783 processing, all aspects of the process are figured into the staffing costs of the 19 employees.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166CA42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343896" w:rsidRPr="00D53DEB" w:rsidP="00690F56" w14:paraId="60E2B6B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10180C3" w14:textId="70BCCF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43896">
        <w:rPr>
          <w:rFonts w:ascii="Times New Roman" w:hAnsi="Times New Roman"/>
        </w:rPr>
        <w:t>There are no plans to publish the information collected.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7CE7" w14:paraId="3BB2B615" w14:textId="77777777">
    <w:pPr>
      <w:pStyle w:val="Header"/>
      <w:rPr>
        <w:rFonts w:ascii="Times New Roman" w:hAnsi="Times New Roman"/>
        <w:bCs/>
        <w:sz w:val="20"/>
        <w:szCs w:val="20"/>
      </w:rPr>
    </w:pPr>
    <w:r w:rsidRPr="00D57CE7">
      <w:rPr>
        <w:rFonts w:ascii="Times New Roman" w:hAnsi="Times New Roman"/>
        <w:bCs/>
        <w:sz w:val="20"/>
        <w:szCs w:val="20"/>
      </w:rPr>
      <w:t>Identity History Summary Request Form (1-783)</w:t>
    </w:r>
  </w:p>
  <w:p w:rsidR="00EC0B43" w14:paraId="52F50703" w14:textId="431FF2CF">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D57CE7">
      <w:rPr>
        <w:rFonts w:ascii="Times New Roman" w:hAnsi="Times New Roman"/>
        <w:sz w:val="20"/>
        <w:szCs w:val="20"/>
      </w:rPr>
      <w:t>1110-0052</w:t>
    </w:r>
  </w:p>
  <w:p w:rsidR="00304132" w14:paraId="29EBD65C" w14:textId="0403E6B0">
    <w:pPr>
      <w:pStyle w:val="Header"/>
      <w:rPr>
        <w:rFonts w:ascii="Times New Roman" w:hAnsi="Times New Roman"/>
        <w:sz w:val="20"/>
        <w:szCs w:val="20"/>
      </w:rPr>
    </w:pPr>
    <w:r>
      <w:rPr>
        <w:rFonts w:ascii="Times New Roman" w:hAnsi="Times New Roman"/>
        <w:sz w:val="20"/>
        <w:szCs w:val="20"/>
      </w:rPr>
      <w:t xml:space="preserve">OMB Expiration Date: </w:t>
    </w:r>
    <w:r w:rsidR="00B901EC">
      <w:rPr>
        <w:rFonts w:ascii="Times New Roman" w:hAnsi="Times New Roman"/>
        <w:sz w:val="20"/>
        <w:szCs w:val="20"/>
      </w:rPr>
      <w:t>11</w:t>
    </w:r>
    <w:r w:rsidR="00D07810">
      <w:rPr>
        <w:rFonts w:ascii="Times New Roman" w:hAnsi="Times New Roman"/>
        <w:sz w:val="20"/>
        <w:szCs w:val="20"/>
      </w:rPr>
      <w:t>/3</w:t>
    </w:r>
    <w:r w:rsidR="00B901EC">
      <w:rPr>
        <w:rFonts w:ascii="Times New Roman" w:hAnsi="Times New Roman"/>
        <w:sz w:val="20"/>
        <w:szCs w:val="20"/>
      </w:rPr>
      <w:t>0</w:t>
    </w:r>
    <w:r w:rsidR="00D07810">
      <w:rPr>
        <w:rFonts w:ascii="Times New Roman" w:hAnsi="Times New Roman"/>
        <w:sz w:val="20"/>
        <w:szCs w:val="20"/>
      </w:rPr>
      <w:t>/2023</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25331"/>
    <w:rsid w:val="00133C47"/>
    <w:rsid w:val="00133E3D"/>
    <w:rsid w:val="001376D3"/>
    <w:rsid w:val="0014556E"/>
    <w:rsid w:val="0014601E"/>
    <w:rsid w:val="0015322B"/>
    <w:rsid w:val="0015365E"/>
    <w:rsid w:val="00156883"/>
    <w:rsid w:val="00157A90"/>
    <w:rsid w:val="00166B7E"/>
    <w:rsid w:val="00167AD4"/>
    <w:rsid w:val="00180E5A"/>
    <w:rsid w:val="00192711"/>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3896"/>
    <w:rsid w:val="003448FC"/>
    <w:rsid w:val="003548D8"/>
    <w:rsid w:val="00363CC2"/>
    <w:rsid w:val="00370C9A"/>
    <w:rsid w:val="00371EEC"/>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53FB"/>
    <w:rsid w:val="00400B4D"/>
    <w:rsid w:val="00401F18"/>
    <w:rsid w:val="00403B06"/>
    <w:rsid w:val="004056B7"/>
    <w:rsid w:val="00410AC8"/>
    <w:rsid w:val="00412D3A"/>
    <w:rsid w:val="00414664"/>
    <w:rsid w:val="004172C1"/>
    <w:rsid w:val="00423605"/>
    <w:rsid w:val="00423E3A"/>
    <w:rsid w:val="004328D9"/>
    <w:rsid w:val="00435E05"/>
    <w:rsid w:val="0043771F"/>
    <w:rsid w:val="00442410"/>
    <w:rsid w:val="00443460"/>
    <w:rsid w:val="0044773C"/>
    <w:rsid w:val="00461B8A"/>
    <w:rsid w:val="004672B5"/>
    <w:rsid w:val="004844D1"/>
    <w:rsid w:val="0048559D"/>
    <w:rsid w:val="0049001D"/>
    <w:rsid w:val="00494A93"/>
    <w:rsid w:val="00494D75"/>
    <w:rsid w:val="004A1763"/>
    <w:rsid w:val="004A2E6C"/>
    <w:rsid w:val="004A7A43"/>
    <w:rsid w:val="004B1E83"/>
    <w:rsid w:val="004D1C78"/>
    <w:rsid w:val="004D441E"/>
    <w:rsid w:val="004D46D1"/>
    <w:rsid w:val="004E1D9E"/>
    <w:rsid w:val="004E5B39"/>
    <w:rsid w:val="00501A15"/>
    <w:rsid w:val="005164DC"/>
    <w:rsid w:val="00522B8D"/>
    <w:rsid w:val="0052585C"/>
    <w:rsid w:val="00530EBD"/>
    <w:rsid w:val="005458A6"/>
    <w:rsid w:val="005622FE"/>
    <w:rsid w:val="00567912"/>
    <w:rsid w:val="00570098"/>
    <w:rsid w:val="005805E7"/>
    <w:rsid w:val="005825A4"/>
    <w:rsid w:val="00583B0D"/>
    <w:rsid w:val="00583F5D"/>
    <w:rsid w:val="0058424C"/>
    <w:rsid w:val="00584F8D"/>
    <w:rsid w:val="0059283F"/>
    <w:rsid w:val="005A0350"/>
    <w:rsid w:val="005A7D9E"/>
    <w:rsid w:val="005B2697"/>
    <w:rsid w:val="005B5990"/>
    <w:rsid w:val="005C6147"/>
    <w:rsid w:val="005D5F8C"/>
    <w:rsid w:val="005E5148"/>
    <w:rsid w:val="0060114B"/>
    <w:rsid w:val="00603D4A"/>
    <w:rsid w:val="00611DE2"/>
    <w:rsid w:val="00614A1C"/>
    <w:rsid w:val="006227B3"/>
    <w:rsid w:val="00627B1F"/>
    <w:rsid w:val="00630F0A"/>
    <w:rsid w:val="00642220"/>
    <w:rsid w:val="0065148D"/>
    <w:rsid w:val="00652ED1"/>
    <w:rsid w:val="006626FF"/>
    <w:rsid w:val="006650A8"/>
    <w:rsid w:val="0067772C"/>
    <w:rsid w:val="00683A96"/>
    <w:rsid w:val="00685435"/>
    <w:rsid w:val="00687746"/>
    <w:rsid w:val="00690F56"/>
    <w:rsid w:val="006A4637"/>
    <w:rsid w:val="006C39F8"/>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0AF7"/>
    <w:rsid w:val="00721E05"/>
    <w:rsid w:val="007412B6"/>
    <w:rsid w:val="00753389"/>
    <w:rsid w:val="00755761"/>
    <w:rsid w:val="007636EC"/>
    <w:rsid w:val="00767D37"/>
    <w:rsid w:val="00774503"/>
    <w:rsid w:val="007754A0"/>
    <w:rsid w:val="00777CD2"/>
    <w:rsid w:val="00780272"/>
    <w:rsid w:val="0078038F"/>
    <w:rsid w:val="0078153B"/>
    <w:rsid w:val="00785FE9"/>
    <w:rsid w:val="00786E04"/>
    <w:rsid w:val="007A7F79"/>
    <w:rsid w:val="007B6D07"/>
    <w:rsid w:val="007B6F3C"/>
    <w:rsid w:val="007C124D"/>
    <w:rsid w:val="007D46C2"/>
    <w:rsid w:val="007E3065"/>
    <w:rsid w:val="007F3B38"/>
    <w:rsid w:val="007F3C02"/>
    <w:rsid w:val="00802605"/>
    <w:rsid w:val="00802A30"/>
    <w:rsid w:val="008043E5"/>
    <w:rsid w:val="00804A1A"/>
    <w:rsid w:val="0081073D"/>
    <w:rsid w:val="00813CC0"/>
    <w:rsid w:val="008323ED"/>
    <w:rsid w:val="00835955"/>
    <w:rsid w:val="0084340B"/>
    <w:rsid w:val="00846701"/>
    <w:rsid w:val="008624D5"/>
    <w:rsid w:val="00871CA6"/>
    <w:rsid w:val="00882AB5"/>
    <w:rsid w:val="00882B1D"/>
    <w:rsid w:val="0088672C"/>
    <w:rsid w:val="008A1F0C"/>
    <w:rsid w:val="008A40D1"/>
    <w:rsid w:val="008B3128"/>
    <w:rsid w:val="008B541B"/>
    <w:rsid w:val="008C656B"/>
    <w:rsid w:val="008C6A87"/>
    <w:rsid w:val="008F47CB"/>
    <w:rsid w:val="00901003"/>
    <w:rsid w:val="0090158E"/>
    <w:rsid w:val="00901EF6"/>
    <w:rsid w:val="0090413E"/>
    <w:rsid w:val="00923B37"/>
    <w:rsid w:val="009271B1"/>
    <w:rsid w:val="0093485F"/>
    <w:rsid w:val="009407FC"/>
    <w:rsid w:val="009441E2"/>
    <w:rsid w:val="00963680"/>
    <w:rsid w:val="00964D3F"/>
    <w:rsid w:val="009700D9"/>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35BB4"/>
    <w:rsid w:val="00A41C21"/>
    <w:rsid w:val="00A47DA7"/>
    <w:rsid w:val="00A52DE7"/>
    <w:rsid w:val="00A55023"/>
    <w:rsid w:val="00A56B86"/>
    <w:rsid w:val="00A632EF"/>
    <w:rsid w:val="00A677E9"/>
    <w:rsid w:val="00A740AB"/>
    <w:rsid w:val="00A834BF"/>
    <w:rsid w:val="00A90769"/>
    <w:rsid w:val="00A973AA"/>
    <w:rsid w:val="00AA177A"/>
    <w:rsid w:val="00AA418C"/>
    <w:rsid w:val="00AB4DC3"/>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5043F"/>
    <w:rsid w:val="00B5377A"/>
    <w:rsid w:val="00B6181C"/>
    <w:rsid w:val="00B64496"/>
    <w:rsid w:val="00B66231"/>
    <w:rsid w:val="00B674DE"/>
    <w:rsid w:val="00B67A3F"/>
    <w:rsid w:val="00B901EC"/>
    <w:rsid w:val="00B9439C"/>
    <w:rsid w:val="00B96E43"/>
    <w:rsid w:val="00BA6A42"/>
    <w:rsid w:val="00BA6C9C"/>
    <w:rsid w:val="00BB2AA1"/>
    <w:rsid w:val="00BB3BEF"/>
    <w:rsid w:val="00BC5F22"/>
    <w:rsid w:val="00BD21CA"/>
    <w:rsid w:val="00BD34F2"/>
    <w:rsid w:val="00BF0E96"/>
    <w:rsid w:val="00C02E4A"/>
    <w:rsid w:val="00C05B4B"/>
    <w:rsid w:val="00C05B88"/>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770C"/>
    <w:rsid w:val="00CD215D"/>
    <w:rsid w:val="00CD4F92"/>
    <w:rsid w:val="00CD6628"/>
    <w:rsid w:val="00D00B48"/>
    <w:rsid w:val="00D07810"/>
    <w:rsid w:val="00D166DE"/>
    <w:rsid w:val="00D2331B"/>
    <w:rsid w:val="00D36BB6"/>
    <w:rsid w:val="00D472BE"/>
    <w:rsid w:val="00D53DEB"/>
    <w:rsid w:val="00D57CE7"/>
    <w:rsid w:val="00D57DE8"/>
    <w:rsid w:val="00D735B0"/>
    <w:rsid w:val="00D73AAD"/>
    <w:rsid w:val="00D75842"/>
    <w:rsid w:val="00D802D6"/>
    <w:rsid w:val="00D86A15"/>
    <w:rsid w:val="00D86FF7"/>
    <w:rsid w:val="00DA27F4"/>
    <w:rsid w:val="00DA7DC9"/>
    <w:rsid w:val="00DB7B7C"/>
    <w:rsid w:val="00DD6DF0"/>
    <w:rsid w:val="00E0031C"/>
    <w:rsid w:val="00E007B5"/>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C0B43"/>
    <w:rsid w:val="00EC4383"/>
    <w:rsid w:val="00EC5D7E"/>
    <w:rsid w:val="00ED49C1"/>
    <w:rsid w:val="00EE2223"/>
    <w:rsid w:val="00EF70DB"/>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character" w:customStyle="1" w:styleId="eop">
    <w:name w:val="eop"/>
    <w:basedOn w:val="DefaultParagraphFont"/>
    <w:rsid w:val="00583B0D"/>
  </w:style>
  <w:style w:type="character" w:customStyle="1" w:styleId="tabchar">
    <w:name w:val="tabchar"/>
    <w:basedOn w:val="DefaultParagraphFont"/>
    <w:rsid w:val="00630F0A"/>
  </w:style>
  <w:style w:type="character" w:customStyle="1" w:styleId="contextualspellingandgrammarerror">
    <w:name w:val="contextualspellingandgrammarerror"/>
    <w:basedOn w:val="DefaultParagraphFont"/>
    <w:rsid w:val="0063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CE965C023E50459E48A41966CEA029" ma:contentTypeVersion="10" ma:contentTypeDescription="Create a new document." ma:contentTypeScope="" ma:versionID="a0a4a1a999ee8eb65735f34708b4ae10">
  <xsd:schema xmlns:xsd="http://www.w3.org/2001/XMLSchema" xmlns:xs="http://www.w3.org/2001/XMLSchema" xmlns:p="http://schemas.microsoft.com/office/2006/metadata/properties" xmlns:ns2="814eb09b-e32a-4e3c-9945-c161af976e6d" xmlns:ns3="a5fe0ef8-872d-4af3-9d6f-8014bb9f18c8" targetNamespace="http://schemas.microsoft.com/office/2006/metadata/properties" ma:root="true" ma:fieldsID="ce911e26779442d465b8701544bc7eb5" ns2:_="" ns3:_="">
    <xsd:import namespace="814eb09b-e32a-4e3c-9945-c161af976e6d"/>
    <xsd:import namespace="a5fe0ef8-872d-4af3-9d6f-8014bb9f18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eb09b-e32a-4e3c-9945-c161af976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e0ef8-872d-4af3-9d6f-8014bb9f18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c0ca0e5-f7a8-4384-9aad-e46d9de137b9}" ma:internalName="TaxCatchAll" ma:showField="CatchAllData" ma:web="a5fe0ef8-872d-4af3-9d6f-8014bb9f1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4eb09b-e32a-4e3c-9945-c161af976e6d">
      <Terms xmlns="http://schemas.microsoft.com/office/infopath/2007/PartnerControls"/>
    </lcf76f155ced4ddcb4097134ff3c332f>
    <TaxCatchAll xmlns="a5fe0ef8-872d-4af3-9d6f-8014bb9f18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customXml/itemProps2.xml><?xml version="1.0" encoding="utf-8"?>
<ds:datastoreItem xmlns:ds="http://schemas.openxmlformats.org/officeDocument/2006/customXml" ds:itemID="{13642817-39C5-4ECB-9D2C-93ED854B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eb09b-e32a-4e3c-9945-c161af976e6d"/>
    <ds:schemaRef ds:uri="a5fe0ef8-872d-4af3-9d6f-8014bb9f1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4E8BE-20EF-47FB-8A33-701CABB7ABB6}">
  <ds:schemaRefs>
    <ds:schemaRef ds:uri="http://schemas.microsoft.com/office/2006/metadata/properties"/>
    <ds:schemaRef ds:uri="http://schemas.microsoft.com/office/infopath/2007/PartnerControls"/>
    <ds:schemaRef ds:uri="814eb09b-e32a-4e3c-9945-c161af976e6d"/>
    <ds:schemaRef ds:uri="a5fe0ef8-872d-4af3-9d6f-8014bb9f18c8"/>
  </ds:schemaRefs>
</ds:datastoreItem>
</file>

<file path=customXml/itemProps4.xml><?xml version="1.0" encoding="utf-8"?>
<ds:datastoreItem xmlns:ds="http://schemas.openxmlformats.org/officeDocument/2006/customXml" ds:itemID="{AD1D9A28-9142-487E-9CC5-07D60B4D6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Cain, Brian A. (CJISD) (FBI)</cp:lastModifiedBy>
  <cp:revision>15</cp:revision>
  <cp:lastPrinted>2023-06-29T18:01:00Z</cp:lastPrinted>
  <dcterms:created xsi:type="dcterms:W3CDTF">2023-06-29T12:47:00Z</dcterms:created>
  <dcterms:modified xsi:type="dcterms:W3CDTF">2023-06-30T13:10:00Z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0x01010014CE965C023E50459E48A41966CEA029</vt:lpwstr>
  </property>
</Properties>
</file>