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2126" w:rsidRPr="0069798F" w:rsidP="0069798F" w14:paraId="1D8DB090" w14:textId="77777777">
      <w:pPr>
        <w:contextualSpacing/>
        <w:rPr>
          <w:rFonts w:cs="Times New Roman"/>
        </w:rPr>
      </w:pPr>
      <w:bookmarkStart w:id="0" w:name="OLE_LINK1"/>
      <w:r w:rsidRPr="0069798F">
        <w:rPr>
          <w:rFonts w:cs="Times New Roman"/>
          <w:noProof/>
        </w:rPr>
        <w:drawing>
          <wp:inline distT="0" distB="0" distL="0" distR="0">
            <wp:extent cx="1066800" cy="1066800"/>
            <wp:effectExtent l="19050" t="0" r="0" b="0"/>
            <wp:docPr id="4" name="Picture 4"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ewsealcolorm"/>
                    <pic:cNvPicPr>
                      <a:picLocks noChangeAspect="1" noChangeArrowheads="1"/>
                    </pic:cNvPicPr>
                  </pic:nvPicPr>
                  <pic:blipFill>
                    <a:blip xmlns:r="http://schemas.openxmlformats.org/officeDocument/2006/relationships" r:embed="rId5" cstate="print"/>
                    <a:stretch>
                      <a:fillRect/>
                    </a:stretch>
                  </pic:blipFill>
                  <pic:spPr bwMode="auto">
                    <a:xfrm>
                      <a:off x="0" y="0"/>
                      <a:ext cx="1066800" cy="1066800"/>
                    </a:xfrm>
                    <a:prstGeom prst="rect">
                      <a:avLst/>
                    </a:prstGeom>
                    <a:noFill/>
                    <a:ln w="9525">
                      <a:noFill/>
                      <a:miter lim="800000"/>
                      <a:headEnd/>
                      <a:tailEnd/>
                    </a:ln>
                  </pic:spPr>
                </pic:pic>
              </a:graphicData>
            </a:graphic>
          </wp:inline>
        </w:drawing>
      </w:r>
      <w:bookmarkEnd w:id="0"/>
      <w:r w:rsidRPr="0069798F">
        <w:rPr>
          <w:rFonts w:cs="Times New Roman"/>
          <w:b/>
        </w:rPr>
        <w:tab/>
      </w:r>
      <w:r w:rsidRPr="0069798F">
        <w:rPr>
          <w:rFonts w:cs="Times New Roman"/>
          <w:b/>
        </w:rPr>
        <w:tab/>
      </w:r>
      <w:r w:rsidRPr="0069798F">
        <w:rPr>
          <w:rFonts w:cs="Times New Roman"/>
          <w:b/>
        </w:rPr>
        <w:tab/>
      </w:r>
      <w:r w:rsidRPr="0069798F">
        <w:rPr>
          <w:rFonts w:cs="Times New Roman"/>
          <w:b/>
        </w:rPr>
        <w:tab/>
      </w:r>
      <w:r w:rsidRPr="0069798F">
        <w:rPr>
          <w:rFonts w:cs="Times New Roman"/>
          <w:b/>
        </w:rPr>
        <w:tab/>
      </w:r>
      <w:r w:rsidRPr="0069798F">
        <w:rPr>
          <w:rFonts w:cs="Times New Roman"/>
          <w:b/>
        </w:rPr>
        <w:tab/>
      </w:r>
    </w:p>
    <w:p w:rsidR="00322126" w:rsidRPr="0069798F" w:rsidP="0069798F" w14:paraId="5FBB52B0" w14:textId="77777777">
      <w:pPr>
        <w:contextualSpacing/>
        <w:rPr>
          <w:rFonts w:cs="Times New Roman"/>
          <w:b/>
        </w:rPr>
      </w:pPr>
    </w:p>
    <w:p w:rsidR="00322126" w:rsidRPr="0069798F" w:rsidP="0069798F" w14:paraId="306003A1" w14:textId="77777777">
      <w:pPr>
        <w:contextualSpacing/>
        <w:rPr>
          <w:rFonts w:cs="Times New Roman"/>
          <w:b/>
        </w:rPr>
      </w:pPr>
    </w:p>
    <w:p w:rsidR="00322126" w:rsidRPr="0069798F" w:rsidP="0069798F" w14:paraId="6E77FB39" w14:textId="77777777">
      <w:pPr>
        <w:contextualSpacing/>
        <w:jc w:val="right"/>
        <w:rPr>
          <w:rFonts w:cs="Times New Roman"/>
          <w:b/>
        </w:rPr>
      </w:pPr>
      <w:r w:rsidRPr="0069798F">
        <w:rPr>
          <w:rFonts w:cs="Times New Roman"/>
          <w:b/>
        </w:rPr>
        <w:t>U.S. Department of Justice</w:t>
      </w:r>
    </w:p>
    <w:p w:rsidR="00322126" w:rsidRPr="0069798F" w:rsidP="0069798F" w14:paraId="0BED9B58" w14:textId="77777777">
      <w:pPr>
        <w:contextualSpacing/>
        <w:jc w:val="right"/>
        <w:rPr>
          <w:rFonts w:cs="Times New Roman"/>
        </w:rPr>
      </w:pPr>
    </w:p>
    <w:p w:rsidR="00322126" w:rsidRPr="0069798F" w:rsidP="0069798F" w14:paraId="356D2628" w14:textId="77777777">
      <w:pPr>
        <w:contextualSpacing/>
        <w:jc w:val="right"/>
        <w:rPr>
          <w:rFonts w:cs="Times New Roman"/>
        </w:rPr>
      </w:pPr>
      <w:r w:rsidRPr="0069798F">
        <w:rPr>
          <w:rFonts w:cs="Times New Roman"/>
        </w:rPr>
        <w:t>Office of Justice Programs</w:t>
      </w:r>
    </w:p>
    <w:p w:rsidR="00322126" w:rsidRPr="0069798F" w:rsidP="0069798F" w14:paraId="375DA64C" w14:textId="77777777">
      <w:pPr>
        <w:contextualSpacing/>
        <w:jc w:val="right"/>
        <w:rPr>
          <w:rFonts w:cs="Times New Roman"/>
        </w:rPr>
      </w:pPr>
    </w:p>
    <w:p w:rsidR="00322126" w:rsidRPr="0069798F" w:rsidP="0069798F" w14:paraId="1EC17C51" w14:textId="77777777">
      <w:pPr>
        <w:contextualSpacing/>
        <w:jc w:val="right"/>
        <w:rPr>
          <w:rFonts w:cs="Times New Roman"/>
          <w:i/>
        </w:rPr>
      </w:pPr>
      <w:r w:rsidRPr="0069798F">
        <w:rPr>
          <w:rFonts w:cs="Times New Roman"/>
          <w:i/>
        </w:rPr>
        <w:t>Bureau of Justice Statistics</w:t>
      </w:r>
    </w:p>
    <w:p w:rsidR="00322126" w:rsidRPr="0069798F" w:rsidP="0069798F" w14:paraId="7FCAE692" w14:textId="77777777">
      <w:pPr>
        <w:contextualSpacing/>
        <w:jc w:val="right"/>
        <w:rPr>
          <w:rFonts w:cs="Times New Roman"/>
        </w:rPr>
        <w:sectPr w:rsidSect="00322126">
          <w:footerReference w:type="default" r:id="rId6"/>
          <w:footerReference w:type="first" r:id="rId7"/>
          <w:type w:val="continuous"/>
          <w:pgSz w:w="12240" w:h="15840"/>
          <w:pgMar w:top="720" w:right="1440" w:bottom="1440" w:left="1440" w:header="720" w:footer="720" w:gutter="0"/>
          <w:cols w:num="2" w:space="720"/>
          <w:titlePg/>
          <w:docGrid w:linePitch="360"/>
        </w:sectPr>
      </w:pPr>
    </w:p>
    <w:p w:rsidR="00322126" w:rsidRPr="0069798F" w:rsidP="0069798F" w14:paraId="25FC6341" w14:textId="77777777">
      <w:pPr>
        <w:pBdr>
          <w:top w:val="single" w:sz="18" w:space="1" w:color="auto"/>
        </w:pBdr>
        <w:contextualSpacing/>
        <w:jc w:val="right"/>
        <w:rPr>
          <w:rFonts w:cs="Times New Roman"/>
          <w:i/>
        </w:rPr>
      </w:pPr>
      <w:r w:rsidRPr="0069798F">
        <w:rPr>
          <w:rFonts w:cs="Times New Roman"/>
          <w:i/>
        </w:rPr>
        <w:t>Washington, D.C. 20531</w:t>
      </w:r>
    </w:p>
    <w:p w:rsidR="001A2A00" w:rsidRPr="0069798F" w:rsidP="0069798F" w14:paraId="5E7883F6" w14:textId="77777777">
      <w:pPr>
        <w:contextualSpacing/>
        <w:rPr>
          <w:rFonts w:cs="Times New Roman"/>
          <w:b/>
        </w:rPr>
      </w:pPr>
    </w:p>
    <w:p w:rsidR="00190400" w:rsidRPr="0069798F" w:rsidP="0018765A" w14:paraId="506B5BEB" w14:textId="77777777">
      <w:pPr>
        <w:rPr>
          <w:rFonts w:cs="Times New Roman"/>
          <w:b/>
        </w:rPr>
      </w:pPr>
      <w:r w:rsidRPr="0069798F">
        <w:rPr>
          <w:rFonts w:cs="Times New Roman"/>
          <w:b/>
        </w:rPr>
        <w:t>MEMORANDUM</w:t>
      </w:r>
    </w:p>
    <w:p w:rsidR="00190400" w:rsidRPr="0069798F" w:rsidP="0018765A" w14:paraId="41B22142" w14:textId="77777777">
      <w:pPr>
        <w:rPr>
          <w:rFonts w:cs="Times New Roman"/>
          <w:b/>
        </w:rPr>
      </w:pPr>
    </w:p>
    <w:p w:rsidR="00B86145" w:rsidRPr="0069798F" w:rsidP="0018765A" w14:paraId="69B2C77A" w14:textId="77777777">
      <w:pPr>
        <w:rPr>
          <w:rFonts w:cs="Times New Roman"/>
          <w:b/>
        </w:rPr>
      </w:pPr>
    </w:p>
    <w:p w:rsidR="00190400" w:rsidRPr="001A0649" w:rsidP="0018765A" w14:paraId="7C421BF2" w14:textId="2B81269D">
      <w:pPr>
        <w:rPr>
          <w:rFonts w:cs="Times New Roman"/>
        </w:rPr>
      </w:pPr>
      <w:r w:rsidRPr="001A0649">
        <w:rPr>
          <w:rFonts w:cs="Times New Roman"/>
          <w:b/>
        </w:rPr>
        <w:t>TO:</w:t>
      </w:r>
      <w:r w:rsidRPr="001A0649">
        <w:rPr>
          <w:rFonts w:cs="Times New Roman"/>
          <w:b/>
        </w:rPr>
        <w:tab/>
      </w:r>
      <w:r w:rsidRPr="001A0649">
        <w:rPr>
          <w:rFonts w:cs="Times New Roman"/>
          <w:b/>
        </w:rPr>
        <w:tab/>
      </w:r>
      <w:r w:rsidRPr="001A0649" w:rsidR="001A0649">
        <w:rPr>
          <w:rFonts w:cs="Times New Roman"/>
        </w:rPr>
        <w:t>Office of the Chief Statistician</w:t>
      </w:r>
    </w:p>
    <w:p w:rsidR="001A0649" w:rsidRPr="001A0649" w:rsidP="0018765A" w14:paraId="7B1E1E01" w14:textId="0175D47E">
      <w:pPr>
        <w:rPr>
          <w:rFonts w:cs="Times New Roman"/>
        </w:rPr>
      </w:pPr>
      <w:r w:rsidRPr="001A0649">
        <w:rPr>
          <w:rFonts w:cs="Times New Roman"/>
        </w:rPr>
        <w:tab/>
      </w:r>
      <w:r w:rsidRPr="001A0649">
        <w:rPr>
          <w:rFonts w:cs="Times New Roman"/>
        </w:rPr>
        <w:tab/>
        <w:t xml:space="preserve">Office of Management and Budget </w:t>
      </w:r>
    </w:p>
    <w:p w:rsidR="00B14C4D" w:rsidRPr="0069798F" w:rsidP="0018765A" w14:paraId="0F3717B1" w14:textId="77777777">
      <w:pPr>
        <w:ind w:left="720" w:firstLine="720"/>
        <w:rPr>
          <w:rFonts w:cs="Times New Roman"/>
          <w:b/>
        </w:rPr>
      </w:pPr>
    </w:p>
    <w:p w:rsidR="00190400" w:rsidRPr="0069798F" w:rsidP="0018765A" w14:paraId="3751910A" w14:textId="12BAA2D4">
      <w:pPr>
        <w:rPr>
          <w:rFonts w:cs="Times New Roman"/>
          <w:b/>
        </w:rPr>
      </w:pPr>
      <w:r w:rsidRPr="0069798F">
        <w:rPr>
          <w:rFonts w:cs="Times New Roman"/>
          <w:b/>
        </w:rPr>
        <w:t xml:space="preserve">FROM: </w:t>
      </w:r>
      <w:r w:rsidRPr="0069798F">
        <w:rPr>
          <w:rFonts w:cs="Times New Roman"/>
          <w:b/>
        </w:rPr>
        <w:tab/>
      </w:r>
      <w:r w:rsidRPr="0069798F">
        <w:rPr>
          <w:rFonts w:cs="Times New Roman"/>
        </w:rPr>
        <w:t>Bureau of Justice Statistics</w:t>
      </w:r>
    </w:p>
    <w:p w:rsidR="00190400" w:rsidRPr="0069798F" w:rsidP="0018765A" w14:paraId="4F360F8A" w14:textId="77777777">
      <w:pPr>
        <w:rPr>
          <w:rFonts w:cs="Times New Roman"/>
          <w:b/>
        </w:rPr>
      </w:pPr>
    </w:p>
    <w:p w:rsidR="00190400" w:rsidRPr="0069798F" w:rsidP="0018765A" w14:paraId="67FEF1FA" w14:textId="2810396A">
      <w:pPr>
        <w:ind w:left="1440" w:hanging="1440"/>
        <w:rPr>
          <w:rFonts w:cs="Times New Roman"/>
        </w:rPr>
      </w:pPr>
      <w:r w:rsidRPr="0069798F">
        <w:rPr>
          <w:rFonts w:cs="Times New Roman"/>
          <w:b/>
        </w:rPr>
        <w:t>SUBJECT:</w:t>
      </w:r>
      <w:r w:rsidRPr="0069798F">
        <w:rPr>
          <w:rFonts w:cs="Times New Roman"/>
          <w:b/>
        </w:rPr>
        <w:tab/>
      </w:r>
      <w:r w:rsidR="00BF23E2">
        <w:rPr>
          <w:rFonts w:cs="Times New Roman"/>
        </w:rPr>
        <w:t>N</w:t>
      </w:r>
      <w:r w:rsidRPr="000F09D3" w:rsidR="000F09D3">
        <w:rPr>
          <w:rFonts w:cs="Times New Roman"/>
        </w:rPr>
        <w:t>on-</w:t>
      </w:r>
      <w:r w:rsidRPr="000F09D3" w:rsidR="00B14C4D">
        <w:rPr>
          <w:rFonts w:cs="Times New Roman"/>
        </w:rPr>
        <w:t xml:space="preserve">substantive </w:t>
      </w:r>
      <w:r w:rsidR="00BF23E2">
        <w:rPr>
          <w:rFonts w:cs="Times New Roman"/>
        </w:rPr>
        <w:t>change request</w:t>
      </w:r>
      <w:r w:rsidRPr="0069798F" w:rsidR="00D46EB7">
        <w:rPr>
          <w:rFonts w:cs="Times New Roman"/>
        </w:rPr>
        <w:t xml:space="preserve"> </w:t>
      </w:r>
      <w:r w:rsidRPr="0069798F" w:rsidR="00B14C4D">
        <w:rPr>
          <w:rFonts w:cs="Times New Roman"/>
        </w:rPr>
        <w:t>for the</w:t>
      </w:r>
      <w:r w:rsidRPr="0069798F" w:rsidR="00244559">
        <w:rPr>
          <w:rFonts w:cs="Times New Roman"/>
        </w:rPr>
        <w:t xml:space="preserve"> </w:t>
      </w:r>
      <w:r w:rsidRPr="009112DB" w:rsidR="009112DB">
        <w:rPr>
          <w:rFonts w:cs="Times New Roman"/>
        </w:rPr>
        <w:t>BJS OMB generic clearance agreement (OMB Number 1121-0339)</w:t>
      </w:r>
    </w:p>
    <w:p w:rsidR="00190400" w:rsidRPr="0069798F" w:rsidP="0018765A" w14:paraId="3A9603A6" w14:textId="77777777">
      <w:pPr>
        <w:ind w:left="1440" w:hanging="1440"/>
        <w:rPr>
          <w:rFonts w:cs="Times New Roman"/>
          <w:b/>
        </w:rPr>
      </w:pPr>
    </w:p>
    <w:p w:rsidR="00190400" w:rsidRPr="0069798F" w:rsidP="0018765A" w14:paraId="2816CC80" w14:textId="4F9A2497">
      <w:pPr>
        <w:ind w:left="1440" w:hanging="1440"/>
        <w:rPr>
          <w:rFonts w:cs="Times New Roman"/>
        </w:rPr>
      </w:pPr>
      <w:r w:rsidRPr="00F07755">
        <w:rPr>
          <w:rFonts w:cs="Times New Roman"/>
          <w:b/>
        </w:rPr>
        <w:t xml:space="preserve">DATE: </w:t>
      </w:r>
      <w:r w:rsidRPr="00F07755">
        <w:rPr>
          <w:rFonts w:cs="Times New Roman"/>
          <w:b/>
        </w:rPr>
        <w:tab/>
      </w:r>
      <w:r w:rsidR="009112DB">
        <w:rPr>
          <w:rFonts w:cs="Times New Roman"/>
        </w:rPr>
        <w:t>April 30</w:t>
      </w:r>
      <w:r w:rsidRPr="00F07755" w:rsidR="00E5715E">
        <w:rPr>
          <w:rFonts w:cs="Times New Roman"/>
        </w:rPr>
        <w:t>, 2025</w:t>
      </w:r>
      <w:r w:rsidRPr="0069798F">
        <w:rPr>
          <w:rFonts w:cs="Times New Roman"/>
          <w:b/>
        </w:rPr>
        <w:tab/>
      </w:r>
      <w:r w:rsidRPr="0069798F">
        <w:rPr>
          <w:rFonts w:cs="Times New Roman"/>
          <w:b/>
        </w:rPr>
        <w:tab/>
      </w:r>
    </w:p>
    <w:p w:rsidR="00190400" w:rsidRPr="0069798F" w:rsidP="0018765A" w14:paraId="0DB01223" w14:textId="77777777">
      <w:pPr>
        <w:rPr>
          <w:rFonts w:cs="Times New Roman"/>
          <w:b/>
        </w:rPr>
      </w:pPr>
    </w:p>
    <w:p w:rsidR="00190400" w:rsidRPr="0069798F" w:rsidP="0018765A" w14:paraId="36B46EB4" w14:textId="77777777">
      <w:pPr>
        <w:pBdr>
          <w:bottom w:val="single" w:sz="12" w:space="1" w:color="auto"/>
        </w:pBdr>
        <w:rPr>
          <w:rFonts w:cs="Times New Roman"/>
          <w:b/>
        </w:rPr>
      </w:pPr>
    </w:p>
    <w:p w:rsidR="00190400" w:rsidRPr="0069798F" w:rsidP="0018765A" w14:paraId="4307CCC0" w14:textId="77777777">
      <w:pPr>
        <w:rPr>
          <w:rFonts w:cs="Times New Roman"/>
          <w:b/>
        </w:rPr>
      </w:pPr>
    </w:p>
    <w:p w:rsidR="00EC3AEB" w:rsidP="0018765A" w14:paraId="50D9C527" w14:textId="04D74B06">
      <w:pPr>
        <w:rPr>
          <w:rFonts w:cs="Times New Roman"/>
        </w:rPr>
      </w:pPr>
      <w:r w:rsidRPr="0069798F">
        <w:rPr>
          <w:rFonts w:cs="Times New Roman"/>
        </w:rPr>
        <w:t>Th</w:t>
      </w:r>
      <w:r w:rsidRPr="0069798F" w:rsidR="00E13CED">
        <w:rPr>
          <w:rFonts w:cs="Times New Roman"/>
        </w:rPr>
        <w:t xml:space="preserve">is </w:t>
      </w:r>
      <w:r w:rsidRPr="0069798F">
        <w:rPr>
          <w:rFonts w:cs="Times New Roman"/>
        </w:rPr>
        <w:t xml:space="preserve">memo </w:t>
      </w:r>
      <w:r w:rsidRPr="0069798F" w:rsidR="00E5715E">
        <w:rPr>
          <w:rFonts w:cs="Times New Roman"/>
        </w:rPr>
        <w:t>requests</w:t>
      </w:r>
      <w:r w:rsidRPr="0069798F" w:rsidR="00E13CED">
        <w:rPr>
          <w:rFonts w:cs="Times New Roman"/>
        </w:rPr>
        <w:t xml:space="preserve"> </w:t>
      </w:r>
      <w:r w:rsidRPr="00BF23E2" w:rsidR="00E07F84">
        <w:rPr>
          <w:rFonts w:cs="Times New Roman"/>
        </w:rPr>
        <w:t>non-</w:t>
      </w:r>
      <w:r w:rsidRPr="00BF23E2" w:rsidR="00E13CED">
        <w:rPr>
          <w:rFonts w:cs="Times New Roman"/>
        </w:rPr>
        <w:t xml:space="preserve">substantive </w:t>
      </w:r>
      <w:r w:rsidR="00BF23E2">
        <w:rPr>
          <w:rFonts w:cs="Times New Roman"/>
        </w:rPr>
        <w:t>change</w:t>
      </w:r>
      <w:r w:rsidRPr="00BF23E2" w:rsidR="00F5117B">
        <w:rPr>
          <w:rFonts w:cs="Times New Roman"/>
        </w:rPr>
        <w:t>s</w:t>
      </w:r>
      <w:r w:rsidRPr="0069798F" w:rsidR="003000DD">
        <w:rPr>
          <w:rFonts w:cs="Times New Roman"/>
        </w:rPr>
        <w:t xml:space="preserve"> to the </w:t>
      </w:r>
      <w:r w:rsidRPr="009112DB" w:rsidR="009112DB">
        <w:rPr>
          <w:rFonts w:cs="Times New Roman"/>
        </w:rPr>
        <w:t xml:space="preserve">BJS OMB Generic Clearance for Cognitive, Pilot and Field Studies for Bureau of Justice Statistics Data Collection Activities </w:t>
      </w:r>
      <w:r w:rsidR="008775F9">
        <w:rPr>
          <w:rFonts w:cs="Times New Roman"/>
        </w:rPr>
        <w:t>which is approved through 1/3</w:t>
      </w:r>
      <w:r w:rsidR="009112DB">
        <w:rPr>
          <w:rFonts w:cs="Times New Roman"/>
        </w:rPr>
        <w:t>1</w:t>
      </w:r>
      <w:r w:rsidR="008775F9">
        <w:rPr>
          <w:rFonts w:cs="Times New Roman"/>
        </w:rPr>
        <w:t>/202</w:t>
      </w:r>
      <w:r w:rsidR="009112DB">
        <w:rPr>
          <w:rFonts w:cs="Times New Roman"/>
        </w:rPr>
        <w:t>8</w:t>
      </w:r>
      <w:r w:rsidR="008775F9">
        <w:rPr>
          <w:rFonts w:cs="Times New Roman"/>
        </w:rPr>
        <w:t xml:space="preserve"> under OMB Control No. 1121-</w:t>
      </w:r>
      <w:r w:rsidR="009112DB">
        <w:rPr>
          <w:rFonts w:cs="Times New Roman"/>
        </w:rPr>
        <w:t>0339</w:t>
      </w:r>
      <w:r w:rsidRPr="0069798F" w:rsidR="003000DD">
        <w:rPr>
          <w:rFonts w:cs="Times New Roman"/>
        </w:rPr>
        <w:t xml:space="preserve">. </w:t>
      </w:r>
      <w:r w:rsidR="008775F9">
        <w:rPr>
          <w:rFonts w:cs="Times New Roman"/>
        </w:rPr>
        <w:t>The</w:t>
      </w:r>
      <w:r w:rsidRPr="0069798F" w:rsidR="00046E51">
        <w:rPr>
          <w:rFonts w:cs="Times New Roman"/>
        </w:rPr>
        <w:t xml:space="preserve"> Bureau of Justice Statistics </w:t>
      </w:r>
      <w:r w:rsidRPr="0069798F" w:rsidR="001D705E">
        <w:rPr>
          <w:rFonts w:cs="Times New Roman"/>
        </w:rPr>
        <w:t xml:space="preserve">(BJS) </w:t>
      </w:r>
      <w:r w:rsidRPr="0069798F" w:rsidR="00046E51">
        <w:rPr>
          <w:rFonts w:cs="Times New Roman"/>
        </w:rPr>
        <w:t xml:space="preserve">is proposing to </w:t>
      </w:r>
      <w:r w:rsidR="009112DB">
        <w:rPr>
          <w:rFonts w:cs="Times New Roman"/>
        </w:rPr>
        <w:t xml:space="preserve">increase the number of </w:t>
      </w:r>
      <w:r>
        <w:rPr>
          <w:rFonts w:cs="Times New Roman"/>
        </w:rPr>
        <w:t xml:space="preserve">previously approved </w:t>
      </w:r>
      <w:r w:rsidR="009112DB">
        <w:rPr>
          <w:rFonts w:cs="Times New Roman"/>
        </w:rPr>
        <w:t xml:space="preserve">responses from 30,000 to 60,000. </w:t>
      </w:r>
      <w:r>
        <w:rPr>
          <w:rFonts w:cs="Times New Roman"/>
        </w:rPr>
        <w:t>This proposed increase reflects the total anticipated number of respondents for planned web panel screening and cognitive testing of proposed revisions to the National Crime Victimization Survey (NCVS) to test the new combined race and ethnicity question and to test the feasibility of adding new cybercrime measures to three NCVS supplements</w:t>
      </w:r>
      <w:r w:rsidR="004519FD">
        <w:rPr>
          <w:rFonts w:cs="Times New Roman"/>
        </w:rPr>
        <w:t xml:space="preserve"> as detailed in the Supporting Statement A</w:t>
      </w:r>
      <w:r>
        <w:rPr>
          <w:rFonts w:cs="Times New Roman"/>
        </w:rPr>
        <w:t xml:space="preserve">. The previously approved number of burden hours </w:t>
      </w:r>
      <w:r w:rsidR="004D1B54">
        <w:rPr>
          <w:rFonts w:cs="Times New Roman"/>
        </w:rPr>
        <w:t xml:space="preserve">(25,000) </w:t>
      </w:r>
      <w:r>
        <w:rPr>
          <w:rFonts w:cs="Times New Roman"/>
        </w:rPr>
        <w:t xml:space="preserve">reflect this testing, but the total number of </w:t>
      </w:r>
      <w:r w:rsidR="00306BA6">
        <w:rPr>
          <w:rFonts w:cs="Times New Roman"/>
        </w:rPr>
        <w:t xml:space="preserve">approved </w:t>
      </w:r>
      <w:r>
        <w:rPr>
          <w:rFonts w:cs="Times New Roman"/>
        </w:rPr>
        <w:t>responses did not reflect the anticipated number of respondents</w:t>
      </w:r>
      <w:r w:rsidR="00306BA6">
        <w:rPr>
          <w:rFonts w:cs="Times New Roman"/>
        </w:rPr>
        <w:t xml:space="preserve"> needed for this testing</w:t>
      </w:r>
      <w:r>
        <w:rPr>
          <w:rFonts w:cs="Times New Roman"/>
        </w:rPr>
        <w:t>.</w:t>
      </w:r>
    </w:p>
    <w:p w:rsidR="009112DB" w:rsidP="0018765A" w14:paraId="3EAF7A88" w14:textId="77777777">
      <w:pPr>
        <w:rPr>
          <w:rFonts w:cs="Times New Roman"/>
        </w:rPr>
      </w:pPr>
    </w:p>
    <w:p w:rsidR="009112DB" w:rsidP="0018765A" w14:paraId="30AC5116" w14:textId="77777777">
      <w:pPr>
        <w:rPr>
          <w:rFonts w:cs="Times New Roman"/>
        </w:rPr>
      </w:pPr>
    </w:p>
    <w:sectPr w:rsidSect="00DC67A8">
      <w:headerReference w:type="default" r:id="rId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ESRI NIMA VMAP1&amp;2 P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68990435"/>
      <w:docPartObj>
        <w:docPartGallery w:val="Page Numbers (Bottom of Page)"/>
        <w:docPartUnique/>
      </w:docPartObj>
    </w:sdtPr>
    <w:sdtEndPr>
      <w:rPr>
        <w:noProof/>
      </w:rPr>
    </w:sdtEndPr>
    <w:sdtContent>
      <w:p w:rsidR="00037C77" w14:paraId="3C3C5692" w14:textId="186851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81B61" w14:paraId="3FE48A90"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1B61" w14:paraId="6EB668C4" w14:textId="77777777">
    <w:pPr>
      <w:pStyle w:val="Footer"/>
      <w:jc w:val="center"/>
    </w:pPr>
  </w:p>
  <w:p w:rsidR="00E81B61" w14:paraId="66DE200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1B61" w14:paraId="54FF9C1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B3534"/>
    <w:multiLevelType w:val="hybridMultilevel"/>
    <w:tmpl w:val="6BF4D8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FA3192"/>
    <w:multiLevelType w:val="hybridMultilevel"/>
    <w:tmpl w:val="15CEE1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024383"/>
    <w:multiLevelType w:val="hybridMultilevel"/>
    <w:tmpl w:val="6120812A"/>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hAnsi="Calibri" w:eastAsiaTheme="minorHAnsi" w:cstheme="minorBidi"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7C7C5B"/>
    <w:multiLevelType w:val="hybridMultilevel"/>
    <w:tmpl w:val="021A1EE8"/>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hAnsi="Calibri"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E225C2"/>
    <w:multiLevelType w:val="hybridMultilevel"/>
    <w:tmpl w:val="54C8FCE2"/>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hAnsi="Calibri" w:eastAsiaTheme="minorHAnsi" w:cstheme="minorBidi"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0E6D09"/>
    <w:multiLevelType w:val="hybridMultilevel"/>
    <w:tmpl w:val="7BA04F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DD6EB1"/>
    <w:multiLevelType w:val="hybridMultilevel"/>
    <w:tmpl w:val="30B03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E62856"/>
    <w:multiLevelType w:val="hybridMultilevel"/>
    <w:tmpl w:val="E7DECA94"/>
    <w:lvl w:ilvl="0">
      <w:start w:val="0"/>
      <w:numFmt w:val="bullet"/>
      <w:lvlText w:val="$"/>
      <w:legacy w:legacy="1" w:legacySpace="0" w:legacyIndent="720"/>
      <w:lvlJc w:val="left"/>
      <w:pPr>
        <w:ind w:left="720" w:hanging="720"/>
      </w:pPr>
      <w:rPr>
        <w:rFonts w:ascii="WP TypographicSymbols" w:hAnsi="WP TypographicSymbol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3A84324"/>
    <w:multiLevelType w:val="hybridMultilevel"/>
    <w:tmpl w:val="0DC81F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0E16C2"/>
    <w:multiLevelType w:val="hybridMultilevel"/>
    <w:tmpl w:val="781664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EA1A32"/>
    <w:multiLevelType w:val="hybridMultilevel"/>
    <w:tmpl w:val="4E1CE18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hAnsi="Calibri" w:eastAsiaTheme="minorHAnsi" w:cstheme="minorBidi"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EC1991"/>
    <w:multiLevelType w:val="hybridMultilevel"/>
    <w:tmpl w:val="196820E6"/>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hAnsi="Calibri"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EE52C0"/>
    <w:multiLevelType w:val="hybridMultilevel"/>
    <w:tmpl w:val="C9E4C7DE"/>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hAnsi="Calibri"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6BE73C4"/>
    <w:multiLevelType w:val="hybridMultilevel"/>
    <w:tmpl w:val="E10659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DB2E09"/>
    <w:multiLevelType w:val="hybridMultilevel"/>
    <w:tmpl w:val="43AC8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36078E"/>
    <w:multiLevelType w:val="hybridMultilevel"/>
    <w:tmpl w:val="ED5C6614"/>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hAnsi="Calibri" w:eastAsiaTheme="minorHAnsi" w:cstheme="minorBidi"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3423833"/>
    <w:multiLevelType w:val="hybridMultilevel"/>
    <w:tmpl w:val="E632B322"/>
    <w:lvl w:ilvl="0">
      <w:start w:val="1"/>
      <w:numFmt w:val="bullet"/>
      <w:lvlText w:val=""/>
      <w:lvlJc w:val="left"/>
      <w:pPr>
        <w:ind w:left="720" w:hanging="360"/>
      </w:pPr>
      <w:rPr>
        <w:rFonts w:ascii="Symbol" w:hAnsi="Symbol" w:hint="default"/>
        <w:sz w:val="32"/>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5071BF2"/>
    <w:multiLevelType w:val="hybridMultilevel"/>
    <w:tmpl w:val="84EAA514"/>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6410707"/>
    <w:multiLevelType w:val="hybridMultilevel"/>
    <w:tmpl w:val="AB4E75E8"/>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hAnsi="Calibri"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6E07A76"/>
    <w:multiLevelType w:val="hybridMultilevel"/>
    <w:tmpl w:val="83CEF5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E766807"/>
    <w:multiLevelType w:val="hybridMultilevel"/>
    <w:tmpl w:val="EF5E7D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45F4525"/>
    <w:multiLevelType w:val="hybridMultilevel"/>
    <w:tmpl w:val="46F0C2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61B3EC1"/>
    <w:multiLevelType w:val="hybridMultilevel"/>
    <w:tmpl w:val="81F29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6DA5D1E"/>
    <w:multiLevelType w:val="hybridMultilevel"/>
    <w:tmpl w:val="222C70D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hAnsi="Calibri"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3982B82"/>
    <w:multiLevelType w:val="hybridMultilevel"/>
    <w:tmpl w:val="6BF4D8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41D1D39"/>
    <w:multiLevelType w:val="hybridMultilevel"/>
    <w:tmpl w:val="F0C42F3A"/>
    <w:lvl w:ilvl="0">
      <w:start w:val="1"/>
      <w:numFmt w:val="decimal"/>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6013EFC"/>
    <w:multiLevelType w:val="hybridMultilevel"/>
    <w:tmpl w:val="FA8EE1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8822929"/>
    <w:multiLevelType w:val="hybridMultilevel"/>
    <w:tmpl w:val="90A0C4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9350147"/>
    <w:multiLevelType w:val="hybridMultilevel"/>
    <w:tmpl w:val="7BA04F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9597C5B"/>
    <w:multiLevelType w:val="hybridMultilevel"/>
    <w:tmpl w:val="A86002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D4E34C2"/>
    <w:multiLevelType w:val="hybridMultilevel"/>
    <w:tmpl w:val="A58C7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DCE0075"/>
    <w:multiLevelType w:val="hybridMultilevel"/>
    <w:tmpl w:val="5900D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8817119"/>
    <w:multiLevelType w:val="hybridMultilevel"/>
    <w:tmpl w:val="59BE5134"/>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hAnsi="Calibri" w:eastAsiaTheme="minorHAnsi" w:cstheme="minorBidi"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B4E4FDF"/>
    <w:multiLevelType w:val="hybridMultilevel"/>
    <w:tmpl w:val="B19AFA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B5F6A28"/>
    <w:multiLevelType w:val="hybridMultilevel"/>
    <w:tmpl w:val="D3B68D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1701F1F"/>
    <w:multiLevelType w:val="hybridMultilevel"/>
    <w:tmpl w:val="319694E2"/>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hAnsi="Calibri" w:eastAsiaTheme="minorHAnsi" w:cstheme="minorBidi"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43D1ABE"/>
    <w:multiLevelType w:val="hybridMultilevel"/>
    <w:tmpl w:val="541AE7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D9D3E2B"/>
    <w:multiLevelType w:val="hybridMultilevel"/>
    <w:tmpl w:val="58564AEC"/>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hAnsi="Calibri"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DBD0F91"/>
    <w:multiLevelType w:val="hybridMultilevel"/>
    <w:tmpl w:val="5F1E78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852109729">
    <w:abstractNumId w:val="7"/>
  </w:num>
  <w:num w:numId="2" w16cid:durableId="84151101">
    <w:abstractNumId w:val="16"/>
  </w:num>
  <w:num w:numId="3" w16cid:durableId="1194686598">
    <w:abstractNumId w:val="25"/>
  </w:num>
  <w:num w:numId="4" w16cid:durableId="950862966">
    <w:abstractNumId w:val="14"/>
  </w:num>
  <w:num w:numId="5" w16cid:durableId="2112234141">
    <w:abstractNumId w:val="33"/>
  </w:num>
  <w:num w:numId="6" w16cid:durableId="1650092397">
    <w:abstractNumId w:val="6"/>
  </w:num>
  <w:num w:numId="7" w16cid:durableId="72437094">
    <w:abstractNumId w:val="1"/>
  </w:num>
  <w:num w:numId="8" w16cid:durableId="19623763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1769206">
    <w:abstractNumId w:val="22"/>
  </w:num>
  <w:num w:numId="10" w16cid:durableId="1477331973">
    <w:abstractNumId w:val="26"/>
  </w:num>
  <w:num w:numId="11" w16cid:durableId="1370255607">
    <w:abstractNumId w:val="19"/>
  </w:num>
  <w:num w:numId="12" w16cid:durableId="656038723">
    <w:abstractNumId w:val="27"/>
  </w:num>
  <w:num w:numId="13" w16cid:durableId="1489711025">
    <w:abstractNumId w:val="38"/>
  </w:num>
  <w:num w:numId="14" w16cid:durableId="1061486756">
    <w:abstractNumId w:val="8"/>
  </w:num>
  <w:num w:numId="15" w16cid:durableId="1265504667">
    <w:abstractNumId w:val="31"/>
  </w:num>
  <w:num w:numId="16" w16cid:durableId="1564365121">
    <w:abstractNumId w:val="37"/>
  </w:num>
  <w:num w:numId="17" w16cid:durableId="822621436">
    <w:abstractNumId w:val="12"/>
  </w:num>
  <w:num w:numId="18" w16cid:durableId="1522665098">
    <w:abstractNumId w:val="11"/>
  </w:num>
  <w:num w:numId="19" w16cid:durableId="118307657">
    <w:abstractNumId w:val="17"/>
  </w:num>
  <w:num w:numId="20" w16cid:durableId="1321152402">
    <w:abstractNumId w:val="18"/>
  </w:num>
  <w:num w:numId="21" w16cid:durableId="1159813316">
    <w:abstractNumId w:val="3"/>
  </w:num>
  <w:num w:numId="22" w16cid:durableId="1289315302">
    <w:abstractNumId w:val="23"/>
  </w:num>
  <w:num w:numId="23" w16cid:durableId="277835592">
    <w:abstractNumId w:val="35"/>
  </w:num>
  <w:num w:numId="24" w16cid:durableId="396170874">
    <w:abstractNumId w:val="4"/>
  </w:num>
  <w:num w:numId="25" w16cid:durableId="1124693448">
    <w:abstractNumId w:val="10"/>
  </w:num>
  <w:num w:numId="26" w16cid:durableId="1384986268">
    <w:abstractNumId w:val="15"/>
  </w:num>
  <w:num w:numId="27" w16cid:durableId="1967083774">
    <w:abstractNumId w:val="32"/>
  </w:num>
  <w:num w:numId="28" w16cid:durableId="335041600">
    <w:abstractNumId w:val="2"/>
  </w:num>
  <w:num w:numId="29" w16cid:durableId="119345440">
    <w:abstractNumId w:val="9"/>
  </w:num>
  <w:num w:numId="30" w16cid:durableId="1083451425">
    <w:abstractNumId w:val="21"/>
  </w:num>
  <w:num w:numId="31" w16cid:durableId="893195171">
    <w:abstractNumId w:val="20"/>
  </w:num>
  <w:num w:numId="32" w16cid:durableId="277372465">
    <w:abstractNumId w:val="24"/>
  </w:num>
  <w:num w:numId="33" w16cid:durableId="1184905134">
    <w:abstractNumId w:val="30"/>
  </w:num>
  <w:num w:numId="34" w16cid:durableId="1675382224">
    <w:abstractNumId w:val="13"/>
  </w:num>
  <w:num w:numId="35" w16cid:durableId="991982514">
    <w:abstractNumId w:val="28"/>
  </w:num>
  <w:num w:numId="36" w16cid:durableId="1273123254">
    <w:abstractNumId w:val="5"/>
  </w:num>
  <w:num w:numId="37" w16cid:durableId="281614428">
    <w:abstractNumId w:val="36"/>
  </w:num>
  <w:num w:numId="38" w16cid:durableId="267736001">
    <w:abstractNumId w:val="34"/>
  </w:num>
  <w:num w:numId="39" w16cid:durableId="140399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EB4"/>
    <w:rsid w:val="00000F86"/>
    <w:rsid w:val="000018D7"/>
    <w:rsid w:val="0001051E"/>
    <w:rsid w:val="00015EAA"/>
    <w:rsid w:val="0002150B"/>
    <w:rsid w:val="00032B1A"/>
    <w:rsid w:val="00036B00"/>
    <w:rsid w:val="00037C77"/>
    <w:rsid w:val="00040ECA"/>
    <w:rsid w:val="00044C7D"/>
    <w:rsid w:val="00045BF4"/>
    <w:rsid w:val="00046E51"/>
    <w:rsid w:val="00050D41"/>
    <w:rsid w:val="00063783"/>
    <w:rsid w:val="000670FA"/>
    <w:rsid w:val="00070AB4"/>
    <w:rsid w:val="00083D53"/>
    <w:rsid w:val="00094CA7"/>
    <w:rsid w:val="00094EA2"/>
    <w:rsid w:val="000A3F62"/>
    <w:rsid w:val="000A4096"/>
    <w:rsid w:val="000B3A35"/>
    <w:rsid w:val="000C0351"/>
    <w:rsid w:val="000C0C59"/>
    <w:rsid w:val="000C3A27"/>
    <w:rsid w:val="000C6475"/>
    <w:rsid w:val="000D1650"/>
    <w:rsid w:val="000E2087"/>
    <w:rsid w:val="000E44F6"/>
    <w:rsid w:val="000E50A2"/>
    <w:rsid w:val="000F09D3"/>
    <w:rsid w:val="000F4368"/>
    <w:rsid w:val="001042BA"/>
    <w:rsid w:val="001133AB"/>
    <w:rsid w:val="001146DE"/>
    <w:rsid w:val="001176A5"/>
    <w:rsid w:val="001332A3"/>
    <w:rsid w:val="001371BE"/>
    <w:rsid w:val="0014122C"/>
    <w:rsid w:val="00152095"/>
    <w:rsid w:val="001547C5"/>
    <w:rsid w:val="00155A14"/>
    <w:rsid w:val="00164255"/>
    <w:rsid w:val="00164CFE"/>
    <w:rsid w:val="001676AE"/>
    <w:rsid w:val="00173ABE"/>
    <w:rsid w:val="00176035"/>
    <w:rsid w:val="0017692C"/>
    <w:rsid w:val="001802DB"/>
    <w:rsid w:val="00180F2B"/>
    <w:rsid w:val="0018127B"/>
    <w:rsid w:val="00181F01"/>
    <w:rsid w:val="001835EF"/>
    <w:rsid w:val="00187479"/>
    <w:rsid w:val="0018765A"/>
    <w:rsid w:val="00190400"/>
    <w:rsid w:val="001970F1"/>
    <w:rsid w:val="001A0649"/>
    <w:rsid w:val="001A23F4"/>
    <w:rsid w:val="001A2A00"/>
    <w:rsid w:val="001B2CDB"/>
    <w:rsid w:val="001C7F1C"/>
    <w:rsid w:val="001D2D54"/>
    <w:rsid w:val="001D705E"/>
    <w:rsid w:val="001E3AFA"/>
    <w:rsid w:val="001E4617"/>
    <w:rsid w:val="001F4A4D"/>
    <w:rsid w:val="001F79B1"/>
    <w:rsid w:val="001F7BAC"/>
    <w:rsid w:val="002070E9"/>
    <w:rsid w:val="002130C6"/>
    <w:rsid w:val="002207C0"/>
    <w:rsid w:val="00223E66"/>
    <w:rsid w:val="0022651F"/>
    <w:rsid w:val="0022792E"/>
    <w:rsid w:val="002303EA"/>
    <w:rsid w:val="00234312"/>
    <w:rsid w:val="0023495A"/>
    <w:rsid w:val="00235C7F"/>
    <w:rsid w:val="00236DEF"/>
    <w:rsid w:val="002441B2"/>
    <w:rsid w:val="00244559"/>
    <w:rsid w:val="00244AB6"/>
    <w:rsid w:val="00251EF1"/>
    <w:rsid w:val="00252D75"/>
    <w:rsid w:val="0025339A"/>
    <w:rsid w:val="0025414A"/>
    <w:rsid w:val="00254EDC"/>
    <w:rsid w:val="00270AFC"/>
    <w:rsid w:val="00276515"/>
    <w:rsid w:val="00285FF8"/>
    <w:rsid w:val="002861D9"/>
    <w:rsid w:val="002970EA"/>
    <w:rsid w:val="002A0AD7"/>
    <w:rsid w:val="002A1CA4"/>
    <w:rsid w:val="002A7F6A"/>
    <w:rsid w:val="002B0578"/>
    <w:rsid w:val="002B2552"/>
    <w:rsid w:val="002D000A"/>
    <w:rsid w:val="002D22F4"/>
    <w:rsid w:val="002D3928"/>
    <w:rsid w:val="002D3BDA"/>
    <w:rsid w:val="002D4D4A"/>
    <w:rsid w:val="002E7552"/>
    <w:rsid w:val="002F0853"/>
    <w:rsid w:val="002F2271"/>
    <w:rsid w:val="002F3E46"/>
    <w:rsid w:val="002F5F02"/>
    <w:rsid w:val="002F669D"/>
    <w:rsid w:val="003000DD"/>
    <w:rsid w:val="00300676"/>
    <w:rsid w:val="00302072"/>
    <w:rsid w:val="00306BA6"/>
    <w:rsid w:val="00307620"/>
    <w:rsid w:val="003127FA"/>
    <w:rsid w:val="0031631B"/>
    <w:rsid w:val="0031684E"/>
    <w:rsid w:val="00322126"/>
    <w:rsid w:val="00325D1B"/>
    <w:rsid w:val="00326AD8"/>
    <w:rsid w:val="00330CB1"/>
    <w:rsid w:val="00332219"/>
    <w:rsid w:val="00342A58"/>
    <w:rsid w:val="00351D14"/>
    <w:rsid w:val="003540BD"/>
    <w:rsid w:val="003557D8"/>
    <w:rsid w:val="003601EE"/>
    <w:rsid w:val="0037155E"/>
    <w:rsid w:val="00373B93"/>
    <w:rsid w:val="00383806"/>
    <w:rsid w:val="00395A1D"/>
    <w:rsid w:val="003A1D03"/>
    <w:rsid w:val="003A6158"/>
    <w:rsid w:val="003A6A4A"/>
    <w:rsid w:val="003B706F"/>
    <w:rsid w:val="003B7A86"/>
    <w:rsid w:val="003C22B3"/>
    <w:rsid w:val="003C2B3B"/>
    <w:rsid w:val="003C38F2"/>
    <w:rsid w:val="003D05FB"/>
    <w:rsid w:val="003D5C2D"/>
    <w:rsid w:val="003D61E5"/>
    <w:rsid w:val="003D7A07"/>
    <w:rsid w:val="003E49F8"/>
    <w:rsid w:val="003E7C55"/>
    <w:rsid w:val="003E7DC6"/>
    <w:rsid w:val="003F502E"/>
    <w:rsid w:val="0040166B"/>
    <w:rsid w:val="004114C4"/>
    <w:rsid w:val="00411F1C"/>
    <w:rsid w:val="004203F4"/>
    <w:rsid w:val="0042300E"/>
    <w:rsid w:val="00423248"/>
    <w:rsid w:val="0044050C"/>
    <w:rsid w:val="00443224"/>
    <w:rsid w:val="00444368"/>
    <w:rsid w:val="004466A7"/>
    <w:rsid w:val="004513F5"/>
    <w:rsid w:val="004519FD"/>
    <w:rsid w:val="00460E35"/>
    <w:rsid w:val="00463E88"/>
    <w:rsid w:val="00472D10"/>
    <w:rsid w:val="004748AA"/>
    <w:rsid w:val="00480BB1"/>
    <w:rsid w:val="00482C59"/>
    <w:rsid w:val="004839A8"/>
    <w:rsid w:val="00487A7F"/>
    <w:rsid w:val="00490598"/>
    <w:rsid w:val="00490F18"/>
    <w:rsid w:val="0049282E"/>
    <w:rsid w:val="00492A8B"/>
    <w:rsid w:val="004A4088"/>
    <w:rsid w:val="004A428B"/>
    <w:rsid w:val="004B0970"/>
    <w:rsid w:val="004B0B91"/>
    <w:rsid w:val="004B6CE7"/>
    <w:rsid w:val="004C7ADE"/>
    <w:rsid w:val="004D1B54"/>
    <w:rsid w:val="004D1CBB"/>
    <w:rsid w:val="004D4361"/>
    <w:rsid w:val="004E50B0"/>
    <w:rsid w:val="004E7A11"/>
    <w:rsid w:val="004F65FC"/>
    <w:rsid w:val="004F7E29"/>
    <w:rsid w:val="00501C3D"/>
    <w:rsid w:val="00502DD0"/>
    <w:rsid w:val="00504242"/>
    <w:rsid w:val="00504EEA"/>
    <w:rsid w:val="00505D4E"/>
    <w:rsid w:val="00505FA6"/>
    <w:rsid w:val="00513376"/>
    <w:rsid w:val="005175C0"/>
    <w:rsid w:val="00527AB7"/>
    <w:rsid w:val="00533476"/>
    <w:rsid w:val="00533519"/>
    <w:rsid w:val="00540888"/>
    <w:rsid w:val="00540E09"/>
    <w:rsid w:val="0054114F"/>
    <w:rsid w:val="00543668"/>
    <w:rsid w:val="00545F0F"/>
    <w:rsid w:val="005470DB"/>
    <w:rsid w:val="00550F8C"/>
    <w:rsid w:val="00554CBF"/>
    <w:rsid w:val="0056629D"/>
    <w:rsid w:val="00570BFB"/>
    <w:rsid w:val="00573BAB"/>
    <w:rsid w:val="00577C78"/>
    <w:rsid w:val="0058029C"/>
    <w:rsid w:val="00581DC4"/>
    <w:rsid w:val="0058542B"/>
    <w:rsid w:val="00586A4F"/>
    <w:rsid w:val="00587B8E"/>
    <w:rsid w:val="005A11D7"/>
    <w:rsid w:val="005A1C66"/>
    <w:rsid w:val="005A79CE"/>
    <w:rsid w:val="005B1EB8"/>
    <w:rsid w:val="005B68EC"/>
    <w:rsid w:val="005B6FFE"/>
    <w:rsid w:val="005B76B3"/>
    <w:rsid w:val="005B7992"/>
    <w:rsid w:val="005B7F0D"/>
    <w:rsid w:val="005C1F91"/>
    <w:rsid w:val="005C5825"/>
    <w:rsid w:val="005C75DD"/>
    <w:rsid w:val="005D0DD0"/>
    <w:rsid w:val="005E583B"/>
    <w:rsid w:val="005F0FE6"/>
    <w:rsid w:val="005F3035"/>
    <w:rsid w:val="005F74B6"/>
    <w:rsid w:val="00600020"/>
    <w:rsid w:val="0061370F"/>
    <w:rsid w:val="006356C3"/>
    <w:rsid w:val="00636683"/>
    <w:rsid w:val="00636E5D"/>
    <w:rsid w:val="0063743F"/>
    <w:rsid w:val="00651EA1"/>
    <w:rsid w:val="0065484C"/>
    <w:rsid w:val="00654952"/>
    <w:rsid w:val="006636FC"/>
    <w:rsid w:val="0066786C"/>
    <w:rsid w:val="00670699"/>
    <w:rsid w:val="00683EE8"/>
    <w:rsid w:val="006907EF"/>
    <w:rsid w:val="00693EB8"/>
    <w:rsid w:val="00694959"/>
    <w:rsid w:val="00695A6E"/>
    <w:rsid w:val="006976BC"/>
    <w:rsid w:val="0069798F"/>
    <w:rsid w:val="006A13C7"/>
    <w:rsid w:val="006A1846"/>
    <w:rsid w:val="006A2F92"/>
    <w:rsid w:val="006A3AA3"/>
    <w:rsid w:val="006A46AA"/>
    <w:rsid w:val="006A51B9"/>
    <w:rsid w:val="006B124E"/>
    <w:rsid w:val="006B1E69"/>
    <w:rsid w:val="006B4368"/>
    <w:rsid w:val="006B4CF6"/>
    <w:rsid w:val="006B7EC1"/>
    <w:rsid w:val="006C3E29"/>
    <w:rsid w:val="006C7787"/>
    <w:rsid w:val="006D016D"/>
    <w:rsid w:val="006D3372"/>
    <w:rsid w:val="006D753B"/>
    <w:rsid w:val="006E0078"/>
    <w:rsid w:val="006E787B"/>
    <w:rsid w:val="006E7BC0"/>
    <w:rsid w:val="0070162C"/>
    <w:rsid w:val="00705610"/>
    <w:rsid w:val="007073D9"/>
    <w:rsid w:val="007143D1"/>
    <w:rsid w:val="007211D4"/>
    <w:rsid w:val="00721C5D"/>
    <w:rsid w:val="00722D03"/>
    <w:rsid w:val="007305C6"/>
    <w:rsid w:val="00735DC2"/>
    <w:rsid w:val="0073663B"/>
    <w:rsid w:val="00737A70"/>
    <w:rsid w:val="00745667"/>
    <w:rsid w:val="007458EE"/>
    <w:rsid w:val="00747482"/>
    <w:rsid w:val="00750E13"/>
    <w:rsid w:val="00757ECD"/>
    <w:rsid w:val="00760AD0"/>
    <w:rsid w:val="00773CC1"/>
    <w:rsid w:val="00776026"/>
    <w:rsid w:val="00782985"/>
    <w:rsid w:val="00783166"/>
    <w:rsid w:val="0078586A"/>
    <w:rsid w:val="00787A1E"/>
    <w:rsid w:val="007923E7"/>
    <w:rsid w:val="007928E3"/>
    <w:rsid w:val="007936DB"/>
    <w:rsid w:val="00795635"/>
    <w:rsid w:val="00795AE0"/>
    <w:rsid w:val="007B0B3C"/>
    <w:rsid w:val="007B7FBF"/>
    <w:rsid w:val="007C6B7A"/>
    <w:rsid w:val="007D0A96"/>
    <w:rsid w:val="007E01A0"/>
    <w:rsid w:val="007E2EE9"/>
    <w:rsid w:val="007E418D"/>
    <w:rsid w:val="007E4BBF"/>
    <w:rsid w:val="007E7AAD"/>
    <w:rsid w:val="007F0C3C"/>
    <w:rsid w:val="007F400E"/>
    <w:rsid w:val="00802F17"/>
    <w:rsid w:val="00804246"/>
    <w:rsid w:val="00806C00"/>
    <w:rsid w:val="00807EA6"/>
    <w:rsid w:val="0081206A"/>
    <w:rsid w:val="0081629C"/>
    <w:rsid w:val="00816B6B"/>
    <w:rsid w:val="008175C5"/>
    <w:rsid w:val="008252DF"/>
    <w:rsid w:val="00825D7D"/>
    <w:rsid w:val="00825E63"/>
    <w:rsid w:val="008277AC"/>
    <w:rsid w:val="00830DDE"/>
    <w:rsid w:val="00831BD8"/>
    <w:rsid w:val="00831D81"/>
    <w:rsid w:val="0083249F"/>
    <w:rsid w:val="00834AA1"/>
    <w:rsid w:val="00851730"/>
    <w:rsid w:val="00852270"/>
    <w:rsid w:val="008536BB"/>
    <w:rsid w:val="00862E6E"/>
    <w:rsid w:val="00864155"/>
    <w:rsid w:val="00865AB9"/>
    <w:rsid w:val="00867643"/>
    <w:rsid w:val="008775F9"/>
    <w:rsid w:val="008844E4"/>
    <w:rsid w:val="00896837"/>
    <w:rsid w:val="008A15ED"/>
    <w:rsid w:val="008A59DB"/>
    <w:rsid w:val="008A72FA"/>
    <w:rsid w:val="008B1183"/>
    <w:rsid w:val="008B6C6D"/>
    <w:rsid w:val="008C4887"/>
    <w:rsid w:val="008D0C57"/>
    <w:rsid w:val="008D1AF6"/>
    <w:rsid w:val="008D4B64"/>
    <w:rsid w:val="008D54BE"/>
    <w:rsid w:val="008E4C3E"/>
    <w:rsid w:val="008E7357"/>
    <w:rsid w:val="008F0813"/>
    <w:rsid w:val="008F3CFF"/>
    <w:rsid w:val="008F4E44"/>
    <w:rsid w:val="00900943"/>
    <w:rsid w:val="0090222B"/>
    <w:rsid w:val="00903F5E"/>
    <w:rsid w:val="00906222"/>
    <w:rsid w:val="00906655"/>
    <w:rsid w:val="0090744C"/>
    <w:rsid w:val="009112DB"/>
    <w:rsid w:val="009132C6"/>
    <w:rsid w:val="009223AE"/>
    <w:rsid w:val="00927FC6"/>
    <w:rsid w:val="00931859"/>
    <w:rsid w:val="00946EE0"/>
    <w:rsid w:val="00951DB7"/>
    <w:rsid w:val="00954B7F"/>
    <w:rsid w:val="00955476"/>
    <w:rsid w:val="00967048"/>
    <w:rsid w:val="00972643"/>
    <w:rsid w:val="009727A6"/>
    <w:rsid w:val="00974D0F"/>
    <w:rsid w:val="00981601"/>
    <w:rsid w:val="009850C6"/>
    <w:rsid w:val="00990063"/>
    <w:rsid w:val="00991083"/>
    <w:rsid w:val="00992376"/>
    <w:rsid w:val="009A2FE5"/>
    <w:rsid w:val="009A396D"/>
    <w:rsid w:val="009A455B"/>
    <w:rsid w:val="009A4B95"/>
    <w:rsid w:val="009B0434"/>
    <w:rsid w:val="009B32E1"/>
    <w:rsid w:val="009B48EA"/>
    <w:rsid w:val="009B5BC8"/>
    <w:rsid w:val="009C3C50"/>
    <w:rsid w:val="009C60D2"/>
    <w:rsid w:val="009C73E2"/>
    <w:rsid w:val="009D118C"/>
    <w:rsid w:val="009D2735"/>
    <w:rsid w:val="009D7043"/>
    <w:rsid w:val="009E0134"/>
    <w:rsid w:val="009F0051"/>
    <w:rsid w:val="009F0191"/>
    <w:rsid w:val="009F0D1E"/>
    <w:rsid w:val="009F22D5"/>
    <w:rsid w:val="009F4189"/>
    <w:rsid w:val="00A02B89"/>
    <w:rsid w:val="00A13085"/>
    <w:rsid w:val="00A1577A"/>
    <w:rsid w:val="00A24FF4"/>
    <w:rsid w:val="00A333E9"/>
    <w:rsid w:val="00A33BE0"/>
    <w:rsid w:val="00A349C0"/>
    <w:rsid w:val="00A36A08"/>
    <w:rsid w:val="00A5004E"/>
    <w:rsid w:val="00A503FD"/>
    <w:rsid w:val="00A61324"/>
    <w:rsid w:val="00A65E38"/>
    <w:rsid w:val="00A70E78"/>
    <w:rsid w:val="00A71171"/>
    <w:rsid w:val="00A72B86"/>
    <w:rsid w:val="00A74270"/>
    <w:rsid w:val="00A83F56"/>
    <w:rsid w:val="00A952C5"/>
    <w:rsid w:val="00AA22EC"/>
    <w:rsid w:val="00AA4113"/>
    <w:rsid w:val="00AB150E"/>
    <w:rsid w:val="00AB2968"/>
    <w:rsid w:val="00AC2FFA"/>
    <w:rsid w:val="00AD3AC2"/>
    <w:rsid w:val="00AD62A0"/>
    <w:rsid w:val="00AF1200"/>
    <w:rsid w:val="00AF51B7"/>
    <w:rsid w:val="00AF7521"/>
    <w:rsid w:val="00B027C1"/>
    <w:rsid w:val="00B028C2"/>
    <w:rsid w:val="00B0476F"/>
    <w:rsid w:val="00B06565"/>
    <w:rsid w:val="00B1405C"/>
    <w:rsid w:val="00B14C4D"/>
    <w:rsid w:val="00B2538E"/>
    <w:rsid w:val="00B27447"/>
    <w:rsid w:val="00B33624"/>
    <w:rsid w:val="00B4095F"/>
    <w:rsid w:val="00B43699"/>
    <w:rsid w:val="00B64463"/>
    <w:rsid w:val="00B674BA"/>
    <w:rsid w:val="00B726BF"/>
    <w:rsid w:val="00B74D79"/>
    <w:rsid w:val="00B764E6"/>
    <w:rsid w:val="00B81B7F"/>
    <w:rsid w:val="00B83015"/>
    <w:rsid w:val="00B86145"/>
    <w:rsid w:val="00B86F0D"/>
    <w:rsid w:val="00B87935"/>
    <w:rsid w:val="00B90EB0"/>
    <w:rsid w:val="00B92C8C"/>
    <w:rsid w:val="00BA06B5"/>
    <w:rsid w:val="00BA1E24"/>
    <w:rsid w:val="00BA2F59"/>
    <w:rsid w:val="00BB21F1"/>
    <w:rsid w:val="00BC4568"/>
    <w:rsid w:val="00BC5580"/>
    <w:rsid w:val="00BC6245"/>
    <w:rsid w:val="00BD0DE3"/>
    <w:rsid w:val="00BD2863"/>
    <w:rsid w:val="00BD5422"/>
    <w:rsid w:val="00BD5C05"/>
    <w:rsid w:val="00BD7FCB"/>
    <w:rsid w:val="00BE40A7"/>
    <w:rsid w:val="00BE56D9"/>
    <w:rsid w:val="00BE6852"/>
    <w:rsid w:val="00BF23E2"/>
    <w:rsid w:val="00BF25C2"/>
    <w:rsid w:val="00BF7060"/>
    <w:rsid w:val="00C04020"/>
    <w:rsid w:val="00C1004F"/>
    <w:rsid w:val="00C10501"/>
    <w:rsid w:val="00C10E1C"/>
    <w:rsid w:val="00C10E2A"/>
    <w:rsid w:val="00C13161"/>
    <w:rsid w:val="00C26FF8"/>
    <w:rsid w:val="00C34D5D"/>
    <w:rsid w:val="00C36082"/>
    <w:rsid w:val="00C43FCC"/>
    <w:rsid w:val="00C4689B"/>
    <w:rsid w:val="00C5179E"/>
    <w:rsid w:val="00C544D1"/>
    <w:rsid w:val="00C63086"/>
    <w:rsid w:val="00C66E14"/>
    <w:rsid w:val="00C705B2"/>
    <w:rsid w:val="00C717C5"/>
    <w:rsid w:val="00C73FC4"/>
    <w:rsid w:val="00C76A31"/>
    <w:rsid w:val="00C85DB8"/>
    <w:rsid w:val="00C90C2D"/>
    <w:rsid w:val="00C90E73"/>
    <w:rsid w:val="00C9298F"/>
    <w:rsid w:val="00C92EE5"/>
    <w:rsid w:val="00C94973"/>
    <w:rsid w:val="00CB4D5A"/>
    <w:rsid w:val="00CB7AB9"/>
    <w:rsid w:val="00CC2CFB"/>
    <w:rsid w:val="00CC3697"/>
    <w:rsid w:val="00CD0E06"/>
    <w:rsid w:val="00CD2F17"/>
    <w:rsid w:val="00CD30C8"/>
    <w:rsid w:val="00CD6FE1"/>
    <w:rsid w:val="00CD77DC"/>
    <w:rsid w:val="00CE2A20"/>
    <w:rsid w:val="00CE2B2A"/>
    <w:rsid w:val="00CE66C3"/>
    <w:rsid w:val="00CF0EB0"/>
    <w:rsid w:val="00CF28A0"/>
    <w:rsid w:val="00CF5C11"/>
    <w:rsid w:val="00D01085"/>
    <w:rsid w:val="00D01CF3"/>
    <w:rsid w:val="00D032A8"/>
    <w:rsid w:val="00D06504"/>
    <w:rsid w:val="00D10363"/>
    <w:rsid w:val="00D11078"/>
    <w:rsid w:val="00D13949"/>
    <w:rsid w:val="00D2042C"/>
    <w:rsid w:val="00D2337F"/>
    <w:rsid w:val="00D3157C"/>
    <w:rsid w:val="00D37EB4"/>
    <w:rsid w:val="00D46EB7"/>
    <w:rsid w:val="00D525E3"/>
    <w:rsid w:val="00D535B0"/>
    <w:rsid w:val="00D54503"/>
    <w:rsid w:val="00D562B0"/>
    <w:rsid w:val="00D6352F"/>
    <w:rsid w:val="00D636D0"/>
    <w:rsid w:val="00D6709E"/>
    <w:rsid w:val="00D7267A"/>
    <w:rsid w:val="00D731F3"/>
    <w:rsid w:val="00D732E8"/>
    <w:rsid w:val="00D745C9"/>
    <w:rsid w:val="00D81545"/>
    <w:rsid w:val="00D81589"/>
    <w:rsid w:val="00D87578"/>
    <w:rsid w:val="00D90CDF"/>
    <w:rsid w:val="00D90D4D"/>
    <w:rsid w:val="00D90EBD"/>
    <w:rsid w:val="00D9610B"/>
    <w:rsid w:val="00DA5C23"/>
    <w:rsid w:val="00DB670B"/>
    <w:rsid w:val="00DB782D"/>
    <w:rsid w:val="00DC0E00"/>
    <w:rsid w:val="00DC3232"/>
    <w:rsid w:val="00DC67A8"/>
    <w:rsid w:val="00DD0798"/>
    <w:rsid w:val="00DD21B8"/>
    <w:rsid w:val="00DD2C6D"/>
    <w:rsid w:val="00DD6D49"/>
    <w:rsid w:val="00DE08A1"/>
    <w:rsid w:val="00DE2BBE"/>
    <w:rsid w:val="00DE359F"/>
    <w:rsid w:val="00DE6AB1"/>
    <w:rsid w:val="00DE6DEF"/>
    <w:rsid w:val="00DE7B7F"/>
    <w:rsid w:val="00DF7D96"/>
    <w:rsid w:val="00E00C69"/>
    <w:rsid w:val="00E07F84"/>
    <w:rsid w:val="00E1037A"/>
    <w:rsid w:val="00E12BD1"/>
    <w:rsid w:val="00E12FC5"/>
    <w:rsid w:val="00E13CED"/>
    <w:rsid w:val="00E23A35"/>
    <w:rsid w:val="00E24676"/>
    <w:rsid w:val="00E27ECF"/>
    <w:rsid w:val="00E447A8"/>
    <w:rsid w:val="00E513FB"/>
    <w:rsid w:val="00E52919"/>
    <w:rsid w:val="00E553DB"/>
    <w:rsid w:val="00E5715E"/>
    <w:rsid w:val="00E662A4"/>
    <w:rsid w:val="00E7133D"/>
    <w:rsid w:val="00E81B61"/>
    <w:rsid w:val="00E84396"/>
    <w:rsid w:val="00E90118"/>
    <w:rsid w:val="00E917F6"/>
    <w:rsid w:val="00E92510"/>
    <w:rsid w:val="00E92FFB"/>
    <w:rsid w:val="00E94B1C"/>
    <w:rsid w:val="00E94F99"/>
    <w:rsid w:val="00EC2ACF"/>
    <w:rsid w:val="00EC3AEB"/>
    <w:rsid w:val="00EC713F"/>
    <w:rsid w:val="00ED0074"/>
    <w:rsid w:val="00ED5320"/>
    <w:rsid w:val="00EE1247"/>
    <w:rsid w:val="00EE3116"/>
    <w:rsid w:val="00EE657E"/>
    <w:rsid w:val="00EE6867"/>
    <w:rsid w:val="00EE7F23"/>
    <w:rsid w:val="00F06E8E"/>
    <w:rsid w:val="00F07755"/>
    <w:rsid w:val="00F164F4"/>
    <w:rsid w:val="00F227DE"/>
    <w:rsid w:val="00F22D2C"/>
    <w:rsid w:val="00F32A08"/>
    <w:rsid w:val="00F400C5"/>
    <w:rsid w:val="00F5117B"/>
    <w:rsid w:val="00F52767"/>
    <w:rsid w:val="00F52C3D"/>
    <w:rsid w:val="00F53BA7"/>
    <w:rsid w:val="00F64938"/>
    <w:rsid w:val="00F65E91"/>
    <w:rsid w:val="00F66E2B"/>
    <w:rsid w:val="00F73730"/>
    <w:rsid w:val="00F7403F"/>
    <w:rsid w:val="00F80F9A"/>
    <w:rsid w:val="00F85098"/>
    <w:rsid w:val="00F93263"/>
    <w:rsid w:val="00FA1810"/>
    <w:rsid w:val="00FA1AA4"/>
    <w:rsid w:val="00FA2B3E"/>
    <w:rsid w:val="00FB0225"/>
    <w:rsid w:val="00FB1F73"/>
    <w:rsid w:val="00FC0B4B"/>
    <w:rsid w:val="00FC4A76"/>
    <w:rsid w:val="00FD0080"/>
    <w:rsid w:val="00FD11C2"/>
    <w:rsid w:val="00FD1510"/>
    <w:rsid w:val="00FD1DBB"/>
    <w:rsid w:val="00FE560F"/>
    <w:rsid w:val="00FE79F5"/>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0BD4EA"/>
  <w15:docId w15:val="{4C175F49-726E-44ED-A850-FDAB3580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7ECF"/>
    <w:rPr>
      <w:color w:val="0000FF"/>
      <w:u w:val="single"/>
    </w:rPr>
  </w:style>
  <w:style w:type="table" w:styleId="TableGrid">
    <w:name w:val="Table Grid"/>
    <w:basedOn w:val="TableNormal"/>
    <w:uiPriority w:val="59"/>
    <w:rsid w:val="00F9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2271"/>
    <w:pPr>
      <w:tabs>
        <w:tab w:val="center" w:pos="4320"/>
        <w:tab w:val="right" w:pos="8640"/>
      </w:tabs>
    </w:pPr>
  </w:style>
  <w:style w:type="paragraph" w:styleId="Footer">
    <w:name w:val="footer"/>
    <w:basedOn w:val="Normal"/>
    <w:link w:val="FooterChar"/>
    <w:uiPriority w:val="99"/>
    <w:rsid w:val="002F2271"/>
    <w:pPr>
      <w:tabs>
        <w:tab w:val="center" w:pos="4320"/>
        <w:tab w:val="right" w:pos="8640"/>
      </w:tabs>
    </w:pPr>
  </w:style>
  <w:style w:type="character" w:styleId="PageNumber">
    <w:name w:val="page number"/>
    <w:basedOn w:val="DefaultParagraphFont"/>
    <w:rsid w:val="002F2271"/>
  </w:style>
  <w:style w:type="paragraph" w:styleId="ListParagraph">
    <w:name w:val="List Paragraph"/>
    <w:basedOn w:val="Normal"/>
    <w:uiPriority w:val="34"/>
    <w:qFormat/>
    <w:rsid w:val="00D37EB4"/>
    <w:pPr>
      <w:spacing w:before="120" w:after="120"/>
    </w:pPr>
    <w:rPr>
      <w:rFonts w:ascii="Arial" w:hAnsi="Arial" w:cs="Times New Roman"/>
    </w:rPr>
  </w:style>
  <w:style w:type="paragraph" w:customStyle="1" w:styleId="Default">
    <w:name w:val="Default"/>
    <w:basedOn w:val="Normal"/>
    <w:rsid w:val="00D37EB4"/>
    <w:pPr>
      <w:autoSpaceDE w:val="0"/>
      <w:autoSpaceDN w:val="0"/>
    </w:pPr>
    <w:rPr>
      <w:rFonts w:ascii="Arial" w:eastAsia="Calibri" w:hAnsi="Arial"/>
      <w:color w:val="000000"/>
    </w:rPr>
  </w:style>
  <w:style w:type="paragraph" w:styleId="BalloonText">
    <w:name w:val="Balloon Text"/>
    <w:basedOn w:val="Normal"/>
    <w:link w:val="BalloonTextChar"/>
    <w:rsid w:val="00AF1200"/>
    <w:rPr>
      <w:rFonts w:ascii="Tahoma" w:hAnsi="Tahoma" w:cs="Tahoma"/>
      <w:sz w:val="16"/>
      <w:szCs w:val="16"/>
    </w:rPr>
  </w:style>
  <w:style w:type="character" w:customStyle="1" w:styleId="BalloonTextChar">
    <w:name w:val="Balloon Text Char"/>
    <w:basedOn w:val="DefaultParagraphFont"/>
    <w:link w:val="BalloonText"/>
    <w:rsid w:val="00AF1200"/>
    <w:rPr>
      <w:rFonts w:ascii="Tahoma" w:hAnsi="Tahoma" w:cs="Tahoma"/>
      <w:sz w:val="16"/>
      <w:szCs w:val="16"/>
    </w:rPr>
  </w:style>
  <w:style w:type="paragraph" w:styleId="NormalWeb">
    <w:name w:val="Normal (Web)"/>
    <w:basedOn w:val="Normal"/>
    <w:uiPriority w:val="99"/>
    <w:unhideWhenUsed/>
    <w:rsid w:val="00543668"/>
    <w:pPr>
      <w:spacing w:before="100" w:beforeAutospacing="1" w:after="100" w:afterAutospacing="1"/>
    </w:pPr>
    <w:rPr>
      <w:rFonts w:cs="Times New Roman"/>
    </w:rPr>
  </w:style>
  <w:style w:type="character" w:customStyle="1" w:styleId="j2">
    <w:name w:val="j2"/>
    <w:basedOn w:val="DefaultParagraphFont"/>
    <w:rsid w:val="006D016D"/>
  </w:style>
  <w:style w:type="character" w:customStyle="1" w:styleId="j3">
    <w:name w:val="j3"/>
    <w:basedOn w:val="DefaultParagraphFont"/>
    <w:rsid w:val="006D016D"/>
  </w:style>
  <w:style w:type="character" w:customStyle="1" w:styleId="j1">
    <w:name w:val="j1"/>
    <w:basedOn w:val="DefaultParagraphFont"/>
    <w:rsid w:val="00FE560F"/>
  </w:style>
  <w:style w:type="character" w:customStyle="1" w:styleId="j4">
    <w:name w:val="j4"/>
    <w:basedOn w:val="DefaultParagraphFont"/>
    <w:rsid w:val="00FE560F"/>
  </w:style>
  <w:style w:type="paragraph" w:styleId="FootnoteText">
    <w:name w:val="footnote text"/>
    <w:basedOn w:val="Normal"/>
    <w:link w:val="FootnoteTextChar"/>
    <w:rsid w:val="0025339A"/>
    <w:rPr>
      <w:sz w:val="20"/>
      <w:szCs w:val="20"/>
    </w:rPr>
  </w:style>
  <w:style w:type="character" w:customStyle="1" w:styleId="FootnoteTextChar">
    <w:name w:val="Footnote Text Char"/>
    <w:basedOn w:val="DefaultParagraphFont"/>
    <w:link w:val="FootnoteText"/>
    <w:rsid w:val="0025339A"/>
    <w:rPr>
      <w:rFonts w:cs="Arial"/>
    </w:rPr>
  </w:style>
  <w:style w:type="character" w:styleId="FootnoteReference">
    <w:name w:val="footnote reference"/>
    <w:basedOn w:val="DefaultParagraphFont"/>
    <w:rsid w:val="0025339A"/>
    <w:rPr>
      <w:vertAlign w:val="superscript"/>
    </w:rPr>
  </w:style>
  <w:style w:type="character" w:styleId="CommentReference">
    <w:name w:val="annotation reference"/>
    <w:basedOn w:val="DefaultParagraphFont"/>
    <w:rsid w:val="00326AD8"/>
    <w:rPr>
      <w:sz w:val="16"/>
      <w:szCs w:val="16"/>
    </w:rPr>
  </w:style>
  <w:style w:type="paragraph" w:styleId="CommentText">
    <w:name w:val="annotation text"/>
    <w:basedOn w:val="Normal"/>
    <w:link w:val="CommentTextChar"/>
    <w:rsid w:val="00326AD8"/>
    <w:rPr>
      <w:sz w:val="20"/>
      <w:szCs w:val="20"/>
    </w:rPr>
  </w:style>
  <w:style w:type="character" w:customStyle="1" w:styleId="CommentTextChar">
    <w:name w:val="Comment Text Char"/>
    <w:basedOn w:val="DefaultParagraphFont"/>
    <w:link w:val="CommentText"/>
    <w:rsid w:val="00326AD8"/>
    <w:rPr>
      <w:rFonts w:cs="Arial"/>
    </w:rPr>
  </w:style>
  <w:style w:type="paragraph" w:styleId="CommentSubject">
    <w:name w:val="annotation subject"/>
    <w:basedOn w:val="CommentText"/>
    <w:next w:val="CommentText"/>
    <w:link w:val="CommentSubjectChar"/>
    <w:rsid w:val="00326AD8"/>
    <w:rPr>
      <w:b/>
      <w:bCs/>
    </w:rPr>
  </w:style>
  <w:style w:type="character" w:customStyle="1" w:styleId="CommentSubjectChar">
    <w:name w:val="Comment Subject Char"/>
    <w:basedOn w:val="CommentTextChar"/>
    <w:link w:val="CommentSubject"/>
    <w:rsid w:val="00326AD8"/>
    <w:rPr>
      <w:rFonts w:cs="Arial"/>
      <w:b/>
      <w:bCs/>
    </w:rPr>
  </w:style>
  <w:style w:type="character" w:customStyle="1" w:styleId="FooterChar">
    <w:name w:val="Footer Char"/>
    <w:basedOn w:val="DefaultParagraphFont"/>
    <w:link w:val="Footer"/>
    <w:uiPriority w:val="99"/>
    <w:rsid w:val="00322126"/>
    <w:rPr>
      <w:rFonts w:cs="Arial"/>
      <w:sz w:val="24"/>
      <w:szCs w:val="24"/>
    </w:rPr>
  </w:style>
  <w:style w:type="character" w:styleId="UnresolvedMention">
    <w:name w:val="Unresolved Mention"/>
    <w:basedOn w:val="DefaultParagraphFont"/>
    <w:uiPriority w:val="99"/>
    <w:semiHidden/>
    <w:unhideWhenUsed/>
    <w:rsid w:val="00E5715E"/>
    <w:rPr>
      <w:color w:val="605E5C"/>
      <w:shd w:val="clear" w:color="auto" w:fill="E1DFDD"/>
    </w:rPr>
  </w:style>
  <w:style w:type="paragraph" w:customStyle="1" w:styleId="xmsonormal">
    <w:name w:val="x_msonormal"/>
    <w:basedOn w:val="Normal"/>
    <w:rsid w:val="00BC5580"/>
    <w:rPr>
      <w:rFonts w:ascii="Calibri" w:hAnsi="Calibri" w:eastAsiaTheme="minorHAnsi" w:cs="Calibri"/>
      <w:sz w:val="22"/>
      <w:szCs w:val="22"/>
    </w:rPr>
  </w:style>
  <w:style w:type="paragraph" w:customStyle="1" w:styleId="xxxxmsonormal">
    <w:name w:val="x_xxxmsonormal"/>
    <w:basedOn w:val="Normal"/>
    <w:rsid w:val="00C10E2A"/>
    <w:rPr>
      <w:rFonts w:ascii="Calibri" w:hAnsi="Calibri" w:eastAsiaTheme="minorHAnsi" w:cs="Calibri"/>
      <w:sz w:val="22"/>
      <w:szCs w:val="22"/>
    </w:rPr>
  </w:style>
  <w:style w:type="character" w:styleId="FollowedHyperlink">
    <w:name w:val="FollowedHyperlink"/>
    <w:basedOn w:val="DefaultParagraphFont"/>
    <w:semiHidden/>
    <w:unhideWhenUsed/>
    <w:rsid w:val="00830DDE"/>
    <w:rPr>
      <w:color w:val="800080" w:themeColor="followedHyperlink"/>
      <w:u w:val="single"/>
    </w:rPr>
  </w:style>
  <w:style w:type="paragraph" w:styleId="Revision">
    <w:name w:val="Revision"/>
    <w:hidden/>
    <w:uiPriority w:val="99"/>
    <w:semiHidden/>
    <w:rsid w:val="00830DDE"/>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amkerg\AppData\Roaming\Microsoft\Templates\GR%20Memorandum.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39001-DFEE-444A-9287-D56A5BFA8BC2}">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GR Memorandum</Template>
  <TotalTime>1</TotalTime>
  <Pages>1</Pages>
  <Words>193</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August 3, 2012</vt:lpstr>
    </vt:vector>
  </TitlesOfParts>
  <Company>OJP</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3, 2012</dc:title>
  <dc:creator>Planty, Michael</dc:creator>
  <cp:lastModifiedBy>Adams, Devon</cp:lastModifiedBy>
  <cp:revision>3</cp:revision>
  <cp:lastPrinted>2014-03-05T15:47:00Z</cp:lastPrinted>
  <dcterms:created xsi:type="dcterms:W3CDTF">2025-05-01T11:11:00Z</dcterms:created>
  <dcterms:modified xsi:type="dcterms:W3CDTF">2025-05-06T11:36:00Z</dcterms:modified>
</cp:coreProperties>
</file>