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0053B5" w:rsidP="00116CD5" w14:paraId="4C554728" w14:textId="77777777">
      <w:pPr>
        <w:widowControl/>
        <w:tabs>
          <w:tab w:val="left" w:pos="720"/>
        </w:tabs>
        <w:ind w:left="720" w:hanging="1440"/>
        <w:jc w:val="center"/>
        <w:rPr>
          <w:rFonts w:ascii="Times New Roman" w:hAnsi="Times New Roman"/>
          <w:b/>
          <w:bCs/>
        </w:rPr>
      </w:pPr>
    </w:p>
    <w:p w:rsidR="00862CCE" w:rsidP="00116CD5" w14:paraId="7D0F41AD" w14:textId="77777777">
      <w:pPr>
        <w:widowControl/>
        <w:tabs>
          <w:tab w:val="left" w:pos="720"/>
        </w:tabs>
        <w:ind w:left="720" w:hanging="1440"/>
        <w:jc w:val="center"/>
        <w:rPr>
          <w:rFonts w:ascii="Times New Roman" w:hAnsi="Times New Roman"/>
          <w:b/>
          <w:bCs/>
        </w:rPr>
      </w:pPr>
      <w:r w:rsidRPr="000053B5">
        <w:rPr>
          <w:rFonts w:ascii="Times New Roman" w:hAnsi="Times New Roman"/>
          <w:b/>
          <w:bCs/>
        </w:rPr>
        <w:t>SUPPORTING STATEMENT FOR</w:t>
      </w:r>
      <w:r>
        <w:rPr>
          <w:rFonts w:ascii="Times New Roman" w:hAnsi="Times New Roman"/>
          <w:b/>
          <w:bCs/>
        </w:rPr>
        <w:t xml:space="preserve"> </w:t>
      </w:r>
    </w:p>
    <w:p w:rsidR="00690F56" w:rsidRPr="000053B5" w:rsidP="00116CD5" w14:paraId="7E97B93F" w14:textId="7660DD1B">
      <w:pPr>
        <w:widowControl/>
        <w:tabs>
          <w:tab w:val="left" w:pos="720"/>
        </w:tabs>
        <w:ind w:left="720" w:hanging="1440"/>
        <w:jc w:val="center"/>
        <w:rPr>
          <w:rFonts w:ascii="Times New Roman" w:hAnsi="Times New Roman"/>
          <w:b/>
          <w:bCs/>
        </w:rPr>
      </w:pPr>
      <w:r w:rsidRPr="00862CCE">
        <w:rPr>
          <w:rFonts w:ascii="Times New Roman" w:hAnsi="Times New Roman"/>
          <w:b/>
          <w:bCs/>
        </w:rPr>
        <w:t>THE INFORMATION COLLECTIONS:</w:t>
      </w:r>
    </w:p>
    <w:p w:rsidR="00116CD5" w:rsidRPr="000053B5" w:rsidP="00F6483F" w14:paraId="2523DF68" w14:textId="6DB6405A">
      <w:pPr>
        <w:widowControl/>
        <w:jc w:val="center"/>
        <w:rPr>
          <w:rFonts w:ascii="Times New Roman" w:hAnsi="Times New Roman"/>
          <w:b/>
          <w:bCs/>
        </w:rPr>
      </w:pPr>
      <w:r w:rsidRPr="000053B5">
        <w:rPr>
          <w:rFonts w:ascii="Times New Roman" w:hAnsi="Times New Roman"/>
          <w:b/>
          <w:bCs/>
        </w:rPr>
        <w:t xml:space="preserve"> </w:t>
      </w:r>
      <w:r w:rsidRPr="000053B5" w:rsidR="00F6483F">
        <w:rPr>
          <w:rFonts w:ascii="Times New Roman" w:hAnsi="Times New Roman"/>
          <w:b/>
          <w:bCs/>
        </w:rPr>
        <w:t>Nondiscrimination Compliance Information Reporting</w:t>
      </w:r>
    </w:p>
    <w:p w:rsidR="00690F56" w:rsidRPr="000053B5" w:rsidP="00116CD5" w14:paraId="6C3E63C8" w14:textId="7CAC3841">
      <w:pPr>
        <w:widowControl/>
        <w:jc w:val="center"/>
        <w:rPr>
          <w:rFonts w:ascii="Times New Roman" w:hAnsi="Times New Roman"/>
          <w:b/>
          <w:bCs/>
        </w:rPr>
      </w:pPr>
      <w:r w:rsidRPr="000053B5">
        <w:rPr>
          <w:rFonts w:ascii="Times New Roman" w:hAnsi="Times New Roman"/>
          <w:b/>
          <w:bCs/>
        </w:rPr>
        <w:t>OMB</w:t>
      </w:r>
      <w:r w:rsidRPr="000053B5" w:rsidR="009C152E">
        <w:rPr>
          <w:rFonts w:ascii="Times New Roman" w:hAnsi="Times New Roman"/>
          <w:b/>
          <w:bCs/>
        </w:rPr>
        <w:t xml:space="preserve"> </w:t>
      </w:r>
      <w:r w:rsidRPr="000053B5">
        <w:rPr>
          <w:rFonts w:ascii="Times New Roman" w:hAnsi="Times New Roman"/>
          <w:b/>
          <w:bCs/>
        </w:rPr>
        <w:t>CONTROL N</w:t>
      </w:r>
      <w:r w:rsidRPr="000053B5" w:rsidR="000B3954">
        <w:rPr>
          <w:rFonts w:ascii="Times New Roman" w:hAnsi="Times New Roman"/>
          <w:b/>
          <w:bCs/>
        </w:rPr>
        <w:t>UMBER:</w:t>
      </w:r>
      <w:r w:rsidRPr="000053B5">
        <w:rPr>
          <w:rFonts w:ascii="Times New Roman" w:hAnsi="Times New Roman"/>
          <w:b/>
          <w:bCs/>
        </w:rPr>
        <w:t xml:space="preserve"> </w:t>
      </w:r>
      <w:r w:rsidRPr="000053B5" w:rsidR="009C152E">
        <w:rPr>
          <w:rFonts w:ascii="Times New Roman" w:hAnsi="Times New Roman"/>
          <w:b/>
          <w:bCs/>
        </w:rPr>
        <w:t>1</w:t>
      </w:r>
      <w:r w:rsidRPr="000053B5" w:rsidR="00F6483F">
        <w:rPr>
          <w:rFonts w:ascii="Times New Roman" w:hAnsi="Times New Roman"/>
          <w:b/>
          <w:bCs/>
        </w:rPr>
        <w:t>225-0077</w:t>
      </w:r>
    </w:p>
    <w:p w:rsidR="00530EBD" w:rsidRPr="000053B5" w:rsidP="00116CD5" w14:paraId="3086E90B" w14:textId="77777777">
      <w:pPr>
        <w:widowControl/>
        <w:jc w:val="center"/>
        <w:rPr>
          <w:rFonts w:ascii="Times New Roman" w:hAnsi="Times New Roman"/>
          <w:bCs/>
        </w:rPr>
      </w:pPr>
    </w:p>
    <w:p w:rsidR="00530EBD" w:rsidRPr="000053B5" w:rsidP="00D53DEB" w14:paraId="42A7085D" w14:textId="264AD9B2">
      <w:pPr>
        <w:widowControl/>
        <w:rPr>
          <w:rFonts w:ascii="Times New Roman" w:hAnsi="Times New Roman"/>
          <w:bCs/>
        </w:rPr>
      </w:pPr>
      <w:r w:rsidRPr="000053B5">
        <w:rPr>
          <w:rFonts w:ascii="Times New Roman" w:hAnsi="Times New Roman"/>
          <w:bCs/>
        </w:rPr>
        <w:t xml:space="preserve">This ICR </w:t>
      </w:r>
      <w:r w:rsidRPr="000053B5" w:rsidR="00F6483F">
        <w:rPr>
          <w:rFonts w:ascii="Times New Roman" w:hAnsi="Times New Roman"/>
          <w:bCs/>
        </w:rPr>
        <w:t xml:space="preserve">requests a </w:t>
      </w:r>
      <w:r w:rsidR="001B1DF3">
        <w:rPr>
          <w:rFonts w:ascii="Times New Roman" w:hAnsi="Times New Roman"/>
          <w:bCs/>
        </w:rPr>
        <w:t>revision</w:t>
      </w:r>
      <w:r w:rsidR="00C26FA1">
        <w:rPr>
          <w:rFonts w:ascii="Times New Roman" w:hAnsi="Times New Roman"/>
          <w:bCs/>
        </w:rPr>
        <w:t xml:space="preserve"> </w:t>
      </w:r>
      <w:r w:rsidR="00981FD9">
        <w:rPr>
          <w:rFonts w:ascii="Times New Roman" w:hAnsi="Times New Roman"/>
          <w:bCs/>
        </w:rPr>
        <w:t>to</w:t>
      </w:r>
      <w:r w:rsidRPr="000053B5" w:rsidR="009C152E">
        <w:rPr>
          <w:rFonts w:ascii="Times New Roman" w:hAnsi="Times New Roman"/>
          <w:bCs/>
        </w:rPr>
        <w:t xml:space="preserve"> th</w:t>
      </w:r>
      <w:r w:rsidR="00E94A15">
        <w:rPr>
          <w:rFonts w:ascii="Times New Roman" w:hAnsi="Times New Roman"/>
          <w:bCs/>
        </w:rPr>
        <w:t>is</w:t>
      </w:r>
      <w:r w:rsidRPr="000053B5" w:rsidR="009C152E">
        <w:rPr>
          <w:rFonts w:ascii="Times New Roman" w:hAnsi="Times New Roman"/>
          <w:bCs/>
        </w:rPr>
        <w:t xml:space="preserve"> information collection</w:t>
      </w:r>
      <w:r w:rsidR="00C26FA1">
        <w:rPr>
          <w:rFonts w:ascii="Times New Roman" w:hAnsi="Times New Roman"/>
          <w:bCs/>
        </w:rPr>
        <w:t>.</w:t>
      </w:r>
      <w:r w:rsidRPr="000053B5" w:rsidR="00F6483F">
        <w:rPr>
          <w:rFonts w:ascii="Times New Roman" w:hAnsi="Times New Roman"/>
          <w:bCs/>
        </w:rPr>
        <w:t xml:space="preserve"> </w:t>
      </w:r>
    </w:p>
    <w:p w:rsidR="000B6FB6" w:rsidRPr="000053B5" w:rsidP="00690F56" w14:paraId="1CF8A88F" w14:textId="364B47DD">
      <w:pPr>
        <w:widowControl/>
        <w:rPr>
          <w:rFonts w:ascii="Times New Roman" w:hAnsi="Times New Roman"/>
          <w:b/>
          <w:bCs/>
        </w:rPr>
      </w:pPr>
    </w:p>
    <w:p w:rsidR="00690F56" w:rsidRPr="000053B5" w:rsidP="00242CA0"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00690F56" w:rsidRPr="000053B5" w:rsidP="00690F56" w14:paraId="375316BB" w14:textId="77777777">
      <w:pPr>
        <w:widowControl/>
        <w:rPr>
          <w:rFonts w:ascii="Times New Roman" w:hAnsi="Times New Roman"/>
          <w:b/>
          <w:bCs/>
        </w:rPr>
      </w:pPr>
    </w:p>
    <w:p w:rsidR="00690F56" w:rsidRPr="000053B5" w:rsidP="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0053B5" w:rsidP="00690F56" w14:paraId="38CEE6AD" w14:textId="38F48AAB">
      <w:pPr>
        <w:widowControl/>
        <w:rPr>
          <w:rFonts w:ascii="Times New Roman" w:hAnsi="Times New Roman"/>
        </w:rPr>
      </w:pPr>
    </w:p>
    <w:p w:rsidR="00BB304B" w:rsidRPr="000053B5" w:rsidP="00BB304B" w14:paraId="4A19B6A4" w14:textId="64C27067">
      <w:pPr>
        <w:widowControl/>
        <w:rPr>
          <w:rFonts w:ascii="Times New Roman" w:hAnsi="Times New Roman"/>
        </w:rPr>
      </w:pPr>
      <w:r w:rsidRPr="000053B5">
        <w:rPr>
          <w:rFonts w:ascii="Times New Roman" w:hAnsi="Times New Roman"/>
        </w:rPr>
        <w:t>The Civil Rights Center (CRC)</w:t>
      </w:r>
      <w:r w:rsidR="00093A33">
        <w:rPr>
          <w:rFonts w:ascii="Times New Roman" w:hAnsi="Times New Roman"/>
        </w:rPr>
        <w:t>,</w:t>
      </w:r>
      <w:r w:rsidRPr="000053B5">
        <w:rPr>
          <w:rFonts w:ascii="Times New Roman" w:hAnsi="Times New Roman"/>
        </w:rPr>
        <w:t xml:space="preserve"> located within the Department of Labor’s (DOL or the Department) Office of the Assistant Secretary for Administration and Management) is responsible for the enforcement of </w:t>
      </w:r>
      <w:r w:rsidRPr="00475F02" w:rsidR="00475F02">
        <w:rPr>
          <w:rFonts w:ascii="Times New Roman" w:hAnsi="Times New Roman"/>
        </w:rPr>
        <w:t>Section 188</w:t>
      </w:r>
      <w:r w:rsidR="00475F02">
        <w:rPr>
          <w:rFonts w:ascii="Times New Roman" w:hAnsi="Times New Roman"/>
        </w:rPr>
        <w:t xml:space="preserve"> of </w:t>
      </w:r>
      <w:r w:rsidRPr="000053B5">
        <w:rPr>
          <w:rFonts w:ascii="Times New Roman" w:hAnsi="Times New Roman"/>
        </w:rPr>
        <w:t>the Workforce Innovation and Opportunity Act (WIOA)</w:t>
      </w:r>
      <w:r w:rsidR="00475F02">
        <w:rPr>
          <w:rFonts w:ascii="Times New Roman" w:hAnsi="Times New Roman"/>
        </w:rPr>
        <w:t>, which contains the statute’s nondiscrimination and equal opportunity provision</w:t>
      </w:r>
      <w:r w:rsidR="00E22726">
        <w:rPr>
          <w:rFonts w:ascii="Times New Roman" w:hAnsi="Times New Roman"/>
        </w:rPr>
        <w:t xml:space="preserve">s, and its implementing regulations at 29 CFR </w:t>
      </w:r>
      <w:r w:rsidR="00E70F04">
        <w:rPr>
          <w:rFonts w:ascii="Times New Roman" w:hAnsi="Times New Roman"/>
        </w:rPr>
        <w:t>P</w:t>
      </w:r>
      <w:r w:rsidR="00E22726">
        <w:rPr>
          <w:rFonts w:ascii="Times New Roman" w:hAnsi="Times New Roman"/>
        </w:rPr>
        <w:t>art 38</w:t>
      </w:r>
      <w:r w:rsidRPr="000053B5">
        <w:rPr>
          <w:rFonts w:ascii="Times New Roman" w:hAnsi="Times New Roman"/>
        </w:rPr>
        <w:t>. In addition to WIOA, entities receiving any financial assistance from DOL are subject to four intersecting civil rights laws over which CRC has enforcement authority:</w:t>
      </w:r>
    </w:p>
    <w:p w:rsidR="00BB304B" w:rsidRPr="000053B5" w:rsidP="00BB304B" w14:paraId="57809D40" w14:textId="77777777">
      <w:pPr>
        <w:widowControl/>
        <w:rPr>
          <w:rFonts w:ascii="Times New Roman" w:hAnsi="Times New Roman"/>
        </w:rPr>
      </w:pPr>
    </w:p>
    <w:p w:rsidR="00BB304B" w:rsidRPr="000053B5" w:rsidP="00BB304B" w14:paraId="7C1D7AC3" w14:textId="4E804734">
      <w:pPr>
        <w:widowControl/>
        <w:numPr>
          <w:ilvl w:val="0"/>
          <w:numId w:val="14"/>
        </w:numPr>
        <w:rPr>
          <w:rFonts w:ascii="Times New Roman" w:hAnsi="Times New Roman"/>
        </w:rPr>
      </w:pPr>
      <w:r w:rsidRPr="000053B5">
        <w:rPr>
          <w:rFonts w:ascii="Times New Roman" w:hAnsi="Times New Roman"/>
        </w:rPr>
        <w:t>Section 504 of the Rehabilitation Act of 1973</w:t>
      </w:r>
      <w:r>
        <w:rPr>
          <w:rStyle w:val="FootnoteReference"/>
          <w:rFonts w:ascii="Times New Roman" w:hAnsi="Times New Roman"/>
        </w:rPr>
        <w:footnoteReference w:id="3"/>
      </w:r>
      <w:r w:rsidRPr="000053B5">
        <w:rPr>
          <w:rFonts w:ascii="Times New Roman" w:hAnsi="Times New Roman"/>
        </w:rPr>
        <w:t>, as amended</w:t>
      </w:r>
      <w:r w:rsidR="00E70F04">
        <w:rPr>
          <w:rFonts w:ascii="Times New Roman" w:hAnsi="Times New Roman"/>
        </w:rPr>
        <w:t xml:space="preserve">, and DOL’s implementing regulations at 29 CFR Part </w:t>
      </w:r>
      <w:r w:rsidR="00E70F04">
        <w:rPr>
          <w:rFonts w:ascii="Times New Roman" w:hAnsi="Times New Roman"/>
        </w:rPr>
        <w:t>32</w:t>
      </w:r>
      <w:r w:rsidRPr="000053B5">
        <w:rPr>
          <w:rFonts w:ascii="Times New Roman" w:hAnsi="Times New Roman"/>
        </w:rPr>
        <w:t>;</w:t>
      </w:r>
    </w:p>
    <w:p w:rsidR="00BB304B" w:rsidRPr="000053B5" w:rsidP="00BB304B" w14:paraId="11FB74DE" w14:textId="77F39C39">
      <w:pPr>
        <w:widowControl/>
        <w:numPr>
          <w:ilvl w:val="0"/>
          <w:numId w:val="14"/>
        </w:numPr>
        <w:rPr>
          <w:rFonts w:ascii="Times New Roman" w:hAnsi="Times New Roman"/>
        </w:rPr>
      </w:pPr>
      <w:r w:rsidRPr="000053B5">
        <w:rPr>
          <w:rFonts w:ascii="Times New Roman" w:hAnsi="Times New Roman"/>
        </w:rPr>
        <w:t>The Age Discrimination Act of 1972</w:t>
      </w:r>
      <w:r>
        <w:rPr>
          <w:rStyle w:val="FootnoteReference"/>
          <w:rFonts w:ascii="Times New Roman" w:hAnsi="Times New Roman"/>
        </w:rPr>
        <w:footnoteReference w:id="4"/>
      </w:r>
      <w:r w:rsidRPr="000053B5">
        <w:rPr>
          <w:rFonts w:ascii="Times New Roman" w:hAnsi="Times New Roman"/>
        </w:rPr>
        <w:t>, as amended</w:t>
      </w:r>
      <w:r w:rsidR="00E70F04">
        <w:rPr>
          <w:rFonts w:ascii="Times New Roman" w:hAnsi="Times New Roman"/>
        </w:rPr>
        <w:t xml:space="preserve">, and DOL’s implementing regulations at 29 CFR Part </w:t>
      </w:r>
      <w:r w:rsidR="00E70F04">
        <w:rPr>
          <w:rFonts w:ascii="Times New Roman" w:hAnsi="Times New Roman"/>
        </w:rPr>
        <w:t>35</w:t>
      </w:r>
      <w:r w:rsidRPr="000053B5">
        <w:rPr>
          <w:rFonts w:ascii="Times New Roman" w:hAnsi="Times New Roman"/>
        </w:rPr>
        <w:t>;</w:t>
      </w:r>
    </w:p>
    <w:p w:rsidR="00BB304B" w:rsidRPr="000053B5" w:rsidP="00BB304B" w14:paraId="76BF1D05" w14:textId="125F0ED7">
      <w:pPr>
        <w:widowControl/>
        <w:numPr>
          <w:ilvl w:val="0"/>
          <w:numId w:val="14"/>
        </w:numPr>
        <w:rPr>
          <w:rFonts w:ascii="Times New Roman" w:hAnsi="Times New Roman"/>
        </w:rPr>
      </w:pPr>
      <w:r w:rsidRPr="000053B5">
        <w:rPr>
          <w:rFonts w:ascii="Times New Roman" w:hAnsi="Times New Roman"/>
        </w:rPr>
        <w:t>Title IX of the Education Amendments of 1972</w:t>
      </w:r>
      <w:r>
        <w:rPr>
          <w:rStyle w:val="FootnoteReference"/>
          <w:rFonts w:ascii="Times New Roman" w:hAnsi="Times New Roman"/>
        </w:rPr>
        <w:footnoteReference w:id="5"/>
      </w:r>
      <w:r w:rsidRPr="000053B5">
        <w:rPr>
          <w:rFonts w:ascii="Times New Roman" w:hAnsi="Times New Roman"/>
        </w:rPr>
        <w:t>, as amended</w:t>
      </w:r>
      <w:r w:rsidR="00E70F04">
        <w:rPr>
          <w:rFonts w:ascii="Times New Roman" w:hAnsi="Times New Roman"/>
        </w:rPr>
        <w:t>, and DOL’s implementing regulations at 29 CFR Part 36</w:t>
      </w:r>
      <w:r w:rsidRPr="000053B5">
        <w:rPr>
          <w:rFonts w:ascii="Times New Roman" w:hAnsi="Times New Roman"/>
        </w:rPr>
        <w:t>; and</w:t>
      </w:r>
    </w:p>
    <w:p w:rsidR="00BB304B" w:rsidRPr="000053B5" w:rsidP="00BB304B" w14:paraId="1CC947BF" w14:textId="7B121900">
      <w:pPr>
        <w:widowControl/>
        <w:numPr>
          <w:ilvl w:val="0"/>
          <w:numId w:val="14"/>
        </w:numPr>
        <w:rPr>
          <w:rFonts w:ascii="Times New Roman" w:hAnsi="Times New Roman"/>
        </w:rPr>
      </w:pPr>
      <w:r w:rsidRPr="000053B5">
        <w:rPr>
          <w:rFonts w:ascii="Times New Roman" w:hAnsi="Times New Roman"/>
        </w:rPr>
        <w:t>Title VI of the Civil Rights Act of 1964</w:t>
      </w:r>
      <w:r>
        <w:rPr>
          <w:rStyle w:val="FootnoteReference"/>
          <w:rFonts w:ascii="Times New Roman" w:hAnsi="Times New Roman"/>
        </w:rPr>
        <w:footnoteReference w:id="6"/>
      </w:r>
      <w:r w:rsidRPr="000053B5">
        <w:rPr>
          <w:rFonts w:ascii="Times New Roman" w:hAnsi="Times New Roman"/>
        </w:rPr>
        <w:t>, as amended</w:t>
      </w:r>
      <w:r w:rsidR="003C7C31">
        <w:rPr>
          <w:rFonts w:ascii="Times New Roman" w:hAnsi="Times New Roman"/>
        </w:rPr>
        <w:t>, and DOL’s implementing regulations at 29 CFR Part 31</w:t>
      </w:r>
      <w:r w:rsidRPr="000053B5">
        <w:rPr>
          <w:rFonts w:ascii="Times New Roman" w:hAnsi="Times New Roman"/>
        </w:rPr>
        <w:t>.</w:t>
      </w:r>
    </w:p>
    <w:p w:rsidR="00BB304B" w:rsidRPr="000053B5" w:rsidP="00BB304B" w14:paraId="70D238D6" w14:textId="77777777">
      <w:pPr>
        <w:widowControl/>
        <w:rPr>
          <w:rFonts w:ascii="Times New Roman" w:hAnsi="Times New Roman"/>
        </w:rPr>
      </w:pPr>
    </w:p>
    <w:p w:rsidR="00BB304B" w:rsidRPr="000053B5" w:rsidP="00BB304B" w14:paraId="4BDB4A66" w14:textId="3E4AC011">
      <w:pPr>
        <w:widowControl/>
        <w:rPr>
          <w:rFonts w:ascii="Times New Roman" w:hAnsi="Times New Roman"/>
        </w:rPr>
      </w:pPr>
      <w:r w:rsidRPr="000053B5">
        <w:rPr>
          <w:rFonts w:ascii="Times New Roman" w:hAnsi="Times New Roman"/>
        </w:rPr>
        <w:t xml:space="preserve">The paperwork burdens imposed by 29 CFR </w:t>
      </w:r>
      <w:r w:rsidRPr="000053B5" w:rsidR="00480807">
        <w:rPr>
          <w:rFonts w:ascii="Times New Roman" w:hAnsi="Times New Roman"/>
        </w:rPr>
        <w:t>P</w:t>
      </w:r>
      <w:r w:rsidRPr="000053B5">
        <w:rPr>
          <w:rFonts w:ascii="Times New Roman" w:hAnsi="Times New Roman"/>
        </w:rPr>
        <w:t xml:space="preserve">art 38 and the </w:t>
      </w:r>
      <w:r w:rsidRPr="000053B5" w:rsidR="00480807">
        <w:rPr>
          <w:rFonts w:ascii="Times New Roman" w:hAnsi="Times New Roman"/>
        </w:rPr>
        <w:t>respective</w:t>
      </w:r>
      <w:r w:rsidRPr="000053B5">
        <w:rPr>
          <w:rFonts w:ascii="Times New Roman" w:hAnsi="Times New Roman"/>
        </w:rPr>
        <w:t xml:space="preserve"> </w:t>
      </w:r>
      <w:r w:rsidRPr="000053B5" w:rsidR="00480807">
        <w:rPr>
          <w:rFonts w:ascii="Times New Roman" w:hAnsi="Times New Roman"/>
        </w:rPr>
        <w:t>intersecting</w:t>
      </w:r>
      <w:r w:rsidRPr="000053B5">
        <w:rPr>
          <w:rFonts w:ascii="Times New Roman" w:hAnsi="Times New Roman"/>
        </w:rPr>
        <w:t xml:space="preserve"> civil rights laws are:</w:t>
      </w:r>
    </w:p>
    <w:p w:rsidR="00BB304B" w:rsidRPr="000053B5" w:rsidP="00BB304B" w14:paraId="441CDA6F" w14:textId="21F49FC7">
      <w:pPr>
        <w:widowControl/>
        <w:rPr>
          <w:rFonts w:ascii="Times New Roman" w:hAnsi="Times New Roman"/>
        </w:rPr>
      </w:pPr>
    </w:p>
    <w:p w:rsidR="00BB304B" w:rsidRPr="00541564" w:rsidP="00541564" w14:paraId="320CE2D8" w14:textId="54B72723">
      <w:pPr>
        <w:pStyle w:val="ListParagraph"/>
        <w:widowControl/>
        <w:numPr>
          <w:ilvl w:val="0"/>
          <w:numId w:val="31"/>
        </w:numPr>
        <w:rPr>
          <w:rFonts w:ascii="Times New Roman" w:hAnsi="Times New Roman"/>
          <w:b/>
        </w:rPr>
      </w:pPr>
      <w:r w:rsidRPr="00541564">
        <w:rPr>
          <w:rFonts w:ascii="Times New Roman" w:hAnsi="Times New Roman"/>
          <w:b/>
        </w:rPr>
        <w:t xml:space="preserve">29 CFR </w:t>
      </w:r>
      <w:r w:rsidRPr="00541564" w:rsidR="00480807">
        <w:rPr>
          <w:rFonts w:ascii="Times New Roman" w:hAnsi="Times New Roman"/>
          <w:b/>
        </w:rPr>
        <w:t>Section</w:t>
      </w:r>
      <w:r w:rsidRPr="00541564">
        <w:rPr>
          <w:rFonts w:ascii="Times New Roman" w:hAnsi="Times New Roman"/>
          <w:b/>
        </w:rPr>
        <w:t xml:space="preserve"> 38.25</w:t>
      </w:r>
      <w:r w:rsidRPr="00541564" w:rsidR="00480807">
        <w:rPr>
          <w:rFonts w:ascii="Times New Roman" w:hAnsi="Times New Roman"/>
          <w:b/>
        </w:rPr>
        <w:t xml:space="preserve"> (</w:t>
      </w:r>
      <w:r w:rsidRPr="00541564">
        <w:rPr>
          <w:rFonts w:ascii="Times New Roman" w:hAnsi="Times New Roman"/>
          <w:b/>
        </w:rPr>
        <w:t>Assurances</w:t>
      </w:r>
      <w:r w:rsidRPr="00541564" w:rsidR="00480807">
        <w:rPr>
          <w:rFonts w:ascii="Times New Roman" w:hAnsi="Times New Roman"/>
          <w:b/>
        </w:rPr>
        <w:t>)</w:t>
      </w:r>
    </w:p>
    <w:p w:rsidR="00BB304B" w:rsidRPr="000053B5" w:rsidP="00BB304B" w14:paraId="33674B7E" w14:textId="77777777">
      <w:pPr>
        <w:widowControl/>
        <w:rPr>
          <w:rFonts w:ascii="Times New Roman" w:hAnsi="Times New Roman"/>
        </w:rPr>
      </w:pPr>
    </w:p>
    <w:p w:rsidR="00BB304B" w:rsidRPr="000053B5" w:rsidP="00BB304B" w14:paraId="1CC7DE24" w14:textId="5C088AC8">
      <w:pPr>
        <w:widowControl/>
        <w:rPr>
          <w:rFonts w:ascii="Times New Roman" w:hAnsi="Times New Roman"/>
        </w:rPr>
      </w:pPr>
      <w:r w:rsidRPr="000053B5">
        <w:rPr>
          <w:rFonts w:ascii="Times New Roman" w:hAnsi="Times New Roman"/>
        </w:rPr>
        <w:t>Th</w:t>
      </w:r>
      <w:r>
        <w:rPr>
          <w:rFonts w:ascii="Times New Roman" w:hAnsi="Times New Roman"/>
        </w:rPr>
        <w:t>i</w:t>
      </w:r>
      <w:r w:rsidRPr="000053B5">
        <w:rPr>
          <w:rFonts w:ascii="Times New Roman" w:hAnsi="Times New Roman"/>
        </w:rPr>
        <w:t>s</w:t>
      </w:r>
      <w:r w:rsidR="005D3E68">
        <w:rPr>
          <w:rFonts w:ascii="Times New Roman" w:hAnsi="Times New Roman"/>
        </w:rPr>
        <w:t xml:space="preserve"> regulatory</w:t>
      </w:r>
      <w:r w:rsidRPr="000053B5">
        <w:rPr>
          <w:rFonts w:ascii="Times New Roman" w:hAnsi="Times New Roman"/>
        </w:rPr>
        <w:t xml:space="preserve"> </w:t>
      </w:r>
      <w:r w:rsidRPr="000053B5">
        <w:rPr>
          <w:rFonts w:ascii="Times New Roman" w:hAnsi="Times New Roman"/>
        </w:rPr>
        <w:t>section require</w:t>
      </w:r>
      <w:r w:rsidR="00E04F36">
        <w:rPr>
          <w:rFonts w:ascii="Times New Roman" w:hAnsi="Times New Roman"/>
        </w:rPr>
        <w:t>s</w:t>
      </w:r>
      <w:r w:rsidRPr="000053B5">
        <w:rPr>
          <w:rFonts w:ascii="Times New Roman" w:hAnsi="Times New Roman"/>
        </w:rPr>
        <w:t xml:space="preserve"> each applicant for financial assistance under Title I of WIOA to include in its application for financial assistance standard assurance language</w:t>
      </w:r>
      <w:r w:rsidR="007B7582">
        <w:rPr>
          <w:rFonts w:ascii="Times New Roman" w:hAnsi="Times New Roman"/>
        </w:rPr>
        <w:t>, set forth</w:t>
      </w:r>
      <w:r w:rsidRPr="000053B5">
        <w:rPr>
          <w:rFonts w:ascii="Times New Roman" w:hAnsi="Times New Roman"/>
        </w:rPr>
        <w:t xml:space="preserve"> </w:t>
      </w:r>
      <w:r w:rsidR="007B7582">
        <w:rPr>
          <w:rFonts w:ascii="Times New Roman" w:hAnsi="Times New Roman"/>
        </w:rPr>
        <w:t>in th</w:t>
      </w:r>
      <w:r w:rsidR="005D3E68">
        <w:rPr>
          <w:rFonts w:ascii="Times New Roman" w:hAnsi="Times New Roman"/>
        </w:rPr>
        <w:t>e</w:t>
      </w:r>
      <w:r w:rsidR="007B7582">
        <w:rPr>
          <w:rFonts w:ascii="Times New Roman" w:hAnsi="Times New Roman"/>
        </w:rPr>
        <w:t xml:space="preserve"> section</w:t>
      </w:r>
      <w:r w:rsidR="005D3E68">
        <w:rPr>
          <w:rFonts w:ascii="Times New Roman" w:hAnsi="Times New Roman"/>
        </w:rPr>
        <w:t xml:space="preserve"> itself</w:t>
      </w:r>
      <w:r w:rsidR="007B7582">
        <w:rPr>
          <w:rFonts w:ascii="Times New Roman" w:hAnsi="Times New Roman"/>
        </w:rPr>
        <w:t>,</w:t>
      </w:r>
      <w:r w:rsidRPr="000053B5" w:rsidR="007B7582">
        <w:rPr>
          <w:rFonts w:ascii="Times New Roman" w:hAnsi="Times New Roman"/>
        </w:rPr>
        <w:t xml:space="preserve"> </w:t>
      </w:r>
      <w:r w:rsidR="00AF5D6A">
        <w:rPr>
          <w:rFonts w:ascii="Times New Roman" w:hAnsi="Times New Roman"/>
        </w:rPr>
        <w:t xml:space="preserve">affirming </w:t>
      </w:r>
      <w:r w:rsidRPr="000053B5">
        <w:rPr>
          <w:rFonts w:ascii="Times New Roman" w:hAnsi="Times New Roman"/>
        </w:rPr>
        <w:t xml:space="preserve">that the recipient will comply fully with the requirements of </w:t>
      </w:r>
      <w:r w:rsidR="00AF5D6A">
        <w:rPr>
          <w:rFonts w:ascii="Times New Roman" w:hAnsi="Times New Roman"/>
        </w:rPr>
        <w:t xml:space="preserve">WIOA </w:t>
      </w:r>
      <w:r w:rsidRPr="000053B5">
        <w:rPr>
          <w:rFonts w:ascii="Times New Roman" w:hAnsi="Times New Roman"/>
        </w:rPr>
        <w:t>Section 188</w:t>
      </w:r>
      <w:r w:rsidR="00AF5D6A">
        <w:rPr>
          <w:rFonts w:ascii="Times New Roman" w:hAnsi="Times New Roman"/>
        </w:rPr>
        <w:t>, the intersecting civil rights laws listed above,</w:t>
      </w:r>
      <w:r w:rsidRPr="000053B5">
        <w:rPr>
          <w:rFonts w:ascii="Times New Roman" w:hAnsi="Times New Roman"/>
        </w:rPr>
        <w:t xml:space="preserve"> and the</w:t>
      </w:r>
      <w:r w:rsidR="00A66E74">
        <w:rPr>
          <w:rFonts w:ascii="Times New Roman" w:hAnsi="Times New Roman"/>
        </w:rPr>
        <w:t>ir</w:t>
      </w:r>
      <w:r w:rsidRPr="000053B5">
        <w:rPr>
          <w:rFonts w:ascii="Times New Roman" w:hAnsi="Times New Roman"/>
        </w:rPr>
        <w:t xml:space="preserve"> corresponding implementing regulations.</w:t>
      </w:r>
    </w:p>
    <w:p w:rsidR="00BB304B" w:rsidRPr="000053B5" w:rsidP="00BB304B" w14:paraId="3AA1DBDA" w14:textId="77777777">
      <w:pPr>
        <w:widowControl/>
        <w:rPr>
          <w:rFonts w:ascii="Times New Roman" w:hAnsi="Times New Roman"/>
        </w:rPr>
      </w:pPr>
    </w:p>
    <w:p w:rsidR="00BB304B" w:rsidRPr="000053B5" w:rsidP="00BB304B" w14:paraId="6E7C0CB0" w14:textId="66CE83BD">
      <w:pPr>
        <w:widowControl/>
        <w:rPr>
          <w:rFonts w:ascii="Times New Roman" w:hAnsi="Times New Roman"/>
        </w:rPr>
      </w:pPr>
      <w:r>
        <w:rPr>
          <w:rFonts w:ascii="Times New Roman" w:hAnsi="Times New Roman"/>
        </w:rPr>
        <w:t xml:space="preserve">In addition, the following </w:t>
      </w:r>
      <w:r w:rsidRPr="000053B5">
        <w:rPr>
          <w:rFonts w:ascii="Times New Roman" w:hAnsi="Times New Roman"/>
        </w:rPr>
        <w:t xml:space="preserve">Federal nondiscrimination regulations that currently apply to DOL </w:t>
      </w:r>
      <w:r w:rsidR="00B34987">
        <w:rPr>
          <w:rFonts w:ascii="Times New Roman" w:hAnsi="Times New Roman"/>
        </w:rPr>
        <w:t>assisted</w:t>
      </w:r>
      <w:r w:rsidRPr="000053B5" w:rsidR="00B34987">
        <w:rPr>
          <w:rFonts w:ascii="Times New Roman" w:hAnsi="Times New Roman"/>
        </w:rPr>
        <w:t xml:space="preserve"> </w:t>
      </w:r>
      <w:r w:rsidRPr="000053B5">
        <w:rPr>
          <w:rFonts w:ascii="Times New Roman" w:hAnsi="Times New Roman"/>
        </w:rPr>
        <w:t xml:space="preserve">programs and activities require assurances of nondiscrimination from those entities that seek to be awarded financial assistance: </w:t>
      </w:r>
    </w:p>
    <w:p w:rsidR="00BB304B" w:rsidRPr="000053B5" w:rsidP="00BB304B" w14:paraId="27FFBB9E" w14:textId="77777777">
      <w:pPr>
        <w:widowControl/>
        <w:rPr>
          <w:rFonts w:ascii="Times New Roman" w:hAnsi="Times New Roman"/>
        </w:rPr>
      </w:pPr>
    </w:p>
    <w:p w:rsidR="00BB304B" w:rsidRPr="000053B5" w:rsidP="00BB304B" w14:paraId="18CD63A8" w14:textId="41F53706">
      <w:pPr>
        <w:widowControl/>
        <w:numPr>
          <w:ilvl w:val="0"/>
          <w:numId w:val="17"/>
        </w:numPr>
        <w:rPr>
          <w:rFonts w:ascii="Times New Roman" w:hAnsi="Times New Roman"/>
        </w:rPr>
      </w:pPr>
      <w:r w:rsidRPr="000053B5">
        <w:rPr>
          <w:rFonts w:ascii="Times New Roman" w:hAnsi="Times New Roman"/>
        </w:rPr>
        <w:t xml:space="preserve">Department of Justice (DOJ) Title VI coordinating regulations at 28 CFR </w:t>
      </w:r>
      <w:r w:rsidRPr="000053B5" w:rsidR="00480807">
        <w:rPr>
          <w:rFonts w:ascii="Times New Roman" w:hAnsi="Times New Roman"/>
        </w:rPr>
        <w:t>Sections</w:t>
      </w:r>
      <w:r w:rsidRPr="000053B5">
        <w:rPr>
          <w:rFonts w:ascii="Times New Roman" w:hAnsi="Times New Roman"/>
        </w:rPr>
        <w:t xml:space="preserve"> 42.406(d) and </w:t>
      </w:r>
      <w:r w:rsidRPr="000053B5">
        <w:rPr>
          <w:rFonts w:ascii="Times New Roman" w:hAnsi="Times New Roman"/>
        </w:rPr>
        <w:t>42.407(b);</w:t>
      </w:r>
      <w:r w:rsidRPr="000053B5">
        <w:rPr>
          <w:rFonts w:ascii="Times New Roman" w:hAnsi="Times New Roman"/>
        </w:rPr>
        <w:t xml:space="preserve"> </w:t>
      </w:r>
    </w:p>
    <w:p w:rsidR="00BB304B" w:rsidRPr="000053B5" w:rsidP="00BB304B" w14:paraId="1A74F3E8" w14:textId="0E80D735">
      <w:pPr>
        <w:widowControl/>
        <w:numPr>
          <w:ilvl w:val="0"/>
          <w:numId w:val="17"/>
        </w:numPr>
        <w:rPr>
          <w:rFonts w:ascii="Times New Roman" w:hAnsi="Times New Roman"/>
        </w:rPr>
      </w:pPr>
      <w:r w:rsidRPr="000053B5">
        <w:rPr>
          <w:rFonts w:ascii="Times New Roman" w:hAnsi="Times New Roman"/>
        </w:rPr>
        <w:t>DOJ’s Section 504 coordinating regulation</w:t>
      </w:r>
      <w:r w:rsidR="00B34987">
        <w:rPr>
          <w:rFonts w:ascii="Times New Roman" w:hAnsi="Times New Roman"/>
        </w:rPr>
        <w:t>s</w:t>
      </w:r>
      <w:r w:rsidRPr="000053B5">
        <w:rPr>
          <w:rFonts w:ascii="Times New Roman" w:hAnsi="Times New Roman"/>
        </w:rPr>
        <w:t xml:space="preserve"> at 28 CFR </w:t>
      </w:r>
      <w:r w:rsidRPr="000053B5" w:rsidR="00480807">
        <w:rPr>
          <w:rFonts w:ascii="Times New Roman" w:hAnsi="Times New Roman"/>
        </w:rPr>
        <w:t>Section</w:t>
      </w:r>
      <w:r w:rsidRPr="000053B5">
        <w:rPr>
          <w:rFonts w:ascii="Times New Roman" w:hAnsi="Times New Roman"/>
        </w:rPr>
        <w:t xml:space="preserve"> 41.5(a)(2</w:t>
      </w:r>
      <w:r w:rsidRPr="000053B5">
        <w:rPr>
          <w:rFonts w:ascii="Times New Roman" w:hAnsi="Times New Roman"/>
        </w:rPr>
        <w:t>)</w:t>
      </w:r>
      <w:r w:rsidRPr="000053B5" w:rsidR="00480807">
        <w:rPr>
          <w:rFonts w:ascii="Times New Roman" w:hAnsi="Times New Roman"/>
        </w:rPr>
        <w:t>;</w:t>
      </w:r>
      <w:r w:rsidRPr="000053B5">
        <w:rPr>
          <w:rFonts w:ascii="Times New Roman" w:hAnsi="Times New Roman"/>
        </w:rPr>
        <w:t xml:space="preserve"> </w:t>
      </w:r>
    </w:p>
    <w:p w:rsidR="00BB304B" w:rsidRPr="000053B5" w:rsidP="00BB304B" w14:paraId="13BDD6E3" w14:textId="5C91ABC4">
      <w:pPr>
        <w:widowControl/>
        <w:numPr>
          <w:ilvl w:val="0"/>
          <w:numId w:val="17"/>
        </w:numPr>
        <w:rPr>
          <w:rFonts w:ascii="Times New Roman" w:hAnsi="Times New Roman"/>
        </w:rPr>
      </w:pPr>
      <w:r w:rsidRPr="000053B5">
        <w:rPr>
          <w:rFonts w:ascii="Times New Roman" w:hAnsi="Times New Roman"/>
        </w:rPr>
        <w:t xml:space="preserve">DOL’s Title VI regulations at 29 CFR </w:t>
      </w:r>
      <w:r w:rsidRPr="000053B5" w:rsidR="00480807">
        <w:rPr>
          <w:rFonts w:ascii="Times New Roman" w:hAnsi="Times New Roman"/>
        </w:rPr>
        <w:t>Section</w:t>
      </w:r>
      <w:r w:rsidRPr="000053B5">
        <w:rPr>
          <w:rFonts w:ascii="Times New Roman" w:hAnsi="Times New Roman"/>
        </w:rPr>
        <w:t xml:space="preserve"> </w:t>
      </w:r>
      <w:r w:rsidRPr="000053B5">
        <w:rPr>
          <w:rFonts w:ascii="Times New Roman" w:hAnsi="Times New Roman"/>
        </w:rPr>
        <w:t>31.6;</w:t>
      </w:r>
      <w:r w:rsidRPr="000053B5">
        <w:rPr>
          <w:rFonts w:ascii="Times New Roman" w:hAnsi="Times New Roman"/>
        </w:rPr>
        <w:t xml:space="preserve"> </w:t>
      </w:r>
    </w:p>
    <w:p w:rsidR="00785DD1" w:rsidP="00BB304B" w14:paraId="2C462394" w14:textId="364640F9">
      <w:pPr>
        <w:widowControl/>
        <w:numPr>
          <w:ilvl w:val="0"/>
          <w:numId w:val="17"/>
        </w:numPr>
        <w:rPr>
          <w:rFonts w:ascii="Times New Roman" w:hAnsi="Times New Roman"/>
        </w:rPr>
      </w:pPr>
      <w:r w:rsidRPr="000053B5">
        <w:rPr>
          <w:rFonts w:ascii="Times New Roman" w:hAnsi="Times New Roman"/>
        </w:rPr>
        <w:t xml:space="preserve">DOL’s Section 504 regulations at 29 CFR </w:t>
      </w:r>
      <w:r w:rsidRPr="000053B5" w:rsidR="00480807">
        <w:rPr>
          <w:rFonts w:ascii="Times New Roman" w:hAnsi="Times New Roman"/>
        </w:rPr>
        <w:t>Section</w:t>
      </w:r>
      <w:r w:rsidRPr="000053B5">
        <w:rPr>
          <w:rFonts w:ascii="Times New Roman" w:hAnsi="Times New Roman"/>
        </w:rPr>
        <w:t xml:space="preserve"> </w:t>
      </w:r>
      <w:r w:rsidRPr="000053B5">
        <w:rPr>
          <w:rFonts w:ascii="Times New Roman" w:hAnsi="Times New Roman"/>
        </w:rPr>
        <w:t>32.5</w:t>
      </w:r>
      <w:r>
        <w:rPr>
          <w:rFonts w:ascii="Times New Roman" w:hAnsi="Times New Roman"/>
        </w:rPr>
        <w:t>;</w:t>
      </w:r>
    </w:p>
    <w:p w:rsidR="008F29FE" w:rsidP="00BB304B" w14:paraId="40376700" w14:textId="004B4B6B">
      <w:pPr>
        <w:widowControl/>
        <w:numPr>
          <w:ilvl w:val="0"/>
          <w:numId w:val="17"/>
        </w:numPr>
        <w:rPr>
          <w:rFonts w:ascii="Times New Roman" w:hAnsi="Times New Roman"/>
        </w:rPr>
      </w:pPr>
      <w:r>
        <w:rPr>
          <w:rFonts w:ascii="Times New Roman" w:hAnsi="Times New Roman"/>
        </w:rPr>
        <w:t>DOL’s Age Act regulations at 29 CFR Section 35.</w:t>
      </w:r>
      <w:r w:rsidR="002E19E2">
        <w:rPr>
          <w:rFonts w:ascii="Times New Roman" w:hAnsi="Times New Roman"/>
        </w:rPr>
        <w:t>2</w:t>
      </w:r>
      <w:r>
        <w:rPr>
          <w:rFonts w:ascii="Times New Roman" w:hAnsi="Times New Roman"/>
        </w:rPr>
        <w:t>3; and</w:t>
      </w:r>
    </w:p>
    <w:p w:rsidR="00BB304B" w:rsidRPr="000053B5" w:rsidP="00BB304B" w14:paraId="74E98081" w14:textId="511A0427">
      <w:pPr>
        <w:widowControl/>
        <w:numPr>
          <w:ilvl w:val="0"/>
          <w:numId w:val="17"/>
        </w:numPr>
        <w:rPr>
          <w:rFonts w:ascii="Times New Roman" w:hAnsi="Times New Roman"/>
        </w:rPr>
      </w:pPr>
      <w:r>
        <w:rPr>
          <w:rFonts w:ascii="Times New Roman" w:hAnsi="Times New Roman"/>
        </w:rPr>
        <w:t>DOL’s Title IX regulations at 29 CFR Section 36.115</w:t>
      </w:r>
      <w:r w:rsidRPr="000053B5">
        <w:rPr>
          <w:rFonts w:ascii="Times New Roman" w:hAnsi="Times New Roman"/>
        </w:rPr>
        <w:t>.</w:t>
      </w:r>
    </w:p>
    <w:p w:rsidR="00BB304B" w:rsidP="00BB304B" w14:paraId="3CF3BDFD" w14:textId="46D5FB51">
      <w:pPr>
        <w:widowControl/>
        <w:autoSpaceDE/>
        <w:autoSpaceDN/>
        <w:adjustRightInd/>
        <w:rPr>
          <w:rFonts w:ascii="Times New Roman" w:hAnsi="Times New Roman"/>
          <w:bCs/>
        </w:rPr>
      </w:pPr>
    </w:p>
    <w:p w:rsidR="00560F3E" w:rsidP="00BB304B" w14:paraId="30525893" w14:textId="08594167">
      <w:pPr>
        <w:widowControl/>
        <w:autoSpaceDE/>
        <w:autoSpaceDN/>
        <w:adjustRightInd/>
        <w:rPr>
          <w:rFonts w:ascii="Times New Roman" w:hAnsi="Times New Roman"/>
          <w:bCs/>
        </w:rPr>
      </w:pPr>
      <w:r>
        <w:rPr>
          <w:rFonts w:ascii="Times New Roman" w:hAnsi="Times New Roman"/>
          <w:bCs/>
        </w:rPr>
        <w:t xml:space="preserve">To the extent that an entity is already required to provide the assurance </w:t>
      </w:r>
      <w:r w:rsidR="00AE5870">
        <w:rPr>
          <w:rFonts w:ascii="Times New Roman" w:hAnsi="Times New Roman"/>
          <w:bCs/>
        </w:rPr>
        <w:t>set forth in</w:t>
      </w:r>
      <w:r>
        <w:rPr>
          <w:rFonts w:ascii="Times New Roman" w:hAnsi="Times New Roman"/>
          <w:bCs/>
        </w:rPr>
        <w:t xml:space="preserve"> 29 CFR 38.25, CRC considers that assurance to satisfy the requirements of the other regulations listed above.</w:t>
      </w:r>
    </w:p>
    <w:p w:rsidR="00560F3E" w:rsidRPr="000053B5" w:rsidP="00BB304B" w14:paraId="491A29BB" w14:textId="77777777">
      <w:pPr>
        <w:widowControl/>
        <w:autoSpaceDE/>
        <w:autoSpaceDN/>
        <w:adjustRightInd/>
        <w:rPr>
          <w:rFonts w:ascii="Times New Roman" w:hAnsi="Times New Roman"/>
          <w:bCs/>
        </w:rPr>
      </w:pPr>
    </w:p>
    <w:p w:rsidR="00BB304B" w:rsidRPr="00541564" w:rsidP="00541564" w14:paraId="6DCC66C1" w14:textId="53F4C4BA">
      <w:pPr>
        <w:pStyle w:val="ListParagraph"/>
        <w:widowControl/>
        <w:numPr>
          <w:ilvl w:val="0"/>
          <w:numId w:val="31"/>
        </w:numPr>
        <w:rPr>
          <w:rFonts w:ascii="Times New Roman" w:hAnsi="Times New Roman"/>
          <w:b/>
        </w:rPr>
      </w:pPr>
      <w:r w:rsidRPr="00541564">
        <w:rPr>
          <w:rFonts w:ascii="Times New Roman" w:hAnsi="Times New Roman"/>
          <w:b/>
        </w:rPr>
        <w:t xml:space="preserve">29 CFR </w:t>
      </w:r>
      <w:r w:rsidRPr="00541564" w:rsidR="00480807">
        <w:rPr>
          <w:rFonts w:ascii="Times New Roman" w:hAnsi="Times New Roman"/>
          <w:b/>
        </w:rPr>
        <w:t>Sections</w:t>
      </w:r>
      <w:r w:rsidRPr="00360A90">
        <w:rPr>
          <w:rFonts w:ascii="Times New Roman" w:hAnsi="Times New Roman"/>
          <w:b/>
          <w:bCs/>
        </w:rPr>
        <w:t xml:space="preserve"> </w:t>
      </w:r>
      <w:r w:rsidRPr="00541564">
        <w:rPr>
          <w:rFonts w:ascii="Times New Roman" w:hAnsi="Times New Roman"/>
          <w:b/>
        </w:rPr>
        <w:t>38.41</w:t>
      </w:r>
      <w:r w:rsidRPr="00541564" w:rsidR="00783E9E">
        <w:rPr>
          <w:rFonts w:ascii="Times New Roman" w:hAnsi="Times New Roman"/>
          <w:b/>
        </w:rPr>
        <w:t xml:space="preserve"> (Collection and Maintenance of Equal Opportunity Data and other Information)</w:t>
      </w:r>
      <w:r w:rsidRPr="00541564">
        <w:rPr>
          <w:rFonts w:ascii="Times New Roman" w:hAnsi="Times New Roman"/>
          <w:b/>
        </w:rPr>
        <w:t>, 38.42</w:t>
      </w:r>
      <w:r w:rsidRPr="00541564" w:rsidR="00783E9E">
        <w:rPr>
          <w:rFonts w:ascii="Times New Roman" w:hAnsi="Times New Roman"/>
          <w:b/>
        </w:rPr>
        <w:t xml:space="preserve"> (Information to Be Provided to the Civil Rights Center (CRC) by Grant Applications and Recipients)</w:t>
      </w:r>
      <w:r w:rsidRPr="00541564">
        <w:rPr>
          <w:rFonts w:ascii="Times New Roman" w:hAnsi="Times New Roman"/>
          <w:b/>
        </w:rPr>
        <w:t xml:space="preserve"> and 38.43</w:t>
      </w:r>
      <w:r w:rsidRPr="00541564" w:rsidR="00783E9E">
        <w:rPr>
          <w:rFonts w:ascii="Times New Roman" w:hAnsi="Times New Roman"/>
          <w:b/>
        </w:rPr>
        <w:t xml:space="preserve"> (Required Maintenance of Records by Recipients)</w:t>
      </w:r>
    </w:p>
    <w:p w:rsidR="00BB304B" w:rsidRPr="000053B5" w:rsidP="00BB304B" w14:paraId="558EDDC4" w14:textId="77777777">
      <w:pPr>
        <w:widowControl/>
        <w:rPr>
          <w:rFonts w:ascii="Times New Roman" w:hAnsi="Times New Roman"/>
        </w:rPr>
      </w:pPr>
    </w:p>
    <w:p w:rsidR="00BB304B" w:rsidRPr="000053B5" w:rsidP="00621952" w14:paraId="750B6030" w14:textId="08EE9E42">
      <w:pPr>
        <w:widowControl/>
        <w:rPr>
          <w:rFonts w:ascii="Times New Roman" w:hAnsi="Times New Roman"/>
        </w:rPr>
      </w:pPr>
      <w:r w:rsidRPr="000053B5">
        <w:rPr>
          <w:rFonts w:ascii="Times New Roman" w:hAnsi="Times New Roman"/>
        </w:rPr>
        <w:t xml:space="preserve">These </w:t>
      </w:r>
      <w:r w:rsidRPr="000053B5" w:rsidR="00480807">
        <w:rPr>
          <w:rFonts w:ascii="Times New Roman" w:hAnsi="Times New Roman"/>
        </w:rPr>
        <w:t>regulations</w:t>
      </w:r>
      <w:r w:rsidRPr="000053B5">
        <w:rPr>
          <w:rFonts w:ascii="Times New Roman" w:hAnsi="Times New Roman"/>
        </w:rPr>
        <w:t xml:space="preserve"> require recipients to collect, maintain, and</w:t>
      </w:r>
      <w:r w:rsidRPr="000053B5" w:rsidR="00480807">
        <w:rPr>
          <w:rFonts w:ascii="Times New Roman" w:hAnsi="Times New Roman"/>
        </w:rPr>
        <w:t xml:space="preserve"> (</w:t>
      </w:r>
      <w:r w:rsidRPr="000053B5">
        <w:rPr>
          <w:rFonts w:ascii="Times New Roman" w:hAnsi="Times New Roman"/>
        </w:rPr>
        <w:t>under certain circumstances</w:t>
      </w:r>
      <w:r w:rsidRPr="000053B5" w:rsidR="00480807">
        <w:rPr>
          <w:rFonts w:ascii="Times New Roman" w:hAnsi="Times New Roman"/>
        </w:rPr>
        <w:t>)</w:t>
      </w:r>
      <w:r w:rsidRPr="000053B5">
        <w:rPr>
          <w:rFonts w:ascii="Times New Roman" w:hAnsi="Times New Roman"/>
        </w:rPr>
        <w:t xml:space="preserve"> report information to the Director of CRC as follows</w:t>
      </w:r>
      <w:r w:rsidRPr="000053B5" w:rsidR="00621952">
        <w:rPr>
          <w:rFonts w:ascii="Times New Roman" w:hAnsi="Times New Roman"/>
        </w:rPr>
        <w:t>:</w:t>
      </w:r>
    </w:p>
    <w:p w:rsidR="00621952" w:rsidRPr="000053B5" w:rsidP="00621952" w14:paraId="7CBF68F8" w14:textId="41B185AA">
      <w:pPr>
        <w:widowControl/>
        <w:numPr>
          <w:ilvl w:val="0"/>
          <w:numId w:val="19"/>
        </w:numPr>
        <w:rPr>
          <w:rFonts w:ascii="Times New Roman" w:hAnsi="Times New Roman"/>
        </w:rPr>
      </w:pPr>
      <w:r w:rsidRPr="000053B5">
        <w:rPr>
          <w:rFonts w:ascii="Times New Roman" w:hAnsi="Times New Roman"/>
        </w:rPr>
        <w:t>Section 38.41(b) require</w:t>
      </w:r>
      <w:r w:rsidR="00BF55F2">
        <w:rPr>
          <w:rFonts w:ascii="Times New Roman" w:hAnsi="Times New Roman"/>
        </w:rPr>
        <w:t>s</w:t>
      </w:r>
      <w:r w:rsidRPr="000053B5">
        <w:rPr>
          <w:rFonts w:ascii="Times New Roman" w:hAnsi="Times New Roman"/>
        </w:rPr>
        <w:t xml:space="preserve"> that each recipient collect such data and maintain such records as the Director deems necessary to determine whether the recipient has complied with or is complying with the nondiscrimination and equal opportunity provisions of WIOA</w:t>
      </w:r>
      <w:r w:rsidR="001F6111">
        <w:rPr>
          <w:rFonts w:ascii="Times New Roman" w:hAnsi="Times New Roman"/>
        </w:rPr>
        <w:t xml:space="preserve"> Section 188</w:t>
      </w:r>
      <w:r w:rsidRPr="000053B5">
        <w:rPr>
          <w:rFonts w:ascii="Times New Roman" w:hAnsi="Times New Roman"/>
        </w:rPr>
        <w:t xml:space="preserve"> and </w:t>
      </w:r>
      <w:r w:rsidR="001F6111">
        <w:rPr>
          <w:rFonts w:ascii="Times New Roman" w:hAnsi="Times New Roman"/>
        </w:rPr>
        <w:t xml:space="preserve">its implementing regulations at 29 CFR </w:t>
      </w:r>
      <w:r w:rsidR="00381CCA">
        <w:rPr>
          <w:rFonts w:ascii="Times New Roman" w:hAnsi="Times New Roman"/>
        </w:rPr>
        <w:t>P</w:t>
      </w:r>
      <w:r w:rsidR="001F6111">
        <w:rPr>
          <w:rFonts w:ascii="Times New Roman" w:hAnsi="Times New Roman"/>
        </w:rPr>
        <w:t>art</w:t>
      </w:r>
      <w:r w:rsidR="00726B03">
        <w:rPr>
          <w:rFonts w:ascii="Times New Roman" w:hAnsi="Times New Roman"/>
        </w:rPr>
        <w:t xml:space="preserve"> </w:t>
      </w:r>
      <w:r w:rsidRPr="000053B5">
        <w:rPr>
          <w:rFonts w:ascii="Times New Roman" w:hAnsi="Times New Roman"/>
        </w:rPr>
        <w:t xml:space="preserve">38. These requirements include categories of demographic data to be collected regarding </w:t>
      </w:r>
      <w:r w:rsidR="00717C9C">
        <w:rPr>
          <w:rFonts w:ascii="Times New Roman" w:hAnsi="Times New Roman"/>
        </w:rPr>
        <w:t xml:space="preserve">specific </w:t>
      </w:r>
      <w:r w:rsidR="00CE421F">
        <w:rPr>
          <w:rFonts w:ascii="Times New Roman" w:hAnsi="Times New Roman"/>
        </w:rPr>
        <w:t xml:space="preserve">classifications </w:t>
      </w:r>
      <w:r w:rsidR="00717C9C">
        <w:rPr>
          <w:rFonts w:ascii="Times New Roman" w:hAnsi="Times New Roman"/>
        </w:rPr>
        <w:t xml:space="preserve">of individuals. These </w:t>
      </w:r>
      <w:r w:rsidR="00CE421F">
        <w:rPr>
          <w:rFonts w:ascii="Times New Roman" w:hAnsi="Times New Roman"/>
        </w:rPr>
        <w:t xml:space="preserve">demographic data </w:t>
      </w:r>
      <w:r w:rsidR="00717C9C">
        <w:rPr>
          <w:rFonts w:ascii="Times New Roman" w:hAnsi="Times New Roman"/>
        </w:rPr>
        <w:t>categories include race</w:t>
      </w:r>
      <w:r w:rsidR="009062CB">
        <w:rPr>
          <w:rFonts w:ascii="Times New Roman" w:hAnsi="Times New Roman"/>
        </w:rPr>
        <w:t>/ethnicity</w:t>
      </w:r>
      <w:r w:rsidR="00717C9C">
        <w:rPr>
          <w:rFonts w:ascii="Times New Roman" w:hAnsi="Times New Roman"/>
        </w:rPr>
        <w:t xml:space="preserve">, </w:t>
      </w:r>
      <w:r w:rsidR="009062CB">
        <w:rPr>
          <w:rFonts w:ascii="Times New Roman" w:hAnsi="Times New Roman"/>
        </w:rPr>
        <w:t xml:space="preserve">sex, age, disability status (where known), </w:t>
      </w:r>
      <w:r w:rsidRPr="000053B5">
        <w:rPr>
          <w:rFonts w:ascii="Times New Roman" w:hAnsi="Times New Roman"/>
        </w:rPr>
        <w:t>limited English proficiency</w:t>
      </w:r>
      <w:r w:rsidR="00CE421F">
        <w:rPr>
          <w:rFonts w:ascii="Times New Roman" w:hAnsi="Times New Roman"/>
        </w:rPr>
        <w:t xml:space="preserve"> (LEP)</w:t>
      </w:r>
      <w:r w:rsidR="009062CB">
        <w:rPr>
          <w:rFonts w:ascii="Times New Roman" w:hAnsi="Times New Roman"/>
        </w:rPr>
        <w:t>,</w:t>
      </w:r>
      <w:r w:rsidRPr="000053B5">
        <w:rPr>
          <w:rFonts w:ascii="Times New Roman" w:hAnsi="Times New Roman"/>
        </w:rPr>
        <w:t xml:space="preserve"> and preferred language.</w:t>
      </w:r>
      <w:r>
        <w:rPr>
          <w:rStyle w:val="FootnoteReference"/>
          <w:rFonts w:ascii="Times New Roman" w:hAnsi="Times New Roman"/>
        </w:rPr>
        <w:footnoteReference w:id="7"/>
      </w:r>
      <w:r w:rsidR="009B3A70">
        <w:rPr>
          <w:rFonts w:ascii="Times New Roman" w:hAnsi="Times New Roman"/>
        </w:rPr>
        <w:t xml:space="preserve"> </w:t>
      </w:r>
      <w:r w:rsidR="00753CC0">
        <w:rPr>
          <w:rFonts w:ascii="Times New Roman" w:hAnsi="Times New Roman"/>
        </w:rPr>
        <w:t xml:space="preserve"> Collection of th</w:t>
      </w:r>
      <w:r w:rsidR="00B03145">
        <w:rPr>
          <w:rFonts w:ascii="Times New Roman" w:hAnsi="Times New Roman"/>
        </w:rPr>
        <w:t>e</w:t>
      </w:r>
      <w:r w:rsidR="00753CC0">
        <w:rPr>
          <w:rFonts w:ascii="Times New Roman" w:hAnsi="Times New Roman"/>
        </w:rPr>
        <w:t xml:space="preserve"> data </w:t>
      </w:r>
      <w:r w:rsidR="00B03145">
        <w:rPr>
          <w:rFonts w:ascii="Times New Roman" w:hAnsi="Times New Roman"/>
        </w:rPr>
        <w:t xml:space="preserve">required by 29 CFR 38.41(b) </w:t>
      </w:r>
      <w:r w:rsidR="00753CC0">
        <w:rPr>
          <w:rFonts w:ascii="Times New Roman" w:hAnsi="Times New Roman"/>
        </w:rPr>
        <w:t xml:space="preserve">is necessary for </w:t>
      </w:r>
      <w:r w:rsidR="00CC4495">
        <w:rPr>
          <w:rFonts w:ascii="Times New Roman" w:hAnsi="Times New Roman"/>
        </w:rPr>
        <w:t xml:space="preserve">State Governors and/or CRC to conduct statistical or other quantifiable analyses </w:t>
      </w:r>
      <w:r w:rsidR="00083BE0">
        <w:rPr>
          <w:rFonts w:ascii="Times New Roman" w:hAnsi="Times New Roman"/>
        </w:rPr>
        <w:t>to identify significant differences in participation by members of protected groups in programs, activities, or employment, and to investigate such differences to determine whether they are caused by discrimination</w:t>
      </w:r>
      <w:r w:rsidRPr="000053B5">
        <w:rPr>
          <w:rFonts w:ascii="Times New Roman" w:hAnsi="Times New Roman"/>
        </w:rPr>
        <w:t>;</w:t>
      </w:r>
    </w:p>
    <w:p w:rsidR="00621952" w:rsidRPr="00B34F2C" w:rsidP="00B34F2C" w14:paraId="452E86EE" w14:textId="6D8ED18C">
      <w:pPr>
        <w:widowControl/>
        <w:numPr>
          <w:ilvl w:val="0"/>
          <w:numId w:val="16"/>
        </w:numPr>
        <w:rPr>
          <w:rFonts w:ascii="Times New Roman" w:hAnsi="Times New Roman"/>
        </w:rPr>
      </w:pPr>
      <w:r w:rsidRPr="000053B5">
        <w:rPr>
          <w:rFonts w:ascii="Times New Roman" w:hAnsi="Times New Roman"/>
        </w:rPr>
        <w:t>Section 38.41(c) require</w:t>
      </w:r>
      <w:r w:rsidR="00B06201">
        <w:rPr>
          <w:rFonts w:ascii="Times New Roman" w:hAnsi="Times New Roman"/>
        </w:rPr>
        <w:t>s</w:t>
      </w:r>
      <w:r w:rsidRPr="000053B5">
        <w:rPr>
          <w:rFonts w:ascii="Times New Roman" w:hAnsi="Times New Roman"/>
        </w:rPr>
        <w:t xml:space="preserve"> recipients to maintain</w:t>
      </w:r>
      <w:r w:rsidR="00CE421F">
        <w:rPr>
          <w:rFonts w:ascii="Times New Roman" w:hAnsi="Times New Roman"/>
        </w:rPr>
        <w:t>,</w:t>
      </w:r>
      <w:r w:rsidRPr="000053B5">
        <w:rPr>
          <w:rFonts w:ascii="Times New Roman" w:hAnsi="Times New Roman"/>
        </w:rPr>
        <w:t xml:space="preserve"> and to submit</w:t>
      </w:r>
      <w:r w:rsidR="00CE421F">
        <w:rPr>
          <w:rFonts w:ascii="Times New Roman" w:hAnsi="Times New Roman"/>
        </w:rPr>
        <w:t xml:space="preserve"> to CRC</w:t>
      </w:r>
      <w:r w:rsidRPr="000053B5">
        <w:rPr>
          <w:rFonts w:ascii="Times New Roman" w:hAnsi="Times New Roman"/>
        </w:rPr>
        <w:t xml:space="preserve"> upon request</w:t>
      </w:r>
      <w:r w:rsidR="00CE421F">
        <w:rPr>
          <w:rFonts w:ascii="Times New Roman" w:hAnsi="Times New Roman"/>
        </w:rPr>
        <w:t>,</w:t>
      </w:r>
      <w:r w:rsidRPr="000053B5">
        <w:rPr>
          <w:rFonts w:ascii="Times New Roman" w:hAnsi="Times New Roman"/>
        </w:rPr>
        <w:t xml:space="preserve"> a log of complaints filed with </w:t>
      </w:r>
      <w:r w:rsidR="00B06201">
        <w:rPr>
          <w:rFonts w:ascii="Times New Roman" w:hAnsi="Times New Roman"/>
        </w:rPr>
        <w:t>the recipient</w:t>
      </w:r>
      <w:r w:rsidRPr="000053B5" w:rsidR="00B06201">
        <w:rPr>
          <w:rFonts w:ascii="Times New Roman" w:hAnsi="Times New Roman"/>
        </w:rPr>
        <w:t xml:space="preserve"> </w:t>
      </w:r>
      <w:r w:rsidRPr="000053B5">
        <w:rPr>
          <w:rFonts w:ascii="Times New Roman" w:hAnsi="Times New Roman"/>
        </w:rPr>
        <w:t xml:space="preserve">that allege discrimination </w:t>
      </w:r>
      <w:r w:rsidR="005B2BD2">
        <w:rPr>
          <w:rFonts w:ascii="Times New Roman" w:hAnsi="Times New Roman"/>
        </w:rPr>
        <w:t xml:space="preserve">on any of the </w:t>
      </w:r>
      <w:r w:rsidR="00CE421F">
        <w:rPr>
          <w:rFonts w:ascii="Times New Roman" w:hAnsi="Times New Roman"/>
        </w:rPr>
        <w:t>grounds</w:t>
      </w:r>
      <w:r w:rsidR="005B2BD2">
        <w:rPr>
          <w:rFonts w:ascii="Times New Roman" w:hAnsi="Times New Roman"/>
        </w:rPr>
        <w:t xml:space="preserve"> prohibited by</w:t>
      </w:r>
      <w:r w:rsidRPr="000053B5" w:rsidR="005B2BD2">
        <w:rPr>
          <w:rFonts w:ascii="Times New Roman" w:hAnsi="Times New Roman"/>
        </w:rPr>
        <w:t xml:space="preserve"> </w:t>
      </w:r>
      <w:r w:rsidRPr="000053B5">
        <w:rPr>
          <w:rFonts w:ascii="Times New Roman" w:hAnsi="Times New Roman"/>
        </w:rPr>
        <w:t xml:space="preserve">Section 188 of WIOA </w:t>
      </w:r>
      <w:r w:rsidR="005B2BD2">
        <w:rPr>
          <w:rFonts w:ascii="Times New Roman" w:hAnsi="Times New Roman"/>
        </w:rPr>
        <w:t>and its</w:t>
      </w:r>
      <w:r w:rsidRPr="000053B5">
        <w:rPr>
          <w:rFonts w:ascii="Times New Roman" w:hAnsi="Times New Roman"/>
        </w:rPr>
        <w:t xml:space="preserve"> implementing regulations</w:t>
      </w:r>
      <w:r w:rsidRPr="00A526D1" w:rsidR="00946992">
        <w:rPr>
          <w:rFonts w:ascii="Times New Roman" w:hAnsi="Times New Roman"/>
        </w:rPr>
        <w:t>.</w:t>
      </w:r>
      <w:r w:rsidR="00F25858">
        <w:rPr>
          <w:rFonts w:ascii="Times New Roman" w:hAnsi="Times New Roman"/>
        </w:rPr>
        <w:t xml:space="preserve">  CRC has developed a discrimination complaint form that complainants can use to submit to </w:t>
      </w:r>
      <w:r w:rsidR="00F25858">
        <w:rPr>
          <w:rFonts w:ascii="Times New Roman" w:hAnsi="Times New Roman"/>
        </w:rPr>
        <w:t>recipients.</w:t>
      </w:r>
      <w:r w:rsidRPr="00A526D1" w:rsidR="00A526D1">
        <w:rPr>
          <w:rFonts w:ascii="Times New Roman" w:hAnsi="Times New Roman"/>
        </w:rPr>
        <w:t xml:space="preserve">  </w:t>
      </w:r>
      <w:r w:rsidRPr="00B34F2C" w:rsidR="00B34F2C">
        <w:rPr>
          <w:rFonts w:ascii="Times New Roman" w:hAnsi="Times New Roman"/>
        </w:rPr>
        <w:t>Use of the form is optional and recipients are free to modify it to meet their specific needs.</w:t>
      </w:r>
      <w:r w:rsidR="00B34F2C">
        <w:rPr>
          <w:rFonts w:ascii="Times New Roman" w:hAnsi="Times New Roman"/>
        </w:rPr>
        <w:t xml:space="preserve"> </w:t>
      </w:r>
      <w:r w:rsidRPr="00B34F2C" w:rsidR="00946992">
        <w:rPr>
          <w:rFonts w:ascii="Times New Roman" w:hAnsi="Times New Roman"/>
        </w:rPr>
        <w:t xml:space="preserve">CRC has </w:t>
      </w:r>
      <w:r w:rsidR="00B34F2C">
        <w:rPr>
          <w:rFonts w:ascii="Times New Roman" w:hAnsi="Times New Roman"/>
        </w:rPr>
        <w:t xml:space="preserve">also </w:t>
      </w:r>
      <w:r w:rsidRPr="00B34F2C" w:rsidR="00946992">
        <w:rPr>
          <w:rFonts w:ascii="Times New Roman" w:hAnsi="Times New Roman"/>
        </w:rPr>
        <w:t xml:space="preserve">developed a </w:t>
      </w:r>
      <w:r w:rsidR="00591759">
        <w:rPr>
          <w:rFonts w:ascii="Times New Roman" w:hAnsi="Times New Roman"/>
        </w:rPr>
        <w:t>template</w:t>
      </w:r>
      <w:r w:rsidRPr="00B34F2C" w:rsidR="00946992">
        <w:rPr>
          <w:rFonts w:ascii="Times New Roman" w:hAnsi="Times New Roman"/>
        </w:rPr>
        <w:t xml:space="preserve"> log that recipients may use to track </w:t>
      </w:r>
      <w:r w:rsidRPr="00B34F2C" w:rsidR="00946992">
        <w:rPr>
          <w:rFonts w:ascii="Times New Roman" w:hAnsi="Times New Roman"/>
        </w:rPr>
        <w:t>complaints</w:t>
      </w:r>
      <w:r w:rsidRPr="00B34F2C">
        <w:rPr>
          <w:rFonts w:ascii="Times New Roman" w:hAnsi="Times New Roman"/>
        </w:rPr>
        <w:t>;</w:t>
      </w:r>
    </w:p>
    <w:p w:rsidR="00621952" w:rsidRPr="000053B5" w:rsidP="00621952" w14:paraId="5401E2EE" w14:textId="5C397DB2">
      <w:pPr>
        <w:widowControl/>
        <w:numPr>
          <w:ilvl w:val="0"/>
          <w:numId w:val="16"/>
        </w:numPr>
        <w:rPr>
          <w:rFonts w:ascii="Times New Roman" w:hAnsi="Times New Roman"/>
        </w:rPr>
      </w:pPr>
      <w:r w:rsidRPr="000053B5">
        <w:rPr>
          <w:rFonts w:ascii="Times New Roman" w:hAnsi="Times New Roman"/>
        </w:rPr>
        <w:t>Section 38.42(a) require</w:t>
      </w:r>
      <w:r w:rsidR="00CE421F">
        <w:rPr>
          <w:rFonts w:ascii="Times New Roman" w:hAnsi="Times New Roman"/>
        </w:rPr>
        <w:t>s</w:t>
      </w:r>
      <w:r w:rsidRPr="000053B5">
        <w:rPr>
          <w:rFonts w:ascii="Times New Roman" w:hAnsi="Times New Roman"/>
        </w:rPr>
        <w:t xml:space="preserve"> that each grant applicant and recipient promptly notify the Director when any administrative enforcement actions or lawsuits are filed against it that allege discrimination on a ground prohibited by </w:t>
      </w:r>
      <w:r w:rsidR="0015409A">
        <w:rPr>
          <w:rFonts w:ascii="Times New Roman" w:hAnsi="Times New Roman"/>
        </w:rPr>
        <w:t xml:space="preserve">WIOA </w:t>
      </w:r>
      <w:r w:rsidRPr="000053B5">
        <w:rPr>
          <w:rFonts w:ascii="Times New Roman" w:hAnsi="Times New Roman"/>
        </w:rPr>
        <w:t>Section 188</w:t>
      </w:r>
      <w:r w:rsidR="0015409A">
        <w:rPr>
          <w:rFonts w:ascii="Times New Roman" w:hAnsi="Times New Roman"/>
        </w:rPr>
        <w:t xml:space="preserve"> or its implementing </w:t>
      </w:r>
      <w:r w:rsidR="0015409A">
        <w:rPr>
          <w:rFonts w:ascii="Times New Roman" w:hAnsi="Times New Roman"/>
        </w:rPr>
        <w:t>regulations</w:t>
      </w:r>
      <w:r w:rsidRPr="000053B5">
        <w:rPr>
          <w:rFonts w:ascii="Times New Roman" w:hAnsi="Times New Roman"/>
        </w:rPr>
        <w:t>;</w:t>
      </w:r>
    </w:p>
    <w:p w:rsidR="00621952" w:rsidRPr="000053B5" w:rsidP="00621952" w14:paraId="3D8E4BE2" w14:textId="4634F195">
      <w:pPr>
        <w:widowControl/>
        <w:numPr>
          <w:ilvl w:val="0"/>
          <w:numId w:val="16"/>
        </w:numPr>
        <w:rPr>
          <w:rFonts w:ascii="Times New Roman" w:hAnsi="Times New Roman"/>
        </w:rPr>
      </w:pPr>
      <w:r w:rsidRPr="000053B5">
        <w:rPr>
          <w:rFonts w:ascii="Times New Roman" w:hAnsi="Times New Roman"/>
        </w:rPr>
        <w:t>Section 38.42(b) require</w:t>
      </w:r>
      <w:r w:rsidR="00CE421F">
        <w:rPr>
          <w:rFonts w:ascii="Times New Roman" w:hAnsi="Times New Roman"/>
        </w:rPr>
        <w:t>s</w:t>
      </w:r>
      <w:r w:rsidRPr="000053B5">
        <w:rPr>
          <w:rFonts w:ascii="Times New Roman" w:hAnsi="Times New Roman"/>
        </w:rPr>
        <w:t xml:space="preserve"> each recipient to provide the following information</w:t>
      </w:r>
      <w:r w:rsidR="00CE421F">
        <w:rPr>
          <w:rFonts w:ascii="Times New Roman" w:hAnsi="Times New Roman"/>
        </w:rPr>
        <w:t xml:space="preserve"> as part of a </w:t>
      </w:r>
      <w:r w:rsidR="003427B2">
        <w:rPr>
          <w:rFonts w:ascii="Times New Roman" w:hAnsi="Times New Roman"/>
        </w:rPr>
        <w:t xml:space="preserve">biennial </w:t>
      </w:r>
      <w:r w:rsidR="00CE421F">
        <w:rPr>
          <w:rFonts w:ascii="Times New Roman" w:hAnsi="Times New Roman"/>
        </w:rPr>
        <w:t>compliance review or other monitoring activity</w:t>
      </w:r>
      <w:r w:rsidRPr="000053B5">
        <w:rPr>
          <w:rFonts w:ascii="Times New Roman" w:hAnsi="Times New Roman"/>
        </w:rPr>
        <w:t>:</w:t>
      </w:r>
    </w:p>
    <w:p w:rsidR="00621952" w:rsidRPr="000053B5" w:rsidP="00370715" w14:paraId="15F70550" w14:textId="146E7F19">
      <w:pPr>
        <w:widowControl/>
        <w:numPr>
          <w:ilvl w:val="1"/>
          <w:numId w:val="33"/>
        </w:numPr>
        <w:rPr>
          <w:rFonts w:ascii="Times New Roman" w:hAnsi="Times New Roman"/>
        </w:rPr>
      </w:pPr>
      <w:r w:rsidRPr="000053B5">
        <w:rPr>
          <w:rFonts w:ascii="Times New Roman" w:hAnsi="Times New Roman"/>
        </w:rPr>
        <w:t xml:space="preserve">the name of any Federal agency (other than DOL) that conducted a civil rights compliance review or complaint investigation and that found </w:t>
      </w:r>
      <w:r w:rsidR="000726C7">
        <w:rPr>
          <w:rFonts w:ascii="Times New Roman" w:hAnsi="Times New Roman"/>
        </w:rPr>
        <w:t xml:space="preserve">the grant applicant or </w:t>
      </w:r>
      <w:r w:rsidRPr="000053B5">
        <w:rPr>
          <w:rFonts w:ascii="Times New Roman" w:hAnsi="Times New Roman"/>
        </w:rPr>
        <w:t xml:space="preserve">recipient to be in noncompliance during the two years before the grant application was filed or CRC began its examination; and </w:t>
      </w:r>
    </w:p>
    <w:p w:rsidR="00621952" w:rsidRPr="000053B5" w:rsidP="00370715" w14:paraId="58FDC860" w14:textId="7A1DF51B">
      <w:pPr>
        <w:widowControl/>
        <w:numPr>
          <w:ilvl w:val="1"/>
          <w:numId w:val="33"/>
        </w:numPr>
        <w:rPr>
          <w:rFonts w:ascii="Times New Roman" w:hAnsi="Times New Roman"/>
        </w:rPr>
      </w:pPr>
      <w:r w:rsidRPr="000053B5">
        <w:rPr>
          <w:rFonts w:ascii="Times New Roman" w:hAnsi="Times New Roman"/>
        </w:rPr>
        <w:t xml:space="preserve">information about any administrative enforcement actions or lawsuits that allege discrimination on any protected </w:t>
      </w:r>
      <w:r w:rsidR="000726C7">
        <w:rPr>
          <w:rFonts w:ascii="Times New Roman" w:hAnsi="Times New Roman"/>
        </w:rPr>
        <w:t>basis</w:t>
      </w:r>
      <w:r w:rsidRPr="000053B5">
        <w:rPr>
          <w:rFonts w:ascii="Times New Roman" w:hAnsi="Times New Roman"/>
        </w:rPr>
        <w:t xml:space="preserve"> </w:t>
      </w:r>
      <w:r w:rsidR="00312742">
        <w:rPr>
          <w:rFonts w:ascii="Times New Roman" w:hAnsi="Times New Roman"/>
        </w:rPr>
        <w:t xml:space="preserve">and </w:t>
      </w:r>
      <w:r w:rsidRPr="000053B5">
        <w:rPr>
          <w:rFonts w:ascii="Times New Roman" w:hAnsi="Times New Roman"/>
        </w:rPr>
        <w:t>that were filed against it during the two years before the grant application was filed</w:t>
      </w:r>
      <w:r w:rsidR="00312742">
        <w:rPr>
          <w:rFonts w:ascii="Times New Roman" w:hAnsi="Times New Roman"/>
        </w:rPr>
        <w:t xml:space="preserve"> or the compliance review or monitoring activity took place</w:t>
      </w:r>
      <w:r w:rsidRPr="000053B5">
        <w:rPr>
          <w:rFonts w:ascii="Times New Roman" w:hAnsi="Times New Roman"/>
        </w:rPr>
        <w:t xml:space="preserve">. </w:t>
      </w:r>
    </w:p>
    <w:p w:rsidR="00AE68C2" w:rsidRPr="00AE68C2" w:rsidP="00AE68C2" w14:paraId="111C9B45" w14:textId="064E3131">
      <w:pPr>
        <w:widowControl/>
        <w:numPr>
          <w:ilvl w:val="0"/>
          <w:numId w:val="16"/>
        </w:numPr>
        <w:rPr>
          <w:rFonts w:ascii="Times New Roman" w:hAnsi="Times New Roman"/>
        </w:rPr>
      </w:pPr>
      <w:r w:rsidRPr="000053B5">
        <w:rPr>
          <w:rFonts w:ascii="Times New Roman" w:hAnsi="Times New Roman"/>
        </w:rPr>
        <w:t xml:space="preserve">Section 38.43 </w:t>
      </w:r>
      <w:r w:rsidR="00205C2C">
        <w:rPr>
          <w:rFonts w:ascii="Times New Roman" w:hAnsi="Times New Roman"/>
        </w:rPr>
        <w:t>imposes specific recordkeeping requirements</w:t>
      </w:r>
      <w:r w:rsidR="00204B20">
        <w:rPr>
          <w:rFonts w:ascii="Times New Roman" w:hAnsi="Times New Roman"/>
        </w:rPr>
        <w:t xml:space="preserve"> on recipients</w:t>
      </w:r>
      <w:r w:rsidR="00205C2C">
        <w:rPr>
          <w:rFonts w:ascii="Times New Roman" w:hAnsi="Times New Roman"/>
        </w:rPr>
        <w:t xml:space="preserve">. </w:t>
      </w:r>
      <w:r w:rsidR="00204B20">
        <w:rPr>
          <w:rFonts w:ascii="Times New Roman" w:hAnsi="Times New Roman"/>
        </w:rPr>
        <w:t>Records regarding individuals</w:t>
      </w:r>
      <w:r w:rsidR="00E96EBE">
        <w:rPr>
          <w:rFonts w:ascii="Times New Roman" w:hAnsi="Times New Roman"/>
        </w:rPr>
        <w:t xml:space="preserve"> in particular classifications</w:t>
      </w:r>
      <w:r w:rsidR="00204B20">
        <w:rPr>
          <w:rFonts w:ascii="Times New Roman" w:hAnsi="Times New Roman"/>
        </w:rPr>
        <w:t xml:space="preserve"> (as defined in 29 CFR 38.4) must be retained for </w:t>
      </w:r>
      <w:r w:rsidR="006A157D">
        <w:rPr>
          <w:rFonts w:ascii="Times New Roman" w:hAnsi="Times New Roman"/>
        </w:rPr>
        <w:t xml:space="preserve">not less than </w:t>
      </w:r>
      <w:r w:rsidRPr="000053B5">
        <w:rPr>
          <w:rFonts w:ascii="Times New Roman" w:hAnsi="Times New Roman"/>
        </w:rPr>
        <w:t>three years</w:t>
      </w:r>
      <w:r w:rsidR="006A157D">
        <w:rPr>
          <w:rFonts w:ascii="Times New Roman" w:hAnsi="Times New Roman"/>
        </w:rPr>
        <w:t xml:space="preserve"> from the close of the applicable program year. Where a discrimination complaint has been filed or a compliance review initiated, the recipient must maintain </w:t>
      </w:r>
      <w:r w:rsidR="009F52D6">
        <w:rPr>
          <w:rFonts w:ascii="Times New Roman" w:hAnsi="Times New Roman"/>
        </w:rPr>
        <w:t xml:space="preserve">related records for a period of not less than three years from the date of final action related to the resolution of the complaint or compliance review. </w:t>
      </w:r>
      <w:r w:rsidRPr="00AE68C2">
        <w:rPr>
          <w:rFonts w:ascii="Times New Roman" w:hAnsi="Times New Roman"/>
        </w:rPr>
        <w:t>The three-year record retention requirement is consistent with standard Federal administrative requirements and established DOL audit regulations.</w:t>
      </w:r>
      <w:r w:rsidR="00901914">
        <w:rPr>
          <w:rFonts w:ascii="Times New Roman" w:hAnsi="Times New Roman"/>
        </w:rPr>
        <w:t xml:space="preserve">  </w:t>
      </w:r>
      <w:r w:rsidRPr="00370715" w:rsidR="00901914">
        <w:rPr>
          <w:rFonts w:ascii="Times New Roman" w:hAnsi="Times New Roman"/>
          <w:i/>
          <w:iCs/>
        </w:rPr>
        <w:t>See, e</w:t>
      </w:r>
      <w:r w:rsidRPr="00370715" w:rsidR="00B755CE">
        <w:rPr>
          <w:rFonts w:ascii="Times New Roman" w:hAnsi="Times New Roman"/>
          <w:i/>
          <w:iCs/>
        </w:rPr>
        <w:t>.</w:t>
      </w:r>
      <w:r w:rsidRPr="00370715" w:rsidR="00901914">
        <w:rPr>
          <w:rFonts w:ascii="Times New Roman" w:hAnsi="Times New Roman"/>
          <w:i/>
          <w:iCs/>
        </w:rPr>
        <w:t>g.</w:t>
      </w:r>
      <w:r w:rsidRPr="00901914" w:rsidR="00901914">
        <w:rPr>
          <w:rFonts w:ascii="Times New Roman" w:hAnsi="Times New Roman"/>
        </w:rPr>
        <w:t>, 2 CFR 200.334.</w:t>
      </w:r>
    </w:p>
    <w:p w:rsidR="009622E7" w:rsidP="00BB304B" w14:paraId="5FA5BED9" w14:textId="77777777">
      <w:pPr>
        <w:widowControl/>
        <w:rPr>
          <w:rFonts w:ascii="Times New Roman" w:hAnsi="Times New Roman"/>
        </w:rPr>
      </w:pPr>
    </w:p>
    <w:p w:rsidR="00E67973" w:rsidP="00BB304B" w14:paraId="2EA21822" w14:textId="7D0EAD81">
      <w:pPr>
        <w:widowControl/>
        <w:rPr>
          <w:rFonts w:ascii="Times New Roman" w:hAnsi="Times New Roman"/>
        </w:rPr>
      </w:pPr>
      <w:r>
        <w:rPr>
          <w:rFonts w:ascii="Times New Roman" w:hAnsi="Times New Roman"/>
        </w:rPr>
        <w:t xml:space="preserve">Other </w:t>
      </w:r>
      <w:r w:rsidRPr="000053B5" w:rsidR="00BB304B">
        <w:rPr>
          <w:rFonts w:ascii="Times New Roman" w:hAnsi="Times New Roman"/>
        </w:rPr>
        <w:t>Federal civil rights regulations that currently apply to all DOL financial</w:t>
      </w:r>
      <w:r>
        <w:rPr>
          <w:rFonts w:ascii="Times New Roman" w:hAnsi="Times New Roman"/>
        </w:rPr>
        <w:t>ly</w:t>
      </w:r>
      <w:r w:rsidRPr="000053B5" w:rsidR="00BB304B">
        <w:rPr>
          <w:rFonts w:ascii="Times New Roman" w:hAnsi="Times New Roman"/>
        </w:rPr>
        <w:t xml:space="preserve"> </w:t>
      </w:r>
      <w:r w:rsidRPr="000053B5">
        <w:rPr>
          <w:rFonts w:ascii="Times New Roman" w:hAnsi="Times New Roman"/>
        </w:rPr>
        <w:t>assist</w:t>
      </w:r>
      <w:r>
        <w:rPr>
          <w:rFonts w:ascii="Times New Roman" w:hAnsi="Times New Roman"/>
        </w:rPr>
        <w:t>ed</w:t>
      </w:r>
      <w:r w:rsidRPr="000053B5">
        <w:rPr>
          <w:rFonts w:ascii="Times New Roman" w:hAnsi="Times New Roman"/>
        </w:rPr>
        <w:t xml:space="preserve"> </w:t>
      </w:r>
      <w:r w:rsidRPr="000053B5" w:rsidR="00BB304B">
        <w:rPr>
          <w:rFonts w:ascii="Times New Roman" w:hAnsi="Times New Roman"/>
        </w:rPr>
        <w:t>programs and activities</w:t>
      </w:r>
      <w:r>
        <w:rPr>
          <w:rFonts w:ascii="Times New Roman" w:hAnsi="Times New Roman"/>
        </w:rPr>
        <w:t>,</w:t>
      </w:r>
      <w:r w:rsidRPr="000053B5" w:rsidR="00621952">
        <w:rPr>
          <w:rFonts w:ascii="Times New Roman" w:hAnsi="Times New Roman"/>
        </w:rPr>
        <w:t xml:space="preserve"> </w:t>
      </w:r>
      <w:r w:rsidRPr="000053B5" w:rsidR="00BB304B">
        <w:rPr>
          <w:rFonts w:ascii="Times New Roman" w:hAnsi="Times New Roman"/>
        </w:rPr>
        <w:t xml:space="preserve">and </w:t>
      </w:r>
      <w:r>
        <w:rPr>
          <w:rFonts w:ascii="Times New Roman" w:hAnsi="Times New Roman"/>
        </w:rPr>
        <w:t>that</w:t>
      </w:r>
      <w:r w:rsidRPr="000053B5">
        <w:rPr>
          <w:rFonts w:ascii="Times New Roman" w:hAnsi="Times New Roman"/>
        </w:rPr>
        <w:t xml:space="preserve"> </w:t>
      </w:r>
      <w:r w:rsidRPr="000053B5" w:rsidR="00BB304B">
        <w:rPr>
          <w:rFonts w:ascii="Times New Roman" w:hAnsi="Times New Roman"/>
        </w:rPr>
        <w:t xml:space="preserve">currently </w:t>
      </w:r>
      <w:r>
        <w:rPr>
          <w:rFonts w:ascii="Times New Roman" w:hAnsi="Times New Roman"/>
        </w:rPr>
        <w:t xml:space="preserve">contain requirements </w:t>
      </w:r>
      <w:r>
        <w:rPr>
          <w:rFonts w:ascii="Times New Roman" w:hAnsi="Times New Roman"/>
        </w:rPr>
        <w:t>similar to</w:t>
      </w:r>
      <w:r>
        <w:rPr>
          <w:rFonts w:ascii="Times New Roman" w:hAnsi="Times New Roman"/>
        </w:rPr>
        <w:t xml:space="preserve"> those above, are discussed below.</w:t>
      </w:r>
    </w:p>
    <w:p w:rsidR="00E67973" w:rsidP="00BB304B" w14:paraId="00A0D0CF" w14:textId="77777777">
      <w:pPr>
        <w:widowControl/>
        <w:rPr>
          <w:rFonts w:ascii="Times New Roman" w:hAnsi="Times New Roman"/>
        </w:rPr>
      </w:pPr>
    </w:p>
    <w:p w:rsidR="00BB304B" w:rsidP="00BB304B" w14:paraId="10FC7E28" w14:textId="53B11ADB">
      <w:pPr>
        <w:widowControl/>
        <w:rPr>
          <w:rFonts w:ascii="Times New Roman" w:hAnsi="Times New Roman"/>
        </w:rPr>
      </w:pPr>
      <w:r>
        <w:rPr>
          <w:rFonts w:ascii="Times New Roman" w:hAnsi="Times New Roman"/>
        </w:rPr>
        <w:t xml:space="preserve">Regulations that </w:t>
      </w:r>
      <w:r w:rsidRPr="000053B5">
        <w:rPr>
          <w:rFonts w:ascii="Times New Roman" w:hAnsi="Times New Roman"/>
        </w:rPr>
        <w:t>require recipients to collect</w:t>
      </w:r>
      <w:r w:rsidR="00F94A7C">
        <w:rPr>
          <w:rFonts w:ascii="Times New Roman" w:hAnsi="Times New Roman"/>
        </w:rPr>
        <w:t xml:space="preserve"> and</w:t>
      </w:r>
      <w:r w:rsidRPr="000053B5" w:rsidR="00F94A7C">
        <w:rPr>
          <w:rFonts w:ascii="Times New Roman" w:hAnsi="Times New Roman"/>
        </w:rPr>
        <w:t xml:space="preserve"> </w:t>
      </w:r>
      <w:r w:rsidRPr="000053B5">
        <w:rPr>
          <w:rFonts w:ascii="Times New Roman" w:hAnsi="Times New Roman"/>
        </w:rPr>
        <w:t xml:space="preserve">maintain </w:t>
      </w:r>
      <w:r w:rsidRPr="000053B5" w:rsidR="00621952">
        <w:rPr>
          <w:rFonts w:ascii="Times New Roman" w:hAnsi="Times New Roman"/>
        </w:rPr>
        <w:t>data</w:t>
      </w:r>
      <w:r w:rsidRPr="000053B5">
        <w:rPr>
          <w:rFonts w:ascii="Times New Roman" w:hAnsi="Times New Roman"/>
        </w:rPr>
        <w:t xml:space="preserve"> </w:t>
      </w:r>
      <w:r w:rsidRPr="00F94A7C" w:rsidR="00F94A7C">
        <w:rPr>
          <w:rFonts w:ascii="Times New Roman" w:hAnsi="Times New Roman"/>
        </w:rPr>
        <w:t>and</w:t>
      </w:r>
      <w:r w:rsidR="008A1F4F">
        <w:rPr>
          <w:rFonts w:ascii="Times New Roman" w:hAnsi="Times New Roman"/>
        </w:rPr>
        <w:t>, where necessary / appropriate,</w:t>
      </w:r>
      <w:r w:rsidRPr="00F94A7C" w:rsidR="00F94A7C">
        <w:rPr>
          <w:rFonts w:ascii="Times New Roman" w:hAnsi="Times New Roman"/>
        </w:rPr>
        <w:t xml:space="preserve"> provide </w:t>
      </w:r>
      <w:r w:rsidR="00F94A7C">
        <w:rPr>
          <w:rFonts w:ascii="Times New Roman" w:hAnsi="Times New Roman"/>
        </w:rPr>
        <w:t xml:space="preserve">it </w:t>
      </w:r>
      <w:r w:rsidRPr="000053B5">
        <w:rPr>
          <w:rFonts w:ascii="Times New Roman" w:hAnsi="Times New Roman"/>
        </w:rPr>
        <w:t>to CRC</w:t>
      </w:r>
      <w:r w:rsidR="008A1F4F">
        <w:rPr>
          <w:rFonts w:ascii="Times New Roman" w:hAnsi="Times New Roman"/>
        </w:rPr>
        <w:t xml:space="preserve"> or DOL,</w:t>
      </w:r>
      <w:r w:rsidRPr="000053B5">
        <w:rPr>
          <w:rFonts w:ascii="Times New Roman" w:hAnsi="Times New Roman"/>
        </w:rPr>
        <w:t xml:space="preserve"> are: </w:t>
      </w:r>
    </w:p>
    <w:p w:rsidR="00BA6683" w:rsidRPr="000053B5" w:rsidP="00BB304B" w14:paraId="77DF1F8B" w14:textId="77777777">
      <w:pPr>
        <w:widowControl/>
        <w:rPr>
          <w:rFonts w:ascii="Times New Roman" w:hAnsi="Times New Roman"/>
        </w:rPr>
      </w:pPr>
    </w:p>
    <w:p w:rsidR="00BB304B" w:rsidRPr="000053B5" w:rsidP="00BB304B" w14:paraId="4180722A" w14:textId="5E065DF8">
      <w:pPr>
        <w:widowControl/>
        <w:numPr>
          <w:ilvl w:val="0"/>
          <w:numId w:val="18"/>
        </w:numPr>
        <w:rPr>
          <w:rFonts w:ascii="Times New Roman" w:hAnsi="Times New Roman"/>
        </w:rPr>
      </w:pPr>
      <w:r w:rsidRPr="000053B5">
        <w:rPr>
          <w:rFonts w:ascii="Times New Roman" w:hAnsi="Times New Roman"/>
        </w:rPr>
        <w:t xml:space="preserve">28 CFR </w:t>
      </w:r>
      <w:r w:rsidRPr="000053B5" w:rsidR="00572806">
        <w:rPr>
          <w:rFonts w:ascii="Times New Roman" w:hAnsi="Times New Roman"/>
        </w:rPr>
        <w:t>Sections</w:t>
      </w:r>
      <w:r w:rsidRPr="000053B5">
        <w:rPr>
          <w:rFonts w:ascii="Times New Roman" w:hAnsi="Times New Roman"/>
        </w:rPr>
        <w:t xml:space="preserve"> 42.406(a)</w:t>
      </w:r>
      <w:r w:rsidR="00C17A36">
        <w:rPr>
          <w:rFonts w:ascii="Times New Roman" w:hAnsi="Times New Roman"/>
        </w:rPr>
        <w:t xml:space="preserve"> and (b)</w:t>
      </w:r>
      <w:r w:rsidRPr="000053B5">
        <w:rPr>
          <w:rFonts w:ascii="Times New Roman" w:hAnsi="Times New Roman"/>
        </w:rPr>
        <w:t xml:space="preserve"> and 42.410 (DOJ Title VI coordinating regulations</w:t>
      </w:r>
      <w:r w:rsidRPr="000053B5">
        <w:rPr>
          <w:rFonts w:ascii="Times New Roman" w:hAnsi="Times New Roman"/>
        </w:rPr>
        <w:t>);</w:t>
      </w:r>
      <w:r w:rsidRPr="000053B5">
        <w:rPr>
          <w:rFonts w:ascii="Times New Roman" w:hAnsi="Times New Roman"/>
        </w:rPr>
        <w:t xml:space="preserve"> </w:t>
      </w:r>
    </w:p>
    <w:p w:rsidR="00250CBC" w:rsidRPr="000053B5" w:rsidP="008A1F4F" w14:paraId="7D9CFA98" w14:textId="583A0014">
      <w:pPr>
        <w:widowControl/>
        <w:numPr>
          <w:ilvl w:val="0"/>
          <w:numId w:val="18"/>
        </w:numPr>
        <w:rPr>
          <w:rFonts w:ascii="Times New Roman" w:hAnsi="Times New Roman"/>
        </w:rPr>
      </w:pPr>
      <w:r w:rsidRPr="008A1F4F">
        <w:rPr>
          <w:rFonts w:ascii="Times New Roman" w:hAnsi="Times New Roman"/>
        </w:rPr>
        <w:t xml:space="preserve">45 CFR </w:t>
      </w:r>
      <w:r w:rsidRPr="008A1F4F" w:rsidR="00572806">
        <w:rPr>
          <w:rFonts w:ascii="Times New Roman" w:hAnsi="Times New Roman"/>
        </w:rPr>
        <w:t>Sections</w:t>
      </w:r>
      <w:r w:rsidRPr="008A1F4F">
        <w:rPr>
          <w:rFonts w:ascii="Times New Roman" w:hAnsi="Times New Roman"/>
        </w:rPr>
        <w:t xml:space="preserve"> 90.42(a) and 90.45 (</w:t>
      </w:r>
      <w:r w:rsidR="004B3421">
        <w:rPr>
          <w:rFonts w:ascii="Times New Roman" w:hAnsi="Times New Roman"/>
        </w:rPr>
        <w:t xml:space="preserve">Department of Health and Human Services </w:t>
      </w:r>
      <w:r w:rsidRPr="008A1F4F">
        <w:rPr>
          <w:rFonts w:ascii="Times New Roman" w:hAnsi="Times New Roman"/>
        </w:rPr>
        <w:t>Age Discrimination Act coordinating regulations</w:t>
      </w:r>
      <w:r w:rsidRPr="008A1F4F">
        <w:rPr>
          <w:rFonts w:ascii="Times New Roman" w:hAnsi="Times New Roman"/>
        </w:rPr>
        <w:t>);</w:t>
      </w:r>
      <w:r w:rsidRPr="008A1F4F" w:rsidR="008A1F4F">
        <w:rPr>
          <w:rFonts w:ascii="Times New Roman" w:hAnsi="Times New Roman"/>
        </w:rPr>
        <w:t xml:space="preserve"> </w:t>
      </w:r>
    </w:p>
    <w:p w:rsidR="00BB304B" w:rsidRPr="008A1F4F" w:rsidP="008A1F4F" w14:paraId="1655FCFA" w14:textId="235CF5A1">
      <w:pPr>
        <w:widowControl/>
        <w:numPr>
          <w:ilvl w:val="0"/>
          <w:numId w:val="18"/>
        </w:numPr>
        <w:rPr>
          <w:rFonts w:ascii="Times New Roman" w:hAnsi="Times New Roman"/>
        </w:rPr>
      </w:pPr>
      <w:r w:rsidRPr="008A1F4F">
        <w:rPr>
          <w:rFonts w:ascii="Times New Roman" w:hAnsi="Times New Roman"/>
        </w:rPr>
        <w:t xml:space="preserve">29 CFR </w:t>
      </w:r>
      <w:r w:rsidRPr="008A1F4F" w:rsidR="00572806">
        <w:rPr>
          <w:rFonts w:ascii="Times New Roman" w:hAnsi="Times New Roman"/>
        </w:rPr>
        <w:t>Section</w:t>
      </w:r>
      <w:r w:rsidRPr="008A1F4F">
        <w:rPr>
          <w:rFonts w:ascii="Times New Roman" w:hAnsi="Times New Roman"/>
        </w:rPr>
        <w:t xml:space="preserve"> 31.5(b) (DOL Title VI regulations</w:t>
      </w:r>
      <w:r w:rsidRPr="008A1F4F">
        <w:rPr>
          <w:rFonts w:ascii="Times New Roman" w:hAnsi="Times New Roman"/>
        </w:rPr>
        <w:t>);</w:t>
      </w:r>
      <w:r w:rsidRPr="008A1F4F" w:rsidR="00621952">
        <w:rPr>
          <w:rFonts w:ascii="Times New Roman" w:hAnsi="Times New Roman"/>
        </w:rPr>
        <w:t xml:space="preserve"> </w:t>
      </w:r>
    </w:p>
    <w:p w:rsidR="00812B18" w:rsidP="00812B18" w14:paraId="072F8674" w14:textId="2D2547B0">
      <w:pPr>
        <w:widowControl/>
        <w:numPr>
          <w:ilvl w:val="0"/>
          <w:numId w:val="18"/>
        </w:numPr>
        <w:rPr>
          <w:rFonts w:ascii="Times New Roman" w:hAnsi="Times New Roman"/>
        </w:rPr>
      </w:pPr>
      <w:r w:rsidRPr="000053B5">
        <w:rPr>
          <w:rFonts w:ascii="Times New Roman" w:hAnsi="Times New Roman"/>
        </w:rPr>
        <w:t xml:space="preserve">29 CFR </w:t>
      </w:r>
      <w:r w:rsidRPr="000053B5" w:rsidR="00572806">
        <w:rPr>
          <w:rFonts w:ascii="Times New Roman" w:hAnsi="Times New Roman"/>
        </w:rPr>
        <w:t>Section</w:t>
      </w:r>
      <w:r w:rsidRPr="000053B5">
        <w:rPr>
          <w:rFonts w:ascii="Times New Roman" w:hAnsi="Times New Roman"/>
        </w:rPr>
        <w:t xml:space="preserve"> 32.49 (DOL Section 504 regulations)</w:t>
      </w:r>
      <w:r w:rsidR="00BB2036">
        <w:rPr>
          <w:rFonts w:ascii="Times New Roman" w:hAnsi="Times New Roman"/>
        </w:rPr>
        <w:t>;</w:t>
      </w:r>
      <w:r w:rsidR="00DA6756">
        <w:rPr>
          <w:rFonts w:ascii="Times New Roman" w:hAnsi="Times New Roman"/>
        </w:rPr>
        <w:t xml:space="preserve"> and</w:t>
      </w:r>
    </w:p>
    <w:p w:rsidR="00BB304B" w:rsidRPr="000053B5" w:rsidP="00370715" w14:paraId="4CC136A7" w14:textId="41F356B9">
      <w:pPr>
        <w:widowControl/>
        <w:numPr>
          <w:ilvl w:val="0"/>
          <w:numId w:val="18"/>
        </w:numPr>
        <w:rPr>
          <w:rFonts w:ascii="Times New Roman" w:hAnsi="Times New Roman"/>
        </w:rPr>
      </w:pPr>
      <w:r w:rsidRPr="00812B18">
        <w:rPr>
          <w:rFonts w:ascii="Times New Roman" w:hAnsi="Times New Roman"/>
        </w:rPr>
        <w:t>29 CFR Section 35.22 (DOL Age</w:t>
      </w:r>
      <w:r w:rsidRPr="00EB6F39" w:rsidR="00EB6F39">
        <w:rPr>
          <w:rFonts w:ascii="Times New Roman" w:hAnsi="Times New Roman"/>
        </w:rPr>
        <w:t xml:space="preserve"> </w:t>
      </w:r>
      <w:r w:rsidRPr="008A1F4F" w:rsidR="00EB6F39">
        <w:rPr>
          <w:rFonts w:ascii="Times New Roman" w:hAnsi="Times New Roman"/>
        </w:rPr>
        <w:t>Discrimination</w:t>
      </w:r>
      <w:r w:rsidRPr="00812B18">
        <w:rPr>
          <w:rFonts w:ascii="Times New Roman" w:hAnsi="Times New Roman"/>
        </w:rPr>
        <w:t xml:space="preserve"> </w:t>
      </w:r>
      <w:r w:rsidRPr="00812B18" w:rsidR="00B80FA9">
        <w:rPr>
          <w:rFonts w:ascii="Times New Roman" w:hAnsi="Times New Roman"/>
        </w:rPr>
        <w:t>Act regulations)</w:t>
      </w:r>
      <w:r w:rsidR="0073084A">
        <w:rPr>
          <w:rFonts w:ascii="Times New Roman" w:hAnsi="Times New Roman"/>
        </w:rPr>
        <w:t xml:space="preserve">  </w:t>
      </w:r>
    </w:p>
    <w:p w:rsidR="00D73922" w:rsidP="00BB304B" w14:paraId="1556724D" w14:textId="77777777">
      <w:pPr>
        <w:widowControl/>
        <w:rPr>
          <w:rFonts w:ascii="Times New Roman" w:hAnsi="Times New Roman"/>
        </w:rPr>
      </w:pPr>
    </w:p>
    <w:p w:rsidR="00BB304B" w:rsidRPr="000053B5" w:rsidP="00BB304B" w14:paraId="2B5A8FAB" w14:textId="22059352">
      <w:pPr>
        <w:widowControl/>
        <w:rPr>
          <w:rFonts w:ascii="Times New Roman" w:hAnsi="Times New Roman"/>
        </w:rPr>
      </w:pPr>
      <w:r w:rsidRPr="000053B5">
        <w:rPr>
          <w:rFonts w:ascii="Times New Roman" w:hAnsi="Times New Roman"/>
        </w:rPr>
        <w:t xml:space="preserve">28 CFR </w:t>
      </w:r>
      <w:r w:rsidRPr="000053B5" w:rsidR="00572806">
        <w:rPr>
          <w:rFonts w:ascii="Times New Roman" w:hAnsi="Times New Roman"/>
        </w:rPr>
        <w:t>Section</w:t>
      </w:r>
      <w:r w:rsidRPr="000053B5">
        <w:rPr>
          <w:rFonts w:ascii="Times New Roman" w:hAnsi="Times New Roman"/>
        </w:rPr>
        <w:t xml:space="preserve"> 42.406(d) of DOJ’s Title VI coordinating regulations require that applicants and recipients prompt</w:t>
      </w:r>
      <w:r w:rsidR="00AB4250">
        <w:rPr>
          <w:rFonts w:ascii="Times New Roman" w:hAnsi="Times New Roman"/>
        </w:rPr>
        <w:t xml:space="preserve">ly notify agencies enforcing Title VI </w:t>
      </w:r>
      <w:r w:rsidRPr="000053B5">
        <w:rPr>
          <w:rFonts w:ascii="Times New Roman" w:hAnsi="Times New Roman"/>
        </w:rPr>
        <w:t xml:space="preserve">of any </w:t>
      </w:r>
      <w:r w:rsidR="00096D8B">
        <w:rPr>
          <w:rFonts w:ascii="Times New Roman" w:hAnsi="Times New Roman"/>
        </w:rPr>
        <w:t xml:space="preserve">lawsuits alleging discrimination on the basis of race, </w:t>
      </w:r>
      <w:r w:rsidR="007944F6">
        <w:rPr>
          <w:rFonts w:ascii="Times New Roman" w:hAnsi="Times New Roman"/>
        </w:rPr>
        <w:t>color, or national origin,</w:t>
      </w:r>
      <w:r w:rsidR="00096D8B">
        <w:rPr>
          <w:rFonts w:ascii="Times New Roman" w:hAnsi="Times New Roman"/>
        </w:rPr>
        <w:t xml:space="preserve"> </w:t>
      </w:r>
      <w:r w:rsidRPr="000053B5">
        <w:rPr>
          <w:rFonts w:ascii="Times New Roman" w:hAnsi="Times New Roman"/>
        </w:rPr>
        <w:t>and further requires that each applicant include in its application</w:t>
      </w:r>
      <w:r w:rsidR="00665350">
        <w:rPr>
          <w:rFonts w:ascii="Times New Roman" w:hAnsi="Times New Roman"/>
        </w:rPr>
        <w:t xml:space="preserve"> information about </w:t>
      </w:r>
      <w:r w:rsidR="001E143A">
        <w:rPr>
          <w:rFonts w:ascii="Times New Roman" w:hAnsi="Times New Roman"/>
        </w:rPr>
        <w:t xml:space="preserve">any other pending applications for Federal assistance; any other </w:t>
      </w:r>
      <w:r w:rsidR="001E143A">
        <w:rPr>
          <w:rFonts w:ascii="Times New Roman" w:hAnsi="Times New Roman"/>
        </w:rPr>
        <w:t>Federal assistance that is being received at the time of the application;</w:t>
      </w:r>
      <w:r w:rsidR="00653E22">
        <w:rPr>
          <w:rFonts w:ascii="Times New Roman" w:hAnsi="Times New Roman"/>
        </w:rPr>
        <w:t xml:space="preserve"> and</w:t>
      </w:r>
      <w:r w:rsidR="001E143A">
        <w:rPr>
          <w:rFonts w:ascii="Times New Roman" w:hAnsi="Times New Roman"/>
        </w:rPr>
        <w:t xml:space="preserve"> </w:t>
      </w:r>
      <w:r w:rsidR="00665350">
        <w:rPr>
          <w:rFonts w:ascii="Times New Roman" w:hAnsi="Times New Roman"/>
        </w:rPr>
        <w:t>any civil rights compliance reviews conducted during the two years before the application</w:t>
      </w:r>
      <w:r w:rsidRPr="000053B5">
        <w:rPr>
          <w:rFonts w:ascii="Times New Roman" w:hAnsi="Times New Roman"/>
        </w:rPr>
        <w:t>.</w:t>
      </w:r>
    </w:p>
    <w:p w:rsidR="00BB304B" w:rsidRPr="000053B5" w:rsidP="00BB304B" w14:paraId="32310293" w14:textId="77777777">
      <w:pPr>
        <w:widowControl/>
        <w:rPr>
          <w:rFonts w:ascii="Times New Roman" w:hAnsi="Times New Roman"/>
        </w:rPr>
      </w:pPr>
    </w:p>
    <w:p w:rsidR="00BB304B" w:rsidRPr="00541564" w:rsidP="00541564" w14:paraId="1D3C8C55" w14:textId="248EE7E8">
      <w:pPr>
        <w:pStyle w:val="ListParagraph"/>
        <w:widowControl/>
        <w:numPr>
          <w:ilvl w:val="0"/>
          <w:numId w:val="31"/>
        </w:numPr>
        <w:rPr>
          <w:rFonts w:ascii="Times New Roman" w:hAnsi="Times New Roman"/>
          <w:b/>
        </w:rPr>
      </w:pPr>
      <w:r w:rsidRPr="00541564">
        <w:rPr>
          <w:rFonts w:ascii="Times New Roman" w:hAnsi="Times New Roman"/>
          <w:b/>
        </w:rPr>
        <w:t>29 CFR</w:t>
      </w:r>
      <w:r w:rsidRPr="00541564" w:rsidR="00572806">
        <w:rPr>
          <w:rFonts w:ascii="Times New Roman" w:hAnsi="Times New Roman"/>
          <w:b/>
        </w:rPr>
        <w:t xml:space="preserve"> Sections</w:t>
      </w:r>
      <w:r w:rsidRPr="00541564">
        <w:rPr>
          <w:rFonts w:ascii="Times New Roman" w:hAnsi="Times New Roman"/>
          <w:b/>
        </w:rPr>
        <w:t xml:space="preserve"> 38.51</w:t>
      </w:r>
      <w:r w:rsidRPr="00541564" w:rsidR="00621952">
        <w:rPr>
          <w:rFonts w:ascii="Times New Roman" w:hAnsi="Times New Roman"/>
          <w:b/>
        </w:rPr>
        <w:t xml:space="preserve"> (Governor’s Oversight and Monitoring Responsibilities for State Programs)</w:t>
      </w:r>
      <w:r w:rsidRPr="00541564">
        <w:rPr>
          <w:rFonts w:ascii="Times New Roman" w:hAnsi="Times New Roman"/>
          <w:b/>
        </w:rPr>
        <w:t>, 38.54</w:t>
      </w:r>
      <w:r w:rsidRPr="00541564" w:rsidR="00621952">
        <w:rPr>
          <w:rFonts w:ascii="Times New Roman" w:hAnsi="Times New Roman"/>
          <w:b/>
        </w:rPr>
        <w:t xml:space="preserve"> (Governor’s Obligations to Develop and Implements a Nondiscrimination Plan)</w:t>
      </w:r>
      <w:r w:rsidRPr="00541564">
        <w:rPr>
          <w:rFonts w:ascii="Times New Roman" w:hAnsi="Times New Roman"/>
          <w:b/>
        </w:rPr>
        <w:t>, and 38.5</w:t>
      </w:r>
      <w:r w:rsidRPr="00541564" w:rsidR="00572806">
        <w:rPr>
          <w:rFonts w:ascii="Times New Roman" w:hAnsi="Times New Roman"/>
          <w:b/>
        </w:rPr>
        <w:t>5 (</w:t>
      </w:r>
      <w:r w:rsidRPr="00541564" w:rsidR="00621952">
        <w:rPr>
          <w:rFonts w:ascii="Times New Roman" w:hAnsi="Times New Roman"/>
          <w:b/>
        </w:rPr>
        <w:t>Schedule of the Governor’s Obligations Regarding the Nondiscrimination Plan</w:t>
      </w:r>
      <w:r w:rsidRPr="00541564" w:rsidR="00572806">
        <w:rPr>
          <w:rFonts w:ascii="Times New Roman" w:hAnsi="Times New Roman"/>
          <w:b/>
        </w:rPr>
        <w:t>)</w:t>
      </w:r>
    </w:p>
    <w:p w:rsidR="00BB304B" w:rsidRPr="000053B5" w:rsidP="00BB304B" w14:paraId="36E064EF" w14:textId="77777777">
      <w:pPr>
        <w:widowControl/>
        <w:rPr>
          <w:rFonts w:ascii="Times New Roman" w:hAnsi="Times New Roman"/>
        </w:rPr>
      </w:pPr>
    </w:p>
    <w:p w:rsidR="00BB304B" w:rsidRPr="000053B5" w:rsidP="00BB304B" w14:paraId="598CE64F" w14:textId="02C61B11">
      <w:pPr>
        <w:widowControl/>
        <w:rPr>
          <w:rFonts w:ascii="Times New Roman" w:hAnsi="Times New Roman"/>
          <w:color w:val="000000"/>
        </w:rPr>
      </w:pPr>
      <w:r w:rsidRPr="000053B5">
        <w:rPr>
          <w:rFonts w:ascii="Times New Roman" w:hAnsi="Times New Roman"/>
          <w:color w:val="000000"/>
        </w:rPr>
        <w:t>State governors are responsible for the oversight and monitoring of all WIOA Title I-</w:t>
      </w:r>
      <w:r w:rsidRPr="000053B5" w:rsidR="0013245F">
        <w:rPr>
          <w:rFonts w:ascii="Times New Roman" w:hAnsi="Times New Roman"/>
          <w:color w:val="000000"/>
        </w:rPr>
        <w:t xml:space="preserve">financially </w:t>
      </w:r>
      <w:r w:rsidR="0013245F">
        <w:rPr>
          <w:rFonts w:ascii="Times New Roman" w:hAnsi="Times New Roman"/>
          <w:color w:val="000000"/>
        </w:rPr>
        <w:t>assisted</w:t>
      </w:r>
      <w:r w:rsidRPr="000053B5">
        <w:rPr>
          <w:rFonts w:ascii="Times New Roman" w:hAnsi="Times New Roman"/>
          <w:color w:val="000000"/>
        </w:rPr>
        <w:t xml:space="preserve"> State Programs</w:t>
      </w:r>
      <w:r w:rsidR="00111D82">
        <w:rPr>
          <w:rFonts w:ascii="Times New Roman" w:hAnsi="Times New Roman"/>
          <w:color w:val="000000"/>
        </w:rPr>
        <w:t xml:space="preserve"> a</w:t>
      </w:r>
      <w:r w:rsidRPr="00111D82" w:rsidR="00111D82">
        <w:rPr>
          <w:rFonts w:ascii="Times New Roman" w:hAnsi="Times New Roman"/>
          <w:color w:val="000000"/>
        </w:rPr>
        <w:t>s defined in 29 CFR 38.4(</w:t>
      </w:r>
      <w:r w:rsidRPr="00111D82" w:rsidR="00111D82">
        <w:rPr>
          <w:rFonts w:ascii="Times New Roman" w:hAnsi="Times New Roman"/>
          <w:color w:val="000000"/>
        </w:rPr>
        <w:t>kkk</w:t>
      </w:r>
      <w:r w:rsidRPr="00111D82" w:rsidR="00111D82">
        <w:rPr>
          <w:rFonts w:ascii="Times New Roman" w:hAnsi="Times New Roman"/>
          <w:color w:val="000000"/>
        </w:rPr>
        <w:t>)</w:t>
      </w:r>
      <w:r w:rsidR="00BF0F17">
        <w:rPr>
          <w:rFonts w:ascii="Times New Roman" w:hAnsi="Times New Roman"/>
          <w:color w:val="000000"/>
        </w:rPr>
        <w:t>,</w:t>
      </w:r>
      <w:r w:rsidRPr="000053B5">
        <w:rPr>
          <w:rFonts w:ascii="Times New Roman" w:hAnsi="Times New Roman"/>
          <w:color w:val="000000"/>
        </w:rPr>
        <w:t xml:space="preserve"> including ensuring compliance with the nondiscrimination and equal opportunity provisions of WIOA</w:t>
      </w:r>
      <w:r w:rsidR="005A00E8">
        <w:rPr>
          <w:rFonts w:ascii="Times New Roman" w:hAnsi="Times New Roman"/>
          <w:color w:val="000000"/>
        </w:rPr>
        <w:t xml:space="preserve"> Section 188</w:t>
      </w:r>
      <w:r w:rsidRPr="000053B5">
        <w:rPr>
          <w:rFonts w:ascii="Times New Roman" w:hAnsi="Times New Roman"/>
          <w:color w:val="000000"/>
        </w:rPr>
        <w:t xml:space="preserve"> and </w:t>
      </w:r>
      <w:r w:rsidR="005A00E8">
        <w:rPr>
          <w:rFonts w:ascii="Times New Roman" w:hAnsi="Times New Roman"/>
          <w:color w:val="000000"/>
        </w:rPr>
        <w:t>its</w:t>
      </w:r>
      <w:r w:rsidRPr="000053B5" w:rsidR="005A00E8">
        <w:rPr>
          <w:rFonts w:ascii="Times New Roman" w:hAnsi="Times New Roman"/>
          <w:color w:val="000000"/>
        </w:rPr>
        <w:t xml:space="preserve"> </w:t>
      </w:r>
      <w:r w:rsidRPr="000053B5">
        <w:rPr>
          <w:rFonts w:ascii="Times New Roman" w:hAnsi="Times New Roman"/>
          <w:color w:val="000000"/>
        </w:rPr>
        <w:t xml:space="preserve">implementing regulations at 29 CFR </w:t>
      </w:r>
      <w:r w:rsidR="005A00E8">
        <w:rPr>
          <w:rFonts w:ascii="Times New Roman" w:hAnsi="Times New Roman"/>
          <w:color w:val="000000"/>
        </w:rPr>
        <w:t>Part</w:t>
      </w:r>
      <w:r w:rsidRPr="000053B5">
        <w:rPr>
          <w:rFonts w:ascii="Times New Roman" w:hAnsi="Times New Roman"/>
          <w:color w:val="000000"/>
        </w:rPr>
        <w:t xml:space="preserve"> 38. </w:t>
      </w:r>
    </w:p>
    <w:p w:rsidR="00BB304B" w:rsidRPr="000053B5" w:rsidP="00BB304B" w14:paraId="0D6C5B77" w14:textId="77777777">
      <w:pPr>
        <w:widowControl/>
        <w:rPr>
          <w:rFonts w:ascii="Times New Roman" w:hAnsi="Times New Roman"/>
          <w:color w:val="000000"/>
        </w:rPr>
      </w:pPr>
    </w:p>
    <w:p w:rsidR="00BB304B" w:rsidRPr="000053B5" w:rsidP="00BB304B" w14:paraId="10FD93E3" w14:textId="4563B127">
      <w:pPr>
        <w:widowControl/>
        <w:rPr>
          <w:rFonts w:ascii="Times New Roman" w:hAnsi="Times New Roman"/>
          <w:color w:val="000000"/>
        </w:rPr>
      </w:pPr>
      <w:r w:rsidRPr="000053B5">
        <w:rPr>
          <w:rFonts w:ascii="Times New Roman" w:hAnsi="Times New Roman"/>
          <w:color w:val="000000"/>
        </w:rPr>
        <w:t xml:space="preserve">Each governor has established a </w:t>
      </w:r>
      <w:r w:rsidR="00BA01D7">
        <w:rPr>
          <w:rFonts w:ascii="Times New Roman" w:hAnsi="Times New Roman"/>
          <w:color w:val="000000"/>
        </w:rPr>
        <w:t>Nondiscrimination Plan</w:t>
      </w:r>
      <w:r w:rsidRPr="000053B5">
        <w:rPr>
          <w:rFonts w:ascii="Times New Roman" w:hAnsi="Times New Roman"/>
          <w:color w:val="000000"/>
        </w:rPr>
        <w:t xml:space="preserve"> </w:t>
      </w:r>
      <w:r w:rsidR="00994ED6">
        <w:rPr>
          <w:rFonts w:ascii="Times New Roman" w:hAnsi="Times New Roman"/>
          <w:color w:val="000000"/>
        </w:rPr>
        <w:t xml:space="preserve">(NDP) </w:t>
      </w:r>
      <w:r w:rsidRPr="008250E1" w:rsidR="008250E1">
        <w:rPr>
          <w:rFonts w:ascii="Times New Roman" w:hAnsi="Times New Roman"/>
          <w:color w:val="000000"/>
        </w:rPr>
        <w:t xml:space="preserve">for State Programs </w:t>
      </w:r>
      <w:r w:rsidRPr="000053B5">
        <w:rPr>
          <w:rFonts w:ascii="Times New Roman" w:hAnsi="Times New Roman"/>
          <w:color w:val="000000"/>
        </w:rPr>
        <w:t xml:space="preserve">under 29 CFR </w:t>
      </w:r>
      <w:r w:rsidR="008250E1">
        <w:rPr>
          <w:rFonts w:ascii="Times New Roman" w:hAnsi="Times New Roman"/>
          <w:color w:val="000000"/>
        </w:rPr>
        <w:t>Section</w:t>
      </w:r>
      <w:r w:rsidRPr="000053B5">
        <w:rPr>
          <w:rFonts w:ascii="Times New Roman" w:hAnsi="Times New Roman"/>
          <w:color w:val="000000"/>
        </w:rPr>
        <w:t xml:space="preserve"> 38</w:t>
      </w:r>
      <w:r w:rsidR="008250E1">
        <w:rPr>
          <w:rFonts w:ascii="Times New Roman" w:hAnsi="Times New Roman"/>
          <w:color w:val="000000"/>
        </w:rPr>
        <w:t>.54</w:t>
      </w:r>
      <w:r w:rsidR="00994ED6">
        <w:rPr>
          <w:rFonts w:ascii="Times New Roman" w:hAnsi="Times New Roman"/>
          <w:color w:val="000000"/>
        </w:rPr>
        <w:t>. The NDP</w:t>
      </w:r>
      <w:r w:rsidR="00280CFE">
        <w:rPr>
          <w:rFonts w:ascii="Times New Roman" w:hAnsi="Times New Roman"/>
          <w:color w:val="000000"/>
        </w:rPr>
        <w:t xml:space="preserve"> </w:t>
      </w:r>
      <w:r w:rsidRPr="000053B5">
        <w:rPr>
          <w:rFonts w:ascii="Times New Roman" w:hAnsi="Times New Roman"/>
          <w:color w:val="000000"/>
        </w:rPr>
        <w:t xml:space="preserve">describes how the </w:t>
      </w:r>
      <w:r w:rsidRPr="000053B5" w:rsidR="005C4846">
        <w:rPr>
          <w:rFonts w:ascii="Times New Roman" w:hAnsi="Times New Roman"/>
          <w:color w:val="000000"/>
        </w:rPr>
        <w:t>governor</w:t>
      </w:r>
      <w:r w:rsidRPr="000053B5">
        <w:rPr>
          <w:rFonts w:ascii="Times New Roman" w:hAnsi="Times New Roman"/>
          <w:color w:val="000000"/>
        </w:rPr>
        <w:t xml:space="preserve"> will ensure that </w:t>
      </w:r>
      <w:r w:rsidR="005C4846">
        <w:rPr>
          <w:rFonts w:ascii="Times New Roman" w:hAnsi="Times New Roman"/>
          <w:color w:val="000000"/>
        </w:rPr>
        <w:t xml:space="preserve">all covered </w:t>
      </w:r>
      <w:r w:rsidRPr="000053B5">
        <w:rPr>
          <w:rFonts w:ascii="Times New Roman" w:hAnsi="Times New Roman"/>
          <w:color w:val="000000"/>
        </w:rPr>
        <w:t>recipients are complying</w:t>
      </w:r>
      <w:r w:rsidRPr="000053B5" w:rsidR="008F39E5">
        <w:rPr>
          <w:rFonts w:ascii="Times New Roman" w:hAnsi="Times New Roman"/>
          <w:color w:val="000000"/>
        </w:rPr>
        <w:t xml:space="preserve"> (</w:t>
      </w:r>
      <w:r w:rsidRPr="000053B5">
        <w:rPr>
          <w:rFonts w:ascii="Times New Roman" w:hAnsi="Times New Roman"/>
          <w:color w:val="000000"/>
        </w:rPr>
        <w:t>and will continue to comply</w:t>
      </w:r>
      <w:r w:rsidRPr="000053B5" w:rsidR="008F39E5">
        <w:rPr>
          <w:rFonts w:ascii="Times New Roman" w:hAnsi="Times New Roman"/>
          <w:color w:val="000000"/>
        </w:rPr>
        <w:t xml:space="preserve">) </w:t>
      </w:r>
      <w:r w:rsidRPr="000053B5">
        <w:rPr>
          <w:rFonts w:ascii="Times New Roman" w:hAnsi="Times New Roman"/>
          <w:color w:val="000000"/>
        </w:rPr>
        <w:t>with WIOA</w:t>
      </w:r>
      <w:r w:rsidR="00BF0F17">
        <w:rPr>
          <w:rFonts w:ascii="Times New Roman" w:hAnsi="Times New Roman"/>
          <w:color w:val="000000"/>
        </w:rPr>
        <w:t xml:space="preserve"> Section 188</w:t>
      </w:r>
      <w:r w:rsidRPr="000053B5">
        <w:rPr>
          <w:rFonts w:ascii="Times New Roman" w:hAnsi="Times New Roman"/>
          <w:color w:val="000000"/>
        </w:rPr>
        <w:t xml:space="preserve"> and </w:t>
      </w:r>
      <w:r w:rsidR="005C4846">
        <w:rPr>
          <w:rFonts w:ascii="Times New Roman" w:hAnsi="Times New Roman"/>
          <w:color w:val="000000"/>
        </w:rPr>
        <w:t>its</w:t>
      </w:r>
      <w:r w:rsidRPr="000053B5" w:rsidR="005C4846">
        <w:rPr>
          <w:rFonts w:ascii="Times New Roman" w:hAnsi="Times New Roman"/>
          <w:color w:val="000000"/>
        </w:rPr>
        <w:t xml:space="preserve"> </w:t>
      </w:r>
      <w:r w:rsidRPr="000053B5">
        <w:rPr>
          <w:rFonts w:ascii="Times New Roman" w:hAnsi="Times New Roman"/>
          <w:color w:val="000000"/>
        </w:rPr>
        <w:t xml:space="preserve">implementing regulations. </w:t>
      </w:r>
    </w:p>
    <w:p w:rsidR="00BB304B" w:rsidRPr="000053B5" w:rsidP="00370715" w14:paraId="6B1F3305" w14:textId="21B111C3">
      <w:pPr>
        <w:widowControl/>
        <w:tabs>
          <w:tab w:val="left" w:pos="3804"/>
        </w:tabs>
        <w:rPr>
          <w:rFonts w:ascii="Times New Roman" w:hAnsi="Times New Roman"/>
          <w:color w:val="000000"/>
        </w:rPr>
      </w:pPr>
      <w:r>
        <w:rPr>
          <w:rFonts w:ascii="Times New Roman" w:hAnsi="Times New Roman"/>
          <w:color w:val="000000"/>
        </w:rPr>
        <w:tab/>
      </w:r>
    </w:p>
    <w:p w:rsidR="00BB304B" w:rsidRPr="000053B5" w:rsidP="00541564" w14:paraId="27A19FF2" w14:textId="40C1ACA5">
      <w:pPr>
        <w:widowControl/>
        <w:tabs>
          <w:tab w:val="left" w:pos="4050"/>
        </w:tabs>
        <w:rPr>
          <w:rFonts w:ascii="Times New Roman" w:hAnsi="Times New Roman"/>
        </w:rPr>
      </w:pPr>
      <w:r>
        <w:rPr>
          <w:rFonts w:ascii="Times New Roman" w:hAnsi="Times New Roman"/>
          <w:color w:val="000000"/>
        </w:rPr>
        <w:t>E</w:t>
      </w:r>
      <w:r w:rsidRPr="009355E3">
        <w:rPr>
          <w:rFonts w:ascii="Times New Roman" w:hAnsi="Times New Roman"/>
          <w:color w:val="000000"/>
        </w:rPr>
        <w:t xml:space="preserve">very two years </w:t>
      </w:r>
      <w:r>
        <w:rPr>
          <w:rFonts w:ascii="Times New Roman" w:hAnsi="Times New Roman"/>
          <w:color w:val="000000"/>
        </w:rPr>
        <w:t>a</w:t>
      </w:r>
      <w:r w:rsidRPr="000053B5">
        <w:rPr>
          <w:rFonts w:ascii="Times New Roman" w:hAnsi="Times New Roman"/>
          <w:color w:val="000000"/>
        </w:rPr>
        <w:t xml:space="preserve">fter </w:t>
      </w:r>
      <w:r w:rsidRPr="000053B5">
        <w:rPr>
          <w:rFonts w:ascii="Times New Roman" w:hAnsi="Times New Roman"/>
          <w:color w:val="000000"/>
        </w:rPr>
        <w:t>the initial N</w:t>
      </w:r>
      <w:r w:rsidR="002E0F74">
        <w:rPr>
          <w:rFonts w:ascii="Times New Roman" w:hAnsi="Times New Roman"/>
          <w:color w:val="000000"/>
        </w:rPr>
        <w:t>D</w:t>
      </w:r>
      <w:r w:rsidRPr="000053B5">
        <w:rPr>
          <w:rFonts w:ascii="Times New Roman" w:hAnsi="Times New Roman"/>
          <w:color w:val="000000"/>
        </w:rPr>
        <w:t>P submission as described in</w:t>
      </w:r>
      <w:r>
        <w:rPr>
          <w:rFonts w:ascii="Times New Roman" w:hAnsi="Times New Roman"/>
          <w:color w:val="000000"/>
        </w:rPr>
        <w:t xml:space="preserve"> 29 CFR</w:t>
      </w:r>
      <w:r w:rsidRPr="000053B5">
        <w:rPr>
          <w:rFonts w:ascii="Times New Roman" w:hAnsi="Times New Roman"/>
          <w:color w:val="000000"/>
        </w:rPr>
        <w:t xml:space="preserve"> </w:t>
      </w:r>
      <w:r w:rsidRPr="000053B5" w:rsidR="008F39E5">
        <w:rPr>
          <w:rFonts w:ascii="Times New Roman" w:hAnsi="Times New Roman"/>
          <w:color w:val="000000"/>
        </w:rPr>
        <w:t>Section</w:t>
      </w:r>
      <w:r w:rsidRPr="000053B5">
        <w:rPr>
          <w:rFonts w:ascii="Times New Roman" w:hAnsi="Times New Roman"/>
          <w:color w:val="000000"/>
        </w:rPr>
        <w:t xml:space="preserve"> 38.55, the </w:t>
      </w:r>
      <w:r w:rsidRPr="000053B5">
        <w:rPr>
          <w:rFonts w:ascii="Times New Roman" w:hAnsi="Times New Roman"/>
          <w:color w:val="000000"/>
        </w:rPr>
        <w:t>governor</w:t>
      </w:r>
      <w:r w:rsidRPr="000053B5">
        <w:rPr>
          <w:rFonts w:ascii="Times New Roman" w:hAnsi="Times New Roman"/>
          <w:color w:val="000000"/>
        </w:rPr>
        <w:t xml:space="preserve"> must review the N</w:t>
      </w:r>
      <w:r w:rsidR="002E0F74">
        <w:rPr>
          <w:rFonts w:ascii="Times New Roman" w:hAnsi="Times New Roman"/>
          <w:color w:val="000000"/>
        </w:rPr>
        <w:t>D</w:t>
      </w:r>
      <w:r w:rsidRPr="000053B5">
        <w:rPr>
          <w:rFonts w:ascii="Times New Roman" w:hAnsi="Times New Roman"/>
          <w:color w:val="000000"/>
        </w:rPr>
        <w:t xml:space="preserve">P and the </w:t>
      </w:r>
      <w:r w:rsidRPr="000053B5">
        <w:rPr>
          <w:rFonts w:ascii="Times New Roman" w:hAnsi="Times New Roman"/>
          <w:color w:val="000000"/>
        </w:rPr>
        <w:t>manner in which</w:t>
      </w:r>
      <w:r w:rsidRPr="000053B5">
        <w:rPr>
          <w:rFonts w:ascii="Times New Roman" w:hAnsi="Times New Roman"/>
          <w:color w:val="000000"/>
        </w:rPr>
        <w:t xml:space="preserve"> it has been implemented</w:t>
      </w:r>
      <w:r w:rsidR="00280CFE">
        <w:rPr>
          <w:rFonts w:ascii="Times New Roman" w:hAnsi="Times New Roman"/>
          <w:color w:val="000000"/>
        </w:rPr>
        <w:t xml:space="preserve"> </w:t>
      </w:r>
      <w:r w:rsidRPr="000053B5">
        <w:rPr>
          <w:rFonts w:ascii="Times New Roman" w:hAnsi="Times New Roman"/>
          <w:color w:val="000000"/>
        </w:rPr>
        <w:t>to determine whether any changes are necessary in order</w:t>
      </w:r>
      <w:r w:rsidR="00BB5210">
        <w:rPr>
          <w:rFonts w:ascii="Times New Roman" w:hAnsi="Times New Roman"/>
          <w:color w:val="000000"/>
        </w:rPr>
        <w:t xml:space="preserve"> for the state</w:t>
      </w:r>
      <w:r w:rsidRPr="000053B5">
        <w:rPr>
          <w:rFonts w:ascii="Times New Roman" w:hAnsi="Times New Roman"/>
          <w:color w:val="000000"/>
        </w:rPr>
        <w:t xml:space="preserve"> to comply fully and effectively with the nondiscrimination and equal opportunity provisions </w:t>
      </w:r>
      <w:r w:rsidR="008750F1">
        <w:rPr>
          <w:rFonts w:ascii="Times New Roman" w:hAnsi="Times New Roman"/>
          <w:color w:val="000000"/>
        </w:rPr>
        <w:t xml:space="preserve">of </w:t>
      </w:r>
      <w:r w:rsidRPr="000053B5">
        <w:rPr>
          <w:rFonts w:ascii="Times New Roman" w:hAnsi="Times New Roman"/>
          <w:color w:val="000000"/>
        </w:rPr>
        <w:t>WIOA</w:t>
      </w:r>
      <w:r w:rsidR="008750F1">
        <w:rPr>
          <w:rFonts w:ascii="Times New Roman" w:hAnsi="Times New Roman"/>
          <w:color w:val="000000"/>
        </w:rPr>
        <w:t xml:space="preserve"> Section 188</w:t>
      </w:r>
      <w:r w:rsidRPr="000053B5">
        <w:rPr>
          <w:rFonts w:ascii="Times New Roman" w:hAnsi="Times New Roman"/>
          <w:color w:val="000000"/>
        </w:rPr>
        <w:t xml:space="preserve"> and 29 CFR</w:t>
      </w:r>
      <w:r w:rsidRPr="000053B5" w:rsidR="008750F1">
        <w:rPr>
          <w:rFonts w:ascii="Times New Roman" w:hAnsi="Times New Roman"/>
          <w:color w:val="000000"/>
        </w:rPr>
        <w:t xml:space="preserve"> Part</w:t>
      </w:r>
      <w:r w:rsidRPr="000053B5">
        <w:rPr>
          <w:rFonts w:ascii="Times New Roman" w:hAnsi="Times New Roman"/>
          <w:color w:val="000000"/>
        </w:rPr>
        <w:t xml:space="preserve"> 38. If changes are needed, the changes must be </w:t>
      </w:r>
      <w:r w:rsidR="00BB5210">
        <w:rPr>
          <w:rFonts w:ascii="Times New Roman" w:hAnsi="Times New Roman"/>
          <w:color w:val="000000"/>
        </w:rPr>
        <w:t xml:space="preserve">made and </w:t>
      </w:r>
      <w:r w:rsidRPr="000053B5">
        <w:rPr>
          <w:rFonts w:ascii="Times New Roman" w:hAnsi="Times New Roman"/>
          <w:color w:val="000000"/>
        </w:rPr>
        <w:t>submitted</w:t>
      </w:r>
      <w:r w:rsidR="00DC0403">
        <w:rPr>
          <w:rFonts w:ascii="Times New Roman" w:hAnsi="Times New Roman"/>
          <w:color w:val="000000"/>
        </w:rPr>
        <w:t xml:space="preserve"> in writing</w:t>
      </w:r>
      <w:r w:rsidRPr="000053B5">
        <w:rPr>
          <w:rFonts w:ascii="Times New Roman" w:hAnsi="Times New Roman"/>
          <w:color w:val="000000"/>
        </w:rPr>
        <w:t xml:space="preserve"> to the CRC Director pursuant to </w:t>
      </w:r>
      <w:r w:rsidRPr="000053B5" w:rsidR="008F39E5">
        <w:rPr>
          <w:rFonts w:ascii="Times New Roman" w:hAnsi="Times New Roman"/>
          <w:color w:val="000000"/>
        </w:rPr>
        <w:t>Section</w:t>
      </w:r>
      <w:r w:rsidRPr="000053B5">
        <w:rPr>
          <w:rFonts w:ascii="Times New Roman" w:hAnsi="Times New Roman"/>
          <w:color w:val="000000"/>
        </w:rPr>
        <w:t xml:space="preserve"> 38.55. If no changes are required, the </w:t>
      </w:r>
      <w:r w:rsidRPr="000053B5" w:rsidR="00F90C13">
        <w:rPr>
          <w:rFonts w:ascii="Times New Roman" w:hAnsi="Times New Roman"/>
          <w:color w:val="000000"/>
        </w:rPr>
        <w:t>governor</w:t>
      </w:r>
      <w:r w:rsidRPr="000053B5">
        <w:rPr>
          <w:rFonts w:ascii="Times New Roman" w:hAnsi="Times New Roman"/>
          <w:color w:val="000000"/>
        </w:rPr>
        <w:t xml:space="preserve"> must certify to CRC</w:t>
      </w:r>
      <w:r w:rsidR="00DC0403">
        <w:rPr>
          <w:rFonts w:ascii="Times New Roman" w:hAnsi="Times New Roman"/>
          <w:color w:val="000000"/>
        </w:rPr>
        <w:t>, in writing,</w:t>
      </w:r>
      <w:r w:rsidRPr="000053B5">
        <w:rPr>
          <w:rFonts w:ascii="Times New Roman" w:hAnsi="Times New Roman"/>
          <w:color w:val="000000"/>
        </w:rPr>
        <w:t xml:space="preserve"> that the State’s current Nondiscrimination Plan remains in effect</w:t>
      </w:r>
      <w:r w:rsidR="003427B2">
        <w:rPr>
          <w:rFonts w:ascii="Times New Roman" w:hAnsi="Times New Roman"/>
          <w:color w:val="000000"/>
        </w:rPr>
        <w:t xml:space="preserve"> per 29 CFR Section 38.55(c)(2)</w:t>
      </w:r>
      <w:r w:rsidRPr="000053B5">
        <w:rPr>
          <w:rFonts w:ascii="Times New Roman" w:hAnsi="Times New Roman"/>
          <w:color w:val="000000"/>
        </w:rPr>
        <w:t>.</w:t>
      </w:r>
      <w:r w:rsidR="00DC0403">
        <w:rPr>
          <w:rFonts w:ascii="Times New Roman" w:hAnsi="Times New Roman"/>
          <w:color w:val="000000"/>
        </w:rPr>
        <w:t xml:space="preserve"> In addition, if </w:t>
      </w:r>
      <w:r w:rsidR="00ED46DB">
        <w:rPr>
          <w:rFonts w:ascii="Times New Roman" w:hAnsi="Times New Roman"/>
          <w:color w:val="000000"/>
        </w:rPr>
        <w:t>updates</w:t>
      </w:r>
      <w:r w:rsidR="00DC0403">
        <w:rPr>
          <w:rFonts w:ascii="Times New Roman" w:hAnsi="Times New Roman"/>
          <w:color w:val="000000"/>
        </w:rPr>
        <w:t xml:space="preserve"> to the NDP </w:t>
      </w:r>
      <w:r w:rsidR="0030135F">
        <w:rPr>
          <w:rFonts w:ascii="Times New Roman" w:hAnsi="Times New Roman"/>
          <w:color w:val="000000"/>
        </w:rPr>
        <w:t xml:space="preserve">are necessary at any other point, the governor must </w:t>
      </w:r>
      <w:r w:rsidR="00ED46DB">
        <w:rPr>
          <w:rFonts w:ascii="Times New Roman" w:hAnsi="Times New Roman"/>
          <w:color w:val="000000"/>
        </w:rPr>
        <w:t xml:space="preserve">make those updates and submit them in writing to the </w:t>
      </w:r>
      <w:r w:rsidR="002A71C8">
        <w:rPr>
          <w:rFonts w:ascii="Times New Roman" w:hAnsi="Times New Roman"/>
          <w:color w:val="000000"/>
        </w:rPr>
        <w:t xml:space="preserve">CRC </w:t>
      </w:r>
      <w:r w:rsidR="00ED46DB">
        <w:rPr>
          <w:rFonts w:ascii="Times New Roman" w:hAnsi="Times New Roman"/>
          <w:color w:val="000000"/>
        </w:rPr>
        <w:t>Director at the time the updates are made.</w:t>
      </w:r>
    </w:p>
    <w:p w:rsidR="00B1104A" w:rsidP="00BB304B" w14:paraId="7ABEB139" w14:textId="407F1562">
      <w:pPr>
        <w:widowControl/>
        <w:rPr>
          <w:rFonts w:ascii="Times New Roman" w:hAnsi="Times New Roman"/>
        </w:rPr>
      </w:pPr>
    </w:p>
    <w:p w:rsidR="00BB304B" w:rsidRPr="000053B5" w:rsidP="00BB304B" w14:paraId="7E81D463" w14:textId="6DF9DF13">
      <w:pPr>
        <w:widowControl/>
        <w:rPr>
          <w:rFonts w:ascii="Times New Roman" w:hAnsi="Times New Roman"/>
        </w:rPr>
      </w:pPr>
      <w:r w:rsidRPr="000053B5">
        <w:rPr>
          <w:rFonts w:ascii="Times New Roman" w:hAnsi="Times New Roman"/>
        </w:rPr>
        <w:t xml:space="preserve">DOL’s Title VI regulations at 29 CFR </w:t>
      </w:r>
      <w:r w:rsidRPr="000053B5" w:rsidR="008F39E5">
        <w:rPr>
          <w:rFonts w:ascii="Times New Roman" w:hAnsi="Times New Roman"/>
        </w:rPr>
        <w:t>Section</w:t>
      </w:r>
      <w:r w:rsidRPr="000053B5">
        <w:rPr>
          <w:rFonts w:ascii="Times New Roman" w:hAnsi="Times New Roman"/>
        </w:rPr>
        <w:t xml:space="preserve"> 31.6(b)(2) require that every application by a state </w:t>
      </w:r>
      <w:r w:rsidR="00E852EF">
        <w:rPr>
          <w:rFonts w:ascii="Times New Roman" w:hAnsi="Times New Roman"/>
        </w:rPr>
        <w:t xml:space="preserve">or state agency for continuing Federal financial assistance </w:t>
      </w:r>
      <w:r w:rsidRPr="000053B5">
        <w:rPr>
          <w:rFonts w:ascii="Times New Roman" w:hAnsi="Times New Roman"/>
        </w:rPr>
        <w:t>provide</w:t>
      </w:r>
      <w:r w:rsidR="00475105">
        <w:rPr>
          <w:rFonts w:ascii="Times New Roman" w:hAnsi="Times New Roman"/>
        </w:rPr>
        <w:t xml:space="preserve"> “</w:t>
      </w:r>
      <w:r w:rsidRPr="000053B5">
        <w:rPr>
          <w:rFonts w:ascii="Times New Roman" w:hAnsi="Times New Roman"/>
        </w:rPr>
        <w:t>methods of administration for the program as are found by the Secretary to give reasonable guarantee that the applicant and all recipients of Federal financial assistance under such program will comply with all requirements imposed by or pursuant to this part.”</w:t>
      </w:r>
      <w:r w:rsidR="003A3692">
        <w:rPr>
          <w:rFonts w:ascii="Times New Roman" w:hAnsi="Times New Roman"/>
        </w:rPr>
        <w:t xml:space="preserve"> </w:t>
      </w:r>
      <w:r w:rsidR="003A3692">
        <w:rPr>
          <w:rFonts w:ascii="Times New Roman" w:hAnsi="Times New Roman"/>
        </w:rPr>
        <w:t>With regard to</w:t>
      </w:r>
      <w:r w:rsidR="003A3692">
        <w:rPr>
          <w:rFonts w:ascii="Times New Roman" w:hAnsi="Times New Roman"/>
        </w:rPr>
        <w:t xml:space="preserve"> the latter requirement, however, </w:t>
      </w:r>
      <w:r w:rsidRPr="003A3692" w:rsidR="003A3692">
        <w:rPr>
          <w:rFonts w:ascii="Times New Roman" w:hAnsi="Times New Roman"/>
        </w:rPr>
        <w:t>29 CFR 38.3(a)</w:t>
      </w:r>
      <w:r w:rsidR="003A3692">
        <w:rPr>
          <w:rFonts w:ascii="Times New Roman" w:hAnsi="Times New Roman"/>
        </w:rPr>
        <w:t xml:space="preserve"> states, in pertinent part, that compliance with the requirements of 29 CFR Part 38 will satisfy </w:t>
      </w:r>
      <w:r w:rsidR="00E03A33">
        <w:rPr>
          <w:rFonts w:ascii="Times New Roman" w:hAnsi="Times New Roman"/>
        </w:rPr>
        <w:t xml:space="preserve">any obligation of the recipient to comply with 29 CFR Part 31. Therefore, submission of an NDP </w:t>
      </w:r>
      <w:r w:rsidR="003953EB">
        <w:rPr>
          <w:rFonts w:ascii="Times New Roman" w:hAnsi="Times New Roman"/>
        </w:rPr>
        <w:t>pursuant to Part 38 will satisfy a recipient’s obligation to comply with 29 CFR 31.6(b)(2).</w:t>
      </w:r>
    </w:p>
    <w:p w:rsidR="00BB304B" w:rsidRPr="000053B5" w:rsidP="00BB304B" w14:paraId="55BDD31F" w14:textId="77777777">
      <w:pPr>
        <w:widowControl/>
        <w:rPr>
          <w:rFonts w:ascii="Times New Roman" w:hAnsi="Times New Roman"/>
        </w:rPr>
      </w:pPr>
    </w:p>
    <w:p w:rsidR="00F06FEE" w:rsidRPr="00BF0F7D" w:rsidP="00F06FEE" w14:paraId="1ACF6A7F" w14:textId="5C2EED94">
      <w:pPr>
        <w:pStyle w:val="ListParagraph"/>
        <w:widowControl/>
        <w:numPr>
          <w:ilvl w:val="0"/>
          <w:numId w:val="31"/>
        </w:numPr>
        <w:rPr>
          <w:rFonts w:ascii="Times New Roman" w:hAnsi="Times New Roman"/>
          <w:b/>
        </w:rPr>
      </w:pPr>
      <w:r w:rsidRPr="000053B5">
        <w:rPr>
          <w:rFonts w:ascii="Times New Roman" w:hAnsi="Times New Roman"/>
          <w:b/>
          <w:bCs/>
        </w:rPr>
        <w:t xml:space="preserve">29 CFR </w:t>
      </w:r>
      <w:r w:rsidRPr="000053B5" w:rsidR="008F39E5">
        <w:rPr>
          <w:rFonts w:ascii="Times New Roman" w:hAnsi="Times New Roman"/>
          <w:b/>
          <w:bCs/>
        </w:rPr>
        <w:t>Sections</w:t>
      </w:r>
      <w:r w:rsidRPr="000053B5">
        <w:rPr>
          <w:rFonts w:ascii="Times New Roman" w:hAnsi="Times New Roman"/>
          <w:b/>
          <w:bCs/>
        </w:rPr>
        <w:t xml:space="preserve"> 3</w:t>
      </w:r>
      <w:r w:rsidR="008C214B">
        <w:rPr>
          <w:rFonts w:ascii="Times New Roman" w:hAnsi="Times New Roman"/>
          <w:b/>
          <w:bCs/>
        </w:rPr>
        <w:t>88.69</w:t>
      </w:r>
      <w:r w:rsidRPr="000053B5" w:rsidR="001F3CD1">
        <w:rPr>
          <w:rFonts w:ascii="Times New Roman" w:hAnsi="Times New Roman"/>
          <w:b/>
          <w:bCs/>
        </w:rPr>
        <w:t xml:space="preserve"> (Complaint </w:t>
      </w:r>
      <w:r w:rsidR="00D30C75">
        <w:rPr>
          <w:rFonts w:ascii="Times New Roman" w:hAnsi="Times New Roman"/>
          <w:b/>
          <w:bCs/>
        </w:rPr>
        <w:t>f</w:t>
      </w:r>
      <w:r w:rsidR="008C214B">
        <w:rPr>
          <w:rFonts w:ascii="Times New Roman" w:hAnsi="Times New Roman"/>
          <w:b/>
          <w:bCs/>
        </w:rPr>
        <w:t>iling</w:t>
      </w:r>
      <w:r w:rsidRPr="000053B5" w:rsidR="001F3CD1">
        <w:rPr>
          <w:rFonts w:ascii="Times New Roman" w:hAnsi="Times New Roman"/>
          <w:b/>
          <w:bCs/>
        </w:rPr>
        <w:t>)</w:t>
      </w:r>
      <w:r w:rsidRPr="000053B5">
        <w:rPr>
          <w:rFonts w:ascii="Times New Roman" w:hAnsi="Times New Roman"/>
          <w:b/>
          <w:bCs/>
        </w:rPr>
        <w:t xml:space="preserve">, </w:t>
      </w:r>
      <w:r w:rsidR="008C214B">
        <w:rPr>
          <w:rFonts w:ascii="Times New Roman" w:hAnsi="Times New Roman"/>
          <w:b/>
          <w:bCs/>
        </w:rPr>
        <w:t>38.70 (</w:t>
      </w:r>
      <w:r w:rsidR="00D30C75">
        <w:rPr>
          <w:rFonts w:ascii="Times New Roman" w:hAnsi="Times New Roman"/>
          <w:b/>
          <w:bCs/>
        </w:rPr>
        <w:t xml:space="preserve">Required contents of complaint), </w:t>
      </w:r>
      <w:r w:rsidRPr="000053B5">
        <w:rPr>
          <w:rFonts w:ascii="Times New Roman" w:hAnsi="Times New Roman"/>
          <w:b/>
          <w:bCs/>
        </w:rPr>
        <w:t>38.</w:t>
      </w:r>
      <w:r w:rsidRPr="000053B5" w:rsidR="00B030DE">
        <w:rPr>
          <w:rFonts w:ascii="Times New Roman" w:hAnsi="Times New Roman"/>
          <w:b/>
          <w:bCs/>
        </w:rPr>
        <w:t>7</w:t>
      </w:r>
      <w:r w:rsidR="00B030DE">
        <w:rPr>
          <w:rFonts w:ascii="Times New Roman" w:hAnsi="Times New Roman"/>
          <w:b/>
          <w:bCs/>
        </w:rPr>
        <w:t>2</w:t>
      </w:r>
      <w:r w:rsidRPr="000053B5" w:rsidR="00B030DE">
        <w:rPr>
          <w:rFonts w:ascii="Times New Roman" w:hAnsi="Times New Roman"/>
          <w:b/>
          <w:bCs/>
        </w:rPr>
        <w:t xml:space="preserve"> </w:t>
      </w:r>
      <w:r w:rsidRPr="000053B5" w:rsidR="001F3CD1">
        <w:rPr>
          <w:rFonts w:ascii="Times New Roman" w:hAnsi="Times New Roman"/>
          <w:b/>
          <w:bCs/>
        </w:rPr>
        <w:t>(</w:t>
      </w:r>
      <w:r w:rsidR="00B030DE">
        <w:rPr>
          <w:rFonts w:ascii="Times New Roman" w:hAnsi="Times New Roman"/>
          <w:b/>
          <w:bCs/>
        </w:rPr>
        <w:t>Required elements of a recipient’s complaint processing procedures</w:t>
      </w:r>
      <w:r w:rsidRPr="000053B5" w:rsidR="001F3CD1">
        <w:rPr>
          <w:rFonts w:ascii="Times New Roman" w:hAnsi="Times New Roman"/>
          <w:b/>
          <w:bCs/>
        </w:rPr>
        <w:t>)</w:t>
      </w:r>
      <w:r w:rsidR="00FF7331">
        <w:rPr>
          <w:rFonts w:ascii="Times New Roman" w:hAnsi="Times New Roman"/>
          <w:b/>
          <w:bCs/>
        </w:rPr>
        <w:t xml:space="preserve">, 38.73 (Responsibility for developing and publishing complaint processing procedures for service providers), </w:t>
      </w:r>
      <w:r w:rsidR="00A2499C">
        <w:rPr>
          <w:rFonts w:ascii="Times New Roman" w:hAnsi="Times New Roman"/>
          <w:b/>
          <w:bCs/>
        </w:rPr>
        <w:t xml:space="preserve">and </w:t>
      </w:r>
      <w:r w:rsidR="00D23799">
        <w:rPr>
          <w:rFonts w:ascii="Times New Roman" w:hAnsi="Times New Roman"/>
          <w:b/>
          <w:bCs/>
        </w:rPr>
        <w:t>38.74 (Recipient’s responsibilities when it determines it has no jurisdiction over a complaint)</w:t>
      </w:r>
    </w:p>
    <w:p w:rsidR="00BB304B" w:rsidRPr="000053B5" w:rsidP="00541564" w14:paraId="713395C8" w14:textId="196B706F">
      <w:pPr>
        <w:widowControl/>
        <w:rPr>
          <w:rFonts w:ascii="Times New Roman" w:hAnsi="Times New Roman"/>
        </w:rPr>
      </w:pPr>
    </w:p>
    <w:p w:rsidR="001F71B8" w:rsidP="00BB304B" w14:paraId="761A312F" w14:textId="79FBD338">
      <w:pPr>
        <w:widowControl/>
        <w:rPr>
          <w:rFonts w:ascii="Times New Roman" w:hAnsi="Times New Roman"/>
        </w:rPr>
      </w:pPr>
      <w:r w:rsidRPr="000053B5">
        <w:rPr>
          <w:rFonts w:ascii="Times New Roman" w:hAnsi="Times New Roman"/>
        </w:rPr>
        <w:t>Section 38.</w:t>
      </w:r>
      <w:r w:rsidR="00370E1E">
        <w:rPr>
          <w:rFonts w:ascii="Times New Roman" w:hAnsi="Times New Roman"/>
        </w:rPr>
        <w:t>69</w:t>
      </w:r>
      <w:r w:rsidRPr="000053B5" w:rsidR="00370E1E">
        <w:rPr>
          <w:rFonts w:ascii="Times New Roman" w:hAnsi="Times New Roman"/>
        </w:rPr>
        <w:t xml:space="preserve"> </w:t>
      </w:r>
      <w:r w:rsidRPr="000053B5">
        <w:rPr>
          <w:rFonts w:ascii="Times New Roman" w:hAnsi="Times New Roman"/>
        </w:rPr>
        <w:t>require</w:t>
      </w:r>
      <w:r w:rsidR="00370E1E">
        <w:rPr>
          <w:rFonts w:ascii="Times New Roman" w:hAnsi="Times New Roman"/>
        </w:rPr>
        <w:t>s</w:t>
      </w:r>
      <w:r w:rsidRPr="000053B5">
        <w:rPr>
          <w:rFonts w:ascii="Times New Roman" w:hAnsi="Times New Roman"/>
        </w:rPr>
        <w:t xml:space="preserve"> that each </w:t>
      </w:r>
      <w:r w:rsidR="00370E1E">
        <w:rPr>
          <w:rFonts w:ascii="Times New Roman" w:hAnsi="Times New Roman"/>
        </w:rPr>
        <w:t xml:space="preserve">discrimination </w:t>
      </w:r>
      <w:r w:rsidRPr="000053B5">
        <w:rPr>
          <w:rFonts w:ascii="Times New Roman" w:hAnsi="Times New Roman"/>
        </w:rPr>
        <w:t>complaint filed with CRC or a recipient be in writing</w:t>
      </w:r>
      <w:r w:rsidR="00370E1E">
        <w:rPr>
          <w:rFonts w:ascii="Times New Roman" w:hAnsi="Times New Roman"/>
        </w:rPr>
        <w:t>. Section 38.</w:t>
      </w:r>
      <w:r w:rsidR="008F202F">
        <w:rPr>
          <w:rFonts w:ascii="Times New Roman" w:hAnsi="Times New Roman"/>
        </w:rPr>
        <w:t xml:space="preserve">70 specifies the information that each complaint must contain. Section </w:t>
      </w:r>
      <w:r w:rsidRPr="000053B5">
        <w:rPr>
          <w:rFonts w:ascii="Times New Roman" w:hAnsi="Times New Roman"/>
        </w:rPr>
        <w:t>38.70(e) allow</w:t>
      </w:r>
      <w:r w:rsidR="008F202F">
        <w:rPr>
          <w:rFonts w:ascii="Times New Roman" w:hAnsi="Times New Roman"/>
        </w:rPr>
        <w:t>s</w:t>
      </w:r>
      <w:r w:rsidRPr="000053B5">
        <w:rPr>
          <w:rFonts w:ascii="Times New Roman" w:hAnsi="Times New Roman"/>
        </w:rPr>
        <w:t xml:space="preserve"> complainants to file a complaint by completing and submitting CRC’s </w:t>
      </w:r>
      <w:r w:rsidRPr="00541564">
        <w:rPr>
          <w:rFonts w:ascii="Times New Roman" w:hAnsi="Times New Roman"/>
        </w:rPr>
        <w:t>Complaint Information and Privacy Act Consent Form</w:t>
      </w:r>
      <w:r w:rsidRPr="00541564" w:rsidR="005E1FC1">
        <w:rPr>
          <w:rFonts w:ascii="Times New Roman" w:hAnsi="Times New Roman"/>
        </w:rPr>
        <w:t xml:space="preserve"> (CIF)</w:t>
      </w:r>
      <w:r w:rsidR="005E1FC1">
        <w:rPr>
          <w:rFonts w:ascii="Times New Roman" w:hAnsi="Times New Roman"/>
        </w:rPr>
        <w:t xml:space="preserve"> </w:t>
      </w:r>
      <w:r w:rsidRPr="005E1FC1" w:rsidR="005E1FC1">
        <w:rPr>
          <w:rFonts w:ascii="Times New Roman" w:hAnsi="Times New Roman"/>
        </w:rPr>
        <w:t>(Form DL-2014A)</w:t>
      </w:r>
      <w:r w:rsidRPr="000053B5" w:rsidR="00B54985">
        <w:rPr>
          <w:rFonts w:ascii="Times New Roman" w:hAnsi="Times New Roman"/>
        </w:rPr>
        <w:t>.</w:t>
      </w:r>
      <w:r w:rsidRPr="000053B5">
        <w:rPr>
          <w:rFonts w:ascii="Times New Roman" w:hAnsi="Times New Roman"/>
        </w:rPr>
        <w:t xml:space="preserve"> </w:t>
      </w:r>
      <w:r w:rsidR="007C04E9">
        <w:rPr>
          <w:rFonts w:ascii="Times New Roman" w:hAnsi="Times New Roman"/>
        </w:rPr>
        <w:t>A</w:t>
      </w:r>
      <w:r w:rsidRPr="000053B5" w:rsidR="007C04E9">
        <w:rPr>
          <w:rFonts w:ascii="Times New Roman" w:hAnsi="Times New Roman"/>
        </w:rPr>
        <w:t xml:space="preserve"> </w:t>
      </w:r>
      <w:r w:rsidRPr="000053B5">
        <w:rPr>
          <w:rFonts w:ascii="Times New Roman" w:hAnsi="Times New Roman"/>
        </w:rPr>
        <w:t>complainant is not required to use th</w:t>
      </w:r>
      <w:r w:rsidR="00F65F5A">
        <w:rPr>
          <w:rFonts w:ascii="Times New Roman" w:hAnsi="Times New Roman"/>
        </w:rPr>
        <w:t>e CI</w:t>
      </w:r>
      <w:r w:rsidRPr="000053B5" w:rsidR="00F65F5A">
        <w:rPr>
          <w:rFonts w:ascii="Times New Roman" w:hAnsi="Times New Roman"/>
        </w:rPr>
        <w:t>F</w:t>
      </w:r>
      <w:r w:rsidR="00F65F5A">
        <w:rPr>
          <w:rFonts w:ascii="Times New Roman" w:hAnsi="Times New Roman"/>
        </w:rPr>
        <w:t xml:space="preserve"> to file a complaint</w:t>
      </w:r>
      <w:r w:rsidRPr="000053B5">
        <w:rPr>
          <w:rFonts w:ascii="Times New Roman" w:hAnsi="Times New Roman"/>
        </w:rPr>
        <w:t xml:space="preserve">. </w:t>
      </w:r>
      <w:r w:rsidR="00F65F5A">
        <w:rPr>
          <w:rFonts w:ascii="Times New Roman" w:hAnsi="Times New Roman"/>
        </w:rPr>
        <w:t xml:space="preserve">However, </w:t>
      </w:r>
      <w:r w:rsidR="00BB5BAB">
        <w:rPr>
          <w:rFonts w:ascii="Times New Roman" w:hAnsi="Times New Roman"/>
        </w:rPr>
        <w:t xml:space="preserve">if a complaint is filed with CRC without a Privacy Act </w:t>
      </w:r>
      <w:r w:rsidR="00EE7B0D">
        <w:rPr>
          <w:rFonts w:ascii="Times New Roman" w:hAnsi="Times New Roman"/>
        </w:rPr>
        <w:t>c</w:t>
      </w:r>
      <w:r w:rsidR="00BB5BAB">
        <w:rPr>
          <w:rFonts w:ascii="Times New Roman" w:hAnsi="Times New Roman"/>
        </w:rPr>
        <w:t xml:space="preserve">onsent, CRC will request that the complainant sign and submit this </w:t>
      </w:r>
      <w:r w:rsidR="0070282B">
        <w:rPr>
          <w:rFonts w:ascii="Times New Roman" w:hAnsi="Times New Roman"/>
        </w:rPr>
        <w:t>form to</w:t>
      </w:r>
      <w:r w:rsidR="00BB5BAB">
        <w:rPr>
          <w:rFonts w:ascii="Times New Roman" w:hAnsi="Times New Roman"/>
        </w:rPr>
        <w:t xml:space="preserve"> </w:t>
      </w:r>
      <w:r w:rsidR="0029477B">
        <w:rPr>
          <w:rFonts w:ascii="Times New Roman" w:hAnsi="Times New Roman"/>
        </w:rPr>
        <w:t xml:space="preserve">indicate whether they consent to the </w:t>
      </w:r>
      <w:r>
        <w:rPr>
          <w:rFonts w:ascii="Times New Roman" w:hAnsi="Times New Roman"/>
        </w:rPr>
        <w:t>disclosure of their identity to the respondent as part of the complaint investigation.</w:t>
      </w:r>
    </w:p>
    <w:p w:rsidR="001F71B8" w:rsidP="00BB304B" w14:paraId="31C7FA53" w14:textId="77777777">
      <w:pPr>
        <w:widowControl/>
        <w:rPr>
          <w:rFonts w:ascii="Times New Roman" w:hAnsi="Times New Roman"/>
        </w:rPr>
      </w:pPr>
    </w:p>
    <w:p w:rsidR="00BB304B" w:rsidRPr="000053B5" w:rsidP="00BB304B" w14:paraId="63060D45" w14:textId="64707F2C">
      <w:pPr>
        <w:widowControl/>
        <w:rPr>
          <w:rFonts w:ascii="Times New Roman" w:hAnsi="Times New Roman"/>
        </w:rPr>
      </w:pPr>
      <w:r w:rsidRPr="000053B5">
        <w:rPr>
          <w:rFonts w:ascii="Times New Roman" w:hAnsi="Times New Roman"/>
        </w:rPr>
        <w:t>This collection of information is necessary to allow the Department</w:t>
      </w:r>
      <w:r w:rsidR="00634282">
        <w:rPr>
          <w:rFonts w:ascii="Times New Roman" w:hAnsi="Times New Roman"/>
        </w:rPr>
        <w:t xml:space="preserve"> and recipients</w:t>
      </w:r>
      <w:r w:rsidRPr="000053B5">
        <w:rPr>
          <w:rFonts w:ascii="Times New Roman" w:hAnsi="Times New Roman"/>
        </w:rPr>
        <w:t xml:space="preserve"> to conduct investigations into complaints of discrimination filed by</w:t>
      </w:r>
      <w:r w:rsidR="00A06246">
        <w:rPr>
          <w:rFonts w:ascii="Times New Roman" w:hAnsi="Times New Roman"/>
        </w:rPr>
        <w:t>,</w:t>
      </w:r>
      <w:r w:rsidRPr="000053B5">
        <w:rPr>
          <w:rFonts w:ascii="Times New Roman" w:hAnsi="Times New Roman"/>
        </w:rPr>
        <w:t xml:space="preserve"> or on behalf of, individuals who allege </w:t>
      </w:r>
      <w:r w:rsidR="00500EF7">
        <w:rPr>
          <w:rFonts w:ascii="Times New Roman" w:hAnsi="Times New Roman"/>
        </w:rPr>
        <w:t xml:space="preserve">that </w:t>
      </w:r>
      <w:r w:rsidRPr="000053B5">
        <w:rPr>
          <w:rFonts w:ascii="Times New Roman" w:hAnsi="Times New Roman"/>
        </w:rPr>
        <w:t>their rights</w:t>
      </w:r>
      <w:r w:rsidR="00A06246">
        <w:rPr>
          <w:rFonts w:ascii="Times New Roman" w:hAnsi="Times New Roman"/>
        </w:rPr>
        <w:t>, or the rights of any specific class of individuals,</w:t>
      </w:r>
      <w:r w:rsidRPr="000053B5">
        <w:rPr>
          <w:rFonts w:ascii="Times New Roman" w:hAnsi="Times New Roman"/>
        </w:rPr>
        <w:t xml:space="preserve"> under one or more Federal laws enforced by CRC have been violated. </w:t>
      </w:r>
    </w:p>
    <w:p w:rsidR="00BB304B" w:rsidRPr="000053B5" w:rsidP="00BB304B" w14:paraId="7A37F464" w14:textId="77777777">
      <w:pPr>
        <w:widowControl/>
        <w:autoSpaceDE/>
        <w:autoSpaceDN/>
        <w:adjustRightInd/>
        <w:rPr>
          <w:rFonts w:ascii="Times New Roman" w:hAnsi="Times New Roman"/>
        </w:rPr>
      </w:pPr>
    </w:p>
    <w:p w:rsidR="00BB304B" w:rsidRPr="00541564" w:rsidP="00541564" w14:paraId="4FA7A8D9" w14:textId="4ACB9679">
      <w:pPr>
        <w:pStyle w:val="ListParagraph"/>
        <w:widowControl/>
        <w:numPr>
          <w:ilvl w:val="0"/>
          <w:numId w:val="31"/>
        </w:numPr>
        <w:rPr>
          <w:rFonts w:ascii="Times New Roman" w:hAnsi="Times New Roman"/>
          <w:b/>
        </w:rPr>
      </w:pPr>
      <w:r w:rsidRPr="00541564">
        <w:rPr>
          <w:rFonts w:ascii="Times New Roman" w:hAnsi="Times New Roman"/>
          <w:b/>
        </w:rPr>
        <w:t xml:space="preserve">29 CFR </w:t>
      </w:r>
      <w:r w:rsidRPr="00541564" w:rsidR="00B54985">
        <w:rPr>
          <w:rFonts w:ascii="Times New Roman" w:hAnsi="Times New Roman"/>
          <w:b/>
        </w:rPr>
        <w:t>Sections</w:t>
      </w:r>
      <w:r w:rsidRPr="00541564">
        <w:rPr>
          <w:rFonts w:ascii="Times New Roman" w:hAnsi="Times New Roman"/>
          <w:b/>
        </w:rPr>
        <w:t xml:space="preserve"> 38.34</w:t>
      </w:r>
      <w:r w:rsidRPr="00541564" w:rsidR="001F3CD1">
        <w:rPr>
          <w:rFonts w:ascii="Times New Roman" w:hAnsi="Times New Roman"/>
          <w:b/>
        </w:rPr>
        <w:t xml:space="preserve"> (Recipients' obligations to disseminate equal opportunity notice)</w:t>
      </w:r>
      <w:r w:rsidRPr="00541564">
        <w:rPr>
          <w:rFonts w:ascii="Times New Roman" w:hAnsi="Times New Roman"/>
          <w:b/>
        </w:rPr>
        <w:t>, 38.35</w:t>
      </w:r>
      <w:r w:rsidRPr="00541564" w:rsidR="001F3CD1">
        <w:rPr>
          <w:rFonts w:ascii="Times New Roman" w:hAnsi="Times New Roman"/>
          <w:b/>
        </w:rPr>
        <w:t xml:space="preserve"> (Equal opportunity notice/poster)</w:t>
      </w:r>
      <w:r w:rsidRPr="00541564">
        <w:rPr>
          <w:rFonts w:ascii="Times New Roman" w:hAnsi="Times New Roman"/>
          <w:b/>
        </w:rPr>
        <w:t>, 38.36</w:t>
      </w:r>
      <w:r w:rsidRPr="00541564" w:rsidR="001F3CD1">
        <w:rPr>
          <w:rFonts w:ascii="Times New Roman" w:hAnsi="Times New Roman"/>
          <w:b/>
        </w:rPr>
        <w:t xml:space="preserve"> (Recipients' obligations to publish equal opportunity notice)</w:t>
      </w:r>
      <w:r w:rsidRPr="00541564">
        <w:rPr>
          <w:rFonts w:ascii="Times New Roman" w:hAnsi="Times New Roman"/>
          <w:b/>
        </w:rPr>
        <w:t xml:space="preserve">, 38.38 </w:t>
      </w:r>
      <w:r w:rsidRPr="00541564" w:rsidR="001F3CD1">
        <w:rPr>
          <w:rFonts w:ascii="Times New Roman" w:hAnsi="Times New Roman"/>
          <w:b/>
        </w:rPr>
        <w:t>(Publications, broadcasts, and other communications)</w:t>
      </w:r>
      <w:r w:rsidR="00E572CE">
        <w:rPr>
          <w:rFonts w:ascii="Times New Roman" w:hAnsi="Times New Roman"/>
          <w:b/>
          <w:bCs/>
        </w:rPr>
        <w:t>, and 38.9(g)(3) (Babel notice)</w:t>
      </w:r>
    </w:p>
    <w:p w:rsidR="00BB304B" w:rsidRPr="000053B5" w:rsidP="00BB304B" w14:paraId="6E0564DF" w14:textId="77777777">
      <w:pPr>
        <w:widowControl/>
        <w:rPr>
          <w:rFonts w:ascii="Times New Roman" w:hAnsi="Times New Roman"/>
        </w:rPr>
      </w:pPr>
    </w:p>
    <w:p w:rsidR="00AF156B" w:rsidP="00BB304B" w14:paraId="6B83E109" w14:textId="015C436A">
      <w:pPr>
        <w:widowControl/>
        <w:rPr>
          <w:rFonts w:ascii="Times New Roman" w:hAnsi="Times New Roman"/>
        </w:rPr>
      </w:pPr>
      <w:r w:rsidRPr="000053B5">
        <w:rPr>
          <w:rFonts w:ascii="Times New Roman" w:hAnsi="Times New Roman"/>
        </w:rPr>
        <w:t>Sections 34 through 38.36 contain the requirement that recipients</w:t>
      </w:r>
      <w:r>
        <w:rPr>
          <w:rStyle w:val="FootnoteReference"/>
          <w:rFonts w:ascii="Times New Roman" w:hAnsi="Times New Roman"/>
        </w:rPr>
        <w:footnoteReference w:id="8"/>
      </w:r>
      <w:r w:rsidR="00562492">
        <w:rPr>
          <w:rFonts w:ascii="Times New Roman" w:hAnsi="Times New Roman"/>
        </w:rPr>
        <w:t>—</w:t>
      </w:r>
      <w:r w:rsidRPr="002D2094" w:rsidR="00562492">
        <w:rPr>
          <w:rFonts w:ascii="Times New Roman" w:hAnsi="Times New Roman"/>
        </w:rPr>
        <w:t>with the exception of service providers as defined in 29 CFR 38.4(</w:t>
      </w:r>
      <w:r w:rsidRPr="002D2094" w:rsidR="00562492">
        <w:rPr>
          <w:rFonts w:ascii="Times New Roman" w:hAnsi="Times New Roman"/>
        </w:rPr>
        <w:t>ggg</w:t>
      </w:r>
      <w:r w:rsidRPr="002D2094" w:rsidR="00562492">
        <w:rPr>
          <w:rFonts w:ascii="Times New Roman" w:hAnsi="Times New Roman"/>
        </w:rPr>
        <w:t>)—</w:t>
      </w:r>
      <w:r w:rsidRPr="000053B5">
        <w:rPr>
          <w:rFonts w:ascii="Times New Roman" w:hAnsi="Times New Roman"/>
        </w:rPr>
        <w:t xml:space="preserve"> notify a wide variety of interested persons</w:t>
      </w:r>
      <w:r w:rsidR="005E74C0">
        <w:rPr>
          <w:rFonts w:ascii="Times New Roman" w:hAnsi="Times New Roman"/>
        </w:rPr>
        <w:t xml:space="preserve"> and entities</w:t>
      </w:r>
      <w:r w:rsidRPr="000053B5">
        <w:rPr>
          <w:rFonts w:ascii="Times New Roman" w:hAnsi="Times New Roman"/>
        </w:rPr>
        <w:t xml:space="preserve"> (</w:t>
      </w:r>
      <w:r w:rsidRPr="00541564" w:rsidR="005E74C0">
        <w:rPr>
          <w:rFonts w:ascii="Times New Roman" w:hAnsi="Times New Roman"/>
          <w:i/>
        </w:rPr>
        <w:t>e.g.</w:t>
      </w:r>
      <w:r w:rsidR="00D16598">
        <w:rPr>
          <w:rFonts w:ascii="Times New Roman" w:hAnsi="Times New Roman"/>
        </w:rPr>
        <w:t>,</w:t>
      </w:r>
      <w:r w:rsidRPr="000053B5">
        <w:rPr>
          <w:rFonts w:ascii="Times New Roman" w:hAnsi="Times New Roman"/>
        </w:rPr>
        <w:t xml:space="preserve"> applicants for and participants in their programs</w:t>
      </w:r>
      <w:r w:rsidR="00093B14">
        <w:rPr>
          <w:rFonts w:ascii="Times New Roman" w:hAnsi="Times New Roman"/>
        </w:rPr>
        <w:t>;</w:t>
      </w:r>
      <w:r w:rsidRPr="000053B5">
        <w:rPr>
          <w:rFonts w:ascii="Times New Roman" w:hAnsi="Times New Roman"/>
        </w:rPr>
        <w:t xml:space="preserve"> applicants </w:t>
      </w:r>
      <w:r w:rsidR="00093B14">
        <w:rPr>
          <w:rFonts w:ascii="Times New Roman" w:hAnsi="Times New Roman"/>
        </w:rPr>
        <w:t xml:space="preserve">for employment </w:t>
      </w:r>
      <w:r w:rsidRPr="000053B5">
        <w:rPr>
          <w:rFonts w:ascii="Times New Roman" w:hAnsi="Times New Roman"/>
        </w:rPr>
        <w:t>and employees</w:t>
      </w:r>
      <w:r w:rsidR="00093B14">
        <w:rPr>
          <w:rFonts w:ascii="Times New Roman" w:hAnsi="Times New Roman"/>
        </w:rPr>
        <w:t>; unions or professional organizations holding collective bargaining or professional agreement</w:t>
      </w:r>
      <w:r w:rsidR="00A73E31">
        <w:rPr>
          <w:rFonts w:ascii="Times New Roman" w:hAnsi="Times New Roman"/>
        </w:rPr>
        <w:t xml:space="preserve">s with the recipients; </w:t>
      </w:r>
      <w:r w:rsidR="00D16598">
        <w:rPr>
          <w:rFonts w:ascii="Times New Roman" w:hAnsi="Times New Roman"/>
        </w:rPr>
        <w:t>subrecipients; and members of the public</w:t>
      </w:r>
      <w:r w:rsidRPr="000053B5">
        <w:rPr>
          <w:rFonts w:ascii="Times New Roman" w:hAnsi="Times New Roman"/>
        </w:rPr>
        <w:t xml:space="preserve">) </w:t>
      </w:r>
      <w:r w:rsidR="00F04B24">
        <w:rPr>
          <w:rFonts w:ascii="Times New Roman" w:hAnsi="Times New Roman"/>
        </w:rPr>
        <w:t>that the</w:t>
      </w:r>
      <w:r w:rsidR="00746528">
        <w:rPr>
          <w:rFonts w:ascii="Times New Roman" w:hAnsi="Times New Roman"/>
        </w:rPr>
        <w:t xml:space="preserve"> recipients </w:t>
      </w:r>
      <w:r w:rsidR="00F04B24">
        <w:rPr>
          <w:rFonts w:ascii="Times New Roman" w:hAnsi="Times New Roman"/>
        </w:rPr>
        <w:t>do not discriminate on any prohibited basis, and about how</w:t>
      </w:r>
      <w:r w:rsidRPr="000053B5">
        <w:rPr>
          <w:rFonts w:ascii="Times New Roman" w:hAnsi="Times New Roman"/>
        </w:rPr>
        <w:t xml:space="preserve"> to file a discrimination complaint. </w:t>
      </w:r>
      <w:r w:rsidR="00B71B8A">
        <w:rPr>
          <w:rFonts w:ascii="Times New Roman" w:hAnsi="Times New Roman"/>
        </w:rPr>
        <w:t>The required language of the notice</w:t>
      </w:r>
      <w:r w:rsidR="00F45FA1">
        <w:rPr>
          <w:rFonts w:ascii="Times New Roman" w:hAnsi="Times New Roman"/>
        </w:rPr>
        <w:t xml:space="preserve">/poster is set forth in Section 38.35. </w:t>
      </w:r>
      <w:r w:rsidR="00B71B8A">
        <w:rPr>
          <w:rFonts w:ascii="Times New Roman" w:hAnsi="Times New Roman"/>
        </w:rPr>
        <w:t xml:space="preserve">Section </w:t>
      </w:r>
      <w:r w:rsidRPr="00B71B8A" w:rsidR="00B71B8A">
        <w:rPr>
          <w:rFonts w:ascii="Times New Roman" w:hAnsi="Times New Roman"/>
        </w:rPr>
        <w:t>38.34(b)</w:t>
      </w:r>
      <w:r w:rsidR="00B71B8A">
        <w:rPr>
          <w:rFonts w:ascii="Times New Roman" w:hAnsi="Times New Roman"/>
        </w:rPr>
        <w:t xml:space="preserve"> requires that </w:t>
      </w:r>
      <w:r w:rsidRPr="00B71B8A" w:rsidR="00B71B8A">
        <w:rPr>
          <w:rFonts w:ascii="Times New Roman" w:hAnsi="Times New Roman"/>
        </w:rPr>
        <w:t>recipient</w:t>
      </w:r>
      <w:r w:rsidR="00B71B8A">
        <w:rPr>
          <w:rFonts w:ascii="Times New Roman" w:hAnsi="Times New Roman"/>
        </w:rPr>
        <w:t>s</w:t>
      </w:r>
      <w:r w:rsidRPr="00B71B8A" w:rsidR="00B71B8A">
        <w:rPr>
          <w:rFonts w:ascii="Times New Roman" w:hAnsi="Times New Roman"/>
        </w:rPr>
        <w:t xml:space="preserve"> take appropriate steps to ensure that communications</w:t>
      </w:r>
      <w:r w:rsidR="00B71B8A">
        <w:rPr>
          <w:rFonts w:ascii="Times New Roman" w:hAnsi="Times New Roman"/>
        </w:rPr>
        <w:t xml:space="preserve"> of the information in the notice</w:t>
      </w:r>
      <w:r w:rsidRPr="00B71B8A" w:rsidR="00B71B8A">
        <w:rPr>
          <w:rFonts w:ascii="Times New Roman" w:hAnsi="Times New Roman"/>
        </w:rPr>
        <w:t xml:space="preserve"> with individuals with disabilities are as effective as communications with others</w:t>
      </w:r>
      <w:r w:rsidR="00B71B8A">
        <w:rPr>
          <w:rFonts w:ascii="Times New Roman" w:hAnsi="Times New Roman"/>
        </w:rPr>
        <w:t>,</w:t>
      </w:r>
      <w:r w:rsidRPr="00B71B8A" w:rsidR="00B71B8A">
        <w:rPr>
          <w:rFonts w:ascii="Times New Roman" w:hAnsi="Times New Roman"/>
        </w:rPr>
        <w:t xml:space="preserve"> and that th</w:t>
      </w:r>
      <w:r>
        <w:rPr>
          <w:rFonts w:ascii="Times New Roman" w:hAnsi="Times New Roman"/>
        </w:rPr>
        <w:t>e</w:t>
      </w:r>
      <w:r w:rsidRPr="00B71B8A" w:rsidR="00B71B8A">
        <w:rPr>
          <w:rFonts w:ascii="Times New Roman" w:hAnsi="Times New Roman"/>
        </w:rPr>
        <w:t xml:space="preserve"> notice is provided in appropriate languages to ensure meaningful access for LEP individuals as described in</w:t>
      </w:r>
      <w:r w:rsidR="00F45FA1">
        <w:rPr>
          <w:rFonts w:ascii="Times New Roman" w:hAnsi="Times New Roman"/>
        </w:rPr>
        <w:t xml:space="preserve"> Section 38.9. </w:t>
      </w:r>
      <w:r w:rsidR="00746528">
        <w:rPr>
          <w:rFonts w:ascii="Times New Roman" w:hAnsi="Times New Roman"/>
        </w:rPr>
        <w:t xml:space="preserve">Section 38.36 lists minimum locations </w:t>
      </w:r>
      <w:r w:rsidR="005607D7">
        <w:rPr>
          <w:rFonts w:ascii="Times New Roman" w:hAnsi="Times New Roman"/>
        </w:rPr>
        <w:t xml:space="preserve">for posting </w:t>
      </w:r>
      <w:r w:rsidR="00746528">
        <w:rPr>
          <w:rFonts w:ascii="Times New Roman" w:hAnsi="Times New Roman"/>
        </w:rPr>
        <w:t>and methods by which the notice/poster must be disseminated.</w:t>
      </w:r>
      <w:r w:rsidR="00A85712">
        <w:rPr>
          <w:rFonts w:ascii="Times New Roman" w:hAnsi="Times New Roman"/>
        </w:rPr>
        <w:t xml:space="preserve"> </w:t>
      </w:r>
    </w:p>
    <w:p w:rsidR="00AF156B" w:rsidP="00BB304B" w14:paraId="40D07A13" w14:textId="77777777">
      <w:pPr>
        <w:widowControl/>
        <w:rPr>
          <w:rFonts w:ascii="Times New Roman" w:hAnsi="Times New Roman"/>
        </w:rPr>
      </w:pPr>
    </w:p>
    <w:p w:rsidR="00BB304B" w:rsidRPr="000053B5" w:rsidP="00BB304B" w14:paraId="5FFBA942" w14:textId="43488621">
      <w:pPr>
        <w:widowControl/>
        <w:rPr>
          <w:rFonts w:ascii="Times New Roman" w:hAnsi="Times New Roman"/>
        </w:rPr>
      </w:pPr>
      <w:r w:rsidRPr="000053B5">
        <w:rPr>
          <w:rFonts w:ascii="Times New Roman" w:hAnsi="Times New Roman"/>
        </w:rPr>
        <w:t>Section 38.38</w:t>
      </w:r>
      <w:r w:rsidR="00376B75">
        <w:rPr>
          <w:rFonts w:ascii="Times New Roman" w:hAnsi="Times New Roman"/>
        </w:rPr>
        <w:t>(a)</w:t>
      </w:r>
      <w:r w:rsidRPr="000053B5">
        <w:rPr>
          <w:rFonts w:ascii="Times New Roman" w:hAnsi="Times New Roman"/>
        </w:rPr>
        <w:t xml:space="preserve"> require</w:t>
      </w:r>
      <w:r w:rsidR="00A446AE">
        <w:rPr>
          <w:rFonts w:ascii="Times New Roman" w:hAnsi="Times New Roman"/>
        </w:rPr>
        <w:t>s</w:t>
      </w:r>
      <w:r w:rsidRPr="000053B5">
        <w:rPr>
          <w:rFonts w:ascii="Times New Roman" w:hAnsi="Times New Roman"/>
        </w:rPr>
        <w:t xml:space="preserve"> recipients to indicate that they are an “</w:t>
      </w:r>
      <w:r w:rsidRPr="00370715">
        <w:rPr>
          <w:rFonts w:ascii="Times New Roman" w:hAnsi="Times New Roman"/>
        </w:rPr>
        <w:t xml:space="preserve">equal opportunity employer/program,” </w:t>
      </w:r>
      <w:r w:rsidRPr="000053B5">
        <w:rPr>
          <w:rFonts w:ascii="Times New Roman" w:hAnsi="Times New Roman"/>
          <w:iCs/>
        </w:rPr>
        <w:t>and that</w:t>
      </w:r>
      <w:r w:rsidRPr="000053B5">
        <w:rPr>
          <w:rFonts w:ascii="Times New Roman" w:hAnsi="Times New Roman"/>
          <w:i/>
          <w:iCs/>
        </w:rPr>
        <w:t xml:space="preserve"> </w:t>
      </w:r>
      <w:r w:rsidRPr="00370715">
        <w:rPr>
          <w:rFonts w:ascii="Times New Roman" w:hAnsi="Times New Roman"/>
        </w:rPr>
        <w:t>“auxiliary aids and services are available upon request to individuals with disabilities</w:t>
      </w:r>
      <w:r w:rsidRPr="00072B19">
        <w:rPr>
          <w:rFonts w:ascii="Times New Roman" w:hAnsi="Times New Roman"/>
        </w:rPr>
        <w:t>,”</w:t>
      </w:r>
      <w:r w:rsidRPr="000053B5">
        <w:rPr>
          <w:rFonts w:ascii="Times New Roman" w:hAnsi="Times New Roman"/>
        </w:rPr>
        <w:t xml:space="preserve"> in recruitment brochures and other materials that are ordinarily distributed to staff, clients, or the public at large, to describe programs </w:t>
      </w:r>
      <w:r w:rsidR="00A446AE">
        <w:rPr>
          <w:rFonts w:ascii="Times New Roman" w:hAnsi="Times New Roman"/>
        </w:rPr>
        <w:t>financially assisted</w:t>
      </w:r>
      <w:r w:rsidRPr="000053B5" w:rsidR="00A446AE">
        <w:rPr>
          <w:rFonts w:ascii="Times New Roman" w:hAnsi="Times New Roman"/>
        </w:rPr>
        <w:t xml:space="preserve"> </w:t>
      </w:r>
      <w:r w:rsidRPr="000053B5">
        <w:rPr>
          <w:rFonts w:ascii="Times New Roman" w:hAnsi="Times New Roman"/>
        </w:rPr>
        <w:t>under Title I of WIOA or the requirements</w:t>
      </w:r>
      <w:r w:rsidR="00A446AE">
        <w:rPr>
          <w:rFonts w:ascii="Times New Roman" w:hAnsi="Times New Roman"/>
        </w:rPr>
        <w:t xml:space="preserve"> for </w:t>
      </w:r>
      <w:r w:rsidRPr="000053B5">
        <w:rPr>
          <w:rFonts w:ascii="Times New Roman" w:hAnsi="Times New Roman"/>
        </w:rPr>
        <w:t xml:space="preserve">participation by </w:t>
      </w:r>
      <w:r w:rsidR="00D402C5">
        <w:rPr>
          <w:rFonts w:ascii="Times New Roman" w:hAnsi="Times New Roman"/>
        </w:rPr>
        <w:t>recipients</w:t>
      </w:r>
      <w:r w:rsidRPr="000053B5" w:rsidR="00D402C5">
        <w:rPr>
          <w:rFonts w:ascii="Times New Roman" w:hAnsi="Times New Roman"/>
        </w:rPr>
        <w:t xml:space="preserve"> </w:t>
      </w:r>
      <w:r w:rsidRPr="000053B5">
        <w:rPr>
          <w:rFonts w:ascii="Times New Roman" w:hAnsi="Times New Roman"/>
        </w:rPr>
        <w:t xml:space="preserve">and participants. </w:t>
      </w:r>
      <w:r w:rsidRPr="000053B5" w:rsidR="008A6DDA">
        <w:rPr>
          <w:rFonts w:ascii="Times New Roman" w:hAnsi="Times New Roman"/>
        </w:rPr>
        <w:t>Th</w:t>
      </w:r>
      <w:r w:rsidR="008A6DDA">
        <w:rPr>
          <w:rFonts w:ascii="Times New Roman" w:hAnsi="Times New Roman"/>
        </w:rPr>
        <w:t>e</w:t>
      </w:r>
      <w:r w:rsidRPr="000053B5" w:rsidR="008A6DDA">
        <w:rPr>
          <w:rFonts w:ascii="Times New Roman" w:hAnsi="Times New Roman"/>
        </w:rPr>
        <w:t xml:space="preserve"> </w:t>
      </w:r>
      <w:r w:rsidR="00D01700">
        <w:rPr>
          <w:rFonts w:ascii="Times New Roman" w:hAnsi="Times New Roman"/>
        </w:rPr>
        <w:t>obligation</w:t>
      </w:r>
      <w:r w:rsidRPr="000053B5" w:rsidR="00D01700">
        <w:rPr>
          <w:rFonts w:ascii="Times New Roman" w:hAnsi="Times New Roman"/>
        </w:rPr>
        <w:t xml:space="preserve"> </w:t>
      </w:r>
      <w:r w:rsidR="008A6DDA">
        <w:rPr>
          <w:rFonts w:ascii="Times New Roman" w:hAnsi="Times New Roman"/>
        </w:rPr>
        <w:t xml:space="preserve">to include these notices </w:t>
      </w:r>
      <w:r w:rsidR="001D31A6">
        <w:rPr>
          <w:rFonts w:ascii="Times New Roman" w:hAnsi="Times New Roman"/>
        </w:rPr>
        <w:t>(</w:t>
      </w:r>
      <w:r w:rsidR="008A6DDA">
        <w:rPr>
          <w:rFonts w:ascii="Times New Roman" w:hAnsi="Times New Roman"/>
        </w:rPr>
        <w:t>informally known as “taglines”</w:t>
      </w:r>
      <w:r w:rsidR="001D31A6">
        <w:rPr>
          <w:rFonts w:ascii="Times New Roman" w:hAnsi="Times New Roman"/>
        </w:rPr>
        <w:t>)</w:t>
      </w:r>
      <w:r w:rsidR="008A6DDA">
        <w:rPr>
          <w:rFonts w:ascii="Times New Roman" w:hAnsi="Times New Roman"/>
        </w:rPr>
        <w:t xml:space="preserve"> </w:t>
      </w:r>
      <w:r w:rsidRPr="000053B5">
        <w:rPr>
          <w:rFonts w:ascii="Times New Roman" w:hAnsi="Times New Roman"/>
        </w:rPr>
        <w:t>is placed on recipients to ensure that all individuals, including applicants for program participation or employment, employees and program participants,</w:t>
      </w:r>
      <w:r w:rsidR="00D402C5">
        <w:rPr>
          <w:rFonts w:ascii="Times New Roman" w:hAnsi="Times New Roman"/>
        </w:rPr>
        <w:t xml:space="preserve"> and members of the public</w:t>
      </w:r>
      <w:r w:rsidRPr="000053B5">
        <w:rPr>
          <w:rFonts w:ascii="Times New Roman" w:hAnsi="Times New Roman"/>
        </w:rPr>
        <w:t xml:space="preserve"> are aware of the recipient’s obligation to ensure nondiscrimination in its programs and activities, and that </w:t>
      </w:r>
      <w:r w:rsidR="008B400B">
        <w:rPr>
          <w:rFonts w:ascii="Times New Roman" w:hAnsi="Times New Roman"/>
        </w:rPr>
        <w:t>such individuals</w:t>
      </w:r>
      <w:r w:rsidRPr="000053B5" w:rsidR="008B400B">
        <w:rPr>
          <w:rFonts w:ascii="Times New Roman" w:hAnsi="Times New Roman"/>
        </w:rPr>
        <w:t xml:space="preserve"> </w:t>
      </w:r>
      <w:r w:rsidRPr="000053B5">
        <w:rPr>
          <w:rFonts w:ascii="Times New Roman" w:hAnsi="Times New Roman"/>
        </w:rPr>
        <w:t>are aware of their right</w:t>
      </w:r>
      <w:r w:rsidR="008B400B">
        <w:rPr>
          <w:rFonts w:ascii="Times New Roman" w:hAnsi="Times New Roman"/>
        </w:rPr>
        <w:t>s</w:t>
      </w:r>
      <w:r w:rsidRPr="000053B5">
        <w:rPr>
          <w:rFonts w:ascii="Times New Roman" w:hAnsi="Times New Roman"/>
        </w:rPr>
        <w:t xml:space="preserve"> to be free from unlawful discrimination and</w:t>
      </w:r>
      <w:r w:rsidR="001D31A6">
        <w:rPr>
          <w:rFonts w:ascii="Times New Roman" w:hAnsi="Times New Roman"/>
        </w:rPr>
        <w:t xml:space="preserve"> </w:t>
      </w:r>
      <w:r w:rsidRPr="000053B5">
        <w:rPr>
          <w:rFonts w:ascii="Times New Roman" w:hAnsi="Times New Roman"/>
        </w:rPr>
        <w:t>to file a complaint when they believe discrimination has occurred.</w:t>
      </w:r>
    </w:p>
    <w:p w:rsidR="00BB304B" w:rsidRPr="000053B5" w:rsidP="00BB304B" w14:paraId="549938B2" w14:textId="77777777">
      <w:pPr>
        <w:widowControl/>
        <w:rPr>
          <w:rFonts w:ascii="Times New Roman" w:hAnsi="Times New Roman"/>
        </w:rPr>
      </w:pPr>
    </w:p>
    <w:p w:rsidR="000D3B58" w:rsidP="000D3B58" w14:paraId="2DC6412F" w14:textId="63F8F59B">
      <w:pPr>
        <w:widowControl/>
        <w:rPr>
          <w:rFonts w:ascii="Times New Roman" w:hAnsi="Times New Roman"/>
        </w:rPr>
      </w:pPr>
      <w:r w:rsidRPr="000053B5">
        <w:rPr>
          <w:rFonts w:ascii="Times New Roman" w:hAnsi="Times New Roman"/>
        </w:rPr>
        <w:t xml:space="preserve">These notification requirements are common among many of the </w:t>
      </w:r>
      <w:r w:rsidR="00D13CD5">
        <w:rPr>
          <w:rFonts w:ascii="Times New Roman" w:hAnsi="Times New Roman"/>
        </w:rPr>
        <w:t xml:space="preserve">civil rights </w:t>
      </w:r>
      <w:r w:rsidRPr="000053B5">
        <w:rPr>
          <w:rFonts w:ascii="Times New Roman" w:hAnsi="Times New Roman"/>
        </w:rPr>
        <w:t xml:space="preserve">regulations to which recipients </w:t>
      </w:r>
      <w:r w:rsidR="00D13CD5">
        <w:rPr>
          <w:rFonts w:ascii="Times New Roman" w:hAnsi="Times New Roman"/>
        </w:rPr>
        <w:t>may also be</w:t>
      </w:r>
      <w:r w:rsidRPr="000053B5" w:rsidR="00D13CD5">
        <w:rPr>
          <w:rFonts w:ascii="Times New Roman" w:hAnsi="Times New Roman"/>
        </w:rPr>
        <w:t xml:space="preserve"> </w:t>
      </w:r>
      <w:r w:rsidRPr="000053B5">
        <w:rPr>
          <w:rFonts w:ascii="Times New Roman" w:hAnsi="Times New Roman"/>
        </w:rPr>
        <w:t>subject. For example, DOJ’s Title VI coordination regulation</w:t>
      </w:r>
      <w:r w:rsidR="00A77C40">
        <w:rPr>
          <w:rFonts w:ascii="Times New Roman" w:hAnsi="Times New Roman"/>
        </w:rPr>
        <w:t>s</w:t>
      </w:r>
      <w:r w:rsidRPr="000053B5">
        <w:rPr>
          <w:rFonts w:ascii="Times New Roman" w:hAnsi="Times New Roman"/>
        </w:rPr>
        <w:t xml:space="preserve"> </w:t>
      </w:r>
      <w:r w:rsidR="00E46A47">
        <w:rPr>
          <w:rFonts w:ascii="Times New Roman" w:hAnsi="Times New Roman"/>
        </w:rPr>
        <w:t>oblige Federal agencies to require</w:t>
      </w:r>
      <w:r w:rsidRPr="000053B5">
        <w:rPr>
          <w:rFonts w:ascii="Times New Roman" w:hAnsi="Times New Roman"/>
        </w:rPr>
        <w:t xml:space="preserve"> that each recipient post in reasonable numbers and places notices that describe the recipient’s obligation not to discriminate. </w:t>
      </w:r>
      <w:r w:rsidRPr="00A77C40" w:rsidR="00A77C40">
        <w:rPr>
          <w:rFonts w:ascii="Times New Roman" w:hAnsi="Times New Roman"/>
          <w:i/>
          <w:iCs/>
        </w:rPr>
        <w:t>See</w:t>
      </w:r>
      <w:r w:rsidRPr="00A77C40" w:rsidR="00A77C40">
        <w:rPr>
          <w:rFonts w:ascii="Times New Roman" w:hAnsi="Times New Roman"/>
        </w:rPr>
        <w:t xml:space="preserve"> 28 CFR 42.405(c).</w:t>
      </w:r>
      <w:r w:rsidR="001D1ABA">
        <w:rPr>
          <w:rFonts w:ascii="Times New Roman" w:hAnsi="Times New Roman"/>
        </w:rPr>
        <w:t xml:space="preserve">  As a result,</w:t>
      </w:r>
      <w:r w:rsidR="001D1ABA">
        <w:rPr>
          <w:rFonts w:ascii="Times New Roman" w:hAnsi="Times New Roman"/>
        </w:rPr>
        <w:t xml:space="preserve"> </w:t>
      </w:r>
      <w:r w:rsidRPr="000D3B58">
        <w:rPr>
          <w:rFonts w:ascii="Times New Roman" w:hAnsi="Times New Roman"/>
        </w:rPr>
        <w:t>DOL’s regulation</w:t>
      </w:r>
      <w:r w:rsidR="00293C3E">
        <w:rPr>
          <w:rFonts w:ascii="Times New Roman" w:hAnsi="Times New Roman"/>
        </w:rPr>
        <w:t>s</w:t>
      </w:r>
      <w:r w:rsidRPr="000D3B58">
        <w:rPr>
          <w:rFonts w:ascii="Times New Roman" w:hAnsi="Times New Roman"/>
        </w:rPr>
        <w:t xml:space="preserve"> implementing </w:t>
      </w:r>
      <w:r w:rsidRPr="000D3B58" w:rsidR="00A30195">
        <w:rPr>
          <w:rFonts w:ascii="Times New Roman" w:hAnsi="Times New Roman"/>
        </w:rPr>
        <w:t>Title</w:t>
      </w:r>
      <w:r w:rsidRPr="000D3B58">
        <w:rPr>
          <w:rFonts w:ascii="Times New Roman" w:hAnsi="Times New Roman"/>
        </w:rPr>
        <w:t xml:space="preserve"> VI</w:t>
      </w:r>
      <w:r w:rsidR="001D1ABA">
        <w:rPr>
          <w:rFonts w:ascii="Times New Roman" w:hAnsi="Times New Roman"/>
        </w:rPr>
        <w:t xml:space="preserve"> at </w:t>
      </w:r>
      <w:r w:rsidRPr="00293C3E" w:rsidR="001D1ABA">
        <w:rPr>
          <w:rFonts w:ascii="Times New Roman" w:hAnsi="Times New Roman"/>
        </w:rPr>
        <w:t>29 CFR 31.5(d)</w:t>
      </w:r>
      <w:r w:rsidRPr="000D3B58">
        <w:rPr>
          <w:rFonts w:ascii="Times New Roman" w:hAnsi="Times New Roman"/>
        </w:rPr>
        <w:t xml:space="preserve"> require that each recipient make available information regarding </w:t>
      </w:r>
      <w:r w:rsidR="00D566DD">
        <w:rPr>
          <w:rFonts w:ascii="Times New Roman" w:hAnsi="Times New Roman"/>
        </w:rPr>
        <w:t>those</w:t>
      </w:r>
      <w:r w:rsidRPr="000D3B58">
        <w:rPr>
          <w:rFonts w:ascii="Times New Roman" w:hAnsi="Times New Roman"/>
        </w:rPr>
        <w:t xml:space="preserve"> regulations </w:t>
      </w:r>
      <w:r w:rsidR="00D566DD">
        <w:rPr>
          <w:rFonts w:ascii="Times New Roman" w:hAnsi="Times New Roman"/>
        </w:rPr>
        <w:t xml:space="preserve">and their </w:t>
      </w:r>
      <w:r w:rsidRPr="000D3B58">
        <w:rPr>
          <w:rFonts w:ascii="Times New Roman" w:hAnsi="Times New Roman"/>
        </w:rPr>
        <w:t>applicab</w:t>
      </w:r>
      <w:r w:rsidR="00D566DD">
        <w:rPr>
          <w:rFonts w:ascii="Times New Roman" w:hAnsi="Times New Roman"/>
        </w:rPr>
        <w:t>ility</w:t>
      </w:r>
      <w:r w:rsidRPr="000D3B58">
        <w:rPr>
          <w:rFonts w:ascii="Times New Roman" w:hAnsi="Times New Roman"/>
        </w:rPr>
        <w:t xml:space="preserve"> to the program under which the recipient receives federal financial assistance.</w:t>
      </w:r>
      <w:r w:rsidR="00723CBD">
        <w:rPr>
          <w:rFonts w:ascii="Times New Roman" w:hAnsi="Times New Roman"/>
        </w:rPr>
        <w:t xml:space="preserve"> Again, however, compliance with the notice requirements of the WIOA nondiscrimination regulations will satisfy the notice requirements of 29 CFR Part 31.</w:t>
      </w:r>
    </w:p>
    <w:p w:rsidR="000D3B58" w:rsidRPr="000D3B58" w:rsidP="000D3B58" w14:paraId="57E712A3" w14:textId="77777777">
      <w:pPr>
        <w:widowControl/>
        <w:rPr>
          <w:rFonts w:ascii="Times New Roman" w:hAnsi="Times New Roman"/>
        </w:rPr>
      </w:pPr>
    </w:p>
    <w:p w:rsidR="00215ECF" w:rsidRPr="00A77C40" w:rsidP="00BB304B" w14:paraId="37C97F50" w14:textId="580EC9C3">
      <w:pPr>
        <w:widowControl/>
        <w:rPr>
          <w:rFonts w:ascii="Times New Roman" w:hAnsi="Times New Roman"/>
        </w:rPr>
      </w:pPr>
      <w:r w:rsidRPr="000053B5">
        <w:rPr>
          <w:rFonts w:ascii="Times New Roman" w:hAnsi="Times New Roman"/>
        </w:rPr>
        <w:t xml:space="preserve">Recipients are further required by </w:t>
      </w:r>
      <w:r w:rsidRPr="00E66B4E" w:rsidR="00E66B4E">
        <w:rPr>
          <w:rFonts w:ascii="Times New Roman" w:hAnsi="Times New Roman"/>
        </w:rPr>
        <w:t>28 CFR 42.405</w:t>
      </w:r>
      <w:r w:rsidR="00E66B4E">
        <w:rPr>
          <w:rFonts w:ascii="Times New Roman" w:hAnsi="Times New Roman"/>
        </w:rPr>
        <w:t>(c)</w:t>
      </w:r>
      <w:r w:rsidRPr="000053B5">
        <w:rPr>
          <w:rFonts w:ascii="Times New Roman" w:hAnsi="Times New Roman"/>
        </w:rPr>
        <w:t xml:space="preserve"> to incorporate</w:t>
      </w:r>
      <w:r w:rsidR="00C97746">
        <w:rPr>
          <w:rFonts w:ascii="Times New Roman" w:hAnsi="Times New Roman"/>
        </w:rPr>
        <w:t xml:space="preserve"> </w:t>
      </w:r>
      <w:r w:rsidRPr="00C97746" w:rsidR="00C97746">
        <w:rPr>
          <w:rFonts w:ascii="Times New Roman" w:hAnsi="Times New Roman"/>
        </w:rPr>
        <w:t>notice of their equal opportunity obligations</w:t>
      </w:r>
      <w:r w:rsidRPr="000053B5">
        <w:rPr>
          <w:rFonts w:ascii="Times New Roman" w:hAnsi="Times New Roman"/>
        </w:rPr>
        <w:t xml:space="preserve"> in their</w:t>
      </w:r>
      <w:r w:rsidR="00E66B4E">
        <w:rPr>
          <w:rFonts w:ascii="Times New Roman" w:hAnsi="Times New Roman"/>
        </w:rPr>
        <w:t xml:space="preserve"> handbooks,</w:t>
      </w:r>
      <w:r w:rsidRPr="000053B5">
        <w:rPr>
          <w:rFonts w:ascii="Times New Roman" w:hAnsi="Times New Roman"/>
        </w:rPr>
        <w:t xml:space="preserve"> manuals</w:t>
      </w:r>
      <w:r w:rsidR="00C97746">
        <w:rPr>
          <w:rFonts w:ascii="Times New Roman" w:hAnsi="Times New Roman"/>
        </w:rPr>
        <w:t xml:space="preserve">, </w:t>
      </w:r>
      <w:r w:rsidRPr="00C97746" w:rsidR="00C97746">
        <w:rPr>
          <w:rFonts w:ascii="Times New Roman" w:hAnsi="Times New Roman"/>
        </w:rPr>
        <w:t>pamphlets and other material which are ordinarily distributed to the public to describe the federally assisted programs and the requirements for participation by recipients and beneficiaries</w:t>
      </w:r>
      <w:r w:rsidRPr="000053B5">
        <w:rPr>
          <w:rFonts w:ascii="Times New Roman" w:hAnsi="Times New Roman"/>
        </w:rPr>
        <w:t xml:space="preserve">. </w:t>
      </w:r>
    </w:p>
    <w:p w:rsidR="00215ECF" w:rsidP="00BB304B" w14:paraId="138C6C32" w14:textId="77777777">
      <w:pPr>
        <w:widowControl/>
        <w:rPr>
          <w:rFonts w:ascii="Times New Roman" w:hAnsi="Times New Roman"/>
        </w:rPr>
      </w:pPr>
    </w:p>
    <w:p w:rsidR="00E25E85" w:rsidP="00BB304B" w14:paraId="3D8FD1F1" w14:textId="38A707D7">
      <w:pPr>
        <w:widowControl/>
        <w:rPr>
          <w:rFonts w:ascii="Times New Roman" w:hAnsi="Times New Roman"/>
        </w:rPr>
      </w:pPr>
      <w:r>
        <w:rPr>
          <w:rFonts w:ascii="Times New Roman" w:hAnsi="Times New Roman"/>
        </w:rPr>
        <w:t>29 CFR</w:t>
      </w:r>
      <w:r w:rsidR="001F10C3">
        <w:rPr>
          <w:rFonts w:ascii="Times New Roman" w:hAnsi="Times New Roman"/>
        </w:rPr>
        <w:t xml:space="preserve"> </w:t>
      </w:r>
      <w:r w:rsidRPr="000053B5" w:rsidR="001F10C3">
        <w:rPr>
          <w:rFonts w:ascii="Times New Roman" w:hAnsi="Times New Roman"/>
        </w:rPr>
        <w:t>Section</w:t>
      </w:r>
      <w:r w:rsidRPr="000053B5" w:rsidR="00BB304B">
        <w:rPr>
          <w:rFonts w:ascii="Times New Roman" w:hAnsi="Times New Roman"/>
        </w:rPr>
        <w:t xml:space="preserve"> </w:t>
      </w:r>
      <w:r w:rsidR="001F10C3">
        <w:rPr>
          <w:rFonts w:ascii="Times New Roman" w:hAnsi="Times New Roman"/>
        </w:rPr>
        <w:t>38.</w:t>
      </w:r>
      <w:r w:rsidR="00C1641C">
        <w:rPr>
          <w:rFonts w:ascii="Times New Roman" w:hAnsi="Times New Roman"/>
        </w:rPr>
        <w:t>38</w:t>
      </w:r>
      <w:r w:rsidR="00376B75">
        <w:rPr>
          <w:rFonts w:ascii="Times New Roman" w:hAnsi="Times New Roman"/>
        </w:rPr>
        <w:t>(b</w:t>
      </w:r>
      <w:r w:rsidR="00EB69C7">
        <w:rPr>
          <w:rFonts w:ascii="Times New Roman" w:hAnsi="Times New Roman"/>
        </w:rPr>
        <w:t>)</w:t>
      </w:r>
      <w:r w:rsidR="00C1641C">
        <w:rPr>
          <w:rFonts w:ascii="Times New Roman" w:hAnsi="Times New Roman"/>
        </w:rPr>
        <w:t xml:space="preserve"> </w:t>
      </w:r>
      <w:r w:rsidRPr="000053B5" w:rsidR="00BB304B">
        <w:rPr>
          <w:rFonts w:ascii="Times New Roman" w:hAnsi="Times New Roman"/>
        </w:rPr>
        <w:t xml:space="preserve">requires recipients to include reference, in </w:t>
      </w:r>
      <w:r w:rsidR="00D13CD5">
        <w:rPr>
          <w:rFonts w:ascii="Times New Roman" w:hAnsi="Times New Roman"/>
        </w:rPr>
        <w:t>publications and</w:t>
      </w:r>
      <w:r w:rsidRPr="000053B5" w:rsidR="00D13CD5">
        <w:rPr>
          <w:rFonts w:ascii="Times New Roman" w:hAnsi="Times New Roman"/>
        </w:rPr>
        <w:t xml:space="preserve"> </w:t>
      </w:r>
      <w:r w:rsidRPr="000053B5" w:rsidR="00BB304B">
        <w:rPr>
          <w:rFonts w:ascii="Times New Roman" w:hAnsi="Times New Roman"/>
        </w:rPr>
        <w:t>broadcasts</w:t>
      </w:r>
      <w:r w:rsidR="00376B75">
        <w:rPr>
          <w:rFonts w:ascii="Times New Roman" w:hAnsi="Times New Roman"/>
        </w:rPr>
        <w:t xml:space="preserve"> in the news media</w:t>
      </w:r>
      <w:r w:rsidRPr="000053B5" w:rsidR="00BB304B">
        <w:rPr>
          <w:rFonts w:ascii="Times New Roman" w:hAnsi="Times New Roman"/>
        </w:rPr>
        <w:t>, to their equal opportunity obligation</w:t>
      </w:r>
      <w:r w:rsidR="00D13CD5">
        <w:rPr>
          <w:rFonts w:ascii="Times New Roman" w:hAnsi="Times New Roman"/>
        </w:rPr>
        <w:t>s</w:t>
      </w:r>
      <w:r w:rsidR="00376B75">
        <w:rPr>
          <w:rFonts w:ascii="Times New Roman" w:hAnsi="Times New Roman"/>
        </w:rPr>
        <w:t>, including the availability of auxiliary aids and services for individuals with disabilities</w:t>
      </w:r>
      <w:r w:rsidRPr="000053B5" w:rsidR="00B54985">
        <w:rPr>
          <w:rFonts w:ascii="Times New Roman" w:hAnsi="Times New Roman"/>
        </w:rPr>
        <w:t xml:space="preserve">. </w:t>
      </w:r>
      <w:r w:rsidR="00EA17EE">
        <w:rPr>
          <w:rFonts w:ascii="Times New Roman" w:hAnsi="Times New Roman"/>
        </w:rPr>
        <w:t xml:space="preserve">A similar obligation appears in </w:t>
      </w:r>
      <w:r w:rsidRPr="00EA17EE" w:rsidR="00EA17EE">
        <w:rPr>
          <w:rFonts w:ascii="Times New Roman" w:hAnsi="Times New Roman"/>
        </w:rPr>
        <w:t>28 CFR 42.405(c)</w:t>
      </w:r>
      <w:r w:rsidR="00EA17EE">
        <w:rPr>
          <w:rFonts w:ascii="Times New Roman" w:hAnsi="Times New Roman"/>
        </w:rPr>
        <w:t>.</w:t>
      </w:r>
    </w:p>
    <w:p w:rsidR="00E25E85" w:rsidP="00BB304B" w14:paraId="4A8B45DB" w14:textId="77777777">
      <w:pPr>
        <w:widowControl/>
        <w:rPr>
          <w:rFonts w:ascii="Times New Roman" w:hAnsi="Times New Roman"/>
        </w:rPr>
      </w:pPr>
    </w:p>
    <w:p w:rsidR="00690F56" w:rsidP="00690F56" w14:paraId="74744673" w14:textId="5FB504EF">
      <w:pPr>
        <w:widowControl/>
        <w:rPr>
          <w:rFonts w:ascii="Times New Roman" w:hAnsi="Times New Roman"/>
        </w:rPr>
      </w:pPr>
      <w:r w:rsidRPr="00E572CE">
        <w:rPr>
          <w:rFonts w:ascii="Times New Roman" w:hAnsi="Times New Roman"/>
        </w:rPr>
        <w:t>Finally,</w:t>
      </w:r>
      <w:r>
        <w:rPr>
          <w:rFonts w:ascii="Times New Roman" w:hAnsi="Times New Roman"/>
        </w:rPr>
        <w:t xml:space="preserve"> </w:t>
      </w:r>
      <w:r w:rsidRPr="00E572CE">
        <w:rPr>
          <w:rFonts w:ascii="Times New Roman" w:hAnsi="Times New Roman"/>
        </w:rPr>
        <w:t>29 CFR Section 38.</w:t>
      </w:r>
      <w:r w:rsidR="00CD347F">
        <w:rPr>
          <w:rFonts w:ascii="Times New Roman" w:hAnsi="Times New Roman"/>
        </w:rPr>
        <w:t xml:space="preserve">9(g)(3) requires recipients to </w:t>
      </w:r>
      <w:r w:rsidR="00293AB6">
        <w:rPr>
          <w:rFonts w:ascii="Times New Roman" w:hAnsi="Times New Roman"/>
        </w:rPr>
        <w:t xml:space="preserve">include Babel notices in multiple languages, informing LEP individuals that language assistance services are available free of charge, in all communications of vital information. </w:t>
      </w:r>
      <w:r w:rsidR="00CC5BA4">
        <w:rPr>
          <w:rFonts w:ascii="Times New Roman" w:hAnsi="Times New Roman"/>
        </w:rPr>
        <w:t xml:space="preserve">This requirement is imposed </w:t>
      </w:r>
      <w:r w:rsidR="00CC5BA4">
        <w:rPr>
          <w:rFonts w:ascii="Times New Roman" w:hAnsi="Times New Roman"/>
        </w:rPr>
        <w:t>in order for</w:t>
      </w:r>
      <w:r w:rsidR="00CC5BA4">
        <w:rPr>
          <w:rFonts w:ascii="Times New Roman" w:hAnsi="Times New Roman"/>
        </w:rPr>
        <w:t xml:space="preserve"> LEP individuals to be effectively notified about, and have meaningful access to, covered programs and services.</w:t>
      </w:r>
    </w:p>
    <w:p w:rsidR="00CC5BA4" w:rsidRPr="000053B5" w:rsidP="00690F56" w14:paraId="60A17C5D" w14:textId="77777777">
      <w:pPr>
        <w:widowControl/>
        <w:rPr>
          <w:rFonts w:ascii="Times New Roman" w:hAnsi="Times New Roman"/>
        </w:rPr>
      </w:pPr>
    </w:p>
    <w:p w:rsidR="00690F56" w:rsidRPr="000053B5" w:rsidP="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F1FAC" w:rsidRPr="000053B5" w:rsidP="00690F56" w14:paraId="36B2233D" w14:textId="6AFE9B99">
      <w:pPr>
        <w:widowControl/>
        <w:rPr>
          <w:rFonts w:ascii="Times New Roman" w:hAnsi="Times New Roman"/>
          <w:b/>
          <w:bCs/>
        </w:rPr>
      </w:pPr>
    </w:p>
    <w:p w:rsidR="00B54985" w:rsidRPr="000053B5" w:rsidP="00CF1FAC" w14:paraId="55E98073" w14:textId="2F76C342">
      <w:pPr>
        <w:shd w:val="clear" w:color="auto" w:fill="FFFFFF"/>
        <w:spacing w:after="100" w:afterAutospacing="1"/>
        <w:rPr>
          <w:rFonts w:ascii="Times New Roman" w:hAnsi="Times New Roman"/>
          <w:spacing w:val="3"/>
        </w:rPr>
      </w:pPr>
      <w:r w:rsidRPr="000053B5">
        <w:rPr>
          <w:rFonts w:ascii="Times New Roman" w:hAnsi="Times New Roman"/>
          <w:spacing w:val="3"/>
        </w:rPr>
        <w:t>The information collection contained in OMB Control No. 1225-0077 will be used for the following purposes:</w:t>
      </w:r>
    </w:p>
    <w:p w:rsidR="001F3CD1" w:rsidRPr="000053B5" w:rsidP="001F3CD1" w14:paraId="2CC654B0" w14:textId="29AA264D">
      <w:pPr>
        <w:pStyle w:val="ListParagraph"/>
        <w:numPr>
          <w:ilvl w:val="0"/>
          <w:numId w:val="20"/>
        </w:numPr>
        <w:shd w:val="clear" w:color="auto" w:fill="FFFFFF"/>
        <w:spacing w:after="100" w:afterAutospacing="1"/>
        <w:rPr>
          <w:rFonts w:ascii="Times New Roman" w:hAnsi="Times New Roman"/>
          <w:spacing w:val="3"/>
        </w:rPr>
      </w:pPr>
      <w:r w:rsidRPr="000053B5">
        <w:rPr>
          <w:rFonts w:ascii="Times New Roman" w:hAnsi="Times New Roman"/>
          <w:spacing w:val="3"/>
          <w:u w:val="single"/>
        </w:rPr>
        <w:t>Assurances</w:t>
      </w:r>
      <w:r w:rsidRPr="000053B5">
        <w:rPr>
          <w:rFonts w:ascii="Times New Roman" w:hAnsi="Times New Roman"/>
          <w:spacing w:val="3"/>
        </w:rPr>
        <w:t xml:space="preserve">: </w:t>
      </w:r>
      <w:r w:rsidR="001D1ABA">
        <w:rPr>
          <w:rFonts w:ascii="Times New Roman" w:hAnsi="Times New Roman"/>
          <w:spacing w:val="3"/>
        </w:rPr>
        <w:t>S</w:t>
      </w:r>
      <w:r w:rsidRPr="000053B5">
        <w:rPr>
          <w:rFonts w:ascii="Times New Roman" w:hAnsi="Times New Roman"/>
          <w:spacing w:val="3"/>
        </w:rPr>
        <w:t>ubmitted as part of each application for Federal financial assistance and are reviewed by the officials of the grant-making agency</w:t>
      </w:r>
      <w:r w:rsidR="001C5A33">
        <w:rPr>
          <w:rFonts w:ascii="Times New Roman" w:hAnsi="Times New Roman"/>
          <w:spacing w:val="3"/>
        </w:rPr>
        <w:t xml:space="preserve"> </w:t>
      </w:r>
      <w:r w:rsidRPr="000053B5">
        <w:rPr>
          <w:rFonts w:ascii="Times New Roman" w:hAnsi="Times New Roman"/>
          <w:spacing w:val="3"/>
        </w:rPr>
        <w:t xml:space="preserve">as part of the pre-award review and approval of the application.  The assurance </w:t>
      </w:r>
      <w:r w:rsidR="00157ADB">
        <w:rPr>
          <w:rFonts w:ascii="Times New Roman" w:hAnsi="Times New Roman"/>
          <w:spacing w:val="3"/>
        </w:rPr>
        <w:t>requires</w:t>
      </w:r>
      <w:r w:rsidRPr="000053B5" w:rsidR="00157ADB">
        <w:rPr>
          <w:rFonts w:ascii="Times New Roman" w:hAnsi="Times New Roman"/>
          <w:spacing w:val="3"/>
        </w:rPr>
        <w:t xml:space="preserve"> </w:t>
      </w:r>
      <w:r w:rsidRPr="000053B5">
        <w:rPr>
          <w:rFonts w:ascii="Times New Roman" w:hAnsi="Times New Roman"/>
          <w:spacing w:val="3"/>
        </w:rPr>
        <w:t>the grant applicant</w:t>
      </w:r>
      <w:r w:rsidR="00157ADB">
        <w:rPr>
          <w:rFonts w:ascii="Times New Roman" w:hAnsi="Times New Roman"/>
          <w:spacing w:val="3"/>
        </w:rPr>
        <w:t xml:space="preserve"> to certify</w:t>
      </w:r>
      <w:r w:rsidRPr="000053B5">
        <w:rPr>
          <w:rFonts w:ascii="Times New Roman" w:hAnsi="Times New Roman"/>
          <w:spacing w:val="3"/>
        </w:rPr>
        <w:t xml:space="preserve"> that it is aware</w:t>
      </w:r>
      <w:r w:rsidR="006A0005">
        <w:rPr>
          <w:rFonts w:ascii="Times New Roman" w:hAnsi="Times New Roman"/>
          <w:spacing w:val="3"/>
        </w:rPr>
        <w:t xml:space="preserve"> </w:t>
      </w:r>
      <w:r w:rsidR="006A0005">
        <w:rPr>
          <w:rFonts w:ascii="Times New Roman" w:hAnsi="Times New Roman"/>
          <w:spacing w:val="3"/>
        </w:rPr>
        <w:t>of</w:t>
      </w:r>
      <w:r w:rsidRPr="000053B5">
        <w:rPr>
          <w:rFonts w:ascii="Times New Roman" w:hAnsi="Times New Roman"/>
          <w:spacing w:val="3"/>
        </w:rPr>
        <w:t>, and</w:t>
      </w:r>
      <w:r w:rsidRPr="000053B5">
        <w:rPr>
          <w:rFonts w:ascii="Times New Roman" w:hAnsi="Times New Roman"/>
          <w:spacing w:val="3"/>
        </w:rPr>
        <w:t xml:space="preserve"> agrees as a condition of receipt of Federal financial assistance to conform to</w:t>
      </w:r>
      <w:r w:rsidR="006A0005">
        <w:rPr>
          <w:rFonts w:ascii="Times New Roman" w:hAnsi="Times New Roman"/>
          <w:spacing w:val="3"/>
        </w:rPr>
        <w:t>,</w:t>
      </w:r>
      <w:r w:rsidRPr="000053B5">
        <w:rPr>
          <w:rFonts w:ascii="Times New Roman" w:hAnsi="Times New Roman"/>
          <w:spacing w:val="3"/>
        </w:rPr>
        <w:t xml:space="preserve"> the requirements of</w:t>
      </w:r>
      <w:r w:rsidR="00157ADB">
        <w:rPr>
          <w:rFonts w:ascii="Times New Roman" w:hAnsi="Times New Roman"/>
          <w:spacing w:val="3"/>
        </w:rPr>
        <w:t xml:space="preserve"> applicable Federal nondiscrimination law</w:t>
      </w:r>
      <w:r w:rsidRPr="000053B5">
        <w:rPr>
          <w:rFonts w:ascii="Times New Roman" w:hAnsi="Times New Roman"/>
          <w:spacing w:val="3"/>
        </w:rPr>
        <w:t>.</w:t>
      </w:r>
      <w:r w:rsidR="001C5A33">
        <w:rPr>
          <w:rFonts w:ascii="Times New Roman" w:hAnsi="Times New Roman"/>
          <w:spacing w:val="3"/>
        </w:rPr>
        <w:t xml:space="preserve">  </w:t>
      </w:r>
      <w:r w:rsidRPr="000053B5">
        <w:rPr>
          <w:rFonts w:ascii="Times New Roman" w:hAnsi="Times New Roman"/>
          <w:spacing w:val="3"/>
        </w:rPr>
        <w:t>Additionally, the assurance</w:t>
      </w:r>
      <w:r w:rsidR="000C1133">
        <w:rPr>
          <w:rFonts w:ascii="Times New Roman" w:hAnsi="Times New Roman"/>
          <w:spacing w:val="3"/>
        </w:rPr>
        <w:t>, which constitutes a contractual obligation,</w:t>
      </w:r>
      <w:r w:rsidRPr="000053B5">
        <w:rPr>
          <w:rFonts w:ascii="Times New Roman" w:hAnsi="Times New Roman"/>
          <w:spacing w:val="3"/>
        </w:rPr>
        <w:t xml:space="preserve"> serve</w:t>
      </w:r>
      <w:r w:rsidR="006A0005">
        <w:rPr>
          <w:rFonts w:ascii="Times New Roman" w:hAnsi="Times New Roman"/>
          <w:spacing w:val="3"/>
        </w:rPr>
        <w:t>s</w:t>
      </w:r>
      <w:r w:rsidRPr="000053B5">
        <w:rPr>
          <w:rFonts w:ascii="Times New Roman" w:hAnsi="Times New Roman"/>
          <w:spacing w:val="3"/>
        </w:rPr>
        <w:t xml:space="preserve"> as a legal basis for Federal administrative or judicial enforcement action, if necessary</w:t>
      </w:r>
      <w:r w:rsidR="000C1133">
        <w:rPr>
          <w:rFonts w:ascii="Times New Roman" w:hAnsi="Times New Roman"/>
          <w:spacing w:val="3"/>
        </w:rPr>
        <w:t xml:space="preserve">. </w:t>
      </w:r>
    </w:p>
    <w:p w:rsidR="001F3CD1" w:rsidRPr="000053B5" w:rsidP="001F3CD1" w14:paraId="778F1581" w14:textId="0C4BFE59">
      <w:pPr>
        <w:pStyle w:val="ListParagraph"/>
        <w:numPr>
          <w:ilvl w:val="0"/>
          <w:numId w:val="20"/>
        </w:numPr>
        <w:shd w:val="clear" w:color="auto" w:fill="FFFFFF"/>
        <w:spacing w:after="100" w:afterAutospacing="1"/>
        <w:rPr>
          <w:rFonts w:ascii="Times New Roman" w:hAnsi="Times New Roman"/>
          <w:spacing w:val="3"/>
        </w:rPr>
      </w:pPr>
      <w:r w:rsidRPr="000053B5">
        <w:rPr>
          <w:rFonts w:ascii="Times New Roman" w:hAnsi="Times New Roman"/>
          <w:spacing w:val="3"/>
          <w:u w:val="single"/>
        </w:rPr>
        <w:t xml:space="preserve">Data and information collection and maintenance: </w:t>
      </w:r>
    </w:p>
    <w:p w:rsidR="001F3CD1" w:rsidRPr="007B4EFB" w:rsidP="00B5470C" w14:paraId="286800EB" w14:textId="31004F4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Equal Opportunity Characteristics Data</w:t>
      </w:r>
      <w:r w:rsidRPr="000053B5">
        <w:rPr>
          <w:rFonts w:ascii="Times New Roman" w:hAnsi="Times New Roman"/>
          <w:bCs/>
        </w:rPr>
        <w:t xml:space="preserve">: Both DOL and the recipient have an </w:t>
      </w:r>
      <w:r w:rsidRPr="000053B5">
        <w:rPr>
          <w:rFonts w:ascii="Times New Roman" w:hAnsi="Times New Roman"/>
          <w:bCs/>
        </w:rPr>
        <w:t xml:space="preserve">obligation to ensure that federally </w:t>
      </w:r>
      <w:r w:rsidR="006A0005">
        <w:rPr>
          <w:rFonts w:ascii="Times New Roman" w:hAnsi="Times New Roman"/>
          <w:bCs/>
        </w:rPr>
        <w:t>assisted</w:t>
      </w:r>
      <w:r w:rsidRPr="000053B5" w:rsidR="006A0005">
        <w:rPr>
          <w:rFonts w:ascii="Times New Roman" w:hAnsi="Times New Roman"/>
          <w:bCs/>
        </w:rPr>
        <w:t xml:space="preserve"> </w:t>
      </w:r>
      <w:r w:rsidRPr="000053B5">
        <w:rPr>
          <w:rFonts w:ascii="Times New Roman" w:hAnsi="Times New Roman"/>
          <w:bCs/>
        </w:rPr>
        <w:t xml:space="preserve">programs and activities do not discriminate.  The data collected by recipients is vital to this end.  For recipients, the data can be important statistical evidence in responding to allegations of discrimination as well as conducting self-assessments. </w:t>
      </w:r>
      <w:r w:rsidRPr="000E1CAC" w:rsidR="000E1CAC">
        <w:rPr>
          <w:rFonts w:ascii="Times New Roman" w:hAnsi="Times New Roman"/>
          <w:bCs/>
        </w:rPr>
        <w:t>States are required to analyze this data on an annual basis, and, where the data indicate significant differences in participation in the programs, activities, or employment based on race/ethnicity, sex, limited English proficiency, preferred language, age, and disability status, conduct an investigation in order to determine whether these differences appear to be caused by discrimination.</w:t>
      </w:r>
      <w:r>
        <w:rPr>
          <w:rStyle w:val="FootnoteReference"/>
          <w:rFonts w:ascii="Times New Roman" w:hAnsi="Times New Roman"/>
          <w:bCs/>
        </w:rPr>
        <w:footnoteReference w:id="9"/>
      </w:r>
      <w:r w:rsidRPr="000E1CAC" w:rsidR="000E1CAC">
        <w:rPr>
          <w:rFonts w:ascii="Times New Roman" w:hAnsi="Times New Roman"/>
          <w:bCs/>
        </w:rPr>
        <w:t xml:space="preserve"> </w:t>
      </w:r>
      <w:r w:rsidR="003D1F5B">
        <w:rPr>
          <w:rFonts w:ascii="Times New Roman" w:hAnsi="Times New Roman"/>
          <w:bCs/>
        </w:rPr>
        <w:t>Similarly,</w:t>
      </w:r>
      <w:r w:rsidR="00EE785A">
        <w:rPr>
          <w:rFonts w:ascii="Times New Roman" w:hAnsi="Times New Roman"/>
          <w:bCs/>
        </w:rPr>
        <w:t xml:space="preserve"> </w:t>
      </w:r>
      <w:r w:rsidRPr="000053B5">
        <w:rPr>
          <w:rFonts w:ascii="Times New Roman" w:hAnsi="Times New Roman"/>
          <w:bCs/>
        </w:rPr>
        <w:t xml:space="preserve">CRC </w:t>
      </w:r>
      <w:r w:rsidR="003D1F5B">
        <w:rPr>
          <w:rFonts w:ascii="Times New Roman" w:hAnsi="Times New Roman"/>
          <w:bCs/>
        </w:rPr>
        <w:t xml:space="preserve">may </w:t>
      </w:r>
      <w:r w:rsidRPr="000053B5">
        <w:rPr>
          <w:rFonts w:ascii="Times New Roman" w:hAnsi="Times New Roman"/>
          <w:bCs/>
        </w:rPr>
        <w:t>analyze this data as part of compliance reviews and complaint investigations.</w:t>
      </w:r>
      <w:r w:rsidRPr="000053B5" w:rsidR="00B5470C">
        <w:rPr>
          <w:rFonts w:ascii="Times New Roman" w:hAnsi="Times New Roman"/>
          <w:bCs/>
        </w:rPr>
        <w:t xml:space="preserve">  </w:t>
      </w:r>
      <w:r w:rsidRPr="000053B5">
        <w:rPr>
          <w:rFonts w:ascii="Times New Roman" w:hAnsi="Times New Roman"/>
          <w:bCs/>
        </w:rPr>
        <w:t>A complaint investigation differs from a compliance review in that a complaint investigation responds to specific allegation(s) of discrimination</w:t>
      </w:r>
      <w:r w:rsidR="003D1F5B">
        <w:rPr>
          <w:rFonts w:ascii="Times New Roman" w:hAnsi="Times New Roman"/>
          <w:bCs/>
        </w:rPr>
        <w:t xml:space="preserve"> made by individuals or entities outside of CRC,</w:t>
      </w:r>
      <w:r w:rsidRPr="000053B5">
        <w:rPr>
          <w:rFonts w:ascii="Times New Roman" w:hAnsi="Times New Roman"/>
          <w:bCs/>
        </w:rPr>
        <w:t xml:space="preserve"> while a compliance review </w:t>
      </w:r>
      <w:r w:rsidR="00A2161B">
        <w:rPr>
          <w:rFonts w:ascii="Times New Roman" w:hAnsi="Times New Roman"/>
          <w:bCs/>
        </w:rPr>
        <w:t xml:space="preserve">is initiated by CRC based on such factors as </w:t>
      </w:r>
      <w:r w:rsidRPr="00BD4EEA" w:rsidR="00BD4EEA">
        <w:rPr>
          <w:rFonts w:ascii="Times New Roman" w:hAnsi="Times New Roman"/>
          <w:bCs/>
        </w:rPr>
        <w:t>the results of routine program monitoring</w:t>
      </w:r>
      <w:r w:rsidR="00BD4EEA">
        <w:rPr>
          <w:rFonts w:ascii="Times New Roman" w:hAnsi="Times New Roman"/>
          <w:bCs/>
        </w:rPr>
        <w:t xml:space="preserve"> (whether by CRC itself or</w:t>
      </w:r>
      <w:r w:rsidRPr="00BD4EEA" w:rsidR="00BD4EEA">
        <w:rPr>
          <w:rFonts w:ascii="Times New Roman" w:hAnsi="Times New Roman"/>
          <w:bCs/>
        </w:rPr>
        <w:t xml:space="preserve"> by other Departmental or Federal agencies</w:t>
      </w:r>
      <w:r w:rsidR="00BD4EEA">
        <w:rPr>
          <w:rFonts w:ascii="Times New Roman" w:hAnsi="Times New Roman"/>
          <w:bCs/>
        </w:rPr>
        <w:t>)</w:t>
      </w:r>
      <w:r w:rsidRPr="00BD4EEA" w:rsidR="00BD4EEA">
        <w:rPr>
          <w:rFonts w:ascii="Times New Roman" w:hAnsi="Times New Roman"/>
          <w:bCs/>
        </w:rPr>
        <w:t>, or the nature or frequency of complaints</w:t>
      </w:r>
      <w:r w:rsidR="00BD4EEA">
        <w:rPr>
          <w:rFonts w:ascii="Times New Roman" w:hAnsi="Times New Roman"/>
          <w:bCs/>
        </w:rPr>
        <w:t>.  Either a complaint investigation or a compliance review may examine</w:t>
      </w:r>
      <w:r w:rsidRPr="000053B5">
        <w:rPr>
          <w:rFonts w:ascii="Times New Roman" w:hAnsi="Times New Roman"/>
          <w:bCs/>
        </w:rPr>
        <w:t xml:space="preserve"> </w:t>
      </w:r>
      <w:r w:rsidRPr="00B00210">
        <w:rPr>
          <w:rFonts w:ascii="Times New Roman" w:hAnsi="Times New Roman"/>
          <w:bCs/>
        </w:rPr>
        <w:t>broader issues involving the potential for systemic discrimination</w:t>
      </w:r>
      <w:r w:rsidR="00F27781">
        <w:rPr>
          <w:rFonts w:ascii="Times New Roman" w:hAnsi="Times New Roman"/>
          <w:bCs/>
        </w:rPr>
        <w:t xml:space="preserve"> </w:t>
      </w:r>
      <w:r w:rsidRPr="00B00210" w:rsidR="00F103BF">
        <w:rPr>
          <w:rFonts w:ascii="Times New Roman" w:hAnsi="Times New Roman"/>
          <w:bCs/>
        </w:rPr>
        <w:t>focus</w:t>
      </w:r>
      <w:r w:rsidRPr="00541564" w:rsidR="00F103BF">
        <w:rPr>
          <w:rFonts w:ascii="Times New Roman" w:hAnsi="Times New Roman"/>
        </w:rPr>
        <w:t>ing</w:t>
      </w:r>
      <w:r w:rsidRPr="00B00210" w:rsidR="00F103BF">
        <w:rPr>
          <w:rFonts w:ascii="Times New Roman" w:hAnsi="Times New Roman"/>
          <w:bCs/>
        </w:rPr>
        <w:t xml:space="preserve"> </w:t>
      </w:r>
      <w:r w:rsidRPr="00B00210">
        <w:rPr>
          <w:rFonts w:ascii="Times New Roman" w:hAnsi="Times New Roman"/>
          <w:bCs/>
        </w:rPr>
        <w:t>on systemic patterns and practices that affect a group or class of</w:t>
      </w:r>
      <w:r w:rsidRPr="00541564" w:rsidR="001F522A">
        <w:rPr>
          <w:rFonts w:ascii="Times New Roman" w:hAnsi="Times New Roman"/>
        </w:rPr>
        <w:t xml:space="preserve"> protected</w:t>
      </w:r>
      <w:r w:rsidRPr="00B00210">
        <w:rPr>
          <w:rFonts w:ascii="Times New Roman" w:hAnsi="Times New Roman"/>
          <w:bCs/>
        </w:rPr>
        <w:t xml:space="preserve"> individuals</w:t>
      </w:r>
      <w:r w:rsidRPr="00541564" w:rsidR="009F0674">
        <w:rPr>
          <w:rFonts w:ascii="Times New Roman" w:hAnsi="Times New Roman"/>
        </w:rPr>
        <w:t>. In these cases</w:t>
      </w:r>
      <w:r w:rsidR="00415E3E">
        <w:rPr>
          <w:rFonts w:ascii="Times New Roman" w:hAnsi="Times New Roman"/>
        </w:rPr>
        <w:t>,</w:t>
      </w:r>
      <w:r w:rsidRPr="00B00210">
        <w:rPr>
          <w:rFonts w:ascii="Times New Roman" w:hAnsi="Times New Roman"/>
          <w:bCs/>
        </w:rPr>
        <w:t xml:space="preserve"> equal opportunity data </w:t>
      </w:r>
      <w:r w:rsidRPr="00541564" w:rsidR="00EF4D90">
        <w:rPr>
          <w:rFonts w:ascii="Times New Roman" w:hAnsi="Times New Roman"/>
        </w:rPr>
        <w:t>may be</w:t>
      </w:r>
      <w:r w:rsidRPr="00B00210" w:rsidR="00EF4D90">
        <w:rPr>
          <w:rFonts w:ascii="Times New Roman" w:hAnsi="Times New Roman"/>
          <w:bCs/>
        </w:rPr>
        <w:t xml:space="preserve"> </w:t>
      </w:r>
      <w:r w:rsidRPr="00B00210">
        <w:rPr>
          <w:rFonts w:ascii="Times New Roman" w:hAnsi="Times New Roman"/>
          <w:bCs/>
        </w:rPr>
        <w:t>analyzed to identify any significant statistical deviations from averages in rates of services</w:t>
      </w:r>
      <w:r w:rsidRPr="00541564" w:rsidR="009F0674">
        <w:rPr>
          <w:rFonts w:ascii="Times New Roman" w:hAnsi="Times New Roman"/>
        </w:rPr>
        <w:t>,</w:t>
      </w:r>
      <w:r w:rsidRPr="00B00210">
        <w:rPr>
          <w:rFonts w:ascii="Times New Roman" w:hAnsi="Times New Roman"/>
          <w:bCs/>
        </w:rPr>
        <w:t xml:space="preserve"> participation</w:t>
      </w:r>
      <w:r w:rsidRPr="00541564" w:rsidR="009F0674">
        <w:rPr>
          <w:rFonts w:ascii="Times New Roman" w:hAnsi="Times New Roman"/>
        </w:rPr>
        <w:t>, or employment</w:t>
      </w:r>
      <w:r w:rsidRPr="00B00210">
        <w:rPr>
          <w:rFonts w:ascii="Times New Roman" w:hAnsi="Times New Roman"/>
          <w:bCs/>
        </w:rPr>
        <w:t xml:space="preserve"> based upon</w:t>
      </w:r>
      <w:r w:rsidRPr="00370715" w:rsidR="00EF4D90">
        <w:rPr>
          <w:rFonts w:ascii="Times New Roman" w:hAnsi="Times New Roman"/>
          <w:bCs/>
        </w:rPr>
        <w:t xml:space="preserve"> </w:t>
      </w:r>
      <w:r w:rsidRPr="00541564" w:rsidR="00EF4D90">
        <w:rPr>
          <w:rFonts w:ascii="Times New Roman" w:hAnsi="Times New Roman"/>
        </w:rPr>
        <w:t>one or more</w:t>
      </w:r>
      <w:r w:rsidRPr="00B00210">
        <w:rPr>
          <w:rFonts w:ascii="Times New Roman" w:hAnsi="Times New Roman"/>
          <w:bCs/>
        </w:rPr>
        <w:t xml:space="preserve"> prohibited ground(s).  Significant statistical deviations from the mean </w:t>
      </w:r>
      <w:r w:rsidRPr="00541564" w:rsidR="00CC6EF8">
        <w:rPr>
          <w:rFonts w:ascii="Times New Roman" w:hAnsi="Times New Roman"/>
        </w:rPr>
        <w:t>may</w:t>
      </w:r>
      <w:r w:rsidRPr="00B00210" w:rsidR="00CC6EF8">
        <w:rPr>
          <w:rFonts w:ascii="Times New Roman" w:hAnsi="Times New Roman"/>
          <w:bCs/>
        </w:rPr>
        <w:t xml:space="preserve"> </w:t>
      </w:r>
      <w:r w:rsidRPr="00B00210">
        <w:rPr>
          <w:rFonts w:ascii="Times New Roman" w:hAnsi="Times New Roman"/>
          <w:bCs/>
        </w:rPr>
        <w:t xml:space="preserve">be the basis for an inference of discrimination. </w:t>
      </w:r>
      <w:r w:rsidRPr="00541564" w:rsidR="00212484">
        <w:rPr>
          <w:rFonts w:ascii="Times New Roman" w:hAnsi="Times New Roman"/>
        </w:rPr>
        <w:t>If an investigation or compliance review discloses such significant deviations,</w:t>
      </w:r>
      <w:r w:rsidRPr="00B00210">
        <w:rPr>
          <w:rFonts w:ascii="Times New Roman" w:hAnsi="Times New Roman"/>
          <w:bCs/>
        </w:rPr>
        <w:t xml:space="preserve"> </w:t>
      </w:r>
      <w:r w:rsidRPr="00541564" w:rsidR="00212484">
        <w:rPr>
          <w:rFonts w:ascii="Times New Roman" w:hAnsi="Times New Roman"/>
        </w:rPr>
        <w:t>t</w:t>
      </w:r>
      <w:r w:rsidRPr="00B00210" w:rsidR="00212484">
        <w:rPr>
          <w:rFonts w:ascii="Times New Roman" w:hAnsi="Times New Roman"/>
          <w:bCs/>
        </w:rPr>
        <w:t xml:space="preserve">he </w:t>
      </w:r>
      <w:r w:rsidRPr="00B00210">
        <w:rPr>
          <w:rFonts w:ascii="Times New Roman" w:hAnsi="Times New Roman"/>
          <w:bCs/>
        </w:rPr>
        <w:t>next steps of the review involve analysis of records, interviews of staff and/or</w:t>
      </w:r>
      <w:r w:rsidR="00B00210">
        <w:rPr>
          <w:rFonts w:ascii="Times New Roman" w:hAnsi="Times New Roman"/>
          <w:bCs/>
        </w:rPr>
        <w:t xml:space="preserve"> applicants or</w:t>
      </w:r>
      <w:r w:rsidRPr="00B00210">
        <w:rPr>
          <w:rFonts w:ascii="Times New Roman" w:hAnsi="Times New Roman"/>
          <w:bCs/>
        </w:rPr>
        <w:t xml:space="preserve"> participants, observation of the environment, </w:t>
      </w:r>
      <w:r w:rsidRPr="00B00210" w:rsidR="005138FD">
        <w:rPr>
          <w:rFonts w:ascii="Times New Roman" w:hAnsi="Times New Roman"/>
          <w:bCs/>
        </w:rPr>
        <w:t>and</w:t>
      </w:r>
      <w:r w:rsidR="005138FD">
        <w:rPr>
          <w:rFonts w:ascii="Times New Roman" w:hAnsi="Times New Roman"/>
          <w:bCs/>
        </w:rPr>
        <w:t>/</w:t>
      </w:r>
      <w:r w:rsidRPr="00541564" w:rsidR="00C34FE2">
        <w:rPr>
          <w:rFonts w:ascii="Times New Roman" w:hAnsi="Times New Roman"/>
        </w:rPr>
        <w:t>or</w:t>
      </w:r>
      <w:r w:rsidRPr="00B00210" w:rsidR="00C34FE2">
        <w:rPr>
          <w:rFonts w:ascii="Times New Roman" w:hAnsi="Times New Roman"/>
          <w:bCs/>
        </w:rPr>
        <w:t xml:space="preserve"> </w:t>
      </w:r>
      <w:r w:rsidRPr="00B00210">
        <w:rPr>
          <w:rFonts w:ascii="Times New Roman" w:hAnsi="Times New Roman"/>
          <w:bCs/>
        </w:rPr>
        <w:t xml:space="preserve">facility inspections.  These processes assist the </w:t>
      </w:r>
      <w:r w:rsidRPr="00541564" w:rsidR="00C34FE2">
        <w:rPr>
          <w:rFonts w:ascii="Times New Roman" w:hAnsi="Times New Roman"/>
        </w:rPr>
        <w:t xml:space="preserve">investigator or </w:t>
      </w:r>
      <w:r w:rsidRPr="00370715" w:rsidR="00C34FE2">
        <w:rPr>
          <w:rFonts w:ascii="Times New Roman" w:hAnsi="Times New Roman"/>
          <w:bCs/>
        </w:rPr>
        <w:t>reviewer</w:t>
      </w:r>
      <w:r w:rsidRPr="00B00210">
        <w:rPr>
          <w:rFonts w:ascii="Times New Roman" w:hAnsi="Times New Roman"/>
          <w:bCs/>
        </w:rPr>
        <w:t xml:space="preserve"> in determining if </w:t>
      </w:r>
      <w:r w:rsidRPr="00370715" w:rsidR="00C34FE2">
        <w:rPr>
          <w:rFonts w:ascii="Times New Roman" w:hAnsi="Times New Roman"/>
          <w:bCs/>
        </w:rPr>
        <w:t>the</w:t>
      </w:r>
      <w:r w:rsidRPr="00541564" w:rsidR="00C34FE2">
        <w:rPr>
          <w:rFonts w:ascii="Times New Roman" w:hAnsi="Times New Roman"/>
        </w:rPr>
        <w:t xml:space="preserve"> evidence supports a conclusion that </w:t>
      </w:r>
      <w:r w:rsidRPr="00370715" w:rsidR="00BE2279">
        <w:rPr>
          <w:rFonts w:ascii="Times New Roman" w:hAnsi="Times New Roman"/>
          <w:bCs/>
        </w:rPr>
        <w:t>unlawful</w:t>
      </w:r>
      <w:r w:rsidRPr="00B00210">
        <w:rPr>
          <w:rFonts w:ascii="Times New Roman" w:hAnsi="Times New Roman"/>
          <w:bCs/>
        </w:rPr>
        <w:t xml:space="preserve"> discrimination</w:t>
      </w:r>
      <w:r w:rsidRPr="00541564" w:rsidR="00BE2279">
        <w:rPr>
          <w:rFonts w:ascii="Times New Roman" w:hAnsi="Times New Roman"/>
        </w:rPr>
        <w:t xml:space="preserve"> has taken place</w:t>
      </w:r>
      <w:r w:rsidRPr="00B00210">
        <w:rPr>
          <w:rFonts w:ascii="Times New Roman" w:hAnsi="Times New Roman"/>
          <w:bCs/>
        </w:rPr>
        <w:t xml:space="preserve">, or </w:t>
      </w:r>
      <w:r w:rsidRPr="00541564" w:rsidR="00BE2279">
        <w:rPr>
          <w:rFonts w:ascii="Times New Roman" w:hAnsi="Times New Roman"/>
        </w:rPr>
        <w:t xml:space="preserve">whether the </w:t>
      </w:r>
      <w:r w:rsidRPr="00B00210">
        <w:rPr>
          <w:rFonts w:ascii="Times New Roman" w:hAnsi="Times New Roman"/>
          <w:bCs/>
        </w:rPr>
        <w:t>identified disparities</w:t>
      </w:r>
      <w:r w:rsidRPr="00541564" w:rsidR="00BE2279">
        <w:rPr>
          <w:rFonts w:ascii="Times New Roman" w:hAnsi="Times New Roman"/>
        </w:rPr>
        <w:t xml:space="preserve"> </w:t>
      </w:r>
      <w:r w:rsidRPr="00541564" w:rsidR="001F522A">
        <w:rPr>
          <w:rFonts w:ascii="Times New Roman" w:hAnsi="Times New Roman"/>
        </w:rPr>
        <w:t>are attributable to</w:t>
      </w:r>
      <w:r w:rsidRPr="00541564" w:rsidR="00BE2279">
        <w:rPr>
          <w:rFonts w:ascii="Times New Roman" w:hAnsi="Times New Roman"/>
        </w:rPr>
        <w:t xml:space="preserve"> lawful </w:t>
      </w:r>
      <w:r w:rsidRPr="00541564" w:rsidR="001F522A">
        <w:rPr>
          <w:rFonts w:ascii="Times New Roman" w:hAnsi="Times New Roman"/>
        </w:rPr>
        <w:t>factors</w:t>
      </w:r>
      <w:r w:rsidRPr="00B00210">
        <w:rPr>
          <w:rFonts w:ascii="Times New Roman" w:hAnsi="Times New Roman"/>
          <w:bCs/>
        </w:rPr>
        <w:t>.</w:t>
      </w:r>
      <w:r w:rsidRPr="00B00210" w:rsidR="00F27781">
        <w:rPr>
          <w:rFonts w:ascii="Times New Roman" w:hAnsi="Times New Roman"/>
          <w:bCs/>
        </w:rPr>
        <w:t xml:space="preserve"> </w:t>
      </w:r>
    </w:p>
    <w:p w:rsidR="00B5470C" w:rsidRPr="000053B5" w:rsidP="00B5470C" w14:paraId="2E1CFFCA" w14:textId="3BC4109A">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Log</w:t>
      </w:r>
      <w:r w:rsidRPr="000053B5">
        <w:rPr>
          <w:rFonts w:ascii="Times New Roman" w:hAnsi="Times New Roman"/>
          <w:bCs/>
        </w:rPr>
        <w:t xml:space="preserve">: </w:t>
      </w:r>
      <w:r w:rsidRPr="000053B5">
        <w:rPr>
          <w:rFonts w:ascii="Times New Roman" w:hAnsi="Times New Roman"/>
        </w:rPr>
        <w:t>Typically, the recipient’s Equal Opportunity (EO) Officer maintains the complaint log.  An entry is made for each complaint filed with the recipient at the time the complaint is filed.  Upon request, the complaint log is electronically submitted to CRC for evaluation.  The log is reviewed by CRC to determine the number and type of complaints</w:t>
      </w:r>
      <w:r w:rsidR="00F412FE">
        <w:rPr>
          <w:rFonts w:ascii="Times New Roman" w:hAnsi="Times New Roman"/>
        </w:rPr>
        <w:t xml:space="preserve"> a recipient has received</w:t>
      </w:r>
      <w:r w:rsidRPr="000053B5">
        <w:rPr>
          <w:rFonts w:ascii="Times New Roman" w:hAnsi="Times New Roman"/>
        </w:rPr>
        <w:t>, as well as the specific program or activity against which complaint</w:t>
      </w:r>
      <w:r w:rsidR="00F412FE">
        <w:rPr>
          <w:rFonts w:ascii="Times New Roman" w:hAnsi="Times New Roman"/>
        </w:rPr>
        <w:t>s have been</w:t>
      </w:r>
      <w:r w:rsidR="00FF7DD7">
        <w:rPr>
          <w:rFonts w:ascii="Times New Roman" w:hAnsi="Times New Roman"/>
        </w:rPr>
        <w:t xml:space="preserve"> </w:t>
      </w:r>
      <w:r w:rsidRPr="000053B5">
        <w:rPr>
          <w:rFonts w:ascii="Times New Roman" w:hAnsi="Times New Roman"/>
        </w:rPr>
        <w:t>filed.  This evaluation has two purposes:</w:t>
      </w:r>
    </w:p>
    <w:p w:rsidR="00B5470C" w:rsidRPr="000053B5" w:rsidP="00B5470C" w14:paraId="6653B766" w14:textId="70CA6BE2">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t xml:space="preserve">to identify any </w:t>
      </w:r>
      <w:r w:rsidR="00F412FE">
        <w:rPr>
          <w:rFonts w:ascii="Times New Roman" w:hAnsi="Times New Roman"/>
        </w:rPr>
        <w:t xml:space="preserve">potential </w:t>
      </w:r>
      <w:r w:rsidRPr="000053B5">
        <w:rPr>
          <w:rFonts w:ascii="Times New Roman" w:hAnsi="Times New Roman"/>
        </w:rPr>
        <w:t>patterns of discrimination that may exist within a particular program; and</w:t>
      </w:r>
    </w:p>
    <w:p w:rsidR="00B5470C" w:rsidRPr="000053B5" w:rsidP="00B5470C" w14:paraId="3B8D406A" w14:textId="199F08BC">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t xml:space="preserve">to ensure that individuals who file complaints with the recipient </w:t>
      </w:r>
      <w:r w:rsidR="00595ED1">
        <w:rPr>
          <w:rFonts w:ascii="Times New Roman" w:hAnsi="Times New Roman"/>
        </w:rPr>
        <w:t xml:space="preserve">have their </w:t>
      </w:r>
      <w:r w:rsidR="00D10159">
        <w:rPr>
          <w:rFonts w:ascii="Times New Roman" w:hAnsi="Times New Roman"/>
        </w:rPr>
        <w:t xml:space="preserve">complaints </w:t>
      </w:r>
      <w:r w:rsidRPr="000053B5">
        <w:rPr>
          <w:rFonts w:ascii="Times New Roman" w:hAnsi="Times New Roman"/>
        </w:rPr>
        <w:t xml:space="preserve">processed in accordance with the </w:t>
      </w:r>
      <w:r w:rsidR="002623D5">
        <w:rPr>
          <w:rFonts w:ascii="Times New Roman" w:hAnsi="Times New Roman"/>
        </w:rPr>
        <w:t xml:space="preserve">applicable </w:t>
      </w:r>
      <w:r w:rsidR="008057C5">
        <w:rPr>
          <w:rFonts w:ascii="Times New Roman" w:hAnsi="Times New Roman"/>
        </w:rPr>
        <w:t>(f</w:t>
      </w:r>
      <w:r w:rsidRPr="000053B5">
        <w:rPr>
          <w:rFonts w:ascii="Times New Roman" w:hAnsi="Times New Roman"/>
        </w:rPr>
        <w:t>ederal</w:t>
      </w:r>
      <w:r w:rsidR="008057C5">
        <w:rPr>
          <w:rFonts w:ascii="Times New Roman" w:hAnsi="Times New Roman"/>
        </w:rPr>
        <w:t>)</w:t>
      </w:r>
      <w:r w:rsidRPr="000053B5">
        <w:rPr>
          <w:rFonts w:ascii="Times New Roman" w:hAnsi="Times New Roman"/>
        </w:rPr>
        <w:t xml:space="preserve"> complaint processing procedures.</w:t>
      </w:r>
    </w:p>
    <w:p w:rsidR="00B5470C" w:rsidRPr="000053B5" w:rsidP="00B5470C" w14:paraId="54BA0D41" w14:textId="5DA41206">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 xml:space="preserve">Information Regarding Administrative </w:t>
      </w:r>
      <w:r w:rsidR="0092048C">
        <w:rPr>
          <w:rFonts w:ascii="Times New Roman" w:hAnsi="Times New Roman"/>
          <w:bCs/>
          <w:u w:val="single"/>
        </w:rPr>
        <w:t>Actions or Lawsuits</w:t>
      </w:r>
      <w:r w:rsidRPr="000053B5">
        <w:rPr>
          <w:rFonts w:ascii="Times New Roman" w:hAnsi="Times New Roman"/>
          <w:bCs/>
        </w:rPr>
        <w:t>: This information will be used by DOL to assess the compliance status of a grant applicant or a recipient.</w:t>
      </w:r>
    </w:p>
    <w:p w:rsidR="00B5470C" w:rsidRPr="000053B5" w:rsidP="00B5470C" w14:paraId="37AD3C64" w14:textId="0FD33E06">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rPr>
        <w:t xml:space="preserve">Record retention is a standard regulatory obligation of a Federal grant recipient.  This requirement is necessary to ensure that </w:t>
      </w:r>
      <w:r w:rsidR="00155B2E">
        <w:rPr>
          <w:rFonts w:ascii="Times New Roman" w:hAnsi="Times New Roman"/>
          <w:bCs/>
        </w:rPr>
        <w:t xml:space="preserve">hard-copy or electronic </w:t>
      </w:r>
      <w:r w:rsidRPr="000053B5">
        <w:rPr>
          <w:rFonts w:ascii="Times New Roman" w:hAnsi="Times New Roman"/>
          <w:bCs/>
        </w:rPr>
        <w:t>records</w:t>
      </w:r>
      <w:r w:rsidR="00665925">
        <w:rPr>
          <w:rFonts w:ascii="Times New Roman" w:hAnsi="Times New Roman"/>
          <w:bCs/>
        </w:rPr>
        <w:t xml:space="preserve"> data, and other</w:t>
      </w:r>
      <w:r w:rsidRPr="000053B5">
        <w:rPr>
          <w:rFonts w:ascii="Times New Roman" w:hAnsi="Times New Roman"/>
          <w:bCs/>
        </w:rPr>
        <w:t xml:space="preserve"> document</w:t>
      </w:r>
      <w:r w:rsidR="00155B2E">
        <w:rPr>
          <w:rFonts w:ascii="Times New Roman" w:hAnsi="Times New Roman"/>
          <w:bCs/>
        </w:rPr>
        <w:t>ation</w:t>
      </w:r>
      <w:r w:rsidRPr="000053B5">
        <w:rPr>
          <w:rFonts w:ascii="Times New Roman" w:hAnsi="Times New Roman"/>
          <w:bCs/>
        </w:rPr>
        <w:t xml:space="preserve"> are available to respond to allegations of discrimination. </w:t>
      </w:r>
    </w:p>
    <w:p w:rsidR="00B5470C" w:rsidRPr="000053B5" w:rsidP="00B5470C" w14:paraId="5724FF8B" w14:textId="73EE2610">
      <w:pPr>
        <w:pStyle w:val="ListParagraph"/>
        <w:numPr>
          <w:ilvl w:val="0"/>
          <w:numId w:val="20"/>
        </w:numPr>
        <w:shd w:val="clear" w:color="auto" w:fill="FFFFFF"/>
        <w:spacing w:after="100" w:afterAutospacing="1"/>
        <w:rPr>
          <w:rFonts w:ascii="Times New Roman" w:hAnsi="Times New Roman"/>
          <w:bCs/>
        </w:rPr>
      </w:pPr>
      <w:r>
        <w:rPr>
          <w:rFonts w:ascii="Times New Roman" w:hAnsi="Times New Roman"/>
          <w:bCs/>
          <w:u w:val="single"/>
        </w:rPr>
        <w:t>Nondiscrimination Plan (NDP)</w:t>
      </w:r>
      <w:r w:rsidRPr="000053B5">
        <w:rPr>
          <w:rFonts w:ascii="Times New Roman" w:hAnsi="Times New Roman"/>
          <w:bCs/>
        </w:rPr>
        <w:t xml:space="preserve">: </w:t>
      </w:r>
      <w:r w:rsidR="006A3724">
        <w:rPr>
          <w:rFonts w:ascii="Times New Roman" w:hAnsi="Times New Roman"/>
          <w:bCs/>
        </w:rPr>
        <w:t xml:space="preserve">As </w:t>
      </w:r>
      <w:r w:rsidRPr="000053B5">
        <w:rPr>
          <w:rFonts w:ascii="Times New Roman" w:hAnsi="Times New Roman"/>
          <w:bCs/>
        </w:rPr>
        <w:t xml:space="preserve">described </w:t>
      </w:r>
      <w:r w:rsidR="006A3724">
        <w:rPr>
          <w:rFonts w:ascii="Times New Roman" w:hAnsi="Times New Roman"/>
          <w:bCs/>
        </w:rPr>
        <w:t xml:space="preserve">above </w:t>
      </w:r>
      <w:r w:rsidRPr="000053B5">
        <w:rPr>
          <w:rFonts w:ascii="Times New Roman" w:hAnsi="Times New Roman"/>
          <w:bCs/>
        </w:rPr>
        <w:t xml:space="preserve">in </w:t>
      </w:r>
      <w:r w:rsidR="002726AC">
        <w:rPr>
          <w:rFonts w:ascii="Times New Roman" w:hAnsi="Times New Roman"/>
          <w:bCs/>
        </w:rPr>
        <w:t>Section (A)(1)</w:t>
      </w:r>
      <w:r w:rsidR="00F06FEE">
        <w:rPr>
          <w:rFonts w:ascii="Times New Roman" w:hAnsi="Times New Roman"/>
          <w:bCs/>
        </w:rPr>
        <w:t>(</w:t>
      </w:r>
      <w:r w:rsidR="00A21378">
        <w:rPr>
          <w:rFonts w:ascii="Times New Roman" w:hAnsi="Times New Roman"/>
          <w:bCs/>
        </w:rPr>
        <w:t>c)</w:t>
      </w:r>
      <w:r w:rsidR="002726AC">
        <w:rPr>
          <w:rFonts w:ascii="Times New Roman" w:hAnsi="Times New Roman"/>
          <w:bCs/>
        </w:rPr>
        <w:t xml:space="preserve"> of this Justification, the NDP </w:t>
      </w:r>
      <w:r w:rsidR="001817F9">
        <w:rPr>
          <w:rFonts w:ascii="Times New Roman" w:hAnsi="Times New Roman"/>
          <w:bCs/>
        </w:rPr>
        <w:t xml:space="preserve">is required by </w:t>
      </w:r>
      <w:r w:rsidR="00427830">
        <w:rPr>
          <w:rFonts w:ascii="Times New Roman" w:hAnsi="Times New Roman"/>
          <w:bCs/>
        </w:rPr>
        <w:t>29 CFR Section 38.54. It</w:t>
      </w:r>
      <w:r w:rsidR="001817F9">
        <w:rPr>
          <w:rFonts w:ascii="Times New Roman" w:hAnsi="Times New Roman"/>
          <w:bCs/>
        </w:rPr>
        <w:t xml:space="preserve"> is </w:t>
      </w:r>
      <w:r w:rsidR="001817F9">
        <w:rPr>
          <w:rFonts w:ascii="Times New Roman" w:hAnsi="Times New Roman"/>
          <w:bCs/>
        </w:rPr>
        <w:t xml:space="preserve">similar </w:t>
      </w:r>
      <w:r w:rsidRPr="000053B5">
        <w:rPr>
          <w:rFonts w:ascii="Times New Roman" w:hAnsi="Times New Roman"/>
          <w:bCs/>
        </w:rPr>
        <w:t>t</w:t>
      </w:r>
      <w:r w:rsidR="001817F9">
        <w:rPr>
          <w:rFonts w:ascii="Times New Roman" w:hAnsi="Times New Roman"/>
          <w:bCs/>
        </w:rPr>
        <w:t>o</w:t>
      </w:r>
      <w:r w:rsidR="001817F9">
        <w:rPr>
          <w:rFonts w:ascii="Times New Roman" w:hAnsi="Times New Roman"/>
          <w:bCs/>
        </w:rPr>
        <w:t xml:space="preserve"> the Methods of Administration</w:t>
      </w:r>
      <w:r w:rsidR="00427830">
        <w:rPr>
          <w:rFonts w:ascii="Times New Roman" w:hAnsi="Times New Roman"/>
          <w:bCs/>
        </w:rPr>
        <w:t xml:space="preserve"> (MOA) that was originally</w:t>
      </w:r>
      <w:r w:rsidR="007E0353">
        <w:rPr>
          <w:rFonts w:ascii="Times New Roman" w:hAnsi="Times New Roman"/>
          <w:bCs/>
        </w:rPr>
        <w:t xml:space="preserve"> </w:t>
      </w:r>
      <w:r w:rsidRPr="000053B5">
        <w:rPr>
          <w:rFonts w:ascii="Times New Roman" w:hAnsi="Times New Roman"/>
          <w:bCs/>
        </w:rPr>
        <w:t xml:space="preserve">approved by OMB in 1984 as part of State programs under </w:t>
      </w:r>
      <w:r w:rsidR="002726AC">
        <w:rPr>
          <w:rFonts w:ascii="Times New Roman" w:hAnsi="Times New Roman"/>
          <w:bCs/>
        </w:rPr>
        <w:t xml:space="preserve">an early predecessor of WIOA, </w:t>
      </w:r>
      <w:r w:rsidRPr="000053B5">
        <w:rPr>
          <w:rFonts w:ascii="Times New Roman" w:hAnsi="Times New Roman"/>
          <w:bCs/>
        </w:rPr>
        <w:t>the Job Training Partnership Act</w:t>
      </w:r>
      <w:r w:rsidR="00EC0EA1">
        <w:rPr>
          <w:rFonts w:ascii="Times New Roman" w:hAnsi="Times New Roman"/>
          <w:bCs/>
        </w:rPr>
        <w:t>,</w:t>
      </w:r>
      <w:r w:rsidRPr="000053B5">
        <w:rPr>
          <w:rFonts w:ascii="Times New Roman" w:hAnsi="Times New Roman"/>
          <w:bCs/>
        </w:rPr>
        <w:t xml:space="preserve"> and outlined in </w:t>
      </w:r>
      <w:r w:rsidR="007D6A5F">
        <w:rPr>
          <w:rFonts w:ascii="Times New Roman" w:hAnsi="Times New Roman"/>
          <w:bCs/>
        </w:rPr>
        <w:t xml:space="preserve">the regulations implementing </w:t>
      </w:r>
      <w:r w:rsidR="00EC0EA1">
        <w:rPr>
          <w:rFonts w:ascii="Times New Roman" w:hAnsi="Times New Roman"/>
          <w:bCs/>
        </w:rPr>
        <w:t xml:space="preserve">the nondiscrimination provisions of </w:t>
      </w:r>
      <w:r w:rsidR="007D6A5F">
        <w:rPr>
          <w:rFonts w:ascii="Times New Roman" w:hAnsi="Times New Roman"/>
          <w:bCs/>
        </w:rPr>
        <w:t xml:space="preserve">that Act at </w:t>
      </w:r>
      <w:r w:rsidRPr="000053B5">
        <w:rPr>
          <w:rFonts w:ascii="Times New Roman" w:hAnsi="Times New Roman"/>
          <w:bCs/>
        </w:rPr>
        <w:t xml:space="preserve">29 CFR </w:t>
      </w:r>
      <w:r w:rsidR="007D6A5F">
        <w:rPr>
          <w:rFonts w:ascii="Times New Roman" w:hAnsi="Times New Roman"/>
          <w:bCs/>
        </w:rPr>
        <w:t>Section</w:t>
      </w:r>
      <w:r w:rsidR="00711355">
        <w:rPr>
          <w:rFonts w:ascii="Times New Roman" w:hAnsi="Times New Roman"/>
          <w:bCs/>
        </w:rPr>
        <w:t xml:space="preserve"> </w:t>
      </w:r>
      <w:r w:rsidRPr="000053B5">
        <w:rPr>
          <w:rFonts w:ascii="Times New Roman" w:hAnsi="Times New Roman"/>
          <w:bCs/>
        </w:rPr>
        <w:t>34.33</w:t>
      </w:r>
      <w:r w:rsidR="00682152">
        <w:rPr>
          <w:rFonts w:ascii="Times New Roman" w:hAnsi="Times New Roman"/>
          <w:bCs/>
        </w:rPr>
        <w:t xml:space="preserve"> (</w:t>
      </w:r>
      <w:r w:rsidR="00191DE5">
        <w:rPr>
          <w:rFonts w:ascii="Times New Roman" w:hAnsi="Times New Roman"/>
          <w:bCs/>
        </w:rPr>
        <w:t>199</w:t>
      </w:r>
      <w:r w:rsidR="00E53833">
        <w:rPr>
          <w:rFonts w:ascii="Times New Roman" w:hAnsi="Times New Roman"/>
          <w:bCs/>
        </w:rPr>
        <w:t>3</w:t>
      </w:r>
      <w:r w:rsidR="00682152">
        <w:rPr>
          <w:rFonts w:ascii="Times New Roman" w:hAnsi="Times New Roman"/>
          <w:bCs/>
        </w:rPr>
        <w:t>)</w:t>
      </w:r>
      <w:r w:rsidR="007D6A5F">
        <w:rPr>
          <w:rFonts w:ascii="Times New Roman" w:hAnsi="Times New Roman"/>
          <w:bCs/>
        </w:rPr>
        <w:t xml:space="preserve">. </w:t>
      </w:r>
      <w:r w:rsidR="006A3F12">
        <w:rPr>
          <w:rFonts w:ascii="Times New Roman" w:hAnsi="Times New Roman"/>
          <w:bCs/>
        </w:rPr>
        <w:t xml:space="preserve">Both the NDP and before it, the MOA, </w:t>
      </w:r>
      <w:r w:rsidR="00C56FE4">
        <w:rPr>
          <w:rFonts w:ascii="Times New Roman" w:hAnsi="Times New Roman"/>
          <w:bCs/>
        </w:rPr>
        <w:t>were</w:t>
      </w:r>
      <w:r w:rsidR="006A3F12">
        <w:rPr>
          <w:rFonts w:ascii="Times New Roman" w:hAnsi="Times New Roman"/>
          <w:bCs/>
        </w:rPr>
        <w:t xml:space="preserve"> </w:t>
      </w:r>
      <w:r w:rsidRPr="000053B5">
        <w:rPr>
          <w:rFonts w:ascii="Times New Roman" w:hAnsi="Times New Roman"/>
          <w:bCs/>
        </w:rPr>
        <w:t xml:space="preserve">designed to give the Secretary of Labor reasonable assurance that each continuing State program </w:t>
      </w:r>
      <w:r w:rsidR="006A3F12">
        <w:rPr>
          <w:rFonts w:ascii="Times New Roman" w:hAnsi="Times New Roman"/>
          <w:bCs/>
        </w:rPr>
        <w:t>financially assisted</w:t>
      </w:r>
      <w:r w:rsidRPr="000053B5" w:rsidR="006A3F12">
        <w:rPr>
          <w:rFonts w:ascii="Times New Roman" w:hAnsi="Times New Roman"/>
          <w:bCs/>
        </w:rPr>
        <w:t xml:space="preserve"> </w:t>
      </w:r>
      <w:r w:rsidRPr="000053B5">
        <w:rPr>
          <w:rFonts w:ascii="Times New Roman" w:hAnsi="Times New Roman"/>
          <w:bCs/>
        </w:rPr>
        <w:t xml:space="preserve">under </w:t>
      </w:r>
      <w:r w:rsidR="00F348D1">
        <w:rPr>
          <w:rFonts w:ascii="Times New Roman" w:hAnsi="Times New Roman"/>
          <w:bCs/>
        </w:rPr>
        <w:t xml:space="preserve">the relevant statute </w:t>
      </w:r>
      <w:r w:rsidRPr="000053B5">
        <w:rPr>
          <w:rFonts w:ascii="Times New Roman" w:hAnsi="Times New Roman"/>
          <w:bCs/>
        </w:rPr>
        <w:t xml:space="preserve">operates in a nondiscriminatory manner, and that the State and its programs, subgrantees and contractors </w:t>
      </w:r>
      <w:r w:rsidRPr="000053B5">
        <w:rPr>
          <w:rFonts w:ascii="Times New Roman" w:hAnsi="Times New Roman"/>
          <w:bCs/>
        </w:rPr>
        <w:t>are able to</w:t>
      </w:r>
      <w:r w:rsidRPr="000053B5">
        <w:rPr>
          <w:rFonts w:ascii="Times New Roman" w:hAnsi="Times New Roman"/>
          <w:bCs/>
        </w:rPr>
        <w:t xml:space="preserve"> comply with their equal opportunity and nondiscrimination obligations.</w:t>
      </w:r>
    </w:p>
    <w:p w:rsidR="00B5470C" w:rsidRPr="005F2A0F" w:rsidP="005F2A0F" w14:paraId="4FF7A220" w14:textId="0A08D305">
      <w:pPr>
        <w:pStyle w:val="ListParagraph"/>
        <w:numPr>
          <w:ilvl w:val="0"/>
          <w:numId w:val="20"/>
        </w:numPr>
        <w:shd w:val="clear" w:color="auto" w:fill="FFFFFF"/>
        <w:spacing w:after="100" w:afterAutospacing="1"/>
        <w:rPr>
          <w:rFonts w:ascii="Times New Roman" w:hAnsi="Times New Roman"/>
          <w:bCs/>
        </w:rPr>
      </w:pPr>
      <w:r w:rsidRPr="005F2A0F">
        <w:rPr>
          <w:rFonts w:ascii="Times New Roman" w:hAnsi="Times New Roman"/>
          <w:bCs/>
          <w:u w:val="single"/>
        </w:rPr>
        <w:t>Complaint Information and Privacy Act Form</w:t>
      </w:r>
      <w:r w:rsidRPr="005F2A0F">
        <w:rPr>
          <w:rFonts w:ascii="Times New Roman" w:hAnsi="Times New Roman"/>
          <w:bCs/>
        </w:rPr>
        <w:t xml:space="preserve">: </w:t>
      </w:r>
      <w:r w:rsidRPr="005F2A0F" w:rsidR="00020B10">
        <w:rPr>
          <w:rFonts w:ascii="Times New Roman" w:hAnsi="Times New Roman"/>
          <w:bCs/>
        </w:rPr>
        <w:t>As described above in Section (A)(1)</w:t>
      </w:r>
      <w:r w:rsidRPr="005F2A0F" w:rsidR="00A21378">
        <w:rPr>
          <w:rFonts w:ascii="Times New Roman" w:hAnsi="Times New Roman"/>
          <w:bCs/>
        </w:rPr>
        <w:t>(d)</w:t>
      </w:r>
      <w:r w:rsidRPr="005F2A0F" w:rsidR="00020B10">
        <w:rPr>
          <w:rFonts w:ascii="Times New Roman" w:hAnsi="Times New Roman"/>
          <w:bCs/>
        </w:rPr>
        <w:t xml:space="preserve"> of this Justification, </w:t>
      </w:r>
      <w:r w:rsidRPr="005F2A0F" w:rsidR="00A21378">
        <w:rPr>
          <w:rFonts w:ascii="Times New Roman" w:hAnsi="Times New Roman"/>
          <w:bCs/>
        </w:rPr>
        <w:t>t</w:t>
      </w:r>
      <w:r w:rsidRPr="005F2A0F">
        <w:rPr>
          <w:rFonts w:ascii="Times New Roman" w:hAnsi="Times New Roman"/>
          <w:bCs/>
        </w:rPr>
        <w:t>he Complaint Information and Privacy Act form (CIF)</w:t>
      </w:r>
      <w:r w:rsidRPr="005F2A0F" w:rsidR="002754B3">
        <w:rPr>
          <w:rFonts w:ascii="Times New Roman" w:hAnsi="Times New Roman"/>
          <w:bCs/>
        </w:rPr>
        <w:t>,</w:t>
      </w:r>
      <w:r w:rsidRPr="005F2A0F">
        <w:rPr>
          <w:rFonts w:ascii="Times New Roman" w:hAnsi="Times New Roman"/>
          <w:bCs/>
        </w:rPr>
        <w:t xml:space="preserve"> is used to </w:t>
      </w:r>
      <w:r w:rsidRPr="005F2A0F" w:rsidR="00D67373">
        <w:rPr>
          <w:rFonts w:ascii="Times New Roman" w:hAnsi="Times New Roman"/>
          <w:bCs/>
        </w:rPr>
        <w:t xml:space="preserve">assist the </w:t>
      </w:r>
      <w:r w:rsidRPr="005F2A0F" w:rsidR="00EA15EC">
        <w:rPr>
          <w:rFonts w:ascii="Times New Roman" w:hAnsi="Times New Roman"/>
          <w:bCs/>
        </w:rPr>
        <w:t xml:space="preserve">complainant in providing, and the recipient or CRC in obtaining, the </w:t>
      </w:r>
      <w:r w:rsidRPr="005F2A0F" w:rsidR="002754B3">
        <w:rPr>
          <w:rFonts w:ascii="Times New Roman" w:hAnsi="Times New Roman"/>
          <w:bCs/>
        </w:rPr>
        <w:t xml:space="preserve">information needed for a complaint.  This information is used by the recipient </w:t>
      </w:r>
      <w:r w:rsidR="005F2A0F">
        <w:rPr>
          <w:rFonts w:ascii="Times New Roman" w:hAnsi="Times New Roman"/>
          <w:bCs/>
        </w:rPr>
        <w:t xml:space="preserve">or CRC </w:t>
      </w:r>
      <w:r w:rsidRPr="005F2A0F" w:rsidR="002754B3">
        <w:rPr>
          <w:rFonts w:ascii="Times New Roman" w:hAnsi="Times New Roman"/>
          <w:bCs/>
        </w:rPr>
        <w:t xml:space="preserve">to </w:t>
      </w:r>
      <w:r w:rsidRPr="005F2A0F">
        <w:rPr>
          <w:rFonts w:ascii="Times New Roman" w:hAnsi="Times New Roman"/>
          <w:bCs/>
        </w:rPr>
        <w:t>determine timeliness, jurisdiction, and whether the complaint has apparent merit.  In addition, the information may be needed to determine if the complaint should be forwarded to another investigative agency.  The CIF is the starting point for the investigation; and the information helps in determining the appropriate remedy.</w:t>
      </w:r>
    </w:p>
    <w:p w:rsidR="00793AF4" w:rsidP="00B5470C" w14:paraId="54C64E06" w14:textId="5E8A43A0">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Notices of Rights</w:t>
      </w:r>
      <w:r w:rsidRPr="000053B5">
        <w:rPr>
          <w:rFonts w:ascii="Times New Roman" w:hAnsi="Times New Roman"/>
          <w:bCs/>
        </w:rPr>
        <w:t>: The notice requirement</w:t>
      </w:r>
      <w:r w:rsidR="00E97630">
        <w:rPr>
          <w:rFonts w:ascii="Times New Roman" w:hAnsi="Times New Roman"/>
          <w:bCs/>
        </w:rPr>
        <w:t>s</w:t>
      </w:r>
      <w:r w:rsidRPr="000053B5">
        <w:rPr>
          <w:rFonts w:ascii="Times New Roman" w:hAnsi="Times New Roman"/>
          <w:bCs/>
        </w:rPr>
        <w:t xml:space="preserve"> contained in </w:t>
      </w:r>
      <w:r w:rsidR="00F36709">
        <w:rPr>
          <w:rFonts w:ascii="Times New Roman" w:hAnsi="Times New Roman"/>
          <w:bCs/>
        </w:rPr>
        <w:t>Part 38</w:t>
      </w:r>
      <w:r w:rsidR="00711355">
        <w:rPr>
          <w:rFonts w:ascii="Times New Roman" w:hAnsi="Times New Roman"/>
          <w:bCs/>
        </w:rPr>
        <w:t xml:space="preserve"> </w:t>
      </w:r>
      <w:r w:rsidR="00E97630">
        <w:rPr>
          <w:rFonts w:ascii="Times New Roman" w:hAnsi="Times New Roman"/>
          <w:bCs/>
        </w:rPr>
        <w:t>are</w:t>
      </w:r>
      <w:r w:rsidRPr="000053B5" w:rsidR="00E97630">
        <w:rPr>
          <w:rFonts w:ascii="Times New Roman" w:hAnsi="Times New Roman"/>
          <w:bCs/>
        </w:rPr>
        <w:t xml:space="preserve"> </w:t>
      </w:r>
      <w:r w:rsidRPr="000053B5">
        <w:rPr>
          <w:rFonts w:ascii="Times New Roman" w:hAnsi="Times New Roman"/>
          <w:bCs/>
        </w:rPr>
        <w:t xml:space="preserve">designed to ensure that applicants for and participants in </w:t>
      </w:r>
      <w:r w:rsidRPr="000053B5" w:rsidR="000053B5">
        <w:rPr>
          <w:rFonts w:ascii="Times New Roman" w:eastAsia="Calibri" w:hAnsi="Times New Roman"/>
        </w:rPr>
        <w:t>WIOA</w:t>
      </w:r>
      <w:r w:rsidRPr="000053B5">
        <w:rPr>
          <w:rFonts w:ascii="Times New Roman" w:hAnsi="Times New Roman"/>
          <w:bCs/>
        </w:rPr>
        <w:t xml:space="preserve"> Title I financially-assisted programs, as well as applicants for employment and employees of those programs</w:t>
      </w:r>
      <w:r w:rsidR="0022094E">
        <w:rPr>
          <w:rFonts w:ascii="Times New Roman" w:hAnsi="Times New Roman"/>
          <w:bCs/>
        </w:rPr>
        <w:t>,</w:t>
      </w:r>
      <w:r w:rsidRPr="000053B5">
        <w:rPr>
          <w:rFonts w:ascii="Times New Roman" w:hAnsi="Times New Roman"/>
          <w:bCs/>
        </w:rPr>
        <w:t xml:space="preserve"> are aware of their rights under Section 188 of </w:t>
      </w:r>
      <w:r w:rsidRPr="000053B5" w:rsidR="000053B5">
        <w:rPr>
          <w:rFonts w:ascii="Times New Roman" w:eastAsia="Calibri" w:hAnsi="Times New Roman"/>
        </w:rPr>
        <w:t>WIOA</w:t>
      </w:r>
      <w:r w:rsidRPr="000053B5">
        <w:rPr>
          <w:rFonts w:ascii="Times New Roman" w:hAnsi="Times New Roman"/>
          <w:bCs/>
        </w:rPr>
        <w:t xml:space="preserve">.  These rights include the right to </w:t>
      </w:r>
      <w:r w:rsidR="0025526D">
        <w:rPr>
          <w:rFonts w:ascii="Times New Roman" w:hAnsi="Times New Roman"/>
          <w:bCs/>
        </w:rPr>
        <w:t xml:space="preserve">apply, </w:t>
      </w:r>
      <w:r w:rsidRPr="000053B5">
        <w:rPr>
          <w:rFonts w:ascii="Times New Roman" w:hAnsi="Times New Roman"/>
          <w:bCs/>
        </w:rPr>
        <w:t>participate</w:t>
      </w:r>
      <w:r w:rsidR="0025526D">
        <w:rPr>
          <w:rFonts w:ascii="Times New Roman" w:hAnsi="Times New Roman"/>
          <w:bCs/>
        </w:rPr>
        <w:t>,</w:t>
      </w:r>
      <w:r w:rsidRPr="000053B5">
        <w:rPr>
          <w:rFonts w:ascii="Times New Roman" w:hAnsi="Times New Roman"/>
          <w:bCs/>
        </w:rPr>
        <w:t xml:space="preserve"> and work free of discrimination, as well as the ability </w:t>
      </w:r>
      <w:r w:rsidR="00FE66AE">
        <w:rPr>
          <w:rFonts w:ascii="Times New Roman" w:hAnsi="Times New Roman"/>
          <w:bCs/>
        </w:rPr>
        <w:t>o</w:t>
      </w:r>
      <w:r w:rsidRPr="000053B5">
        <w:rPr>
          <w:rFonts w:ascii="Times New Roman" w:hAnsi="Times New Roman"/>
          <w:bCs/>
        </w:rPr>
        <w:t xml:space="preserve">f an applicant, participant, or employee </w:t>
      </w:r>
      <w:r w:rsidRPr="000053B5" w:rsidR="00FE66AE">
        <w:rPr>
          <w:rFonts w:ascii="Times New Roman" w:hAnsi="Times New Roman"/>
          <w:bCs/>
        </w:rPr>
        <w:t xml:space="preserve">to file a complaint </w:t>
      </w:r>
      <w:r w:rsidR="00FE66AE">
        <w:rPr>
          <w:rFonts w:ascii="Times New Roman" w:hAnsi="Times New Roman"/>
          <w:bCs/>
        </w:rPr>
        <w:t xml:space="preserve">if they </w:t>
      </w:r>
      <w:r w:rsidRPr="000053B5">
        <w:rPr>
          <w:rFonts w:ascii="Times New Roman" w:hAnsi="Times New Roman"/>
          <w:bCs/>
        </w:rPr>
        <w:t xml:space="preserve">believe their rights have been violated.  Interested members of the public are also notified, because they represent, provide counsel to, and refer individuals to </w:t>
      </w:r>
      <w:r w:rsidRPr="000053B5" w:rsidR="000053B5">
        <w:rPr>
          <w:rFonts w:ascii="Times New Roman" w:eastAsia="Calibri" w:hAnsi="Times New Roman"/>
        </w:rPr>
        <w:t>WIOA</w:t>
      </w:r>
      <w:r w:rsidRPr="000053B5">
        <w:rPr>
          <w:rFonts w:ascii="Times New Roman" w:hAnsi="Times New Roman"/>
          <w:bCs/>
        </w:rPr>
        <w:t xml:space="preserve"> programs and activities.  These persons can supplement the participants’ understanding of their rights and assist them in securing those rights.  </w:t>
      </w:r>
      <w:r w:rsidRPr="009D43C3" w:rsidR="009D43C3">
        <w:rPr>
          <w:rFonts w:ascii="Times New Roman" w:hAnsi="Times New Roman"/>
          <w:bCs/>
        </w:rPr>
        <w:t xml:space="preserve">In addition, members of the public who </w:t>
      </w:r>
      <w:r w:rsidR="000924CA">
        <w:rPr>
          <w:rFonts w:ascii="Times New Roman" w:hAnsi="Times New Roman"/>
          <w:bCs/>
        </w:rPr>
        <w:t xml:space="preserve">interact with </w:t>
      </w:r>
      <w:r w:rsidRPr="009D43C3" w:rsidR="009D43C3">
        <w:rPr>
          <w:rFonts w:ascii="Times New Roman" w:hAnsi="Times New Roman"/>
          <w:bCs/>
        </w:rPr>
        <w:t xml:space="preserve"> such programs are protected from discrimination during those </w:t>
      </w:r>
      <w:r w:rsidRPr="009D43C3" w:rsidR="009D43C3">
        <w:rPr>
          <w:rFonts w:ascii="Times New Roman" w:hAnsi="Times New Roman"/>
          <w:bCs/>
        </w:rPr>
        <w:t>encounters</w:t>
      </w:r>
      <w:r w:rsidR="0025526D">
        <w:rPr>
          <w:rFonts w:ascii="Times New Roman" w:hAnsi="Times New Roman"/>
          <w:bCs/>
        </w:rPr>
        <w:t>, and</w:t>
      </w:r>
      <w:r w:rsidR="0025526D">
        <w:rPr>
          <w:rFonts w:ascii="Times New Roman" w:hAnsi="Times New Roman"/>
          <w:bCs/>
        </w:rPr>
        <w:t xml:space="preserve"> have the right to file complaints if they believe they have been subjected to discrimination</w:t>
      </w:r>
      <w:r w:rsidRPr="009D43C3" w:rsidR="009D43C3">
        <w:rPr>
          <w:rFonts w:ascii="Times New Roman" w:hAnsi="Times New Roman"/>
          <w:bCs/>
        </w:rPr>
        <w:t>.  Furthermore, the right to file complaints is not limited to those who believe they have personally been subjected to discrimination; the regulations explicitly provide that “any person . . . who believes that . . . any specific class of individuals” has been or is being discriminated or retaliated against</w:t>
      </w:r>
      <w:r w:rsidR="00AC42CE">
        <w:rPr>
          <w:rFonts w:ascii="Times New Roman" w:hAnsi="Times New Roman"/>
          <w:bCs/>
        </w:rPr>
        <w:t xml:space="preserve"> may file a complaint</w:t>
      </w:r>
      <w:r w:rsidRPr="009D43C3" w:rsidR="009D43C3">
        <w:rPr>
          <w:rFonts w:ascii="Times New Roman" w:hAnsi="Times New Roman"/>
          <w:bCs/>
        </w:rPr>
        <w:t xml:space="preserve">. </w:t>
      </w:r>
      <w:r w:rsidRPr="009D43C3" w:rsidR="009D43C3">
        <w:rPr>
          <w:rFonts w:ascii="Times New Roman" w:hAnsi="Times New Roman"/>
          <w:bCs/>
          <w:i/>
          <w:iCs/>
        </w:rPr>
        <w:t xml:space="preserve">See </w:t>
      </w:r>
      <w:r w:rsidRPr="009D43C3" w:rsidR="009D43C3">
        <w:rPr>
          <w:rFonts w:ascii="Times New Roman" w:hAnsi="Times New Roman"/>
          <w:bCs/>
        </w:rPr>
        <w:t xml:space="preserve">29 CFR 38.69(a). </w:t>
      </w:r>
    </w:p>
    <w:p w:rsidR="005D5C15" w:rsidP="00793AF4" w14:paraId="5BF764D1" w14:textId="3DDE7F1B">
      <w:pPr>
        <w:shd w:val="clear" w:color="auto" w:fill="FFFFFF"/>
        <w:spacing w:after="100" w:afterAutospacing="1"/>
        <w:ind w:left="720"/>
        <w:rPr>
          <w:rFonts w:ascii="Times New Roman" w:hAnsi="Times New Roman"/>
          <w:bCs/>
        </w:rPr>
      </w:pPr>
      <w:r>
        <w:rPr>
          <w:rFonts w:ascii="Times New Roman" w:hAnsi="Times New Roman"/>
          <w:bCs/>
        </w:rPr>
        <w:t xml:space="preserve">Dissemination of the notice/poster </w:t>
      </w:r>
      <w:r>
        <w:rPr>
          <w:rFonts w:ascii="Times New Roman" w:hAnsi="Times New Roman"/>
          <w:bCs/>
        </w:rPr>
        <w:t xml:space="preserve">as </w:t>
      </w:r>
      <w:r>
        <w:rPr>
          <w:rFonts w:ascii="Times New Roman" w:hAnsi="Times New Roman"/>
          <w:bCs/>
        </w:rPr>
        <w:t>required by</w:t>
      </w:r>
      <w:r w:rsidR="00954473">
        <w:rPr>
          <w:rFonts w:ascii="Times New Roman" w:hAnsi="Times New Roman"/>
          <w:bCs/>
        </w:rPr>
        <w:t xml:space="preserve"> 29 CFR 38.34 through 38.36</w:t>
      </w:r>
      <w:r>
        <w:rPr>
          <w:rFonts w:ascii="Times New Roman" w:hAnsi="Times New Roman"/>
          <w:bCs/>
        </w:rPr>
        <w:t xml:space="preserve"> </w:t>
      </w:r>
      <w:r w:rsidRPr="00541564" w:rsidR="00B5470C">
        <w:rPr>
          <w:rFonts w:ascii="Times New Roman" w:hAnsi="Times New Roman"/>
        </w:rPr>
        <w:t xml:space="preserve">is particularly important because the bases of discrimination </w:t>
      </w:r>
      <w:r w:rsidR="00954473">
        <w:rPr>
          <w:rFonts w:ascii="Times New Roman" w:hAnsi="Times New Roman"/>
          <w:bCs/>
        </w:rPr>
        <w:t xml:space="preserve">prohibited by WIOA Section 188 </w:t>
      </w:r>
      <w:r w:rsidRPr="00541564" w:rsidR="00B5470C">
        <w:rPr>
          <w:rFonts w:ascii="Times New Roman" w:hAnsi="Times New Roman"/>
        </w:rPr>
        <w:t xml:space="preserve">go beyond those found in the four cross-cutting civil rights laws that </w:t>
      </w:r>
      <w:r w:rsidR="00954473">
        <w:rPr>
          <w:rFonts w:ascii="Times New Roman" w:hAnsi="Times New Roman"/>
          <w:bCs/>
        </w:rPr>
        <w:t>apply to recipients of</w:t>
      </w:r>
      <w:r w:rsidRPr="00541564" w:rsidR="00B5470C">
        <w:rPr>
          <w:rFonts w:ascii="Times New Roman" w:hAnsi="Times New Roman"/>
        </w:rPr>
        <w:t xml:space="preserve"> any Federal financial assistance.  </w:t>
      </w:r>
      <w:r w:rsidRPr="00BB255B" w:rsidR="00B5470C">
        <w:rPr>
          <w:rFonts w:ascii="Times New Roman" w:hAnsi="Times New Roman"/>
          <w:bCs/>
        </w:rPr>
        <w:t>The</w:t>
      </w:r>
      <w:r w:rsidRPr="00541564" w:rsidR="00B5470C">
        <w:rPr>
          <w:rFonts w:ascii="Times New Roman" w:hAnsi="Times New Roman"/>
        </w:rPr>
        <w:t xml:space="preserve"> protected bases under </w:t>
      </w:r>
      <w:r w:rsidRPr="00541564" w:rsidR="000053B5">
        <w:rPr>
          <w:rFonts w:ascii="Times New Roman" w:eastAsia="Calibri" w:hAnsi="Times New Roman"/>
        </w:rPr>
        <w:t>WIOA</w:t>
      </w:r>
      <w:r w:rsidRPr="00541564" w:rsidR="00B5470C">
        <w:rPr>
          <w:rFonts w:ascii="Times New Roman" w:hAnsi="Times New Roman"/>
        </w:rPr>
        <w:t xml:space="preserve"> are race, color, religion, sex (</w:t>
      </w:r>
      <w:r w:rsidRPr="00541564" w:rsidR="002D3203">
        <w:rPr>
          <w:rFonts w:ascii="Times New Roman" w:hAnsi="Times New Roman"/>
        </w:rPr>
        <w:t>including pregnancy, childbirth, and related medical conditions, sex stereotyping, transgender status, gender identity</w:t>
      </w:r>
      <w:r w:rsidRPr="00541564" w:rsidR="00B5470C">
        <w:rPr>
          <w:rFonts w:ascii="Times New Roman" w:hAnsi="Times New Roman"/>
        </w:rPr>
        <w:t>), national origin</w:t>
      </w:r>
      <w:r w:rsidR="00FE66AE">
        <w:rPr>
          <w:rFonts w:ascii="Times New Roman" w:hAnsi="Times New Roman"/>
        </w:rPr>
        <w:t xml:space="preserve"> </w:t>
      </w:r>
      <w:r w:rsidRPr="00541564" w:rsidR="002D3203">
        <w:rPr>
          <w:rFonts w:ascii="Times New Roman" w:hAnsi="Times New Roman"/>
        </w:rPr>
        <w:t>(including limited English proficiency)</w:t>
      </w:r>
      <w:r w:rsidRPr="00541564" w:rsidR="00B5470C">
        <w:rPr>
          <w:rFonts w:ascii="Times New Roman" w:hAnsi="Times New Roman"/>
        </w:rPr>
        <w:t xml:space="preserve">, age, disability, </w:t>
      </w:r>
      <w:r w:rsidR="005D2373">
        <w:rPr>
          <w:rFonts w:ascii="Times New Roman" w:hAnsi="Times New Roman"/>
          <w:bCs/>
        </w:rPr>
        <w:t xml:space="preserve">or </w:t>
      </w:r>
      <w:r w:rsidRPr="00541564" w:rsidR="00B5470C">
        <w:rPr>
          <w:rFonts w:ascii="Times New Roman" w:hAnsi="Times New Roman"/>
        </w:rPr>
        <w:t>political affiliation or belief</w:t>
      </w:r>
      <w:r w:rsidR="0022094E">
        <w:rPr>
          <w:rFonts w:ascii="Times New Roman" w:hAnsi="Times New Roman"/>
          <w:bCs/>
        </w:rPr>
        <w:t>,</w:t>
      </w:r>
      <w:r w:rsidRPr="00541564" w:rsidR="0022094E">
        <w:rPr>
          <w:rFonts w:ascii="Times New Roman" w:hAnsi="Times New Roman"/>
        </w:rPr>
        <w:t xml:space="preserve"> </w:t>
      </w:r>
      <w:r w:rsidR="005D2373">
        <w:rPr>
          <w:rFonts w:ascii="Times New Roman" w:hAnsi="Times New Roman"/>
          <w:bCs/>
        </w:rPr>
        <w:t>or</w:t>
      </w:r>
      <w:r w:rsidRPr="00541564" w:rsidR="00D45D8B">
        <w:rPr>
          <w:rFonts w:ascii="Times New Roman" w:hAnsi="Times New Roman"/>
        </w:rPr>
        <w:t xml:space="preserve">, against any </w:t>
      </w:r>
      <w:r w:rsidRPr="00541564" w:rsidR="00D45D8B">
        <w:rPr>
          <w:rFonts w:ascii="Times New Roman" w:hAnsi="Times New Roman"/>
        </w:rPr>
        <w:t>beneficiary of, applicant to, or participant in programs financially assisted under Title I of the Workforce Innovation and Opportunity Act, on the basis of the individual's citizenship status or participation in any WIOA Title I-financially assisted program or activity</w:t>
      </w:r>
      <w:r w:rsidRPr="00541564" w:rsidR="00B5470C">
        <w:rPr>
          <w:rFonts w:ascii="Times New Roman" w:hAnsi="Times New Roman"/>
        </w:rPr>
        <w:t xml:space="preserve">.  </w:t>
      </w:r>
    </w:p>
    <w:p w:rsidR="001F3CD1" w:rsidP="00793AF4" w14:paraId="0571E96B" w14:textId="7F0EFC31">
      <w:pPr>
        <w:shd w:val="clear" w:color="auto" w:fill="FFFFFF"/>
        <w:spacing w:after="100" w:afterAutospacing="1"/>
        <w:ind w:left="720"/>
        <w:rPr>
          <w:rFonts w:ascii="Times New Roman" w:hAnsi="Times New Roman"/>
          <w:bCs/>
        </w:rPr>
      </w:pPr>
      <w:r>
        <w:rPr>
          <w:rFonts w:ascii="Times New Roman" w:hAnsi="Times New Roman"/>
          <w:bCs/>
        </w:rPr>
        <w:t>Additionally, r</w:t>
      </w:r>
      <w:r w:rsidRPr="00541564">
        <w:rPr>
          <w:rFonts w:ascii="Times New Roman" w:hAnsi="Times New Roman"/>
        </w:rPr>
        <w:t xml:space="preserve">ecipients </w:t>
      </w:r>
      <w:r w:rsidRPr="00541564" w:rsidR="00B5470C">
        <w:rPr>
          <w:rFonts w:ascii="Times New Roman" w:hAnsi="Times New Roman"/>
        </w:rPr>
        <w:t xml:space="preserve">are required to incorporate equal opportunity taglines </w:t>
      </w:r>
      <w:r w:rsidRPr="00B97CB9" w:rsidR="00B97CB9">
        <w:rPr>
          <w:rFonts w:ascii="Times New Roman" w:hAnsi="Times New Roman"/>
          <w:bCs/>
        </w:rPr>
        <w:t>in specific types of publications, broadcasts, and other communications</w:t>
      </w:r>
      <w:r w:rsidRPr="00541564" w:rsidR="00B5470C">
        <w:rPr>
          <w:rFonts w:ascii="Times New Roman" w:hAnsi="Times New Roman"/>
        </w:rPr>
        <w:t xml:space="preserve"> regarding programs</w:t>
      </w:r>
      <w:r w:rsidR="00B97CB9">
        <w:rPr>
          <w:rFonts w:ascii="Times New Roman" w:hAnsi="Times New Roman"/>
          <w:bCs/>
        </w:rPr>
        <w:t xml:space="preserve"> and</w:t>
      </w:r>
      <w:r w:rsidRPr="00541564" w:rsidR="00B97CB9">
        <w:rPr>
          <w:rFonts w:ascii="Times New Roman" w:hAnsi="Times New Roman"/>
        </w:rPr>
        <w:t xml:space="preserve"> </w:t>
      </w:r>
      <w:r w:rsidRPr="00541564" w:rsidR="00B5470C">
        <w:rPr>
          <w:rFonts w:ascii="Times New Roman" w:hAnsi="Times New Roman"/>
        </w:rPr>
        <w:t>services</w:t>
      </w:r>
      <w:r w:rsidRPr="00267BB4" w:rsidR="00B5470C">
        <w:rPr>
          <w:rFonts w:ascii="Times New Roman" w:hAnsi="Times New Roman"/>
          <w:bCs/>
        </w:rPr>
        <w:t>.</w:t>
      </w:r>
      <w:r w:rsidRPr="00541564" w:rsidR="00B5470C">
        <w:rPr>
          <w:rFonts w:ascii="Times New Roman" w:hAnsi="Times New Roman"/>
        </w:rPr>
        <w:t xml:space="preserve">  T</w:t>
      </w:r>
      <w:r w:rsidR="00B97CB9">
        <w:rPr>
          <w:rFonts w:ascii="Times New Roman" w:hAnsi="Times New Roman"/>
          <w:bCs/>
        </w:rPr>
        <w:t>he t</w:t>
      </w:r>
      <w:r w:rsidRPr="00541564" w:rsidR="00B5470C">
        <w:rPr>
          <w:rFonts w:ascii="Times New Roman" w:hAnsi="Times New Roman"/>
        </w:rPr>
        <w:t>aglines</w:t>
      </w:r>
      <w:r w:rsidR="00B97CB9">
        <w:rPr>
          <w:rFonts w:ascii="Times New Roman" w:hAnsi="Times New Roman"/>
          <w:bCs/>
        </w:rPr>
        <w:t xml:space="preserve"> state</w:t>
      </w:r>
      <w:r w:rsidRPr="00541564" w:rsidR="00B5470C">
        <w:rPr>
          <w:rFonts w:ascii="Times New Roman" w:hAnsi="Times New Roman"/>
        </w:rPr>
        <w:t xml:space="preserve"> the recipient is an “equal opportunity employer/program</w:t>
      </w:r>
      <w:r w:rsidRPr="00697815" w:rsidR="00B5470C">
        <w:rPr>
          <w:rFonts w:ascii="Times New Roman" w:hAnsi="Times New Roman"/>
          <w:bCs/>
        </w:rPr>
        <w:t>”</w:t>
      </w:r>
      <w:r w:rsidRPr="00541564" w:rsidR="00B5470C">
        <w:rPr>
          <w:rFonts w:ascii="Times New Roman" w:hAnsi="Times New Roman"/>
        </w:rPr>
        <w:t xml:space="preserve"> and that “auxiliary aids and services are available upon request to individuals with disabilities</w:t>
      </w:r>
      <w:r w:rsidR="006F426F">
        <w:rPr>
          <w:rFonts w:ascii="Times New Roman" w:hAnsi="Times New Roman"/>
          <w:bCs/>
        </w:rPr>
        <w:t>.</w:t>
      </w:r>
      <w:r w:rsidRPr="00541564" w:rsidR="00B5470C">
        <w:rPr>
          <w:rFonts w:ascii="Times New Roman" w:hAnsi="Times New Roman"/>
        </w:rPr>
        <w:t xml:space="preserve">” </w:t>
      </w:r>
      <w:r w:rsidR="006A7524">
        <w:rPr>
          <w:rFonts w:ascii="Times New Roman" w:hAnsi="Times New Roman"/>
          <w:bCs/>
        </w:rPr>
        <w:t xml:space="preserve">Similar information must be included where </w:t>
      </w:r>
      <w:r w:rsidR="003648B4">
        <w:rPr>
          <w:rFonts w:ascii="Times New Roman" w:hAnsi="Times New Roman"/>
          <w:bCs/>
        </w:rPr>
        <w:t>recipients publish or broadcast program information in the news media.</w:t>
      </w:r>
      <w:r w:rsidRPr="00541564" w:rsidR="00B5470C">
        <w:rPr>
          <w:rFonts w:ascii="Times New Roman" w:hAnsi="Times New Roman"/>
        </w:rPr>
        <w:t xml:space="preserve"> These</w:t>
      </w:r>
      <w:r w:rsidR="00E464CF">
        <w:rPr>
          <w:rFonts w:ascii="Times New Roman" w:hAnsi="Times New Roman"/>
        </w:rPr>
        <w:t xml:space="preserve"> </w:t>
      </w:r>
      <w:r w:rsidR="003648B4">
        <w:rPr>
          <w:rFonts w:ascii="Times New Roman" w:hAnsi="Times New Roman"/>
          <w:bCs/>
        </w:rPr>
        <w:t>requirements</w:t>
      </w:r>
      <w:r w:rsidRPr="00541564" w:rsidR="003648B4">
        <w:rPr>
          <w:rFonts w:ascii="Times New Roman" w:hAnsi="Times New Roman"/>
        </w:rPr>
        <w:t xml:space="preserve"> </w:t>
      </w:r>
      <w:r w:rsidRPr="00541564" w:rsidR="00B5470C">
        <w:rPr>
          <w:rFonts w:ascii="Times New Roman" w:hAnsi="Times New Roman"/>
        </w:rPr>
        <w:t xml:space="preserve">are designed to ensure that the </w:t>
      </w:r>
      <w:r w:rsidRPr="00541564" w:rsidR="00B5470C">
        <w:rPr>
          <w:rFonts w:ascii="Times New Roman" w:hAnsi="Times New Roman"/>
        </w:rPr>
        <w:t>general public</w:t>
      </w:r>
      <w:r w:rsidRPr="00541564" w:rsidR="00B5470C">
        <w:rPr>
          <w:rFonts w:ascii="Times New Roman" w:hAnsi="Times New Roman"/>
        </w:rPr>
        <w:t xml:space="preserve"> is aware that they will not be subjected to discrimination</w:t>
      </w:r>
      <w:r w:rsidR="00261EC6">
        <w:rPr>
          <w:rFonts w:ascii="Times New Roman" w:hAnsi="Times New Roman"/>
          <w:bCs/>
        </w:rPr>
        <w:t xml:space="preserve"> in the programs and services, and that </w:t>
      </w:r>
      <w:r w:rsidR="006F426F">
        <w:rPr>
          <w:rFonts w:ascii="Times New Roman" w:hAnsi="Times New Roman"/>
          <w:bCs/>
        </w:rPr>
        <w:t>individuals with disabilities will be provided with equally effective communications</w:t>
      </w:r>
      <w:r w:rsidRPr="00541564" w:rsidR="00B5470C">
        <w:rPr>
          <w:rFonts w:ascii="Times New Roman" w:hAnsi="Times New Roman"/>
        </w:rPr>
        <w:t>.</w:t>
      </w:r>
      <w:r w:rsidR="00437BA7">
        <w:rPr>
          <w:rFonts w:ascii="Times New Roman" w:hAnsi="Times New Roman"/>
          <w:bCs/>
        </w:rPr>
        <w:t xml:space="preserve"> </w:t>
      </w:r>
    </w:p>
    <w:p w:rsidR="00483962" w:rsidRPr="00370715" w:rsidP="00541564" w14:paraId="3BAE46AC" w14:textId="02BD8E12">
      <w:pPr>
        <w:shd w:val="clear" w:color="auto" w:fill="FFFFFF"/>
        <w:spacing w:after="100" w:afterAutospacing="1"/>
        <w:ind w:left="720"/>
      </w:pPr>
      <w:r>
        <w:rPr>
          <w:rFonts w:ascii="Times New Roman" w:hAnsi="Times New Roman"/>
          <w:bCs/>
        </w:rPr>
        <w:t>Finally, a</w:t>
      </w:r>
      <w:r w:rsidR="00D72941">
        <w:rPr>
          <w:rFonts w:ascii="Times New Roman" w:hAnsi="Times New Roman"/>
          <w:bCs/>
        </w:rPr>
        <w:t xml:space="preserve">s described above in Section A(1)(e), </w:t>
      </w:r>
      <w:r w:rsidR="00CC5BA4">
        <w:rPr>
          <w:rFonts w:ascii="Times New Roman" w:hAnsi="Times New Roman"/>
          <w:bCs/>
        </w:rPr>
        <w:t>Babel notice</w:t>
      </w:r>
      <w:r w:rsidR="00996D8B">
        <w:rPr>
          <w:rFonts w:ascii="Times New Roman" w:hAnsi="Times New Roman"/>
          <w:bCs/>
        </w:rPr>
        <w:t xml:space="preserve">s are used </w:t>
      </w:r>
      <w:r w:rsidR="00996D8B">
        <w:rPr>
          <w:rFonts w:ascii="Times New Roman" w:hAnsi="Times New Roman"/>
        </w:rPr>
        <w:t>in order for</w:t>
      </w:r>
      <w:r w:rsidR="00996D8B">
        <w:rPr>
          <w:rFonts w:ascii="Times New Roman" w:hAnsi="Times New Roman"/>
        </w:rPr>
        <w:t xml:space="preserve"> LEP individuals to be effectively notified about, and have meaningful access to, covered programs and services.</w:t>
      </w:r>
    </w:p>
    <w:p w:rsidR="00690F56" w:rsidRPr="000053B5" w:rsidP="00541564" w14:paraId="1908DC84" w14:textId="4DF2E516">
      <w:pPr>
        <w:shd w:val="clear" w:color="auto" w:fill="FFFFFF"/>
        <w:spacing w:after="100" w:afterAutospacing="1"/>
        <w:contextualSpacing/>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00CF1FAC" w:rsidRPr="000053B5" w:rsidP="00690F56"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B53FE" w:rsidP="000A4856" w14:paraId="5B730C87" w14:textId="5F4FAE16">
      <w:pPr>
        <w:widowControl/>
        <w:rPr>
          <w:rFonts w:ascii="Times New Roman" w:hAnsi="Times New Roman"/>
        </w:rPr>
      </w:pPr>
      <w:r w:rsidRPr="000053B5">
        <w:rPr>
          <w:rFonts w:ascii="Times New Roman" w:hAnsi="Times New Roman"/>
        </w:rPr>
        <w:t>29 CFR</w:t>
      </w:r>
      <w:r w:rsidR="002A797B">
        <w:rPr>
          <w:rFonts w:ascii="Times New Roman" w:hAnsi="Times New Roman"/>
        </w:rPr>
        <w:t xml:space="preserve"> </w:t>
      </w:r>
      <w:r w:rsidRPr="000053B5">
        <w:rPr>
          <w:rFonts w:ascii="Times New Roman" w:hAnsi="Times New Roman"/>
        </w:rPr>
        <w:t>38</w:t>
      </w:r>
      <w:r w:rsidR="00357898">
        <w:rPr>
          <w:rFonts w:ascii="Times New Roman" w:hAnsi="Times New Roman"/>
        </w:rPr>
        <w:t>.41</w:t>
      </w:r>
      <w:r w:rsidRPr="000053B5">
        <w:rPr>
          <w:rFonts w:ascii="Times New Roman" w:hAnsi="Times New Roman"/>
        </w:rPr>
        <w:t xml:space="preserve"> impose</w:t>
      </w:r>
      <w:r w:rsidR="00215ECF">
        <w:rPr>
          <w:rFonts w:ascii="Times New Roman" w:hAnsi="Times New Roman"/>
        </w:rPr>
        <w:t>s</w:t>
      </w:r>
      <w:r w:rsidRPr="000053B5">
        <w:rPr>
          <w:rFonts w:ascii="Times New Roman" w:hAnsi="Times New Roman"/>
        </w:rPr>
        <w:t xml:space="preserve"> the obligation to collect equal opportunity data from </w:t>
      </w:r>
      <w:r w:rsidR="00417BF9">
        <w:rPr>
          <w:rFonts w:ascii="Times New Roman" w:hAnsi="Times New Roman"/>
        </w:rPr>
        <w:t xml:space="preserve">specific categories of individuals, including </w:t>
      </w:r>
      <w:r w:rsidR="00FE2B15">
        <w:rPr>
          <w:rFonts w:ascii="Times New Roman" w:hAnsi="Times New Roman"/>
        </w:rPr>
        <w:t>app</w:t>
      </w:r>
      <w:r w:rsidRPr="000053B5">
        <w:rPr>
          <w:rFonts w:ascii="Times New Roman" w:hAnsi="Times New Roman"/>
        </w:rPr>
        <w:t xml:space="preserve">licants, program participants, and employees. </w:t>
      </w:r>
      <w:r w:rsidR="00FE2B15">
        <w:rPr>
          <w:rFonts w:ascii="Times New Roman" w:hAnsi="Times New Roman"/>
        </w:rPr>
        <w:t xml:space="preserve">The regulation </w:t>
      </w:r>
      <w:r w:rsidR="00357898">
        <w:rPr>
          <w:rFonts w:ascii="Times New Roman" w:hAnsi="Times New Roman"/>
        </w:rPr>
        <w:t>further</w:t>
      </w:r>
      <w:r w:rsidRPr="00FE1552" w:rsidR="00FE1552">
        <w:rPr>
          <w:rFonts w:ascii="Times New Roman" w:hAnsi="Times New Roman"/>
        </w:rPr>
        <w:t xml:space="preserve"> requires that the system and format in which the data are kept must be designed to allow the Governor and CRC to conduct statistical or other quantifiable data analyses to verify the recipient</w:t>
      </w:r>
      <w:r w:rsidR="00AF5718">
        <w:rPr>
          <w:rFonts w:ascii="Times New Roman" w:hAnsi="Times New Roman"/>
        </w:rPr>
        <w:t>’</w:t>
      </w:r>
      <w:r w:rsidRPr="00FE1552" w:rsidR="00FE1552">
        <w:rPr>
          <w:rFonts w:ascii="Times New Roman" w:hAnsi="Times New Roman"/>
        </w:rPr>
        <w:t>s compliance with section 188 of WIOA and 29 CFR Part 38.</w:t>
      </w:r>
      <w:r w:rsidRPr="000053B5">
        <w:rPr>
          <w:rFonts w:ascii="Times New Roman" w:hAnsi="Times New Roman"/>
        </w:rPr>
        <w:t xml:space="preserve"> These requirements lend themselves to the use of electronic or other technological collection techniques</w:t>
      </w:r>
      <w:r w:rsidR="00236817">
        <w:rPr>
          <w:rFonts w:ascii="Times New Roman" w:hAnsi="Times New Roman"/>
        </w:rPr>
        <w:t xml:space="preserve">; CRC’s contact with stakeholders has indicated that </w:t>
      </w:r>
      <w:r w:rsidR="00236817">
        <w:rPr>
          <w:rFonts w:ascii="Times New Roman" w:hAnsi="Times New Roman"/>
        </w:rPr>
        <w:t>the vast majority of</w:t>
      </w:r>
      <w:r w:rsidR="00236817">
        <w:rPr>
          <w:rFonts w:ascii="Times New Roman" w:hAnsi="Times New Roman"/>
        </w:rPr>
        <w:t xml:space="preserve"> them collect the required data electronically</w:t>
      </w:r>
      <w:r w:rsidRPr="000053B5">
        <w:rPr>
          <w:rFonts w:ascii="Times New Roman" w:hAnsi="Times New Roman"/>
        </w:rPr>
        <w:t xml:space="preserve">. </w:t>
      </w:r>
    </w:p>
    <w:p w:rsidR="00DB53FE" w:rsidP="000A4856" w14:paraId="5B90B562" w14:textId="4DC9F2EB">
      <w:pPr>
        <w:widowControl/>
        <w:rPr>
          <w:rFonts w:ascii="Times New Roman" w:hAnsi="Times New Roman"/>
        </w:rPr>
      </w:pPr>
    </w:p>
    <w:p w:rsidR="00690F56" w:rsidP="000A4856" w14:paraId="1EFFB376" w14:textId="65CC7644">
      <w:pPr>
        <w:widowControl/>
        <w:rPr>
          <w:rFonts w:ascii="Times New Roman" w:hAnsi="Times New Roman"/>
        </w:rPr>
      </w:pPr>
      <w:r>
        <w:rPr>
          <w:rFonts w:ascii="Times New Roman" w:hAnsi="Times New Roman"/>
        </w:rPr>
        <w:t>With regard to</w:t>
      </w:r>
      <w:r>
        <w:rPr>
          <w:rFonts w:ascii="Times New Roman" w:hAnsi="Times New Roman"/>
        </w:rPr>
        <w:t xml:space="preserve"> other collections of information, </w:t>
      </w:r>
      <w:r w:rsidRPr="000053B5" w:rsidR="000A4856">
        <w:rPr>
          <w:rFonts w:ascii="Times New Roman" w:hAnsi="Times New Roman"/>
        </w:rPr>
        <w:t>CRC has made a concerted effort to use improved information technology to minimize the burden</w:t>
      </w:r>
      <w:r w:rsidR="006C5568">
        <w:rPr>
          <w:rFonts w:ascii="Times New Roman" w:hAnsi="Times New Roman"/>
        </w:rPr>
        <w:t>s</w:t>
      </w:r>
      <w:r w:rsidRPr="000053B5" w:rsidR="000A4856">
        <w:rPr>
          <w:rFonts w:ascii="Times New Roman" w:hAnsi="Times New Roman"/>
        </w:rPr>
        <w:t xml:space="preserve">. </w:t>
      </w:r>
      <w:r w:rsidR="004A2A8D">
        <w:rPr>
          <w:rFonts w:ascii="Times New Roman" w:hAnsi="Times New Roman"/>
        </w:rPr>
        <w:t>For</w:t>
      </w:r>
      <w:r w:rsidRPr="000053B5" w:rsidR="000A4856">
        <w:rPr>
          <w:rFonts w:ascii="Times New Roman" w:hAnsi="Times New Roman"/>
        </w:rPr>
        <w:t xml:space="preserve"> example:</w:t>
      </w:r>
    </w:p>
    <w:p w:rsidR="005176FA" w:rsidRPr="000053B5" w:rsidP="000A4856" w14:paraId="6090E017" w14:textId="77777777">
      <w:pPr>
        <w:widowControl/>
        <w:rPr>
          <w:rFonts w:ascii="Times New Roman" w:hAnsi="Times New Roman"/>
        </w:rPr>
      </w:pPr>
    </w:p>
    <w:p w:rsidR="00D63153" w:rsidP="00D63153" w14:paraId="0FAEAD31" w14:textId="0F0E5D9A">
      <w:pPr>
        <w:pStyle w:val="ListParagraph"/>
        <w:numPr>
          <w:ilvl w:val="0"/>
          <w:numId w:val="25"/>
        </w:numPr>
        <w:rPr>
          <w:rFonts w:ascii="Times New Roman" w:hAnsi="Times New Roman"/>
        </w:rPr>
      </w:pPr>
      <w:r>
        <w:rPr>
          <w:rFonts w:ascii="Times New Roman" w:hAnsi="Times New Roman"/>
        </w:rPr>
        <w:t>CRC has made the</w:t>
      </w:r>
      <w:r w:rsidR="005E1FC1">
        <w:rPr>
          <w:rFonts w:ascii="Times New Roman" w:hAnsi="Times New Roman"/>
        </w:rPr>
        <w:t xml:space="preserve"> CIF</w:t>
      </w:r>
      <w:r w:rsidR="00A60741">
        <w:rPr>
          <w:rFonts w:ascii="Times New Roman" w:hAnsi="Times New Roman"/>
        </w:rPr>
        <w:t xml:space="preserve"> </w:t>
      </w:r>
      <w:r w:rsidRPr="000053B5">
        <w:rPr>
          <w:rFonts w:ascii="Times New Roman" w:hAnsi="Times New Roman"/>
        </w:rPr>
        <w:t>(Form DL-2014A) available</w:t>
      </w:r>
      <w:r w:rsidR="00992BEF">
        <w:rPr>
          <w:rFonts w:ascii="Times New Roman" w:hAnsi="Times New Roman"/>
        </w:rPr>
        <w:t xml:space="preserve"> on its website</w:t>
      </w:r>
      <w:r w:rsidRPr="00A60741" w:rsidR="00A60741">
        <w:rPr>
          <w:rFonts w:ascii="Times New Roman" w:hAnsi="Times New Roman"/>
        </w:rPr>
        <w:t xml:space="preserve"> </w:t>
      </w:r>
      <w:r w:rsidR="00A60741">
        <w:rPr>
          <w:rFonts w:ascii="Times New Roman" w:hAnsi="Times New Roman"/>
        </w:rPr>
        <w:t xml:space="preserve">at </w:t>
      </w:r>
      <w:hyperlink r:id="rId6" w:history="1">
        <w:r w:rsidRPr="00E17B2D" w:rsidR="00546785">
          <w:rPr>
            <w:rStyle w:val="Hyperlink"/>
          </w:rPr>
          <w:t>https://www.dol.gov/agencies/oasam/centers-offices/civil-rights-center/external/how-to-file-complaint</w:t>
        </w:r>
      </w:hyperlink>
      <w:r w:rsidR="00546785">
        <w:rPr>
          <w:rFonts w:ascii="Times New Roman" w:hAnsi="Times New Roman"/>
          <w:u w:val="single"/>
        </w:rPr>
        <w:t xml:space="preserve"> </w:t>
      </w:r>
      <w:r w:rsidRPr="000053B5">
        <w:rPr>
          <w:rFonts w:ascii="Times New Roman" w:hAnsi="Times New Roman"/>
        </w:rPr>
        <w:t xml:space="preserve"> in an electronic</w:t>
      </w:r>
      <w:r>
        <w:rPr>
          <w:rFonts w:ascii="Times New Roman" w:hAnsi="Times New Roman"/>
        </w:rPr>
        <w:t>,</w:t>
      </w:r>
      <w:r w:rsidRPr="000053B5">
        <w:rPr>
          <w:rFonts w:ascii="Times New Roman" w:hAnsi="Times New Roman"/>
        </w:rPr>
        <w:t xml:space="preserve"> </w:t>
      </w:r>
      <w:r>
        <w:rPr>
          <w:rFonts w:ascii="Times New Roman" w:hAnsi="Times New Roman"/>
        </w:rPr>
        <w:t xml:space="preserve">fillable </w:t>
      </w:r>
      <w:r w:rsidRPr="000053B5">
        <w:rPr>
          <w:rFonts w:ascii="Times New Roman" w:hAnsi="Times New Roman"/>
        </w:rPr>
        <w:t>form</w:t>
      </w:r>
      <w:r w:rsidR="00992BEF">
        <w:rPr>
          <w:rFonts w:ascii="Times New Roman" w:hAnsi="Times New Roman"/>
        </w:rPr>
        <w:t xml:space="preserve">at that </w:t>
      </w:r>
      <w:r w:rsidRPr="00992BEF" w:rsidR="00992BEF">
        <w:rPr>
          <w:rFonts w:ascii="Times New Roman" w:hAnsi="Times New Roman"/>
        </w:rPr>
        <w:t>that can be submitted to CRC via email</w:t>
      </w:r>
      <w:r w:rsidR="00992BEF">
        <w:rPr>
          <w:rFonts w:ascii="Times New Roman" w:hAnsi="Times New Roman"/>
        </w:rPr>
        <w:t>.</w:t>
      </w:r>
      <w:r w:rsidR="00A67C64">
        <w:rPr>
          <w:rFonts w:ascii="Times New Roman" w:hAnsi="Times New Roman"/>
        </w:rPr>
        <w:t xml:space="preserve"> The form is </w:t>
      </w:r>
      <w:r w:rsidRPr="00A67C64" w:rsidR="00A67C64">
        <w:rPr>
          <w:rFonts w:ascii="Times New Roman" w:hAnsi="Times New Roman"/>
        </w:rPr>
        <w:t xml:space="preserve">compliant with Section 508 of the Rehabilitation Act </w:t>
      </w:r>
      <w:r w:rsidR="00A67C64">
        <w:rPr>
          <w:rFonts w:ascii="Times New Roman" w:hAnsi="Times New Roman"/>
        </w:rPr>
        <w:t>and is available</w:t>
      </w:r>
      <w:r w:rsidRPr="000053B5">
        <w:rPr>
          <w:rFonts w:ascii="Times New Roman" w:hAnsi="Times New Roman"/>
        </w:rPr>
        <w:t xml:space="preserve"> in English and </w:t>
      </w:r>
      <w:r w:rsidR="00B377FD">
        <w:rPr>
          <w:rFonts w:ascii="Times New Roman" w:hAnsi="Times New Roman"/>
        </w:rPr>
        <w:t>ten</w:t>
      </w:r>
      <w:r w:rsidRPr="000053B5">
        <w:rPr>
          <w:rFonts w:ascii="Times New Roman" w:hAnsi="Times New Roman"/>
        </w:rPr>
        <w:t xml:space="preserve"> of the most common languages in the US</w:t>
      </w:r>
      <w:r w:rsidR="00A67C64">
        <w:rPr>
          <w:rFonts w:ascii="Times New Roman" w:hAnsi="Times New Roman"/>
        </w:rPr>
        <w:t>,</w:t>
      </w:r>
      <w:r w:rsidR="00600BCC">
        <w:rPr>
          <w:rFonts w:ascii="Times New Roman" w:hAnsi="Times New Roman"/>
        </w:rPr>
        <w:t xml:space="preserve"> </w:t>
      </w:r>
      <w:r w:rsidRPr="000053B5">
        <w:rPr>
          <w:rFonts w:ascii="Times New Roman" w:hAnsi="Times New Roman"/>
        </w:rPr>
        <w:t>including</w:t>
      </w:r>
      <w:r w:rsidR="00B753EF">
        <w:rPr>
          <w:rFonts w:ascii="Times New Roman" w:hAnsi="Times New Roman"/>
        </w:rPr>
        <w:t>, for</w:t>
      </w:r>
      <w:r w:rsidR="00362900">
        <w:rPr>
          <w:rFonts w:ascii="Times New Roman" w:hAnsi="Times New Roman"/>
        </w:rPr>
        <w:t xml:space="preserve"> example</w:t>
      </w:r>
      <w:r w:rsidR="00195484">
        <w:rPr>
          <w:rFonts w:ascii="Times New Roman" w:hAnsi="Times New Roman"/>
        </w:rPr>
        <w:t>,</w:t>
      </w:r>
      <w:r w:rsidR="00362900">
        <w:rPr>
          <w:rFonts w:ascii="Times New Roman" w:hAnsi="Times New Roman"/>
        </w:rPr>
        <w:t xml:space="preserve"> </w:t>
      </w:r>
      <w:r w:rsidRPr="000053B5">
        <w:rPr>
          <w:rFonts w:ascii="Times New Roman" w:hAnsi="Times New Roman"/>
        </w:rPr>
        <w:t>Spanish, Arabic, French, Tagalog, Russian, Chinese, and Vietnamese</w:t>
      </w:r>
      <w:r w:rsidR="00A70C8D">
        <w:rPr>
          <w:rFonts w:ascii="Times New Roman" w:hAnsi="Times New Roman"/>
        </w:rPr>
        <w:t>.</w:t>
      </w:r>
      <w:r w:rsidR="001B2EBC">
        <w:rPr>
          <w:rFonts w:ascii="Times New Roman" w:hAnsi="Times New Roman"/>
        </w:rPr>
        <w:t xml:space="preserve">  CRC also processes complaints submitted </w:t>
      </w:r>
      <w:r w:rsidR="00E23846">
        <w:rPr>
          <w:rFonts w:ascii="Times New Roman" w:hAnsi="Times New Roman"/>
        </w:rPr>
        <w:t>via email by complainants who do not use the CIF.</w:t>
      </w:r>
    </w:p>
    <w:p w:rsidR="00600BCC" w:rsidRPr="00866414" w:rsidP="00D63153" w14:paraId="47FF0AFE" w14:textId="19460ADD">
      <w:pPr>
        <w:pStyle w:val="ListParagraph"/>
        <w:numPr>
          <w:ilvl w:val="0"/>
          <w:numId w:val="25"/>
        </w:numPr>
        <w:rPr>
          <w:rFonts w:ascii="Times New Roman" w:hAnsi="Times New Roman"/>
        </w:rPr>
      </w:pPr>
      <w:r>
        <w:rPr>
          <w:rFonts w:ascii="Times New Roman" w:hAnsi="Times New Roman"/>
        </w:rPr>
        <w:t xml:space="preserve">CRC encourages States to submit their Nondiscrimination Plans, or updates to their </w:t>
      </w:r>
      <w:r w:rsidRPr="00866414">
        <w:rPr>
          <w:rFonts w:ascii="Times New Roman" w:hAnsi="Times New Roman"/>
        </w:rPr>
        <w:t>NDPs</w:t>
      </w:r>
      <w:r w:rsidRPr="00866414" w:rsidR="001B2EBC">
        <w:rPr>
          <w:rFonts w:ascii="Times New Roman" w:hAnsi="Times New Roman"/>
        </w:rPr>
        <w:t>, e</w:t>
      </w:r>
      <w:r w:rsidRPr="00866414">
        <w:rPr>
          <w:rFonts w:ascii="Times New Roman" w:hAnsi="Times New Roman"/>
        </w:rPr>
        <w:t>lectronically.</w:t>
      </w:r>
    </w:p>
    <w:p w:rsidR="00B5470C" w:rsidRPr="000053B5" w:rsidP="00690F56"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00690F56" w:rsidRPr="000053B5"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4164" w:rsidRPr="000053B5" w:rsidP="00184164" w14:paraId="4F70C497" w14:textId="2D5D8DAB">
      <w:pPr>
        <w:pStyle w:val="ListParagraph"/>
        <w:widowControl/>
        <w:numPr>
          <w:ilvl w:val="0"/>
          <w:numId w:val="26"/>
        </w:numPr>
        <w:rPr>
          <w:rFonts w:ascii="Times New Roman" w:hAnsi="Times New Roman"/>
        </w:rPr>
      </w:pPr>
      <w:r w:rsidRPr="000053B5">
        <w:rPr>
          <w:rFonts w:ascii="Times New Roman" w:hAnsi="Times New Roman"/>
          <w:spacing w:val="3"/>
          <w:u w:val="single"/>
        </w:rPr>
        <w:t>Assurances</w:t>
      </w:r>
      <w:r w:rsidRPr="000053B5">
        <w:rPr>
          <w:rFonts w:ascii="Times New Roman" w:hAnsi="Times New Roman"/>
          <w:spacing w:val="3"/>
        </w:rPr>
        <w:t xml:space="preserve">: </w:t>
      </w:r>
      <w:r w:rsidRPr="000053B5">
        <w:rPr>
          <w:rFonts w:ascii="Times New Roman" w:hAnsi="Times New Roman"/>
        </w:rPr>
        <w:t xml:space="preserve">The assurance required by </w:t>
      </w:r>
      <w:r w:rsidR="00212820">
        <w:rPr>
          <w:rFonts w:ascii="Times New Roman" w:hAnsi="Times New Roman"/>
        </w:rPr>
        <w:t xml:space="preserve">29 CFR </w:t>
      </w:r>
      <w:r w:rsidRPr="000053B5">
        <w:rPr>
          <w:rFonts w:ascii="Times New Roman" w:hAnsi="Times New Roman"/>
        </w:rPr>
        <w:t>Section 38.25 is unique to the nondiscrimination provisions of</w:t>
      </w:r>
      <w:r w:rsidR="007370B5">
        <w:rPr>
          <w:rFonts w:ascii="Times New Roman" w:hAnsi="Times New Roman"/>
        </w:rPr>
        <w:t xml:space="preserve"> </w:t>
      </w:r>
      <w:r w:rsidRPr="000053B5">
        <w:rPr>
          <w:rFonts w:ascii="Times New Roman" w:hAnsi="Times New Roman"/>
        </w:rPr>
        <w:t>WIOA. There is no other agency that enforces these provisions.</w:t>
      </w:r>
      <w:r w:rsidR="00250D4A">
        <w:rPr>
          <w:rFonts w:ascii="Times New Roman" w:hAnsi="Times New Roman"/>
        </w:rPr>
        <w:t xml:space="preserve"> As noted above in Section A(1)(a)</w:t>
      </w:r>
      <w:r w:rsidR="001C4641">
        <w:rPr>
          <w:rFonts w:ascii="Times New Roman" w:hAnsi="Times New Roman"/>
        </w:rPr>
        <w:t xml:space="preserve"> of this justification, to the extent that an entity is required to provide this assurance, CRC considers the assurance to satisfy the similar requirements of the six sets of other regulations listed.</w:t>
      </w:r>
    </w:p>
    <w:p w:rsidR="00CB3B94" w:rsidRPr="00541564" w:rsidP="00541564" w14:paraId="3C54EA6E" w14:textId="77777777">
      <w:pPr>
        <w:pStyle w:val="ListParagraph"/>
        <w:widowControl/>
        <w:numPr>
          <w:ilvl w:val="0"/>
          <w:numId w:val="26"/>
        </w:numPr>
        <w:spacing w:after="240"/>
        <w:rPr>
          <w:rFonts w:ascii="Times New Roman" w:hAnsi="Times New Roman"/>
        </w:rPr>
      </w:pPr>
      <w:r w:rsidRPr="000053B5">
        <w:rPr>
          <w:rFonts w:ascii="Times New Roman" w:hAnsi="Times New Roman"/>
          <w:spacing w:val="3"/>
          <w:u w:val="single"/>
        </w:rPr>
        <w:t>Data and information collection and maintenance</w:t>
      </w:r>
      <w:r w:rsidRPr="00541564">
        <w:rPr>
          <w:rFonts w:ascii="Times New Roman" w:hAnsi="Times New Roman"/>
          <w:spacing w:val="3"/>
        </w:rPr>
        <w:t xml:space="preserve">: </w:t>
      </w:r>
      <w:r w:rsidRPr="00541564" w:rsidR="00161051">
        <w:rPr>
          <w:rFonts w:ascii="Times New Roman" w:hAnsi="Times New Roman"/>
          <w:spacing w:val="3"/>
        </w:rPr>
        <w:t xml:space="preserve">The WIOA nondiscrimination regulations explicitly state that </w:t>
      </w:r>
      <w:r w:rsidRPr="00541564">
        <w:rPr>
          <w:rFonts w:ascii="Times New Roman" w:hAnsi="Times New Roman"/>
          <w:spacing w:val="3"/>
        </w:rPr>
        <w:t>“The [CRC] Director will not require submission of data that can be obtained from existing reporting requirements or sources, including those of other agencies, if the source is known and available to the Director.”</w:t>
      </w:r>
      <w:r>
        <w:rPr>
          <w:rFonts w:ascii="Times New Roman" w:hAnsi="Times New Roman"/>
          <w:spacing w:val="3"/>
          <w:u w:val="single"/>
        </w:rPr>
        <w:t xml:space="preserve"> </w:t>
      </w:r>
    </w:p>
    <w:p w:rsidR="00184164" w:rsidRPr="000053B5" w:rsidP="00370715" w14:paraId="5447203B" w14:textId="7AECCA9F">
      <w:pPr>
        <w:widowControl/>
        <w:ind w:left="720"/>
        <w:rPr>
          <w:rFonts w:ascii="Times New Roman" w:hAnsi="Times New Roman"/>
        </w:rPr>
      </w:pPr>
      <w:r w:rsidRPr="00541564">
        <w:rPr>
          <w:rFonts w:ascii="Times New Roman" w:hAnsi="Times New Roman"/>
        </w:rPr>
        <w:t xml:space="preserve">The data and information requirements of </w:t>
      </w:r>
      <w:r w:rsidRPr="00AF5718" w:rsidR="003A5EEA">
        <w:rPr>
          <w:rFonts w:ascii="Times New Roman" w:hAnsi="Times New Roman"/>
        </w:rPr>
        <w:t>Part</w:t>
      </w:r>
      <w:r w:rsidRPr="00541564">
        <w:rPr>
          <w:rFonts w:ascii="Times New Roman" w:hAnsi="Times New Roman"/>
        </w:rPr>
        <w:t xml:space="preserve"> 38 </w:t>
      </w:r>
      <w:r w:rsidR="00D302B0">
        <w:rPr>
          <w:rFonts w:ascii="Times New Roman" w:hAnsi="Times New Roman"/>
        </w:rPr>
        <w:t>sometimes</w:t>
      </w:r>
      <w:r w:rsidRPr="00AF5718" w:rsidR="003A5EEA">
        <w:rPr>
          <w:rFonts w:ascii="Times New Roman" w:hAnsi="Times New Roman"/>
        </w:rPr>
        <w:t xml:space="preserve"> </w:t>
      </w:r>
      <w:r w:rsidRPr="00541564">
        <w:rPr>
          <w:rFonts w:ascii="Times New Roman" w:hAnsi="Times New Roman"/>
        </w:rPr>
        <w:t xml:space="preserve">seek </w:t>
      </w:r>
      <w:r w:rsidR="00AE6812">
        <w:rPr>
          <w:rFonts w:ascii="Times New Roman" w:hAnsi="Times New Roman"/>
        </w:rPr>
        <w:t xml:space="preserve">data and </w:t>
      </w:r>
      <w:r w:rsidRPr="00541564">
        <w:rPr>
          <w:rFonts w:ascii="Times New Roman" w:hAnsi="Times New Roman"/>
        </w:rPr>
        <w:t xml:space="preserve">information </w:t>
      </w:r>
      <w:r w:rsidR="004A2A8D">
        <w:rPr>
          <w:rFonts w:ascii="Times New Roman" w:hAnsi="Times New Roman"/>
        </w:rPr>
        <w:t>similar to</w:t>
      </w:r>
      <w:r w:rsidRPr="00541564">
        <w:rPr>
          <w:rFonts w:ascii="Times New Roman" w:hAnsi="Times New Roman"/>
        </w:rPr>
        <w:t xml:space="preserve"> those </w:t>
      </w:r>
      <w:r w:rsidR="00C75FF7">
        <w:rPr>
          <w:rFonts w:ascii="Times New Roman" w:hAnsi="Times New Roman"/>
        </w:rPr>
        <w:t>requir</w:t>
      </w:r>
      <w:r w:rsidRPr="00541564" w:rsidR="007A4F86">
        <w:rPr>
          <w:rFonts w:ascii="Times New Roman" w:hAnsi="Times New Roman"/>
        </w:rPr>
        <w:t xml:space="preserve">ed by </w:t>
      </w:r>
      <w:r w:rsidRPr="00541564">
        <w:rPr>
          <w:rFonts w:ascii="Times New Roman" w:hAnsi="Times New Roman"/>
        </w:rPr>
        <w:t>other long-standing civil rights regulations. Over the years, CRC has worked closely with DOL grant agencies and others to eliminate duplication</w:t>
      </w:r>
      <w:r w:rsidR="00E3167B">
        <w:rPr>
          <w:rFonts w:ascii="Times New Roman" w:hAnsi="Times New Roman"/>
        </w:rPr>
        <w:t xml:space="preserve">, or to consider trying to </w:t>
      </w:r>
      <w:r w:rsidR="00937A38">
        <w:rPr>
          <w:rFonts w:ascii="Times New Roman" w:hAnsi="Times New Roman"/>
        </w:rPr>
        <w:t>conform these data and</w:t>
      </w:r>
      <w:r w:rsidR="00E3167B">
        <w:rPr>
          <w:rFonts w:ascii="Times New Roman" w:hAnsi="Times New Roman"/>
        </w:rPr>
        <w:t xml:space="preserve"> information requirements</w:t>
      </w:r>
      <w:r w:rsidR="00331BB0">
        <w:rPr>
          <w:rFonts w:ascii="Times New Roman" w:hAnsi="Times New Roman"/>
        </w:rPr>
        <w:t>, when possible</w:t>
      </w:r>
      <w:r w:rsidRPr="00541564">
        <w:rPr>
          <w:rFonts w:ascii="Times New Roman" w:hAnsi="Times New Roman"/>
        </w:rPr>
        <w:t>.</w:t>
      </w:r>
    </w:p>
    <w:p w:rsidR="0063585B" w:rsidRPr="000053B5" w:rsidP="00BB1B08" w14:paraId="1224B6C9" w14:textId="77777777">
      <w:pPr>
        <w:widowControl/>
        <w:ind w:left="720"/>
        <w:rPr>
          <w:rFonts w:ascii="Times New Roman" w:hAnsi="Times New Roman"/>
        </w:rPr>
      </w:pPr>
    </w:p>
    <w:p w:rsidR="00184164" w:rsidRPr="000053B5" w:rsidP="00184164" w14:paraId="2497A257" w14:textId="16FF674B">
      <w:pPr>
        <w:pStyle w:val="ListParagraph"/>
        <w:widowControl/>
        <w:rPr>
          <w:rFonts w:ascii="Times New Roman" w:hAnsi="Times New Roman"/>
        </w:rPr>
      </w:pPr>
      <w:r w:rsidRPr="000053B5">
        <w:rPr>
          <w:rFonts w:ascii="Times New Roman" w:hAnsi="Times New Roman"/>
        </w:rPr>
        <w:t>With respect to data and information collection of Unemployment Insurance (UI) registrants and claimants, the reports required by DOL’s Employment and Training Administration (ETA), which administers the UI program, generally meet CRC’s needs, except data collected regarding limited English proficiency and preferred language. In 2014, CRC worked with ETA to re-issue an Equal Opportunity recordkeeping and reporting directive, thus ensuring that CRC could effectively monitor the Equal Opportunity compliance of State UI programs.</w:t>
      </w:r>
      <w:r w:rsidR="005432BB">
        <w:rPr>
          <w:rFonts w:ascii="Times New Roman" w:hAnsi="Times New Roman"/>
        </w:rPr>
        <w:t xml:space="preserve"> In addition, in 2020, CRC again worked with ETA to issue changes to a previous directive regarding providing services and information to protected groups, including LEP individuals. This directive </w:t>
      </w:r>
      <w:r w:rsidR="008A2662">
        <w:rPr>
          <w:rFonts w:ascii="Times New Roman" w:hAnsi="Times New Roman"/>
        </w:rPr>
        <w:t xml:space="preserve">advised state UI programs of their obligation to </w:t>
      </w:r>
      <w:r w:rsidR="00385FB0">
        <w:rPr>
          <w:rFonts w:ascii="Times New Roman" w:hAnsi="Times New Roman"/>
        </w:rPr>
        <w:t>record the LEP status and preferred language of each LEP claimant/beneficiary.</w:t>
      </w:r>
      <w:r>
        <w:rPr>
          <w:rStyle w:val="FootnoteReference"/>
          <w:rFonts w:ascii="Times New Roman" w:hAnsi="Times New Roman"/>
        </w:rPr>
        <w:footnoteReference w:id="10"/>
      </w:r>
    </w:p>
    <w:p w:rsidR="00346244" w:rsidRPr="00541564" w:rsidP="00346244" w14:paraId="64CF5592" w14:textId="60BBA0DA">
      <w:pPr>
        <w:pStyle w:val="ListParagraph"/>
        <w:numPr>
          <w:ilvl w:val="0"/>
          <w:numId w:val="20"/>
        </w:numPr>
        <w:shd w:val="clear" w:color="auto" w:fill="FFFFFF"/>
        <w:spacing w:after="100" w:afterAutospacing="1"/>
        <w:rPr>
          <w:rFonts w:ascii="Times New Roman" w:hAnsi="Times New Roman"/>
          <w:spacing w:val="3"/>
        </w:rPr>
      </w:pPr>
      <w:r w:rsidRPr="00541564">
        <w:rPr>
          <w:rFonts w:ascii="Times New Roman" w:hAnsi="Times New Roman"/>
          <w:u w:val="single"/>
        </w:rPr>
        <w:t xml:space="preserve">Complaint </w:t>
      </w:r>
      <w:r w:rsidRPr="000C6674" w:rsidR="000C6674">
        <w:rPr>
          <w:rFonts w:ascii="Times New Roman" w:hAnsi="Times New Roman"/>
          <w:bCs/>
          <w:u w:val="single"/>
        </w:rPr>
        <w:t>log and complaint form</w:t>
      </w:r>
      <w:r w:rsidR="00670F9B">
        <w:rPr>
          <w:rFonts w:ascii="Times New Roman" w:hAnsi="Times New Roman"/>
          <w:bCs/>
        </w:rPr>
        <w:t xml:space="preserve">: </w:t>
      </w:r>
      <w:r w:rsidRPr="000053B5">
        <w:rPr>
          <w:rFonts w:ascii="Times New Roman" w:hAnsi="Times New Roman"/>
          <w:bCs/>
        </w:rPr>
        <w:t xml:space="preserve"> </w:t>
      </w:r>
      <w:r w:rsidR="00DE00B5">
        <w:rPr>
          <w:rFonts w:ascii="Times New Roman" w:hAnsi="Times New Roman"/>
          <w:bCs/>
        </w:rPr>
        <w:t>T</w:t>
      </w:r>
      <w:r w:rsidRPr="000053B5">
        <w:rPr>
          <w:rFonts w:ascii="Times New Roman" w:hAnsi="Times New Roman"/>
        </w:rPr>
        <w:t xml:space="preserve">he information required by </w:t>
      </w:r>
      <w:r w:rsidR="00DC7DDD">
        <w:rPr>
          <w:rFonts w:ascii="Times New Roman" w:hAnsi="Times New Roman"/>
        </w:rPr>
        <w:t>the Complaint Log requirement</w:t>
      </w:r>
      <w:r w:rsidRPr="000053B5">
        <w:rPr>
          <w:rFonts w:ascii="Times New Roman" w:hAnsi="Times New Roman"/>
        </w:rPr>
        <w:t xml:space="preserve"> is unique to </w:t>
      </w:r>
      <w:r w:rsidR="00DC7DDD">
        <w:rPr>
          <w:rFonts w:ascii="Times New Roman" w:hAnsi="Times New Roman"/>
        </w:rPr>
        <w:t xml:space="preserve">WIOA </w:t>
      </w:r>
      <w:r w:rsidRPr="000053B5">
        <w:rPr>
          <w:rFonts w:ascii="Times New Roman" w:hAnsi="Times New Roman"/>
        </w:rPr>
        <w:t>Section 188 and</w:t>
      </w:r>
      <w:r w:rsidRPr="000053B5" w:rsidR="00DC7DDD">
        <w:rPr>
          <w:rFonts w:ascii="Times New Roman" w:hAnsi="Times New Roman"/>
        </w:rPr>
        <w:t xml:space="preserve"> Part </w:t>
      </w:r>
      <w:r w:rsidRPr="000053B5">
        <w:rPr>
          <w:rFonts w:ascii="Times New Roman" w:hAnsi="Times New Roman"/>
        </w:rPr>
        <w:t xml:space="preserve">38. </w:t>
      </w:r>
      <w:r w:rsidR="00DC7DDD">
        <w:rPr>
          <w:rFonts w:ascii="Times New Roman" w:hAnsi="Times New Roman"/>
        </w:rPr>
        <w:t>The</w:t>
      </w:r>
      <w:r w:rsidR="00272237">
        <w:rPr>
          <w:rFonts w:ascii="Times New Roman" w:hAnsi="Times New Roman"/>
        </w:rPr>
        <w:t xml:space="preserve"> </w:t>
      </w:r>
      <w:r w:rsidRPr="000053B5" w:rsidR="00272237">
        <w:rPr>
          <w:rFonts w:ascii="Times New Roman" w:hAnsi="Times New Roman"/>
        </w:rPr>
        <w:t>information</w:t>
      </w:r>
      <w:r w:rsidRPr="00272237" w:rsidR="00272237">
        <w:rPr>
          <w:rFonts w:ascii="Times New Roman" w:hAnsi="Times New Roman"/>
        </w:rPr>
        <w:t xml:space="preserve"> obtained from</w:t>
      </w:r>
      <w:r w:rsidRPr="000053B5">
        <w:rPr>
          <w:rFonts w:ascii="Times New Roman" w:hAnsi="Times New Roman"/>
        </w:rPr>
        <w:t xml:space="preserve"> complainants </w:t>
      </w:r>
      <w:r w:rsidR="00272237">
        <w:rPr>
          <w:rFonts w:ascii="Times New Roman" w:hAnsi="Times New Roman"/>
        </w:rPr>
        <w:t xml:space="preserve">through the Complaint Form </w:t>
      </w:r>
      <w:r w:rsidRPr="000053B5">
        <w:rPr>
          <w:rFonts w:ascii="Times New Roman" w:hAnsi="Times New Roman"/>
        </w:rPr>
        <w:t>cannot be obtained from any other source.</w:t>
      </w:r>
    </w:p>
    <w:p w:rsidR="000C6674" w:rsidRPr="000053B5" w:rsidP="00346244" w14:paraId="15BF2559" w14:textId="1B0A1BE3">
      <w:pPr>
        <w:pStyle w:val="ListParagraph"/>
        <w:numPr>
          <w:ilvl w:val="0"/>
          <w:numId w:val="20"/>
        </w:numPr>
        <w:shd w:val="clear" w:color="auto" w:fill="FFFFFF"/>
        <w:spacing w:after="100" w:afterAutospacing="1"/>
        <w:rPr>
          <w:rFonts w:ascii="Times New Roman" w:hAnsi="Times New Roman"/>
          <w:spacing w:val="3"/>
        </w:rPr>
      </w:pPr>
      <w:r w:rsidRPr="00541564">
        <w:rPr>
          <w:rFonts w:ascii="Times New Roman" w:hAnsi="Times New Roman"/>
          <w:u w:val="single"/>
        </w:rPr>
        <w:t>Information regarding administrative actions or lawsuits</w:t>
      </w:r>
      <w:r>
        <w:rPr>
          <w:rFonts w:ascii="Times New Roman" w:hAnsi="Times New Roman"/>
          <w:bCs/>
        </w:rPr>
        <w:t>:</w:t>
      </w:r>
      <w:r>
        <w:rPr>
          <w:rFonts w:ascii="Times New Roman" w:hAnsi="Times New Roman"/>
        </w:rPr>
        <w:t xml:space="preserve"> </w:t>
      </w:r>
      <w:r w:rsidR="00C243C9">
        <w:rPr>
          <w:rFonts w:ascii="Times New Roman" w:hAnsi="Times New Roman"/>
        </w:rPr>
        <w:t xml:space="preserve">As noted above in </w:t>
      </w:r>
      <w:r w:rsidRPr="00B3321A" w:rsidR="00B3321A">
        <w:rPr>
          <w:rFonts w:ascii="Times New Roman" w:hAnsi="Times New Roman"/>
        </w:rPr>
        <w:t>Section A(1)(</w:t>
      </w:r>
      <w:r w:rsidR="00B3321A">
        <w:rPr>
          <w:rFonts w:ascii="Times New Roman" w:hAnsi="Times New Roman"/>
        </w:rPr>
        <w:t>b</w:t>
      </w:r>
      <w:r w:rsidRPr="00B3321A" w:rsidR="00B3321A">
        <w:rPr>
          <w:rFonts w:ascii="Times New Roman" w:hAnsi="Times New Roman"/>
        </w:rPr>
        <w:t>) of this justification,</w:t>
      </w:r>
      <w:r w:rsidR="00B3321A">
        <w:rPr>
          <w:rFonts w:ascii="Times New Roman" w:hAnsi="Times New Roman"/>
        </w:rPr>
        <w:t xml:space="preserve"> </w:t>
      </w:r>
      <w:r w:rsidRPr="00B3321A" w:rsidR="00B3321A">
        <w:rPr>
          <w:rFonts w:ascii="Times New Roman" w:hAnsi="Times New Roman"/>
        </w:rPr>
        <w:t>28 CFR Section 42.406(d) of DOJ’s Title VI coordinating regulations</w:t>
      </w:r>
      <w:r w:rsidR="00B3321A">
        <w:rPr>
          <w:rFonts w:ascii="Times New Roman" w:hAnsi="Times New Roman"/>
        </w:rPr>
        <w:t xml:space="preserve"> </w:t>
      </w:r>
      <w:r w:rsidR="00695358">
        <w:rPr>
          <w:rFonts w:ascii="Times New Roman" w:hAnsi="Times New Roman"/>
        </w:rPr>
        <w:t xml:space="preserve">imposes a similar requirement. </w:t>
      </w:r>
      <w:r w:rsidR="003478FB">
        <w:rPr>
          <w:rFonts w:ascii="Times New Roman" w:hAnsi="Times New Roman"/>
        </w:rPr>
        <w:t xml:space="preserve">To avoid duplication, </w:t>
      </w:r>
      <w:r w:rsidR="00695358">
        <w:rPr>
          <w:rFonts w:ascii="Times New Roman" w:hAnsi="Times New Roman"/>
        </w:rPr>
        <w:t>CRC considers information submitted</w:t>
      </w:r>
      <w:r w:rsidR="003478FB">
        <w:rPr>
          <w:rFonts w:ascii="Times New Roman" w:hAnsi="Times New Roman"/>
        </w:rPr>
        <w:t xml:space="preserve"> to it</w:t>
      </w:r>
      <w:r w:rsidR="00695358">
        <w:rPr>
          <w:rFonts w:ascii="Times New Roman" w:hAnsi="Times New Roman"/>
        </w:rPr>
        <w:t xml:space="preserve"> pursuant to the DOJ requirement to satisfy the</w:t>
      </w:r>
      <w:r w:rsidR="003478FB">
        <w:rPr>
          <w:rFonts w:ascii="Times New Roman" w:hAnsi="Times New Roman"/>
        </w:rPr>
        <w:t xml:space="preserve"> requirement imposed by the</w:t>
      </w:r>
      <w:r w:rsidR="00695358">
        <w:rPr>
          <w:rFonts w:ascii="Times New Roman" w:hAnsi="Times New Roman"/>
        </w:rPr>
        <w:t xml:space="preserve"> WIOA non</w:t>
      </w:r>
      <w:r w:rsidR="003478FB">
        <w:rPr>
          <w:rFonts w:ascii="Times New Roman" w:hAnsi="Times New Roman"/>
        </w:rPr>
        <w:t>discrimination regulations.</w:t>
      </w:r>
    </w:p>
    <w:p w:rsidR="00184164" w:rsidRPr="000053B5" w:rsidP="00184164" w14:paraId="0D0DF07C" w14:textId="0A1552D6">
      <w:pPr>
        <w:pStyle w:val="ListParagraph"/>
        <w:numPr>
          <w:ilvl w:val="0"/>
          <w:numId w:val="20"/>
        </w:numPr>
        <w:shd w:val="clear" w:color="auto" w:fill="FFFFFF"/>
        <w:spacing w:after="100" w:afterAutospacing="1"/>
        <w:rPr>
          <w:rFonts w:ascii="Times New Roman" w:hAnsi="Times New Roman"/>
          <w:bCs/>
        </w:rPr>
      </w:pPr>
      <w:r>
        <w:rPr>
          <w:rFonts w:ascii="Times New Roman" w:hAnsi="Times New Roman"/>
          <w:bCs/>
          <w:u w:val="single"/>
        </w:rPr>
        <w:t>Nondiscrimination Plan</w:t>
      </w:r>
      <w:r w:rsidRPr="000053B5">
        <w:rPr>
          <w:rFonts w:ascii="Times New Roman" w:hAnsi="Times New Roman"/>
          <w:bCs/>
        </w:rPr>
        <w:t xml:space="preserve">: </w:t>
      </w:r>
      <w:r w:rsidR="001A0369">
        <w:rPr>
          <w:rFonts w:ascii="Times New Roman" w:hAnsi="Times New Roman"/>
          <w:bCs/>
        </w:rPr>
        <w:t xml:space="preserve">As described above in </w:t>
      </w:r>
      <w:r w:rsidR="001A0369">
        <w:rPr>
          <w:rFonts w:ascii="Times New Roman" w:hAnsi="Times New Roman"/>
        </w:rPr>
        <w:t>Section A(1)(c) of this justification,</w:t>
      </w:r>
      <w:r w:rsidRPr="000053B5" w:rsidR="001A0369">
        <w:rPr>
          <w:rFonts w:ascii="Times New Roman" w:hAnsi="Times New Roman"/>
          <w:bCs/>
        </w:rPr>
        <w:t xml:space="preserve"> </w:t>
      </w:r>
      <w:r w:rsidR="00E354BB">
        <w:rPr>
          <w:rFonts w:ascii="Times New Roman" w:hAnsi="Times New Roman"/>
          <w:bCs/>
        </w:rPr>
        <w:t xml:space="preserve">both </w:t>
      </w:r>
      <w:r w:rsidR="00E354BB">
        <w:rPr>
          <w:rFonts w:ascii="Times New Roman" w:hAnsi="Times New Roman"/>
          <w:bCs/>
        </w:rPr>
        <w:t xml:space="preserve">DOJ’s Title VI coordination regulations </w:t>
      </w:r>
      <w:r w:rsidR="001678A5">
        <w:rPr>
          <w:rFonts w:ascii="Times New Roman" w:hAnsi="Times New Roman"/>
          <w:bCs/>
        </w:rPr>
        <w:t xml:space="preserve">at 28 CFR Part 42 </w:t>
      </w:r>
      <w:r w:rsidR="00E354BB">
        <w:rPr>
          <w:rFonts w:ascii="Times New Roman" w:hAnsi="Times New Roman"/>
          <w:bCs/>
        </w:rPr>
        <w:t xml:space="preserve">and DOL’s Title VI implementing regulations </w:t>
      </w:r>
      <w:r w:rsidR="001678A5">
        <w:rPr>
          <w:rFonts w:ascii="Times New Roman" w:hAnsi="Times New Roman"/>
          <w:bCs/>
        </w:rPr>
        <w:t xml:space="preserve">at 29 CFR Part 31 require establishment of compliance programs </w:t>
      </w:r>
      <w:r w:rsidR="001678A5">
        <w:rPr>
          <w:rFonts w:ascii="Times New Roman" w:hAnsi="Times New Roman"/>
          <w:bCs/>
        </w:rPr>
        <w:t>similar to</w:t>
      </w:r>
      <w:r w:rsidR="001678A5">
        <w:rPr>
          <w:rFonts w:ascii="Times New Roman" w:hAnsi="Times New Roman"/>
          <w:bCs/>
        </w:rPr>
        <w:t xml:space="preserve"> the NDP. </w:t>
      </w:r>
      <w:r w:rsidRPr="000053B5">
        <w:rPr>
          <w:rFonts w:ascii="Times New Roman" w:hAnsi="Times New Roman"/>
          <w:bCs/>
        </w:rPr>
        <w:t>T</w:t>
      </w:r>
      <w:r w:rsidR="001678A5">
        <w:rPr>
          <w:rFonts w:ascii="Times New Roman" w:hAnsi="Times New Roman"/>
          <w:bCs/>
        </w:rPr>
        <w:t>o avoid duplication, CRC considers submission of an NDP pursuant</w:t>
      </w:r>
      <w:r w:rsidR="00907117">
        <w:rPr>
          <w:rFonts w:ascii="Times New Roman" w:hAnsi="Times New Roman"/>
          <w:bCs/>
        </w:rPr>
        <w:t xml:space="preserve"> to 29 CFR Part 38 to satisfy the requirements of 29 CFR Part 31.</w:t>
      </w:r>
    </w:p>
    <w:p w:rsidR="00742585" w:rsidP="00742585" w14:paraId="01DD34F3" w14:textId="7F1523FD">
      <w:pPr>
        <w:pStyle w:val="ListParagraph"/>
        <w:numPr>
          <w:ilvl w:val="0"/>
          <w:numId w:val="20"/>
        </w:numPr>
        <w:shd w:val="clear" w:color="auto" w:fill="FFFFFF"/>
        <w:spacing w:after="240"/>
        <w:rPr>
          <w:rFonts w:ascii="Times New Roman" w:hAnsi="Times New Roman"/>
          <w:bCs/>
        </w:rPr>
      </w:pPr>
      <w:r w:rsidRPr="000053B5">
        <w:rPr>
          <w:rFonts w:ascii="Times New Roman" w:hAnsi="Times New Roman"/>
          <w:bCs/>
          <w:u w:val="single"/>
        </w:rPr>
        <w:t>Notices of Rights</w:t>
      </w:r>
      <w:r w:rsidRPr="000053B5">
        <w:rPr>
          <w:rFonts w:ascii="Times New Roman" w:hAnsi="Times New Roman"/>
          <w:bCs/>
        </w:rPr>
        <w:t xml:space="preserve">: </w:t>
      </w:r>
      <w:r w:rsidR="00B972AC">
        <w:rPr>
          <w:rFonts w:ascii="Times New Roman" w:hAnsi="Times New Roman"/>
          <w:bCs/>
        </w:rPr>
        <w:t xml:space="preserve">As discussed above in section A(2) of this justification, </w:t>
      </w:r>
      <w:r w:rsidR="007F2C75">
        <w:rPr>
          <w:rFonts w:ascii="Times New Roman" w:hAnsi="Times New Roman"/>
          <w:bCs/>
        </w:rPr>
        <w:t xml:space="preserve">the bases of discrimination prohibited by WIOA Section 188 </w:t>
      </w:r>
      <w:r w:rsidRPr="007F2C75" w:rsidR="007F2C75">
        <w:rPr>
          <w:rFonts w:ascii="Times New Roman" w:hAnsi="Times New Roman"/>
          <w:bCs/>
        </w:rPr>
        <w:t xml:space="preserve">go beyond those found in the four cross-cutting civil rights laws that apply to recipients of any Federal financial assistance. </w:t>
      </w:r>
      <w:r w:rsidR="007F2C75">
        <w:rPr>
          <w:rFonts w:ascii="Times New Roman" w:hAnsi="Times New Roman"/>
          <w:bCs/>
        </w:rPr>
        <w:t xml:space="preserve">In addition, </w:t>
      </w:r>
      <w:r w:rsidR="003412A6">
        <w:rPr>
          <w:rFonts w:ascii="Times New Roman" w:hAnsi="Times New Roman"/>
          <w:bCs/>
        </w:rPr>
        <w:t xml:space="preserve">unlike some other civil rights laws, </w:t>
      </w:r>
      <w:r w:rsidR="00A874BE">
        <w:rPr>
          <w:rFonts w:ascii="Times New Roman" w:hAnsi="Times New Roman"/>
          <w:bCs/>
        </w:rPr>
        <w:t>WIOA Section 188 and its implementing regulations prohibit discrimination on most bases not just against applicants, participants, and employees, but “a</w:t>
      </w:r>
      <w:r w:rsidRPr="00A874BE" w:rsidR="00A874BE">
        <w:rPr>
          <w:rFonts w:ascii="Times New Roman" w:hAnsi="Times New Roman"/>
          <w:bCs/>
        </w:rPr>
        <w:t>gainst any individual in the United States</w:t>
      </w:r>
      <w:r w:rsidR="00A874BE">
        <w:rPr>
          <w:rFonts w:ascii="Times New Roman" w:hAnsi="Times New Roman"/>
          <w:bCs/>
        </w:rPr>
        <w:t xml:space="preserve">.” </w:t>
      </w:r>
      <w:r w:rsidRPr="000053B5">
        <w:rPr>
          <w:rFonts w:ascii="Times New Roman" w:hAnsi="Times New Roman"/>
          <w:bCs/>
        </w:rPr>
        <w:t>The</w:t>
      </w:r>
      <w:r w:rsidR="007370B5">
        <w:rPr>
          <w:rFonts w:ascii="Times New Roman" w:hAnsi="Times New Roman"/>
          <w:bCs/>
        </w:rPr>
        <w:t xml:space="preserve"> </w:t>
      </w:r>
      <w:r w:rsidRPr="000053B5">
        <w:rPr>
          <w:rFonts w:ascii="Times New Roman" w:hAnsi="Times New Roman"/>
          <w:bCs/>
        </w:rPr>
        <w:t xml:space="preserve">requirement </w:t>
      </w:r>
      <w:r w:rsidR="002C7A8D">
        <w:rPr>
          <w:rFonts w:ascii="Times New Roman" w:hAnsi="Times New Roman"/>
          <w:bCs/>
        </w:rPr>
        <w:t xml:space="preserve">to disseminate the specific language of the notice/poster set forth in 29 CFR 38.35 </w:t>
      </w:r>
      <w:r w:rsidR="00CF4265">
        <w:rPr>
          <w:rFonts w:ascii="Times New Roman" w:hAnsi="Times New Roman"/>
          <w:bCs/>
        </w:rPr>
        <w:t xml:space="preserve">ensures that interested persons and entities are informed of these unique requirements.  </w:t>
      </w:r>
    </w:p>
    <w:p w:rsidR="00624E55" w:rsidP="00541564" w14:paraId="426E93E5" w14:textId="1835C9C7">
      <w:pPr>
        <w:shd w:val="clear" w:color="auto" w:fill="FFFFFF"/>
        <w:spacing w:after="240"/>
        <w:ind w:left="720"/>
        <w:contextualSpacing/>
        <w:rPr>
          <w:rFonts w:ascii="Times New Roman" w:hAnsi="Times New Roman"/>
          <w:bCs/>
        </w:rPr>
      </w:pPr>
      <w:r>
        <w:rPr>
          <w:rFonts w:ascii="Times New Roman" w:hAnsi="Times New Roman"/>
          <w:bCs/>
        </w:rPr>
        <w:t>With regard to</w:t>
      </w:r>
      <w:r>
        <w:rPr>
          <w:rFonts w:ascii="Times New Roman" w:hAnsi="Times New Roman"/>
          <w:bCs/>
        </w:rPr>
        <w:t xml:space="preserve"> the Babel notice requirement, CRC is unaware of any </w:t>
      </w:r>
      <w:r w:rsidR="00485254">
        <w:rPr>
          <w:rFonts w:ascii="Times New Roman" w:hAnsi="Times New Roman"/>
          <w:bCs/>
        </w:rPr>
        <w:t xml:space="preserve">other Federal </w:t>
      </w:r>
      <w:r w:rsidR="000B496D">
        <w:rPr>
          <w:rFonts w:ascii="Times New Roman" w:hAnsi="Times New Roman"/>
          <w:bCs/>
        </w:rPr>
        <w:t>laws</w:t>
      </w:r>
      <w:r w:rsidR="00485254">
        <w:rPr>
          <w:rFonts w:ascii="Times New Roman" w:hAnsi="Times New Roman"/>
          <w:bCs/>
        </w:rPr>
        <w:t xml:space="preserve"> that </w:t>
      </w:r>
      <w:r w:rsidR="000B496D">
        <w:rPr>
          <w:rFonts w:ascii="Times New Roman" w:hAnsi="Times New Roman"/>
          <w:bCs/>
        </w:rPr>
        <w:t xml:space="preserve">are applicable to recipients under WIOA Section 188 and that </w:t>
      </w:r>
      <w:r w:rsidR="00E61994">
        <w:rPr>
          <w:rFonts w:ascii="Times New Roman" w:hAnsi="Times New Roman"/>
          <w:bCs/>
        </w:rPr>
        <w:t>impose similar requirement</w:t>
      </w:r>
      <w:r w:rsidR="000B496D">
        <w:rPr>
          <w:rFonts w:ascii="Times New Roman" w:hAnsi="Times New Roman"/>
          <w:bCs/>
        </w:rPr>
        <w:t>s</w:t>
      </w:r>
      <w:r w:rsidR="00E61994">
        <w:rPr>
          <w:rFonts w:ascii="Times New Roman" w:hAnsi="Times New Roman"/>
          <w:bCs/>
        </w:rPr>
        <w:t xml:space="preserve">. However, </w:t>
      </w:r>
      <w:r w:rsidR="00880D94">
        <w:rPr>
          <w:rFonts w:ascii="Times New Roman" w:hAnsi="Times New Roman"/>
          <w:bCs/>
        </w:rPr>
        <w:t xml:space="preserve">other Federal agencies have issued guidance documents recommending the use of similar notices. </w:t>
      </w:r>
      <w:r w:rsidRPr="00541564" w:rsidR="00DE74CC">
        <w:rPr>
          <w:rFonts w:ascii="Times New Roman" w:hAnsi="Times New Roman"/>
          <w:i/>
        </w:rPr>
        <w:t>See, e.g.</w:t>
      </w:r>
      <w:r w:rsidR="00DE74CC">
        <w:rPr>
          <w:rFonts w:ascii="Times New Roman" w:hAnsi="Times New Roman"/>
          <w:bCs/>
        </w:rPr>
        <w:t>,</w:t>
      </w:r>
      <w:r w:rsidR="000125B8">
        <w:rPr>
          <w:rFonts w:ascii="Times New Roman" w:hAnsi="Times New Roman"/>
          <w:bCs/>
        </w:rPr>
        <w:t xml:space="preserve"> </w:t>
      </w:r>
      <w:r w:rsidR="007A5C2C">
        <w:rPr>
          <w:rFonts w:ascii="Times New Roman" w:hAnsi="Times New Roman"/>
          <w:bCs/>
        </w:rPr>
        <w:t xml:space="preserve">U.S. Department of Justice, </w:t>
      </w:r>
      <w:r w:rsidR="000125B8">
        <w:rPr>
          <w:rFonts w:ascii="Times New Roman" w:hAnsi="Times New Roman"/>
          <w:bCs/>
        </w:rPr>
        <w:t>“</w:t>
      </w:r>
      <w:r w:rsidRPr="000125B8" w:rsidR="000125B8">
        <w:rPr>
          <w:rFonts w:ascii="Times New Roman" w:hAnsi="Times New Roman"/>
          <w:bCs/>
        </w:rPr>
        <w:t>Guidance to Federal Financial</w:t>
      </w:r>
      <w:r w:rsidR="000125B8">
        <w:rPr>
          <w:rFonts w:ascii="Times New Roman" w:hAnsi="Times New Roman"/>
          <w:bCs/>
        </w:rPr>
        <w:t xml:space="preserve"> </w:t>
      </w:r>
      <w:r w:rsidRPr="000125B8" w:rsidR="000125B8">
        <w:rPr>
          <w:rFonts w:ascii="Times New Roman" w:hAnsi="Times New Roman"/>
          <w:bCs/>
        </w:rPr>
        <w:t>Assistance Recipients Regarding Title</w:t>
      </w:r>
      <w:r w:rsidR="000125B8">
        <w:rPr>
          <w:rFonts w:ascii="Times New Roman" w:hAnsi="Times New Roman"/>
          <w:bCs/>
        </w:rPr>
        <w:t xml:space="preserve"> </w:t>
      </w:r>
      <w:r w:rsidRPr="000125B8" w:rsidR="000125B8">
        <w:rPr>
          <w:rFonts w:ascii="Times New Roman" w:hAnsi="Times New Roman"/>
          <w:bCs/>
        </w:rPr>
        <w:t>VI Prohibition Against National Origin</w:t>
      </w:r>
      <w:r w:rsidR="000125B8">
        <w:rPr>
          <w:rFonts w:ascii="Times New Roman" w:hAnsi="Times New Roman"/>
          <w:bCs/>
        </w:rPr>
        <w:t xml:space="preserve"> </w:t>
      </w:r>
      <w:r w:rsidRPr="000125B8" w:rsidR="000125B8">
        <w:rPr>
          <w:rFonts w:ascii="Times New Roman" w:hAnsi="Times New Roman"/>
          <w:bCs/>
        </w:rPr>
        <w:t>Discrimination Affecting Limited</w:t>
      </w:r>
      <w:r w:rsidR="000125B8">
        <w:rPr>
          <w:rFonts w:ascii="Times New Roman" w:hAnsi="Times New Roman"/>
          <w:bCs/>
        </w:rPr>
        <w:t xml:space="preserve"> </w:t>
      </w:r>
      <w:r w:rsidRPr="000125B8" w:rsidR="000125B8">
        <w:rPr>
          <w:rFonts w:ascii="Times New Roman" w:hAnsi="Times New Roman"/>
          <w:bCs/>
        </w:rPr>
        <w:t>English Proficient Persons</w:t>
      </w:r>
      <w:r w:rsidR="000125B8">
        <w:rPr>
          <w:rFonts w:ascii="Times New Roman" w:hAnsi="Times New Roman"/>
          <w:bCs/>
        </w:rPr>
        <w:t>,”</w:t>
      </w:r>
      <w:r w:rsidR="00DE74CC">
        <w:rPr>
          <w:rFonts w:ascii="Times New Roman" w:hAnsi="Times New Roman"/>
          <w:bCs/>
        </w:rPr>
        <w:t xml:space="preserve"> </w:t>
      </w:r>
      <w:r w:rsidR="007A5C2C">
        <w:rPr>
          <w:rFonts w:ascii="Times New Roman" w:hAnsi="Times New Roman"/>
          <w:bCs/>
        </w:rPr>
        <w:t xml:space="preserve">67 Fed. Reg. </w:t>
      </w:r>
      <w:r w:rsidRPr="007A5C2C" w:rsidR="007A5C2C">
        <w:rPr>
          <w:rFonts w:ascii="Times New Roman" w:hAnsi="Times New Roman"/>
          <w:bCs/>
        </w:rPr>
        <w:t>41455</w:t>
      </w:r>
      <w:r w:rsidR="007A5C2C">
        <w:rPr>
          <w:rFonts w:ascii="Times New Roman" w:hAnsi="Times New Roman"/>
          <w:bCs/>
        </w:rPr>
        <w:t xml:space="preserve"> </w:t>
      </w:r>
      <w:r w:rsidR="00B32720">
        <w:rPr>
          <w:rFonts w:ascii="Times New Roman" w:hAnsi="Times New Roman"/>
          <w:bCs/>
        </w:rPr>
        <w:t>(</w:t>
      </w:r>
      <w:r w:rsidRPr="00B32720" w:rsidR="00B32720">
        <w:rPr>
          <w:rFonts w:ascii="Times New Roman" w:hAnsi="Times New Roman"/>
          <w:bCs/>
        </w:rPr>
        <w:t>June 18, 2002</w:t>
      </w:r>
      <w:r w:rsidR="00B32720">
        <w:rPr>
          <w:rFonts w:ascii="Times New Roman" w:hAnsi="Times New Roman"/>
          <w:bCs/>
        </w:rPr>
        <w:t>),</w:t>
      </w:r>
      <w:r w:rsidR="007A5C2C">
        <w:rPr>
          <w:rFonts w:ascii="Times New Roman" w:hAnsi="Times New Roman"/>
          <w:bCs/>
        </w:rPr>
        <w:t xml:space="preserve"> </w:t>
      </w:r>
      <w:r w:rsidR="00DE74CC">
        <w:rPr>
          <w:rFonts w:ascii="Times New Roman" w:hAnsi="Times New Roman"/>
          <w:bCs/>
        </w:rPr>
        <w:t xml:space="preserve">at </w:t>
      </w:r>
      <w:r w:rsidRPr="00DE74CC" w:rsidR="00DE74CC">
        <w:rPr>
          <w:rFonts w:ascii="Times New Roman" w:hAnsi="Times New Roman"/>
          <w:bCs/>
        </w:rPr>
        <w:t>41465</w:t>
      </w:r>
      <w:r w:rsidR="00DE74CC">
        <w:rPr>
          <w:rFonts w:ascii="Times New Roman" w:hAnsi="Times New Roman"/>
          <w:bCs/>
        </w:rPr>
        <w:t xml:space="preserve">. </w:t>
      </w:r>
      <w:r w:rsidR="00B32720">
        <w:rPr>
          <w:rFonts w:ascii="Times New Roman" w:hAnsi="Times New Roman"/>
          <w:bCs/>
        </w:rPr>
        <w:t xml:space="preserve">The WIOA nondiscrimination regulations do not require the use of specific </w:t>
      </w:r>
      <w:r w:rsidR="00191CEB">
        <w:rPr>
          <w:rFonts w:ascii="Times New Roman" w:hAnsi="Times New Roman"/>
          <w:bCs/>
        </w:rPr>
        <w:t>text</w:t>
      </w:r>
      <w:r w:rsidR="00B32720">
        <w:rPr>
          <w:rFonts w:ascii="Times New Roman" w:hAnsi="Times New Roman"/>
          <w:bCs/>
        </w:rPr>
        <w:t xml:space="preserve"> in Babel notices, </w:t>
      </w:r>
      <w:r w:rsidR="00B32720">
        <w:rPr>
          <w:rFonts w:ascii="Times New Roman" w:hAnsi="Times New Roman"/>
          <w:bCs/>
        </w:rPr>
        <w:t>as long as</w:t>
      </w:r>
      <w:r w:rsidR="00B32720">
        <w:rPr>
          <w:rFonts w:ascii="Times New Roman" w:hAnsi="Times New Roman"/>
          <w:bCs/>
        </w:rPr>
        <w:t xml:space="preserve"> the</w:t>
      </w:r>
      <w:r w:rsidR="003B08DA">
        <w:rPr>
          <w:rFonts w:ascii="Times New Roman" w:hAnsi="Times New Roman"/>
          <w:bCs/>
        </w:rPr>
        <w:t xml:space="preserve"> notices</w:t>
      </w:r>
      <w:r w:rsidR="00B32720">
        <w:rPr>
          <w:rFonts w:ascii="Times New Roman" w:hAnsi="Times New Roman"/>
          <w:bCs/>
        </w:rPr>
        <w:t xml:space="preserve"> contain the required elements:  </w:t>
      </w:r>
      <w:r w:rsidR="00191CEB">
        <w:rPr>
          <w:rFonts w:ascii="Times New Roman" w:hAnsi="Times New Roman"/>
          <w:bCs/>
        </w:rPr>
        <w:t xml:space="preserve">translation into multiple languages, </w:t>
      </w:r>
      <w:r w:rsidRPr="00483678" w:rsidR="00483678">
        <w:rPr>
          <w:rFonts w:ascii="Times New Roman" w:hAnsi="Times New Roman"/>
          <w:bCs/>
        </w:rPr>
        <w:t>informing the reader that the communication contains vital information, and explaining how to access language services to have the contents of the communication provided in other languages</w:t>
      </w:r>
      <w:r w:rsidR="00483678">
        <w:rPr>
          <w:rFonts w:ascii="Times New Roman" w:hAnsi="Times New Roman"/>
          <w:bCs/>
        </w:rPr>
        <w:t xml:space="preserve">. Babel notices that satisfy these requirements are likely to </w:t>
      </w:r>
      <w:r w:rsidR="002636B4">
        <w:rPr>
          <w:rFonts w:ascii="Times New Roman" w:hAnsi="Times New Roman"/>
          <w:bCs/>
        </w:rPr>
        <w:t>comply with the</w:t>
      </w:r>
      <w:r w:rsidR="00664B8B">
        <w:rPr>
          <w:rFonts w:ascii="Times New Roman" w:hAnsi="Times New Roman"/>
          <w:bCs/>
        </w:rPr>
        <w:t xml:space="preserve"> recommendations in the</w:t>
      </w:r>
      <w:r w:rsidR="002636B4">
        <w:rPr>
          <w:rFonts w:ascii="Times New Roman" w:hAnsi="Times New Roman"/>
          <w:bCs/>
        </w:rPr>
        <w:t xml:space="preserve"> guidance documents issued by other Federal agencies.</w:t>
      </w:r>
    </w:p>
    <w:p w:rsidR="003E654F" w:rsidRPr="00541564" w:rsidP="00541564" w14:paraId="3F1A6CFC" w14:textId="77777777">
      <w:pPr>
        <w:shd w:val="clear" w:color="auto" w:fill="FFFFFF"/>
        <w:spacing w:after="240"/>
        <w:ind w:left="720"/>
        <w:contextualSpacing/>
        <w:rPr>
          <w:rFonts w:ascii="Times New Roman" w:hAnsi="Times New Roman"/>
        </w:rPr>
      </w:pPr>
    </w:p>
    <w:p w:rsidR="00690F56" w:rsidRPr="000053B5" w:rsidP="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00690F56" w:rsidRPr="000053B5" w:rsidP="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2C24" w:rsidRPr="000053B5" w:rsidP="00062A37" w14:paraId="77284A1C" w14:textId="01F18D90">
      <w:pPr>
        <w:widowControl/>
        <w:rPr>
          <w:rFonts w:ascii="Times New Roman" w:hAnsi="Times New Roman"/>
        </w:rPr>
      </w:pPr>
      <w:r w:rsidRPr="000053B5">
        <w:rPr>
          <w:rFonts w:ascii="Times New Roman" w:hAnsi="Times New Roman"/>
        </w:rPr>
        <w:t>This collection will not impact small business or small entities in any significant way.</w:t>
      </w:r>
      <w:r w:rsidRPr="000053B5" w:rsidR="00062A37">
        <w:rPr>
          <w:rFonts w:ascii="Times New Roman" w:hAnsi="Times New Roman"/>
        </w:rPr>
        <w:t xml:space="preserve"> Recipients that are small businesses or other small entities need only keep EO data and records regarding </w:t>
      </w:r>
      <w:r w:rsidR="00D06E66">
        <w:rPr>
          <w:rFonts w:ascii="Times New Roman" w:hAnsi="Times New Roman"/>
        </w:rPr>
        <w:t xml:space="preserve">applicants and </w:t>
      </w:r>
      <w:r w:rsidRPr="00D06E66" w:rsidR="00D06E66">
        <w:rPr>
          <w:rFonts w:ascii="Times New Roman" w:hAnsi="Times New Roman"/>
        </w:rPr>
        <w:t>registrant</w:t>
      </w:r>
      <w:r w:rsidR="00D06E66">
        <w:rPr>
          <w:rFonts w:ascii="Times New Roman" w:hAnsi="Times New Roman"/>
        </w:rPr>
        <w:t>s for</w:t>
      </w:r>
      <w:r w:rsidRPr="00D06E66" w:rsidR="00D06E66">
        <w:rPr>
          <w:rFonts w:ascii="Times New Roman" w:hAnsi="Times New Roman"/>
        </w:rPr>
        <w:t>, participant</w:t>
      </w:r>
      <w:r w:rsidR="00D06E66">
        <w:rPr>
          <w:rFonts w:ascii="Times New Roman" w:hAnsi="Times New Roman"/>
        </w:rPr>
        <w:t>s and</w:t>
      </w:r>
      <w:r w:rsidRPr="00D06E66" w:rsidR="00D06E66">
        <w:rPr>
          <w:rFonts w:ascii="Times New Roman" w:hAnsi="Times New Roman"/>
        </w:rPr>
        <w:t xml:space="preserve"> </w:t>
      </w:r>
      <w:r w:rsidRPr="00D06E66" w:rsidR="00D06E66">
        <w:rPr>
          <w:rFonts w:ascii="Times New Roman" w:hAnsi="Times New Roman"/>
        </w:rPr>
        <w:t>terminee</w:t>
      </w:r>
      <w:r w:rsidR="00D06E66">
        <w:rPr>
          <w:rFonts w:ascii="Times New Roman" w:hAnsi="Times New Roman"/>
        </w:rPr>
        <w:t>s</w:t>
      </w:r>
      <w:r w:rsidR="00D06E66">
        <w:rPr>
          <w:rFonts w:ascii="Times New Roman" w:hAnsi="Times New Roman"/>
        </w:rPr>
        <w:t xml:space="preserve"> in</w:t>
      </w:r>
      <w:r w:rsidRPr="00D06E66" w:rsidR="00D06E66">
        <w:rPr>
          <w:rFonts w:ascii="Times New Roman" w:hAnsi="Times New Roman"/>
        </w:rPr>
        <w:t xml:space="preserve">, </w:t>
      </w:r>
      <w:r w:rsidR="00D06E66">
        <w:rPr>
          <w:rFonts w:ascii="Times New Roman" w:hAnsi="Times New Roman"/>
        </w:rPr>
        <w:t xml:space="preserve">and </w:t>
      </w:r>
      <w:r w:rsidRPr="00D06E66" w:rsidR="00D06E66">
        <w:rPr>
          <w:rFonts w:ascii="Times New Roman" w:hAnsi="Times New Roman"/>
        </w:rPr>
        <w:t>applicant</w:t>
      </w:r>
      <w:r w:rsidR="00D06E66">
        <w:rPr>
          <w:rFonts w:ascii="Times New Roman" w:hAnsi="Times New Roman"/>
        </w:rPr>
        <w:t>s</w:t>
      </w:r>
      <w:r w:rsidRPr="00D06E66" w:rsidR="00D06E66">
        <w:rPr>
          <w:rFonts w:ascii="Times New Roman" w:hAnsi="Times New Roman"/>
        </w:rPr>
        <w:t xml:space="preserve"> for employment and employee</w:t>
      </w:r>
      <w:r w:rsidR="00D06E66">
        <w:rPr>
          <w:rFonts w:ascii="Times New Roman" w:hAnsi="Times New Roman"/>
        </w:rPr>
        <w:t xml:space="preserve">s with, </w:t>
      </w:r>
      <w:r w:rsidRPr="00502B89" w:rsidR="00502B89">
        <w:rPr>
          <w:rFonts w:ascii="Times New Roman" w:hAnsi="Times New Roman"/>
        </w:rPr>
        <w:t xml:space="preserve">their own </w:t>
      </w:r>
      <w:r w:rsidR="00D06E66">
        <w:rPr>
          <w:rFonts w:ascii="Times New Roman" w:hAnsi="Times New Roman"/>
        </w:rPr>
        <w:t>WIOA Title I-financially assisted programs and activities</w:t>
      </w:r>
      <w:r w:rsidRPr="000053B5" w:rsidR="00062A37">
        <w:rPr>
          <w:rFonts w:ascii="Times New Roman" w:hAnsi="Times New Roman"/>
        </w:rPr>
        <w:t xml:space="preserve"> </w:t>
      </w:r>
      <w:r w:rsidR="00FA1815">
        <w:rPr>
          <w:rFonts w:ascii="Times New Roman" w:hAnsi="Times New Roman"/>
        </w:rPr>
        <w:t xml:space="preserve">In addition, </w:t>
      </w:r>
      <w:r w:rsidR="002F7C73">
        <w:rPr>
          <w:rFonts w:ascii="Times New Roman" w:hAnsi="Times New Roman"/>
        </w:rPr>
        <w:t xml:space="preserve">service providers, as defined at </w:t>
      </w:r>
      <w:r w:rsidRPr="002F7C73" w:rsidR="002F7C73">
        <w:rPr>
          <w:rFonts w:ascii="Times New Roman" w:hAnsi="Times New Roman"/>
        </w:rPr>
        <w:t>29 CFR 38.4(</w:t>
      </w:r>
      <w:r w:rsidRPr="002F7C73" w:rsidR="002F7C73">
        <w:rPr>
          <w:rFonts w:ascii="Times New Roman" w:hAnsi="Times New Roman"/>
        </w:rPr>
        <w:t>ggg</w:t>
      </w:r>
      <w:r w:rsidRPr="002F7C73" w:rsidR="002F7C73">
        <w:rPr>
          <w:rFonts w:ascii="Times New Roman" w:hAnsi="Times New Roman"/>
        </w:rPr>
        <w:t>)</w:t>
      </w:r>
      <w:r w:rsidR="002F7C73">
        <w:rPr>
          <w:rFonts w:ascii="Times New Roman" w:hAnsi="Times New Roman"/>
        </w:rPr>
        <w:t xml:space="preserve">, need not develop or publish their own complaint processing procedures. </w:t>
      </w:r>
      <w:r w:rsidRPr="000053B5" w:rsidR="00062A37">
        <w:rPr>
          <w:rFonts w:ascii="Times New Roman" w:hAnsi="Times New Roman"/>
        </w:rPr>
        <w:t>Th</w:t>
      </w:r>
      <w:r w:rsidR="004557D7">
        <w:rPr>
          <w:rFonts w:ascii="Times New Roman" w:hAnsi="Times New Roman"/>
        </w:rPr>
        <w:t>us, th</w:t>
      </w:r>
      <w:r w:rsidRPr="000053B5" w:rsidR="00062A37">
        <w:rPr>
          <w:rFonts w:ascii="Times New Roman" w:hAnsi="Times New Roman"/>
        </w:rPr>
        <w:t>e information collection and reporting burden lies mostly with States</w:t>
      </w:r>
      <w:r w:rsidR="00CE1699">
        <w:rPr>
          <w:rFonts w:ascii="Times New Roman" w:hAnsi="Times New Roman"/>
        </w:rPr>
        <w:t>,</w:t>
      </w:r>
      <w:r w:rsidRPr="000053B5" w:rsidR="00062A37">
        <w:rPr>
          <w:rFonts w:ascii="Times New Roman" w:hAnsi="Times New Roman"/>
        </w:rPr>
        <w:t xml:space="preserve"> which have the obligation to monitor compliance State Program-wide, as well as with </w:t>
      </w:r>
      <w:r w:rsidRPr="006239EC" w:rsidR="006239EC">
        <w:rPr>
          <w:rFonts w:ascii="Times New Roman" w:hAnsi="Times New Roman"/>
        </w:rPr>
        <w:t>Local Workforce Development Area grant recipient</w:t>
      </w:r>
      <w:r w:rsidR="002819EF">
        <w:rPr>
          <w:rFonts w:ascii="Times New Roman" w:hAnsi="Times New Roman"/>
        </w:rPr>
        <w:t xml:space="preserve">s. </w:t>
      </w:r>
      <w:r w:rsidR="007D0887">
        <w:rPr>
          <w:rFonts w:ascii="Times New Roman" w:hAnsi="Times New Roman"/>
        </w:rPr>
        <w:t>Either t</w:t>
      </w:r>
      <w:r w:rsidR="002819EF">
        <w:rPr>
          <w:rFonts w:ascii="Times New Roman" w:hAnsi="Times New Roman"/>
        </w:rPr>
        <w:t>he</w:t>
      </w:r>
      <w:r w:rsidR="00962C99">
        <w:rPr>
          <w:rFonts w:ascii="Times New Roman" w:hAnsi="Times New Roman"/>
        </w:rPr>
        <w:t xml:space="preserve"> latter</w:t>
      </w:r>
      <w:r w:rsidR="002819EF">
        <w:rPr>
          <w:rFonts w:ascii="Times New Roman" w:hAnsi="Times New Roman"/>
        </w:rPr>
        <w:t xml:space="preserve"> entities</w:t>
      </w:r>
      <w:r w:rsidR="00962C99">
        <w:rPr>
          <w:rFonts w:ascii="Times New Roman" w:hAnsi="Times New Roman"/>
        </w:rPr>
        <w:t xml:space="preserve"> or State Governors</w:t>
      </w:r>
      <w:r w:rsidR="002819EF">
        <w:rPr>
          <w:rFonts w:ascii="Times New Roman" w:hAnsi="Times New Roman"/>
        </w:rPr>
        <w:t xml:space="preserve"> </w:t>
      </w:r>
      <w:r w:rsidRPr="007D0887" w:rsidR="007D0887">
        <w:rPr>
          <w:rFonts w:ascii="Times New Roman" w:hAnsi="Times New Roman"/>
        </w:rPr>
        <w:t>must develop and publish</w:t>
      </w:r>
      <w:r w:rsidR="00962C99">
        <w:rPr>
          <w:rFonts w:ascii="Times New Roman" w:hAnsi="Times New Roman"/>
        </w:rPr>
        <w:t xml:space="preserve"> </w:t>
      </w:r>
      <w:r w:rsidRPr="00962C99" w:rsidR="00962C99">
        <w:rPr>
          <w:rFonts w:ascii="Times New Roman" w:hAnsi="Times New Roman"/>
        </w:rPr>
        <w:t>complaint processing procedures</w:t>
      </w:r>
      <w:r w:rsidRPr="007D0887" w:rsidR="007D0887">
        <w:rPr>
          <w:rFonts w:ascii="Times New Roman" w:hAnsi="Times New Roman"/>
        </w:rPr>
        <w:t xml:space="preserve"> on behalf of </w:t>
      </w:r>
      <w:r w:rsidR="00962C99">
        <w:rPr>
          <w:rFonts w:ascii="Times New Roman" w:hAnsi="Times New Roman"/>
        </w:rPr>
        <w:t>their</w:t>
      </w:r>
      <w:r w:rsidRPr="007D0887" w:rsidR="007D0887">
        <w:rPr>
          <w:rFonts w:ascii="Times New Roman" w:hAnsi="Times New Roman"/>
        </w:rPr>
        <w:t xml:space="preserve"> service providers, </w:t>
      </w:r>
      <w:r w:rsidR="00962C99">
        <w:rPr>
          <w:rFonts w:ascii="Times New Roman" w:hAnsi="Times New Roman"/>
        </w:rPr>
        <w:t xml:space="preserve">as provided in the State’s NDP. </w:t>
      </w:r>
      <w:r w:rsidR="00DB7F6B">
        <w:rPr>
          <w:rFonts w:ascii="Times New Roman" w:hAnsi="Times New Roman"/>
        </w:rPr>
        <w:t>The service providers must then follow those procedures</w:t>
      </w:r>
      <w:r w:rsidR="00467337">
        <w:rPr>
          <w:rFonts w:ascii="Times New Roman" w:hAnsi="Times New Roman"/>
        </w:rPr>
        <w:t xml:space="preserve">. </w:t>
      </w:r>
      <w:r w:rsidR="00E27CB0">
        <w:rPr>
          <w:rFonts w:ascii="Times New Roman" w:hAnsi="Times New Roman"/>
        </w:rPr>
        <w:t>N</w:t>
      </w:r>
      <w:r w:rsidRPr="000053B5" w:rsidR="00E27CB0">
        <w:rPr>
          <w:rFonts w:ascii="Times New Roman" w:hAnsi="Times New Roman"/>
        </w:rPr>
        <w:t xml:space="preserve">ational </w:t>
      </w:r>
      <w:r w:rsidRPr="000053B5" w:rsidR="00062A37">
        <w:rPr>
          <w:rFonts w:ascii="Times New Roman" w:hAnsi="Times New Roman"/>
        </w:rPr>
        <w:t xml:space="preserve">recipients of financial assistance under Title I of </w:t>
      </w:r>
      <w:r w:rsidRPr="000053B5" w:rsidR="000053B5">
        <w:rPr>
          <w:rFonts w:ascii="Times New Roman" w:eastAsia="Calibri" w:hAnsi="Times New Roman"/>
        </w:rPr>
        <w:t>WIOA</w:t>
      </w:r>
      <w:r w:rsidR="00655D37">
        <w:rPr>
          <w:rFonts w:ascii="Times New Roman" w:eastAsia="Calibri" w:hAnsi="Times New Roman"/>
        </w:rPr>
        <w:t xml:space="preserve"> must also</w:t>
      </w:r>
      <w:r w:rsidR="000C605F">
        <w:rPr>
          <w:rFonts w:ascii="Times New Roman" w:eastAsia="Calibri" w:hAnsi="Times New Roman"/>
        </w:rPr>
        <w:t xml:space="preserve"> monitor their subrecipients to ensure that they are complying </w:t>
      </w:r>
      <w:r w:rsidR="00467337">
        <w:rPr>
          <w:rFonts w:ascii="Times New Roman" w:eastAsia="Calibri" w:hAnsi="Times New Roman"/>
        </w:rPr>
        <w:t>with their equal opportunity obligations, explicitly including those related to data collection.</w:t>
      </w:r>
      <w:r w:rsidR="00655D37">
        <w:rPr>
          <w:rFonts w:ascii="Times New Roman" w:eastAsia="Calibri" w:hAnsi="Times New Roman"/>
        </w:rPr>
        <w:t xml:space="preserve"> </w:t>
      </w:r>
      <w:r w:rsidRPr="000053B5" w:rsidR="00062A37">
        <w:rPr>
          <w:rFonts w:ascii="Times New Roman" w:hAnsi="Times New Roman"/>
        </w:rPr>
        <w:t xml:space="preserve"> </w:t>
      </w:r>
      <w:r w:rsidRPr="00370715" w:rsidR="0005696B">
        <w:rPr>
          <w:rFonts w:ascii="Times New Roman" w:hAnsi="Times New Roman"/>
          <w:i/>
          <w:iCs/>
        </w:rPr>
        <w:t>See</w:t>
      </w:r>
      <w:r w:rsidRPr="0005696B" w:rsidR="0005696B">
        <w:rPr>
          <w:rFonts w:ascii="Times New Roman" w:hAnsi="Times New Roman"/>
        </w:rPr>
        <w:t xml:space="preserve"> 29 CFR 38.31(b).</w:t>
      </w:r>
      <w:r w:rsidR="0005696B">
        <w:rPr>
          <w:rFonts w:ascii="Times New Roman" w:hAnsi="Times New Roman"/>
        </w:rPr>
        <w:t xml:space="preserve">  </w:t>
      </w:r>
      <w:r w:rsidRPr="000053B5" w:rsidR="00062A37">
        <w:rPr>
          <w:rFonts w:ascii="Times New Roman" w:hAnsi="Times New Roman"/>
        </w:rPr>
        <w:t xml:space="preserve">However, to minimize burden on </w:t>
      </w:r>
      <w:r w:rsidR="00174305">
        <w:rPr>
          <w:rFonts w:ascii="Times New Roman" w:hAnsi="Times New Roman"/>
        </w:rPr>
        <w:t>these</w:t>
      </w:r>
      <w:r w:rsidRPr="000053B5" w:rsidR="00174305">
        <w:rPr>
          <w:rFonts w:ascii="Times New Roman" w:hAnsi="Times New Roman"/>
        </w:rPr>
        <w:t xml:space="preserve"> </w:t>
      </w:r>
      <w:r w:rsidRPr="000053B5" w:rsidR="00062A37">
        <w:rPr>
          <w:rFonts w:ascii="Times New Roman" w:hAnsi="Times New Roman"/>
        </w:rPr>
        <w:t xml:space="preserve">entities, </w:t>
      </w:r>
      <w:r w:rsidR="00174305">
        <w:rPr>
          <w:rFonts w:ascii="Times New Roman" w:hAnsi="Times New Roman"/>
        </w:rPr>
        <w:t>CRC</w:t>
      </w:r>
      <w:r w:rsidRPr="000053B5" w:rsidR="00062A37">
        <w:rPr>
          <w:rFonts w:ascii="Times New Roman" w:hAnsi="Times New Roman"/>
        </w:rPr>
        <w:t xml:space="preserve"> makes available on its website </w:t>
      </w:r>
      <w:r w:rsidR="00450D0C">
        <w:rPr>
          <w:rFonts w:ascii="Times New Roman" w:hAnsi="Times New Roman"/>
        </w:rPr>
        <w:t xml:space="preserve">a </w:t>
      </w:r>
      <w:r w:rsidRPr="000053B5" w:rsidR="00062A37">
        <w:rPr>
          <w:rFonts w:ascii="Times New Roman" w:hAnsi="Times New Roman"/>
        </w:rPr>
        <w:t>discrimination complaint form (see Item 3 in this supporting statement)</w:t>
      </w:r>
      <w:r w:rsidR="00477721">
        <w:rPr>
          <w:rFonts w:ascii="Times New Roman" w:hAnsi="Times New Roman"/>
        </w:rPr>
        <w:t xml:space="preserve"> and </w:t>
      </w:r>
      <w:r w:rsidR="00AD18E1">
        <w:rPr>
          <w:rFonts w:ascii="Times New Roman" w:hAnsi="Times New Roman"/>
        </w:rPr>
        <w:t>downloadable copies</w:t>
      </w:r>
      <w:r w:rsidR="00477721">
        <w:rPr>
          <w:rFonts w:ascii="Times New Roman" w:hAnsi="Times New Roman"/>
        </w:rPr>
        <w:t xml:space="preserve"> of the </w:t>
      </w:r>
      <w:r w:rsidR="00AD18E1">
        <w:rPr>
          <w:rFonts w:ascii="Times New Roman" w:hAnsi="Times New Roman"/>
        </w:rPr>
        <w:t xml:space="preserve">WIOA </w:t>
      </w:r>
      <w:r w:rsidR="00AD18E1">
        <w:rPr>
          <w:rFonts w:ascii="Times New Roman" w:hAnsi="Times New Roman"/>
        </w:rPr>
        <w:t>nondiscrimination notice/poster, translated</w:t>
      </w:r>
      <w:r w:rsidR="00FA2596">
        <w:rPr>
          <w:rFonts w:ascii="Times New Roman" w:hAnsi="Times New Roman"/>
        </w:rPr>
        <w:t xml:space="preserve"> into ten languages that stakeholders have reported are most frequently encountered</w:t>
      </w:r>
      <w:r w:rsidRPr="000053B5" w:rsidR="00062A37">
        <w:rPr>
          <w:rFonts w:ascii="Times New Roman" w:hAnsi="Times New Roman"/>
        </w:rPr>
        <w:t>.</w:t>
      </w:r>
      <w:r w:rsidR="00CD73E7">
        <w:rPr>
          <w:rFonts w:ascii="Times New Roman" w:hAnsi="Times New Roman"/>
        </w:rPr>
        <w:t xml:space="preserve"> As previously mentioned, CRC has also partnered with DOL’s ETA</w:t>
      </w:r>
      <w:r w:rsidR="00532061">
        <w:rPr>
          <w:rFonts w:ascii="Times New Roman" w:hAnsi="Times New Roman"/>
        </w:rPr>
        <w:t xml:space="preserve"> </w:t>
      </w:r>
      <w:r w:rsidR="00CD73E7">
        <w:rPr>
          <w:rFonts w:ascii="Times New Roman" w:hAnsi="Times New Roman"/>
        </w:rPr>
        <w:t xml:space="preserve">to issue </w:t>
      </w:r>
      <w:r w:rsidR="003C12BF">
        <w:rPr>
          <w:rFonts w:ascii="Times New Roman" w:hAnsi="Times New Roman"/>
        </w:rPr>
        <w:t xml:space="preserve">guidance documents to assist covered recipients in understanding their </w:t>
      </w:r>
      <w:r w:rsidR="00A52116">
        <w:rPr>
          <w:rFonts w:ascii="Times New Roman" w:hAnsi="Times New Roman"/>
        </w:rPr>
        <w:t>information collection and reporting obligations.</w:t>
      </w:r>
      <w:r w:rsidR="009F397D">
        <w:rPr>
          <w:rFonts w:ascii="Times New Roman" w:hAnsi="Times New Roman"/>
        </w:rPr>
        <w:t xml:space="preserve"> </w:t>
      </w:r>
    </w:p>
    <w:p w:rsidR="00690F56" w:rsidRPr="000053B5"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00690F56" w:rsidRPr="000053B5" w:rsidP="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2A37" w:rsidRPr="000053B5" w:rsidP="00062A37" w14:paraId="28BD0E0E" w14:textId="1622D4FD">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E392F">
        <w:rPr>
          <w:rFonts w:ascii="Times New Roman" w:hAnsi="Times New Roman"/>
          <w:u w:val="single"/>
        </w:rPr>
        <w:t>Assurance</w:t>
      </w:r>
      <w:r w:rsidRPr="009E392F">
        <w:rPr>
          <w:rFonts w:ascii="Times New Roman" w:hAnsi="Times New Roman"/>
        </w:rPr>
        <w:t>:</w:t>
      </w:r>
      <w:r w:rsidRPr="000053B5">
        <w:rPr>
          <w:rFonts w:ascii="Times New Roman" w:hAnsi="Times New Roman"/>
        </w:rPr>
        <w:t xml:space="preserve"> The assurance serves </w:t>
      </w:r>
      <w:r w:rsidRPr="000053B5">
        <w:rPr>
          <w:rFonts w:ascii="Times New Roman" w:hAnsi="Times New Roman"/>
        </w:rPr>
        <w:t>a number of</w:t>
      </w:r>
      <w:r w:rsidRPr="000053B5">
        <w:rPr>
          <w:rFonts w:ascii="Times New Roman" w:hAnsi="Times New Roman"/>
        </w:rPr>
        <w:t xml:space="preserve"> purposes. First, the assurance provides grant applicants and recipients with full and complete information concerning their compliance obligations. Second, the assurance ensures DOL’s ability to enforce Section 188 of WIOA and 29 CFR  38. Lastly, the assurance is a pre-award protection for the government</w:t>
      </w:r>
      <w:r w:rsidR="004667C8">
        <w:rPr>
          <w:rFonts w:ascii="Times New Roman" w:hAnsi="Times New Roman"/>
        </w:rPr>
        <w:t xml:space="preserve"> to place appropriate mechanisms for en</w:t>
      </w:r>
      <w:r w:rsidR="00E47222">
        <w:rPr>
          <w:rFonts w:ascii="Times New Roman" w:hAnsi="Times New Roman"/>
        </w:rPr>
        <w:t>forcing nondiscrimination and equal opportunity requirements</w:t>
      </w:r>
      <w:r w:rsidRPr="000053B5">
        <w:rPr>
          <w:rFonts w:ascii="Times New Roman" w:hAnsi="Times New Roman"/>
        </w:rPr>
        <w:t>. The assurance is required once for each application. The information cannot be collected less frequently.</w:t>
      </w:r>
    </w:p>
    <w:p w:rsidR="00B907A4" w:rsidRPr="000053B5" w:rsidP="00062A37" w14:paraId="2245683A"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Data and Information Collection and Maintenance</w:t>
      </w:r>
      <w:r w:rsidRPr="000053B5">
        <w:rPr>
          <w:rFonts w:ascii="Times New Roman" w:hAnsi="Times New Roman"/>
        </w:rPr>
        <w:t xml:space="preserve">: </w:t>
      </w:r>
    </w:p>
    <w:p w:rsidR="00B907A4" w:rsidRPr="000053B5" w:rsidP="00B907A4" w14:paraId="3F336D36" w14:textId="51321AA2">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Demographic Data:</w:t>
      </w:r>
      <w:r w:rsidRPr="000053B5">
        <w:rPr>
          <w:rFonts w:ascii="Times New Roman" w:hAnsi="Times New Roman"/>
        </w:rPr>
        <w:t xml:space="preserve"> This information cannot be collected less frequently. </w:t>
      </w:r>
      <w:r w:rsidR="007F102E">
        <w:rPr>
          <w:rFonts w:ascii="Times New Roman" w:hAnsi="Times New Roman"/>
        </w:rPr>
        <w:t xml:space="preserve">In </w:t>
      </w:r>
      <w:r w:rsidR="007F102E">
        <w:rPr>
          <w:rFonts w:ascii="Times New Roman" w:hAnsi="Times New Roman"/>
        </w:rPr>
        <w:t>the vast majority of</w:t>
      </w:r>
      <w:r w:rsidR="007F102E">
        <w:rPr>
          <w:rFonts w:ascii="Times New Roman" w:hAnsi="Times New Roman"/>
        </w:rPr>
        <w:t xml:space="preserve"> cases, t</w:t>
      </w:r>
      <w:r w:rsidRPr="000053B5">
        <w:rPr>
          <w:rFonts w:ascii="Times New Roman" w:hAnsi="Times New Roman"/>
        </w:rPr>
        <w:t xml:space="preserve">he applicant, </w:t>
      </w:r>
      <w:r w:rsidR="00CD73E7">
        <w:rPr>
          <w:rFonts w:ascii="Times New Roman" w:hAnsi="Times New Roman"/>
        </w:rPr>
        <w:t xml:space="preserve">registrant, </w:t>
      </w:r>
      <w:r w:rsidRPr="000053B5">
        <w:rPr>
          <w:rFonts w:ascii="Times New Roman" w:hAnsi="Times New Roman"/>
        </w:rPr>
        <w:t>or employee provides data once</w:t>
      </w:r>
      <w:r w:rsidR="007F102E">
        <w:rPr>
          <w:rFonts w:ascii="Times New Roman" w:hAnsi="Times New Roman"/>
        </w:rPr>
        <w:t>. The only exceptions</w:t>
      </w:r>
      <w:r w:rsidR="003B06A2">
        <w:rPr>
          <w:rFonts w:ascii="Times New Roman" w:hAnsi="Times New Roman"/>
        </w:rPr>
        <w:t xml:space="preserve"> of which CRC is aware</w:t>
      </w:r>
      <w:r w:rsidR="007F102E">
        <w:rPr>
          <w:rFonts w:ascii="Times New Roman" w:hAnsi="Times New Roman"/>
        </w:rPr>
        <w:t xml:space="preserve"> are </w:t>
      </w:r>
      <w:r w:rsidR="003A000D">
        <w:rPr>
          <w:rFonts w:ascii="Times New Roman" w:hAnsi="Times New Roman"/>
        </w:rPr>
        <w:t xml:space="preserve">cases in which an individual </w:t>
      </w:r>
      <w:r w:rsidR="00707CE9">
        <w:rPr>
          <w:rFonts w:ascii="Times New Roman" w:hAnsi="Times New Roman"/>
        </w:rPr>
        <w:t xml:space="preserve">develops </w:t>
      </w:r>
      <w:r w:rsidR="003A000D">
        <w:rPr>
          <w:rFonts w:ascii="Times New Roman" w:hAnsi="Times New Roman"/>
        </w:rPr>
        <w:t>a disability</w:t>
      </w:r>
      <w:r w:rsidR="007F102E">
        <w:rPr>
          <w:rFonts w:ascii="Times New Roman" w:hAnsi="Times New Roman"/>
        </w:rPr>
        <w:t>, or transitions sex/gender,</w:t>
      </w:r>
      <w:r w:rsidR="003A000D">
        <w:rPr>
          <w:rFonts w:ascii="Times New Roman" w:hAnsi="Times New Roman"/>
        </w:rPr>
        <w:t xml:space="preserve"> after th</w:t>
      </w:r>
      <w:r w:rsidR="007F102E">
        <w:rPr>
          <w:rFonts w:ascii="Times New Roman" w:hAnsi="Times New Roman"/>
        </w:rPr>
        <w:t>ey</w:t>
      </w:r>
      <w:r w:rsidR="003A000D">
        <w:rPr>
          <w:rFonts w:ascii="Times New Roman" w:hAnsi="Times New Roman"/>
        </w:rPr>
        <w:t xml:space="preserve"> first </w:t>
      </w:r>
      <w:r w:rsidR="007F102E">
        <w:rPr>
          <w:rFonts w:ascii="Times New Roman" w:hAnsi="Times New Roman"/>
        </w:rPr>
        <w:t xml:space="preserve">provide </w:t>
      </w:r>
      <w:r w:rsidR="00520203">
        <w:rPr>
          <w:rFonts w:ascii="Times New Roman" w:hAnsi="Times New Roman"/>
        </w:rPr>
        <w:t xml:space="preserve">the </w:t>
      </w:r>
      <w:r w:rsidR="007F102E">
        <w:rPr>
          <w:rFonts w:ascii="Times New Roman" w:hAnsi="Times New Roman"/>
        </w:rPr>
        <w:t>relevant data</w:t>
      </w:r>
      <w:r w:rsidR="003A000D">
        <w:rPr>
          <w:rFonts w:ascii="Times New Roman" w:hAnsi="Times New Roman"/>
        </w:rPr>
        <w:t xml:space="preserve">; in such instances, they may </w:t>
      </w:r>
      <w:r w:rsidR="007F102E">
        <w:rPr>
          <w:rFonts w:ascii="Times New Roman" w:hAnsi="Times New Roman"/>
        </w:rPr>
        <w:t>r</w:t>
      </w:r>
      <w:r w:rsidR="00520203">
        <w:rPr>
          <w:rFonts w:ascii="Times New Roman" w:hAnsi="Times New Roman"/>
        </w:rPr>
        <w:t>equest that their data records be updated</w:t>
      </w:r>
      <w:r w:rsidRPr="000053B5">
        <w:rPr>
          <w:rFonts w:ascii="Times New Roman" w:hAnsi="Times New Roman"/>
        </w:rPr>
        <w:t xml:space="preserve">. A recipient is requested to submit data only when CRC </w:t>
      </w:r>
      <w:r w:rsidR="003A000D">
        <w:rPr>
          <w:rFonts w:ascii="Times New Roman" w:hAnsi="Times New Roman"/>
        </w:rPr>
        <w:t xml:space="preserve">requests </w:t>
      </w:r>
      <w:r w:rsidR="00520203">
        <w:rPr>
          <w:rFonts w:ascii="Times New Roman" w:hAnsi="Times New Roman"/>
        </w:rPr>
        <w:t>it</w:t>
      </w:r>
      <w:r w:rsidR="00707CE9">
        <w:rPr>
          <w:rFonts w:ascii="Times New Roman" w:hAnsi="Times New Roman"/>
        </w:rPr>
        <w:t>.</w:t>
      </w:r>
      <w:r w:rsidRPr="000053B5">
        <w:rPr>
          <w:rFonts w:ascii="Times New Roman" w:hAnsi="Times New Roman"/>
        </w:rPr>
        <w:t xml:space="preserve"> Failure to collect this information would render CRC unable to </w:t>
      </w:r>
      <w:r w:rsidRPr="0099449A" w:rsidR="00224509">
        <w:rPr>
          <w:rFonts w:ascii="Times New Roman" w:hAnsi="Times New Roman"/>
        </w:rPr>
        <w:t xml:space="preserve">determine whether </w:t>
      </w:r>
      <w:r w:rsidR="00793FFF">
        <w:rPr>
          <w:rFonts w:ascii="Times New Roman" w:hAnsi="Times New Roman"/>
        </w:rPr>
        <w:t>a</w:t>
      </w:r>
      <w:r w:rsidRPr="0099449A" w:rsidR="00224509">
        <w:rPr>
          <w:rFonts w:ascii="Times New Roman" w:hAnsi="Times New Roman"/>
        </w:rPr>
        <w:t xml:space="preserve"> recipient has complied or is complying with the nondiscrimination and equal opportunity provisions of WIOA </w:t>
      </w:r>
      <w:r w:rsidR="00793FFF">
        <w:rPr>
          <w:rFonts w:ascii="Times New Roman" w:hAnsi="Times New Roman"/>
        </w:rPr>
        <w:t>and</w:t>
      </w:r>
      <w:r w:rsidRPr="0099449A" w:rsidR="00224509">
        <w:rPr>
          <w:rFonts w:ascii="Times New Roman" w:hAnsi="Times New Roman"/>
        </w:rPr>
        <w:t xml:space="preserve"> its implementing regulations.</w:t>
      </w:r>
      <w:r w:rsidRPr="00224509" w:rsidR="00224509">
        <w:rPr>
          <w:rFonts w:ascii="Times New Roman" w:hAnsi="Times New Roman"/>
        </w:rPr>
        <w:t xml:space="preserve"> </w:t>
      </w:r>
    </w:p>
    <w:p w:rsidR="00B907A4" w:rsidRPr="000053B5" w:rsidP="00B907A4" w14:paraId="04E08582" w14:textId="659D5DA5">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Complaint log:</w:t>
      </w:r>
      <w:r w:rsidRPr="000053B5">
        <w:rPr>
          <w:rFonts w:ascii="Times New Roman" w:hAnsi="Times New Roman"/>
        </w:rPr>
        <w:t xml:space="preserve"> This obligation requires that the recipient record certain information about complaints filed against it. An entry for each item of information is made a single time. It cannot be done less frequently. CRC’s evaluation of the information contained on the complaint log assists in determining if the recipient has complied with its obligation to process complaints filed and, more importantly, to identify potential areas of discrimination. Similarly, the filing of complaint information with an agency cannot be done less frequently than once.</w:t>
      </w:r>
    </w:p>
    <w:p w:rsidR="00062A37" w:rsidRPr="000053B5" w:rsidP="00B907A4" w14:paraId="6C940F1C" w14:textId="3C1FE3F3">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 xml:space="preserve">Information regarding administrative complaints, </w:t>
      </w:r>
      <w:r w:rsidR="008E2675">
        <w:rPr>
          <w:rFonts w:ascii="Times New Roman" w:hAnsi="Times New Roman"/>
          <w:bCs/>
        </w:rPr>
        <w:t>actions or lawsuits</w:t>
      </w:r>
      <w:r w:rsidRPr="000053B5">
        <w:rPr>
          <w:rFonts w:ascii="Times New Roman" w:hAnsi="Times New Roman"/>
          <w:bCs/>
        </w:rPr>
        <w:t>:</w:t>
      </w:r>
      <w:r w:rsidRPr="000053B5">
        <w:rPr>
          <w:rFonts w:ascii="Times New Roman" w:hAnsi="Times New Roman"/>
        </w:rPr>
        <w:t xml:space="preserve"> This information is gathered and analyzed as an aid in determining whether a grant applicant can conform, or a recipient is conforming, to the requirements of Section 188 and </w:t>
      </w:r>
      <w:r w:rsidR="00A47FF1">
        <w:rPr>
          <w:rFonts w:ascii="Times New Roman" w:hAnsi="Times New Roman"/>
        </w:rPr>
        <w:t>P</w:t>
      </w:r>
      <w:r w:rsidRPr="000053B5">
        <w:rPr>
          <w:rFonts w:ascii="Times New Roman" w:hAnsi="Times New Roman"/>
        </w:rPr>
        <w:t>art 38.</w:t>
      </w:r>
    </w:p>
    <w:p w:rsidR="00B907A4" w:rsidRPr="000053B5" w:rsidP="00B907A4" w14:paraId="099BFA7A" w14:textId="7C6CE01F">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Nondiscrimination Plan</w:t>
      </w:r>
      <w:r w:rsidRPr="000053B5">
        <w:rPr>
          <w:rFonts w:ascii="Times New Roman" w:hAnsi="Times New Roman"/>
        </w:rPr>
        <w:t>: Part 38 require</w:t>
      </w:r>
      <w:r w:rsidR="00CB5484">
        <w:rPr>
          <w:rFonts w:ascii="Times New Roman" w:hAnsi="Times New Roman"/>
        </w:rPr>
        <w:t>s</w:t>
      </w:r>
      <w:r w:rsidRPr="000053B5">
        <w:rPr>
          <w:rFonts w:ascii="Times New Roman" w:hAnsi="Times New Roman"/>
        </w:rPr>
        <w:t xml:space="preserve"> that each State adopt a Nondiscrimination Plan, update it as needed, and every two years re-certify its accuracy. CRC believes that by establishing a two</w:t>
      </w:r>
      <w:r w:rsidR="00707CE9">
        <w:rPr>
          <w:rFonts w:ascii="Times New Roman" w:hAnsi="Times New Roman"/>
        </w:rPr>
        <w:t>-</w:t>
      </w:r>
      <w:r w:rsidRPr="000053B5">
        <w:rPr>
          <w:rFonts w:ascii="Times New Roman" w:hAnsi="Times New Roman"/>
        </w:rPr>
        <w:t>year review cycle, States will make the Nondiscrimination Plan a living document that serves as a guide for those at the State and local level who have direct equal opportunity responsibilities. Less frequent updates would negatively affect the State’s ability to prevent, discover, and remedy discrimination in State Programs.</w:t>
      </w:r>
    </w:p>
    <w:p w:rsidR="00B907A4" w:rsidRPr="000053B5" w:rsidP="00B907A4" w14:paraId="14F22BED"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Complaint Information and Privacy Act Form</w:t>
      </w:r>
      <w:r w:rsidRPr="000053B5">
        <w:rPr>
          <w:rFonts w:ascii="Times New Roman" w:hAnsi="Times New Roman"/>
        </w:rPr>
        <w:t xml:space="preserve">: The CIF is completed a single time for </w:t>
      </w:r>
      <w:r w:rsidRPr="000053B5">
        <w:rPr>
          <w:rFonts w:ascii="Times New Roman" w:hAnsi="Times New Roman"/>
        </w:rPr>
        <w:t>each complaint. It cannot be done fewer times. The CIF contains information vital to CRC’s determination of jurisdiction, as well as provides the information that allows CRC to conduct its investigation into the complaint.</w:t>
      </w:r>
    </w:p>
    <w:p w:rsidR="00692C24" w:rsidRPr="000053B5" w:rsidP="00B907A4" w14:paraId="39F50DE4" w14:textId="26B29F4C">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Notices</w:t>
      </w:r>
      <w:r w:rsidRPr="000053B5">
        <w:rPr>
          <w:rFonts w:ascii="Times New Roman" w:hAnsi="Times New Roman"/>
        </w:rPr>
        <w:t xml:space="preserve">: Failure to provide notice would have a profoundly negative effect upon the knowledge that applicants, participants, and employees need to ensure that their rights are protected. The notice describes the fact that they are protected from discrimination, the bases of discrimination (which, as previously stated, are more expansive than those found in the four cross-cutting civil rights laws), and it provides information about what to do if they believe they have been discriminated against. Further, the election not to inform the </w:t>
      </w:r>
      <w:r w:rsidRPr="000053B5">
        <w:rPr>
          <w:rFonts w:ascii="Times New Roman" w:hAnsi="Times New Roman"/>
        </w:rPr>
        <w:t>general public</w:t>
      </w:r>
      <w:r w:rsidRPr="000053B5">
        <w:rPr>
          <w:rFonts w:ascii="Times New Roman" w:hAnsi="Times New Roman"/>
        </w:rPr>
        <w:t xml:space="preserve"> that programs, services, and employment opportunities are provided in a nondiscriminatory manner would have a chilling effect in many communities across the country.</w:t>
      </w:r>
    </w:p>
    <w:p w:rsidR="00B5470C" w:rsidRPr="000053B5" w:rsidP="00690F56"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00690F56" w:rsidRPr="000053B5"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 xml:space="preserve">equiring respondents to report information to the agency more often than </w:t>
      </w:r>
      <w:r w:rsidRPr="000053B5">
        <w:rPr>
          <w:b/>
          <w:bCs/>
        </w:rPr>
        <w:t>quarterly;</w:t>
      </w:r>
    </w:p>
    <w:p w:rsidR="00690F56" w:rsidRPr="000053B5"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 xml:space="preserve">equiring respondents to prepare a written response to a collection of information in fewer than 30 days after receipt of </w:t>
      </w:r>
      <w:r w:rsidRPr="000053B5">
        <w:rPr>
          <w:b/>
          <w:bCs/>
        </w:rPr>
        <w:t>it;</w:t>
      </w:r>
    </w:p>
    <w:p w:rsidR="00690F56" w:rsidRPr="000053B5"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 xml:space="preserve">equiring respondents to submit more than an original and two copies of any </w:t>
      </w:r>
      <w:r w:rsidRPr="000053B5">
        <w:rPr>
          <w:b/>
          <w:bCs/>
        </w:rPr>
        <w:t>document;</w:t>
      </w:r>
    </w:p>
    <w:p w:rsidR="00690F56" w:rsidRPr="000053B5"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 xml:space="preserve">equiring respondents to retain records, other than health, medical, government contract, grant-in-aid, or tax records for more than three </w:t>
      </w:r>
      <w:r w:rsidRPr="000053B5">
        <w:rPr>
          <w:b/>
          <w:bCs/>
        </w:rPr>
        <w:t>years;</w:t>
      </w:r>
    </w:p>
    <w:p w:rsidR="00690F56" w:rsidRPr="000053B5"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Pr>
          <w:b/>
          <w:bCs/>
        </w:rPr>
        <w:t>n connection with a statistical survey</w:t>
      </w:r>
      <w:r w:rsidRPr="000053B5">
        <w:rPr>
          <w:b/>
          <w:bCs/>
        </w:rPr>
        <w:t>,</w:t>
      </w:r>
      <w:r w:rsidRPr="000053B5">
        <w:rPr>
          <w:b/>
          <w:bCs/>
        </w:rPr>
        <w:t xml:space="preserve"> that is not designed to produce valid and reliable results that can be generalized to the universe of </w:t>
      </w:r>
      <w:r w:rsidRPr="000053B5">
        <w:rPr>
          <w:b/>
          <w:bCs/>
        </w:rPr>
        <w:t>study;</w:t>
      </w:r>
    </w:p>
    <w:p w:rsidR="00690F56" w:rsidRPr="000053B5"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Pr>
          <w:b/>
          <w:bCs/>
        </w:rPr>
        <w:t xml:space="preserve">equiring the use of statistical data classification that has not been reviewed and approved by </w:t>
      </w:r>
      <w:r w:rsidRPr="000053B5">
        <w:rPr>
          <w:b/>
          <w:bCs/>
        </w:rPr>
        <w:t>OMB;</w:t>
      </w:r>
    </w:p>
    <w:p w:rsidR="00690F56" w:rsidRPr="000053B5"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0053B5"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Pr>
          <w:b/>
          <w:bCs/>
        </w:rPr>
        <w:t>hat includes a pledge of confidential</w:t>
      </w:r>
      <w:r w:rsidRPr="000053B5" w:rsidR="00D05EAB">
        <w:rPr>
          <w:b/>
          <w:bCs/>
        </w:rPr>
        <w:t>it</w:t>
      </w:r>
      <w:r w:rsidRPr="000053B5">
        <w:rPr>
          <w:b/>
          <w:bCs/>
        </w:rPr>
        <w:t>y that is not supported by authority established in statu</w:t>
      </w:r>
      <w:r w:rsidRPr="000053B5" w:rsidR="00CD215D">
        <w:rPr>
          <w:b/>
          <w:bCs/>
        </w:rPr>
        <w:t>t</w:t>
      </w:r>
      <w:r w:rsidRPr="000053B5">
        <w:rPr>
          <w:b/>
          <w:bCs/>
        </w:rPr>
        <w:t>e or regulation</w:t>
      </w:r>
      <w:r w:rsidRPr="000053B5">
        <w:rPr>
          <w:b/>
          <w:bCs/>
        </w:rPr>
        <w:t>,</w:t>
      </w:r>
      <w:r w:rsidRPr="000053B5">
        <w:rPr>
          <w:b/>
          <w:bCs/>
        </w:rPr>
        <w:t xml:space="preserve"> that is not supported by disclosure and data security policies that are consistent with the pledge, or which unnecessarily impedes sharing of data with other agencies for compatible confidential use; or</w:t>
      </w:r>
    </w:p>
    <w:p w:rsidR="00690F56" w:rsidRPr="000053B5"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0053B5"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Pr>
          <w:b/>
          <w:bCs/>
        </w:rPr>
        <w:t xml:space="preserve">equiring respondents to submit proprietary trade secret, or other confidential information unless the agency can </w:t>
      </w:r>
      <w:r w:rsidRPr="000053B5">
        <w:rPr>
          <w:b/>
          <w:bCs/>
        </w:rPr>
        <w:t>demonstrate</w:t>
      </w:r>
      <w:r w:rsidRPr="000053B5">
        <w:rPr>
          <w:b/>
          <w:bCs/>
        </w:rPr>
        <w:t xml:space="preserve"> that it has instituted procedures to protect the information's confidential</w:t>
      </w:r>
      <w:r w:rsidRPr="000053B5" w:rsidR="00D05EAB">
        <w:rPr>
          <w:b/>
          <w:bCs/>
        </w:rPr>
        <w:t>it</w:t>
      </w:r>
      <w:r w:rsidRPr="000053B5">
        <w:rPr>
          <w:b/>
          <w:bCs/>
        </w:rPr>
        <w:t>y to the extent permitted by law.</w:t>
      </w:r>
    </w:p>
    <w:p w:rsidR="00642220" w:rsidRPr="000053B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0053B5" w:rsidP="00690F5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003613C6" w:rsidRPr="000053B5" w:rsidP="00690F5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w:t>
      </w:r>
      <w:r w:rsidRPr="000053B5">
        <w:rPr>
          <w:rFonts w:ascii="Times New Roman" w:hAnsi="Times New Roman"/>
          <w:b/>
          <w:bCs/>
        </w:rPr>
        <w:t>publication</w:t>
      </w:r>
      <w:r w:rsidRPr="000053B5">
        <w:rPr>
          <w:rFonts w:ascii="Times New Roman" w:hAnsi="Times New Roman"/>
          <w:b/>
          <w:bCs/>
        </w:rPr>
        <w:t xml:space="preserve">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00690F56" w:rsidRPr="000053B5"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0053B5"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0053B5" w:rsidP="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76FA" w:rsidP="00B907A4" w14:paraId="7B4BCBBE" w14:textId="77777777">
      <w:pPr>
        <w:widowControl/>
        <w:rPr>
          <w:rFonts w:ascii="Times New Roman" w:hAnsi="Times New Roman"/>
          <w:bCs/>
        </w:rPr>
      </w:pPr>
      <w:r w:rsidRPr="000053B5">
        <w:rPr>
          <w:rFonts w:ascii="Times New Roman" w:hAnsi="Times New Roman"/>
          <w:bCs/>
        </w:rPr>
        <w:t xml:space="preserve">The Department published a Federal Register notice on </w:t>
      </w:r>
      <w:r w:rsidR="00576F0A">
        <w:rPr>
          <w:rFonts w:ascii="Times New Roman" w:hAnsi="Times New Roman"/>
          <w:bCs/>
        </w:rPr>
        <w:t>10/13/2023</w:t>
      </w:r>
      <w:r w:rsidRPr="000053B5">
        <w:rPr>
          <w:rFonts w:ascii="Times New Roman" w:hAnsi="Times New Roman"/>
          <w:bCs/>
        </w:rPr>
        <w:t xml:space="preserve"> to solicit comments regarding to this information collection. </w:t>
      </w:r>
    </w:p>
    <w:p w:rsidR="005176FA" w:rsidP="00B907A4" w14:paraId="57EB6CEC" w14:textId="77777777">
      <w:pPr>
        <w:widowControl/>
        <w:rPr>
          <w:rFonts w:ascii="Times New Roman" w:hAnsi="Times New Roman"/>
          <w:bCs/>
        </w:rPr>
      </w:pPr>
    </w:p>
    <w:p w:rsidR="00B907A4" w:rsidRPr="005176FA" w:rsidP="00B907A4" w14:paraId="7C75466A" w14:textId="25D42DBD">
      <w:pPr>
        <w:widowControl/>
        <w:rPr>
          <w:rFonts w:ascii="Times New Roman" w:hAnsi="Times New Roman"/>
          <w:bCs/>
        </w:rPr>
      </w:pPr>
      <w:r w:rsidRPr="000053B5">
        <w:rPr>
          <w:rFonts w:ascii="Times New Roman" w:hAnsi="Times New Roman"/>
        </w:rPr>
        <w:t>No comments were received</w:t>
      </w:r>
      <w:r w:rsidRPr="000053B5" w:rsidR="005C2C7B">
        <w:rPr>
          <w:rFonts w:ascii="Times New Roman" w:hAnsi="Times New Roman"/>
        </w:rPr>
        <w:t>.</w:t>
      </w:r>
    </w:p>
    <w:p w:rsidR="0060114B" w:rsidRPr="000053B5" w:rsidP="0060114B" w14:paraId="425C0DB9" w14:textId="77777777">
      <w:pPr>
        <w:widowControl/>
        <w:autoSpaceDE/>
        <w:autoSpaceDN/>
        <w:adjustRightInd/>
        <w:rPr>
          <w:rFonts w:ascii="Times New Roman" w:eastAsia="Calibri" w:hAnsi="Times New Roman"/>
        </w:rPr>
      </w:pPr>
    </w:p>
    <w:p w:rsidR="00690F56" w:rsidRPr="000053B5"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00690F56" w:rsidRPr="000053B5" w:rsidP="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613C6" w:rsidRPr="000053B5" w:rsidP="00690F5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Neither payments nor gifts are provided to respondents. </w:t>
      </w:r>
    </w:p>
    <w:p w:rsidR="00690F56" w:rsidRPr="000053B5"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Pr>
          <w:rFonts w:ascii="Times New Roman" w:hAnsi="Times New Roman"/>
          <w:b/>
          <w:bCs/>
        </w:rPr>
        <w:t>Describe any assurance of confidentiality provided to respondents and the basis for the assurance in statute, regulation, or agency policy.</w:t>
      </w:r>
    </w:p>
    <w:p w:rsidR="00690F56" w:rsidRPr="000053B5"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5C2C7B" w14:paraId="61F2ECC1" w14:textId="271D93DC">
      <w:pPr>
        <w:widowControl/>
        <w:rPr>
          <w:rFonts w:ascii="Times New Roman" w:hAnsi="Times New Roman"/>
          <w:color w:val="FF0000"/>
        </w:rPr>
      </w:pPr>
      <w:r w:rsidRPr="000053B5">
        <w:rPr>
          <w:rFonts w:ascii="Times New Roman" w:hAnsi="Times New Roman"/>
        </w:rPr>
        <w:t>The Complaint Information Form provides respondents a notice indicating their rights provided by the Privacy Act. Additionally, the information submitted in the Form is managed in accordance with the Department’s Systems of Records titled DOL/OASAM-22 (8</w:t>
      </w:r>
      <w:r w:rsidR="000053B5">
        <w:rPr>
          <w:rFonts w:ascii="Times New Roman" w:hAnsi="Times New Roman"/>
        </w:rPr>
        <w:t>3</w:t>
      </w:r>
      <w:r w:rsidRPr="000053B5">
        <w:rPr>
          <w:rFonts w:ascii="Times New Roman" w:hAnsi="Times New Roman"/>
        </w:rPr>
        <w:t xml:space="preserve"> FR 25</w:t>
      </w:r>
      <w:r w:rsidR="000053B5">
        <w:rPr>
          <w:rFonts w:ascii="Times New Roman" w:hAnsi="Times New Roman"/>
        </w:rPr>
        <w:t>766</w:t>
      </w:r>
      <w:r w:rsidRPr="000053B5">
        <w:rPr>
          <w:rFonts w:ascii="Times New Roman" w:hAnsi="Times New Roman"/>
        </w:rPr>
        <w:t xml:space="preserve">). </w:t>
      </w:r>
      <w:r w:rsidRPr="00E57E54" w:rsidR="00E57E54">
        <w:rPr>
          <w:rFonts w:ascii="Times New Roman" w:hAnsi="Times New Roman"/>
        </w:rPr>
        <w:t>29 CFR Sections 38.37, 38.41</w:t>
      </w:r>
      <w:r w:rsidR="00E57E54">
        <w:rPr>
          <w:rFonts w:ascii="Times New Roman" w:hAnsi="Times New Roman"/>
        </w:rPr>
        <w:t>, and</w:t>
      </w:r>
      <w:r w:rsidRPr="00E57E54" w:rsidR="00E57E54">
        <w:rPr>
          <w:rFonts w:ascii="Times New Roman" w:hAnsi="Times New Roman"/>
        </w:rPr>
        <w:t xml:space="preserve"> 38.45</w:t>
      </w:r>
      <w:r w:rsidRPr="000053B5">
        <w:rPr>
          <w:rFonts w:ascii="Times New Roman" w:hAnsi="Times New Roman"/>
        </w:rPr>
        <w:t xml:space="preserve"> also requires that certain complainant information be kept confidential, in part to prevent retaliation. </w:t>
      </w:r>
      <w:r w:rsidR="00125B41">
        <w:rPr>
          <w:rFonts w:ascii="Times New Roman" w:hAnsi="Times New Roman"/>
        </w:rPr>
        <w:t xml:space="preserve"> </w:t>
      </w:r>
      <w:r w:rsidRPr="000053B5">
        <w:rPr>
          <w:rFonts w:ascii="Times New Roman" w:hAnsi="Times New Roman"/>
        </w:rPr>
        <w:t xml:space="preserve">Moreover, </w:t>
      </w:r>
      <w:r w:rsidRPr="000053B5" w:rsidR="007F1877">
        <w:rPr>
          <w:rFonts w:ascii="Times New Roman" w:hAnsi="Times New Roman"/>
        </w:rPr>
        <w:t xml:space="preserve">Section </w:t>
      </w:r>
      <w:r w:rsidRPr="000053B5">
        <w:rPr>
          <w:rFonts w:ascii="Times New Roman" w:hAnsi="Times New Roman"/>
        </w:rPr>
        <w:t>38.41 requires recipients to take specific steps to ensure that medical and disability-related information remains confidential.</w:t>
      </w:r>
    </w:p>
    <w:p w:rsidR="004052BA" w:rsidRPr="000053B5" w:rsidP="00690F56"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11. </w:t>
      </w:r>
      <w:r w:rsidRPr="000053B5">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0053B5" w:rsidP="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052BA" w:rsidRPr="000053B5" w:rsidP="007F1877" w14:paraId="4C347373" w14:textId="5DA8ED5F">
      <w:pPr>
        <w:widowControl/>
        <w:rPr>
          <w:rFonts w:ascii="Times New Roman" w:hAnsi="Times New Roman"/>
        </w:rPr>
      </w:pPr>
      <w:r w:rsidRPr="000053B5">
        <w:rPr>
          <w:rFonts w:ascii="Times New Roman" w:hAnsi="Times New Roman"/>
        </w:rPr>
        <w:t>Requirements applicable to States and recipients do not entail the collection of sensitive information. Depending on the level of detail a complainant wishes to provide, some information on the complaint forms could be considered sensitive (e.g., information regarding any actual or perceived disability</w:t>
      </w:r>
      <w:r w:rsidR="002333D0">
        <w:rPr>
          <w:rFonts w:ascii="Times New Roman" w:hAnsi="Times New Roman"/>
        </w:rPr>
        <w:t>,</w:t>
      </w:r>
      <w:r w:rsidRPr="000053B5">
        <w:rPr>
          <w:rFonts w:ascii="Times New Roman" w:hAnsi="Times New Roman"/>
        </w:rPr>
        <w:t xml:space="preserve"> or </w:t>
      </w:r>
      <w:r w:rsidRPr="002333D0" w:rsidR="002333D0">
        <w:rPr>
          <w:rFonts w:ascii="Times New Roman" w:hAnsi="Times New Roman"/>
        </w:rPr>
        <w:t>facts relevant to a claim of sexual harassment</w:t>
      </w:r>
      <w:r w:rsidRPr="000053B5">
        <w:rPr>
          <w:rFonts w:ascii="Times New Roman" w:hAnsi="Times New Roman"/>
        </w:rPr>
        <w:t xml:space="preserve">); however, such information is needed </w:t>
      </w:r>
      <w:r w:rsidRPr="000053B5">
        <w:rPr>
          <w:rFonts w:ascii="Times New Roman" w:hAnsi="Times New Roman"/>
        </w:rPr>
        <w:t>in order to</w:t>
      </w:r>
      <w:r w:rsidRPr="000053B5">
        <w:rPr>
          <w:rFonts w:ascii="Times New Roman" w:hAnsi="Times New Roman"/>
        </w:rPr>
        <w:t xml:space="preserve"> evaluate a complaint</w:t>
      </w:r>
      <w:r w:rsidRPr="000053B5">
        <w:rPr>
          <w:rFonts w:ascii="Times New Roman" w:hAnsi="Times New Roman"/>
        </w:rPr>
        <w:t>.</w:t>
      </w:r>
    </w:p>
    <w:p w:rsidR="00690F56" w:rsidRPr="000053B5"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00690F56" w:rsidRPr="000053B5"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0053B5"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Pr>
          <w:rFonts w:ascii="Times New Roman" w:hAnsi="Times New Roman"/>
          <w:b/>
          <w:bCs/>
        </w:rPr>
        <w:t>for customary and usual business practices.</w:t>
      </w:r>
    </w:p>
    <w:p w:rsidR="00690F56" w:rsidRPr="000053B5"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0053B5"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00882B1D" w:rsidRPr="000053B5"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0053B5"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006626FF" w:rsidRPr="000053B5" w:rsidP="00C07D18" w14:paraId="49938EA8" w14:textId="29131ED0">
      <w:pPr>
        <w:rPr>
          <w:rFonts w:ascii="Times New Roman" w:hAnsi="Times New Roman"/>
          <w:i/>
        </w:rPr>
      </w:pPr>
    </w:p>
    <w:p w:rsidR="00F04E9E" w:rsidRPr="00131376" w:rsidP="006626FF" w14:paraId="5D91E4A8" w14:textId="77777777">
      <w:pPr>
        <w:ind w:left="720"/>
        <w:rPr>
          <w:rFonts w:ascii="Times New Roman" w:hAnsi="Times New Roman"/>
          <w:i/>
          <w:u w:val="single"/>
        </w:rPr>
      </w:pPr>
    </w:p>
    <w:p w:rsidR="006626FF" w:rsidRPr="000053B5" w:rsidP="006626FF" w14:paraId="3CD4954E" w14:textId="77777777">
      <w:pPr>
        <w:ind w:left="720"/>
        <w:jc w:val="center"/>
        <w:rPr>
          <w:rFonts w:ascii="Times New Roman" w:hAnsi="Times New Roman"/>
          <w:i/>
        </w:rPr>
      </w:pPr>
      <w:r w:rsidRPr="00131376">
        <w:rPr>
          <w:rFonts w:ascii="Times New Roman" w:hAnsi="Times New Roman"/>
          <w:b/>
          <w:u w:val="single"/>
        </w:rPr>
        <w:t>Estimated Annualized Respondent Cost and Hour Burden</w:t>
      </w:r>
    </w:p>
    <w:p w:rsidR="007F1877" w:rsidRPr="000053B5" w:rsidP="00F04E9E" w14:paraId="0A1606EF" w14:textId="0A14A381">
      <w:pPr>
        <w:spacing w:line="276" w:lineRule="auto"/>
        <w:rPr>
          <w:rFonts w:ascii="Times New Roman" w:hAnsi="Times New Roman"/>
          <w:sz w:val="26"/>
          <w:szCs w:val="26"/>
        </w:rPr>
      </w:pPr>
    </w:p>
    <w:p w:rsidR="007F1877" w:rsidP="007307C9" w14:paraId="39FF4340" w14:textId="1E194E06">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Assurance</w:t>
      </w:r>
      <w:r w:rsidRPr="000053B5">
        <w:rPr>
          <w:rFonts w:ascii="Times New Roman" w:hAnsi="Times New Roman"/>
        </w:rPr>
        <w:t xml:space="preserve">: </w:t>
      </w:r>
      <w:r w:rsidRPr="000053B5" w:rsidR="007307C9">
        <w:rPr>
          <w:rFonts w:ascii="Times New Roman" w:hAnsi="Times New Roman"/>
        </w:rPr>
        <w:t xml:space="preserve">ETA has incorporated the required assurance into </w:t>
      </w:r>
      <w:r w:rsidRPr="000053B5" w:rsidR="007307C9">
        <w:rPr>
          <w:rFonts w:ascii="Times New Roman" w:hAnsi="Times New Roman"/>
        </w:rPr>
        <w:t>all of</w:t>
      </w:r>
      <w:r w:rsidRPr="000053B5" w:rsidR="007307C9">
        <w:rPr>
          <w:rFonts w:ascii="Times New Roman" w:hAnsi="Times New Roman"/>
        </w:rPr>
        <w:t xml:space="preserve"> its grants and agreements. The requirement to include assurances in grant agreements has been approved </w:t>
      </w:r>
      <w:r w:rsidRPr="000053B5" w:rsidR="009E1CB9">
        <w:rPr>
          <w:rFonts w:ascii="Times New Roman" w:hAnsi="Times New Roman"/>
        </w:rPr>
        <w:t>under</w:t>
      </w:r>
      <w:r w:rsidRPr="000053B5" w:rsidR="007307C9">
        <w:rPr>
          <w:rFonts w:ascii="Times New Roman" w:hAnsi="Times New Roman"/>
        </w:rPr>
        <w:t xml:space="preserve"> OMB </w:t>
      </w:r>
      <w:r w:rsidRPr="000053B5" w:rsidR="009E1CB9">
        <w:rPr>
          <w:rFonts w:ascii="Times New Roman" w:hAnsi="Times New Roman"/>
        </w:rPr>
        <w:t>Control Number</w:t>
      </w:r>
      <w:r w:rsidRPr="000053B5" w:rsidR="007307C9">
        <w:rPr>
          <w:rFonts w:ascii="Times New Roman" w:hAnsi="Times New Roman"/>
        </w:rPr>
        <w:t xml:space="preserve"> 1205-0398. Therefore, the hours associated with the assurance relating to ETA’s grant agreements and subsequent agreements by the primary recipient and other sub-recipients do not result in any additional burden hours.</w:t>
      </w:r>
    </w:p>
    <w:p w:rsidR="00131376" w:rsidRPr="000053B5" w:rsidP="00131376" w14:paraId="02A5F61D"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1877" w:rsidRPr="00717B29" w:rsidP="007F1877" w14:paraId="10C3BF67"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7B29">
        <w:rPr>
          <w:rFonts w:ascii="Times New Roman" w:hAnsi="Times New Roman"/>
          <w:u w:val="single"/>
        </w:rPr>
        <w:t>Data and Information Collection and Maintenance</w:t>
      </w:r>
      <w:r w:rsidRPr="00717B29">
        <w:rPr>
          <w:rFonts w:ascii="Times New Roman" w:hAnsi="Times New Roman"/>
        </w:rPr>
        <w:t xml:space="preserve">: </w:t>
      </w:r>
    </w:p>
    <w:p w:rsidR="005260D1" w:rsidRPr="00717B29" w:rsidP="005260D1" w14:paraId="29B93BC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31376" w:rsidRPr="00717B29" w:rsidP="009E1CB9" w14:paraId="7EB7E42F" w14:textId="1722E857">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7B29">
        <w:rPr>
          <w:rFonts w:ascii="Times New Roman" w:hAnsi="Times New Roman"/>
          <w:u w:val="single"/>
        </w:rPr>
        <w:t>Equal Opportunity (EO) data collection and maintenance</w:t>
      </w:r>
      <w:r w:rsidRPr="00717B29">
        <w:rPr>
          <w:rFonts w:ascii="Times New Roman" w:hAnsi="Times New Roman"/>
        </w:rPr>
        <w:t>: Each of the 3</w:t>
      </w:r>
      <w:r w:rsidRPr="00717B29">
        <w:rPr>
          <w:rFonts w:ascii="Times New Roman" w:hAnsi="Times New Roman"/>
        </w:rPr>
        <w:t>9,970</w:t>
      </w:r>
      <w:r w:rsidRPr="00717B29">
        <w:rPr>
          <w:rFonts w:ascii="Times New Roman" w:hAnsi="Times New Roman"/>
        </w:rPr>
        <w:t xml:space="preserve"> recipients </w:t>
      </w:r>
      <w:r w:rsidRPr="00717B29" w:rsidR="00921BEF">
        <w:rPr>
          <w:rFonts w:ascii="Times New Roman" w:hAnsi="Times New Roman"/>
        </w:rPr>
        <w:t xml:space="preserve">(or Respondents) </w:t>
      </w:r>
      <w:r w:rsidR="0040546B">
        <w:rPr>
          <w:rFonts w:ascii="Times New Roman" w:hAnsi="Times New Roman"/>
        </w:rPr>
        <w:t>are</w:t>
      </w:r>
      <w:r w:rsidRPr="00717B29">
        <w:rPr>
          <w:rFonts w:ascii="Times New Roman" w:hAnsi="Times New Roman"/>
        </w:rPr>
        <w:t xml:space="preserve"> required to collect and maintain Equal Opportunity demographic and disability data for specified applicants</w:t>
      </w:r>
      <w:r w:rsidRPr="00717B29" w:rsidR="00154AE7">
        <w:rPr>
          <w:rFonts w:ascii="Times New Roman" w:hAnsi="Times New Roman"/>
        </w:rPr>
        <w:t>/registrants</w:t>
      </w:r>
      <w:r w:rsidRPr="00717B29">
        <w:rPr>
          <w:rFonts w:ascii="Times New Roman" w:hAnsi="Times New Roman"/>
        </w:rPr>
        <w:t xml:space="preserve"> for benefits and services, as well as for certain applicants for employment and employees. </w:t>
      </w:r>
      <w:bookmarkStart w:id="0" w:name="_Hlk135748489"/>
      <w:r w:rsidRPr="00717B29">
        <w:rPr>
          <w:rFonts w:ascii="Times New Roman" w:hAnsi="Times New Roman"/>
        </w:rPr>
        <w:t xml:space="preserve">The number of responses is estimated based on the number of </w:t>
      </w:r>
      <w:r w:rsidRPr="00717B29">
        <w:rPr>
          <w:rFonts w:ascii="Times New Roman" w:hAnsi="Times New Roman"/>
        </w:rPr>
        <w:t>applicants for and/or participants in WIOA Title I programs</w:t>
      </w:r>
      <w:bookmarkEnd w:id="0"/>
      <w:r w:rsidRPr="00717B29" w:rsidR="00921BEF">
        <w:rPr>
          <w:rFonts w:ascii="Times New Roman" w:hAnsi="Times New Roman"/>
        </w:rPr>
        <w:t>.</w:t>
      </w:r>
      <w:r w:rsidR="00E66482">
        <w:rPr>
          <w:rFonts w:ascii="Times New Roman" w:hAnsi="Times New Roman"/>
        </w:rPr>
        <w:t xml:space="preserve"> </w:t>
      </w:r>
      <w:r w:rsidRPr="00717B29" w:rsidR="00102BE4">
        <w:rPr>
          <w:rFonts w:ascii="Times New Roman" w:hAnsi="Times New Roman"/>
        </w:rPr>
        <w:t xml:space="preserve">CRC estimates that each applicant requires 20 seconds to record race/ethnicity, sex, age, limited English proficiency, preferred language and/or disability status for each response. </w:t>
      </w:r>
    </w:p>
    <w:p w:rsidR="00921BEF" w:rsidRPr="00717B29" w:rsidP="00921BEF" w14:paraId="54E93714"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rFonts w:ascii="Times New Roman" w:hAnsi="Times New Roman"/>
        </w:rPr>
      </w:pPr>
    </w:p>
    <w:p w:rsidR="009E1CB9" w:rsidRPr="00717B29" w:rsidP="009E1CB9" w14:paraId="3EA0E158" w14:textId="3CF1C4D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33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8"/>
        <w:gridCol w:w="2609"/>
        <w:gridCol w:w="2520"/>
        <w:gridCol w:w="2340"/>
      </w:tblGrid>
      <w:tr w14:paraId="13635244" w14:textId="77777777" w:rsidTr="00370715">
        <w:tblPrEx>
          <w:tblW w:w="533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9E1CB9" w:rsidRPr="00717B29" w:rsidP="006B5919" w14:paraId="6252891F" w14:textId="58EBB2CC">
            <w:pPr>
              <w:jc w:val="center"/>
              <w:rPr>
                <w:rFonts w:ascii="Times New Roman" w:eastAsia="Calibri" w:hAnsi="Times New Roman"/>
                <w:b/>
                <w:sz w:val="20"/>
                <w:szCs w:val="20"/>
              </w:rPr>
            </w:pPr>
            <w:r w:rsidRPr="00717B29">
              <w:rPr>
                <w:rFonts w:ascii="Times New Roman" w:eastAsia="Calibri" w:hAnsi="Times New Roman"/>
                <w:b/>
                <w:sz w:val="20"/>
                <w:szCs w:val="20"/>
              </w:rPr>
              <w:t>Equal Opportunity Data Collection Burden Hours</w:t>
            </w:r>
            <w:r w:rsidRPr="00717B29" w:rsidR="00647BF6">
              <w:rPr>
                <w:rFonts w:ascii="Times New Roman" w:eastAsia="Calibri" w:hAnsi="Times New Roman"/>
                <w:b/>
                <w:sz w:val="20"/>
                <w:szCs w:val="20"/>
              </w:rPr>
              <w:t xml:space="preserve"> (Table 1)</w:t>
            </w:r>
          </w:p>
        </w:tc>
      </w:tr>
      <w:tr w14:paraId="59E9FB39" w14:textId="77777777" w:rsidTr="00370715">
        <w:tblPrEx>
          <w:tblW w:w="5330" w:type="pct"/>
          <w:tblInd w:w="-72" w:type="dxa"/>
          <w:tblLook w:val="01E0"/>
        </w:tblPrEx>
        <w:trPr>
          <w:cantSplit/>
        </w:trPr>
        <w:tc>
          <w:tcPr>
            <w:tcW w:w="125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E1CB9" w:rsidRPr="00717B29" w:rsidP="006B5919" w14:paraId="6457B2AC" w14:textId="77777777">
            <w:pPr>
              <w:jc w:val="center"/>
              <w:rPr>
                <w:rFonts w:ascii="Times New Roman" w:eastAsia="Calibri" w:hAnsi="Times New Roman"/>
                <w:b/>
                <w:sz w:val="20"/>
                <w:szCs w:val="20"/>
              </w:rPr>
            </w:pPr>
            <w:r w:rsidRPr="00717B29">
              <w:rPr>
                <w:rFonts w:ascii="Times New Roman" w:eastAsia="Calibri" w:hAnsi="Times New Roman"/>
                <w:b/>
                <w:sz w:val="20"/>
                <w:szCs w:val="20"/>
              </w:rPr>
              <w:t>Number of Respondents</w:t>
            </w:r>
            <w:r w:rsidRPr="00717B29">
              <w:rPr>
                <w:rFonts w:ascii="Times New Roman" w:eastAsia="Calibri" w:hAnsi="Times New Roman"/>
                <w:b/>
                <w:sz w:val="20"/>
                <w:szCs w:val="20"/>
              </w:rPr>
              <w:br/>
              <w:t>(1)</w:t>
            </w:r>
          </w:p>
        </w:tc>
        <w:tc>
          <w:tcPr>
            <w:tcW w:w="130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E1CB9" w:rsidRPr="00717B29" w:rsidP="006B5919" w14:paraId="136E64A0" w14:textId="77777777">
            <w:pPr>
              <w:jc w:val="center"/>
              <w:rPr>
                <w:rFonts w:ascii="Times New Roman" w:eastAsia="Calibri" w:hAnsi="Times New Roman"/>
                <w:b/>
                <w:sz w:val="20"/>
                <w:szCs w:val="20"/>
              </w:rPr>
            </w:pPr>
            <w:r w:rsidRPr="00717B29">
              <w:rPr>
                <w:rFonts w:ascii="Times New Roman" w:eastAsia="Calibri" w:hAnsi="Times New Roman"/>
                <w:b/>
                <w:sz w:val="20"/>
                <w:szCs w:val="20"/>
              </w:rPr>
              <w:t>Number of Responses per Respondent</w:t>
            </w:r>
          </w:p>
          <w:p w:rsidR="009E1CB9" w:rsidRPr="00717B29" w:rsidP="006B5919" w14:paraId="0D17166F" w14:textId="77777777">
            <w:pPr>
              <w:jc w:val="center"/>
              <w:rPr>
                <w:rFonts w:ascii="Times New Roman" w:eastAsia="Calibri" w:hAnsi="Times New Roman"/>
                <w:b/>
                <w:sz w:val="20"/>
                <w:szCs w:val="20"/>
              </w:rPr>
            </w:pPr>
            <w:r w:rsidRPr="00717B29">
              <w:rPr>
                <w:rFonts w:ascii="Times New Roman" w:eastAsia="Calibri" w:hAnsi="Times New Roman"/>
                <w:b/>
                <w:sz w:val="20"/>
                <w:szCs w:val="20"/>
              </w:rPr>
              <w:t>(2)</w:t>
            </w:r>
          </w:p>
        </w:tc>
        <w:tc>
          <w:tcPr>
            <w:tcW w:w="126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E1CB9" w:rsidRPr="00717B29" w:rsidP="006B5919" w14:paraId="49C45EAA" w14:textId="77777777">
            <w:pPr>
              <w:jc w:val="center"/>
              <w:rPr>
                <w:rFonts w:ascii="Times New Roman" w:eastAsia="Calibri" w:hAnsi="Times New Roman"/>
                <w:b/>
                <w:sz w:val="20"/>
                <w:szCs w:val="20"/>
              </w:rPr>
            </w:pPr>
            <w:r w:rsidRPr="00717B29">
              <w:rPr>
                <w:rFonts w:ascii="Times New Roman" w:eastAsia="Calibri" w:hAnsi="Times New Roman"/>
                <w:b/>
                <w:sz w:val="20"/>
                <w:szCs w:val="20"/>
              </w:rPr>
              <w:t>Total Number of Responses (1)*(2)=(3)</w:t>
            </w:r>
          </w:p>
        </w:tc>
        <w:tc>
          <w:tcPr>
            <w:tcW w:w="117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9E1CB9" w:rsidRPr="00717B29" w:rsidP="005260D1" w14:paraId="0D707E65" w14:textId="7BD62688">
            <w:pPr>
              <w:jc w:val="center"/>
              <w:rPr>
                <w:rFonts w:ascii="Times New Roman" w:eastAsia="Calibri" w:hAnsi="Times New Roman"/>
                <w:b/>
                <w:sz w:val="20"/>
                <w:szCs w:val="20"/>
              </w:rPr>
            </w:pPr>
            <w:r>
              <w:rPr>
                <w:rFonts w:ascii="Times New Roman" w:eastAsia="Calibri" w:hAnsi="Times New Roman"/>
                <w:b/>
                <w:sz w:val="20"/>
                <w:szCs w:val="20"/>
              </w:rPr>
              <w:t>Total</w:t>
            </w:r>
            <w:r w:rsidRPr="00717B29">
              <w:rPr>
                <w:rFonts w:ascii="Times New Roman" w:eastAsia="Calibri" w:hAnsi="Times New Roman"/>
                <w:b/>
                <w:sz w:val="20"/>
                <w:szCs w:val="20"/>
              </w:rPr>
              <w:t xml:space="preserve"> Burden H</w:t>
            </w:r>
            <w:r w:rsidRPr="00717B29" w:rsidR="00921BEF">
              <w:rPr>
                <w:rFonts w:ascii="Times New Roman" w:eastAsia="Calibri" w:hAnsi="Times New Roman"/>
                <w:b/>
                <w:sz w:val="20"/>
                <w:szCs w:val="20"/>
              </w:rPr>
              <w:t>ours</w:t>
            </w:r>
          </w:p>
          <w:p w:rsidR="009E1CB9" w:rsidRPr="00717B29" w:rsidP="006B5919" w14:paraId="2FADABFA" w14:textId="77777777">
            <w:pPr>
              <w:jc w:val="center"/>
              <w:rPr>
                <w:rFonts w:ascii="Times New Roman" w:eastAsia="Calibri" w:hAnsi="Times New Roman"/>
                <w:b/>
                <w:sz w:val="20"/>
                <w:szCs w:val="20"/>
              </w:rPr>
            </w:pPr>
            <w:r w:rsidRPr="00717B29">
              <w:rPr>
                <w:rFonts w:ascii="Times New Roman" w:eastAsia="Calibri" w:hAnsi="Times New Roman"/>
                <w:b/>
                <w:sz w:val="20"/>
                <w:szCs w:val="20"/>
              </w:rPr>
              <w:t>(4)</w:t>
            </w:r>
          </w:p>
        </w:tc>
      </w:tr>
      <w:tr w14:paraId="5D3E761B" w14:textId="77777777" w:rsidTr="00370715">
        <w:tblPrEx>
          <w:tblW w:w="5330" w:type="pct"/>
          <w:tblInd w:w="-72" w:type="dxa"/>
          <w:tblLook w:val="01E0"/>
        </w:tblPrEx>
        <w:trPr>
          <w:cantSplit/>
        </w:trPr>
        <w:tc>
          <w:tcPr>
            <w:tcW w:w="1253" w:type="pct"/>
            <w:tcBorders>
              <w:top w:val="single" w:sz="4" w:space="0" w:color="auto"/>
              <w:left w:val="single" w:sz="4" w:space="0" w:color="auto"/>
              <w:bottom w:val="single" w:sz="4" w:space="0" w:color="auto"/>
              <w:right w:val="single" w:sz="4" w:space="0" w:color="auto"/>
            </w:tcBorders>
          </w:tcPr>
          <w:p w:rsidR="009E1CB9" w:rsidRPr="00717B29" w:rsidP="00AA5EB6" w14:paraId="00579DAA" w14:textId="0F6FF7A9">
            <w:pPr>
              <w:jc w:val="center"/>
              <w:rPr>
                <w:rFonts w:ascii="Times New Roman" w:eastAsia="Calibri" w:hAnsi="Times New Roman"/>
                <w:sz w:val="20"/>
                <w:szCs w:val="20"/>
              </w:rPr>
            </w:pPr>
            <w:r w:rsidRPr="00717B29">
              <w:rPr>
                <w:rFonts w:ascii="Times New Roman" w:eastAsia="Calibri" w:hAnsi="Times New Roman"/>
                <w:sz w:val="20"/>
                <w:szCs w:val="20"/>
              </w:rPr>
              <w:t>39,970</w:t>
            </w:r>
          </w:p>
          <w:p w:rsidR="009E1CB9" w:rsidRPr="00717B29" w:rsidP="00AA5EB6" w14:paraId="3C484213" w14:textId="77777777">
            <w:pPr>
              <w:jc w:val="center"/>
              <w:rPr>
                <w:rFonts w:ascii="Times New Roman" w:eastAsia="Calibri" w:hAnsi="Times New Roman"/>
                <w:sz w:val="20"/>
                <w:szCs w:val="20"/>
              </w:rPr>
            </w:pPr>
          </w:p>
        </w:tc>
        <w:tc>
          <w:tcPr>
            <w:tcW w:w="1309" w:type="pct"/>
            <w:tcBorders>
              <w:top w:val="single" w:sz="4" w:space="0" w:color="auto"/>
              <w:left w:val="single" w:sz="4" w:space="0" w:color="auto"/>
              <w:bottom w:val="single" w:sz="4" w:space="0" w:color="auto"/>
              <w:right w:val="single" w:sz="4" w:space="0" w:color="auto"/>
            </w:tcBorders>
            <w:hideMark/>
          </w:tcPr>
          <w:p w:rsidR="009E1CB9" w:rsidRPr="00717B29" w:rsidP="00AA5EB6" w14:paraId="3B1B990A" w14:textId="029990E4">
            <w:pPr>
              <w:jc w:val="center"/>
              <w:rPr>
                <w:rFonts w:ascii="Times New Roman" w:eastAsia="Calibri" w:hAnsi="Times New Roman"/>
                <w:sz w:val="20"/>
                <w:szCs w:val="20"/>
              </w:rPr>
            </w:pPr>
            <w:r w:rsidRPr="00717B29">
              <w:rPr>
                <w:rFonts w:ascii="Times New Roman" w:eastAsia="Calibri" w:hAnsi="Times New Roman"/>
                <w:sz w:val="20"/>
                <w:szCs w:val="20"/>
              </w:rPr>
              <w:t>561.5</w:t>
            </w:r>
          </w:p>
        </w:tc>
        <w:tc>
          <w:tcPr>
            <w:tcW w:w="1264" w:type="pct"/>
            <w:tcBorders>
              <w:top w:val="single" w:sz="4" w:space="0" w:color="auto"/>
              <w:left w:val="single" w:sz="4" w:space="0" w:color="auto"/>
              <w:bottom w:val="single" w:sz="4" w:space="0" w:color="auto"/>
              <w:right w:val="single" w:sz="4" w:space="0" w:color="auto"/>
            </w:tcBorders>
            <w:hideMark/>
          </w:tcPr>
          <w:p w:rsidR="009E1CB9" w:rsidRPr="00717B29" w:rsidP="00AA5EB6" w14:paraId="2CCAD719" w14:textId="2C371F63">
            <w:pPr>
              <w:jc w:val="center"/>
              <w:rPr>
                <w:rFonts w:ascii="Times New Roman" w:eastAsia="Calibri" w:hAnsi="Times New Roman"/>
                <w:sz w:val="20"/>
                <w:szCs w:val="20"/>
              </w:rPr>
            </w:pPr>
            <w:r w:rsidRPr="00717B29">
              <w:rPr>
                <w:rFonts w:ascii="Times New Roman" w:eastAsia="Calibri" w:hAnsi="Times New Roman"/>
                <w:sz w:val="20"/>
                <w:szCs w:val="20"/>
              </w:rPr>
              <w:t>22,443,155</w:t>
            </w:r>
          </w:p>
        </w:tc>
        <w:tc>
          <w:tcPr>
            <w:tcW w:w="1174" w:type="pct"/>
            <w:tcBorders>
              <w:top w:val="single" w:sz="4" w:space="0" w:color="auto"/>
              <w:left w:val="single" w:sz="4" w:space="0" w:color="auto"/>
              <w:bottom w:val="single" w:sz="4" w:space="0" w:color="auto"/>
              <w:right w:val="single" w:sz="4" w:space="0" w:color="auto"/>
            </w:tcBorders>
            <w:hideMark/>
          </w:tcPr>
          <w:p w:rsidR="009E1CB9" w:rsidRPr="00717B29" w:rsidP="00AA5EB6" w14:paraId="36AF10FE" w14:textId="2628471B">
            <w:pPr>
              <w:jc w:val="center"/>
              <w:rPr>
                <w:rFonts w:ascii="Times New Roman" w:eastAsia="Calibri" w:hAnsi="Times New Roman"/>
                <w:sz w:val="20"/>
                <w:szCs w:val="20"/>
              </w:rPr>
            </w:pPr>
            <w:r w:rsidRPr="00717B29">
              <w:rPr>
                <w:rFonts w:ascii="Times New Roman" w:eastAsia="Calibri" w:hAnsi="Times New Roman"/>
                <w:sz w:val="20"/>
                <w:szCs w:val="20"/>
              </w:rPr>
              <w:t>1</w:t>
            </w:r>
            <w:r w:rsidR="008C33C0">
              <w:rPr>
                <w:rFonts w:ascii="Times New Roman" w:eastAsia="Calibri" w:hAnsi="Times New Roman"/>
                <w:sz w:val="20"/>
                <w:szCs w:val="20"/>
              </w:rPr>
              <w:t>3</w:t>
            </w:r>
            <w:r w:rsidRPr="00717B29">
              <w:rPr>
                <w:rFonts w:ascii="Times New Roman" w:eastAsia="Calibri" w:hAnsi="Times New Roman"/>
                <w:sz w:val="20"/>
                <w:szCs w:val="20"/>
              </w:rPr>
              <w:t>4,6</w:t>
            </w:r>
            <w:r w:rsidR="008C33C0">
              <w:rPr>
                <w:rFonts w:ascii="Times New Roman" w:eastAsia="Calibri" w:hAnsi="Times New Roman"/>
                <w:sz w:val="20"/>
                <w:szCs w:val="20"/>
              </w:rPr>
              <w:t xml:space="preserve">59 </w:t>
            </w:r>
            <w:r w:rsidRPr="00717B29">
              <w:rPr>
                <w:rFonts w:ascii="Times New Roman" w:eastAsia="Calibri" w:hAnsi="Times New Roman"/>
                <w:sz w:val="20"/>
                <w:szCs w:val="20"/>
              </w:rPr>
              <w:t>hours</w:t>
            </w:r>
          </w:p>
        </w:tc>
      </w:tr>
    </w:tbl>
    <w:p w:rsidR="009E1CB9" w:rsidRPr="00717B29" w:rsidP="009E1CB9" w14:paraId="2C803B13"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60D1" w:rsidRPr="00717B29" w:rsidP="009E1CB9" w14:paraId="1271012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648" w:rsidRPr="00AD5AA5" w:rsidP="00E749F8" w14:paraId="308902AD" w14:textId="1443426E">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D5AA5">
        <w:rPr>
          <w:rFonts w:ascii="Times New Roman" w:hAnsi="Times New Roman"/>
          <w:bCs/>
          <w:u w:val="single"/>
        </w:rPr>
        <w:t>Collection of employment data:</w:t>
      </w:r>
      <w:r w:rsidRPr="00AD5AA5">
        <w:rPr>
          <w:rFonts w:ascii="Times New Roman" w:hAnsi="Times New Roman"/>
          <w:bCs/>
        </w:rPr>
        <w:t xml:space="preserve"> </w:t>
      </w:r>
      <w:r w:rsidRPr="00717B29">
        <w:rPr>
          <w:rFonts w:ascii="Times New Roman" w:hAnsi="Times New Roman"/>
        </w:rPr>
        <w:t>Recipients already collect and maintain</w:t>
      </w:r>
      <w:r w:rsidRPr="000053B5">
        <w:rPr>
          <w:rFonts w:ascii="Times New Roman" w:hAnsi="Times New Roman"/>
        </w:rPr>
        <w:t xml:space="preserve"> race/ethnicity, sex,</w:t>
      </w:r>
      <w:r w:rsidR="00C11D98">
        <w:rPr>
          <w:rFonts w:ascii="Times New Roman" w:hAnsi="Times New Roman"/>
        </w:rPr>
        <w:t xml:space="preserve"> </w:t>
      </w:r>
      <w:r w:rsidRPr="000053B5">
        <w:rPr>
          <w:rFonts w:ascii="Times New Roman" w:hAnsi="Times New Roman"/>
        </w:rPr>
        <w:t xml:space="preserve">and disability data for employees and applicants for employment </w:t>
      </w:r>
      <w:r w:rsidRPr="000053B5">
        <w:rPr>
          <w:rFonts w:ascii="Times New Roman" w:hAnsi="Times New Roman"/>
        </w:rPr>
        <w:t>as a result of</w:t>
      </w:r>
      <w:r w:rsidRPr="000053B5">
        <w:rPr>
          <w:rFonts w:ascii="Times New Roman" w:hAnsi="Times New Roman"/>
        </w:rPr>
        <w:t xml:space="preserve"> Title VII of the Civil Rights Act of 1964, as amended and State fair employment practice laws. Therefore, there is no additional burden </w:t>
      </w:r>
      <w:r w:rsidRPr="00717B29">
        <w:rPr>
          <w:rFonts w:ascii="Times New Roman" w:hAnsi="Times New Roman"/>
        </w:rPr>
        <w:t>associated with this requirement to collect employment data other than as already displayed in the table above.</w:t>
      </w:r>
      <w:r w:rsidR="00BE29F2">
        <w:rPr>
          <w:rFonts w:ascii="Times New Roman" w:hAnsi="Times New Roman"/>
        </w:rPr>
        <w:t xml:space="preserve"> </w:t>
      </w:r>
    </w:p>
    <w:p w:rsidR="00601648" w:rsidRPr="00717B29" w:rsidP="00601648" w14:paraId="19C4AED2" w14:textId="77777777">
      <w:pPr>
        <w:pStyle w:val="ListParagraph"/>
        <w:numPr>
          <w:ilvl w:val="1"/>
          <w:numId w:val="27"/>
        </w:numPr>
        <w:rPr>
          <w:rFonts w:ascii="Times New Roman" w:hAnsi="Times New Roman"/>
          <w:bCs/>
        </w:rPr>
      </w:pPr>
      <w:r w:rsidRPr="00717B29">
        <w:rPr>
          <w:rFonts w:ascii="Times New Roman" w:hAnsi="Times New Roman"/>
          <w:bCs/>
          <w:u w:val="single"/>
        </w:rPr>
        <w:t>Data Maintenance</w:t>
      </w:r>
      <w:r w:rsidRPr="00717B29">
        <w:rPr>
          <w:rFonts w:ascii="Times New Roman" w:hAnsi="Times New Roman"/>
          <w:bCs/>
        </w:rPr>
        <w:t xml:space="preserve">: CRC recognizes that the three-year record retention requirement imposed by </w:t>
      </w:r>
      <w:r w:rsidRPr="00717B29" w:rsidR="004E6EEA">
        <w:rPr>
          <w:rFonts w:ascii="Times New Roman" w:hAnsi="Times New Roman"/>
          <w:bCs/>
        </w:rPr>
        <w:t xml:space="preserve">29 CFR part </w:t>
      </w:r>
      <w:r w:rsidRPr="00717B29">
        <w:rPr>
          <w:rFonts w:ascii="Times New Roman" w:hAnsi="Times New Roman"/>
          <w:bCs/>
        </w:rPr>
        <w:t xml:space="preserve">38 is a paperwork burden. However, DOL’s ETA program regulations applicable to program and financial records impose the same three-year retention requirement on recipients. Data is stored and maintained electronically. Any additional storage required by </w:t>
      </w:r>
      <w:r w:rsidRPr="00717B29" w:rsidR="00BE0E04">
        <w:rPr>
          <w:rFonts w:ascii="Times New Roman" w:hAnsi="Times New Roman"/>
          <w:bCs/>
        </w:rPr>
        <w:t>Part</w:t>
      </w:r>
      <w:r w:rsidRPr="00717B29">
        <w:rPr>
          <w:rFonts w:ascii="Times New Roman" w:hAnsi="Times New Roman"/>
          <w:bCs/>
        </w:rPr>
        <w:t xml:space="preserve"> 38 is a minimal time and dollar cost and no burden hour estimate is provided.</w:t>
      </w:r>
    </w:p>
    <w:p w:rsidR="00601648" w:rsidRPr="00717B29" w:rsidP="00601648" w14:paraId="29735D7F" w14:textId="77777777">
      <w:pPr>
        <w:pStyle w:val="ListParagraph"/>
        <w:rPr>
          <w:rFonts w:ascii="Times New Roman" w:hAnsi="Times New Roman"/>
          <w:bCs/>
          <w:u w:val="single"/>
        </w:rPr>
      </w:pPr>
    </w:p>
    <w:p w:rsidR="007F1877" w:rsidRPr="00717B29" w:rsidP="00601648" w14:paraId="4B2A53AC" w14:textId="4B00F43A">
      <w:pPr>
        <w:pStyle w:val="ListParagraph"/>
        <w:numPr>
          <w:ilvl w:val="1"/>
          <w:numId w:val="27"/>
        </w:numPr>
        <w:rPr>
          <w:rFonts w:ascii="Times New Roman" w:hAnsi="Times New Roman"/>
          <w:bCs/>
        </w:rPr>
      </w:pPr>
      <w:r w:rsidRPr="00717B29">
        <w:rPr>
          <w:rFonts w:ascii="Times New Roman" w:hAnsi="Times New Roman"/>
          <w:bCs/>
          <w:u w:val="single"/>
        </w:rPr>
        <w:t xml:space="preserve">Complaint </w:t>
      </w:r>
      <w:r w:rsidRPr="00717B29" w:rsidR="00601648">
        <w:rPr>
          <w:rFonts w:ascii="Times New Roman" w:hAnsi="Times New Roman"/>
          <w:bCs/>
          <w:u w:val="single"/>
        </w:rPr>
        <w:t>L</w:t>
      </w:r>
      <w:r w:rsidRPr="00717B29">
        <w:rPr>
          <w:rFonts w:ascii="Times New Roman" w:hAnsi="Times New Roman"/>
          <w:bCs/>
          <w:u w:val="single"/>
        </w:rPr>
        <w:t>og</w:t>
      </w:r>
      <w:r w:rsidRPr="00717B29">
        <w:rPr>
          <w:rFonts w:ascii="Times New Roman" w:hAnsi="Times New Roman"/>
          <w:bCs/>
        </w:rPr>
        <w:t xml:space="preserve">: </w:t>
      </w:r>
      <w:r w:rsidRPr="00717B29">
        <w:rPr>
          <w:rFonts w:ascii="Times New Roman" w:hAnsi="Times New Roman"/>
        </w:rPr>
        <w:t>The table below illustrates CRC’s burden estimate for maintaining a complaint log</w:t>
      </w:r>
      <w:r w:rsidRPr="00717B29" w:rsidR="00CC7C31">
        <w:rPr>
          <w:rFonts w:ascii="Times New Roman" w:hAnsi="Times New Roman"/>
        </w:rPr>
        <w:t xml:space="preserve"> based on metrics internally maintained by CRC. </w:t>
      </w:r>
    </w:p>
    <w:p w:rsidR="00525750" w:rsidRPr="00717B29" w:rsidP="00525750" w14:paraId="6044F565" w14:textId="4F52973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1"/>
        <w:gridCol w:w="2569"/>
        <w:gridCol w:w="4320"/>
      </w:tblGrid>
      <w:tr w14:paraId="28E048CE" w14:textId="77777777" w:rsidTr="00370715">
        <w:tblPrEx>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525750" w:rsidRPr="00717B29" w:rsidP="006B5919" w14:paraId="58B813E6" w14:textId="7EAF4831">
            <w:pPr>
              <w:jc w:val="center"/>
              <w:rPr>
                <w:rFonts w:ascii="Times New Roman" w:eastAsia="Calibri" w:hAnsi="Times New Roman"/>
                <w:b/>
                <w:sz w:val="20"/>
                <w:szCs w:val="20"/>
              </w:rPr>
            </w:pPr>
            <w:r w:rsidRPr="00717B29">
              <w:rPr>
                <w:rFonts w:ascii="Times New Roman" w:eastAsia="Calibri" w:hAnsi="Times New Roman"/>
                <w:b/>
                <w:sz w:val="20"/>
                <w:szCs w:val="20"/>
              </w:rPr>
              <w:t>Complaint Log Burden Hours</w:t>
            </w:r>
            <w:r w:rsidRPr="00717B29" w:rsidR="00647BF6">
              <w:rPr>
                <w:rFonts w:ascii="Times New Roman" w:eastAsia="Calibri" w:hAnsi="Times New Roman"/>
                <w:b/>
                <w:sz w:val="20"/>
                <w:szCs w:val="20"/>
              </w:rPr>
              <w:t xml:space="preserve"> (Table 2)</w:t>
            </w:r>
          </w:p>
        </w:tc>
      </w:tr>
      <w:tr w14:paraId="7BA4E6D9" w14:textId="77777777" w:rsidTr="00370715">
        <w:tblPrEx>
          <w:tblW w:w="5000" w:type="pct"/>
          <w:tblInd w:w="-72" w:type="dxa"/>
          <w:tblLook w:val="01E0"/>
        </w:tblPrEx>
        <w:trPr>
          <w:cantSplit/>
        </w:trPr>
        <w:tc>
          <w:tcPr>
            <w:tcW w:w="13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47BF6" w:rsidRPr="00717B29" w:rsidP="006B5919" w14:paraId="311FE234" w14:textId="77777777">
            <w:pPr>
              <w:jc w:val="center"/>
              <w:rPr>
                <w:rFonts w:ascii="Times New Roman" w:eastAsia="Calibri" w:hAnsi="Times New Roman"/>
                <w:b/>
                <w:sz w:val="20"/>
                <w:szCs w:val="20"/>
              </w:rPr>
            </w:pPr>
            <w:r w:rsidRPr="00717B29">
              <w:rPr>
                <w:rFonts w:ascii="Times New Roman" w:eastAsia="Calibri" w:hAnsi="Times New Roman"/>
                <w:b/>
                <w:sz w:val="20"/>
                <w:szCs w:val="20"/>
              </w:rPr>
              <w:t xml:space="preserve">Number of Complaints Filed </w:t>
            </w:r>
          </w:p>
          <w:p w:rsidR="00525750" w:rsidRPr="00717B29" w:rsidP="006B5919" w14:paraId="3F55D00B" w14:textId="44DEC45C">
            <w:pPr>
              <w:jc w:val="center"/>
              <w:rPr>
                <w:rFonts w:ascii="Times New Roman" w:eastAsia="Calibri" w:hAnsi="Times New Roman"/>
                <w:b/>
                <w:sz w:val="20"/>
                <w:szCs w:val="20"/>
              </w:rPr>
            </w:pPr>
            <w:r w:rsidRPr="00717B29">
              <w:rPr>
                <w:rFonts w:ascii="Times New Roman" w:eastAsia="Calibri" w:hAnsi="Times New Roman"/>
                <w:b/>
                <w:sz w:val="20"/>
                <w:szCs w:val="20"/>
              </w:rPr>
              <w:t>(Annual)</w:t>
            </w:r>
            <w:r w:rsidRPr="00717B29">
              <w:rPr>
                <w:rFonts w:ascii="Times New Roman" w:eastAsia="Calibri" w:hAnsi="Times New Roman"/>
                <w:b/>
                <w:sz w:val="20"/>
                <w:szCs w:val="20"/>
              </w:rPr>
              <w:br/>
              <w:t>(1)</w:t>
            </w:r>
          </w:p>
        </w:tc>
        <w:tc>
          <w:tcPr>
            <w:tcW w:w="137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525750" w:rsidRPr="00717B29" w:rsidP="00525750" w14:paraId="631D6A00" w14:textId="77777777">
            <w:pPr>
              <w:jc w:val="center"/>
              <w:rPr>
                <w:rFonts w:ascii="Times New Roman" w:eastAsia="Calibri" w:hAnsi="Times New Roman"/>
                <w:b/>
                <w:sz w:val="20"/>
                <w:szCs w:val="20"/>
              </w:rPr>
            </w:pPr>
            <w:r w:rsidRPr="00717B29">
              <w:rPr>
                <w:rFonts w:ascii="Times New Roman" w:eastAsia="Calibri" w:hAnsi="Times New Roman"/>
                <w:b/>
                <w:sz w:val="20"/>
                <w:szCs w:val="20"/>
              </w:rPr>
              <w:t>Average Time Burden Per Response</w:t>
            </w:r>
          </w:p>
          <w:p w:rsidR="00525750" w:rsidRPr="00717B29" w:rsidP="00525750" w14:paraId="03694605" w14:textId="77777777">
            <w:pPr>
              <w:jc w:val="center"/>
              <w:rPr>
                <w:rFonts w:ascii="Times New Roman" w:eastAsia="Calibri" w:hAnsi="Times New Roman"/>
                <w:b/>
                <w:sz w:val="20"/>
                <w:szCs w:val="20"/>
              </w:rPr>
            </w:pPr>
            <w:r w:rsidRPr="00717B29">
              <w:rPr>
                <w:rFonts w:ascii="Times New Roman" w:eastAsia="Calibri" w:hAnsi="Times New Roman"/>
                <w:b/>
                <w:sz w:val="20"/>
                <w:szCs w:val="20"/>
              </w:rPr>
              <w:t>(minutes)</w:t>
            </w:r>
          </w:p>
          <w:p w:rsidR="003E400C" w:rsidRPr="00717B29" w:rsidP="00525750" w14:paraId="5824D9FA" w14:textId="3DE5067C">
            <w:pPr>
              <w:jc w:val="center"/>
              <w:rPr>
                <w:rFonts w:ascii="Times New Roman" w:eastAsia="Calibri" w:hAnsi="Times New Roman"/>
                <w:b/>
                <w:sz w:val="20"/>
                <w:szCs w:val="20"/>
              </w:rPr>
            </w:pPr>
            <w:r w:rsidRPr="00717B29">
              <w:rPr>
                <w:rFonts w:ascii="Times New Roman" w:eastAsia="Calibri" w:hAnsi="Times New Roman"/>
                <w:b/>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525750" w:rsidRPr="00717B29" w:rsidP="006B5919" w14:paraId="4432FB76" w14:textId="77777777">
            <w:pPr>
              <w:jc w:val="center"/>
              <w:rPr>
                <w:rFonts w:ascii="Times New Roman" w:eastAsia="Calibri" w:hAnsi="Times New Roman"/>
                <w:b/>
                <w:sz w:val="20"/>
                <w:szCs w:val="20"/>
              </w:rPr>
            </w:pPr>
            <w:r w:rsidRPr="00717B29">
              <w:rPr>
                <w:rFonts w:ascii="Times New Roman" w:eastAsia="Calibri" w:hAnsi="Times New Roman"/>
                <w:b/>
                <w:sz w:val="20"/>
                <w:szCs w:val="20"/>
              </w:rPr>
              <w:t>Total Burden Hours (Annual)</w:t>
            </w:r>
          </w:p>
          <w:p w:rsidR="00525750" w:rsidRPr="00717B29" w:rsidP="006B5919" w14:paraId="18CB39F8" w14:textId="0277ACF6">
            <w:pPr>
              <w:jc w:val="center"/>
              <w:rPr>
                <w:rFonts w:ascii="Times New Roman" w:eastAsia="Calibri" w:hAnsi="Times New Roman"/>
                <w:b/>
                <w:sz w:val="20"/>
                <w:szCs w:val="20"/>
              </w:rPr>
            </w:pPr>
            <w:r w:rsidRPr="00717B29">
              <w:rPr>
                <w:rFonts w:ascii="Times New Roman" w:eastAsia="Calibri" w:hAnsi="Times New Roman"/>
                <w:b/>
                <w:sz w:val="20"/>
                <w:szCs w:val="20"/>
              </w:rPr>
              <w:t xml:space="preserve"> (1)*(2)=(3)</w:t>
            </w:r>
          </w:p>
        </w:tc>
      </w:tr>
      <w:tr w14:paraId="1D6D9EC8" w14:textId="77777777" w:rsidTr="00370715">
        <w:tblPrEx>
          <w:tblW w:w="5000" w:type="pct"/>
          <w:tblInd w:w="-72" w:type="dxa"/>
          <w:tblLook w:val="01E0"/>
        </w:tblPrEx>
        <w:trPr>
          <w:cantSplit/>
          <w:trHeight w:val="188"/>
        </w:trPr>
        <w:tc>
          <w:tcPr>
            <w:tcW w:w="1316" w:type="pct"/>
            <w:tcBorders>
              <w:top w:val="single" w:sz="4" w:space="0" w:color="auto"/>
              <w:left w:val="single" w:sz="4" w:space="0" w:color="auto"/>
              <w:bottom w:val="single" w:sz="4" w:space="0" w:color="auto"/>
              <w:right w:val="single" w:sz="4" w:space="0" w:color="auto"/>
            </w:tcBorders>
          </w:tcPr>
          <w:p w:rsidR="00525750" w:rsidRPr="00717B29" w:rsidP="007F3A77" w14:paraId="2734C242" w14:textId="54103232">
            <w:pPr>
              <w:jc w:val="center"/>
              <w:rPr>
                <w:rFonts w:ascii="Times New Roman" w:eastAsia="Calibri" w:hAnsi="Times New Roman"/>
                <w:sz w:val="20"/>
                <w:szCs w:val="20"/>
              </w:rPr>
            </w:pPr>
            <w:r w:rsidRPr="00717B29">
              <w:rPr>
                <w:rFonts w:ascii="Times New Roman" w:eastAsia="Calibri" w:hAnsi="Times New Roman"/>
                <w:sz w:val="20"/>
                <w:szCs w:val="20"/>
              </w:rPr>
              <w:t>868</w:t>
            </w:r>
          </w:p>
        </w:tc>
        <w:tc>
          <w:tcPr>
            <w:tcW w:w="1374" w:type="pct"/>
            <w:tcBorders>
              <w:top w:val="single" w:sz="4" w:space="0" w:color="auto"/>
              <w:left w:val="single" w:sz="4" w:space="0" w:color="auto"/>
              <w:bottom w:val="single" w:sz="4" w:space="0" w:color="auto"/>
              <w:right w:val="single" w:sz="4" w:space="0" w:color="auto"/>
            </w:tcBorders>
            <w:hideMark/>
          </w:tcPr>
          <w:p w:rsidR="00525750" w:rsidRPr="00717B29" w:rsidP="00AA5EB6" w14:paraId="2E0D2F5A" w14:textId="56F653D9">
            <w:pPr>
              <w:jc w:val="center"/>
              <w:rPr>
                <w:rFonts w:ascii="Times New Roman" w:eastAsia="Calibri" w:hAnsi="Times New Roman"/>
                <w:sz w:val="20"/>
                <w:szCs w:val="20"/>
              </w:rPr>
            </w:pPr>
            <w:r w:rsidRPr="00717B29">
              <w:rPr>
                <w:rFonts w:ascii="Times New Roman" w:eastAsia="Calibri" w:hAnsi="Times New Roman"/>
                <w:sz w:val="20"/>
                <w:szCs w:val="20"/>
              </w:rPr>
              <w:t>10 minutes</w:t>
            </w:r>
          </w:p>
        </w:tc>
        <w:tc>
          <w:tcPr>
            <w:tcW w:w="2309" w:type="pct"/>
            <w:tcBorders>
              <w:top w:val="single" w:sz="4" w:space="0" w:color="auto"/>
              <w:left w:val="single" w:sz="4" w:space="0" w:color="auto"/>
              <w:bottom w:val="single" w:sz="4" w:space="0" w:color="auto"/>
              <w:right w:val="single" w:sz="4" w:space="0" w:color="auto"/>
            </w:tcBorders>
            <w:hideMark/>
          </w:tcPr>
          <w:p w:rsidR="00525750" w:rsidRPr="00717B29" w:rsidP="007F3A77" w14:paraId="4ADE5B99" w14:textId="73233896">
            <w:pPr>
              <w:jc w:val="center"/>
              <w:rPr>
                <w:rFonts w:ascii="Times New Roman" w:eastAsia="Calibri" w:hAnsi="Times New Roman"/>
                <w:sz w:val="20"/>
                <w:szCs w:val="20"/>
              </w:rPr>
            </w:pPr>
            <w:r w:rsidRPr="00717B29">
              <w:rPr>
                <w:rFonts w:ascii="Times New Roman" w:eastAsia="Calibri" w:hAnsi="Times New Roman"/>
                <w:sz w:val="20"/>
                <w:szCs w:val="20"/>
              </w:rPr>
              <w:t>8,680 minutes</w:t>
            </w:r>
            <w:r w:rsidRPr="00717B29" w:rsidR="007F3A77">
              <w:rPr>
                <w:rFonts w:ascii="Times New Roman" w:eastAsia="Calibri" w:hAnsi="Times New Roman"/>
                <w:sz w:val="20"/>
                <w:szCs w:val="20"/>
              </w:rPr>
              <w:t xml:space="preserve"> or 144.67 hours</w:t>
            </w:r>
          </w:p>
        </w:tc>
      </w:tr>
    </w:tbl>
    <w:p w:rsidR="00525750" w:rsidRPr="00717B29" w:rsidP="00525750" w14:paraId="29C0292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5750" w:rsidRPr="00717B29" w:rsidP="00525750" w14:paraId="607A8320" w14:textId="1F399BBD">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7B29">
        <w:rPr>
          <w:rFonts w:ascii="Times New Roman" w:hAnsi="Times New Roman"/>
          <w:bCs/>
          <w:u w:val="single"/>
        </w:rPr>
        <w:t xml:space="preserve">Complaint </w:t>
      </w:r>
      <w:r w:rsidRPr="00717B29" w:rsidR="00CC7C31">
        <w:rPr>
          <w:rFonts w:ascii="Times New Roman" w:hAnsi="Times New Roman"/>
          <w:bCs/>
          <w:u w:val="single"/>
        </w:rPr>
        <w:t>F</w:t>
      </w:r>
      <w:r w:rsidRPr="00717B29">
        <w:rPr>
          <w:rFonts w:ascii="Times New Roman" w:hAnsi="Times New Roman"/>
          <w:bCs/>
          <w:u w:val="single"/>
        </w:rPr>
        <w:t>orm for Agency</w:t>
      </w:r>
      <w:r w:rsidRPr="00717B29">
        <w:rPr>
          <w:rFonts w:ascii="Times New Roman" w:hAnsi="Times New Roman"/>
          <w:bCs/>
        </w:rPr>
        <w:t>:</w:t>
      </w:r>
      <w:r w:rsidRPr="00717B29">
        <w:rPr>
          <w:rFonts w:ascii="Times New Roman" w:hAnsi="Times New Roman"/>
        </w:rPr>
        <w:t xml:space="preserve">  The Department estimates that persons who file a complaint with an agency spend </w:t>
      </w:r>
      <w:r w:rsidRPr="00717B29" w:rsidR="006570D5">
        <w:rPr>
          <w:rFonts w:ascii="Times New Roman" w:hAnsi="Times New Roman"/>
        </w:rPr>
        <w:t>0.5</w:t>
      </w:r>
      <w:r w:rsidRPr="00717B29">
        <w:rPr>
          <w:rFonts w:ascii="Times New Roman" w:hAnsi="Times New Roman"/>
        </w:rPr>
        <w:t xml:space="preserve"> hour</w:t>
      </w:r>
      <w:r w:rsidRPr="00717B29" w:rsidR="006570D5">
        <w:rPr>
          <w:rFonts w:ascii="Times New Roman" w:hAnsi="Times New Roman"/>
        </w:rPr>
        <w:t>s (or 30 minutes)</w:t>
      </w:r>
      <w:r w:rsidRPr="00717B29">
        <w:rPr>
          <w:rFonts w:ascii="Times New Roman" w:hAnsi="Times New Roman"/>
        </w:rPr>
        <w:t xml:space="preserve"> per response</w:t>
      </w:r>
      <w:r w:rsidRPr="00717B29" w:rsidR="00CC7C31">
        <w:rPr>
          <w:rFonts w:ascii="Times New Roman" w:hAnsi="Times New Roman"/>
        </w:rPr>
        <w:t xml:space="preserve"> in reaching out to the CRC OEE external inbox to lodge a complaint. </w:t>
      </w:r>
    </w:p>
    <w:p w:rsidR="007F1877" w:rsidRPr="00717B29" w:rsidP="00647BF6" w14:paraId="31D8C527" w14:textId="67455A1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2594"/>
        <w:gridCol w:w="4271"/>
      </w:tblGrid>
      <w:tr w14:paraId="1B0CD8A3" w14:textId="77777777" w:rsidTr="00370715">
        <w:tblPrEx>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647BF6" w:rsidRPr="00717B29" w:rsidP="006B5919" w14:paraId="5824E909" w14:textId="2E015C7F">
            <w:pPr>
              <w:jc w:val="center"/>
              <w:rPr>
                <w:rFonts w:ascii="Times New Roman" w:eastAsia="Calibri" w:hAnsi="Times New Roman"/>
                <w:b/>
                <w:sz w:val="20"/>
                <w:szCs w:val="20"/>
              </w:rPr>
            </w:pPr>
            <w:r w:rsidRPr="00717B29">
              <w:rPr>
                <w:rFonts w:ascii="Times New Roman" w:eastAsia="Calibri" w:hAnsi="Times New Roman"/>
                <w:b/>
                <w:sz w:val="20"/>
                <w:szCs w:val="20"/>
              </w:rPr>
              <w:t>Complaint Information Burden Hours (Table 3)</w:t>
            </w:r>
          </w:p>
        </w:tc>
      </w:tr>
      <w:tr w14:paraId="33CDE3CE" w14:textId="77777777" w:rsidTr="00370715">
        <w:tblPrEx>
          <w:tblW w:w="5000" w:type="pct"/>
          <w:tblInd w:w="-72" w:type="dxa"/>
          <w:tblLook w:val="01E0"/>
        </w:tblPrEx>
        <w:trPr>
          <w:cantSplit/>
        </w:trPr>
        <w:tc>
          <w:tcPr>
            <w:tcW w:w="132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47BF6" w:rsidRPr="00717B29" w:rsidP="00D458CD" w14:paraId="56DF9AF0" w14:textId="335F5EE3">
            <w:pPr>
              <w:jc w:val="center"/>
              <w:rPr>
                <w:rFonts w:ascii="Times New Roman" w:eastAsia="Calibri" w:hAnsi="Times New Roman"/>
                <w:b/>
                <w:sz w:val="20"/>
                <w:szCs w:val="20"/>
              </w:rPr>
            </w:pPr>
            <w:r w:rsidRPr="00717B29">
              <w:rPr>
                <w:rFonts w:ascii="Times New Roman" w:eastAsia="Calibri" w:hAnsi="Times New Roman"/>
                <w:b/>
                <w:sz w:val="20"/>
                <w:szCs w:val="20"/>
              </w:rPr>
              <w:t>Number of Complaints Filed (Annual)</w:t>
            </w:r>
            <w:r w:rsidRPr="00717B29">
              <w:rPr>
                <w:rFonts w:ascii="Times New Roman" w:eastAsia="Calibri" w:hAnsi="Times New Roman"/>
                <w:b/>
                <w:sz w:val="20"/>
                <w:szCs w:val="20"/>
              </w:rPr>
              <w:br/>
              <w:t>(1)</w:t>
            </w:r>
          </w:p>
        </w:tc>
        <w:tc>
          <w:tcPr>
            <w:tcW w:w="138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458CD" w:rsidP="006B5919" w14:paraId="37A7C5DA" w14:textId="77777777">
            <w:pPr>
              <w:jc w:val="center"/>
              <w:rPr>
                <w:rFonts w:ascii="Times New Roman" w:eastAsia="Calibri" w:hAnsi="Times New Roman"/>
                <w:b/>
                <w:sz w:val="20"/>
                <w:szCs w:val="20"/>
              </w:rPr>
            </w:pPr>
            <w:r w:rsidRPr="00717B29">
              <w:rPr>
                <w:rFonts w:ascii="Times New Roman" w:eastAsia="Calibri" w:hAnsi="Times New Roman"/>
                <w:b/>
                <w:sz w:val="20"/>
                <w:szCs w:val="20"/>
              </w:rPr>
              <w:t xml:space="preserve">Average Time Burden </w:t>
            </w:r>
          </w:p>
          <w:p w:rsidR="00647BF6" w:rsidRPr="00717B29" w:rsidP="006B5919" w14:paraId="6DDFDBCD" w14:textId="2864A265">
            <w:pPr>
              <w:jc w:val="center"/>
              <w:rPr>
                <w:rFonts w:ascii="Times New Roman" w:eastAsia="Calibri" w:hAnsi="Times New Roman"/>
                <w:b/>
                <w:sz w:val="20"/>
                <w:szCs w:val="20"/>
              </w:rPr>
            </w:pPr>
            <w:r w:rsidRPr="00717B29">
              <w:rPr>
                <w:rFonts w:ascii="Times New Roman" w:eastAsia="Calibri" w:hAnsi="Times New Roman"/>
                <w:b/>
                <w:sz w:val="20"/>
                <w:szCs w:val="20"/>
              </w:rPr>
              <w:t>Per Response</w:t>
            </w:r>
            <w:r w:rsidR="00D458CD">
              <w:rPr>
                <w:rFonts w:ascii="Times New Roman" w:eastAsia="Calibri" w:hAnsi="Times New Roman"/>
                <w:b/>
                <w:sz w:val="20"/>
                <w:szCs w:val="20"/>
              </w:rPr>
              <w:t xml:space="preserve"> </w:t>
            </w:r>
            <w:r w:rsidRPr="00717B29">
              <w:rPr>
                <w:rFonts w:ascii="Times New Roman" w:eastAsia="Calibri" w:hAnsi="Times New Roman"/>
                <w:b/>
                <w:sz w:val="20"/>
                <w:szCs w:val="20"/>
              </w:rPr>
              <w:t>(hours)</w:t>
            </w:r>
          </w:p>
          <w:p w:rsidR="003E400C" w:rsidRPr="00717B29" w:rsidP="006B5919" w14:paraId="6C6D8590" w14:textId="6D92366B">
            <w:pPr>
              <w:jc w:val="center"/>
              <w:rPr>
                <w:rFonts w:ascii="Times New Roman" w:eastAsia="Calibri" w:hAnsi="Times New Roman"/>
                <w:b/>
                <w:sz w:val="20"/>
                <w:szCs w:val="20"/>
              </w:rPr>
            </w:pPr>
            <w:r w:rsidRPr="00717B29">
              <w:rPr>
                <w:rFonts w:ascii="Times New Roman" w:eastAsia="Calibri" w:hAnsi="Times New Roman"/>
                <w:b/>
                <w:sz w:val="20"/>
                <w:szCs w:val="20"/>
              </w:rPr>
              <w:t>(2)</w:t>
            </w:r>
          </w:p>
        </w:tc>
        <w:tc>
          <w:tcPr>
            <w:tcW w:w="22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47BF6" w:rsidRPr="00717B29" w:rsidP="006B5919" w14:paraId="40A9E524" w14:textId="77777777">
            <w:pPr>
              <w:jc w:val="center"/>
              <w:rPr>
                <w:rFonts w:ascii="Times New Roman" w:eastAsia="Calibri" w:hAnsi="Times New Roman"/>
                <w:b/>
                <w:sz w:val="20"/>
                <w:szCs w:val="20"/>
              </w:rPr>
            </w:pPr>
            <w:r w:rsidRPr="00717B29">
              <w:rPr>
                <w:rFonts w:ascii="Times New Roman" w:eastAsia="Calibri" w:hAnsi="Times New Roman"/>
                <w:b/>
                <w:sz w:val="20"/>
                <w:szCs w:val="20"/>
              </w:rPr>
              <w:t>Total Burden Hours (Annual)</w:t>
            </w:r>
          </w:p>
          <w:p w:rsidR="00647BF6" w:rsidRPr="006570D5" w:rsidP="006B5919" w14:paraId="50C86B6C" w14:textId="77777777">
            <w:pPr>
              <w:jc w:val="center"/>
              <w:rPr>
                <w:rFonts w:ascii="Times New Roman" w:eastAsia="Calibri" w:hAnsi="Times New Roman"/>
                <w:b/>
                <w:sz w:val="20"/>
                <w:szCs w:val="20"/>
              </w:rPr>
            </w:pPr>
            <w:r w:rsidRPr="00717B29">
              <w:rPr>
                <w:rFonts w:ascii="Times New Roman" w:eastAsia="Calibri" w:hAnsi="Times New Roman"/>
                <w:b/>
                <w:sz w:val="20"/>
                <w:szCs w:val="20"/>
              </w:rPr>
              <w:t xml:space="preserve"> (1)*(2)=(3)</w:t>
            </w:r>
          </w:p>
        </w:tc>
      </w:tr>
      <w:tr w14:paraId="7A91BCCB" w14:textId="77777777" w:rsidTr="00370715">
        <w:tblPrEx>
          <w:tblW w:w="5000" w:type="pct"/>
          <w:tblInd w:w="-72" w:type="dxa"/>
          <w:tblLook w:val="01E0"/>
        </w:tblPrEx>
        <w:trPr>
          <w:cantSplit/>
        </w:trPr>
        <w:tc>
          <w:tcPr>
            <w:tcW w:w="1329" w:type="pct"/>
            <w:tcBorders>
              <w:top w:val="single" w:sz="4" w:space="0" w:color="auto"/>
              <w:left w:val="single" w:sz="4" w:space="0" w:color="auto"/>
              <w:bottom w:val="single" w:sz="4" w:space="0" w:color="auto"/>
              <w:right w:val="single" w:sz="4" w:space="0" w:color="auto"/>
            </w:tcBorders>
          </w:tcPr>
          <w:p w:rsidR="00647BF6" w:rsidRPr="006570D5" w:rsidP="00AA5EB6" w14:paraId="7E553705" w14:textId="07F5D5E8">
            <w:pPr>
              <w:jc w:val="center"/>
              <w:rPr>
                <w:rFonts w:ascii="Times New Roman" w:eastAsia="Calibri" w:hAnsi="Times New Roman"/>
                <w:sz w:val="20"/>
                <w:szCs w:val="20"/>
              </w:rPr>
            </w:pPr>
            <w:r>
              <w:rPr>
                <w:rFonts w:ascii="Times New Roman" w:eastAsia="Calibri" w:hAnsi="Times New Roman"/>
                <w:sz w:val="20"/>
                <w:szCs w:val="20"/>
              </w:rPr>
              <w:t>868</w:t>
            </w:r>
          </w:p>
        </w:tc>
        <w:tc>
          <w:tcPr>
            <w:tcW w:w="1387" w:type="pct"/>
            <w:tcBorders>
              <w:top w:val="single" w:sz="4" w:space="0" w:color="auto"/>
              <w:left w:val="single" w:sz="4" w:space="0" w:color="auto"/>
              <w:bottom w:val="single" w:sz="4" w:space="0" w:color="auto"/>
              <w:right w:val="single" w:sz="4" w:space="0" w:color="auto"/>
            </w:tcBorders>
            <w:hideMark/>
          </w:tcPr>
          <w:p w:rsidR="006570D5" w:rsidRPr="006570D5" w:rsidP="007F3A77" w14:paraId="262CC06A" w14:textId="01C24559">
            <w:pPr>
              <w:jc w:val="center"/>
              <w:rPr>
                <w:rFonts w:ascii="Times New Roman" w:eastAsia="Calibri" w:hAnsi="Times New Roman"/>
                <w:sz w:val="20"/>
                <w:szCs w:val="20"/>
              </w:rPr>
            </w:pPr>
            <w:r>
              <w:rPr>
                <w:rFonts w:ascii="Times New Roman" w:eastAsia="Calibri" w:hAnsi="Times New Roman"/>
                <w:sz w:val="20"/>
                <w:szCs w:val="20"/>
              </w:rPr>
              <w:t>0.5 hours</w:t>
            </w:r>
            <w:r w:rsidR="007F3A77">
              <w:rPr>
                <w:rFonts w:ascii="Times New Roman" w:eastAsia="Calibri" w:hAnsi="Times New Roman"/>
                <w:sz w:val="20"/>
                <w:szCs w:val="20"/>
              </w:rPr>
              <w:t xml:space="preserve"> or 30 minutes</w:t>
            </w:r>
          </w:p>
        </w:tc>
        <w:tc>
          <w:tcPr>
            <w:tcW w:w="2284" w:type="pct"/>
            <w:tcBorders>
              <w:top w:val="single" w:sz="4" w:space="0" w:color="auto"/>
              <w:left w:val="single" w:sz="4" w:space="0" w:color="auto"/>
              <w:bottom w:val="single" w:sz="4" w:space="0" w:color="auto"/>
              <w:right w:val="single" w:sz="4" w:space="0" w:color="auto"/>
            </w:tcBorders>
            <w:hideMark/>
          </w:tcPr>
          <w:p w:rsidR="00647BF6" w:rsidRPr="000053B5" w:rsidP="00AA5EB6" w14:paraId="1DDE7741" w14:textId="6E3B0743">
            <w:pPr>
              <w:jc w:val="center"/>
              <w:rPr>
                <w:rFonts w:ascii="Times New Roman" w:eastAsia="Calibri" w:hAnsi="Times New Roman"/>
                <w:sz w:val="20"/>
                <w:szCs w:val="20"/>
              </w:rPr>
            </w:pPr>
            <w:r>
              <w:rPr>
                <w:rFonts w:ascii="Times New Roman" w:eastAsia="Calibri" w:hAnsi="Times New Roman"/>
                <w:sz w:val="20"/>
                <w:szCs w:val="20"/>
              </w:rPr>
              <w:t>434 hours</w:t>
            </w:r>
          </w:p>
        </w:tc>
      </w:tr>
    </w:tbl>
    <w:p w:rsidR="00647BF6" w:rsidRPr="000053B5" w:rsidP="00647BF6" w14:paraId="35549558"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7BF6" w:rsidRPr="001F613A" w:rsidP="00647BF6" w14:paraId="1653FE6A" w14:textId="0158DB2A">
      <w:pPr>
        <w:pStyle w:val="ListParagraph"/>
        <w:widowControl/>
        <w:numPr>
          <w:ilvl w:val="0"/>
          <w:numId w:val="28"/>
        </w:numPr>
        <w:rPr>
          <w:rFonts w:ascii="Times New Roman" w:hAnsi="Times New Roman"/>
        </w:rPr>
      </w:pPr>
      <w:r w:rsidRPr="001F613A">
        <w:rPr>
          <w:rFonts w:ascii="Times New Roman" w:hAnsi="Times New Roman"/>
          <w:bCs/>
          <w:u w:val="single"/>
        </w:rPr>
        <w:t>Nondiscrimination Plan</w:t>
      </w:r>
      <w:r w:rsidRPr="001F613A" w:rsidR="007F1877">
        <w:rPr>
          <w:rFonts w:ascii="Times New Roman" w:hAnsi="Times New Roman"/>
        </w:rPr>
        <w:t>:</w:t>
      </w:r>
      <w:r w:rsidRPr="001F613A">
        <w:rPr>
          <w:rFonts w:ascii="Times New Roman" w:hAnsi="Times New Roman"/>
        </w:rPr>
        <w:t xml:space="preserve"> Table 4 summarizes the hour burden associated with the Nondiscrimination Plan requirement contained in </w:t>
      </w:r>
      <w:r w:rsidRPr="001F613A" w:rsidR="001F613A">
        <w:rPr>
          <w:rFonts w:ascii="Times New Roman" w:hAnsi="Times New Roman"/>
        </w:rPr>
        <w:t>29 CFR Part</w:t>
      </w:r>
      <w:r w:rsidRPr="001F613A">
        <w:rPr>
          <w:rFonts w:ascii="Times New Roman" w:hAnsi="Times New Roman"/>
        </w:rPr>
        <w:t xml:space="preserve"> 38. This requirement involves two separate </w:t>
      </w:r>
      <w:r w:rsidR="00C6138D">
        <w:rPr>
          <w:rFonts w:ascii="Times New Roman" w:hAnsi="Times New Roman"/>
        </w:rPr>
        <w:t>components</w:t>
      </w:r>
      <w:r w:rsidR="00D744D2">
        <w:rPr>
          <w:rFonts w:ascii="Times New Roman" w:hAnsi="Times New Roman"/>
        </w:rPr>
        <w:t xml:space="preserve"> as delineated in the chart below</w:t>
      </w:r>
      <w:r w:rsidR="00D867B5">
        <w:rPr>
          <w:rFonts w:ascii="Times New Roman" w:hAnsi="Times New Roman"/>
        </w:rPr>
        <w:t xml:space="preserve"> for annual updates to a WIOA Nondiscrimination Plan and for biennial Nondiscrimination Plan submissions for review</w:t>
      </w:r>
      <w:r w:rsidR="00540C4B">
        <w:rPr>
          <w:rFonts w:ascii="Times New Roman" w:hAnsi="Times New Roman"/>
        </w:rPr>
        <w:t>.</w:t>
      </w:r>
    </w:p>
    <w:p w:rsidR="003E400C" w:rsidRPr="001F613A" w:rsidP="003E400C" w14:paraId="50B6A6DA" w14:textId="74DD41B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2326"/>
        <w:gridCol w:w="2427"/>
        <w:gridCol w:w="2344"/>
      </w:tblGrid>
      <w:tr w14:paraId="474ABC21" w14:textId="77777777" w:rsidTr="00370715">
        <w:tblPrEx>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234" w:type="pct"/>
            <w:tcBorders>
              <w:top w:val="single" w:sz="4" w:space="0" w:color="auto"/>
              <w:left w:val="single" w:sz="4" w:space="0" w:color="auto"/>
              <w:bottom w:val="single" w:sz="4" w:space="0" w:color="auto"/>
              <w:right w:val="single" w:sz="4" w:space="0" w:color="auto"/>
            </w:tcBorders>
            <w:shd w:val="clear" w:color="auto" w:fill="D9D9D9"/>
          </w:tcPr>
          <w:p w:rsidR="003E400C" w:rsidRPr="001F613A" w:rsidP="006B5919" w14:paraId="6B6385FD" w14:textId="77777777">
            <w:pPr>
              <w:jc w:val="center"/>
              <w:rPr>
                <w:rFonts w:ascii="Times New Roman" w:eastAsia="Calibri" w:hAnsi="Times New Roman"/>
                <w:b/>
                <w:sz w:val="20"/>
                <w:szCs w:val="20"/>
              </w:rPr>
            </w:pPr>
          </w:p>
        </w:tc>
        <w:tc>
          <w:tcPr>
            <w:tcW w:w="3766" w:type="pct"/>
            <w:gridSpan w:val="3"/>
            <w:tcBorders>
              <w:top w:val="single" w:sz="4" w:space="0" w:color="auto"/>
              <w:left w:val="single" w:sz="4" w:space="0" w:color="auto"/>
              <w:bottom w:val="single" w:sz="4" w:space="0" w:color="auto"/>
              <w:right w:val="single" w:sz="4" w:space="0" w:color="auto"/>
            </w:tcBorders>
            <w:shd w:val="clear" w:color="auto" w:fill="D9D9D9"/>
            <w:hideMark/>
          </w:tcPr>
          <w:p w:rsidR="003E400C" w:rsidRPr="001F613A" w:rsidP="00D744D2" w14:paraId="7074AE2C" w14:textId="5A618CCD">
            <w:pPr>
              <w:rPr>
                <w:rFonts w:ascii="Times New Roman" w:eastAsia="Calibri" w:hAnsi="Times New Roman"/>
                <w:b/>
                <w:sz w:val="20"/>
                <w:szCs w:val="20"/>
              </w:rPr>
            </w:pPr>
            <w:r w:rsidRPr="001F613A">
              <w:rPr>
                <w:rFonts w:ascii="Times New Roman" w:eastAsia="Calibri" w:hAnsi="Times New Roman"/>
                <w:b/>
                <w:sz w:val="20"/>
                <w:szCs w:val="20"/>
              </w:rPr>
              <w:t>Nondiscrimination Plan Burden Hours (Table 4)</w:t>
            </w:r>
          </w:p>
        </w:tc>
      </w:tr>
      <w:tr w14:paraId="6067ED63" w14:textId="77777777" w:rsidTr="00370715">
        <w:tblPrEx>
          <w:tblW w:w="5039" w:type="pct"/>
          <w:tblInd w:w="-72" w:type="dxa"/>
          <w:tblLook w:val="01E0"/>
        </w:tblPrEx>
        <w:trPr>
          <w:cantSplit/>
        </w:trPr>
        <w:tc>
          <w:tcPr>
            <w:tcW w:w="1234" w:type="pct"/>
            <w:tcBorders>
              <w:top w:val="single" w:sz="4" w:space="0" w:color="auto"/>
              <w:left w:val="single" w:sz="4" w:space="0" w:color="auto"/>
              <w:bottom w:val="single" w:sz="4" w:space="0" w:color="auto"/>
              <w:right w:val="single" w:sz="4" w:space="0" w:color="auto"/>
            </w:tcBorders>
            <w:shd w:val="clear" w:color="auto" w:fill="D9D9D9"/>
          </w:tcPr>
          <w:p w:rsidR="003E400C" w:rsidRPr="001F613A" w:rsidP="006B5919" w14:paraId="0BF1EF4A" w14:textId="64D575EA">
            <w:pPr>
              <w:jc w:val="center"/>
              <w:rPr>
                <w:rFonts w:ascii="Times New Roman" w:eastAsia="Calibri" w:hAnsi="Times New Roman"/>
                <w:b/>
                <w:sz w:val="20"/>
                <w:szCs w:val="20"/>
              </w:rPr>
            </w:pPr>
            <w:r w:rsidRPr="001F613A">
              <w:rPr>
                <w:rFonts w:ascii="Times New Roman" w:eastAsia="Calibri" w:hAnsi="Times New Roman"/>
                <w:b/>
                <w:sz w:val="20"/>
                <w:szCs w:val="20"/>
              </w:rPr>
              <w:t>Obligation</w:t>
            </w:r>
          </w:p>
        </w:tc>
        <w:tc>
          <w:tcPr>
            <w:tcW w:w="123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E400C" w:rsidRPr="001F613A" w:rsidP="006B5919" w14:paraId="1920186E" w14:textId="169AA5DA">
            <w:pPr>
              <w:jc w:val="center"/>
              <w:rPr>
                <w:rFonts w:ascii="Times New Roman" w:eastAsia="Calibri" w:hAnsi="Times New Roman"/>
                <w:b/>
                <w:sz w:val="20"/>
                <w:szCs w:val="20"/>
              </w:rPr>
            </w:pPr>
            <w:r w:rsidRPr="001F613A">
              <w:rPr>
                <w:rFonts w:ascii="Times New Roman" w:eastAsia="Calibri" w:hAnsi="Times New Roman"/>
                <w:b/>
                <w:sz w:val="20"/>
                <w:szCs w:val="20"/>
              </w:rPr>
              <w:t xml:space="preserve">Number of </w:t>
            </w:r>
            <w:r w:rsidRPr="001F613A" w:rsidR="008D50CA">
              <w:rPr>
                <w:rFonts w:ascii="Times New Roman" w:eastAsia="Calibri" w:hAnsi="Times New Roman"/>
                <w:b/>
                <w:sz w:val="20"/>
                <w:szCs w:val="20"/>
              </w:rPr>
              <w:t xml:space="preserve">Updates </w:t>
            </w:r>
            <w:r w:rsidRPr="001F613A">
              <w:rPr>
                <w:rFonts w:ascii="Times New Roman" w:eastAsia="Calibri" w:hAnsi="Times New Roman"/>
                <w:b/>
                <w:sz w:val="20"/>
                <w:szCs w:val="20"/>
              </w:rPr>
              <w:t xml:space="preserve">Filed </w:t>
            </w:r>
          </w:p>
          <w:p w:rsidR="003E400C" w:rsidRPr="001F613A" w:rsidP="006B5919" w14:paraId="7F55F0A6" w14:textId="77777777">
            <w:pPr>
              <w:jc w:val="center"/>
              <w:rPr>
                <w:rFonts w:ascii="Times New Roman" w:eastAsia="Calibri" w:hAnsi="Times New Roman"/>
                <w:b/>
                <w:sz w:val="20"/>
                <w:szCs w:val="20"/>
              </w:rPr>
            </w:pPr>
            <w:r w:rsidRPr="001F613A">
              <w:rPr>
                <w:rFonts w:ascii="Times New Roman" w:eastAsia="Calibri" w:hAnsi="Times New Roman"/>
                <w:b/>
                <w:sz w:val="20"/>
                <w:szCs w:val="20"/>
              </w:rPr>
              <w:t>(Annual)</w:t>
            </w:r>
            <w:r w:rsidRPr="001F613A">
              <w:rPr>
                <w:rFonts w:ascii="Times New Roman" w:eastAsia="Calibri" w:hAnsi="Times New Roman"/>
                <w:b/>
                <w:sz w:val="20"/>
                <w:szCs w:val="20"/>
              </w:rPr>
              <w:br/>
              <w:t>(1)</w:t>
            </w:r>
          </w:p>
        </w:tc>
        <w:tc>
          <w:tcPr>
            <w:tcW w:w="128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458CD" w:rsidP="006B5919" w14:paraId="2841027E" w14:textId="77777777">
            <w:pPr>
              <w:jc w:val="center"/>
              <w:rPr>
                <w:rFonts w:ascii="Times New Roman" w:eastAsia="Calibri" w:hAnsi="Times New Roman"/>
                <w:b/>
                <w:sz w:val="20"/>
                <w:szCs w:val="20"/>
              </w:rPr>
            </w:pPr>
            <w:r w:rsidRPr="001F613A">
              <w:rPr>
                <w:rFonts w:ascii="Times New Roman" w:eastAsia="Calibri" w:hAnsi="Times New Roman"/>
                <w:b/>
                <w:sz w:val="20"/>
                <w:szCs w:val="20"/>
              </w:rPr>
              <w:t xml:space="preserve">Average Time Burden </w:t>
            </w:r>
          </w:p>
          <w:p w:rsidR="003E400C" w:rsidRPr="001F613A" w:rsidP="006B5919" w14:paraId="5FC23B23" w14:textId="2B7BC114">
            <w:pPr>
              <w:jc w:val="center"/>
              <w:rPr>
                <w:rFonts w:ascii="Times New Roman" w:eastAsia="Calibri" w:hAnsi="Times New Roman"/>
                <w:b/>
                <w:sz w:val="20"/>
                <w:szCs w:val="20"/>
              </w:rPr>
            </w:pPr>
            <w:r w:rsidRPr="001F613A">
              <w:rPr>
                <w:rFonts w:ascii="Times New Roman" w:eastAsia="Calibri" w:hAnsi="Times New Roman"/>
                <w:b/>
                <w:sz w:val="20"/>
                <w:szCs w:val="20"/>
              </w:rPr>
              <w:t>Per Response</w:t>
            </w:r>
            <w:r w:rsidR="00D458CD">
              <w:rPr>
                <w:rFonts w:ascii="Times New Roman" w:eastAsia="Calibri" w:hAnsi="Times New Roman"/>
                <w:b/>
                <w:sz w:val="20"/>
                <w:szCs w:val="20"/>
              </w:rPr>
              <w:t xml:space="preserve"> </w:t>
            </w:r>
            <w:r w:rsidRPr="001F613A">
              <w:rPr>
                <w:rFonts w:ascii="Times New Roman" w:eastAsia="Calibri" w:hAnsi="Times New Roman"/>
                <w:b/>
                <w:sz w:val="20"/>
                <w:szCs w:val="20"/>
              </w:rPr>
              <w:t>(hours)</w:t>
            </w:r>
          </w:p>
          <w:p w:rsidR="003E400C" w:rsidRPr="001F613A" w:rsidP="006B5919" w14:paraId="1489D471" w14:textId="3C9D9021">
            <w:pPr>
              <w:jc w:val="center"/>
              <w:rPr>
                <w:rFonts w:ascii="Times New Roman" w:eastAsia="Calibri" w:hAnsi="Times New Roman"/>
                <w:b/>
                <w:sz w:val="20"/>
                <w:szCs w:val="20"/>
              </w:rPr>
            </w:pPr>
            <w:r w:rsidRPr="001F613A">
              <w:rPr>
                <w:rFonts w:ascii="Times New Roman" w:eastAsia="Calibri" w:hAnsi="Times New Roman"/>
                <w:b/>
                <w:sz w:val="20"/>
                <w:szCs w:val="20"/>
              </w:rPr>
              <w:t>(2)</w:t>
            </w:r>
          </w:p>
        </w:tc>
        <w:tc>
          <w:tcPr>
            <w:tcW w:w="124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E400C" w:rsidRPr="001F613A" w:rsidP="006B5919" w14:paraId="06A7A99A" w14:textId="77777777">
            <w:pPr>
              <w:jc w:val="center"/>
              <w:rPr>
                <w:rFonts w:ascii="Times New Roman" w:eastAsia="Calibri" w:hAnsi="Times New Roman"/>
                <w:b/>
                <w:sz w:val="20"/>
                <w:szCs w:val="20"/>
              </w:rPr>
            </w:pPr>
            <w:r w:rsidRPr="001F613A">
              <w:rPr>
                <w:rFonts w:ascii="Times New Roman" w:eastAsia="Calibri" w:hAnsi="Times New Roman"/>
                <w:b/>
                <w:sz w:val="20"/>
                <w:szCs w:val="20"/>
              </w:rPr>
              <w:t>Total Burden Hours (Annual)</w:t>
            </w:r>
          </w:p>
          <w:p w:rsidR="003E400C" w:rsidRPr="001F613A" w:rsidP="006B5919" w14:paraId="69223569" w14:textId="77777777">
            <w:pPr>
              <w:jc w:val="center"/>
              <w:rPr>
                <w:rFonts w:ascii="Times New Roman" w:eastAsia="Calibri" w:hAnsi="Times New Roman"/>
                <w:b/>
                <w:sz w:val="20"/>
                <w:szCs w:val="20"/>
              </w:rPr>
            </w:pPr>
            <w:r w:rsidRPr="001F613A">
              <w:rPr>
                <w:rFonts w:ascii="Times New Roman" w:eastAsia="Calibri" w:hAnsi="Times New Roman"/>
                <w:b/>
                <w:sz w:val="20"/>
                <w:szCs w:val="20"/>
              </w:rPr>
              <w:t xml:space="preserve"> (1)*(2)=(3)</w:t>
            </w:r>
          </w:p>
        </w:tc>
      </w:tr>
      <w:tr w14:paraId="65C0CB1E" w14:textId="77777777" w:rsidTr="00370715">
        <w:tblPrEx>
          <w:tblW w:w="5039" w:type="pct"/>
          <w:tblInd w:w="-72" w:type="dxa"/>
          <w:tblLook w:val="01E0"/>
        </w:tblPrEx>
        <w:trPr>
          <w:cantSplit/>
        </w:trPr>
        <w:tc>
          <w:tcPr>
            <w:tcW w:w="1234" w:type="pct"/>
            <w:tcBorders>
              <w:top w:val="single" w:sz="4" w:space="0" w:color="auto"/>
              <w:left w:val="single" w:sz="4" w:space="0" w:color="auto"/>
              <w:bottom w:val="single" w:sz="4" w:space="0" w:color="auto"/>
              <w:right w:val="single" w:sz="4" w:space="0" w:color="auto"/>
            </w:tcBorders>
          </w:tcPr>
          <w:p w:rsidR="003E400C" w:rsidRPr="001F613A" w:rsidP="006B5919" w14:paraId="4AFA3A65" w14:textId="017DA731">
            <w:pPr>
              <w:jc w:val="right"/>
              <w:rPr>
                <w:rFonts w:ascii="Times New Roman" w:eastAsia="Calibri" w:hAnsi="Times New Roman"/>
                <w:sz w:val="20"/>
                <w:szCs w:val="20"/>
              </w:rPr>
            </w:pPr>
            <w:r w:rsidRPr="001F613A">
              <w:rPr>
                <w:rFonts w:ascii="Times New Roman" w:eastAsia="Calibri" w:hAnsi="Times New Roman"/>
                <w:sz w:val="20"/>
                <w:szCs w:val="20"/>
              </w:rPr>
              <w:t>Update</w:t>
            </w:r>
            <w:r w:rsidR="002955D1">
              <w:rPr>
                <w:rFonts w:ascii="Times New Roman" w:eastAsia="Calibri" w:hAnsi="Times New Roman"/>
                <w:sz w:val="20"/>
                <w:szCs w:val="20"/>
              </w:rPr>
              <w:t>s</w:t>
            </w:r>
            <w:r w:rsidRPr="001F613A">
              <w:rPr>
                <w:rFonts w:ascii="Times New Roman" w:eastAsia="Calibri" w:hAnsi="Times New Roman"/>
                <w:sz w:val="20"/>
                <w:szCs w:val="20"/>
              </w:rPr>
              <w:t xml:space="preserve"> of WI</w:t>
            </w:r>
            <w:r w:rsidRPr="001F613A" w:rsidR="008D50CA">
              <w:rPr>
                <w:rFonts w:ascii="Times New Roman" w:eastAsia="Calibri" w:hAnsi="Times New Roman"/>
                <w:sz w:val="20"/>
                <w:szCs w:val="20"/>
              </w:rPr>
              <w:t>O</w:t>
            </w:r>
            <w:r w:rsidRPr="001F613A">
              <w:rPr>
                <w:rFonts w:ascii="Times New Roman" w:eastAsia="Calibri" w:hAnsi="Times New Roman"/>
                <w:sz w:val="20"/>
                <w:szCs w:val="20"/>
              </w:rPr>
              <w:t>A Nondiscrimination Plan</w:t>
            </w:r>
            <w:r w:rsidR="002955D1">
              <w:rPr>
                <w:rFonts w:ascii="Times New Roman" w:eastAsia="Calibri" w:hAnsi="Times New Roman"/>
                <w:sz w:val="20"/>
                <w:szCs w:val="20"/>
              </w:rPr>
              <w:t>s</w:t>
            </w:r>
          </w:p>
        </w:tc>
        <w:tc>
          <w:tcPr>
            <w:tcW w:w="1234" w:type="pct"/>
            <w:tcBorders>
              <w:top w:val="single" w:sz="4" w:space="0" w:color="auto"/>
              <w:left w:val="single" w:sz="4" w:space="0" w:color="auto"/>
              <w:bottom w:val="single" w:sz="4" w:space="0" w:color="auto"/>
              <w:right w:val="single" w:sz="4" w:space="0" w:color="auto"/>
            </w:tcBorders>
          </w:tcPr>
          <w:p w:rsidR="003E400C" w:rsidRPr="001F613A" w:rsidP="001F613A" w14:paraId="4CCAF51F" w14:textId="49C93B61">
            <w:pPr>
              <w:jc w:val="center"/>
              <w:rPr>
                <w:rFonts w:ascii="Times New Roman" w:eastAsia="Calibri" w:hAnsi="Times New Roman"/>
                <w:sz w:val="20"/>
                <w:szCs w:val="20"/>
              </w:rPr>
            </w:pPr>
            <w:r>
              <w:rPr>
                <w:rFonts w:ascii="Times New Roman" w:eastAsia="Calibri" w:hAnsi="Times New Roman"/>
                <w:sz w:val="20"/>
                <w:szCs w:val="20"/>
              </w:rPr>
              <w:t>9</w:t>
            </w:r>
          </w:p>
        </w:tc>
        <w:tc>
          <w:tcPr>
            <w:tcW w:w="1288" w:type="pct"/>
            <w:tcBorders>
              <w:top w:val="single" w:sz="4" w:space="0" w:color="auto"/>
              <w:left w:val="single" w:sz="4" w:space="0" w:color="auto"/>
              <w:bottom w:val="single" w:sz="4" w:space="0" w:color="auto"/>
              <w:right w:val="single" w:sz="4" w:space="0" w:color="auto"/>
            </w:tcBorders>
          </w:tcPr>
          <w:p w:rsidR="003E400C" w:rsidRPr="001F613A" w:rsidP="001F613A" w14:paraId="212A8712" w14:textId="6E6DD9C2">
            <w:pPr>
              <w:jc w:val="center"/>
              <w:rPr>
                <w:rFonts w:ascii="Times New Roman" w:eastAsia="Calibri" w:hAnsi="Times New Roman"/>
                <w:sz w:val="20"/>
                <w:szCs w:val="20"/>
              </w:rPr>
            </w:pPr>
            <w:r w:rsidRPr="001F613A">
              <w:rPr>
                <w:rFonts w:ascii="Times New Roman" w:eastAsia="Calibri" w:hAnsi="Times New Roman"/>
                <w:sz w:val="20"/>
                <w:szCs w:val="20"/>
              </w:rPr>
              <w:t>6</w:t>
            </w:r>
            <w:r w:rsidR="00567825">
              <w:rPr>
                <w:rFonts w:ascii="Times New Roman" w:eastAsia="Calibri" w:hAnsi="Times New Roman"/>
                <w:sz w:val="20"/>
                <w:szCs w:val="20"/>
              </w:rPr>
              <w:t xml:space="preserve"> hours</w:t>
            </w:r>
          </w:p>
        </w:tc>
        <w:tc>
          <w:tcPr>
            <w:tcW w:w="1244" w:type="pct"/>
            <w:tcBorders>
              <w:top w:val="single" w:sz="4" w:space="0" w:color="auto"/>
              <w:left w:val="single" w:sz="4" w:space="0" w:color="auto"/>
              <w:bottom w:val="single" w:sz="4" w:space="0" w:color="auto"/>
              <w:right w:val="single" w:sz="4" w:space="0" w:color="auto"/>
            </w:tcBorders>
          </w:tcPr>
          <w:p w:rsidR="003E400C" w:rsidRPr="001F613A" w:rsidP="001F613A" w14:paraId="778C8B16" w14:textId="475A7C11">
            <w:pPr>
              <w:jc w:val="center"/>
              <w:rPr>
                <w:rFonts w:ascii="Times New Roman" w:eastAsia="Calibri" w:hAnsi="Times New Roman"/>
                <w:sz w:val="20"/>
                <w:szCs w:val="20"/>
              </w:rPr>
            </w:pPr>
            <w:r>
              <w:rPr>
                <w:rFonts w:ascii="Times New Roman" w:eastAsia="Calibri" w:hAnsi="Times New Roman"/>
                <w:sz w:val="20"/>
                <w:szCs w:val="20"/>
              </w:rPr>
              <w:t>54</w:t>
            </w:r>
            <w:r w:rsidR="00E640A8">
              <w:rPr>
                <w:rFonts w:ascii="Times New Roman" w:eastAsia="Calibri" w:hAnsi="Times New Roman"/>
                <w:sz w:val="20"/>
                <w:szCs w:val="20"/>
              </w:rPr>
              <w:t xml:space="preserve"> hours</w:t>
            </w:r>
          </w:p>
        </w:tc>
      </w:tr>
      <w:tr w14:paraId="0A173155" w14:textId="77777777" w:rsidTr="00370715">
        <w:tblPrEx>
          <w:tblW w:w="5039" w:type="pct"/>
          <w:tblInd w:w="-72" w:type="dxa"/>
          <w:tblLook w:val="01E0"/>
        </w:tblPrEx>
        <w:trPr>
          <w:cantSplit/>
        </w:trPr>
        <w:tc>
          <w:tcPr>
            <w:tcW w:w="1234" w:type="pct"/>
            <w:tcBorders>
              <w:top w:val="single" w:sz="4" w:space="0" w:color="auto"/>
              <w:left w:val="single" w:sz="4" w:space="0" w:color="auto"/>
              <w:bottom w:val="single" w:sz="4" w:space="0" w:color="auto"/>
              <w:right w:val="single" w:sz="4" w:space="0" w:color="auto"/>
            </w:tcBorders>
          </w:tcPr>
          <w:p w:rsidR="003E400C" w:rsidRPr="001F613A" w:rsidP="006B5919" w14:paraId="7C98AD9A" w14:textId="309472BB">
            <w:pPr>
              <w:jc w:val="right"/>
              <w:rPr>
                <w:rFonts w:ascii="Times New Roman" w:eastAsia="Calibri" w:hAnsi="Times New Roman"/>
                <w:sz w:val="20"/>
                <w:szCs w:val="20"/>
              </w:rPr>
            </w:pPr>
            <w:r w:rsidRPr="001F613A">
              <w:rPr>
                <w:rFonts w:ascii="Times New Roman" w:eastAsia="Calibri" w:hAnsi="Times New Roman"/>
                <w:sz w:val="20"/>
                <w:szCs w:val="20"/>
              </w:rPr>
              <w:t>Biennial Nondiscrimination Plan Review</w:t>
            </w:r>
            <w:r w:rsidR="00647538">
              <w:rPr>
                <w:rFonts w:ascii="Times New Roman" w:eastAsia="Calibri" w:hAnsi="Times New Roman"/>
                <w:sz w:val="20"/>
                <w:szCs w:val="20"/>
              </w:rPr>
              <w:t xml:space="preserve"> and </w:t>
            </w:r>
            <w:r w:rsidR="001443A3">
              <w:rPr>
                <w:rFonts w:ascii="Times New Roman" w:eastAsia="Calibri" w:hAnsi="Times New Roman"/>
                <w:sz w:val="20"/>
                <w:szCs w:val="20"/>
              </w:rPr>
              <w:t>Submission</w:t>
            </w:r>
          </w:p>
        </w:tc>
        <w:tc>
          <w:tcPr>
            <w:tcW w:w="1234" w:type="pct"/>
            <w:tcBorders>
              <w:top w:val="single" w:sz="4" w:space="0" w:color="auto"/>
              <w:left w:val="single" w:sz="4" w:space="0" w:color="auto"/>
              <w:bottom w:val="single" w:sz="4" w:space="0" w:color="auto"/>
              <w:right w:val="single" w:sz="4" w:space="0" w:color="auto"/>
            </w:tcBorders>
          </w:tcPr>
          <w:p w:rsidR="003E400C" w:rsidRPr="001F613A" w:rsidP="001F613A" w14:paraId="0E0ACC8E" w14:textId="60A05279">
            <w:pPr>
              <w:jc w:val="center"/>
              <w:rPr>
                <w:rFonts w:ascii="Times New Roman" w:eastAsia="Calibri" w:hAnsi="Times New Roman"/>
                <w:sz w:val="20"/>
                <w:szCs w:val="20"/>
              </w:rPr>
            </w:pPr>
            <w:r w:rsidRPr="001F613A">
              <w:rPr>
                <w:rFonts w:ascii="Times New Roman" w:eastAsia="Calibri" w:hAnsi="Times New Roman"/>
                <w:sz w:val="20"/>
                <w:szCs w:val="20"/>
              </w:rPr>
              <w:t>2</w:t>
            </w:r>
            <w:r w:rsidR="001F613A">
              <w:rPr>
                <w:rFonts w:ascii="Times New Roman" w:eastAsia="Calibri" w:hAnsi="Times New Roman"/>
                <w:sz w:val="20"/>
                <w:szCs w:val="20"/>
              </w:rPr>
              <w:t>6.5</w:t>
            </w:r>
          </w:p>
          <w:p w:rsidR="003E400C" w:rsidRPr="001F613A" w:rsidP="006B5919" w14:paraId="4F56120A" w14:textId="77777777">
            <w:pPr>
              <w:jc w:val="right"/>
              <w:rPr>
                <w:rFonts w:ascii="Times New Roman" w:eastAsia="Calibri" w:hAnsi="Times New Roman"/>
                <w:sz w:val="20"/>
                <w:szCs w:val="20"/>
              </w:rPr>
            </w:pPr>
          </w:p>
        </w:tc>
        <w:tc>
          <w:tcPr>
            <w:tcW w:w="1288" w:type="pct"/>
            <w:tcBorders>
              <w:top w:val="single" w:sz="4" w:space="0" w:color="auto"/>
              <w:left w:val="single" w:sz="4" w:space="0" w:color="auto"/>
              <w:bottom w:val="single" w:sz="4" w:space="0" w:color="auto"/>
              <w:right w:val="single" w:sz="4" w:space="0" w:color="auto"/>
            </w:tcBorders>
            <w:hideMark/>
          </w:tcPr>
          <w:p w:rsidR="003E400C" w:rsidRPr="001F613A" w:rsidP="001F613A" w14:paraId="33FEFB26" w14:textId="491C72AC">
            <w:pPr>
              <w:jc w:val="center"/>
              <w:rPr>
                <w:rFonts w:ascii="Times New Roman" w:eastAsia="Calibri" w:hAnsi="Times New Roman"/>
                <w:sz w:val="20"/>
                <w:szCs w:val="20"/>
              </w:rPr>
            </w:pPr>
            <w:r w:rsidRPr="001F613A">
              <w:rPr>
                <w:rFonts w:ascii="Times New Roman" w:eastAsia="Calibri" w:hAnsi="Times New Roman"/>
                <w:sz w:val="20"/>
                <w:szCs w:val="20"/>
              </w:rPr>
              <w:t>16</w:t>
            </w:r>
            <w:r w:rsidR="00567825">
              <w:rPr>
                <w:rFonts w:ascii="Times New Roman" w:eastAsia="Calibri" w:hAnsi="Times New Roman"/>
                <w:sz w:val="20"/>
                <w:szCs w:val="20"/>
              </w:rPr>
              <w:t xml:space="preserve"> hours</w:t>
            </w:r>
          </w:p>
        </w:tc>
        <w:tc>
          <w:tcPr>
            <w:tcW w:w="1244" w:type="pct"/>
            <w:tcBorders>
              <w:top w:val="single" w:sz="4" w:space="0" w:color="auto"/>
              <w:left w:val="single" w:sz="4" w:space="0" w:color="auto"/>
              <w:bottom w:val="single" w:sz="4" w:space="0" w:color="auto"/>
              <w:right w:val="single" w:sz="4" w:space="0" w:color="auto"/>
            </w:tcBorders>
            <w:hideMark/>
          </w:tcPr>
          <w:p w:rsidR="003E400C" w:rsidRPr="001F613A" w:rsidP="001F613A" w14:paraId="57F5C1C3" w14:textId="0188CC9E">
            <w:pPr>
              <w:jc w:val="center"/>
              <w:rPr>
                <w:rFonts w:ascii="Times New Roman" w:eastAsia="Calibri" w:hAnsi="Times New Roman"/>
                <w:sz w:val="20"/>
                <w:szCs w:val="20"/>
              </w:rPr>
            </w:pPr>
            <w:r w:rsidRPr="001F613A">
              <w:rPr>
                <w:rFonts w:ascii="Times New Roman" w:eastAsia="Calibri" w:hAnsi="Times New Roman"/>
                <w:sz w:val="20"/>
                <w:szCs w:val="20"/>
              </w:rPr>
              <w:t>4</w:t>
            </w:r>
            <w:r w:rsidR="001F613A">
              <w:rPr>
                <w:rFonts w:ascii="Times New Roman" w:eastAsia="Calibri" w:hAnsi="Times New Roman"/>
                <w:sz w:val="20"/>
                <w:szCs w:val="20"/>
              </w:rPr>
              <w:t>24</w:t>
            </w:r>
            <w:r w:rsidR="00E640A8">
              <w:rPr>
                <w:rFonts w:ascii="Times New Roman" w:eastAsia="Calibri" w:hAnsi="Times New Roman"/>
                <w:sz w:val="20"/>
                <w:szCs w:val="20"/>
              </w:rPr>
              <w:t xml:space="preserve"> hours</w:t>
            </w:r>
          </w:p>
        </w:tc>
      </w:tr>
      <w:tr w14:paraId="06232B8D" w14:textId="77777777" w:rsidTr="00370715">
        <w:tblPrEx>
          <w:tblW w:w="5039" w:type="pct"/>
          <w:tblInd w:w="-72" w:type="dxa"/>
          <w:tblLook w:val="01E0"/>
        </w:tblPrEx>
        <w:trPr>
          <w:cantSplit/>
        </w:trPr>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400C" w:rsidRPr="001F613A" w:rsidP="006B5919" w14:paraId="4AB308C8" w14:textId="77777777">
            <w:pPr>
              <w:jc w:val="right"/>
              <w:rPr>
                <w:rFonts w:ascii="Times New Roman" w:eastAsia="Calibri" w:hAnsi="Times New Roman"/>
                <w:sz w:val="20"/>
                <w:szCs w:val="20"/>
              </w:rPr>
            </w:pPr>
          </w:p>
        </w:tc>
        <w:tc>
          <w:tcPr>
            <w:tcW w:w="1234" w:type="pct"/>
            <w:tcBorders>
              <w:top w:val="single" w:sz="4" w:space="0" w:color="auto"/>
              <w:left w:val="single" w:sz="4" w:space="0" w:color="auto"/>
              <w:bottom w:val="single" w:sz="4" w:space="0" w:color="auto"/>
              <w:right w:val="single" w:sz="4" w:space="0" w:color="auto"/>
            </w:tcBorders>
          </w:tcPr>
          <w:p w:rsidR="003E400C" w:rsidRPr="001F613A" w:rsidP="001F613A" w14:paraId="5164C1B0" w14:textId="781E8902">
            <w:pPr>
              <w:jc w:val="center"/>
              <w:rPr>
                <w:rFonts w:ascii="Times New Roman" w:eastAsia="Calibri" w:hAnsi="Times New Roman"/>
                <w:sz w:val="20"/>
                <w:szCs w:val="20"/>
              </w:rPr>
            </w:pPr>
            <w:r>
              <w:rPr>
                <w:rFonts w:ascii="Times New Roman" w:eastAsia="Calibri" w:hAnsi="Times New Roman"/>
                <w:sz w:val="20"/>
                <w:szCs w:val="20"/>
              </w:rPr>
              <w:t>35.5</w:t>
            </w:r>
          </w:p>
        </w:tc>
        <w:tc>
          <w:tcPr>
            <w:tcW w:w="1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400C" w:rsidRPr="001F0636" w:rsidP="006B5919" w14:paraId="21675F65" w14:textId="0F5B46DB">
            <w:pPr>
              <w:jc w:val="right"/>
              <w:rPr>
                <w:rFonts w:ascii="Times New Roman" w:eastAsia="Calibri" w:hAnsi="Times New Roman"/>
                <w:sz w:val="20"/>
                <w:szCs w:val="20"/>
              </w:rPr>
            </w:pPr>
          </w:p>
        </w:tc>
        <w:tc>
          <w:tcPr>
            <w:tcW w:w="1244" w:type="pct"/>
            <w:tcBorders>
              <w:top w:val="single" w:sz="4" w:space="0" w:color="auto"/>
              <w:left w:val="single" w:sz="4" w:space="0" w:color="auto"/>
              <w:bottom w:val="single" w:sz="4" w:space="0" w:color="auto"/>
              <w:right w:val="single" w:sz="4" w:space="0" w:color="auto"/>
            </w:tcBorders>
          </w:tcPr>
          <w:p w:rsidR="003E400C" w:rsidRPr="000053B5" w:rsidP="001F613A" w14:paraId="15C37318" w14:textId="467B1A19">
            <w:pPr>
              <w:jc w:val="center"/>
              <w:rPr>
                <w:rFonts w:ascii="Times New Roman" w:eastAsia="Calibri" w:hAnsi="Times New Roman"/>
                <w:sz w:val="20"/>
                <w:szCs w:val="20"/>
              </w:rPr>
            </w:pPr>
            <w:r>
              <w:rPr>
                <w:rFonts w:ascii="Times New Roman" w:eastAsia="Calibri" w:hAnsi="Times New Roman"/>
                <w:sz w:val="20"/>
                <w:szCs w:val="20"/>
              </w:rPr>
              <w:t>478</w:t>
            </w:r>
            <w:r w:rsidR="00E640A8">
              <w:rPr>
                <w:rFonts w:ascii="Times New Roman" w:eastAsia="Calibri" w:hAnsi="Times New Roman"/>
                <w:sz w:val="20"/>
                <w:szCs w:val="20"/>
              </w:rPr>
              <w:t xml:space="preserve"> hours</w:t>
            </w:r>
          </w:p>
        </w:tc>
      </w:tr>
    </w:tbl>
    <w:p w:rsidR="003E400C" w:rsidRPr="000053B5" w:rsidP="003E400C" w14:paraId="672E61EB" w14:textId="796F51C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400C" w:rsidRPr="000053B5" w:rsidP="003E400C" w14:paraId="3EA2391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400C" w:rsidP="003E400C" w14:paraId="00805B57" w14:textId="38B222A3">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1F0636">
        <w:rPr>
          <w:rFonts w:ascii="Times New Roman" w:hAnsi="Times New Roman"/>
          <w:bCs/>
          <w:u w:val="single"/>
        </w:rPr>
        <w:t>Complaint Information and Privacy Act Form</w:t>
      </w:r>
      <w:r w:rsidRPr="001F0636">
        <w:rPr>
          <w:rFonts w:ascii="Times New Roman" w:hAnsi="Times New Roman"/>
          <w:bCs/>
        </w:rPr>
        <w:t xml:space="preserve">: Table 5 illustrates the burden hours associated with the complainant’s completion of the CIF. Each year, CRC receives approximately </w:t>
      </w:r>
      <w:r w:rsidR="001F0636">
        <w:rPr>
          <w:rFonts w:ascii="Times New Roman" w:hAnsi="Times New Roman"/>
          <w:bCs/>
        </w:rPr>
        <w:t>303.8</w:t>
      </w:r>
      <w:r w:rsidRPr="001F0636">
        <w:rPr>
          <w:rFonts w:ascii="Times New Roman" w:hAnsi="Times New Roman"/>
          <w:bCs/>
        </w:rPr>
        <w:t xml:space="preserve"> CIFs. CRC estimates that complainants take </w:t>
      </w:r>
      <w:r w:rsidR="001F0636">
        <w:rPr>
          <w:rFonts w:ascii="Times New Roman" w:hAnsi="Times New Roman"/>
          <w:bCs/>
        </w:rPr>
        <w:t>0.5</w:t>
      </w:r>
      <w:r w:rsidRPr="001F0636">
        <w:rPr>
          <w:rFonts w:ascii="Times New Roman" w:hAnsi="Times New Roman"/>
          <w:bCs/>
        </w:rPr>
        <w:t xml:space="preserve"> hour</w:t>
      </w:r>
      <w:r w:rsidR="001F0636">
        <w:rPr>
          <w:rFonts w:ascii="Times New Roman" w:hAnsi="Times New Roman"/>
          <w:bCs/>
        </w:rPr>
        <w:t>s (or 30 minutes)</w:t>
      </w:r>
      <w:r w:rsidRPr="001F0636">
        <w:rPr>
          <w:rFonts w:ascii="Times New Roman" w:hAnsi="Times New Roman"/>
          <w:bCs/>
        </w:rPr>
        <w:t xml:space="preserve"> to complete the CIF. </w:t>
      </w:r>
    </w:p>
    <w:p w:rsidR="00EC4F56" w:rsidRPr="001F0636" w:rsidP="00EC4F56" w14:paraId="266180DF"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3E400C" w:rsidRPr="001F0636" w:rsidP="003E400C" w14:paraId="53E65641" w14:textId="0C467B6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08"/>
        <w:gridCol w:w="4032"/>
      </w:tblGrid>
      <w:tr w14:paraId="4C00A624" w14:textId="77777777" w:rsidTr="00370715">
        <w:tblPrEx>
          <w:tblW w:w="48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3E400C" w:rsidRPr="001F0636" w:rsidP="006B5919" w14:paraId="198986AF" w14:textId="2E6D16B7">
            <w:pPr>
              <w:jc w:val="center"/>
              <w:rPr>
                <w:rFonts w:ascii="Times New Roman" w:eastAsia="Calibri" w:hAnsi="Times New Roman"/>
                <w:b/>
                <w:sz w:val="20"/>
                <w:szCs w:val="20"/>
              </w:rPr>
            </w:pPr>
            <w:r w:rsidRPr="001F0636">
              <w:rPr>
                <w:rFonts w:ascii="Times New Roman" w:eastAsia="Calibri" w:hAnsi="Times New Roman"/>
                <w:b/>
                <w:sz w:val="20"/>
                <w:szCs w:val="20"/>
              </w:rPr>
              <w:t>Complaint Information and Privacy Act Form (Table 5)</w:t>
            </w:r>
          </w:p>
        </w:tc>
      </w:tr>
      <w:tr w14:paraId="4D7919AE" w14:textId="77777777" w:rsidTr="00370715">
        <w:tblPrEx>
          <w:tblW w:w="4887" w:type="pct"/>
          <w:tblInd w:w="-72" w:type="dxa"/>
          <w:tblLook w:val="01E0"/>
        </w:tblPrEx>
        <w:trPr>
          <w:cantSplit/>
        </w:trPr>
        <w:tc>
          <w:tcPr>
            <w:tcW w:w="136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E400C" w:rsidRPr="001F0636" w:rsidP="00666784" w14:paraId="252F1AE7" w14:textId="781CC19B">
            <w:pPr>
              <w:jc w:val="center"/>
              <w:rPr>
                <w:rFonts w:ascii="Times New Roman" w:eastAsia="Calibri" w:hAnsi="Times New Roman"/>
                <w:b/>
                <w:sz w:val="20"/>
                <w:szCs w:val="20"/>
              </w:rPr>
            </w:pPr>
            <w:r w:rsidRPr="001F0636">
              <w:rPr>
                <w:rFonts w:ascii="Times New Roman" w:eastAsia="Calibri" w:hAnsi="Times New Roman"/>
                <w:b/>
                <w:sz w:val="20"/>
                <w:szCs w:val="20"/>
              </w:rPr>
              <w:t>Number of Complaints Filed (Annual)</w:t>
            </w:r>
            <w:r w:rsidRPr="001F0636">
              <w:rPr>
                <w:rFonts w:ascii="Times New Roman" w:eastAsia="Calibri" w:hAnsi="Times New Roman"/>
                <w:b/>
                <w:sz w:val="20"/>
                <w:szCs w:val="20"/>
              </w:rPr>
              <w:br/>
              <w:t>(1)</w:t>
            </w:r>
          </w:p>
        </w:tc>
        <w:tc>
          <w:tcPr>
            <w:tcW w:w="142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666784" w:rsidP="006B5919" w14:paraId="7E7F22E9" w14:textId="77777777">
            <w:pPr>
              <w:jc w:val="center"/>
              <w:rPr>
                <w:rFonts w:ascii="Times New Roman" w:eastAsia="Calibri" w:hAnsi="Times New Roman"/>
                <w:b/>
                <w:sz w:val="20"/>
                <w:szCs w:val="20"/>
              </w:rPr>
            </w:pPr>
            <w:r w:rsidRPr="001F0636">
              <w:rPr>
                <w:rFonts w:ascii="Times New Roman" w:eastAsia="Calibri" w:hAnsi="Times New Roman"/>
                <w:b/>
                <w:sz w:val="20"/>
                <w:szCs w:val="20"/>
              </w:rPr>
              <w:t xml:space="preserve">Average Time Burden </w:t>
            </w:r>
          </w:p>
          <w:p w:rsidR="003E400C" w:rsidRPr="001F0636" w:rsidP="006B5919" w14:paraId="6051A1EC" w14:textId="3A78494B">
            <w:pPr>
              <w:jc w:val="center"/>
              <w:rPr>
                <w:rFonts w:ascii="Times New Roman" w:eastAsia="Calibri" w:hAnsi="Times New Roman"/>
                <w:b/>
                <w:sz w:val="20"/>
                <w:szCs w:val="20"/>
              </w:rPr>
            </w:pPr>
            <w:r w:rsidRPr="001F0636">
              <w:rPr>
                <w:rFonts w:ascii="Times New Roman" w:eastAsia="Calibri" w:hAnsi="Times New Roman"/>
                <w:b/>
                <w:sz w:val="20"/>
                <w:szCs w:val="20"/>
              </w:rPr>
              <w:t>Per Response</w:t>
            </w:r>
            <w:r w:rsidR="00666784">
              <w:rPr>
                <w:rFonts w:ascii="Times New Roman" w:eastAsia="Calibri" w:hAnsi="Times New Roman"/>
                <w:b/>
                <w:sz w:val="20"/>
                <w:szCs w:val="20"/>
              </w:rPr>
              <w:t xml:space="preserve"> </w:t>
            </w:r>
            <w:r w:rsidRPr="001F0636">
              <w:rPr>
                <w:rFonts w:ascii="Times New Roman" w:eastAsia="Calibri" w:hAnsi="Times New Roman"/>
                <w:b/>
                <w:sz w:val="20"/>
                <w:szCs w:val="20"/>
              </w:rPr>
              <w:t>(hours)</w:t>
            </w:r>
          </w:p>
          <w:p w:rsidR="003E400C" w:rsidRPr="001F0636" w:rsidP="006B5919" w14:paraId="36BDBA32" w14:textId="77777777">
            <w:pPr>
              <w:jc w:val="center"/>
              <w:rPr>
                <w:rFonts w:ascii="Times New Roman" w:eastAsia="Calibri" w:hAnsi="Times New Roman"/>
                <w:b/>
                <w:sz w:val="20"/>
                <w:szCs w:val="20"/>
              </w:rPr>
            </w:pPr>
            <w:r w:rsidRPr="001F0636">
              <w:rPr>
                <w:rFonts w:ascii="Times New Roman" w:eastAsia="Calibri" w:hAnsi="Times New Roman"/>
                <w:b/>
                <w:sz w:val="20"/>
                <w:szCs w:val="20"/>
              </w:rPr>
              <w:t>(2)</w:t>
            </w:r>
          </w:p>
        </w:tc>
        <w:tc>
          <w:tcPr>
            <w:tcW w:w="220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E400C" w:rsidRPr="001F0636" w:rsidP="006B5919" w14:paraId="279CD360" w14:textId="77777777">
            <w:pPr>
              <w:jc w:val="center"/>
              <w:rPr>
                <w:rFonts w:ascii="Times New Roman" w:eastAsia="Calibri" w:hAnsi="Times New Roman"/>
                <w:b/>
                <w:sz w:val="20"/>
                <w:szCs w:val="20"/>
              </w:rPr>
            </w:pPr>
            <w:r w:rsidRPr="001F0636">
              <w:rPr>
                <w:rFonts w:ascii="Times New Roman" w:eastAsia="Calibri" w:hAnsi="Times New Roman"/>
                <w:b/>
                <w:sz w:val="20"/>
                <w:szCs w:val="20"/>
              </w:rPr>
              <w:t>Total Burden Hours (Annual)</w:t>
            </w:r>
          </w:p>
          <w:p w:rsidR="003E400C" w:rsidRPr="001F0636" w:rsidP="006B5919" w14:paraId="4665E117" w14:textId="77777777">
            <w:pPr>
              <w:jc w:val="center"/>
              <w:rPr>
                <w:rFonts w:ascii="Times New Roman" w:eastAsia="Calibri" w:hAnsi="Times New Roman"/>
                <w:b/>
                <w:sz w:val="20"/>
                <w:szCs w:val="20"/>
              </w:rPr>
            </w:pPr>
            <w:r w:rsidRPr="001F0636">
              <w:rPr>
                <w:rFonts w:ascii="Times New Roman" w:eastAsia="Calibri" w:hAnsi="Times New Roman"/>
                <w:b/>
                <w:sz w:val="20"/>
                <w:szCs w:val="20"/>
              </w:rPr>
              <w:t xml:space="preserve"> (1)*(2)=(3)</w:t>
            </w:r>
          </w:p>
        </w:tc>
      </w:tr>
      <w:tr w14:paraId="2307AFB6" w14:textId="77777777" w:rsidTr="00370715">
        <w:tblPrEx>
          <w:tblW w:w="4887" w:type="pct"/>
          <w:tblInd w:w="-72" w:type="dxa"/>
          <w:tblLook w:val="01E0"/>
        </w:tblPrEx>
        <w:trPr>
          <w:cantSplit/>
        </w:trPr>
        <w:tc>
          <w:tcPr>
            <w:tcW w:w="1367" w:type="pct"/>
            <w:tcBorders>
              <w:top w:val="single" w:sz="4" w:space="0" w:color="auto"/>
              <w:left w:val="single" w:sz="4" w:space="0" w:color="auto"/>
              <w:bottom w:val="single" w:sz="4" w:space="0" w:color="auto"/>
              <w:right w:val="single" w:sz="4" w:space="0" w:color="auto"/>
            </w:tcBorders>
          </w:tcPr>
          <w:p w:rsidR="003E400C" w:rsidRPr="001F0636" w:rsidP="00370715" w14:paraId="2077AF14" w14:textId="16229FC8">
            <w:pPr>
              <w:jc w:val="center"/>
              <w:rPr>
                <w:rFonts w:ascii="Times New Roman" w:eastAsia="Calibri" w:hAnsi="Times New Roman"/>
                <w:sz w:val="20"/>
                <w:szCs w:val="20"/>
              </w:rPr>
            </w:pPr>
            <w:r>
              <w:rPr>
                <w:rFonts w:ascii="Times New Roman" w:eastAsia="Calibri" w:hAnsi="Times New Roman"/>
                <w:sz w:val="20"/>
                <w:szCs w:val="20"/>
              </w:rPr>
              <w:t>30</w:t>
            </w:r>
            <w:r w:rsidR="00DA1DF0">
              <w:rPr>
                <w:rFonts w:ascii="Times New Roman" w:eastAsia="Calibri" w:hAnsi="Times New Roman"/>
                <w:sz w:val="20"/>
                <w:szCs w:val="20"/>
              </w:rPr>
              <w:t>4</w:t>
            </w:r>
          </w:p>
        </w:tc>
        <w:tc>
          <w:tcPr>
            <w:tcW w:w="1427" w:type="pct"/>
            <w:tcBorders>
              <w:top w:val="single" w:sz="4" w:space="0" w:color="auto"/>
              <w:left w:val="single" w:sz="4" w:space="0" w:color="auto"/>
              <w:bottom w:val="single" w:sz="4" w:space="0" w:color="auto"/>
              <w:right w:val="single" w:sz="4" w:space="0" w:color="auto"/>
            </w:tcBorders>
            <w:hideMark/>
          </w:tcPr>
          <w:p w:rsidR="003E400C" w:rsidRPr="001F0636" w:rsidP="00666784" w14:paraId="2A846630" w14:textId="62A577A5">
            <w:pPr>
              <w:jc w:val="center"/>
              <w:rPr>
                <w:rFonts w:ascii="Times New Roman" w:eastAsia="Calibri" w:hAnsi="Times New Roman"/>
                <w:sz w:val="20"/>
                <w:szCs w:val="20"/>
              </w:rPr>
            </w:pPr>
            <w:r>
              <w:rPr>
                <w:rFonts w:ascii="Times New Roman" w:eastAsia="Calibri" w:hAnsi="Times New Roman"/>
                <w:sz w:val="20"/>
                <w:szCs w:val="20"/>
              </w:rPr>
              <w:t>0.5 hours</w:t>
            </w:r>
            <w:r w:rsidR="00666784">
              <w:rPr>
                <w:rFonts w:ascii="Times New Roman" w:eastAsia="Calibri" w:hAnsi="Times New Roman"/>
                <w:sz w:val="20"/>
                <w:szCs w:val="20"/>
              </w:rPr>
              <w:t xml:space="preserve"> </w:t>
            </w:r>
            <w:r>
              <w:rPr>
                <w:rFonts w:ascii="Times New Roman" w:eastAsia="Calibri" w:hAnsi="Times New Roman"/>
                <w:sz w:val="20"/>
                <w:szCs w:val="20"/>
              </w:rPr>
              <w:t>or 30 minutes</w:t>
            </w:r>
          </w:p>
        </w:tc>
        <w:tc>
          <w:tcPr>
            <w:tcW w:w="2206" w:type="pct"/>
            <w:tcBorders>
              <w:top w:val="single" w:sz="4" w:space="0" w:color="auto"/>
              <w:left w:val="single" w:sz="4" w:space="0" w:color="auto"/>
              <w:bottom w:val="single" w:sz="4" w:space="0" w:color="auto"/>
              <w:right w:val="single" w:sz="4" w:space="0" w:color="auto"/>
            </w:tcBorders>
            <w:hideMark/>
          </w:tcPr>
          <w:p w:rsidR="003E400C" w:rsidRPr="000053B5" w:rsidP="001F0636" w14:paraId="345103B3" w14:textId="495882C3">
            <w:pPr>
              <w:jc w:val="center"/>
              <w:rPr>
                <w:rFonts w:ascii="Times New Roman" w:eastAsia="Calibri" w:hAnsi="Times New Roman"/>
                <w:sz w:val="20"/>
                <w:szCs w:val="20"/>
              </w:rPr>
            </w:pPr>
            <w:r>
              <w:rPr>
                <w:rFonts w:ascii="Times New Roman" w:eastAsia="Calibri" w:hAnsi="Times New Roman"/>
                <w:sz w:val="20"/>
                <w:szCs w:val="20"/>
              </w:rPr>
              <w:t>15</w:t>
            </w:r>
            <w:r w:rsidR="00DA1DF0">
              <w:rPr>
                <w:rFonts w:ascii="Times New Roman" w:eastAsia="Calibri" w:hAnsi="Times New Roman"/>
                <w:sz w:val="20"/>
                <w:szCs w:val="20"/>
              </w:rPr>
              <w:t>2</w:t>
            </w:r>
            <w:r>
              <w:rPr>
                <w:rFonts w:ascii="Times New Roman" w:eastAsia="Calibri" w:hAnsi="Times New Roman"/>
                <w:sz w:val="20"/>
                <w:szCs w:val="20"/>
              </w:rPr>
              <w:t xml:space="preserve"> hours</w:t>
            </w:r>
          </w:p>
        </w:tc>
      </w:tr>
    </w:tbl>
    <w:p w:rsidR="00433EEF" w:rsidP="003E400C" w14:paraId="2750189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33EEF" w:rsidRPr="000053B5" w:rsidP="003E400C" w14:paraId="0A8B535A"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3E400C" w:rsidRPr="002B0137" w:rsidP="000D67B3" w14:paraId="4988271A" w14:textId="4805C876">
      <w:pPr>
        <w:pStyle w:val="ListParagraph"/>
        <w:widowControl/>
        <w:numPr>
          <w:ilvl w:val="0"/>
          <w:numId w:val="27"/>
        </w:numPr>
        <w:rPr>
          <w:rFonts w:ascii="Times New Roman" w:hAnsi="Times New Roman"/>
        </w:rPr>
      </w:pPr>
      <w:r w:rsidRPr="000D67B3">
        <w:rPr>
          <w:rFonts w:ascii="Times New Roman" w:hAnsi="Times New Roman"/>
          <w:u w:val="single"/>
        </w:rPr>
        <w:t>Notices</w:t>
      </w:r>
      <w:r w:rsidRPr="000D67B3">
        <w:rPr>
          <w:rFonts w:ascii="Times New Roman" w:hAnsi="Times New Roman"/>
        </w:rPr>
        <w:t xml:space="preserve">: The Federal government </w:t>
      </w:r>
      <w:r w:rsidRPr="002B0137">
        <w:rPr>
          <w:rFonts w:ascii="Times New Roman" w:hAnsi="Times New Roman"/>
        </w:rPr>
        <w:t>provides the disclosure information in the notice, which generates no burden for this activity. Respondents</w:t>
      </w:r>
      <w:r w:rsidRPr="002B0137" w:rsidR="00701F63">
        <w:rPr>
          <w:rFonts w:ascii="Times New Roman" w:hAnsi="Times New Roman"/>
        </w:rPr>
        <w:t xml:space="preserve"> </w:t>
      </w:r>
      <w:r w:rsidRPr="002B0137">
        <w:rPr>
          <w:rFonts w:ascii="Times New Roman" w:hAnsi="Times New Roman"/>
        </w:rPr>
        <w:t xml:space="preserve">come from various levels in the business and professional services industry (recipients) or from the general population (complainants). </w:t>
      </w:r>
    </w:p>
    <w:p w:rsidR="00F04E9E" w:rsidP="00690F56"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276B7" w:rsidP="00E276B7" w14:paraId="3383CD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276B7" w:rsidRPr="000053B5" w:rsidP="00E276B7" w14:paraId="626673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color w:val="000000"/>
          <w:sz w:val="16"/>
          <w:szCs w:val="16"/>
        </w:rPr>
        <w:t>Table 6: Burden Summary</w:t>
      </w:r>
    </w:p>
    <w:tbl>
      <w:tblPr>
        <w:tblW w:w="10157" w:type="dxa"/>
        <w:tblLook w:val="04A0"/>
      </w:tblPr>
      <w:tblGrid>
        <w:gridCol w:w="3494"/>
        <w:gridCol w:w="1131"/>
        <w:gridCol w:w="982"/>
        <w:gridCol w:w="1056"/>
        <w:gridCol w:w="891"/>
        <w:gridCol w:w="765"/>
        <w:gridCol w:w="733"/>
        <w:gridCol w:w="1184"/>
      </w:tblGrid>
      <w:tr w14:paraId="02717320" w14:textId="77777777" w:rsidTr="008A6EFA">
        <w:tblPrEx>
          <w:tblW w:w="10157" w:type="dxa"/>
          <w:tblLook w:val="04A0"/>
        </w:tblPrEx>
        <w:trPr>
          <w:trHeight w:val="852"/>
        </w:trPr>
        <w:tc>
          <w:tcPr>
            <w:tcW w:w="349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276B7" w:rsidRPr="001C34A2" w:rsidP="008A6EFA" w14:paraId="0F61793C" w14:textId="77777777">
            <w:pPr>
              <w:jc w:val="center"/>
              <w:rPr>
                <w:rFonts w:ascii="Times New Roman" w:hAnsi="Times New Roman"/>
                <w:b/>
                <w:bCs/>
                <w:color w:val="000000"/>
                <w:sz w:val="16"/>
                <w:szCs w:val="16"/>
              </w:rPr>
            </w:pPr>
            <w:r>
              <w:rPr>
                <w:rFonts w:ascii="Times New Roman" w:hAnsi="Times New Roman"/>
                <w:b/>
                <w:bCs/>
                <w:color w:val="000000"/>
                <w:sz w:val="16"/>
                <w:szCs w:val="16"/>
              </w:rPr>
              <w:t>Activity/Collection Instrument/Standard</w:t>
            </w:r>
          </w:p>
        </w:tc>
        <w:tc>
          <w:tcPr>
            <w:tcW w:w="1131"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2974B1BD"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Number of Respondents</w:t>
            </w:r>
          </w:p>
        </w:tc>
        <w:tc>
          <w:tcPr>
            <w:tcW w:w="982"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7CD36950"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Frequency</w:t>
            </w:r>
          </w:p>
        </w:tc>
        <w:tc>
          <w:tcPr>
            <w:tcW w:w="977"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557C111B" w14:textId="77777777">
            <w:pPr>
              <w:jc w:val="center"/>
              <w:rPr>
                <w:rFonts w:ascii="Times New Roman" w:hAnsi="Times New Roman"/>
                <w:b/>
                <w:bCs/>
                <w:color w:val="000000"/>
                <w:sz w:val="16"/>
                <w:szCs w:val="16"/>
              </w:rPr>
            </w:pPr>
            <w:hyperlink r:id="rId7" w:anchor="RANGE!A4" w:history="1">
              <w:r w:rsidRPr="001C34A2">
                <w:rPr>
                  <w:rFonts w:ascii="Times New Roman" w:hAnsi="Times New Roman"/>
                  <w:b/>
                  <w:bCs/>
                  <w:color w:val="000000"/>
                  <w:sz w:val="16"/>
                  <w:szCs w:val="16"/>
                </w:rPr>
                <w:t>Total Annual Responses</w:t>
              </w:r>
            </w:hyperlink>
          </w:p>
        </w:tc>
        <w:tc>
          <w:tcPr>
            <w:tcW w:w="891"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13A91A25"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Time Per Response</w:t>
            </w:r>
            <w:r w:rsidRPr="001C34A2">
              <w:rPr>
                <w:rFonts w:ascii="Times New Roman" w:hAnsi="Times New Roman"/>
                <w:b/>
                <w:bCs/>
                <w:color w:val="000000"/>
                <w:sz w:val="16"/>
                <w:szCs w:val="16"/>
              </w:rPr>
              <w:br/>
            </w:r>
            <w:r w:rsidRPr="001C34A2">
              <w:rPr>
                <w:rFonts w:ascii="Times New Roman" w:hAnsi="Times New Roman"/>
                <w:color w:val="000000"/>
                <w:sz w:val="16"/>
                <w:szCs w:val="16"/>
              </w:rPr>
              <w:t>(hours)</w:t>
            </w:r>
          </w:p>
        </w:tc>
        <w:tc>
          <w:tcPr>
            <w:tcW w:w="765"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595CAF0B"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 xml:space="preserve">Total Annual Burden </w:t>
            </w:r>
            <w:r w:rsidRPr="001C34A2">
              <w:rPr>
                <w:rFonts w:ascii="Times New Roman" w:hAnsi="Times New Roman"/>
                <w:b/>
                <w:bCs/>
                <w:color w:val="000000"/>
                <w:sz w:val="16"/>
                <w:szCs w:val="16"/>
              </w:rPr>
              <w:br/>
            </w:r>
            <w:r w:rsidRPr="001C34A2">
              <w:rPr>
                <w:rFonts w:ascii="Times New Roman" w:hAnsi="Times New Roman"/>
                <w:color w:val="000000"/>
                <w:sz w:val="16"/>
                <w:szCs w:val="16"/>
              </w:rPr>
              <w:t>(hours)</w:t>
            </w:r>
          </w:p>
        </w:tc>
        <w:tc>
          <w:tcPr>
            <w:tcW w:w="733"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53B41C46"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Hourly Rate</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rsidR="00E276B7" w:rsidRPr="001C34A2" w:rsidP="008A6EFA" w14:paraId="3FAD9D1F" w14:textId="77777777">
            <w:pPr>
              <w:jc w:val="center"/>
              <w:rPr>
                <w:rFonts w:ascii="Times New Roman" w:hAnsi="Times New Roman"/>
                <w:b/>
                <w:bCs/>
                <w:color w:val="000000"/>
                <w:sz w:val="16"/>
                <w:szCs w:val="16"/>
              </w:rPr>
            </w:pPr>
            <w:r w:rsidRPr="001C34A2">
              <w:rPr>
                <w:rFonts w:ascii="Times New Roman" w:hAnsi="Times New Roman"/>
                <w:b/>
                <w:bCs/>
                <w:color w:val="000000"/>
                <w:sz w:val="16"/>
                <w:szCs w:val="16"/>
              </w:rPr>
              <w:t xml:space="preserve">Annual Cost </w:t>
            </w:r>
            <w:r w:rsidRPr="001C34A2">
              <w:rPr>
                <w:rFonts w:ascii="Times New Roman" w:hAnsi="Times New Roman"/>
                <w:b/>
                <w:bCs/>
                <w:color w:val="000000"/>
                <w:sz w:val="16"/>
                <w:szCs w:val="16"/>
              </w:rPr>
              <w:br/>
            </w:r>
          </w:p>
        </w:tc>
      </w:tr>
      <w:tr w14:paraId="02D5C9E9" w14:textId="77777777" w:rsidTr="008A6EFA">
        <w:tblPrEx>
          <w:tblW w:w="10157" w:type="dxa"/>
          <w:tblLook w:val="04A0"/>
        </w:tblPrEx>
        <w:trPr>
          <w:trHeight w:val="300"/>
        </w:trPr>
        <w:tc>
          <w:tcPr>
            <w:tcW w:w="1015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6B7" w:rsidRPr="00A94EC3" w:rsidP="008A6EFA" w14:paraId="555A4354" w14:textId="77777777">
            <w:pPr>
              <w:rPr>
                <w:rFonts w:ascii="Times New Roman" w:hAnsi="Times New Roman"/>
                <w:b/>
                <w:bCs/>
                <w:color w:val="000000"/>
                <w:sz w:val="16"/>
                <w:szCs w:val="16"/>
              </w:rPr>
            </w:pPr>
            <w:r w:rsidRPr="00A94EC3">
              <w:rPr>
                <w:rFonts w:ascii="Times New Roman" w:hAnsi="Times New Roman"/>
                <w:b/>
                <w:bCs/>
                <w:color w:val="000000"/>
                <w:sz w:val="16"/>
                <w:szCs w:val="16"/>
              </w:rPr>
              <w:t>Grantee Recordkeeping and Reporting Requirements</w:t>
            </w:r>
          </w:p>
        </w:tc>
      </w:tr>
      <w:tr w14:paraId="721B8007"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vAlign w:val="center"/>
            <w:hideMark/>
          </w:tcPr>
          <w:p w:rsidR="00E276B7" w:rsidRPr="001C34A2" w:rsidP="008A6EFA" w14:paraId="5EAF9256" w14:textId="77777777">
            <w:pPr>
              <w:ind w:firstLine="320" w:firstLineChars="200"/>
              <w:rPr>
                <w:rFonts w:ascii="Times New Roman" w:hAnsi="Times New Roman"/>
                <w:color w:val="000000"/>
                <w:sz w:val="16"/>
                <w:szCs w:val="16"/>
              </w:rPr>
            </w:pPr>
            <w:r w:rsidRPr="001C34A2">
              <w:rPr>
                <w:rFonts w:ascii="Times New Roman" w:hAnsi="Times New Roman"/>
                <w:color w:val="000000"/>
                <w:sz w:val="16"/>
                <w:szCs w:val="16"/>
              </w:rPr>
              <w:t>Data/Information Collection and Maintenance</w:t>
            </w:r>
          </w:p>
        </w:tc>
        <w:tc>
          <w:tcPr>
            <w:tcW w:w="113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108DCAE8" w14:textId="77777777">
            <w:pPr>
              <w:jc w:val="right"/>
              <w:rPr>
                <w:rFonts w:ascii="Times New Roman" w:hAnsi="Times New Roman"/>
                <w:color w:val="000000"/>
                <w:sz w:val="16"/>
                <w:szCs w:val="16"/>
              </w:rPr>
            </w:pPr>
            <w:r w:rsidRPr="001C34A2">
              <w:rPr>
                <w:rFonts w:ascii="Times New Roman" w:hAnsi="Times New Roman"/>
                <w:color w:val="000000"/>
                <w:sz w:val="16"/>
                <w:szCs w:val="16"/>
              </w:rPr>
              <w:t>39,970</w:t>
            </w:r>
          </w:p>
        </w:tc>
        <w:tc>
          <w:tcPr>
            <w:tcW w:w="982" w:type="dxa"/>
            <w:tcBorders>
              <w:top w:val="nil"/>
              <w:left w:val="nil"/>
              <w:bottom w:val="nil"/>
              <w:right w:val="nil"/>
            </w:tcBorders>
            <w:shd w:val="clear" w:color="auto" w:fill="auto"/>
            <w:noWrap/>
            <w:vAlign w:val="bottom"/>
            <w:hideMark/>
          </w:tcPr>
          <w:p w:rsidR="00E276B7" w:rsidRPr="001C34A2" w:rsidP="008A6EFA" w14:paraId="2AADF2B6" w14:textId="77777777">
            <w:pPr>
              <w:jc w:val="right"/>
              <w:rPr>
                <w:rFonts w:ascii="Times New Roman" w:hAnsi="Times New Roman"/>
                <w:color w:val="000000"/>
                <w:sz w:val="16"/>
                <w:szCs w:val="16"/>
              </w:rPr>
            </w:pPr>
            <w:r w:rsidRPr="001C34A2">
              <w:rPr>
                <w:rFonts w:ascii="Times New Roman" w:hAnsi="Times New Roman"/>
                <w:color w:val="000000"/>
                <w:sz w:val="16"/>
                <w:szCs w:val="16"/>
              </w:rPr>
              <w:t>561.5</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E276B7" w:rsidRPr="001C34A2" w:rsidP="008A6EFA" w14:paraId="6E44EE15" w14:textId="77777777">
            <w:pPr>
              <w:jc w:val="right"/>
              <w:rPr>
                <w:rFonts w:ascii="Times New Roman" w:hAnsi="Times New Roman"/>
                <w:color w:val="000000"/>
                <w:sz w:val="16"/>
                <w:szCs w:val="16"/>
              </w:rPr>
            </w:pPr>
            <w:r w:rsidRPr="001C34A2">
              <w:rPr>
                <w:rFonts w:ascii="Times New Roman" w:hAnsi="Times New Roman"/>
                <w:color w:val="000000"/>
                <w:sz w:val="16"/>
                <w:szCs w:val="16"/>
              </w:rPr>
              <w:t>22,443,155</w:t>
            </w:r>
          </w:p>
        </w:tc>
        <w:tc>
          <w:tcPr>
            <w:tcW w:w="89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56E7DC8" w14:textId="77777777">
            <w:pPr>
              <w:jc w:val="right"/>
              <w:rPr>
                <w:rFonts w:ascii="Times New Roman" w:hAnsi="Times New Roman"/>
                <w:color w:val="000000"/>
                <w:sz w:val="16"/>
                <w:szCs w:val="16"/>
              </w:rPr>
            </w:pPr>
            <w:r w:rsidRPr="001C34A2">
              <w:rPr>
                <w:rFonts w:ascii="Times New Roman" w:hAnsi="Times New Roman"/>
                <w:color w:val="000000"/>
                <w:sz w:val="16"/>
                <w:szCs w:val="16"/>
              </w:rPr>
              <w:t>0.006</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ADC600F" w14:textId="7B71C8A5">
            <w:pPr>
              <w:jc w:val="right"/>
              <w:rPr>
                <w:rFonts w:ascii="Times New Roman" w:hAnsi="Times New Roman"/>
                <w:color w:val="000000"/>
                <w:sz w:val="16"/>
                <w:szCs w:val="16"/>
              </w:rPr>
            </w:pPr>
            <w:r w:rsidRPr="001C34A2">
              <w:rPr>
                <w:rFonts w:ascii="Times New Roman" w:hAnsi="Times New Roman"/>
                <w:color w:val="000000"/>
                <w:sz w:val="16"/>
                <w:szCs w:val="16"/>
              </w:rPr>
              <w:t>1</w:t>
            </w:r>
            <w:r w:rsidR="000307F2">
              <w:rPr>
                <w:rFonts w:ascii="Times New Roman" w:hAnsi="Times New Roman"/>
                <w:color w:val="000000"/>
                <w:sz w:val="16"/>
                <w:szCs w:val="16"/>
              </w:rPr>
              <w:t>3</w:t>
            </w:r>
            <w:r w:rsidRPr="001C34A2">
              <w:rPr>
                <w:rFonts w:ascii="Times New Roman" w:hAnsi="Times New Roman"/>
                <w:color w:val="000000"/>
                <w:sz w:val="16"/>
                <w:szCs w:val="16"/>
              </w:rPr>
              <w:t>4,</w:t>
            </w:r>
            <w:r w:rsidR="000307F2">
              <w:rPr>
                <w:rFonts w:ascii="Times New Roman" w:hAnsi="Times New Roman"/>
                <w:color w:val="000000"/>
                <w:sz w:val="16"/>
                <w:szCs w:val="16"/>
              </w:rPr>
              <w:t>659</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35E09B2"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30.21</w:t>
            </w:r>
            <w:r w:rsidRPr="001C34A2">
              <w:rPr>
                <w:rFonts w:ascii="Times New Roman" w:hAnsi="Times New Roman"/>
                <w:color w:val="000000"/>
                <w:sz w:val="16"/>
                <w:szCs w:val="16"/>
              </w:rPr>
              <w:t xml:space="preserve"> </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9A6E13B" w14:textId="37A614C8">
            <w:pPr>
              <w:jc w:val="right"/>
              <w:rPr>
                <w:rFonts w:ascii="Times New Roman" w:hAnsi="Times New Roman"/>
                <w:color w:val="000000"/>
                <w:sz w:val="16"/>
                <w:szCs w:val="16"/>
              </w:rPr>
            </w:pPr>
            <w:r w:rsidRPr="001C34A2">
              <w:rPr>
                <w:rFonts w:ascii="Times New Roman" w:hAnsi="Times New Roman"/>
                <w:color w:val="000000"/>
                <w:sz w:val="16"/>
                <w:szCs w:val="16"/>
              </w:rPr>
              <w:t>$</w:t>
            </w:r>
            <w:r w:rsidR="00FD25B4">
              <w:rPr>
                <w:rFonts w:ascii="Times New Roman" w:hAnsi="Times New Roman"/>
                <w:color w:val="000000"/>
                <w:sz w:val="16"/>
                <w:szCs w:val="16"/>
              </w:rPr>
              <w:t>4,068,048.39</w:t>
            </w:r>
            <w:r w:rsidRPr="001C34A2">
              <w:rPr>
                <w:rFonts w:ascii="Times New Roman" w:hAnsi="Times New Roman"/>
                <w:color w:val="000000"/>
                <w:sz w:val="16"/>
                <w:szCs w:val="16"/>
              </w:rPr>
              <w:t xml:space="preserve"> </w:t>
            </w:r>
          </w:p>
        </w:tc>
      </w:tr>
      <w:tr w14:paraId="340AB674"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vAlign w:val="center"/>
            <w:hideMark/>
          </w:tcPr>
          <w:p w:rsidR="00E276B7" w:rsidRPr="001C34A2" w:rsidP="008A6EFA" w14:paraId="240B8674" w14:textId="77777777">
            <w:pPr>
              <w:ind w:firstLine="320" w:firstLineChars="200"/>
              <w:rPr>
                <w:rFonts w:ascii="Times New Roman" w:hAnsi="Times New Roman"/>
                <w:color w:val="000000"/>
                <w:sz w:val="16"/>
                <w:szCs w:val="16"/>
              </w:rPr>
            </w:pPr>
            <w:r w:rsidRPr="001C34A2">
              <w:rPr>
                <w:rFonts w:ascii="Times New Roman" w:hAnsi="Times New Roman"/>
                <w:color w:val="000000"/>
                <w:sz w:val="16"/>
                <w:szCs w:val="16"/>
              </w:rPr>
              <w:t>Complaint Log</w:t>
            </w:r>
          </w:p>
        </w:tc>
        <w:tc>
          <w:tcPr>
            <w:tcW w:w="113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931D7FF" w14:textId="77777777">
            <w:pPr>
              <w:jc w:val="right"/>
              <w:rPr>
                <w:rFonts w:ascii="Times New Roman" w:hAnsi="Times New Roman"/>
                <w:color w:val="000000"/>
                <w:sz w:val="16"/>
                <w:szCs w:val="16"/>
              </w:rPr>
            </w:pPr>
            <w:r w:rsidRPr="001C34A2">
              <w:rPr>
                <w:rFonts w:ascii="Times New Roman" w:hAnsi="Times New Roman"/>
                <w:color w:val="000000"/>
                <w:sz w:val="16"/>
                <w:szCs w:val="16"/>
              </w:rPr>
              <w:t>868</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E276B7" w:rsidRPr="001C34A2" w:rsidP="008A6EFA" w14:paraId="383832E5" w14:textId="77777777">
            <w:pPr>
              <w:jc w:val="right"/>
              <w:rPr>
                <w:rFonts w:ascii="Times New Roman" w:hAnsi="Times New Roman"/>
                <w:color w:val="000000"/>
                <w:sz w:val="16"/>
                <w:szCs w:val="16"/>
              </w:rPr>
            </w:pPr>
            <w:r w:rsidRPr="001C34A2">
              <w:rPr>
                <w:rFonts w:ascii="Times New Roman" w:hAnsi="Times New Roman"/>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F054C30" w14:textId="77777777">
            <w:pPr>
              <w:jc w:val="right"/>
              <w:rPr>
                <w:rFonts w:ascii="Times New Roman" w:hAnsi="Times New Roman"/>
                <w:color w:val="000000"/>
                <w:sz w:val="16"/>
                <w:szCs w:val="16"/>
              </w:rPr>
            </w:pPr>
            <w:r w:rsidRPr="001C34A2">
              <w:rPr>
                <w:rFonts w:ascii="Times New Roman" w:hAnsi="Times New Roman"/>
                <w:color w:val="000000"/>
                <w:sz w:val="16"/>
                <w:szCs w:val="16"/>
              </w:rPr>
              <w:t>868</w:t>
            </w:r>
          </w:p>
        </w:tc>
        <w:tc>
          <w:tcPr>
            <w:tcW w:w="89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948B4D6" w14:textId="77777777">
            <w:pPr>
              <w:jc w:val="right"/>
              <w:rPr>
                <w:rFonts w:ascii="Times New Roman" w:hAnsi="Times New Roman"/>
                <w:color w:val="000000"/>
                <w:sz w:val="16"/>
                <w:szCs w:val="16"/>
              </w:rPr>
            </w:pPr>
            <w:r w:rsidRPr="001C34A2">
              <w:rPr>
                <w:rFonts w:ascii="Times New Roman" w:hAnsi="Times New Roman"/>
                <w:color w:val="000000"/>
                <w:sz w:val="16"/>
                <w:szCs w:val="16"/>
              </w:rPr>
              <w:t>0.5</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254E690F" w14:textId="77777777">
            <w:pPr>
              <w:jc w:val="right"/>
              <w:rPr>
                <w:rFonts w:ascii="Times New Roman" w:hAnsi="Times New Roman"/>
                <w:color w:val="000000"/>
                <w:sz w:val="16"/>
                <w:szCs w:val="16"/>
              </w:rPr>
            </w:pPr>
            <w:r w:rsidRPr="001C34A2">
              <w:rPr>
                <w:rFonts w:ascii="Times New Roman" w:hAnsi="Times New Roman"/>
                <w:color w:val="000000"/>
                <w:sz w:val="16"/>
                <w:szCs w:val="16"/>
              </w:rPr>
              <w:t>434</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4C212CD4"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30.21</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2FC1ACB0"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13,111.14</w:t>
            </w:r>
            <w:r w:rsidRPr="001C34A2">
              <w:rPr>
                <w:rFonts w:ascii="Times New Roman" w:hAnsi="Times New Roman"/>
                <w:color w:val="000000"/>
                <w:sz w:val="16"/>
                <w:szCs w:val="16"/>
              </w:rPr>
              <w:t xml:space="preserve"> </w:t>
            </w:r>
          </w:p>
        </w:tc>
      </w:tr>
      <w:tr w14:paraId="7D63EA22" w14:textId="77777777" w:rsidTr="008A6EFA">
        <w:tblPrEx>
          <w:tblW w:w="10157" w:type="dxa"/>
          <w:tblLook w:val="04A0"/>
        </w:tblPrEx>
        <w:trPr>
          <w:trHeight w:val="300"/>
        </w:trPr>
        <w:tc>
          <w:tcPr>
            <w:tcW w:w="1015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6B7" w:rsidRPr="00A94EC3" w:rsidP="008A6EFA" w14:paraId="1A0643CE" w14:textId="77777777">
            <w:pPr>
              <w:rPr>
                <w:rFonts w:ascii="Times New Roman" w:hAnsi="Times New Roman"/>
                <w:b/>
                <w:bCs/>
                <w:color w:val="000000"/>
                <w:sz w:val="16"/>
                <w:szCs w:val="16"/>
              </w:rPr>
            </w:pPr>
            <w:r w:rsidRPr="00A94EC3">
              <w:rPr>
                <w:rFonts w:ascii="Times New Roman" w:hAnsi="Times New Roman"/>
                <w:b/>
                <w:bCs/>
                <w:color w:val="000000"/>
                <w:sz w:val="16"/>
                <w:szCs w:val="16"/>
              </w:rPr>
              <w:t>Nondiscrimination Plan</w:t>
            </w:r>
          </w:p>
        </w:tc>
      </w:tr>
      <w:tr w14:paraId="25DB3A07"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vAlign w:val="center"/>
            <w:hideMark/>
          </w:tcPr>
          <w:p w:rsidR="00E276B7" w:rsidRPr="001C34A2" w:rsidP="008A6EFA" w14:paraId="7D1A124F" w14:textId="77777777">
            <w:pPr>
              <w:ind w:firstLine="320" w:firstLineChars="200"/>
              <w:rPr>
                <w:rFonts w:ascii="Times New Roman" w:hAnsi="Times New Roman"/>
                <w:color w:val="000000"/>
                <w:sz w:val="16"/>
                <w:szCs w:val="16"/>
              </w:rPr>
            </w:pPr>
            <w:r w:rsidRPr="001C34A2">
              <w:rPr>
                <w:rFonts w:ascii="Times New Roman" w:hAnsi="Times New Roman"/>
                <w:color w:val="000000"/>
                <w:sz w:val="16"/>
                <w:szCs w:val="16"/>
              </w:rPr>
              <w:t>Updates to WIOA Nondiscrimination Plan</w:t>
            </w:r>
          </w:p>
        </w:tc>
        <w:tc>
          <w:tcPr>
            <w:tcW w:w="113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C3D598E" w14:textId="77777777">
            <w:pPr>
              <w:jc w:val="right"/>
              <w:rPr>
                <w:rFonts w:ascii="Times New Roman" w:hAnsi="Times New Roman"/>
                <w:color w:val="000000"/>
                <w:sz w:val="16"/>
                <w:szCs w:val="16"/>
              </w:rPr>
            </w:pPr>
            <w:r w:rsidRPr="001C34A2">
              <w:rPr>
                <w:rFonts w:ascii="Times New Roman" w:hAnsi="Times New Roman"/>
                <w:color w:val="000000"/>
                <w:sz w:val="16"/>
                <w:szCs w:val="16"/>
              </w:rPr>
              <w:t>9</w:t>
            </w:r>
          </w:p>
        </w:tc>
        <w:tc>
          <w:tcPr>
            <w:tcW w:w="982"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08A19C58" w14:textId="77777777">
            <w:pPr>
              <w:jc w:val="right"/>
              <w:rPr>
                <w:rFonts w:ascii="Times New Roman" w:hAnsi="Times New Roman"/>
                <w:color w:val="000000"/>
                <w:sz w:val="16"/>
                <w:szCs w:val="16"/>
              </w:rPr>
            </w:pPr>
            <w:r w:rsidRPr="001C34A2">
              <w:rPr>
                <w:rFonts w:ascii="Times New Roman" w:hAnsi="Times New Roman"/>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3AF783E8" w14:textId="77777777">
            <w:pPr>
              <w:jc w:val="right"/>
              <w:rPr>
                <w:rFonts w:ascii="Times New Roman" w:hAnsi="Times New Roman"/>
                <w:color w:val="000000"/>
                <w:sz w:val="16"/>
                <w:szCs w:val="16"/>
              </w:rPr>
            </w:pPr>
            <w:r w:rsidRPr="001C34A2">
              <w:rPr>
                <w:rFonts w:ascii="Times New Roman" w:hAnsi="Times New Roman"/>
                <w:color w:val="000000"/>
                <w:sz w:val="16"/>
                <w:szCs w:val="16"/>
              </w:rPr>
              <w:t>9</w:t>
            </w:r>
          </w:p>
        </w:tc>
        <w:tc>
          <w:tcPr>
            <w:tcW w:w="89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448C2E01" w14:textId="77777777">
            <w:pPr>
              <w:jc w:val="right"/>
              <w:rPr>
                <w:rFonts w:ascii="Times New Roman" w:hAnsi="Times New Roman"/>
                <w:color w:val="000000"/>
                <w:sz w:val="16"/>
                <w:szCs w:val="16"/>
              </w:rPr>
            </w:pPr>
            <w:r w:rsidRPr="001C34A2">
              <w:rPr>
                <w:rFonts w:ascii="Times New Roman" w:hAnsi="Times New Roman"/>
                <w:color w:val="000000"/>
                <w:sz w:val="16"/>
                <w:szCs w:val="16"/>
              </w:rPr>
              <w:t>6</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0CDA438" w14:textId="77777777">
            <w:pPr>
              <w:jc w:val="right"/>
              <w:rPr>
                <w:rFonts w:ascii="Times New Roman" w:hAnsi="Times New Roman"/>
                <w:color w:val="000000"/>
                <w:sz w:val="16"/>
                <w:szCs w:val="16"/>
              </w:rPr>
            </w:pPr>
            <w:r w:rsidRPr="001C34A2">
              <w:rPr>
                <w:rFonts w:ascii="Times New Roman" w:hAnsi="Times New Roman"/>
                <w:color w:val="000000"/>
                <w:sz w:val="16"/>
                <w:szCs w:val="16"/>
              </w:rPr>
              <w:t>54</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7C21D999"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30.21</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39A5B9F2"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1,631.34</w:t>
            </w:r>
            <w:r w:rsidRPr="001C34A2">
              <w:rPr>
                <w:rFonts w:ascii="Times New Roman" w:hAnsi="Times New Roman"/>
                <w:color w:val="000000"/>
                <w:sz w:val="16"/>
                <w:szCs w:val="16"/>
              </w:rPr>
              <w:t xml:space="preserve"> </w:t>
            </w:r>
          </w:p>
        </w:tc>
      </w:tr>
      <w:tr w14:paraId="48AE9766"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vAlign w:val="center"/>
            <w:hideMark/>
          </w:tcPr>
          <w:p w:rsidR="00E276B7" w:rsidRPr="001C34A2" w:rsidP="008A6EFA" w14:paraId="664DF276" w14:textId="77777777">
            <w:pPr>
              <w:ind w:firstLine="320" w:firstLineChars="200"/>
              <w:rPr>
                <w:rFonts w:ascii="Times New Roman" w:hAnsi="Times New Roman"/>
                <w:color w:val="000000"/>
                <w:sz w:val="16"/>
                <w:szCs w:val="16"/>
              </w:rPr>
            </w:pPr>
            <w:r w:rsidRPr="001C34A2">
              <w:rPr>
                <w:rFonts w:ascii="Times New Roman" w:hAnsi="Times New Roman"/>
                <w:color w:val="000000"/>
                <w:sz w:val="16"/>
                <w:szCs w:val="16"/>
              </w:rPr>
              <w:t>Biennial Update</w:t>
            </w:r>
          </w:p>
        </w:tc>
        <w:tc>
          <w:tcPr>
            <w:tcW w:w="113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575B837D" w14:textId="77777777">
            <w:pPr>
              <w:jc w:val="right"/>
              <w:rPr>
                <w:rFonts w:ascii="Times New Roman" w:hAnsi="Times New Roman"/>
                <w:color w:val="000000"/>
                <w:sz w:val="16"/>
                <w:szCs w:val="16"/>
              </w:rPr>
            </w:pPr>
            <w:r w:rsidRPr="001C34A2">
              <w:rPr>
                <w:rFonts w:ascii="Times New Roman" w:hAnsi="Times New Roman"/>
                <w:color w:val="000000"/>
                <w:sz w:val="16"/>
                <w:szCs w:val="16"/>
              </w:rPr>
              <w:t>26.5</w:t>
            </w:r>
          </w:p>
        </w:tc>
        <w:tc>
          <w:tcPr>
            <w:tcW w:w="982"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CD03E74" w14:textId="77777777">
            <w:pPr>
              <w:jc w:val="right"/>
              <w:rPr>
                <w:rFonts w:ascii="Times New Roman" w:hAnsi="Times New Roman"/>
                <w:color w:val="000000"/>
                <w:sz w:val="16"/>
                <w:szCs w:val="16"/>
              </w:rPr>
            </w:pPr>
            <w:r w:rsidRPr="001C34A2">
              <w:rPr>
                <w:rFonts w:ascii="Times New Roman" w:hAnsi="Times New Roman"/>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0BF8E580" w14:textId="77777777">
            <w:pPr>
              <w:jc w:val="right"/>
              <w:rPr>
                <w:rFonts w:ascii="Times New Roman" w:hAnsi="Times New Roman"/>
                <w:color w:val="000000"/>
                <w:sz w:val="16"/>
                <w:szCs w:val="16"/>
              </w:rPr>
            </w:pPr>
            <w:r w:rsidRPr="001C34A2">
              <w:rPr>
                <w:rFonts w:ascii="Times New Roman" w:hAnsi="Times New Roman"/>
                <w:color w:val="000000"/>
                <w:sz w:val="16"/>
                <w:szCs w:val="16"/>
              </w:rPr>
              <w:t>2</w:t>
            </w:r>
            <w:r>
              <w:rPr>
                <w:rFonts w:ascii="Times New Roman" w:hAnsi="Times New Roman"/>
                <w:color w:val="000000"/>
                <w:sz w:val="16"/>
                <w:szCs w:val="16"/>
              </w:rPr>
              <w:t>6.5</w:t>
            </w:r>
          </w:p>
        </w:tc>
        <w:tc>
          <w:tcPr>
            <w:tcW w:w="89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6890EA1" w14:textId="77777777">
            <w:pPr>
              <w:jc w:val="right"/>
              <w:rPr>
                <w:rFonts w:ascii="Times New Roman" w:hAnsi="Times New Roman"/>
                <w:color w:val="000000"/>
                <w:sz w:val="16"/>
                <w:szCs w:val="16"/>
              </w:rPr>
            </w:pPr>
            <w:r w:rsidRPr="001C34A2">
              <w:rPr>
                <w:rFonts w:ascii="Times New Roman" w:hAnsi="Times New Roman"/>
                <w:color w:val="000000"/>
                <w:sz w:val="16"/>
                <w:szCs w:val="16"/>
              </w:rPr>
              <w:t>16</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330319FF" w14:textId="77777777">
            <w:pPr>
              <w:jc w:val="right"/>
              <w:rPr>
                <w:rFonts w:ascii="Times New Roman" w:hAnsi="Times New Roman"/>
                <w:color w:val="000000"/>
                <w:sz w:val="16"/>
                <w:szCs w:val="16"/>
              </w:rPr>
            </w:pPr>
            <w:r w:rsidRPr="001C34A2">
              <w:rPr>
                <w:rFonts w:ascii="Times New Roman" w:hAnsi="Times New Roman"/>
                <w:color w:val="000000"/>
                <w:sz w:val="16"/>
                <w:szCs w:val="16"/>
              </w:rPr>
              <w:t>424</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19090782"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30.21</w:t>
            </w:r>
            <w:r w:rsidRPr="001C34A2">
              <w:rPr>
                <w:rFonts w:ascii="Times New Roman" w:hAnsi="Times New Roman"/>
                <w:color w:val="000000"/>
                <w:sz w:val="16"/>
                <w:szCs w:val="16"/>
              </w:rPr>
              <w:t xml:space="preserve"> </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0A71BEBA"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12,809.04</w:t>
            </w:r>
            <w:r w:rsidRPr="001C34A2">
              <w:rPr>
                <w:rFonts w:ascii="Times New Roman" w:hAnsi="Times New Roman"/>
                <w:color w:val="000000"/>
                <w:sz w:val="16"/>
                <w:szCs w:val="16"/>
              </w:rPr>
              <w:t xml:space="preserve"> </w:t>
            </w:r>
          </w:p>
        </w:tc>
      </w:tr>
      <w:tr w14:paraId="3FCF79B4" w14:textId="77777777" w:rsidTr="008A6EFA">
        <w:tblPrEx>
          <w:tblW w:w="10157" w:type="dxa"/>
          <w:tblLook w:val="04A0"/>
        </w:tblPrEx>
        <w:trPr>
          <w:trHeight w:val="300"/>
        </w:trPr>
        <w:tc>
          <w:tcPr>
            <w:tcW w:w="1015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6B7" w:rsidRPr="00A94EC3" w:rsidP="008A6EFA" w14:paraId="6CF2F5E0" w14:textId="77777777">
            <w:pPr>
              <w:rPr>
                <w:rFonts w:ascii="Times New Roman" w:hAnsi="Times New Roman"/>
                <w:b/>
                <w:bCs/>
                <w:color w:val="000000"/>
                <w:sz w:val="16"/>
                <w:szCs w:val="16"/>
              </w:rPr>
            </w:pPr>
            <w:r w:rsidRPr="00A94EC3">
              <w:rPr>
                <w:rFonts w:ascii="Times New Roman" w:hAnsi="Times New Roman"/>
                <w:b/>
                <w:bCs/>
                <w:color w:val="000000"/>
                <w:sz w:val="16"/>
                <w:szCs w:val="16"/>
              </w:rPr>
              <w:t>Discrimination Complaints</w:t>
            </w:r>
          </w:p>
        </w:tc>
      </w:tr>
      <w:tr w14:paraId="2492C1D0"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vAlign w:val="center"/>
            <w:hideMark/>
          </w:tcPr>
          <w:p w:rsidR="00E276B7" w:rsidRPr="001C34A2" w:rsidP="008A6EFA" w14:paraId="157CB474" w14:textId="77777777">
            <w:pPr>
              <w:ind w:firstLine="320" w:firstLineChars="200"/>
              <w:rPr>
                <w:rFonts w:ascii="Times New Roman" w:hAnsi="Times New Roman"/>
                <w:color w:val="000000"/>
                <w:sz w:val="16"/>
                <w:szCs w:val="16"/>
              </w:rPr>
            </w:pPr>
            <w:r w:rsidRPr="001C34A2">
              <w:rPr>
                <w:rFonts w:ascii="Times New Roman" w:hAnsi="Times New Roman"/>
                <w:color w:val="000000"/>
                <w:sz w:val="16"/>
                <w:szCs w:val="16"/>
              </w:rPr>
              <w:t>Complaint Information Form (DL-1-2014a)</w:t>
            </w:r>
          </w:p>
        </w:tc>
        <w:tc>
          <w:tcPr>
            <w:tcW w:w="113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6C23733F" w14:textId="77777777">
            <w:pPr>
              <w:jc w:val="right"/>
              <w:rPr>
                <w:rFonts w:ascii="Times New Roman" w:hAnsi="Times New Roman"/>
                <w:color w:val="000000"/>
                <w:sz w:val="16"/>
                <w:szCs w:val="16"/>
              </w:rPr>
            </w:pPr>
            <w:r w:rsidRPr="001C34A2">
              <w:rPr>
                <w:rFonts w:ascii="Times New Roman" w:hAnsi="Times New Roman"/>
                <w:color w:val="000000"/>
                <w:sz w:val="16"/>
                <w:szCs w:val="16"/>
              </w:rPr>
              <w:t>30</w:t>
            </w:r>
            <w:r>
              <w:rPr>
                <w:rFonts w:ascii="Times New Roman" w:hAnsi="Times New Roman"/>
                <w:color w:val="000000"/>
                <w:sz w:val="16"/>
                <w:szCs w:val="16"/>
              </w:rPr>
              <w:t>4</w:t>
            </w:r>
          </w:p>
        </w:tc>
        <w:tc>
          <w:tcPr>
            <w:tcW w:w="982"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27091F11" w14:textId="77777777">
            <w:pPr>
              <w:jc w:val="right"/>
              <w:rPr>
                <w:rFonts w:ascii="Times New Roman" w:hAnsi="Times New Roman"/>
                <w:color w:val="000000"/>
                <w:sz w:val="16"/>
                <w:szCs w:val="16"/>
              </w:rPr>
            </w:pPr>
            <w:r w:rsidRPr="001C34A2">
              <w:rPr>
                <w:rFonts w:ascii="Times New Roman" w:hAnsi="Times New Roman"/>
                <w:color w:val="000000"/>
                <w:sz w:val="16"/>
                <w:szCs w:val="16"/>
              </w:rPr>
              <w:t>1</w:t>
            </w:r>
          </w:p>
        </w:tc>
        <w:tc>
          <w:tcPr>
            <w:tcW w:w="977"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23F9874D" w14:textId="77777777">
            <w:pPr>
              <w:jc w:val="right"/>
              <w:rPr>
                <w:rFonts w:ascii="Times New Roman" w:hAnsi="Times New Roman"/>
                <w:color w:val="000000"/>
                <w:sz w:val="16"/>
                <w:szCs w:val="16"/>
              </w:rPr>
            </w:pPr>
            <w:r w:rsidRPr="001C34A2">
              <w:rPr>
                <w:rFonts w:ascii="Times New Roman" w:hAnsi="Times New Roman"/>
                <w:color w:val="000000"/>
                <w:sz w:val="16"/>
                <w:szCs w:val="16"/>
              </w:rPr>
              <w:t>30</w:t>
            </w:r>
            <w:r>
              <w:rPr>
                <w:rFonts w:ascii="Times New Roman" w:hAnsi="Times New Roman"/>
                <w:color w:val="000000"/>
                <w:sz w:val="16"/>
                <w:szCs w:val="16"/>
              </w:rPr>
              <w:t>4</w:t>
            </w:r>
          </w:p>
        </w:tc>
        <w:tc>
          <w:tcPr>
            <w:tcW w:w="891"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36C84A53" w14:textId="77777777">
            <w:pPr>
              <w:jc w:val="right"/>
              <w:rPr>
                <w:rFonts w:ascii="Times New Roman" w:hAnsi="Times New Roman"/>
                <w:color w:val="000000"/>
                <w:sz w:val="16"/>
                <w:szCs w:val="16"/>
              </w:rPr>
            </w:pPr>
            <w:r w:rsidRPr="001C34A2">
              <w:rPr>
                <w:rFonts w:ascii="Times New Roman" w:hAnsi="Times New Roman"/>
                <w:color w:val="000000"/>
                <w:sz w:val="16"/>
                <w:szCs w:val="16"/>
              </w:rPr>
              <w:t>0.5</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3CD81237" w14:textId="77777777">
            <w:pPr>
              <w:jc w:val="right"/>
              <w:rPr>
                <w:rFonts w:ascii="Times New Roman" w:hAnsi="Times New Roman"/>
                <w:color w:val="000000"/>
                <w:sz w:val="16"/>
                <w:szCs w:val="16"/>
              </w:rPr>
            </w:pPr>
            <w:r w:rsidRPr="001C34A2">
              <w:rPr>
                <w:rFonts w:ascii="Times New Roman" w:hAnsi="Times New Roman"/>
                <w:color w:val="000000"/>
                <w:sz w:val="16"/>
                <w:szCs w:val="16"/>
              </w:rPr>
              <w:t>152</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483FAD6F"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30.21</w:t>
            </w:r>
            <w:r w:rsidRPr="001C34A2">
              <w:rPr>
                <w:rFonts w:ascii="Times New Roman" w:hAnsi="Times New Roman"/>
                <w:color w:val="000000"/>
                <w:sz w:val="16"/>
                <w:szCs w:val="16"/>
              </w:rPr>
              <w:t xml:space="preserve"> </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1C34A2" w:rsidP="008A6EFA" w14:paraId="4DED52EA" w14:textId="77777777">
            <w:pPr>
              <w:jc w:val="right"/>
              <w:rPr>
                <w:rFonts w:ascii="Times New Roman" w:hAnsi="Times New Roman"/>
                <w:color w:val="000000"/>
                <w:sz w:val="16"/>
                <w:szCs w:val="16"/>
              </w:rPr>
            </w:pPr>
            <w:r w:rsidRPr="001C34A2">
              <w:rPr>
                <w:rFonts w:ascii="Times New Roman" w:hAnsi="Times New Roman"/>
                <w:color w:val="000000"/>
                <w:sz w:val="16"/>
                <w:szCs w:val="16"/>
              </w:rPr>
              <w:t>$</w:t>
            </w:r>
            <w:r>
              <w:rPr>
                <w:rFonts w:ascii="Times New Roman" w:hAnsi="Times New Roman"/>
                <w:color w:val="000000"/>
                <w:sz w:val="16"/>
                <w:szCs w:val="16"/>
              </w:rPr>
              <w:t>4,591.92</w:t>
            </w:r>
            <w:r w:rsidRPr="001C34A2">
              <w:rPr>
                <w:rFonts w:ascii="Times New Roman" w:hAnsi="Times New Roman"/>
                <w:color w:val="000000"/>
                <w:sz w:val="16"/>
                <w:szCs w:val="16"/>
              </w:rPr>
              <w:t xml:space="preserve"> </w:t>
            </w:r>
          </w:p>
        </w:tc>
      </w:tr>
      <w:tr w14:paraId="19C088C1" w14:textId="77777777" w:rsidTr="008A6EFA">
        <w:tblPrEx>
          <w:tblW w:w="10157" w:type="dxa"/>
          <w:tblLook w:val="04A0"/>
        </w:tblPrEx>
        <w:trPr>
          <w:trHeight w:val="300"/>
        </w:trPr>
        <w:tc>
          <w:tcPr>
            <w:tcW w:w="3494" w:type="dxa"/>
            <w:tcBorders>
              <w:top w:val="nil"/>
              <w:left w:val="single" w:sz="4" w:space="0" w:color="auto"/>
              <w:bottom w:val="single" w:sz="4" w:space="0" w:color="auto"/>
              <w:right w:val="single" w:sz="4" w:space="0" w:color="auto"/>
            </w:tcBorders>
            <w:shd w:val="clear" w:color="auto" w:fill="auto"/>
            <w:noWrap/>
            <w:vAlign w:val="center"/>
            <w:hideMark/>
          </w:tcPr>
          <w:p w:rsidR="00E276B7" w:rsidRPr="001C34A2" w:rsidP="008A6EFA" w14:paraId="2D220422" w14:textId="77777777">
            <w:pPr>
              <w:rPr>
                <w:rFonts w:ascii="Times New Roman" w:hAnsi="Times New Roman"/>
                <w:b/>
                <w:bCs/>
                <w:color w:val="000000"/>
                <w:sz w:val="16"/>
                <w:szCs w:val="16"/>
              </w:rPr>
            </w:pPr>
            <w:r w:rsidRPr="001C34A2">
              <w:rPr>
                <w:rFonts w:ascii="Times New Roman" w:hAnsi="Times New Roman"/>
                <w:b/>
                <w:bCs/>
                <w:color w:val="000000"/>
                <w:sz w:val="16"/>
                <w:szCs w:val="16"/>
              </w:rPr>
              <w:t>Unduplicated Total</w:t>
            </w:r>
          </w:p>
        </w:tc>
        <w:tc>
          <w:tcPr>
            <w:tcW w:w="1131" w:type="dxa"/>
            <w:tcBorders>
              <w:top w:val="nil"/>
              <w:left w:val="nil"/>
              <w:bottom w:val="single" w:sz="4" w:space="0" w:color="auto"/>
              <w:right w:val="single" w:sz="4" w:space="0" w:color="auto"/>
            </w:tcBorders>
            <w:shd w:val="clear" w:color="000000" w:fill="A6A6A6"/>
            <w:noWrap/>
            <w:vAlign w:val="center"/>
            <w:hideMark/>
          </w:tcPr>
          <w:p w:rsidR="00E276B7" w:rsidRPr="001C34A2" w:rsidP="008A6EFA" w14:paraId="0D054F57" w14:textId="77777777">
            <w:pPr>
              <w:jc w:val="right"/>
              <w:rPr>
                <w:rFonts w:ascii="Times New Roman" w:hAnsi="Times New Roman"/>
                <w:color w:val="000000"/>
                <w:sz w:val="16"/>
                <w:szCs w:val="16"/>
              </w:rPr>
            </w:pPr>
            <w:r w:rsidRPr="001C34A2">
              <w:rPr>
                <w:rFonts w:ascii="Times New Roman" w:hAnsi="Times New Roman"/>
                <w:color w:val="000000"/>
                <w:sz w:val="16"/>
                <w:szCs w:val="16"/>
              </w:rPr>
              <w:t> </w:t>
            </w:r>
          </w:p>
        </w:tc>
        <w:tc>
          <w:tcPr>
            <w:tcW w:w="982" w:type="dxa"/>
            <w:tcBorders>
              <w:top w:val="nil"/>
              <w:left w:val="nil"/>
              <w:bottom w:val="single" w:sz="4" w:space="0" w:color="auto"/>
              <w:right w:val="single" w:sz="4" w:space="0" w:color="auto"/>
            </w:tcBorders>
            <w:shd w:val="clear" w:color="000000" w:fill="A6A6A6"/>
            <w:noWrap/>
            <w:vAlign w:val="center"/>
            <w:hideMark/>
          </w:tcPr>
          <w:p w:rsidR="00E276B7" w:rsidRPr="001C34A2" w:rsidP="008A6EFA" w14:paraId="1FC17EEB" w14:textId="77777777">
            <w:pPr>
              <w:jc w:val="right"/>
              <w:rPr>
                <w:rFonts w:ascii="Times New Roman" w:hAnsi="Times New Roman"/>
                <w:color w:val="000000"/>
                <w:sz w:val="16"/>
                <w:szCs w:val="16"/>
              </w:rPr>
            </w:pPr>
            <w:r w:rsidRPr="001C34A2">
              <w:rPr>
                <w:rFonts w:ascii="Times New Roman" w:hAnsi="Times New Roman"/>
                <w:color w:val="000000"/>
                <w:sz w:val="16"/>
                <w:szCs w:val="16"/>
              </w:rPr>
              <w:t> </w:t>
            </w:r>
          </w:p>
        </w:tc>
        <w:tc>
          <w:tcPr>
            <w:tcW w:w="977" w:type="dxa"/>
            <w:tcBorders>
              <w:top w:val="nil"/>
              <w:left w:val="nil"/>
              <w:bottom w:val="single" w:sz="4" w:space="0" w:color="auto"/>
              <w:right w:val="single" w:sz="4" w:space="0" w:color="auto"/>
            </w:tcBorders>
            <w:shd w:val="clear" w:color="auto" w:fill="auto"/>
            <w:noWrap/>
            <w:vAlign w:val="center"/>
            <w:hideMark/>
          </w:tcPr>
          <w:p w:rsidR="00E276B7" w:rsidRPr="005C5B11" w:rsidP="008A6EFA" w14:paraId="5D2ECDB1" w14:textId="12441875">
            <w:pPr>
              <w:jc w:val="right"/>
              <w:rPr>
                <w:rFonts w:ascii="Times New Roman" w:hAnsi="Times New Roman"/>
                <w:color w:val="000000"/>
                <w:sz w:val="16"/>
                <w:szCs w:val="16"/>
                <w:highlight w:val="yellow"/>
              </w:rPr>
            </w:pPr>
            <w:r w:rsidRPr="00224F0D">
              <w:rPr>
                <w:rFonts w:ascii="Times New Roman" w:hAnsi="Times New Roman"/>
                <w:color w:val="000000"/>
                <w:sz w:val="16"/>
                <w:szCs w:val="16"/>
              </w:rPr>
              <w:t>22,444,362</w:t>
            </w:r>
            <w:r w:rsidRPr="00224F0D" w:rsidR="00CE705D">
              <w:rPr>
                <w:rFonts w:ascii="Times New Roman" w:hAnsi="Times New Roman"/>
                <w:color w:val="000000"/>
                <w:sz w:val="16"/>
                <w:szCs w:val="16"/>
              </w:rPr>
              <w:t>.5</w:t>
            </w:r>
          </w:p>
        </w:tc>
        <w:tc>
          <w:tcPr>
            <w:tcW w:w="891" w:type="dxa"/>
            <w:tcBorders>
              <w:top w:val="nil"/>
              <w:left w:val="nil"/>
              <w:bottom w:val="single" w:sz="4" w:space="0" w:color="auto"/>
              <w:right w:val="single" w:sz="4" w:space="0" w:color="auto"/>
            </w:tcBorders>
            <w:shd w:val="clear" w:color="000000" w:fill="A6A6A6"/>
            <w:noWrap/>
            <w:vAlign w:val="center"/>
            <w:hideMark/>
          </w:tcPr>
          <w:p w:rsidR="00E276B7" w:rsidRPr="00224F0D" w:rsidP="008A6EFA" w14:paraId="6795F4B6" w14:textId="77777777">
            <w:pPr>
              <w:jc w:val="right"/>
              <w:rPr>
                <w:rFonts w:ascii="Times New Roman" w:hAnsi="Times New Roman"/>
                <w:color w:val="000000"/>
                <w:sz w:val="16"/>
                <w:szCs w:val="16"/>
              </w:rPr>
            </w:pPr>
            <w:r w:rsidRPr="00224F0D">
              <w:rPr>
                <w:rFonts w:ascii="Times New Roman" w:hAnsi="Times New Roman"/>
                <w:color w:val="000000"/>
                <w:sz w:val="16"/>
                <w:szCs w:val="16"/>
              </w:rPr>
              <w:t> </w:t>
            </w:r>
          </w:p>
        </w:tc>
        <w:tc>
          <w:tcPr>
            <w:tcW w:w="765" w:type="dxa"/>
            <w:tcBorders>
              <w:top w:val="nil"/>
              <w:left w:val="nil"/>
              <w:bottom w:val="single" w:sz="4" w:space="0" w:color="auto"/>
              <w:right w:val="single" w:sz="4" w:space="0" w:color="auto"/>
            </w:tcBorders>
            <w:shd w:val="clear" w:color="auto" w:fill="auto"/>
            <w:noWrap/>
            <w:vAlign w:val="center"/>
            <w:hideMark/>
          </w:tcPr>
          <w:p w:rsidR="00E276B7" w:rsidRPr="00224F0D" w:rsidP="008A6EFA" w14:paraId="7ED9DC28" w14:textId="4A73B72B">
            <w:pPr>
              <w:jc w:val="right"/>
              <w:rPr>
                <w:rFonts w:ascii="Times New Roman" w:hAnsi="Times New Roman"/>
                <w:color w:val="000000"/>
                <w:sz w:val="16"/>
                <w:szCs w:val="16"/>
              </w:rPr>
            </w:pPr>
            <w:r w:rsidRPr="00224F0D">
              <w:rPr>
                <w:rFonts w:ascii="Times New Roman" w:hAnsi="Times New Roman"/>
                <w:color w:val="000000"/>
                <w:sz w:val="16"/>
                <w:szCs w:val="16"/>
              </w:rPr>
              <w:t>1</w:t>
            </w:r>
            <w:r w:rsidRPr="00224F0D" w:rsidR="00224F0D">
              <w:rPr>
                <w:rFonts w:ascii="Times New Roman" w:hAnsi="Times New Roman"/>
                <w:color w:val="000000"/>
                <w:sz w:val="16"/>
                <w:szCs w:val="16"/>
              </w:rPr>
              <w:t>3</w:t>
            </w:r>
            <w:r w:rsidRPr="00224F0D">
              <w:rPr>
                <w:rFonts w:ascii="Times New Roman" w:hAnsi="Times New Roman"/>
                <w:color w:val="000000"/>
                <w:sz w:val="16"/>
                <w:szCs w:val="16"/>
              </w:rPr>
              <w:t>5,7</w:t>
            </w:r>
            <w:r w:rsidRPr="00224F0D" w:rsidR="00224F0D">
              <w:rPr>
                <w:rFonts w:ascii="Times New Roman" w:hAnsi="Times New Roman"/>
                <w:color w:val="000000"/>
                <w:sz w:val="16"/>
                <w:szCs w:val="16"/>
              </w:rPr>
              <w:t>23</w:t>
            </w:r>
          </w:p>
        </w:tc>
        <w:tc>
          <w:tcPr>
            <w:tcW w:w="733" w:type="dxa"/>
            <w:tcBorders>
              <w:top w:val="nil"/>
              <w:left w:val="nil"/>
              <w:bottom w:val="single" w:sz="4" w:space="0" w:color="auto"/>
              <w:right w:val="single" w:sz="4" w:space="0" w:color="auto"/>
            </w:tcBorders>
            <w:shd w:val="clear" w:color="auto" w:fill="auto"/>
            <w:noWrap/>
            <w:vAlign w:val="center"/>
            <w:hideMark/>
          </w:tcPr>
          <w:p w:rsidR="00E276B7" w:rsidRPr="005C5B11" w:rsidP="008A6EFA" w14:paraId="06DFD5E8" w14:textId="77777777">
            <w:pPr>
              <w:jc w:val="right"/>
              <w:rPr>
                <w:rFonts w:ascii="Times New Roman" w:hAnsi="Times New Roman"/>
                <w:color w:val="000000"/>
                <w:sz w:val="16"/>
                <w:szCs w:val="16"/>
                <w:highlight w:val="yellow"/>
              </w:rPr>
            </w:pPr>
            <w:r w:rsidRPr="00224F0D">
              <w:rPr>
                <w:rFonts w:ascii="Times New Roman" w:hAnsi="Times New Roman"/>
                <w:color w:val="000000"/>
                <w:sz w:val="16"/>
                <w:szCs w:val="16"/>
              </w:rPr>
              <w:t xml:space="preserve">$30.21 </w:t>
            </w:r>
          </w:p>
        </w:tc>
        <w:tc>
          <w:tcPr>
            <w:tcW w:w="1184" w:type="dxa"/>
            <w:tcBorders>
              <w:top w:val="nil"/>
              <w:left w:val="nil"/>
              <w:bottom w:val="single" w:sz="4" w:space="0" w:color="auto"/>
              <w:right w:val="single" w:sz="4" w:space="0" w:color="auto"/>
            </w:tcBorders>
            <w:shd w:val="clear" w:color="auto" w:fill="auto"/>
            <w:noWrap/>
            <w:vAlign w:val="center"/>
            <w:hideMark/>
          </w:tcPr>
          <w:p w:rsidR="00E276B7" w:rsidRPr="005C5B11" w:rsidP="008A6EFA" w14:paraId="541DE3FF" w14:textId="749F4F60">
            <w:pPr>
              <w:jc w:val="right"/>
              <w:rPr>
                <w:rFonts w:ascii="Times New Roman" w:hAnsi="Times New Roman"/>
                <w:color w:val="000000"/>
                <w:sz w:val="16"/>
                <w:szCs w:val="16"/>
                <w:highlight w:val="yellow"/>
              </w:rPr>
            </w:pPr>
            <w:r w:rsidRPr="00224F0D">
              <w:rPr>
                <w:rFonts w:ascii="Times New Roman" w:hAnsi="Times New Roman"/>
                <w:color w:val="000000"/>
                <w:sz w:val="16"/>
                <w:szCs w:val="16"/>
              </w:rPr>
              <w:t>$</w:t>
            </w:r>
            <w:r w:rsidRPr="00224F0D" w:rsidR="00224F0D">
              <w:rPr>
                <w:rFonts w:ascii="Times New Roman" w:hAnsi="Times New Roman"/>
                <w:color w:val="000000"/>
                <w:sz w:val="16"/>
                <w:szCs w:val="16"/>
              </w:rPr>
              <w:t>4</w:t>
            </w:r>
            <w:r w:rsidRPr="00224F0D">
              <w:rPr>
                <w:rFonts w:ascii="Times New Roman" w:hAnsi="Times New Roman"/>
                <w:color w:val="000000"/>
                <w:sz w:val="16"/>
                <w:szCs w:val="16"/>
              </w:rPr>
              <w:t>,</w:t>
            </w:r>
            <w:r w:rsidRPr="00224F0D" w:rsidR="00224F0D">
              <w:rPr>
                <w:rFonts w:ascii="Times New Roman" w:hAnsi="Times New Roman"/>
                <w:color w:val="000000"/>
                <w:sz w:val="16"/>
                <w:szCs w:val="16"/>
              </w:rPr>
              <w:t>100</w:t>
            </w:r>
            <w:r w:rsidRPr="00224F0D">
              <w:rPr>
                <w:rFonts w:ascii="Times New Roman" w:hAnsi="Times New Roman"/>
                <w:color w:val="000000"/>
                <w:sz w:val="16"/>
                <w:szCs w:val="16"/>
              </w:rPr>
              <w:t>,</w:t>
            </w:r>
            <w:r w:rsidRPr="00224F0D" w:rsidR="00224F0D">
              <w:rPr>
                <w:rFonts w:ascii="Times New Roman" w:hAnsi="Times New Roman"/>
                <w:color w:val="000000"/>
                <w:sz w:val="16"/>
                <w:szCs w:val="16"/>
              </w:rPr>
              <w:t>191</w:t>
            </w:r>
            <w:r w:rsidRPr="00224F0D">
              <w:rPr>
                <w:rFonts w:ascii="Times New Roman" w:hAnsi="Times New Roman"/>
                <w:color w:val="000000"/>
                <w:sz w:val="16"/>
                <w:szCs w:val="16"/>
              </w:rPr>
              <w:t>.</w:t>
            </w:r>
            <w:r w:rsidRPr="00224F0D" w:rsidR="00224F0D">
              <w:rPr>
                <w:rFonts w:ascii="Times New Roman" w:hAnsi="Times New Roman"/>
                <w:color w:val="000000"/>
                <w:sz w:val="16"/>
                <w:szCs w:val="16"/>
              </w:rPr>
              <w:t>83</w:t>
            </w:r>
          </w:p>
        </w:tc>
      </w:tr>
    </w:tbl>
    <w:p w:rsidR="00E276B7" w:rsidP="00E276B7" w14:paraId="0A4B02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76B7" w:rsidP="00E276B7" w14:paraId="5A66846E" w14:textId="3810A7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23BF">
        <w:rPr>
          <w:rFonts w:ascii="Times New Roman" w:hAnsi="Times New Roman"/>
        </w:rPr>
        <w:t>The estimated hourly cost</w:t>
      </w:r>
      <w:r>
        <w:rPr>
          <w:rFonts w:ascii="Times New Roman" w:hAnsi="Times New Roman"/>
        </w:rPr>
        <w:t xml:space="preserve"> ($30.21) </w:t>
      </w:r>
      <w:r w:rsidRPr="00DB23BF">
        <w:rPr>
          <w:rFonts w:ascii="Times New Roman" w:hAnsi="Times New Roman"/>
        </w:rPr>
        <w:t xml:space="preserve">provided in this </w:t>
      </w:r>
      <w:r>
        <w:rPr>
          <w:rFonts w:ascii="Times New Roman" w:hAnsi="Times New Roman"/>
        </w:rPr>
        <w:t>Table 6</w:t>
      </w:r>
      <w:r w:rsidRPr="00DB23BF">
        <w:rPr>
          <w:rFonts w:ascii="Times New Roman" w:hAnsi="Times New Roman"/>
        </w:rPr>
        <w:t xml:space="preserve"> is based on the salary figures for a </w:t>
      </w:r>
      <w:r>
        <w:rPr>
          <w:rFonts w:ascii="Times New Roman" w:hAnsi="Times New Roman"/>
        </w:rPr>
        <w:t>“</w:t>
      </w:r>
      <w:r w:rsidRPr="00915117">
        <w:rPr>
          <w:rFonts w:ascii="Times New Roman" w:hAnsi="Times New Roman"/>
        </w:rPr>
        <w:t>23-2011 Paralegals and Legal Assistant</w:t>
      </w:r>
      <w:r>
        <w:rPr>
          <w:rFonts w:ascii="Times New Roman" w:hAnsi="Times New Roman"/>
        </w:rPr>
        <w:t>” per</w:t>
      </w:r>
      <w:r w:rsidRPr="00DB23BF">
        <w:rPr>
          <w:rFonts w:ascii="Times New Roman" w:hAnsi="Times New Roman"/>
        </w:rPr>
        <w:t xml:space="preserve"> </w:t>
      </w:r>
      <w:r>
        <w:rPr>
          <w:rFonts w:ascii="Times New Roman" w:hAnsi="Times New Roman"/>
        </w:rPr>
        <w:t xml:space="preserve">the most recent U.S Bureau of Labor Statistics Occupational and Wages Report found at </w:t>
      </w:r>
      <w:hyperlink r:id="rId8" w:history="1">
        <w:r>
          <w:rPr>
            <w:rStyle w:val="Hyperlink"/>
          </w:rPr>
          <w:t>Paralegals and Legal Assistants (bls.gov)</w:t>
        </w:r>
      </w:hyperlink>
      <w:r>
        <w:t>.</w:t>
      </w:r>
      <w:r w:rsidRPr="00DB23BF">
        <w:rPr>
          <w:rFonts w:ascii="Times New Roman" w:hAnsi="Times New Roman"/>
        </w:rPr>
        <w:t xml:space="preserve"> DOL estimates that this salary is representative of the average vendor’s employee involvement and compensation for each response</w:t>
      </w:r>
      <w:r>
        <w:rPr>
          <w:rFonts w:ascii="Times New Roman" w:hAnsi="Times New Roman"/>
        </w:rPr>
        <w:t xml:space="preserve">. </w:t>
      </w:r>
    </w:p>
    <w:p w:rsidR="00E276B7" w:rsidRPr="002B0137" w:rsidP="00690F56" w14:paraId="1920AC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2B0137" w:rsidP="00E60FB0" w14:paraId="6E445B0D" w14:textId="77777777">
      <w:pPr>
        <w:widowControl/>
        <w:autoSpaceDE/>
        <w:autoSpaceDN/>
        <w:adjustRightInd/>
        <w:rPr>
          <w:rFonts w:ascii="Times New Roman" w:hAnsi="Times New Roman"/>
        </w:rPr>
      </w:pPr>
    </w:p>
    <w:p w:rsidR="00CD215D" w:rsidRPr="000053B5"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2B0137">
        <w:rPr>
          <w:rFonts w:ascii="Times New Roman" w:hAnsi="Times New Roman"/>
          <w:b/>
        </w:rPr>
        <w:t xml:space="preserve">13.  Provide an estimate of </w:t>
      </w:r>
      <w:r w:rsidRPr="002B0137" w:rsidR="00C667F3">
        <w:rPr>
          <w:rFonts w:ascii="Times New Roman" w:hAnsi="Times New Roman"/>
          <w:b/>
        </w:rPr>
        <w:t>the tot</w:t>
      </w:r>
      <w:r w:rsidRPr="002B0137">
        <w:rPr>
          <w:rFonts w:ascii="Times New Roman" w:hAnsi="Times New Roman"/>
          <w:b/>
        </w:rPr>
        <w:t>al annual cost burden to respondents or recordkeepers resulting from the collection of information.  (Do not include the cost of any hour</w:t>
      </w:r>
      <w:r w:rsidRPr="000053B5">
        <w:rPr>
          <w:rFonts w:ascii="Times New Roman" w:hAnsi="Times New Roman"/>
          <w:b/>
        </w:rPr>
        <w:t xml:space="preserve">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00CD215D" w:rsidRPr="000053B5"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E276B7" w:rsidP="00584F8D" w14:paraId="2CD34CEB" w14:textId="55CECAFA">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276B7">
        <w:rPr>
          <w:rFonts w:ascii="Times New Roman" w:hAnsi="Times New Roman"/>
          <w:b/>
        </w:rPr>
        <w:t>T</w:t>
      </w:r>
      <w:r w:rsidRPr="00E276B7" w:rsidR="00CD215D">
        <w:rPr>
          <w:rFonts w:ascii="Times New Roman" w:hAnsi="Times New Roman"/>
          <w:b/>
        </w:rPr>
        <w:t>he cost estimate should be split into two components:</w:t>
      </w:r>
      <w:r w:rsidRPr="00E276B7" w:rsidR="00AB4DC3">
        <w:rPr>
          <w:rFonts w:ascii="Times New Roman" w:hAnsi="Times New Roman"/>
          <w:b/>
        </w:rPr>
        <w:t xml:space="preserve"> (a) a total capital</w:t>
      </w:r>
    </w:p>
    <w:p w:rsidR="006F6E13" w:rsidRPr="00E276B7"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276B7">
        <w:rPr>
          <w:rFonts w:ascii="Times New Roman" w:hAnsi="Times New Roman"/>
          <w:b/>
        </w:rPr>
        <w:t>a</w:t>
      </w:r>
      <w:r w:rsidRPr="00E276B7" w:rsidR="00AB4DC3">
        <w:rPr>
          <w:rFonts w:ascii="Times New Roman" w:hAnsi="Times New Roman"/>
          <w:b/>
        </w:rPr>
        <w:t>nd</w:t>
      </w:r>
      <w:r w:rsidRPr="00E276B7" w:rsidR="00584F8D">
        <w:rPr>
          <w:rFonts w:ascii="Times New Roman" w:hAnsi="Times New Roman"/>
          <w:b/>
        </w:rPr>
        <w:t xml:space="preserve"> </w:t>
      </w:r>
      <w:r w:rsidRPr="00E276B7" w:rsidR="00AB4DC3">
        <w:rPr>
          <w:rFonts w:ascii="Times New Roman" w:hAnsi="Times New Roman"/>
          <w:b/>
        </w:rPr>
        <w:t xml:space="preserve">start </w:t>
      </w:r>
      <w:r w:rsidRPr="00E276B7" w:rsidR="00CD215D">
        <w:rPr>
          <w:rFonts w:ascii="Times New Roman" w:hAnsi="Times New Roman"/>
          <w:b/>
        </w:rPr>
        <w:t>up</w:t>
      </w:r>
      <w:r w:rsidRPr="00E276B7" w:rsidR="00CD215D">
        <w:rPr>
          <w:rFonts w:ascii="Times New Roman" w:hAnsi="Times New Roman"/>
          <w:b/>
        </w:rPr>
        <w:t xml:space="preserve"> cost component </w:t>
      </w:r>
      <w:r w:rsidRPr="00E276B7" w:rsidR="00C667F3">
        <w:rPr>
          <w:rFonts w:ascii="Times New Roman" w:hAnsi="Times New Roman"/>
          <w:b/>
        </w:rPr>
        <w:t>(</w:t>
      </w:r>
      <w:r w:rsidRPr="00E276B7" w:rsidR="00CD215D">
        <w:rPr>
          <w:rFonts w:ascii="Times New Roman" w:hAnsi="Times New Roman"/>
          <w:b/>
        </w:rPr>
        <w:t>annualized over its expected useful life)</w:t>
      </w:r>
      <w:r w:rsidRPr="00E276B7" w:rsidR="00C667F3">
        <w:rPr>
          <w:rFonts w:ascii="Times New Roman" w:hAnsi="Times New Roman"/>
          <w:b/>
        </w:rPr>
        <w:t>;</w:t>
      </w:r>
      <w:r w:rsidRPr="00E276B7" w:rsidR="00CD215D">
        <w:rPr>
          <w:rFonts w:ascii="Times New Roman" w:hAnsi="Times New Roman"/>
          <w:b/>
        </w:rPr>
        <w:t xml:space="preserve"> and (b) a</w:t>
      </w:r>
    </w:p>
    <w:p w:rsidR="00584F8D" w:rsidRPr="00E276B7"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276B7">
        <w:rPr>
          <w:rFonts w:ascii="Times New Roman" w:hAnsi="Times New Roman"/>
          <w:b/>
        </w:rPr>
        <w:t xml:space="preserve">total operation and </w:t>
      </w:r>
      <w:r w:rsidRPr="00E276B7" w:rsidR="006F6E13">
        <w:rPr>
          <w:rFonts w:ascii="Times New Roman" w:hAnsi="Times New Roman"/>
          <w:b/>
        </w:rPr>
        <w:t>m</w:t>
      </w:r>
      <w:r w:rsidRPr="00E276B7">
        <w:rPr>
          <w:rFonts w:ascii="Times New Roman" w:hAnsi="Times New Roman"/>
          <w:b/>
        </w:rPr>
        <w:t>aintenance and purchase of se</w:t>
      </w:r>
      <w:r w:rsidRPr="00E276B7" w:rsidR="006F6E13">
        <w:rPr>
          <w:rFonts w:ascii="Times New Roman" w:hAnsi="Times New Roman"/>
          <w:b/>
        </w:rPr>
        <w:t xml:space="preserve">rvice component.  </w:t>
      </w:r>
    </w:p>
    <w:p w:rsidR="00584F8D" w:rsidRPr="00E276B7"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276B7">
        <w:rPr>
          <w:rFonts w:ascii="Times New Roman" w:hAnsi="Times New Roman"/>
          <w:b/>
        </w:rPr>
        <w:tab/>
      </w:r>
      <w:r w:rsidRPr="00E276B7">
        <w:rPr>
          <w:rFonts w:ascii="Times New Roman" w:hAnsi="Times New Roman"/>
          <w:b/>
        </w:rPr>
        <w:tab/>
      </w:r>
      <w:r w:rsidRPr="00E276B7" w:rsidR="006F6E13">
        <w:rPr>
          <w:rFonts w:ascii="Times New Roman" w:hAnsi="Times New Roman"/>
          <w:b/>
        </w:rPr>
        <w:t>The estimates</w:t>
      </w:r>
      <w:r w:rsidRPr="00E276B7">
        <w:rPr>
          <w:rFonts w:ascii="Times New Roman" w:hAnsi="Times New Roman"/>
          <w:b/>
        </w:rPr>
        <w:t xml:space="preserve"> </w:t>
      </w:r>
      <w:r w:rsidRPr="00E276B7" w:rsidR="00CD215D">
        <w:rPr>
          <w:rFonts w:ascii="Times New Roman" w:hAnsi="Times New Roman"/>
          <w:b/>
        </w:rPr>
        <w:t xml:space="preserve">should </w:t>
      </w:r>
      <w:r w:rsidRPr="00E276B7" w:rsidR="00CD215D">
        <w:rPr>
          <w:rFonts w:ascii="Times New Roman" w:hAnsi="Times New Roman"/>
          <w:b/>
        </w:rPr>
        <w:t>take into account</w:t>
      </w:r>
      <w:r w:rsidRPr="00E276B7" w:rsidR="00CD215D">
        <w:rPr>
          <w:rFonts w:ascii="Times New Roman" w:hAnsi="Times New Roman"/>
          <w:b/>
        </w:rPr>
        <w:t xml:space="preserve"> costs associated with generating, </w:t>
      </w:r>
    </w:p>
    <w:p w:rsidR="00584F8D" w:rsidRPr="00E276B7"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276B7">
        <w:rPr>
          <w:rFonts w:ascii="Times New Roman" w:hAnsi="Times New Roman"/>
          <w:b/>
        </w:rPr>
        <w:tab/>
      </w:r>
      <w:r w:rsidRPr="00E276B7">
        <w:rPr>
          <w:rFonts w:ascii="Times New Roman" w:hAnsi="Times New Roman"/>
          <w:b/>
        </w:rPr>
        <w:tab/>
      </w:r>
      <w:r w:rsidRPr="00E276B7" w:rsidR="00CD215D">
        <w:rPr>
          <w:rFonts w:ascii="Times New Roman" w:hAnsi="Times New Roman"/>
          <w:b/>
        </w:rPr>
        <w:t xml:space="preserve">maintaining, and disclosing or providing the information.  Include descriptions of </w:t>
      </w:r>
    </w:p>
    <w:p w:rsidR="00CD215D" w:rsidRPr="00E276B7"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276B7">
        <w:rPr>
          <w:rFonts w:ascii="Times New Roman" w:hAnsi="Times New Roman"/>
          <w:b/>
        </w:rPr>
        <w:t xml:space="preserve">methods used to estimate major cost factors including system and technology acquisition, expected useful life of capital equipment, the discount rate(s), and the </w:t>
      </w:r>
      <w:r w:rsidRPr="00E276B7">
        <w:rPr>
          <w:rFonts w:ascii="Times New Roman" w:hAnsi="Times New Roman"/>
          <w:b/>
        </w:rPr>
        <w:t>time period</w:t>
      </w:r>
      <w:r w:rsidRPr="00E276B7">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E276B7"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E276B7"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276B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E276B7"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E276B7"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276B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0053B5"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0053B5" w:rsidP="00690F56" w14:paraId="726D62FC" w14:textId="3DB3B9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72F35">
        <w:rPr>
          <w:rFonts w:ascii="Times New Roman" w:hAnsi="Times New Roman"/>
        </w:rPr>
        <w:t>The Department does not foresee any capital or start-up costs related to this information collection</w:t>
      </w:r>
      <w:r w:rsidRPr="00B72F35" w:rsidR="007B38FB">
        <w:rPr>
          <w:rFonts w:ascii="Times New Roman" w:hAnsi="Times New Roman"/>
        </w:rPr>
        <w:t xml:space="preserve"> nor does the </w:t>
      </w:r>
      <w:r w:rsidRPr="00B72F35">
        <w:rPr>
          <w:rFonts w:ascii="Times New Roman" w:hAnsi="Times New Roman"/>
        </w:rPr>
        <w:t xml:space="preserve">Department </w:t>
      </w:r>
      <w:r w:rsidRPr="00B72F35" w:rsidR="007B38FB">
        <w:rPr>
          <w:rFonts w:ascii="Times New Roman" w:hAnsi="Times New Roman"/>
        </w:rPr>
        <w:t>foresee</w:t>
      </w:r>
      <w:r w:rsidRPr="00B72F35">
        <w:rPr>
          <w:rFonts w:ascii="Times New Roman" w:hAnsi="Times New Roman"/>
        </w:rPr>
        <w:t xml:space="preserve"> any requisite purchase of equipment or contracted service</w:t>
      </w:r>
      <w:r w:rsidRPr="00B72F35" w:rsidR="00350D2B">
        <w:rPr>
          <w:rFonts w:ascii="Times New Roman" w:hAnsi="Times New Roman"/>
        </w:rPr>
        <w:t>s</w:t>
      </w:r>
      <w:r w:rsidRPr="00B72F35">
        <w:rPr>
          <w:rFonts w:ascii="Times New Roman" w:hAnsi="Times New Roman"/>
        </w:rPr>
        <w:t xml:space="preserve"> outside of normal business activities.</w:t>
      </w:r>
      <w:r w:rsidR="00866414">
        <w:rPr>
          <w:rFonts w:ascii="Times New Roman" w:hAnsi="Times New Roman"/>
        </w:rPr>
        <w:t xml:space="preserve"> </w:t>
      </w:r>
      <w:r w:rsidR="00490040">
        <w:rPr>
          <w:rFonts w:ascii="Times New Roman" w:hAnsi="Times New Roman"/>
        </w:rPr>
        <w:t>Since there are only few non-electronic methods of delivery, the postage delivery cost</w:t>
      </w:r>
      <w:r w:rsidRPr="00490040" w:rsidR="00490040">
        <w:rPr>
          <w:rFonts w:ascii="Times New Roman" w:hAnsi="Times New Roman"/>
        </w:rPr>
        <w:t xml:space="preserve"> </w:t>
      </w:r>
      <w:r w:rsidR="00490040">
        <w:rPr>
          <w:rFonts w:ascii="Times New Roman" w:hAnsi="Times New Roman"/>
        </w:rPr>
        <w:t>is negligible.</w:t>
      </w:r>
    </w:p>
    <w:p w:rsidR="004052BA" w:rsidRPr="000053B5" w:rsidP="00690F56"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5B63" w:rsidP="00690F56" w14:paraId="6ACA43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053B5">
        <w:rPr>
          <w:rFonts w:ascii="Times New Roman" w:hAnsi="Times New Roman"/>
        </w:rPr>
        <w:t xml:space="preserve"> </w:t>
      </w:r>
      <w:r w:rsidRPr="000053B5">
        <w:rPr>
          <w:rFonts w:ascii="Times New Roman" w:hAnsi="Times New Roman"/>
          <w:b/>
          <w:bCs/>
        </w:rPr>
        <w:t xml:space="preserve">without this collection of information.  </w:t>
      </w:r>
    </w:p>
    <w:p w:rsidR="00B75B63" w:rsidP="00690F56" w14:paraId="50E582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97B43F9" w14:textId="3A32FB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Agencies also may aggregate cost estimates from Items 12, 13, and 14 into a single table.</w:t>
      </w:r>
    </w:p>
    <w:p w:rsidR="00E276B7" w:rsidP="00690F56" w14:paraId="6EBE30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57287" w:rsidRPr="00557287" w:rsidP="00557287" w14:paraId="65CAE40E" w14:textId="450F4F65">
      <w:pPr>
        <w:rPr>
          <w:rFonts w:ascii="Times New Roman" w:hAnsi="Times New Roman"/>
          <w:sz w:val="22"/>
          <w:szCs w:val="22"/>
        </w:rPr>
      </w:pPr>
      <w:r w:rsidRPr="00557287">
        <w:rPr>
          <w:rFonts w:ascii="Times New Roman" w:hAnsi="Times New Roman"/>
          <w:b/>
          <w:bCs/>
          <w:sz w:val="22"/>
          <w:szCs w:val="22"/>
        </w:rPr>
        <w:t xml:space="preserve">Table 7: Federal Government </w:t>
      </w:r>
      <w:r>
        <w:rPr>
          <w:rFonts w:ascii="Times New Roman" w:hAnsi="Times New Roman"/>
          <w:b/>
          <w:bCs/>
          <w:sz w:val="22"/>
          <w:szCs w:val="22"/>
        </w:rPr>
        <w:t>Cost</w:t>
      </w:r>
      <w:r w:rsidRPr="00557287">
        <w:rPr>
          <w:rFonts w:ascii="Times New Roman" w:hAnsi="Times New Roman"/>
          <w:b/>
          <w:bCs/>
          <w:sz w:val="22"/>
          <w:szCs w:val="22"/>
        </w:rPr>
        <w:t xml:space="preserve"> Estimates </w:t>
      </w:r>
    </w:p>
    <w:tbl>
      <w:tblPr>
        <w:tblW w:w="10157" w:type="dxa"/>
        <w:tblCellMar>
          <w:left w:w="0" w:type="dxa"/>
          <w:right w:w="0" w:type="dxa"/>
        </w:tblCellMar>
        <w:tblLook w:val="04A0"/>
      </w:tblPr>
      <w:tblGrid>
        <w:gridCol w:w="3494"/>
        <w:gridCol w:w="1131"/>
        <w:gridCol w:w="982"/>
        <w:gridCol w:w="977"/>
        <w:gridCol w:w="891"/>
        <w:gridCol w:w="765"/>
        <w:gridCol w:w="733"/>
        <w:gridCol w:w="1184"/>
      </w:tblGrid>
      <w:tr w14:paraId="032B9D40" w14:textId="77777777" w:rsidTr="00557287">
        <w:tblPrEx>
          <w:tblW w:w="10157" w:type="dxa"/>
          <w:tblCellMar>
            <w:left w:w="0" w:type="dxa"/>
            <w:right w:w="0" w:type="dxa"/>
          </w:tblCellMar>
          <w:tblLook w:val="04A0"/>
        </w:tblPrEx>
        <w:trPr>
          <w:trHeight w:val="852"/>
        </w:trPr>
        <w:tc>
          <w:tcPr>
            <w:tcW w:w="34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339BCF8B" w14:textId="77777777">
            <w:pPr>
              <w:jc w:val="center"/>
              <w:rPr>
                <w:rFonts w:ascii="Times New Roman" w:hAnsi="Times New Roman"/>
                <w:b/>
                <w:bCs/>
                <w:color w:val="000000"/>
                <w:sz w:val="16"/>
                <w:szCs w:val="16"/>
              </w:rPr>
            </w:pPr>
            <w:r>
              <w:rPr>
                <w:rFonts w:ascii="Times New Roman" w:hAnsi="Times New Roman"/>
                <w:b/>
                <w:bCs/>
                <w:color w:val="000000"/>
                <w:sz w:val="16"/>
                <w:szCs w:val="16"/>
              </w:rPr>
              <w:t>Activity/Collection Instrument/Standard</w:t>
            </w:r>
          </w:p>
        </w:tc>
        <w:tc>
          <w:tcPr>
            <w:tcW w:w="11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7B75D4E5" w14:textId="77777777">
            <w:pPr>
              <w:jc w:val="center"/>
              <w:rPr>
                <w:rFonts w:ascii="Times New Roman" w:hAnsi="Times New Roman"/>
                <w:b/>
                <w:bCs/>
                <w:color w:val="000000"/>
                <w:sz w:val="16"/>
                <w:szCs w:val="16"/>
              </w:rPr>
            </w:pPr>
            <w:r>
              <w:rPr>
                <w:rFonts w:ascii="Times New Roman" w:hAnsi="Times New Roman"/>
                <w:b/>
                <w:bCs/>
                <w:color w:val="000000"/>
                <w:sz w:val="16"/>
                <w:szCs w:val="16"/>
              </w:rPr>
              <w:t>Number of Respondents</w:t>
            </w:r>
          </w:p>
        </w:tc>
        <w:tc>
          <w:tcPr>
            <w:tcW w:w="9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72754761" w14:textId="77777777">
            <w:pPr>
              <w:jc w:val="center"/>
              <w:rPr>
                <w:rFonts w:ascii="Times New Roman" w:hAnsi="Times New Roman"/>
                <w:b/>
                <w:bCs/>
                <w:color w:val="000000"/>
                <w:sz w:val="16"/>
                <w:szCs w:val="16"/>
              </w:rPr>
            </w:pPr>
            <w:r>
              <w:rPr>
                <w:rFonts w:ascii="Times New Roman" w:hAnsi="Times New Roman"/>
                <w:b/>
                <w:bCs/>
                <w:color w:val="000000"/>
                <w:sz w:val="16"/>
                <w:szCs w:val="16"/>
              </w:rPr>
              <w:t>Frequency</w:t>
            </w:r>
          </w:p>
        </w:tc>
        <w:tc>
          <w:tcPr>
            <w:tcW w:w="9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18404D8D" w14:textId="77777777">
            <w:pPr>
              <w:jc w:val="center"/>
              <w:rPr>
                <w:rFonts w:ascii="Times New Roman" w:hAnsi="Times New Roman"/>
                <w:b/>
                <w:bCs/>
                <w:color w:val="000000"/>
                <w:sz w:val="16"/>
                <w:szCs w:val="16"/>
              </w:rPr>
            </w:pPr>
            <w:hyperlink r:id="rId7" w:anchor="RANGE!A4" w:history="1">
              <w:r>
                <w:rPr>
                  <w:rStyle w:val="Hyperlink"/>
                  <w:b/>
                  <w:bCs/>
                  <w:color w:val="000000"/>
                  <w:sz w:val="16"/>
                  <w:szCs w:val="16"/>
                </w:rPr>
                <w:t>Total Annual Responses</w:t>
              </w:r>
            </w:hyperlink>
          </w:p>
        </w:tc>
        <w:tc>
          <w:tcPr>
            <w:tcW w:w="8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75EBD0B1" w14:textId="77777777">
            <w:pPr>
              <w:jc w:val="center"/>
              <w:rPr>
                <w:rFonts w:ascii="Times New Roman" w:hAnsi="Times New Roman"/>
                <w:b/>
                <w:bCs/>
                <w:color w:val="000000"/>
                <w:sz w:val="16"/>
                <w:szCs w:val="16"/>
              </w:rPr>
            </w:pPr>
            <w:r>
              <w:rPr>
                <w:rFonts w:ascii="Times New Roman" w:hAnsi="Times New Roman"/>
                <w:b/>
                <w:bCs/>
                <w:color w:val="000000"/>
                <w:sz w:val="16"/>
                <w:szCs w:val="16"/>
              </w:rPr>
              <w:t>Time Per Response</w:t>
            </w:r>
            <w:r>
              <w:rPr>
                <w:rFonts w:ascii="Times New Roman" w:hAnsi="Times New Roman"/>
                <w:b/>
                <w:bCs/>
                <w:color w:val="000000"/>
                <w:sz w:val="16"/>
                <w:szCs w:val="16"/>
              </w:rPr>
              <w:br/>
            </w:r>
            <w:r>
              <w:rPr>
                <w:rFonts w:ascii="Times New Roman" w:hAnsi="Times New Roman"/>
                <w:color w:val="000000"/>
                <w:sz w:val="16"/>
                <w:szCs w:val="16"/>
              </w:rPr>
              <w:t>(hours)</w:t>
            </w:r>
          </w:p>
        </w:tc>
        <w:tc>
          <w:tcPr>
            <w:tcW w:w="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72B21886" w14:textId="77777777">
            <w:pPr>
              <w:jc w:val="center"/>
              <w:rPr>
                <w:rFonts w:ascii="Times New Roman" w:hAnsi="Times New Roman"/>
                <w:b/>
                <w:bCs/>
                <w:color w:val="000000"/>
                <w:sz w:val="16"/>
                <w:szCs w:val="16"/>
              </w:rPr>
            </w:pPr>
            <w:r>
              <w:rPr>
                <w:rFonts w:ascii="Times New Roman" w:hAnsi="Times New Roman"/>
                <w:b/>
                <w:bCs/>
                <w:color w:val="000000"/>
                <w:sz w:val="16"/>
                <w:szCs w:val="16"/>
              </w:rPr>
              <w:t xml:space="preserve">Total Annual Burden </w:t>
            </w:r>
            <w:r>
              <w:rPr>
                <w:rFonts w:ascii="Times New Roman" w:hAnsi="Times New Roman"/>
                <w:b/>
                <w:bCs/>
                <w:color w:val="000000"/>
                <w:sz w:val="16"/>
                <w:szCs w:val="16"/>
              </w:rPr>
              <w:br/>
            </w:r>
            <w:r>
              <w:rPr>
                <w:rFonts w:ascii="Times New Roman" w:hAnsi="Times New Roman"/>
                <w:color w:val="000000"/>
                <w:sz w:val="16"/>
                <w:szCs w:val="16"/>
              </w:rPr>
              <w:t>(hours)</w:t>
            </w:r>
          </w:p>
        </w:tc>
        <w:tc>
          <w:tcPr>
            <w:tcW w:w="7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3563C132" w14:textId="77777777">
            <w:pPr>
              <w:jc w:val="center"/>
              <w:rPr>
                <w:rFonts w:ascii="Times New Roman" w:hAnsi="Times New Roman"/>
                <w:b/>
                <w:bCs/>
                <w:color w:val="000000"/>
                <w:sz w:val="16"/>
                <w:szCs w:val="16"/>
              </w:rPr>
            </w:pPr>
            <w:r>
              <w:rPr>
                <w:rFonts w:ascii="Times New Roman" w:hAnsi="Times New Roman"/>
                <w:b/>
                <w:bCs/>
                <w:color w:val="000000"/>
                <w:sz w:val="16"/>
                <w:szCs w:val="16"/>
              </w:rPr>
              <w:t>Hourly Rate</w:t>
            </w:r>
          </w:p>
        </w:tc>
        <w:tc>
          <w:tcPr>
            <w:tcW w:w="11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57287" w14:paraId="4EF76006" w14:textId="77777777">
            <w:pPr>
              <w:spacing w:after="240"/>
              <w:jc w:val="center"/>
              <w:rPr>
                <w:rFonts w:ascii="Times New Roman" w:hAnsi="Times New Roman"/>
                <w:b/>
                <w:bCs/>
                <w:color w:val="000000"/>
                <w:sz w:val="16"/>
                <w:szCs w:val="16"/>
              </w:rPr>
            </w:pPr>
            <w:r>
              <w:rPr>
                <w:rFonts w:ascii="Times New Roman" w:hAnsi="Times New Roman"/>
                <w:b/>
                <w:bCs/>
                <w:color w:val="000000"/>
                <w:sz w:val="16"/>
                <w:szCs w:val="16"/>
              </w:rPr>
              <w:t xml:space="preserve">Annual Cost </w:t>
            </w:r>
          </w:p>
        </w:tc>
      </w:tr>
      <w:tr w14:paraId="14C693DA" w14:textId="77777777" w:rsidTr="00557287">
        <w:tblPrEx>
          <w:tblW w:w="10157" w:type="dxa"/>
          <w:tblCellMar>
            <w:left w:w="0" w:type="dxa"/>
            <w:right w:w="0" w:type="dxa"/>
          </w:tblCellMar>
          <w:tblLook w:val="04A0"/>
        </w:tblPrEx>
        <w:trPr>
          <w:trHeight w:val="300"/>
        </w:trPr>
        <w:tc>
          <w:tcPr>
            <w:tcW w:w="10157" w:type="dxa"/>
            <w:gridSpan w:val="8"/>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57287" w14:paraId="3B3C5646" w14:textId="77777777">
            <w:pPr>
              <w:rPr>
                <w:rFonts w:ascii="Times New Roman" w:hAnsi="Times New Roman"/>
                <w:b/>
                <w:bCs/>
                <w:color w:val="000000"/>
                <w:sz w:val="16"/>
                <w:szCs w:val="16"/>
              </w:rPr>
            </w:pPr>
            <w:r>
              <w:rPr>
                <w:rFonts w:ascii="Times New Roman" w:hAnsi="Times New Roman"/>
                <w:b/>
                <w:bCs/>
                <w:color w:val="000000"/>
                <w:sz w:val="16"/>
                <w:szCs w:val="16"/>
              </w:rPr>
              <w:t>Grantee Recordkeeping and Reporting Requirements</w:t>
            </w:r>
          </w:p>
        </w:tc>
      </w:tr>
      <w:tr w14:paraId="72CB0028" w14:textId="77777777" w:rsidTr="00557287">
        <w:tblPrEx>
          <w:tblW w:w="10157" w:type="dxa"/>
          <w:tblCellMar>
            <w:left w:w="0" w:type="dxa"/>
            <w:right w:w="0" w:type="dxa"/>
          </w:tblCellMar>
          <w:tblLook w:val="04A0"/>
        </w:tblPrEx>
        <w:trPr>
          <w:trHeight w:val="300"/>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7287" w14:paraId="2122C333" w14:textId="77777777">
            <w:pPr>
              <w:ind w:firstLine="320"/>
              <w:rPr>
                <w:rFonts w:ascii="Times New Roman" w:hAnsi="Times New Roman"/>
                <w:color w:val="000000"/>
                <w:sz w:val="16"/>
                <w:szCs w:val="16"/>
              </w:rPr>
            </w:pPr>
            <w:r>
              <w:rPr>
                <w:rFonts w:ascii="Times New Roman" w:hAnsi="Times New Roman"/>
                <w:color w:val="000000"/>
                <w:sz w:val="16"/>
                <w:szCs w:val="16"/>
              </w:rPr>
              <w:t>Complaint Log</w:t>
            </w:r>
          </w:p>
        </w:tc>
        <w:tc>
          <w:tcPr>
            <w:tcW w:w="11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4DA74D6C" w14:textId="77777777">
            <w:pPr>
              <w:jc w:val="right"/>
              <w:rPr>
                <w:rFonts w:ascii="Times New Roman" w:hAnsi="Times New Roman"/>
                <w:color w:val="000000"/>
                <w:sz w:val="16"/>
                <w:szCs w:val="16"/>
              </w:rPr>
            </w:pPr>
            <w:r>
              <w:rPr>
                <w:rFonts w:ascii="Times New Roman" w:hAnsi="Times New Roman"/>
                <w:color w:val="000000"/>
                <w:sz w:val="16"/>
                <w:szCs w:val="16"/>
              </w:rPr>
              <w:t>868</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6521688"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6372145" w14:textId="77777777">
            <w:pPr>
              <w:jc w:val="right"/>
              <w:rPr>
                <w:rFonts w:ascii="Times New Roman" w:hAnsi="Times New Roman"/>
                <w:color w:val="000000"/>
                <w:sz w:val="16"/>
                <w:szCs w:val="16"/>
              </w:rPr>
            </w:pPr>
            <w:r>
              <w:rPr>
                <w:rFonts w:ascii="Times New Roman" w:hAnsi="Times New Roman"/>
                <w:color w:val="000000"/>
                <w:sz w:val="16"/>
                <w:szCs w:val="16"/>
              </w:rPr>
              <w:t>868</w:t>
            </w:r>
          </w:p>
        </w:tc>
        <w:tc>
          <w:tcPr>
            <w:tcW w:w="8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7C0420F1" w14:textId="77777777">
            <w:pPr>
              <w:jc w:val="right"/>
              <w:rPr>
                <w:rFonts w:ascii="Times New Roman" w:hAnsi="Times New Roman"/>
                <w:color w:val="000000"/>
                <w:sz w:val="16"/>
                <w:szCs w:val="16"/>
              </w:rPr>
            </w:pPr>
            <w:r>
              <w:rPr>
                <w:rFonts w:ascii="Times New Roman" w:hAnsi="Times New Roman"/>
                <w:color w:val="000000"/>
                <w:sz w:val="16"/>
                <w:szCs w:val="16"/>
              </w:rPr>
              <w:t>1.5</w:t>
            </w:r>
          </w:p>
        </w:tc>
        <w:tc>
          <w:tcPr>
            <w:tcW w:w="7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4570A554" w14:textId="77777777">
            <w:pPr>
              <w:jc w:val="right"/>
              <w:rPr>
                <w:rFonts w:ascii="Times New Roman" w:hAnsi="Times New Roman"/>
                <w:color w:val="000000"/>
                <w:sz w:val="16"/>
                <w:szCs w:val="16"/>
              </w:rPr>
            </w:pPr>
            <w:r>
              <w:rPr>
                <w:rFonts w:ascii="Times New Roman" w:hAnsi="Times New Roman"/>
                <w:color w:val="000000"/>
                <w:sz w:val="16"/>
                <w:szCs w:val="16"/>
              </w:rPr>
              <w:t>1302</w:t>
            </w:r>
          </w:p>
        </w:tc>
        <w:tc>
          <w:tcPr>
            <w:tcW w:w="7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0D835106" w14:textId="77777777">
            <w:pPr>
              <w:jc w:val="right"/>
              <w:rPr>
                <w:rFonts w:ascii="Times New Roman" w:hAnsi="Times New Roman"/>
                <w:color w:val="000000"/>
                <w:sz w:val="16"/>
                <w:szCs w:val="16"/>
              </w:rPr>
            </w:pPr>
            <w:r>
              <w:rPr>
                <w:rFonts w:ascii="Times New Roman" w:hAnsi="Times New Roman"/>
                <w:color w:val="000000"/>
                <w:sz w:val="16"/>
                <w:szCs w:val="16"/>
              </w:rPr>
              <w:t>$56.52</w:t>
            </w: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01C80DED" w14:textId="77777777">
            <w:pPr>
              <w:jc w:val="right"/>
              <w:rPr>
                <w:rFonts w:ascii="Times New Roman" w:hAnsi="Times New Roman"/>
                <w:color w:val="000000"/>
                <w:sz w:val="16"/>
                <w:szCs w:val="16"/>
              </w:rPr>
            </w:pPr>
            <w:r>
              <w:rPr>
                <w:rFonts w:ascii="Times New Roman" w:hAnsi="Times New Roman"/>
                <w:color w:val="000000"/>
                <w:sz w:val="16"/>
                <w:szCs w:val="16"/>
              </w:rPr>
              <w:t>$73,589.04</w:t>
            </w:r>
          </w:p>
        </w:tc>
      </w:tr>
      <w:tr w14:paraId="40AB17A1" w14:textId="77777777" w:rsidTr="00557287">
        <w:tblPrEx>
          <w:tblW w:w="10157" w:type="dxa"/>
          <w:tblCellMar>
            <w:left w:w="0" w:type="dxa"/>
            <w:right w:w="0" w:type="dxa"/>
          </w:tblCellMar>
          <w:tblLook w:val="04A0"/>
        </w:tblPrEx>
        <w:trPr>
          <w:trHeight w:val="300"/>
        </w:trPr>
        <w:tc>
          <w:tcPr>
            <w:tcW w:w="10157" w:type="dxa"/>
            <w:gridSpan w:val="8"/>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57287" w14:paraId="70D1EE2D" w14:textId="77777777">
            <w:pPr>
              <w:rPr>
                <w:rFonts w:ascii="Times New Roman" w:hAnsi="Times New Roman"/>
                <w:b/>
                <w:bCs/>
                <w:color w:val="000000"/>
                <w:sz w:val="16"/>
                <w:szCs w:val="16"/>
              </w:rPr>
            </w:pPr>
            <w:r>
              <w:rPr>
                <w:rFonts w:ascii="Times New Roman" w:hAnsi="Times New Roman"/>
                <w:b/>
                <w:bCs/>
                <w:color w:val="000000"/>
                <w:sz w:val="16"/>
                <w:szCs w:val="16"/>
              </w:rPr>
              <w:t>Nondiscrimination Plan</w:t>
            </w:r>
          </w:p>
        </w:tc>
      </w:tr>
      <w:tr w14:paraId="00AF2BB0" w14:textId="77777777" w:rsidTr="00557287">
        <w:tblPrEx>
          <w:tblW w:w="10157" w:type="dxa"/>
          <w:tblCellMar>
            <w:left w:w="0" w:type="dxa"/>
            <w:right w:w="0" w:type="dxa"/>
          </w:tblCellMar>
          <w:tblLook w:val="04A0"/>
        </w:tblPrEx>
        <w:trPr>
          <w:trHeight w:val="300"/>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7287" w14:paraId="7EB648E3" w14:textId="77777777">
            <w:pPr>
              <w:ind w:firstLine="320"/>
              <w:rPr>
                <w:rFonts w:ascii="Times New Roman" w:hAnsi="Times New Roman"/>
                <w:color w:val="000000"/>
                <w:sz w:val="16"/>
                <w:szCs w:val="16"/>
              </w:rPr>
            </w:pPr>
            <w:r>
              <w:rPr>
                <w:rFonts w:ascii="Times New Roman" w:hAnsi="Times New Roman"/>
                <w:color w:val="000000"/>
                <w:sz w:val="16"/>
                <w:szCs w:val="16"/>
              </w:rPr>
              <w:t>Updates to WIOA Nondiscrimination Plan</w:t>
            </w:r>
          </w:p>
        </w:tc>
        <w:tc>
          <w:tcPr>
            <w:tcW w:w="11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2171EA8" w14:textId="77777777">
            <w:pPr>
              <w:jc w:val="right"/>
              <w:rPr>
                <w:rFonts w:ascii="Times New Roman" w:hAnsi="Times New Roman"/>
                <w:color w:val="000000"/>
                <w:sz w:val="16"/>
                <w:szCs w:val="16"/>
              </w:rPr>
            </w:pPr>
            <w:r>
              <w:rPr>
                <w:rFonts w:ascii="Times New Roman" w:hAnsi="Times New Roman"/>
                <w:color w:val="000000"/>
                <w:sz w:val="16"/>
                <w:szCs w:val="16"/>
              </w:rPr>
              <w:t>9</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BFFE5FA"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63268494" w14:textId="77777777">
            <w:pPr>
              <w:jc w:val="right"/>
              <w:rPr>
                <w:rFonts w:ascii="Times New Roman" w:hAnsi="Times New Roman"/>
                <w:color w:val="000000"/>
                <w:sz w:val="16"/>
                <w:szCs w:val="16"/>
              </w:rPr>
            </w:pPr>
            <w:r>
              <w:rPr>
                <w:rFonts w:ascii="Times New Roman" w:hAnsi="Times New Roman"/>
                <w:color w:val="000000"/>
                <w:sz w:val="16"/>
                <w:szCs w:val="16"/>
              </w:rPr>
              <w:t>9</w:t>
            </w:r>
          </w:p>
        </w:tc>
        <w:tc>
          <w:tcPr>
            <w:tcW w:w="8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57B91D06" w14:textId="77777777">
            <w:pPr>
              <w:jc w:val="right"/>
              <w:rPr>
                <w:rFonts w:ascii="Times New Roman" w:hAnsi="Times New Roman"/>
                <w:color w:val="000000"/>
                <w:sz w:val="16"/>
                <w:szCs w:val="16"/>
              </w:rPr>
            </w:pPr>
            <w:r>
              <w:rPr>
                <w:rFonts w:ascii="Times New Roman" w:hAnsi="Times New Roman"/>
                <w:color w:val="000000"/>
                <w:sz w:val="16"/>
                <w:szCs w:val="16"/>
              </w:rPr>
              <w:t>5</w:t>
            </w:r>
          </w:p>
        </w:tc>
        <w:tc>
          <w:tcPr>
            <w:tcW w:w="7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739B414C" w14:textId="77777777">
            <w:pPr>
              <w:jc w:val="right"/>
              <w:rPr>
                <w:rFonts w:ascii="Times New Roman" w:hAnsi="Times New Roman"/>
                <w:color w:val="000000"/>
                <w:sz w:val="16"/>
                <w:szCs w:val="16"/>
              </w:rPr>
            </w:pPr>
            <w:r>
              <w:rPr>
                <w:rFonts w:ascii="Times New Roman" w:hAnsi="Times New Roman"/>
                <w:color w:val="000000"/>
                <w:sz w:val="16"/>
                <w:szCs w:val="16"/>
              </w:rPr>
              <w:t>45</w:t>
            </w:r>
          </w:p>
        </w:tc>
        <w:tc>
          <w:tcPr>
            <w:tcW w:w="7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62503D0" w14:textId="77777777">
            <w:pPr>
              <w:jc w:val="right"/>
              <w:rPr>
                <w:rFonts w:ascii="Times New Roman" w:hAnsi="Times New Roman"/>
                <w:color w:val="000000"/>
                <w:sz w:val="16"/>
                <w:szCs w:val="16"/>
              </w:rPr>
            </w:pPr>
            <w:r>
              <w:rPr>
                <w:rFonts w:ascii="Times New Roman" w:hAnsi="Times New Roman"/>
                <w:color w:val="000000"/>
                <w:sz w:val="16"/>
                <w:szCs w:val="16"/>
              </w:rPr>
              <w:t>$56.52</w:t>
            </w: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750FF822" w14:textId="77777777">
            <w:pPr>
              <w:jc w:val="right"/>
              <w:rPr>
                <w:rFonts w:ascii="Times New Roman" w:hAnsi="Times New Roman"/>
                <w:color w:val="000000"/>
                <w:sz w:val="16"/>
                <w:szCs w:val="16"/>
              </w:rPr>
            </w:pPr>
            <w:r>
              <w:rPr>
                <w:rFonts w:ascii="Times New Roman" w:hAnsi="Times New Roman"/>
                <w:color w:val="000000"/>
                <w:sz w:val="16"/>
                <w:szCs w:val="16"/>
              </w:rPr>
              <w:t>$2,543.40</w:t>
            </w:r>
          </w:p>
        </w:tc>
      </w:tr>
      <w:tr w14:paraId="4C691256" w14:textId="77777777" w:rsidTr="00557287">
        <w:tblPrEx>
          <w:tblW w:w="10157" w:type="dxa"/>
          <w:tblCellMar>
            <w:left w:w="0" w:type="dxa"/>
            <w:right w:w="0" w:type="dxa"/>
          </w:tblCellMar>
          <w:tblLook w:val="04A0"/>
        </w:tblPrEx>
        <w:trPr>
          <w:trHeight w:val="300"/>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7287" w14:paraId="5B2BB1D0" w14:textId="77777777">
            <w:pPr>
              <w:ind w:firstLine="320"/>
              <w:rPr>
                <w:rFonts w:ascii="Times New Roman" w:hAnsi="Times New Roman"/>
                <w:color w:val="000000"/>
                <w:sz w:val="16"/>
                <w:szCs w:val="16"/>
              </w:rPr>
            </w:pPr>
            <w:r>
              <w:rPr>
                <w:rFonts w:ascii="Times New Roman" w:hAnsi="Times New Roman"/>
                <w:color w:val="000000"/>
                <w:sz w:val="16"/>
                <w:szCs w:val="16"/>
              </w:rPr>
              <w:t>Biennial Update</w:t>
            </w:r>
          </w:p>
        </w:tc>
        <w:tc>
          <w:tcPr>
            <w:tcW w:w="11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6515F37" w14:textId="77777777">
            <w:pPr>
              <w:jc w:val="right"/>
              <w:rPr>
                <w:rFonts w:ascii="Times New Roman" w:hAnsi="Times New Roman"/>
                <w:color w:val="000000"/>
                <w:sz w:val="16"/>
                <w:szCs w:val="16"/>
              </w:rPr>
            </w:pPr>
            <w:r>
              <w:rPr>
                <w:rFonts w:ascii="Times New Roman" w:hAnsi="Times New Roman"/>
                <w:color w:val="000000"/>
                <w:sz w:val="16"/>
                <w:szCs w:val="16"/>
              </w:rPr>
              <w:t>26.5</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6ABEA070"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E1DD243" w14:textId="77777777">
            <w:pPr>
              <w:jc w:val="right"/>
              <w:rPr>
                <w:rFonts w:ascii="Times New Roman" w:hAnsi="Times New Roman"/>
                <w:color w:val="000000"/>
                <w:sz w:val="16"/>
                <w:szCs w:val="16"/>
              </w:rPr>
            </w:pPr>
            <w:r>
              <w:rPr>
                <w:rFonts w:ascii="Times New Roman" w:hAnsi="Times New Roman"/>
                <w:color w:val="000000"/>
                <w:sz w:val="16"/>
                <w:szCs w:val="16"/>
              </w:rPr>
              <w:t>26.5</w:t>
            </w:r>
          </w:p>
        </w:tc>
        <w:tc>
          <w:tcPr>
            <w:tcW w:w="8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49182B8E" w14:textId="77777777">
            <w:pPr>
              <w:jc w:val="right"/>
              <w:rPr>
                <w:rFonts w:ascii="Times New Roman" w:hAnsi="Times New Roman"/>
                <w:color w:val="000000"/>
                <w:sz w:val="16"/>
                <w:szCs w:val="16"/>
              </w:rPr>
            </w:pPr>
            <w:r>
              <w:rPr>
                <w:rFonts w:ascii="Times New Roman" w:hAnsi="Times New Roman"/>
                <w:color w:val="000000"/>
                <w:sz w:val="16"/>
                <w:szCs w:val="16"/>
              </w:rPr>
              <w:t>15</w:t>
            </w:r>
          </w:p>
        </w:tc>
        <w:tc>
          <w:tcPr>
            <w:tcW w:w="7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F4BD0E9" w14:textId="77777777">
            <w:pPr>
              <w:jc w:val="right"/>
              <w:rPr>
                <w:rFonts w:ascii="Times New Roman" w:hAnsi="Times New Roman"/>
                <w:color w:val="000000"/>
                <w:sz w:val="16"/>
                <w:szCs w:val="16"/>
              </w:rPr>
            </w:pPr>
            <w:r>
              <w:rPr>
                <w:rFonts w:ascii="Times New Roman" w:hAnsi="Times New Roman"/>
                <w:color w:val="000000"/>
                <w:sz w:val="16"/>
                <w:szCs w:val="16"/>
              </w:rPr>
              <w:t>397.5</w:t>
            </w:r>
          </w:p>
        </w:tc>
        <w:tc>
          <w:tcPr>
            <w:tcW w:w="7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5A9A4AD1" w14:textId="77777777">
            <w:pPr>
              <w:jc w:val="right"/>
              <w:rPr>
                <w:rFonts w:ascii="Times New Roman" w:hAnsi="Times New Roman"/>
                <w:color w:val="000000"/>
                <w:sz w:val="16"/>
                <w:szCs w:val="16"/>
              </w:rPr>
            </w:pPr>
            <w:r>
              <w:rPr>
                <w:rFonts w:ascii="Times New Roman" w:hAnsi="Times New Roman"/>
                <w:color w:val="000000"/>
                <w:sz w:val="16"/>
                <w:szCs w:val="16"/>
              </w:rPr>
              <w:t>$56.52</w:t>
            </w: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6C351B66" w14:textId="77777777">
            <w:pPr>
              <w:jc w:val="right"/>
              <w:rPr>
                <w:rFonts w:ascii="Times New Roman" w:hAnsi="Times New Roman"/>
                <w:color w:val="000000"/>
                <w:sz w:val="16"/>
                <w:szCs w:val="16"/>
              </w:rPr>
            </w:pPr>
            <w:r>
              <w:rPr>
                <w:rFonts w:ascii="Times New Roman" w:hAnsi="Times New Roman"/>
                <w:color w:val="000000"/>
                <w:sz w:val="16"/>
                <w:szCs w:val="16"/>
              </w:rPr>
              <w:t>$22,466.70</w:t>
            </w:r>
          </w:p>
        </w:tc>
      </w:tr>
      <w:tr w14:paraId="46C4A555" w14:textId="77777777" w:rsidTr="00557287">
        <w:tblPrEx>
          <w:tblW w:w="10157" w:type="dxa"/>
          <w:tblCellMar>
            <w:left w:w="0" w:type="dxa"/>
            <w:right w:w="0" w:type="dxa"/>
          </w:tblCellMar>
          <w:tblLook w:val="04A0"/>
        </w:tblPrEx>
        <w:trPr>
          <w:trHeight w:val="300"/>
        </w:trPr>
        <w:tc>
          <w:tcPr>
            <w:tcW w:w="10157" w:type="dxa"/>
            <w:gridSpan w:val="8"/>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57287" w14:paraId="75F157DD" w14:textId="77777777">
            <w:pPr>
              <w:rPr>
                <w:rFonts w:ascii="Times New Roman" w:hAnsi="Times New Roman"/>
                <w:b/>
                <w:bCs/>
                <w:color w:val="000000"/>
                <w:sz w:val="16"/>
                <w:szCs w:val="16"/>
              </w:rPr>
            </w:pPr>
            <w:r>
              <w:rPr>
                <w:rFonts w:ascii="Times New Roman" w:hAnsi="Times New Roman"/>
                <w:b/>
                <w:bCs/>
                <w:color w:val="000000"/>
                <w:sz w:val="16"/>
                <w:szCs w:val="16"/>
              </w:rPr>
              <w:t>Discrimination Complaints</w:t>
            </w:r>
          </w:p>
        </w:tc>
      </w:tr>
      <w:tr w14:paraId="232954D0" w14:textId="77777777" w:rsidTr="00557287">
        <w:tblPrEx>
          <w:tblW w:w="10157" w:type="dxa"/>
          <w:tblCellMar>
            <w:left w:w="0" w:type="dxa"/>
            <w:right w:w="0" w:type="dxa"/>
          </w:tblCellMar>
          <w:tblLook w:val="04A0"/>
        </w:tblPrEx>
        <w:trPr>
          <w:trHeight w:val="300"/>
        </w:trPr>
        <w:tc>
          <w:tcPr>
            <w:tcW w:w="34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7287" w14:paraId="01078506" w14:textId="77777777">
            <w:pPr>
              <w:ind w:firstLine="320"/>
              <w:rPr>
                <w:rFonts w:ascii="Times New Roman" w:hAnsi="Times New Roman"/>
                <w:color w:val="000000"/>
                <w:sz w:val="16"/>
                <w:szCs w:val="16"/>
              </w:rPr>
            </w:pPr>
            <w:r>
              <w:rPr>
                <w:rFonts w:ascii="Times New Roman" w:hAnsi="Times New Roman"/>
                <w:color w:val="000000"/>
                <w:sz w:val="16"/>
                <w:szCs w:val="16"/>
              </w:rPr>
              <w:t>Complaint Information Form (DL-1-2014a)</w:t>
            </w:r>
          </w:p>
        </w:tc>
        <w:tc>
          <w:tcPr>
            <w:tcW w:w="11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1886F42D" w14:textId="77777777">
            <w:pPr>
              <w:jc w:val="right"/>
              <w:rPr>
                <w:rFonts w:ascii="Times New Roman" w:hAnsi="Times New Roman"/>
                <w:color w:val="000000"/>
                <w:sz w:val="16"/>
                <w:szCs w:val="16"/>
              </w:rPr>
            </w:pPr>
            <w:r>
              <w:rPr>
                <w:rFonts w:ascii="Times New Roman" w:hAnsi="Times New Roman"/>
                <w:color w:val="000000"/>
                <w:sz w:val="16"/>
                <w:szCs w:val="16"/>
              </w:rPr>
              <w:t>304</w:t>
            </w:r>
          </w:p>
        </w:tc>
        <w:tc>
          <w:tcPr>
            <w:tcW w:w="9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0C521049"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43476665" w14:textId="77777777">
            <w:pPr>
              <w:jc w:val="right"/>
              <w:rPr>
                <w:rFonts w:ascii="Times New Roman" w:hAnsi="Times New Roman"/>
                <w:color w:val="000000"/>
                <w:sz w:val="16"/>
                <w:szCs w:val="16"/>
              </w:rPr>
            </w:pPr>
            <w:r>
              <w:rPr>
                <w:rFonts w:ascii="Times New Roman" w:hAnsi="Times New Roman"/>
                <w:color w:val="000000"/>
                <w:sz w:val="16"/>
                <w:szCs w:val="16"/>
              </w:rPr>
              <w:t>304</w:t>
            </w:r>
          </w:p>
        </w:tc>
        <w:tc>
          <w:tcPr>
            <w:tcW w:w="8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53016C8" w14:textId="77777777">
            <w:pPr>
              <w:jc w:val="right"/>
              <w:rPr>
                <w:rFonts w:ascii="Times New Roman" w:hAnsi="Times New Roman"/>
                <w:color w:val="000000"/>
                <w:sz w:val="16"/>
                <w:szCs w:val="16"/>
              </w:rPr>
            </w:pPr>
            <w:r>
              <w:rPr>
                <w:rFonts w:ascii="Times New Roman" w:hAnsi="Times New Roman"/>
                <w:color w:val="000000"/>
                <w:sz w:val="16"/>
                <w:szCs w:val="16"/>
              </w:rPr>
              <w:t>3</w:t>
            </w:r>
          </w:p>
        </w:tc>
        <w:tc>
          <w:tcPr>
            <w:tcW w:w="7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40E6CFF9" w14:textId="77777777">
            <w:pPr>
              <w:jc w:val="right"/>
              <w:rPr>
                <w:rFonts w:ascii="Times New Roman" w:hAnsi="Times New Roman"/>
                <w:color w:val="000000"/>
                <w:sz w:val="16"/>
                <w:szCs w:val="16"/>
              </w:rPr>
            </w:pPr>
            <w:r>
              <w:rPr>
                <w:rFonts w:ascii="Times New Roman" w:hAnsi="Times New Roman"/>
                <w:color w:val="000000"/>
                <w:sz w:val="16"/>
                <w:szCs w:val="16"/>
              </w:rPr>
              <w:t>912</w:t>
            </w:r>
          </w:p>
        </w:tc>
        <w:tc>
          <w:tcPr>
            <w:tcW w:w="7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71C54AB6" w14:textId="77777777">
            <w:pPr>
              <w:jc w:val="right"/>
              <w:rPr>
                <w:rFonts w:ascii="Times New Roman" w:hAnsi="Times New Roman"/>
                <w:color w:val="000000"/>
                <w:sz w:val="16"/>
                <w:szCs w:val="16"/>
              </w:rPr>
            </w:pPr>
            <w:r>
              <w:rPr>
                <w:rFonts w:ascii="Times New Roman" w:hAnsi="Times New Roman"/>
                <w:color w:val="000000"/>
                <w:sz w:val="16"/>
                <w:szCs w:val="16"/>
              </w:rPr>
              <w:t>$56.52</w:t>
            </w: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38D01E5B" w14:textId="77777777">
            <w:pPr>
              <w:jc w:val="right"/>
              <w:rPr>
                <w:rFonts w:ascii="Times New Roman" w:hAnsi="Times New Roman"/>
                <w:color w:val="000000"/>
                <w:sz w:val="16"/>
                <w:szCs w:val="16"/>
              </w:rPr>
            </w:pPr>
            <w:r>
              <w:rPr>
                <w:rFonts w:ascii="Times New Roman" w:hAnsi="Times New Roman"/>
                <w:color w:val="000000"/>
                <w:sz w:val="16"/>
                <w:szCs w:val="16"/>
              </w:rPr>
              <w:t>$51,546.24</w:t>
            </w:r>
          </w:p>
        </w:tc>
      </w:tr>
      <w:tr w14:paraId="3F9CB183" w14:textId="77777777" w:rsidTr="00557287">
        <w:tblPrEx>
          <w:tblW w:w="10157" w:type="dxa"/>
          <w:tblCellMar>
            <w:left w:w="0" w:type="dxa"/>
            <w:right w:w="0" w:type="dxa"/>
          </w:tblCellMar>
          <w:tblLook w:val="04A0"/>
        </w:tblPrEx>
        <w:trPr>
          <w:trHeight w:val="300"/>
        </w:trPr>
        <w:tc>
          <w:tcPr>
            <w:tcW w:w="3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57287" w14:paraId="03A77B8B" w14:textId="77777777">
            <w:pPr>
              <w:rPr>
                <w:rFonts w:ascii="Times New Roman" w:hAnsi="Times New Roman"/>
                <w:b/>
                <w:bCs/>
                <w:color w:val="000000"/>
                <w:sz w:val="16"/>
                <w:szCs w:val="16"/>
              </w:rPr>
            </w:pPr>
            <w:r>
              <w:rPr>
                <w:rFonts w:ascii="Times New Roman" w:hAnsi="Times New Roman"/>
                <w:b/>
                <w:bCs/>
                <w:color w:val="000000"/>
                <w:sz w:val="16"/>
                <w:szCs w:val="16"/>
              </w:rPr>
              <w:t>Unduplicated Total</w:t>
            </w:r>
          </w:p>
        </w:tc>
        <w:tc>
          <w:tcPr>
            <w:tcW w:w="1131"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557287" w14:paraId="4B3B3E04" w14:textId="77777777">
            <w:pPr>
              <w:jc w:val="right"/>
              <w:rPr>
                <w:rFonts w:ascii="Times New Roman" w:hAnsi="Times New Roman"/>
                <w:color w:val="000000"/>
                <w:sz w:val="16"/>
                <w:szCs w:val="16"/>
              </w:rPr>
            </w:pPr>
            <w:r>
              <w:rPr>
                <w:rFonts w:ascii="Times New Roman" w:hAnsi="Times New Roman"/>
                <w:color w:val="000000"/>
                <w:sz w:val="16"/>
                <w:szCs w:val="16"/>
              </w:rPr>
              <w:t> </w:t>
            </w:r>
          </w:p>
        </w:tc>
        <w:tc>
          <w:tcPr>
            <w:tcW w:w="982"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557287" w14:paraId="3AC6F3F9" w14:textId="77777777">
            <w:pPr>
              <w:jc w:val="right"/>
              <w:rPr>
                <w:rFonts w:ascii="Times New Roman" w:hAnsi="Times New Roman"/>
                <w:color w:val="000000"/>
                <w:sz w:val="16"/>
                <w:szCs w:val="16"/>
              </w:rPr>
            </w:pPr>
            <w:r>
              <w:rPr>
                <w:rFonts w:ascii="Times New Roman" w:hAnsi="Times New Roman"/>
                <w:color w:val="000000"/>
                <w:sz w:val="16"/>
                <w:szCs w:val="16"/>
              </w:rPr>
              <w:t> </w:t>
            </w:r>
          </w:p>
        </w:tc>
        <w:tc>
          <w:tcPr>
            <w:tcW w:w="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7D8A6D19" w14:textId="77777777">
            <w:pPr>
              <w:jc w:val="right"/>
              <w:rPr>
                <w:rFonts w:ascii="Times New Roman" w:hAnsi="Times New Roman"/>
                <w:color w:val="000000"/>
                <w:sz w:val="16"/>
                <w:szCs w:val="16"/>
              </w:rPr>
            </w:pPr>
            <w:r>
              <w:rPr>
                <w:rFonts w:ascii="Times New Roman" w:hAnsi="Times New Roman"/>
                <w:color w:val="000000"/>
                <w:sz w:val="16"/>
                <w:szCs w:val="16"/>
              </w:rPr>
              <w:t>1,20</w:t>
            </w:r>
            <w:r>
              <w:rPr>
                <w:rFonts w:ascii="Times New Roman" w:hAnsi="Times New Roman"/>
                <w:sz w:val="16"/>
                <w:szCs w:val="16"/>
              </w:rPr>
              <w:t>8</w:t>
            </w:r>
          </w:p>
        </w:tc>
        <w:tc>
          <w:tcPr>
            <w:tcW w:w="891"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557287" w14:paraId="42884986" w14:textId="77777777">
            <w:pPr>
              <w:jc w:val="right"/>
              <w:rPr>
                <w:rFonts w:ascii="Times New Roman" w:hAnsi="Times New Roman"/>
                <w:color w:val="000000"/>
                <w:sz w:val="16"/>
                <w:szCs w:val="16"/>
              </w:rPr>
            </w:pPr>
            <w:r>
              <w:rPr>
                <w:rFonts w:ascii="Times New Roman" w:hAnsi="Times New Roman"/>
                <w:color w:val="000000"/>
                <w:sz w:val="16"/>
                <w:szCs w:val="16"/>
              </w:rPr>
              <w:t> </w:t>
            </w:r>
          </w:p>
        </w:tc>
        <w:tc>
          <w:tcPr>
            <w:tcW w:w="7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017973D3" w14:textId="77777777">
            <w:pPr>
              <w:jc w:val="right"/>
              <w:rPr>
                <w:rFonts w:ascii="Times New Roman" w:hAnsi="Times New Roman"/>
                <w:color w:val="000000"/>
                <w:sz w:val="16"/>
                <w:szCs w:val="16"/>
              </w:rPr>
            </w:pPr>
            <w:r>
              <w:rPr>
                <w:rFonts w:ascii="Times New Roman" w:hAnsi="Times New Roman"/>
                <w:color w:val="000000"/>
                <w:sz w:val="16"/>
                <w:szCs w:val="16"/>
              </w:rPr>
              <w:t>2,65</w:t>
            </w:r>
            <w:r>
              <w:rPr>
                <w:rFonts w:ascii="Times New Roman" w:hAnsi="Times New Roman"/>
                <w:sz w:val="16"/>
                <w:szCs w:val="16"/>
              </w:rPr>
              <w:t>7</w:t>
            </w:r>
          </w:p>
        </w:tc>
        <w:tc>
          <w:tcPr>
            <w:tcW w:w="7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B5D0679" w14:textId="77777777">
            <w:pPr>
              <w:jc w:val="right"/>
              <w:rPr>
                <w:rFonts w:ascii="Times New Roman" w:hAnsi="Times New Roman"/>
                <w:color w:val="000000"/>
                <w:sz w:val="16"/>
                <w:szCs w:val="16"/>
              </w:rPr>
            </w:pPr>
            <w:r>
              <w:rPr>
                <w:rFonts w:ascii="Times New Roman" w:hAnsi="Times New Roman"/>
                <w:color w:val="000000"/>
                <w:sz w:val="16"/>
                <w:szCs w:val="16"/>
              </w:rPr>
              <w:t>$56.52</w:t>
            </w:r>
          </w:p>
        </w:tc>
        <w:tc>
          <w:tcPr>
            <w:tcW w:w="11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57287" w14:paraId="2ACE18DD" w14:textId="77777777">
            <w:pPr>
              <w:jc w:val="right"/>
              <w:rPr>
                <w:rFonts w:ascii="Times New Roman" w:hAnsi="Times New Roman"/>
                <w:color w:val="000000"/>
                <w:sz w:val="16"/>
                <w:szCs w:val="16"/>
              </w:rPr>
            </w:pPr>
            <w:r>
              <w:rPr>
                <w:rFonts w:ascii="Times New Roman" w:hAnsi="Times New Roman"/>
                <w:color w:val="000000"/>
                <w:sz w:val="16"/>
                <w:szCs w:val="16"/>
              </w:rPr>
              <w:t>$150,145.38</w:t>
            </w:r>
          </w:p>
        </w:tc>
      </w:tr>
    </w:tbl>
    <w:p w:rsidR="00557287" w:rsidP="00557287" w14:paraId="7952BAE7" w14:textId="77777777">
      <w:pPr>
        <w:rPr>
          <w:rFonts w:ascii="Calibri" w:hAnsi="Calibri" w:eastAsiaTheme="minorHAnsi" w:cs="Calibri"/>
          <w:sz w:val="22"/>
          <w:szCs w:val="22"/>
          <w14:ligatures w14:val="standardContextual"/>
        </w:rPr>
      </w:pPr>
    </w:p>
    <w:p w:rsidR="00557287" w:rsidP="00557287" w14:paraId="5D842B34" w14:textId="67CA541B">
      <w:pPr>
        <w:rPr>
          <w:rFonts w:ascii="Times New Roman" w:hAnsi="Times New Roman"/>
        </w:rPr>
      </w:pPr>
      <w:r w:rsidRPr="00557287">
        <w:rPr>
          <w:rFonts w:ascii="Times New Roman" w:hAnsi="Times New Roman"/>
        </w:rPr>
        <w:t xml:space="preserve">The hourly rate provided in this Table 7 is based on the salary of a GS-13, Step 1 </w:t>
      </w:r>
      <w:r w:rsidR="00ED4BB6">
        <w:rPr>
          <w:rFonts w:ascii="Times New Roman" w:hAnsi="Times New Roman"/>
        </w:rPr>
        <w:t>F</w:t>
      </w:r>
      <w:r w:rsidRPr="00557287">
        <w:rPr>
          <w:rFonts w:ascii="Times New Roman" w:hAnsi="Times New Roman"/>
        </w:rPr>
        <w:t xml:space="preserve">ederal employee in the Washington, D.C. locality pay area per the 2024 Pay Tables: </w:t>
      </w:r>
      <w:hyperlink r:id="rId9" w:history="1">
        <w:r w:rsidRPr="00557287">
          <w:rPr>
            <w:rStyle w:val="Hyperlink"/>
          </w:rPr>
          <w:t>https://www.opm.gov/policy-data-oversight/pay-leave/salaries-wages/salary-tables/24Tables/html/DCB_h.aspx</w:t>
        </w:r>
      </w:hyperlink>
      <w:r w:rsidRPr="00557287">
        <w:rPr>
          <w:rFonts w:ascii="Times New Roman" w:hAnsi="Times New Roman"/>
        </w:rPr>
        <w:t xml:space="preserve">. </w:t>
      </w:r>
      <w:r w:rsidR="00ED4BB6">
        <w:rPr>
          <w:rFonts w:ascii="Times New Roman" w:hAnsi="Times New Roman"/>
        </w:rPr>
        <w:t xml:space="preserve">This $56.52 hourly rate is used in Table 7 above. </w:t>
      </w:r>
    </w:p>
    <w:p w:rsidR="00557287" w:rsidP="00557287" w14:paraId="1C423808" w14:textId="77777777">
      <w:pPr>
        <w:rPr>
          <w:rFonts w:ascii="Times New Roman" w:hAnsi="Times New Roman"/>
        </w:rPr>
      </w:pPr>
    </w:p>
    <w:p w:rsidR="00704307" w:rsidRPr="00704307" w:rsidP="00557287" w14:paraId="342EFACF" w14:textId="3B5B49A2">
      <w:pPr>
        <w:rPr>
          <w:rFonts w:ascii="Times New Roman" w:hAnsi="Times New Roman"/>
        </w:rPr>
      </w:pPr>
      <w:r>
        <w:rPr>
          <w:rFonts w:ascii="Times New Roman" w:hAnsi="Times New Roman"/>
        </w:rPr>
        <w:t>There is no additional operational cost</w:t>
      </w:r>
      <w:r w:rsidR="00557287">
        <w:rPr>
          <w:rFonts w:ascii="Times New Roman" w:hAnsi="Times New Roman"/>
        </w:rPr>
        <w:t>.</w:t>
      </w:r>
    </w:p>
    <w:p w:rsidR="00447703" w:rsidRPr="000053B5" w:rsidP="00690F56" w14:paraId="6D784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00690F56" w:rsidRPr="000053B5"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B1DF3" w:rsidP="00690F56" w14:paraId="56127C2E" w14:textId="28E260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24F0D">
        <w:rPr>
          <w:rFonts w:ascii="Times New Roman" w:hAnsi="Times New Roman"/>
        </w:rPr>
        <w:t>Burden hours have decreased from 350,450 to 135,723 due primarily to reconstructed and updated data to calculate the burden hours from internal review. Responses have also decreased from 56,425,453 to 22,444,363 due primarily to reconstructed and updated data to calculate burden hours from internal review.</w:t>
      </w:r>
    </w:p>
    <w:p w:rsidR="001B1DF3" w:rsidP="00690F56" w14:paraId="52EFD5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6704" w:rsidP="00690F56" w14:paraId="20E808DF" w14:textId="647347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is a revision because there are form changes.  </w:t>
      </w:r>
      <w:r>
        <w:rPr>
          <w:rFonts w:ascii="Times New Roman" w:hAnsi="Times New Roman"/>
        </w:rPr>
        <w:t xml:space="preserve">Minor changes to the form will not alter the </w:t>
      </w:r>
      <w:r w:rsidR="00466590">
        <w:rPr>
          <w:rFonts w:ascii="Times New Roman" w:hAnsi="Times New Roman"/>
        </w:rPr>
        <w:t xml:space="preserve">completion </w:t>
      </w:r>
      <w:r>
        <w:rPr>
          <w:rFonts w:ascii="Times New Roman" w:hAnsi="Times New Roman"/>
        </w:rPr>
        <w:t xml:space="preserve">time estimates above. </w:t>
      </w:r>
    </w:p>
    <w:p w:rsidR="00DA6704" w:rsidP="00690F56" w14:paraId="718A02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P="00690F56" w14:paraId="25F7F0D2" w14:textId="00EBE0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minor changes include solely: changing the pronouns “he or she” to “they” prior to question 3 on the CIF, deleting “the Workforce Investment Act” from the checkboxes in question 5 as an </w:t>
      </w:r>
      <w:r>
        <w:rPr>
          <w:rFonts w:ascii="Times New Roman" w:hAnsi="Times New Roman"/>
        </w:rPr>
        <w:t xml:space="preserve">outdated statute, and slightly re-ordering the checkboxes in question 6 to align with the </w:t>
      </w:r>
      <w:r w:rsidR="00B91AE1">
        <w:rPr>
          <w:rFonts w:ascii="Times New Roman" w:hAnsi="Times New Roman"/>
        </w:rPr>
        <w:t xml:space="preserve">White House’s “Recommendations on the Best Practices for the Collection of Sexual Orientation and Gender Identity Data on Federal Statistical Surveys” found at </w:t>
      </w:r>
      <w:hyperlink r:id="rId10" w:history="1">
        <w:r w:rsidRPr="007171CD" w:rsidR="00B91AE1">
          <w:rPr>
            <w:rStyle w:val="Hyperlink"/>
          </w:rPr>
          <w:t>https://www.whitehouse.gov/wp-content/uploads/2023/01/SOGI-Best-Practices.pdf</w:t>
        </w:r>
      </w:hyperlink>
      <w:r>
        <w:rPr>
          <w:rFonts w:ascii="Times New Roman" w:hAnsi="Times New Roman"/>
        </w:rPr>
        <w:t xml:space="preserve">. </w:t>
      </w:r>
    </w:p>
    <w:p w:rsidR="000110F9" w:rsidP="00690F56" w14:paraId="7B58F4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110F9" w:rsidRPr="000053B5" w:rsidP="00690F56" w14:paraId="1B5CD3E4" w14:textId="157B42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annual cost burden (</w:t>
      </w:r>
      <w:r w:rsidRPr="000110F9">
        <w:rPr>
          <w:rFonts w:ascii="Times New Roman" w:hAnsi="Times New Roman"/>
        </w:rPr>
        <w:t>$1,034,459</w:t>
      </w:r>
      <w:r>
        <w:rPr>
          <w:rFonts w:ascii="Times New Roman" w:hAnsi="Times New Roman"/>
        </w:rPr>
        <w:t>) was inaccurately reported in the previous submission. This amount should have been $0.</w:t>
      </w:r>
    </w:p>
    <w:p w:rsidR="00447703" w:rsidRPr="000053B5" w:rsidP="00690F56" w14:paraId="7FCC6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00690F56" w:rsidRPr="000053B5" w:rsidP="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RPr="000053B5" w:rsidP="00690F56" w14:paraId="4A7DA2AF" w14:textId="7C08C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p>
    <w:p w:rsidR="00690F56" w:rsidRPr="000053B5"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17.  If seeking approval to not display the expiration date for OMB approval of the information collection, explain the reasons that display would be inappropriate.</w:t>
      </w:r>
    </w:p>
    <w:p w:rsidR="00690F56" w:rsidRPr="000053B5"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0053B5" w:rsidP="00690F56" w14:paraId="3D60B41E" w14:textId="3AB073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CRC will display the expiration date of this information collection.</w:t>
      </w:r>
    </w:p>
    <w:p w:rsidR="00632710" w:rsidRPr="000053B5" w:rsidP="00690F56"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0053B5"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000C3A92" w:rsidRPr="000053B5"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0053B5" w:rsidP="00690F56"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00632710" w:rsidRPr="000053B5" w:rsidP="00690F56"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0053B5"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919"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5919"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919" w:rsidRPr="00B26E3E" w:rsidP="00A21F98" w14:paraId="5D246377" w14:textId="1E5F733D">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5</w:t>
    </w:r>
    <w:r w:rsidRPr="00B26E3E">
      <w:rPr>
        <w:rStyle w:val="PageNumber"/>
        <w:rFonts w:ascii="Times New Roman" w:hAnsi="Times New Roman"/>
      </w:rPr>
      <w:fldChar w:fldCharType="end"/>
    </w:r>
  </w:p>
  <w:p w:rsidR="006B5919"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4EA9" w14:paraId="5D099BE3" w14:textId="77777777">
      <w:r>
        <w:separator/>
      </w:r>
    </w:p>
  </w:footnote>
  <w:footnote w:type="continuationSeparator" w:id="1">
    <w:p w:rsidR="00284EA9" w14:paraId="3DA1A63E" w14:textId="77777777">
      <w:r>
        <w:continuationSeparator/>
      </w:r>
    </w:p>
  </w:footnote>
  <w:footnote w:type="continuationNotice" w:id="2">
    <w:p w:rsidR="00284EA9" w14:paraId="51E2E0DA" w14:textId="77777777"/>
  </w:footnote>
  <w:footnote w:id="3">
    <w:p w:rsidR="006B5919" w:rsidRPr="000053B5" w14:paraId="2F35DF58" w14:textId="16A6037F">
      <w:pPr>
        <w:pStyle w:val="FootnoteText"/>
      </w:pPr>
      <w:r w:rsidRPr="000053B5">
        <w:rPr>
          <w:rStyle w:val="FootnoteReference"/>
        </w:rPr>
        <w:footnoteRef/>
      </w:r>
      <w:r w:rsidRPr="000053B5">
        <w:t xml:space="preserve"> Public Law 93-112, 87 Statute 394; codified at 29 USC Section 701.</w:t>
      </w:r>
    </w:p>
  </w:footnote>
  <w:footnote w:id="4">
    <w:p w:rsidR="006B5919" w:rsidRPr="000053B5" w14:paraId="44C836FF" w14:textId="60D85816">
      <w:pPr>
        <w:pStyle w:val="FootnoteText"/>
      </w:pPr>
      <w:r w:rsidRPr="000053B5">
        <w:rPr>
          <w:rStyle w:val="FootnoteReference"/>
        </w:rPr>
        <w:footnoteRef/>
      </w:r>
      <w:r w:rsidRPr="000053B5">
        <w:t xml:space="preserve"> Public Law 94-135, 89 Statute 728; codified at 42 USC Section 6101.</w:t>
      </w:r>
    </w:p>
  </w:footnote>
  <w:footnote w:id="5">
    <w:p w:rsidR="006B5919" w:rsidRPr="000053B5" w14:paraId="403DA779" w14:textId="418EAA5D">
      <w:pPr>
        <w:pStyle w:val="FootnoteText"/>
      </w:pPr>
      <w:r w:rsidRPr="000053B5">
        <w:rPr>
          <w:rStyle w:val="FootnoteReference"/>
        </w:rPr>
        <w:footnoteRef/>
      </w:r>
      <w:r w:rsidRPr="000053B5">
        <w:t xml:space="preserve"> Public Law 92-318, 86 Statute 235; codified at 20 USC Section 1681.</w:t>
      </w:r>
    </w:p>
  </w:footnote>
  <w:footnote w:id="6">
    <w:p w:rsidR="006B5919" w:rsidRPr="000053B5" w14:paraId="0E24A2DB" w14:textId="54990642">
      <w:pPr>
        <w:pStyle w:val="FootnoteText"/>
      </w:pPr>
      <w:r w:rsidRPr="000053B5">
        <w:rPr>
          <w:rStyle w:val="FootnoteReference"/>
        </w:rPr>
        <w:footnoteRef/>
      </w:r>
      <w:r w:rsidRPr="000053B5">
        <w:t xml:space="preserve"> Public Law 88-352, 78 Statute 241; codified at 42 USC Section 2000d.</w:t>
      </w:r>
    </w:p>
  </w:footnote>
  <w:footnote w:id="7">
    <w:p w:rsidR="00CE421F" w14:paraId="4E645643" w14:textId="77777777">
      <w:pPr>
        <w:pStyle w:val="FootnoteText"/>
      </w:pPr>
      <w:r>
        <w:rPr>
          <w:rStyle w:val="FootnoteReference"/>
        </w:rPr>
        <w:footnoteRef/>
      </w:r>
      <w:r>
        <w:t xml:space="preserve"> Data on LEP status and preferred language are not required to be collected from employees and applicants for employment.</w:t>
      </w:r>
    </w:p>
  </w:footnote>
  <w:footnote w:id="8">
    <w:p w:rsidR="00A85712" w14:paraId="09CF6BBF" w14:textId="46E29095">
      <w:pPr>
        <w:pStyle w:val="FootnoteText"/>
      </w:pPr>
      <w:r>
        <w:rPr>
          <w:rStyle w:val="FootnoteReference"/>
        </w:rPr>
        <w:footnoteRef/>
      </w:r>
      <w:r>
        <w:t xml:space="preserve"> </w:t>
      </w:r>
      <w:r w:rsidR="00A14C93">
        <w:t xml:space="preserve">Pursuant to Section 38.37, either the Governor or the </w:t>
      </w:r>
      <w:r w:rsidRPr="006239EC" w:rsidR="00217C40">
        <w:t>Local Workforce Development Area</w:t>
      </w:r>
      <w:r w:rsidR="00A14C93">
        <w:t xml:space="preserve"> grant recipient will be responsible for meeting </w:t>
      </w:r>
      <w:r w:rsidR="00E0251C">
        <w:t>the notice requirements of Sections 38.34 and 38.35 with respect to such entities.</w:t>
      </w:r>
    </w:p>
  </w:footnote>
  <w:footnote w:id="9">
    <w:p w:rsidR="00EC5A79" w14:paraId="08B47C8D" w14:textId="267FB6CB">
      <w:pPr>
        <w:pStyle w:val="FootnoteText"/>
      </w:pPr>
      <w:r>
        <w:rPr>
          <w:rStyle w:val="FootnoteReference"/>
        </w:rPr>
        <w:footnoteRef/>
      </w:r>
      <w:r>
        <w:t xml:space="preserve"> </w:t>
      </w:r>
      <w:r w:rsidR="005E4F46">
        <w:t>29 CFR 38.51(b).</w:t>
      </w:r>
    </w:p>
  </w:footnote>
  <w:footnote w:id="10">
    <w:p w:rsidR="00385FB0" w14:paraId="5F2A684F" w14:textId="5A470E68">
      <w:pPr>
        <w:pStyle w:val="FootnoteText"/>
      </w:pPr>
      <w:r>
        <w:rPr>
          <w:rStyle w:val="FootnoteReference"/>
        </w:rPr>
        <w:footnoteRef/>
      </w:r>
      <w:r w:rsidR="00F12E71">
        <w:t>“</w:t>
      </w:r>
      <w:r w:rsidRPr="00F12E71" w:rsidR="00F12E71">
        <w:t xml:space="preserve"> Unemployment Insurance Program Letter No. 02-16, Change 1</w:t>
      </w:r>
      <w:r w:rsidR="00F12E71">
        <w:t>,</w:t>
      </w:r>
      <w:r>
        <w:t xml:space="preserve"> </w:t>
      </w:r>
      <w:r w:rsidR="00F12E71">
        <w:t xml:space="preserve">available at </w:t>
      </w:r>
      <w:hyperlink r:id="rId1" w:history="1">
        <w:r w:rsidRPr="00D360AB" w:rsidR="00F12E71">
          <w:rPr>
            <w:rStyle w:val="Hyperlink"/>
          </w:rPr>
          <w:t>https://www.dol.gov/agencies/eta/advisories/unemployment-insurance-program-letter-no-02-16-change-1</w:t>
        </w:r>
      </w:hyperlink>
      <w:r w:rsidR="00F12E71">
        <w:t xml:space="preserve"> (most recently visited June 24,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919" w:rsidRPr="009C152E" w:rsidP="00F8164B" w14:paraId="33B57277" w14:textId="2AAB6DC3">
    <w:pPr>
      <w:pStyle w:val="Header"/>
      <w:rPr>
        <w:rFonts w:ascii="Times New Roman" w:hAnsi="Times New Roman"/>
        <w:bCs/>
        <w:sz w:val="20"/>
        <w:szCs w:val="20"/>
      </w:rPr>
    </w:pPr>
    <w:r w:rsidRPr="00F6483F">
      <w:rPr>
        <w:rFonts w:ascii="Times New Roman" w:hAnsi="Times New Roman"/>
        <w:bCs/>
        <w:sz w:val="20"/>
        <w:szCs w:val="20"/>
      </w:rPr>
      <w:t>Nondiscrimination Compliance Information Reporting</w:t>
    </w:r>
  </w:p>
  <w:p w:rsidR="006B5919" w14:paraId="52F50703" w14:textId="53A30EEE">
    <w:pPr>
      <w:pStyle w:val="Header"/>
      <w:rPr>
        <w:rFonts w:ascii="Times New Roman" w:hAnsi="Times New Roman"/>
        <w:sz w:val="20"/>
        <w:szCs w:val="20"/>
      </w:rPr>
    </w:pPr>
    <w:r>
      <w:rPr>
        <w:rFonts w:ascii="Times New Roman" w:hAnsi="Times New Roman"/>
        <w:sz w:val="20"/>
        <w:szCs w:val="20"/>
      </w:rPr>
      <w:t>OMB Control Number</w:t>
    </w:r>
    <w:r w:rsidR="001B1DF3">
      <w:rPr>
        <w:rFonts w:ascii="Times New Roman" w:hAnsi="Times New Roman"/>
        <w:sz w:val="20"/>
        <w:szCs w:val="20"/>
      </w:rPr>
      <w:t>:</w:t>
    </w:r>
    <w:r>
      <w:rPr>
        <w:rFonts w:ascii="Times New Roman" w:hAnsi="Times New Roman"/>
        <w:sz w:val="20"/>
        <w:szCs w:val="20"/>
      </w:rPr>
      <w:t xml:space="preserve"> 1225</w:t>
    </w:r>
    <w:r w:rsidRPr="00F8164B">
      <w:rPr>
        <w:rFonts w:ascii="Times New Roman" w:hAnsi="Times New Roman"/>
        <w:sz w:val="20"/>
        <w:szCs w:val="20"/>
      </w:rPr>
      <w:t>-</w:t>
    </w:r>
    <w:r>
      <w:rPr>
        <w:rFonts w:ascii="Times New Roman" w:hAnsi="Times New Roman"/>
        <w:sz w:val="20"/>
        <w:szCs w:val="20"/>
      </w:rPr>
      <w:t>0077</w:t>
    </w:r>
  </w:p>
  <w:p w:rsidR="006B5919" w:rsidRPr="00F8164B" w14:paraId="1D1AD862" w14:textId="1722A7B2">
    <w:pPr>
      <w:pStyle w:val="Header"/>
      <w:rPr>
        <w:rFonts w:ascii="Times New Roman" w:hAnsi="Times New Roman"/>
        <w:sz w:val="20"/>
        <w:szCs w:val="20"/>
      </w:rPr>
    </w:pPr>
    <w:r>
      <w:rPr>
        <w:rFonts w:ascii="Times New Roman" w:hAnsi="Times New Roman"/>
        <w:sz w:val="20"/>
        <w:szCs w:val="20"/>
      </w:rPr>
      <w:t xml:space="preserve">OMB Expiration Date: </w:t>
    </w:r>
    <w:r w:rsidR="00B530A9">
      <w:rPr>
        <w:rFonts w:ascii="Times New Roman" w:hAnsi="Times New Roman"/>
        <w:sz w:val="20"/>
        <w:szCs w:val="20"/>
      </w:rPr>
      <w:t>4</w:t>
    </w:r>
    <w:r>
      <w:rPr>
        <w:rFonts w:ascii="Times New Roman" w:hAnsi="Times New Roman"/>
        <w:sz w:val="20"/>
        <w:szCs w:val="20"/>
      </w:rPr>
      <w:t>/</w:t>
    </w:r>
    <w:r w:rsidR="00B530A9">
      <w:rPr>
        <w:rFonts w:ascii="Times New Roman" w:hAnsi="Times New Roman"/>
        <w:sz w:val="20"/>
        <w:szCs w:val="20"/>
      </w:rPr>
      <w:t>30</w:t>
    </w:r>
    <w:r>
      <w:rPr>
        <w:rFonts w:ascii="Times New Roman" w:hAnsi="Times New Roman"/>
        <w:sz w:val="20"/>
        <w:szCs w:val="20"/>
      </w:rPr>
      <w:t>/</w:t>
    </w:r>
    <w:r w:rsidR="00202C33">
      <w:rPr>
        <w:rFonts w:ascii="Times New Roman" w:hAnsi="Times New Roman"/>
        <w:sz w:val="20"/>
        <w:szCs w:val="20"/>
      </w:rPr>
      <w:t>2024</w:t>
    </w:r>
  </w:p>
  <w:p w:rsidR="006B5919" w14:paraId="29EBD65C" w14:textId="77777777">
    <w:pPr>
      <w:pStyle w:val="Header"/>
      <w:rPr>
        <w:rFonts w:ascii="Times New Roman" w:hAnsi="Times New Roman"/>
        <w:sz w:val="20"/>
        <w:szCs w:val="20"/>
      </w:rPr>
    </w:pPr>
  </w:p>
  <w:p w:rsidR="006B5919"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919" w14:paraId="0A20DB7F" w14:textId="77777777">
    <w:pPr>
      <w:pStyle w:val="Header"/>
    </w:pPr>
    <w:r>
      <w:t>[Type text]</w:t>
    </w:r>
  </w:p>
  <w:p w:rsidR="006B5919"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0"/>
      <w:numFmt w:val="decimal"/>
      <w:lvlJc w:val="left"/>
      <w:pPr>
        <w:ind w:left="0" w:firstLine="0"/>
      </w:pPr>
      <w:rPr>
        <w:rFonts w:cs="Times New Roman"/>
      </w:rPr>
    </w:lvl>
  </w:abstractNum>
  <w:abstractNum w:abstractNumId="3">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10B41"/>
    <w:multiLevelType w:val="hybridMultilevel"/>
    <w:tmpl w:val="1E6C78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C33718"/>
    <w:multiLevelType w:val="hybridMultilevel"/>
    <w:tmpl w:val="33F46E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F44E34"/>
    <w:multiLevelType w:val="hybridMultilevel"/>
    <w:tmpl w:val="230262B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1B3160AA"/>
    <w:multiLevelType w:val="hybridMultilevel"/>
    <w:tmpl w:val="B3926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00253B"/>
    <w:multiLevelType w:val="hybridMultilevel"/>
    <w:tmpl w:val="21588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3D042E"/>
    <w:multiLevelType w:val="hybridMultilevel"/>
    <w:tmpl w:val="20FE0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4">
    <w:nsid w:val="3F457C01"/>
    <w:multiLevelType w:val="hybridMultilevel"/>
    <w:tmpl w:val="02722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2E57C8"/>
    <w:multiLevelType w:val="hybridMultilevel"/>
    <w:tmpl w:val="D1AA1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5A1BFC"/>
    <w:multiLevelType w:val="hybridMultilevel"/>
    <w:tmpl w:val="257091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0A4347"/>
    <w:multiLevelType w:val="hybridMultilevel"/>
    <w:tmpl w:val="8F4C0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CB5CBB"/>
    <w:multiLevelType w:val="hybridMultilevel"/>
    <w:tmpl w:val="51F81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743721C"/>
    <w:multiLevelType w:val="hybridMultilevel"/>
    <w:tmpl w:val="E5C2E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F51489"/>
    <w:multiLevelType w:val="hybridMultilevel"/>
    <w:tmpl w:val="204C7C5A"/>
    <w:lvl w:ilvl="0">
      <w:start w:val="1"/>
      <w:numFmt w:val="lowerRoman"/>
      <w:lvlText w:val="%1."/>
      <w:lvlJc w:val="righ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597E7E2B"/>
    <w:multiLevelType w:val="hybridMultilevel"/>
    <w:tmpl w:val="2550E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66B61D98"/>
    <w:multiLevelType w:val="hybridMultilevel"/>
    <w:tmpl w:val="B98E1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630FFE"/>
    <w:multiLevelType w:val="hybridMultilevel"/>
    <w:tmpl w:val="5636A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4743EF"/>
    <w:multiLevelType w:val="hybridMultilevel"/>
    <w:tmpl w:val="B6AA4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1842B5"/>
    <w:multiLevelType w:val="hybridMultilevel"/>
    <w:tmpl w:val="0582B9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517294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87014347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8323829">
    <w:abstractNumId w:val="7"/>
  </w:num>
  <w:num w:numId="4" w16cid:durableId="2012023920">
    <w:abstractNumId w:val="23"/>
  </w:num>
  <w:num w:numId="5" w16cid:durableId="2084178277">
    <w:abstractNumId w:val="6"/>
  </w:num>
  <w:num w:numId="6" w16cid:durableId="446781471">
    <w:abstractNumId w:val="8"/>
  </w:num>
  <w:num w:numId="7" w16cid:durableId="163035934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359160252">
    <w:abstractNumId w:val="27"/>
  </w:num>
  <w:num w:numId="9" w16cid:durableId="1755322409">
    <w:abstractNumId w:val="3"/>
  </w:num>
  <w:num w:numId="10" w16cid:durableId="1764379896">
    <w:abstractNumId w:val="24"/>
  </w:num>
  <w:num w:numId="11" w16cid:durableId="1022628258">
    <w:abstractNumId w:val="13"/>
  </w:num>
  <w:num w:numId="12" w16cid:durableId="896360913">
    <w:abstractNumId w:val="19"/>
  </w:num>
  <w:num w:numId="13" w16cid:durableId="641816082">
    <w:abstractNumId w:val="12"/>
  </w:num>
  <w:num w:numId="14" w16cid:durableId="1328510823">
    <w:abstractNumId w:val="20"/>
  </w:num>
  <w:num w:numId="15" w16cid:durableId="1968588491">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317302709">
    <w:abstractNumId w:val="16"/>
  </w:num>
  <w:num w:numId="17" w16cid:durableId="1160317556">
    <w:abstractNumId w:val="11"/>
  </w:num>
  <w:num w:numId="18" w16cid:durableId="925453490">
    <w:abstractNumId w:val="25"/>
  </w:num>
  <w:num w:numId="19" w16cid:durableId="1124541692">
    <w:abstractNumId w:val="26"/>
  </w:num>
  <w:num w:numId="20" w16cid:durableId="981885218">
    <w:abstractNumId w:val="14"/>
  </w:num>
  <w:num w:numId="21" w16cid:durableId="381103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658999">
    <w:abstractNumId w:val="28"/>
  </w:num>
  <w:num w:numId="23" w16cid:durableId="91585033">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start w:val="0"/>
        <w:numFmt w:val="decimal"/>
        <w:lvlJc w:val="left"/>
      </w:lvl>
    </w:lvlOverride>
  </w:num>
  <w:num w:numId="24" w16cid:durableId="503782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7467674">
    <w:abstractNumId w:val="15"/>
  </w:num>
  <w:num w:numId="26" w16cid:durableId="751388371">
    <w:abstractNumId w:val="17"/>
  </w:num>
  <w:num w:numId="27" w16cid:durableId="1882858146">
    <w:abstractNumId w:val="10"/>
  </w:num>
  <w:num w:numId="28" w16cid:durableId="496043963">
    <w:abstractNumId w:val="18"/>
  </w:num>
  <w:num w:numId="29" w16cid:durableId="303200018">
    <w:abstractNumId w:val="4"/>
  </w:num>
  <w:num w:numId="30" w16cid:durableId="1425347831">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start w:val="0"/>
        <w:numFmt w:val="decimal"/>
        <w:lvlJc w:val="left"/>
      </w:lvl>
    </w:lvlOverride>
  </w:num>
  <w:num w:numId="31" w16cid:durableId="8483634">
    <w:abstractNumId w:val="29"/>
  </w:num>
  <w:num w:numId="32" w16cid:durableId="1697461834">
    <w:abstractNumId w:val="5"/>
  </w:num>
  <w:num w:numId="33" w16cid:durableId="3242865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0164"/>
    <w:rsid w:val="00001D51"/>
    <w:rsid w:val="000023A9"/>
    <w:rsid w:val="000053B5"/>
    <w:rsid w:val="00006FD1"/>
    <w:rsid w:val="000110F9"/>
    <w:rsid w:val="000125B8"/>
    <w:rsid w:val="000133FD"/>
    <w:rsid w:val="00014158"/>
    <w:rsid w:val="000154E9"/>
    <w:rsid w:val="00017133"/>
    <w:rsid w:val="000173A8"/>
    <w:rsid w:val="000204ED"/>
    <w:rsid w:val="00020B10"/>
    <w:rsid w:val="00020F69"/>
    <w:rsid w:val="00022303"/>
    <w:rsid w:val="00022669"/>
    <w:rsid w:val="000237A8"/>
    <w:rsid w:val="00023E4E"/>
    <w:rsid w:val="00024FEF"/>
    <w:rsid w:val="000307F2"/>
    <w:rsid w:val="000322F4"/>
    <w:rsid w:val="00033CA2"/>
    <w:rsid w:val="000357F2"/>
    <w:rsid w:val="00036FF7"/>
    <w:rsid w:val="0004107F"/>
    <w:rsid w:val="000422BF"/>
    <w:rsid w:val="00042CBD"/>
    <w:rsid w:val="00045CCC"/>
    <w:rsid w:val="00046E48"/>
    <w:rsid w:val="00052174"/>
    <w:rsid w:val="0005696B"/>
    <w:rsid w:val="0006087E"/>
    <w:rsid w:val="0006094A"/>
    <w:rsid w:val="00061F6C"/>
    <w:rsid w:val="00062A37"/>
    <w:rsid w:val="00064E28"/>
    <w:rsid w:val="00066AB8"/>
    <w:rsid w:val="0007045E"/>
    <w:rsid w:val="000726C7"/>
    <w:rsid w:val="00072B19"/>
    <w:rsid w:val="0007383F"/>
    <w:rsid w:val="0007771B"/>
    <w:rsid w:val="000802EC"/>
    <w:rsid w:val="00080C8F"/>
    <w:rsid w:val="0008125F"/>
    <w:rsid w:val="00082DE7"/>
    <w:rsid w:val="0008346D"/>
    <w:rsid w:val="00083BE0"/>
    <w:rsid w:val="000849FE"/>
    <w:rsid w:val="000861F4"/>
    <w:rsid w:val="00086BD8"/>
    <w:rsid w:val="000924CA"/>
    <w:rsid w:val="00093A33"/>
    <w:rsid w:val="00093B14"/>
    <w:rsid w:val="00095C30"/>
    <w:rsid w:val="00096D8B"/>
    <w:rsid w:val="0009704D"/>
    <w:rsid w:val="000A4856"/>
    <w:rsid w:val="000A4F03"/>
    <w:rsid w:val="000A5BA1"/>
    <w:rsid w:val="000A61AE"/>
    <w:rsid w:val="000A7853"/>
    <w:rsid w:val="000B0391"/>
    <w:rsid w:val="000B3954"/>
    <w:rsid w:val="000B4875"/>
    <w:rsid w:val="000B496D"/>
    <w:rsid w:val="000B6C2D"/>
    <w:rsid w:val="000B6FB6"/>
    <w:rsid w:val="000C0E4D"/>
    <w:rsid w:val="000C1133"/>
    <w:rsid w:val="000C257C"/>
    <w:rsid w:val="000C3A92"/>
    <w:rsid w:val="000C605F"/>
    <w:rsid w:val="000C6512"/>
    <w:rsid w:val="000C6674"/>
    <w:rsid w:val="000C709F"/>
    <w:rsid w:val="000C74FB"/>
    <w:rsid w:val="000D3B58"/>
    <w:rsid w:val="000D6338"/>
    <w:rsid w:val="000D67B3"/>
    <w:rsid w:val="000D7F95"/>
    <w:rsid w:val="000E107F"/>
    <w:rsid w:val="000E1C64"/>
    <w:rsid w:val="000E1CAC"/>
    <w:rsid w:val="000E1FFC"/>
    <w:rsid w:val="000E4CE1"/>
    <w:rsid w:val="000E727A"/>
    <w:rsid w:val="000F3EEF"/>
    <w:rsid w:val="000F6836"/>
    <w:rsid w:val="001008A2"/>
    <w:rsid w:val="00101569"/>
    <w:rsid w:val="00102186"/>
    <w:rsid w:val="00102BE4"/>
    <w:rsid w:val="001040D4"/>
    <w:rsid w:val="00105C34"/>
    <w:rsid w:val="00105F1C"/>
    <w:rsid w:val="00107007"/>
    <w:rsid w:val="001078BB"/>
    <w:rsid w:val="00111D1D"/>
    <w:rsid w:val="00111D82"/>
    <w:rsid w:val="00116CD5"/>
    <w:rsid w:val="00117ACC"/>
    <w:rsid w:val="00122502"/>
    <w:rsid w:val="001254EC"/>
    <w:rsid w:val="00125B41"/>
    <w:rsid w:val="00130B56"/>
    <w:rsid w:val="00131376"/>
    <w:rsid w:val="0013245F"/>
    <w:rsid w:val="00133C47"/>
    <w:rsid w:val="00141481"/>
    <w:rsid w:val="00141662"/>
    <w:rsid w:val="001418BD"/>
    <w:rsid w:val="001443A3"/>
    <w:rsid w:val="00144B77"/>
    <w:rsid w:val="0014556E"/>
    <w:rsid w:val="00146337"/>
    <w:rsid w:val="00151CE6"/>
    <w:rsid w:val="00152481"/>
    <w:rsid w:val="0015322B"/>
    <w:rsid w:val="0015365E"/>
    <w:rsid w:val="00153A68"/>
    <w:rsid w:val="0015409A"/>
    <w:rsid w:val="00154AE7"/>
    <w:rsid w:val="00155B2E"/>
    <w:rsid w:val="00157A90"/>
    <w:rsid w:val="00157ADB"/>
    <w:rsid w:val="00161051"/>
    <w:rsid w:val="001619A8"/>
    <w:rsid w:val="001628C3"/>
    <w:rsid w:val="00164833"/>
    <w:rsid w:val="00164EDA"/>
    <w:rsid w:val="001678A5"/>
    <w:rsid w:val="00174305"/>
    <w:rsid w:val="00177A27"/>
    <w:rsid w:val="00180E5A"/>
    <w:rsid w:val="001817F9"/>
    <w:rsid w:val="0018283B"/>
    <w:rsid w:val="00183E9F"/>
    <w:rsid w:val="00184164"/>
    <w:rsid w:val="00186512"/>
    <w:rsid w:val="00186E00"/>
    <w:rsid w:val="001873B1"/>
    <w:rsid w:val="00191CEB"/>
    <w:rsid w:val="00191DE5"/>
    <w:rsid w:val="001920BF"/>
    <w:rsid w:val="00193DA8"/>
    <w:rsid w:val="001945D3"/>
    <w:rsid w:val="00194BC3"/>
    <w:rsid w:val="00195484"/>
    <w:rsid w:val="0019559D"/>
    <w:rsid w:val="00195F98"/>
    <w:rsid w:val="001970BA"/>
    <w:rsid w:val="001972DB"/>
    <w:rsid w:val="001A0369"/>
    <w:rsid w:val="001A08BA"/>
    <w:rsid w:val="001A3547"/>
    <w:rsid w:val="001A47D9"/>
    <w:rsid w:val="001B0135"/>
    <w:rsid w:val="001B04BD"/>
    <w:rsid w:val="001B1DF3"/>
    <w:rsid w:val="001B282A"/>
    <w:rsid w:val="001B2EBC"/>
    <w:rsid w:val="001B2F86"/>
    <w:rsid w:val="001B3221"/>
    <w:rsid w:val="001B394E"/>
    <w:rsid w:val="001B3BF0"/>
    <w:rsid w:val="001B3D83"/>
    <w:rsid w:val="001C07B8"/>
    <w:rsid w:val="001C1548"/>
    <w:rsid w:val="001C1D48"/>
    <w:rsid w:val="001C20FC"/>
    <w:rsid w:val="001C241A"/>
    <w:rsid w:val="001C34A2"/>
    <w:rsid w:val="001C4641"/>
    <w:rsid w:val="001C59D4"/>
    <w:rsid w:val="001C5A33"/>
    <w:rsid w:val="001D0124"/>
    <w:rsid w:val="001D10ED"/>
    <w:rsid w:val="001D1ABA"/>
    <w:rsid w:val="001D2D09"/>
    <w:rsid w:val="001D31A6"/>
    <w:rsid w:val="001D67BB"/>
    <w:rsid w:val="001E0E7F"/>
    <w:rsid w:val="001E143A"/>
    <w:rsid w:val="001E1A16"/>
    <w:rsid w:val="001E2932"/>
    <w:rsid w:val="001E3596"/>
    <w:rsid w:val="001E5213"/>
    <w:rsid w:val="001F0636"/>
    <w:rsid w:val="001F10C3"/>
    <w:rsid w:val="001F2E8E"/>
    <w:rsid w:val="001F33D2"/>
    <w:rsid w:val="001F3CD1"/>
    <w:rsid w:val="001F522A"/>
    <w:rsid w:val="001F52D1"/>
    <w:rsid w:val="001F6111"/>
    <w:rsid w:val="001F613A"/>
    <w:rsid w:val="001F628A"/>
    <w:rsid w:val="001F71B8"/>
    <w:rsid w:val="00202C33"/>
    <w:rsid w:val="002036A1"/>
    <w:rsid w:val="00204B20"/>
    <w:rsid w:val="00205C2C"/>
    <w:rsid w:val="00212484"/>
    <w:rsid w:val="00212820"/>
    <w:rsid w:val="002134B4"/>
    <w:rsid w:val="00214D06"/>
    <w:rsid w:val="00215B67"/>
    <w:rsid w:val="00215ECF"/>
    <w:rsid w:val="00217A6D"/>
    <w:rsid w:val="00217C40"/>
    <w:rsid w:val="002203C9"/>
    <w:rsid w:val="00220560"/>
    <w:rsid w:val="0022094E"/>
    <w:rsid w:val="00221A99"/>
    <w:rsid w:val="00224509"/>
    <w:rsid w:val="00224F0D"/>
    <w:rsid w:val="00226991"/>
    <w:rsid w:val="002333D0"/>
    <w:rsid w:val="00233CC5"/>
    <w:rsid w:val="00236817"/>
    <w:rsid w:val="00237691"/>
    <w:rsid w:val="0024255F"/>
    <w:rsid w:val="00242CA0"/>
    <w:rsid w:val="00243432"/>
    <w:rsid w:val="00243572"/>
    <w:rsid w:val="00246A07"/>
    <w:rsid w:val="00247146"/>
    <w:rsid w:val="00250CBC"/>
    <w:rsid w:val="00250D4A"/>
    <w:rsid w:val="002522D5"/>
    <w:rsid w:val="002535F1"/>
    <w:rsid w:val="0025526D"/>
    <w:rsid w:val="00260DF4"/>
    <w:rsid w:val="0026187C"/>
    <w:rsid w:val="00261EC6"/>
    <w:rsid w:val="002623D5"/>
    <w:rsid w:val="002636B4"/>
    <w:rsid w:val="00264419"/>
    <w:rsid w:val="002657C1"/>
    <w:rsid w:val="00266D77"/>
    <w:rsid w:val="00267BB4"/>
    <w:rsid w:val="0027161D"/>
    <w:rsid w:val="00272237"/>
    <w:rsid w:val="0027240C"/>
    <w:rsid w:val="002726AC"/>
    <w:rsid w:val="00273D58"/>
    <w:rsid w:val="00274079"/>
    <w:rsid w:val="00275112"/>
    <w:rsid w:val="002754B3"/>
    <w:rsid w:val="0027673B"/>
    <w:rsid w:val="00276E4A"/>
    <w:rsid w:val="00277C1F"/>
    <w:rsid w:val="002809EF"/>
    <w:rsid w:val="00280ABB"/>
    <w:rsid w:val="00280CFE"/>
    <w:rsid w:val="00281276"/>
    <w:rsid w:val="002819EF"/>
    <w:rsid w:val="00283C06"/>
    <w:rsid w:val="00284EA9"/>
    <w:rsid w:val="002866AD"/>
    <w:rsid w:val="00286BE3"/>
    <w:rsid w:val="002870EA"/>
    <w:rsid w:val="0029135D"/>
    <w:rsid w:val="00292951"/>
    <w:rsid w:val="00293AB6"/>
    <w:rsid w:val="00293C3E"/>
    <w:rsid w:val="00293CD1"/>
    <w:rsid w:val="0029477B"/>
    <w:rsid w:val="002955D1"/>
    <w:rsid w:val="00295BF5"/>
    <w:rsid w:val="002A0219"/>
    <w:rsid w:val="002A3962"/>
    <w:rsid w:val="002A5972"/>
    <w:rsid w:val="002A71C8"/>
    <w:rsid w:val="002A72FF"/>
    <w:rsid w:val="002A77FF"/>
    <w:rsid w:val="002A797B"/>
    <w:rsid w:val="002B0137"/>
    <w:rsid w:val="002B2717"/>
    <w:rsid w:val="002B72AD"/>
    <w:rsid w:val="002C0C86"/>
    <w:rsid w:val="002C1039"/>
    <w:rsid w:val="002C1B25"/>
    <w:rsid w:val="002C5EE1"/>
    <w:rsid w:val="002C70C2"/>
    <w:rsid w:val="002C7A8D"/>
    <w:rsid w:val="002D2094"/>
    <w:rsid w:val="002D2AA1"/>
    <w:rsid w:val="002D3203"/>
    <w:rsid w:val="002D7350"/>
    <w:rsid w:val="002E0F74"/>
    <w:rsid w:val="002E19E2"/>
    <w:rsid w:val="002E2210"/>
    <w:rsid w:val="002E238B"/>
    <w:rsid w:val="002E4200"/>
    <w:rsid w:val="002E66CD"/>
    <w:rsid w:val="002F313F"/>
    <w:rsid w:val="002F607C"/>
    <w:rsid w:val="002F7741"/>
    <w:rsid w:val="002F7C73"/>
    <w:rsid w:val="0030116A"/>
    <w:rsid w:val="0030135F"/>
    <w:rsid w:val="00301CAD"/>
    <w:rsid w:val="0030253A"/>
    <w:rsid w:val="0030404C"/>
    <w:rsid w:val="00304132"/>
    <w:rsid w:val="00310E22"/>
    <w:rsid w:val="00312124"/>
    <w:rsid w:val="00312742"/>
    <w:rsid w:val="00313602"/>
    <w:rsid w:val="00313820"/>
    <w:rsid w:val="00315321"/>
    <w:rsid w:val="00315C16"/>
    <w:rsid w:val="00320AB5"/>
    <w:rsid w:val="00323870"/>
    <w:rsid w:val="00323E4C"/>
    <w:rsid w:val="00325A24"/>
    <w:rsid w:val="00325B0E"/>
    <w:rsid w:val="0032649A"/>
    <w:rsid w:val="00331BB0"/>
    <w:rsid w:val="00332F98"/>
    <w:rsid w:val="0033407F"/>
    <w:rsid w:val="00340738"/>
    <w:rsid w:val="003412A6"/>
    <w:rsid w:val="003427B2"/>
    <w:rsid w:val="003430A6"/>
    <w:rsid w:val="003448FC"/>
    <w:rsid w:val="00344B5F"/>
    <w:rsid w:val="00344D57"/>
    <w:rsid w:val="00346244"/>
    <w:rsid w:val="003473E8"/>
    <w:rsid w:val="003478FB"/>
    <w:rsid w:val="00350D2B"/>
    <w:rsid w:val="00352B44"/>
    <w:rsid w:val="003539B9"/>
    <w:rsid w:val="003548D8"/>
    <w:rsid w:val="00357898"/>
    <w:rsid w:val="003606E4"/>
    <w:rsid w:val="003608E7"/>
    <w:rsid w:val="00360A90"/>
    <w:rsid w:val="003613C6"/>
    <w:rsid w:val="00361449"/>
    <w:rsid w:val="003616BA"/>
    <w:rsid w:val="0036191C"/>
    <w:rsid w:val="00362900"/>
    <w:rsid w:val="00363CC2"/>
    <w:rsid w:val="003646A4"/>
    <w:rsid w:val="003648B4"/>
    <w:rsid w:val="003651A5"/>
    <w:rsid w:val="0036764F"/>
    <w:rsid w:val="00370715"/>
    <w:rsid w:val="00370E1E"/>
    <w:rsid w:val="00371EEC"/>
    <w:rsid w:val="00376B75"/>
    <w:rsid w:val="0038079B"/>
    <w:rsid w:val="0038180D"/>
    <w:rsid w:val="00381CCA"/>
    <w:rsid w:val="00385FB0"/>
    <w:rsid w:val="003876F3"/>
    <w:rsid w:val="00390426"/>
    <w:rsid w:val="003927F4"/>
    <w:rsid w:val="003943C6"/>
    <w:rsid w:val="00394AEB"/>
    <w:rsid w:val="003953EB"/>
    <w:rsid w:val="003A000D"/>
    <w:rsid w:val="003A3692"/>
    <w:rsid w:val="003A5EEA"/>
    <w:rsid w:val="003A6353"/>
    <w:rsid w:val="003B01FF"/>
    <w:rsid w:val="003B06A2"/>
    <w:rsid w:val="003B08DA"/>
    <w:rsid w:val="003B747F"/>
    <w:rsid w:val="003C12BF"/>
    <w:rsid w:val="003C13C6"/>
    <w:rsid w:val="003C35BC"/>
    <w:rsid w:val="003C4ED5"/>
    <w:rsid w:val="003C7C31"/>
    <w:rsid w:val="003D04B4"/>
    <w:rsid w:val="003D04D8"/>
    <w:rsid w:val="003D1F5B"/>
    <w:rsid w:val="003D4232"/>
    <w:rsid w:val="003D55EB"/>
    <w:rsid w:val="003D5958"/>
    <w:rsid w:val="003D6442"/>
    <w:rsid w:val="003D649B"/>
    <w:rsid w:val="003D6AC7"/>
    <w:rsid w:val="003D73B5"/>
    <w:rsid w:val="003D7FBA"/>
    <w:rsid w:val="003E37F2"/>
    <w:rsid w:val="003E400C"/>
    <w:rsid w:val="003E49A6"/>
    <w:rsid w:val="003E4DFF"/>
    <w:rsid w:val="003E5E34"/>
    <w:rsid w:val="003E654F"/>
    <w:rsid w:val="003F089D"/>
    <w:rsid w:val="003F0D18"/>
    <w:rsid w:val="003F53FB"/>
    <w:rsid w:val="003F600B"/>
    <w:rsid w:val="003F6856"/>
    <w:rsid w:val="00400B4D"/>
    <w:rsid w:val="00401F18"/>
    <w:rsid w:val="00402C85"/>
    <w:rsid w:val="004052BA"/>
    <w:rsid w:val="0040546B"/>
    <w:rsid w:val="004056B7"/>
    <w:rsid w:val="0040690D"/>
    <w:rsid w:val="00410AC8"/>
    <w:rsid w:val="00414664"/>
    <w:rsid w:val="00415E3E"/>
    <w:rsid w:val="00416940"/>
    <w:rsid w:val="004175AF"/>
    <w:rsid w:val="00417BF9"/>
    <w:rsid w:val="00420FAE"/>
    <w:rsid w:val="004217FB"/>
    <w:rsid w:val="00421DB9"/>
    <w:rsid w:val="004237B1"/>
    <w:rsid w:val="00426598"/>
    <w:rsid w:val="00427830"/>
    <w:rsid w:val="004312C0"/>
    <w:rsid w:val="00432B5D"/>
    <w:rsid w:val="00433EEF"/>
    <w:rsid w:val="00437BA7"/>
    <w:rsid w:val="0044247D"/>
    <w:rsid w:val="00443460"/>
    <w:rsid w:val="00444299"/>
    <w:rsid w:val="004448F5"/>
    <w:rsid w:val="00446A71"/>
    <w:rsid w:val="00447703"/>
    <w:rsid w:val="0044773C"/>
    <w:rsid w:val="00450D0C"/>
    <w:rsid w:val="00451859"/>
    <w:rsid w:val="004535A5"/>
    <w:rsid w:val="004546DC"/>
    <w:rsid w:val="004557D7"/>
    <w:rsid w:val="00456DB6"/>
    <w:rsid w:val="00457560"/>
    <w:rsid w:val="004602BC"/>
    <w:rsid w:val="00460D5A"/>
    <w:rsid w:val="00461B55"/>
    <w:rsid w:val="0046239B"/>
    <w:rsid w:val="004639F1"/>
    <w:rsid w:val="00466590"/>
    <w:rsid w:val="004667C8"/>
    <w:rsid w:val="004672B5"/>
    <w:rsid w:val="00467337"/>
    <w:rsid w:val="00474677"/>
    <w:rsid w:val="00475105"/>
    <w:rsid w:val="0047534B"/>
    <w:rsid w:val="00475F02"/>
    <w:rsid w:val="00477721"/>
    <w:rsid w:val="00480807"/>
    <w:rsid w:val="00480F29"/>
    <w:rsid w:val="00483678"/>
    <w:rsid w:val="00483962"/>
    <w:rsid w:val="004844D1"/>
    <w:rsid w:val="00485254"/>
    <w:rsid w:val="0048559D"/>
    <w:rsid w:val="00487EEA"/>
    <w:rsid w:val="00490040"/>
    <w:rsid w:val="004919BD"/>
    <w:rsid w:val="00491EBD"/>
    <w:rsid w:val="004924A9"/>
    <w:rsid w:val="004933E6"/>
    <w:rsid w:val="00494A93"/>
    <w:rsid w:val="00494D75"/>
    <w:rsid w:val="00495442"/>
    <w:rsid w:val="00497850"/>
    <w:rsid w:val="004A1763"/>
    <w:rsid w:val="004A2A8D"/>
    <w:rsid w:val="004A42B4"/>
    <w:rsid w:val="004A4776"/>
    <w:rsid w:val="004A5FD2"/>
    <w:rsid w:val="004B175A"/>
    <w:rsid w:val="004B1E83"/>
    <w:rsid w:val="004B313E"/>
    <w:rsid w:val="004B3421"/>
    <w:rsid w:val="004B396D"/>
    <w:rsid w:val="004B452C"/>
    <w:rsid w:val="004C4E99"/>
    <w:rsid w:val="004C5CB7"/>
    <w:rsid w:val="004C69E9"/>
    <w:rsid w:val="004D088F"/>
    <w:rsid w:val="004D1C78"/>
    <w:rsid w:val="004D441E"/>
    <w:rsid w:val="004D46D1"/>
    <w:rsid w:val="004D5EF5"/>
    <w:rsid w:val="004E0D74"/>
    <w:rsid w:val="004E0E43"/>
    <w:rsid w:val="004E18B0"/>
    <w:rsid w:val="004E1D9E"/>
    <w:rsid w:val="004E6EEA"/>
    <w:rsid w:val="004F0F55"/>
    <w:rsid w:val="00500EF7"/>
    <w:rsid w:val="00501BB0"/>
    <w:rsid w:val="00502B89"/>
    <w:rsid w:val="00507B83"/>
    <w:rsid w:val="005109F6"/>
    <w:rsid w:val="00510B7C"/>
    <w:rsid w:val="00511087"/>
    <w:rsid w:val="00511431"/>
    <w:rsid w:val="005114D4"/>
    <w:rsid w:val="005120C6"/>
    <w:rsid w:val="005138FD"/>
    <w:rsid w:val="00514C0C"/>
    <w:rsid w:val="00514E58"/>
    <w:rsid w:val="005164DC"/>
    <w:rsid w:val="005176FA"/>
    <w:rsid w:val="00520203"/>
    <w:rsid w:val="005203A5"/>
    <w:rsid w:val="00524A6B"/>
    <w:rsid w:val="00525750"/>
    <w:rsid w:val="005260D1"/>
    <w:rsid w:val="00530EBD"/>
    <w:rsid w:val="00532061"/>
    <w:rsid w:val="005405C2"/>
    <w:rsid w:val="00540C4B"/>
    <w:rsid w:val="00541564"/>
    <w:rsid w:val="00541C19"/>
    <w:rsid w:val="005432BB"/>
    <w:rsid w:val="00544821"/>
    <w:rsid w:val="00546785"/>
    <w:rsid w:val="0054717C"/>
    <w:rsid w:val="00547F04"/>
    <w:rsid w:val="00551B89"/>
    <w:rsid w:val="00554789"/>
    <w:rsid w:val="00555CA5"/>
    <w:rsid w:val="00556D83"/>
    <w:rsid w:val="00557287"/>
    <w:rsid w:val="0055757C"/>
    <w:rsid w:val="005606C3"/>
    <w:rsid w:val="005607D7"/>
    <w:rsid w:val="00560F3E"/>
    <w:rsid w:val="00562492"/>
    <w:rsid w:val="00565EA8"/>
    <w:rsid w:val="00566E77"/>
    <w:rsid w:val="00567825"/>
    <w:rsid w:val="00567912"/>
    <w:rsid w:val="00570098"/>
    <w:rsid w:val="005701EA"/>
    <w:rsid w:val="0057062B"/>
    <w:rsid w:val="00572727"/>
    <w:rsid w:val="00572806"/>
    <w:rsid w:val="0057308C"/>
    <w:rsid w:val="00573B3B"/>
    <w:rsid w:val="00576F0A"/>
    <w:rsid w:val="00577E9A"/>
    <w:rsid w:val="005805E7"/>
    <w:rsid w:val="00583F5D"/>
    <w:rsid w:val="0058424C"/>
    <w:rsid w:val="00584F8D"/>
    <w:rsid w:val="00585C5B"/>
    <w:rsid w:val="005875E9"/>
    <w:rsid w:val="00587B98"/>
    <w:rsid w:val="00587E82"/>
    <w:rsid w:val="00591759"/>
    <w:rsid w:val="00593826"/>
    <w:rsid w:val="00595ED1"/>
    <w:rsid w:val="005A00E8"/>
    <w:rsid w:val="005A0350"/>
    <w:rsid w:val="005A135D"/>
    <w:rsid w:val="005A3D21"/>
    <w:rsid w:val="005A3E6A"/>
    <w:rsid w:val="005A5814"/>
    <w:rsid w:val="005A6FC4"/>
    <w:rsid w:val="005B2BD2"/>
    <w:rsid w:val="005B4AAE"/>
    <w:rsid w:val="005B5990"/>
    <w:rsid w:val="005C1925"/>
    <w:rsid w:val="005C2C7B"/>
    <w:rsid w:val="005C4846"/>
    <w:rsid w:val="005C5B11"/>
    <w:rsid w:val="005C6147"/>
    <w:rsid w:val="005D2373"/>
    <w:rsid w:val="005D3E68"/>
    <w:rsid w:val="005D3EA4"/>
    <w:rsid w:val="005D5C15"/>
    <w:rsid w:val="005D5F8C"/>
    <w:rsid w:val="005D7FCA"/>
    <w:rsid w:val="005E0274"/>
    <w:rsid w:val="005E0771"/>
    <w:rsid w:val="005E1FC1"/>
    <w:rsid w:val="005E4F46"/>
    <w:rsid w:val="005E5148"/>
    <w:rsid w:val="005E5EE5"/>
    <w:rsid w:val="005E74C0"/>
    <w:rsid w:val="005F020D"/>
    <w:rsid w:val="005F1112"/>
    <w:rsid w:val="005F11D9"/>
    <w:rsid w:val="005F1E80"/>
    <w:rsid w:val="005F2A0F"/>
    <w:rsid w:val="005F40F3"/>
    <w:rsid w:val="005F471D"/>
    <w:rsid w:val="00600BCC"/>
    <w:rsid w:val="0060114B"/>
    <w:rsid w:val="00601648"/>
    <w:rsid w:val="00606749"/>
    <w:rsid w:val="00611DE2"/>
    <w:rsid w:val="00613D18"/>
    <w:rsid w:val="006147B3"/>
    <w:rsid w:val="00621952"/>
    <w:rsid w:val="006227B3"/>
    <w:rsid w:val="006239EC"/>
    <w:rsid w:val="00624E55"/>
    <w:rsid w:val="00626DAF"/>
    <w:rsid w:val="00632710"/>
    <w:rsid w:val="00633AA5"/>
    <w:rsid w:val="00634282"/>
    <w:rsid w:val="0063585B"/>
    <w:rsid w:val="006361EA"/>
    <w:rsid w:val="00637FA9"/>
    <w:rsid w:val="00640434"/>
    <w:rsid w:val="00641232"/>
    <w:rsid w:val="00642220"/>
    <w:rsid w:val="00643777"/>
    <w:rsid w:val="00643B7F"/>
    <w:rsid w:val="00644237"/>
    <w:rsid w:val="0064469F"/>
    <w:rsid w:val="0064617E"/>
    <w:rsid w:val="00647538"/>
    <w:rsid w:val="00647BF6"/>
    <w:rsid w:val="00651EAA"/>
    <w:rsid w:val="00651ED2"/>
    <w:rsid w:val="00652ED1"/>
    <w:rsid w:val="00653CDA"/>
    <w:rsid w:val="00653E22"/>
    <w:rsid w:val="00655D37"/>
    <w:rsid w:val="00656096"/>
    <w:rsid w:val="006570D5"/>
    <w:rsid w:val="006612C9"/>
    <w:rsid w:val="006621DC"/>
    <w:rsid w:val="006624E1"/>
    <w:rsid w:val="006626FF"/>
    <w:rsid w:val="00664B8B"/>
    <w:rsid w:val="006650A8"/>
    <w:rsid w:val="00665350"/>
    <w:rsid w:val="00665925"/>
    <w:rsid w:val="00666784"/>
    <w:rsid w:val="00670F9B"/>
    <w:rsid w:val="00675664"/>
    <w:rsid w:val="00675791"/>
    <w:rsid w:val="0067772C"/>
    <w:rsid w:val="00682152"/>
    <w:rsid w:val="006834E1"/>
    <w:rsid w:val="00685435"/>
    <w:rsid w:val="00690F56"/>
    <w:rsid w:val="00692C24"/>
    <w:rsid w:val="0069470C"/>
    <w:rsid w:val="00695358"/>
    <w:rsid w:val="006956EF"/>
    <w:rsid w:val="00697815"/>
    <w:rsid w:val="006A0005"/>
    <w:rsid w:val="006A1323"/>
    <w:rsid w:val="006A157D"/>
    <w:rsid w:val="006A1A3C"/>
    <w:rsid w:val="006A3724"/>
    <w:rsid w:val="006A3F12"/>
    <w:rsid w:val="006A4637"/>
    <w:rsid w:val="006A538C"/>
    <w:rsid w:val="006A7524"/>
    <w:rsid w:val="006B2911"/>
    <w:rsid w:val="006B3E50"/>
    <w:rsid w:val="006B4A97"/>
    <w:rsid w:val="006B5919"/>
    <w:rsid w:val="006B7B92"/>
    <w:rsid w:val="006C05C9"/>
    <w:rsid w:val="006C0C78"/>
    <w:rsid w:val="006C39F8"/>
    <w:rsid w:val="006C3A3E"/>
    <w:rsid w:val="006C3E66"/>
    <w:rsid w:val="006C449E"/>
    <w:rsid w:val="006C5568"/>
    <w:rsid w:val="006C5AAF"/>
    <w:rsid w:val="006D3BBE"/>
    <w:rsid w:val="006E1A08"/>
    <w:rsid w:val="006E1AAB"/>
    <w:rsid w:val="006E4D53"/>
    <w:rsid w:val="006F061E"/>
    <w:rsid w:val="006F1198"/>
    <w:rsid w:val="006F15A4"/>
    <w:rsid w:val="006F1808"/>
    <w:rsid w:val="006F426F"/>
    <w:rsid w:val="006F4D43"/>
    <w:rsid w:val="006F6625"/>
    <w:rsid w:val="006F66F9"/>
    <w:rsid w:val="006F6E13"/>
    <w:rsid w:val="006F6E68"/>
    <w:rsid w:val="007010C5"/>
    <w:rsid w:val="007011F1"/>
    <w:rsid w:val="00701F63"/>
    <w:rsid w:val="0070282B"/>
    <w:rsid w:val="00703A1F"/>
    <w:rsid w:val="00704307"/>
    <w:rsid w:val="00706F9C"/>
    <w:rsid w:val="00707CE9"/>
    <w:rsid w:val="00707F7F"/>
    <w:rsid w:val="00711355"/>
    <w:rsid w:val="00711A0C"/>
    <w:rsid w:val="007127A1"/>
    <w:rsid w:val="00713ACE"/>
    <w:rsid w:val="0071412F"/>
    <w:rsid w:val="00715F82"/>
    <w:rsid w:val="007164A5"/>
    <w:rsid w:val="007164EB"/>
    <w:rsid w:val="007171CD"/>
    <w:rsid w:val="0071749C"/>
    <w:rsid w:val="00717B29"/>
    <w:rsid w:val="00717C9C"/>
    <w:rsid w:val="00723CBD"/>
    <w:rsid w:val="0072422A"/>
    <w:rsid w:val="007257D7"/>
    <w:rsid w:val="0072595A"/>
    <w:rsid w:val="00726B03"/>
    <w:rsid w:val="007307C9"/>
    <w:rsid w:val="0073084A"/>
    <w:rsid w:val="007370B5"/>
    <w:rsid w:val="007412B6"/>
    <w:rsid w:val="0074176B"/>
    <w:rsid w:val="00742585"/>
    <w:rsid w:val="00743955"/>
    <w:rsid w:val="00746528"/>
    <w:rsid w:val="00747339"/>
    <w:rsid w:val="007478A1"/>
    <w:rsid w:val="00753CC0"/>
    <w:rsid w:val="00757482"/>
    <w:rsid w:val="007636EC"/>
    <w:rsid w:val="007671DB"/>
    <w:rsid w:val="00767D37"/>
    <w:rsid w:val="00774503"/>
    <w:rsid w:val="00775435"/>
    <w:rsid w:val="0077687A"/>
    <w:rsid w:val="007772FB"/>
    <w:rsid w:val="00777CD2"/>
    <w:rsid w:val="0078038F"/>
    <w:rsid w:val="00783E9E"/>
    <w:rsid w:val="007856C0"/>
    <w:rsid w:val="00785DD1"/>
    <w:rsid w:val="00785FE9"/>
    <w:rsid w:val="0078631D"/>
    <w:rsid w:val="00786E04"/>
    <w:rsid w:val="00787723"/>
    <w:rsid w:val="007908EB"/>
    <w:rsid w:val="00793AF4"/>
    <w:rsid w:val="00793FFF"/>
    <w:rsid w:val="007944F6"/>
    <w:rsid w:val="00795C05"/>
    <w:rsid w:val="007960E0"/>
    <w:rsid w:val="00796905"/>
    <w:rsid w:val="007A2B48"/>
    <w:rsid w:val="007A4F86"/>
    <w:rsid w:val="007A5C2C"/>
    <w:rsid w:val="007A7F79"/>
    <w:rsid w:val="007B0122"/>
    <w:rsid w:val="007B0433"/>
    <w:rsid w:val="007B2ECE"/>
    <w:rsid w:val="007B337B"/>
    <w:rsid w:val="007B38FB"/>
    <w:rsid w:val="007B4EFB"/>
    <w:rsid w:val="007B4F03"/>
    <w:rsid w:val="007B6024"/>
    <w:rsid w:val="007B7582"/>
    <w:rsid w:val="007B76A7"/>
    <w:rsid w:val="007C04E9"/>
    <w:rsid w:val="007C1876"/>
    <w:rsid w:val="007C2DC3"/>
    <w:rsid w:val="007C5DBF"/>
    <w:rsid w:val="007C7C94"/>
    <w:rsid w:val="007D0887"/>
    <w:rsid w:val="007D0A0E"/>
    <w:rsid w:val="007D1D17"/>
    <w:rsid w:val="007D1E8B"/>
    <w:rsid w:val="007D46C2"/>
    <w:rsid w:val="007D56A6"/>
    <w:rsid w:val="007D6A5F"/>
    <w:rsid w:val="007E0057"/>
    <w:rsid w:val="007E0353"/>
    <w:rsid w:val="007E269E"/>
    <w:rsid w:val="007E64CE"/>
    <w:rsid w:val="007F102E"/>
    <w:rsid w:val="007F1703"/>
    <w:rsid w:val="007F1877"/>
    <w:rsid w:val="007F2A28"/>
    <w:rsid w:val="007F2C75"/>
    <w:rsid w:val="007F3A77"/>
    <w:rsid w:val="007F76D6"/>
    <w:rsid w:val="00800CCD"/>
    <w:rsid w:val="00801364"/>
    <w:rsid w:val="008043E5"/>
    <w:rsid w:val="00804A1A"/>
    <w:rsid w:val="008057C5"/>
    <w:rsid w:val="0081073D"/>
    <w:rsid w:val="008107D7"/>
    <w:rsid w:val="00812B18"/>
    <w:rsid w:val="0081460E"/>
    <w:rsid w:val="00815638"/>
    <w:rsid w:val="008177D7"/>
    <w:rsid w:val="00820D08"/>
    <w:rsid w:val="00821A7C"/>
    <w:rsid w:val="008250E1"/>
    <w:rsid w:val="00826F9A"/>
    <w:rsid w:val="00830D95"/>
    <w:rsid w:val="00830F13"/>
    <w:rsid w:val="008323ED"/>
    <w:rsid w:val="00832FD5"/>
    <w:rsid w:val="008333FB"/>
    <w:rsid w:val="0083451A"/>
    <w:rsid w:val="00834BFD"/>
    <w:rsid w:val="00835955"/>
    <w:rsid w:val="00846701"/>
    <w:rsid w:val="00850E5B"/>
    <w:rsid w:val="008611CB"/>
    <w:rsid w:val="008624D5"/>
    <w:rsid w:val="00862CCE"/>
    <w:rsid w:val="00866414"/>
    <w:rsid w:val="00871CA6"/>
    <w:rsid w:val="00874F97"/>
    <w:rsid w:val="008750F1"/>
    <w:rsid w:val="00875C78"/>
    <w:rsid w:val="00876E30"/>
    <w:rsid w:val="00880365"/>
    <w:rsid w:val="00880CC0"/>
    <w:rsid w:val="00880D94"/>
    <w:rsid w:val="00881A4A"/>
    <w:rsid w:val="00882AB5"/>
    <w:rsid w:val="00882B1D"/>
    <w:rsid w:val="0088672C"/>
    <w:rsid w:val="008867F7"/>
    <w:rsid w:val="0089024D"/>
    <w:rsid w:val="008904CF"/>
    <w:rsid w:val="00893D84"/>
    <w:rsid w:val="00895C99"/>
    <w:rsid w:val="008973C1"/>
    <w:rsid w:val="008A1BAF"/>
    <w:rsid w:val="008A1F0C"/>
    <w:rsid w:val="008A1F4F"/>
    <w:rsid w:val="008A2662"/>
    <w:rsid w:val="008A40D1"/>
    <w:rsid w:val="008A4FA6"/>
    <w:rsid w:val="008A6DDA"/>
    <w:rsid w:val="008A6EFA"/>
    <w:rsid w:val="008B025E"/>
    <w:rsid w:val="008B08F4"/>
    <w:rsid w:val="008B0E34"/>
    <w:rsid w:val="008B1ED6"/>
    <w:rsid w:val="008B2800"/>
    <w:rsid w:val="008B29CA"/>
    <w:rsid w:val="008B39A6"/>
    <w:rsid w:val="008B400B"/>
    <w:rsid w:val="008B50B8"/>
    <w:rsid w:val="008B541B"/>
    <w:rsid w:val="008C0D74"/>
    <w:rsid w:val="008C214B"/>
    <w:rsid w:val="008C33C0"/>
    <w:rsid w:val="008C3914"/>
    <w:rsid w:val="008C4F11"/>
    <w:rsid w:val="008C4F95"/>
    <w:rsid w:val="008C5E82"/>
    <w:rsid w:val="008D33B1"/>
    <w:rsid w:val="008D50CA"/>
    <w:rsid w:val="008E024A"/>
    <w:rsid w:val="008E2675"/>
    <w:rsid w:val="008E3459"/>
    <w:rsid w:val="008E46C8"/>
    <w:rsid w:val="008E61DF"/>
    <w:rsid w:val="008F202F"/>
    <w:rsid w:val="008F29FE"/>
    <w:rsid w:val="008F39E5"/>
    <w:rsid w:val="008F51EC"/>
    <w:rsid w:val="008F6C07"/>
    <w:rsid w:val="009000CB"/>
    <w:rsid w:val="00901003"/>
    <w:rsid w:val="0090158E"/>
    <w:rsid w:val="00901914"/>
    <w:rsid w:val="00901EF6"/>
    <w:rsid w:val="0090413E"/>
    <w:rsid w:val="009062CB"/>
    <w:rsid w:val="00906F82"/>
    <w:rsid w:val="00907117"/>
    <w:rsid w:val="00915117"/>
    <w:rsid w:val="009158D6"/>
    <w:rsid w:val="009164AD"/>
    <w:rsid w:val="0092048C"/>
    <w:rsid w:val="00921BEF"/>
    <w:rsid w:val="00924DE5"/>
    <w:rsid w:val="009259FF"/>
    <w:rsid w:val="00925A51"/>
    <w:rsid w:val="009271B1"/>
    <w:rsid w:val="009300C1"/>
    <w:rsid w:val="009308C5"/>
    <w:rsid w:val="009336CD"/>
    <w:rsid w:val="009355E3"/>
    <w:rsid w:val="00937A38"/>
    <w:rsid w:val="009411CE"/>
    <w:rsid w:val="009441E2"/>
    <w:rsid w:val="00945147"/>
    <w:rsid w:val="00946992"/>
    <w:rsid w:val="00950618"/>
    <w:rsid w:val="00954473"/>
    <w:rsid w:val="00960B6F"/>
    <w:rsid w:val="009622E7"/>
    <w:rsid w:val="00962C99"/>
    <w:rsid w:val="00963680"/>
    <w:rsid w:val="0096375B"/>
    <w:rsid w:val="00964D3F"/>
    <w:rsid w:val="00965A9F"/>
    <w:rsid w:val="00965B00"/>
    <w:rsid w:val="00966382"/>
    <w:rsid w:val="009700D9"/>
    <w:rsid w:val="00970C98"/>
    <w:rsid w:val="0097429A"/>
    <w:rsid w:val="00974E5E"/>
    <w:rsid w:val="00974ED7"/>
    <w:rsid w:val="00980821"/>
    <w:rsid w:val="00981FD9"/>
    <w:rsid w:val="00985C15"/>
    <w:rsid w:val="00991640"/>
    <w:rsid w:val="00992BEF"/>
    <w:rsid w:val="00993C78"/>
    <w:rsid w:val="0099449A"/>
    <w:rsid w:val="00994ED6"/>
    <w:rsid w:val="00996D8B"/>
    <w:rsid w:val="009A1EC3"/>
    <w:rsid w:val="009A3F66"/>
    <w:rsid w:val="009A650C"/>
    <w:rsid w:val="009A6D66"/>
    <w:rsid w:val="009A6DCA"/>
    <w:rsid w:val="009B00FD"/>
    <w:rsid w:val="009B18AF"/>
    <w:rsid w:val="009B2674"/>
    <w:rsid w:val="009B38D1"/>
    <w:rsid w:val="009B3A70"/>
    <w:rsid w:val="009B4116"/>
    <w:rsid w:val="009B4797"/>
    <w:rsid w:val="009B55EE"/>
    <w:rsid w:val="009B7514"/>
    <w:rsid w:val="009B7A74"/>
    <w:rsid w:val="009C152E"/>
    <w:rsid w:val="009C16C8"/>
    <w:rsid w:val="009C2A10"/>
    <w:rsid w:val="009C6D97"/>
    <w:rsid w:val="009C73CC"/>
    <w:rsid w:val="009C7B54"/>
    <w:rsid w:val="009D1EA2"/>
    <w:rsid w:val="009D2FE4"/>
    <w:rsid w:val="009D43C3"/>
    <w:rsid w:val="009D5A34"/>
    <w:rsid w:val="009E0141"/>
    <w:rsid w:val="009E1392"/>
    <w:rsid w:val="009E1CB9"/>
    <w:rsid w:val="009E234B"/>
    <w:rsid w:val="009E2D08"/>
    <w:rsid w:val="009E392F"/>
    <w:rsid w:val="009E39F5"/>
    <w:rsid w:val="009E70E2"/>
    <w:rsid w:val="009F0674"/>
    <w:rsid w:val="009F397D"/>
    <w:rsid w:val="009F448C"/>
    <w:rsid w:val="009F52D6"/>
    <w:rsid w:val="009F52F3"/>
    <w:rsid w:val="009F5919"/>
    <w:rsid w:val="00A010CA"/>
    <w:rsid w:val="00A02FFB"/>
    <w:rsid w:val="00A043C5"/>
    <w:rsid w:val="00A06246"/>
    <w:rsid w:val="00A062DE"/>
    <w:rsid w:val="00A100DB"/>
    <w:rsid w:val="00A10441"/>
    <w:rsid w:val="00A14C93"/>
    <w:rsid w:val="00A15094"/>
    <w:rsid w:val="00A1606A"/>
    <w:rsid w:val="00A1713D"/>
    <w:rsid w:val="00A17678"/>
    <w:rsid w:val="00A21378"/>
    <w:rsid w:val="00A2161B"/>
    <w:rsid w:val="00A21F98"/>
    <w:rsid w:val="00A22758"/>
    <w:rsid w:val="00A229E0"/>
    <w:rsid w:val="00A2499C"/>
    <w:rsid w:val="00A30195"/>
    <w:rsid w:val="00A326F0"/>
    <w:rsid w:val="00A36D74"/>
    <w:rsid w:val="00A4044E"/>
    <w:rsid w:val="00A41C21"/>
    <w:rsid w:val="00A446AE"/>
    <w:rsid w:val="00A47DA7"/>
    <w:rsid w:val="00A47FF1"/>
    <w:rsid w:val="00A50B62"/>
    <w:rsid w:val="00A52116"/>
    <w:rsid w:val="00A526D1"/>
    <w:rsid w:val="00A52DE7"/>
    <w:rsid w:val="00A55023"/>
    <w:rsid w:val="00A555AB"/>
    <w:rsid w:val="00A56B86"/>
    <w:rsid w:val="00A579DA"/>
    <w:rsid w:val="00A60741"/>
    <w:rsid w:val="00A60EFB"/>
    <w:rsid w:val="00A632EF"/>
    <w:rsid w:val="00A64F4D"/>
    <w:rsid w:val="00A662A2"/>
    <w:rsid w:val="00A66E74"/>
    <w:rsid w:val="00A677E9"/>
    <w:rsid w:val="00A67C64"/>
    <w:rsid w:val="00A70358"/>
    <w:rsid w:val="00A70C8D"/>
    <w:rsid w:val="00A73E31"/>
    <w:rsid w:val="00A740AB"/>
    <w:rsid w:val="00A77C40"/>
    <w:rsid w:val="00A806B6"/>
    <w:rsid w:val="00A82036"/>
    <w:rsid w:val="00A834BF"/>
    <w:rsid w:val="00A836C0"/>
    <w:rsid w:val="00A85712"/>
    <w:rsid w:val="00A86985"/>
    <w:rsid w:val="00A874BE"/>
    <w:rsid w:val="00A90769"/>
    <w:rsid w:val="00A94EC3"/>
    <w:rsid w:val="00A973AA"/>
    <w:rsid w:val="00AA1352"/>
    <w:rsid w:val="00AA154B"/>
    <w:rsid w:val="00AA177A"/>
    <w:rsid w:val="00AA3C9D"/>
    <w:rsid w:val="00AA429B"/>
    <w:rsid w:val="00AA5D14"/>
    <w:rsid w:val="00AA5EB6"/>
    <w:rsid w:val="00AB1DC3"/>
    <w:rsid w:val="00AB24F6"/>
    <w:rsid w:val="00AB41DF"/>
    <w:rsid w:val="00AB4250"/>
    <w:rsid w:val="00AB4DC3"/>
    <w:rsid w:val="00AB5552"/>
    <w:rsid w:val="00AC3278"/>
    <w:rsid w:val="00AC42CE"/>
    <w:rsid w:val="00AC6A6B"/>
    <w:rsid w:val="00AC775D"/>
    <w:rsid w:val="00AD022F"/>
    <w:rsid w:val="00AD18E1"/>
    <w:rsid w:val="00AD26AD"/>
    <w:rsid w:val="00AD377B"/>
    <w:rsid w:val="00AD4436"/>
    <w:rsid w:val="00AD5A65"/>
    <w:rsid w:val="00AD5AA5"/>
    <w:rsid w:val="00AD75AC"/>
    <w:rsid w:val="00AE02E2"/>
    <w:rsid w:val="00AE3D75"/>
    <w:rsid w:val="00AE5870"/>
    <w:rsid w:val="00AE6812"/>
    <w:rsid w:val="00AE68C2"/>
    <w:rsid w:val="00AE6F68"/>
    <w:rsid w:val="00AE7606"/>
    <w:rsid w:val="00AF156B"/>
    <w:rsid w:val="00AF1ADB"/>
    <w:rsid w:val="00AF1D40"/>
    <w:rsid w:val="00AF2C11"/>
    <w:rsid w:val="00AF3788"/>
    <w:rsid w:val="00AF42E1"/>
    <w:rsid w:val="00AF4BE9"/>
    <w:rsid w:val="00AF5262"/>
    <w:rsid w:val="00AF5718"/>
    <w:rsid w:val="00AF58B2"/>
    <w:rsid w:val="00AF5D6A"/>
    <w:rsid w:val="00AF7928"/>
    <w:rsid w:val="00B00117"/>
    <w:rsid w:val="00B00210"/>
    <w:rsid w:val="00B029DF"/>
    <w:rsid w:val="00B030DE"/>
    <w:rsid w:val="00B03145"/>
    <w:rsid w:val="00B05575"/>
    <w:rsid w:val="00B06201"/>
    <w:rsid w:val="00B07916"/>
    <w:rsid w:val="00B105D2"/>
    <w:rsid w:val="00B10CD6"/>
    <w:rsid w:val="00B1104A"/>
    <w:rsid w:val="00B1252B"/>
    <w:rsid w:val="00B1273E"/>
    <w:rsid w:val="00B1286D"/>
    <w:rsid w:val="00B149CE"/>
    <w:rsid w:val="00B15E21"/>
    <w:rsid w:val="00B250BA"/>
    <w:rsid w:val="00B26862"/>
    <w:rsid w:val="00B26E3E"/>
    <w:rsid w:val="00B26E46"/>
    <w:rsid w:val="00B27937"/>
    <w:rsid w:val="00B31182"/>
    <w:rsid w:val="00B32720"/>
    <w:rsid w:val="00B3321A"/>
    <w:rsid w:val="00B34987"/>
    <w:rsid w:val="00B34F2C"/>
    <w:rsid w:val="00B35727"/>
    <w:rsid w:val="00B35DAD"/>
    <w:rsid w:val="00B377FD"/>
    <w:rsid w:val="00B4335F"/>
    <w:rsid w:val="00B47443"/>
    <w:rsid w:val="00B500B0"/>
    <w:rsid w:val="00B5117E"/>
    <w:rsid w:val="00B530A9"/>
    <w:rsid w:val="00B5377A"/>
    <w:rsid w:val="00B54190"/>
    <w:rsid w:val="00B5470C"/>
    <w:rsid w:val="00B54985"/>
    <w:rsid w:val="00B55FAA"/>
    <w:rsid w:val="00B561D5"/>
    <w:rsid w:val="00B568FF"/>
    <w:rsid w:val="00B61428"/>
    <w:rsid w:val="00B6181C"/>
    <w:rsid w:val="00B629B8"/>
    <w:rsid w:val="00B64960"/>
    <w:rsid w:val="00B64A04"/>
    <w:rsid w:val="00B66231"/>
    <w:rsid w:val="00B674CE"/>
    <w:rsid w:val="00B71B8A"/>
    <w:rsid w:val="00B72A81"/>
    <w:rsid w:val="00B72F35"/>
    <w:rsid w:val="00B7345C"/>
    <w:rsid w:val="00B74426"/>
    <w:rsid w:val="00B744F3"/>
    <w:rsid w:val="00B748B7"/>
    <w:rsid w:val="00B753EF"/>
    <w:rsid w:val="00B7544B"/>
    <w:rsid w:val="00B755CE"/>
    <w:rsid w:val="00B75B63"/>
    <w:rsid w:val="00B80FA9"/>
    <w:rsid w:val="00B82B2C"/>
    <w:rsid w:val="00B8754A"/>
    <w:rsid w:val="00B9024C"/>
    <w:rsid w:val="00B907A4"/>
    <w:rsid w:val="00B91648"/>
    <w:rsid w:val="00B91AE1"/>
    <w:rsid w:val="00B972AC"/>
    <w:rsid w:val="00B97453"/>
    <w:rsid w:val="00B97CB9"/>
    <w:rsid w:val="00BA01D7"/>
    <w:rsid w:val="00BA31E5"/>
    <w:rsid w:val="00BA6683"/>
    <w:rsid w:val="00BA6C9C"/>
    <w:rsid w:val="00BA7A83"/>
    <w:rsid w:val="00BB1B08"/>
    <w:rsid w:val="00BB2036"/>
    <w:rsid w:val="00BB255B"/>
    <w:rsid w:val="00BB2AE2"/>
    <w:rsid w:val="00BB304B"/>
    <w:rsid w:val="00BB32FB"/>
    <w:rsid w:val="00BB3BEF"/>
    <w:rsid w:val="00BB49A7"/>
    <w:rsid w:val="00BB5210"/>
    <w:rsid w:val="00BB5A83"/>
    <w:rsid w:val="00BB5BAB"/>
    <w:rsid w:val="00BB7AA1"/>
    <w:rsid w:val="00BC2673"/>
    <w:rsid w:val="00BC2874"/>
    <w:rsid w:val="00BD2E16"/>
    <w:rsid w:val="00BD34F2"/>
    <w:rsid w:val="00BD4EEA"/>
    <w:rsid w:val="00BE0BCA"/>
    <w:rsid w:val="00BE0E04"/>
    <w:rsid w:val="00BE2279"/>
    <w:rsid w:val="00BE230F"/>
    <w:rsid w:val="00BE29F2"/>
    <w:rsid w:val="00BE66A9"/>
    <w:rsid w:val="00BF0F17"/>
    <w:rsid w:val="00BF0F7D"/>
    <w:rsid w:val="00BF1C22"/>
    <w:rsid w:val="00BF4D44"/>
    <w:rsid w:val="00BF55F2"/>
    <w:rsid w:val="00BF70ED"/>
    <w:rsid w:val="00C02E4A"/>
    <w:rsid w:val="00C0447F"/>
    <w:rsid w:val="00C057C6"/>
    <w:rsid w:val="00C05B88"/>
    <w:rsid w:val="00C05DBB"/>
    <w:rsid w:val="00C07D18"/>
    <w:rsid w:val="00C07F7F"/>
    <w:rsid w:val="00C11D98"/>
    <w:rsid w:val="00C12530"/>
    <w:rsid w:val="00C134D6"/>
    <w:rsid w:val="00C14429"/>
    <w:rsid w:val="00C14AE1"/>
    <w:rsid w:val="00C15CB9"/>
    <w:rsid w:val="00C1641C"/>
    <w:rsid w:val="00C1694A"/>
    <w:rsid w:val="00C17A36"/>
    <w:rsid w:val="00C206D8"/>
    <w:rsid w:val="00C21069"/>
    <w:rsid w:val="00C22363"/>
    <w:rsid w:val="00C233F5"/>
    <w:rsid w:val="00C23940"/>
    <w:rsid w:val="00C243C9"/>
    <w:rsid w:val="00C247D8"/>
    <w:rsid w:val="00C25022"/>
    <w:rsid w:val="00C2520B"/>
    <w:rsid w:val="00C26FA1"/>
    <w:rsid w:val="00C32BB0"/>
    <w:rsid w:val="00C32BDA"/>
    <w:rsid w:val="00C34009"/>
    <w:rsid w:val="00C34FE2"/>
    <w:rsid w:val="00C371AC"/>
    <w:rsid w:val="00C374AA"/>
    <w:rsid w:val="00C43ACC"/>
    <w:rsid w:val="00C45E58"/>
    <w:rsid w:val="00C46480"/>
    <w:rsid w:val="00C4763A"/>
    <w:rsid w:val="00C52605"/>
    <w:rsid w:val="00C52CF4"/>
    <w:rsid w:val="00C5388E"/>
    <w:rsid w:val="00C542DB"/>
    <w:rsid w:val="00C56FE4"/>
    <w:rsid w:val="00C6138D"/>
    <w:rsid w:val="00C63964"/>
    <w:rsid w:val="00C63D1E"/>
    <w:rsid w:val="00C656FA"/>
    <w:rsid w:val="00C667F3"/>
    <w:rsid w:val="00C67A9D"/>
    <w:rsid w:val="00C712D2"/>
    <w:rsid w:val="00C715EE"/>
    <w:rsid w:val="00C736C4"/>
    <w:rsid w:val="00C73B84"/>
    <w:rsid w:val="00C75FF7"/>
    <w:rsid w:val="00C7653C"/>
    <w:rsid w:val="00C77B5C"/>
    <w:rsid w:val="00C824C6"/>
    <w:rsid w:val="00C8275F"/>
    <w:rsid w:val="00C83E7B"/>
    <w:rsid w:val="00C85427"/>
    <w:rsid w:val="00C87068"/>
    <w:rsid w:val="00C9162F"/>
    <w:rsid w:val="00C92C5C"/>
    <w:rsid w:val="00C94898"/>
    <w:rsid w:val="00C962A3"/>
    <w:rsid w:val="00C9680A"/>
    <w:rsid w:val="00C97746"/>
    <w:rsid w:val="00CA0AA0"/>
    <w:rsid w:val="00CA2F0A"/>
    <w:rsid w:val="00CA452C"/>
    <w:rsid w:val="00CA5FD8"/>
    <w:rsid w:val="00CB1AEA"/>
    <w:rsid w:val="00CB3579"/>
    <w:rsid w:val="00CB3B94"/>
    <w:rsid w:val="00CB5484"/>
    <w:rsid w:val="00CB71DF"/>
    <w:rsid w:val="00CC0731"/>
    <w:rsid w:val="00CC1AAA"/>
    <w:rsid w:val="00CC1E65"/>
    <w:rsid w:val="00CC4495"/>
    <w:rsid w:val="00CC4A34"/>
    <w:rsid w:val="00CC5A1E"/>
    <w:rsid w:val="00CC5BA4"/>
    <w:rsid w:val="00CC6EF8"/>
    <w:rsid w:val="00CC770C"/>
    <w:rsid w:val="00CC7C31"/>
    <w:rsid w:val="00CD1F61"/>
    <w:rsid w:val="00CD215D"/>
    <w:rsid w:val="00CD22AB"/>
    <w:rsid w:val="00CD2E16"/>
    <w:rsid w:val="00CD347F"/>
    <w:rsid w:val="00CD5885"/>
    <w:rsid w:val="00CD6628"/>
    <w:rsid w:val="00CD7374"/>
    <w:rsid w:val="00CD73E7"/>
    <w:rsid w:val="00CD7C09"/>
    <w:rsid w:val="00CE1699"/>
    <w:rsid w:val="00CE3F99"/>
    <w:rsid w:val="00CE421F"/>
    <w:rsid w:val="00CE444E"/>
    <w:rsid w:val="00CE704F"/>
    <w:rsid w:val="00CE705D"/>
    <w:rsid w:val="00CF1FAC"/>
    <w:rsid w:val="00CF34A6"/>
    <w:rsid w:val="00CF4265"/>
    <w:rsid w:val="00D01700"/>
    <w:rsid w:val="00D0288F"/>
    <w:rsid w:val="00D02EA1"/>
    <w:rsid w:val="00D04C98"/>
    <w:rsid w:val="00D05EAB"/>
    <w:rsid w:val="00D06E66"/>
    <w:rsid w:val="00D1003B"/>
    <w:rsid w:val="00D10159"/>
    <w:rsid w:val="00D10EC4"/>
    <w:rsid w:val="00D13CD5"/>
    <w:rsid w:val="00D152A4"/>
    <w:rsid w:val="00D15AE9"/>
    <w:rsid w:val="00D16598"/>
    <w:rsid w:val="00D17864"/>
    <w:rsid w:val="00D17C25"/>
    <w:rsid w:val="00D2331B"/>
    <w:rsid w:val="00D23799"/>
    <w:rsid w:val="00D23B5D"/>
    <w:rsid w:val="00D243FE"/>
    <w:rsid w:val="00D24839"/>
    <w:rsid w:val="00D2755B"/>
    <w:rsid w:val="00D302B0"/>
    <w:rsid w:val="00D30C75"/>
    <w:rsid w:val="00D31472"/>
    <w:rsid w:val="00D316A7"/>
    <w:rsid w:val="00D33753"/>
    <w:rsid w:val="00D344F2"/>
    <w:rsid w:val="00D360AB"/>
    <w:rsid w:val="00D36BB6"/>
    <w:rsid w:val="00D402C5"/>
    <w:rsid w:val="00D40FC7"/>
    <w:rsid w:val="00D43A4A"/>
    <w:rsid w:val="00D458CD"/>
    <w:rsid w:val="00D45D8B"/>
    <w:rsid w:val="00D47F3F"/>
    <w:rsid w:val="00D53DEB"/>
    <w:rsid w:val="00D566DD"/>
    <w:rsid w:val="00D57B40"/>
    <w:rsid w:val="00D57DE8"/>
    <w:rsid w:val="00D620D5"/>
    <w:rsid w:val="00D63153"/>
    <w:rsid w:val="00D63D1F"/>
    <w:rsid w:val="00D67373"/>
    <w:rsid w:val="00D679B3"/>
    <w:rsid w:val="00D67BA2"/>
    <w:rsid w:val="00D70063"/>
    <w:rsid w:val="00D72941"/>
    <w:rsid w:val="00D73922"/>
    <w:rsid w:val="00D73AAD"/>
    <w:rsid w:val="00D744D2"/>
    <w:rsid w:val="00D75842"/>
    <w:rsid w:val="00D76037"/>
    <w:rsid w:val="00D777F3"/>
    <w:rsid w:val="00D816BE"/>
    <w:rsid w:val="00D867B5"/>
    <w:rsid w:val="00D86FF7"/>
    <w:rsid w:val="00D97058"/>
    <w:rsid w:val="00DA1D21"/>
    <w:rsid w:val="00DA1DF0"/>
    <w:rsid w:val="00DA201C"/>
    <w:rsid w:val="00DA3A1A"/>
    <w:rsid w:val="00DA4BE6"/>
    <w:rsid w:val="00DA6704"/>
    <w:rsid w:val="00DA6756"/>
    <w:rsid w:val="00DB23BF"/>
    <w:rsid w:val="00DB53FE"/>
    <w:rsid w:val="00DB62A8"/>
    <w:rsid w:val="00DB7711"/>
    <w:rsid w:val="00DB7B7C"/>
    <w:rsid w:val="00DB7F6B"/>
    <w:rsid w:val="00DC0403"/>
    <w:rsid w:val="00DC0D96"/>
    <w:rsid w:val="00DC38EF"/>
    <w:rsid w:val="00DC7DDD"/>
    <w:rsid w:val="00DD1F6E"/>
    <w:rsid w:val="00DD273B"/>
    <w:rsid w:val="00DD2D79"/>
    <w:rsid w:val="00DD4568"/>
    <w:rsid w:val="00DD49B6"/>
    <w:rsid w:val="00DD6DF0"/>
    <w:rsid w:val="00DE00B5"/>
    <w:rsid w:val="00DE0EF7"/>
    <w:rsid w:val="00DE29DC"/>
    <w:rsid w:val="00DE576D"/>
    <w:rsid w:val="00DE74CC"/>
    <w:rsid w:val="00DF1636"/>
    <w:rsid w:val="00DF22C6"/>
    <w:rsid w:val="00DF2C8A"/>
    <w:rsid w:val="00DF480B"/>
    <w:rsid w:val="00DF4BDE"/>
    <w:rsid w:val="00DF6467"/>
    <w:rsid w:val="00DF7567"/>
    <w:rsid w:val="00E0031C"/>
    <w:rsid w:val="00E0044F"/>
    <w:rsid w:val="00E0138A"/>
    <w:rsid w:val="00E0251C"/>
    <w:rsid w:val="00E03A33"/>
    <w:rsid w:val="00E04B6F"/>
    <w:rsid w:val="00E04F36"/>
    <w:rsid w:val="00E050D2"/>
    <w:rsid w:val="00E06430"/>
    <w:rsid w:val="00E10791"/>
    <w:rsid w:val="00E11DA0"/>
    <w:rsid w:val="00E137EF"/>
    <w:rsid w:val="00E16B5B"/>
    <w:rsid w:val="00E17B2D"/>
    <w:rsid w:val="00E21447"/>
    <w:rsid w:val="00E22463"/>
    <w:rsid w:val="00E22726"/>
    <w:rsid w:val="00E2292D"/>
    <w:rsid w:val="00E22EE0"/>
    <w:rsid w:val="00E23846"/>
    <w:rsid w:val="00E23871"/>
    <w:rsid w:val="00E25E85"/>
    <w:rsid w:val="00E276B7"/>
    <w:rsid w:val="00E27CB0"/>
    <w:rsid w:val="00E3048A"/>
    <w:rsid w:val="00E3167B"/>
    <w:rsid w:val="00E31E1D"/>
    <w:rsid w:val="00E322E9"/>
    <w:rsid w:val="00E35456"/>
    <w:rsid w:val="00E354BB"/>
    <w:rsid w:val="00E3744C"/>
    <w:rsid w:val="00E400EA"/>
    <w:rsid w:val="00E42B80"/>
    <w:rsid w:val="00E439CF"/>
    <w:rsid w:val="00E452BA"/>
    <w:rsid w:val="00E464CF"/>
    <w:rsid w:val="00E46A47"/>
    <w:rsid w:val="00E46EE5"/>
    <w:rsid w:val="00E47222"/>
    <w:rsid w:val="00E479B4"/>
    <w:rsid w:val="00E53833"/>
    <w:rsid w:val="00E572CE"/>
    <w:rsid w:val="00E57E54"/>
    <w:rsid w:val="00E57F5E"/>
    <w:rsid w:val="00E60FB0"/>
    <w:rsid w:val="00E614A1"/>
    <w:rsid w:val="00E61994"/>
    <w:rsid w:val="00E63141"/>
    <w:rsid w:val="00E640A8"/>
    <w:rsid w:val="00E64542"/>
    <w:rsid w:val="00E64C0C"/>
    <w:rsid w:val="00E66482"/>
    <w:rsid w:val="00E66B4E"/>
    <w:rsid w:val="00E66BBA"/>
    <w:rsid w:val="00E67973"/>
    <w:rsid w:val="00E700AD"/>
    <w:rsid w:val="00E70F04"/>
    <w:rsid w:val="00E71F6C"/>
    <w:rsid w:val="00E749F8"/>
    <w:rsid w:val="00E74ABD"/>
    <w:rsid w:val="00E752D9"/>
    <w:rsid w:val="00E7718E"/>
    <w:rsid w:val="00E8127C"/>
    <w:rsid w:val="00E823CA"/>
    <w:rsid w:val="00E83023"/>
    <w:rsid w:val="00E830D1"/>
    <w:rsid w:val="00E833E4"/>
    <w:rsid w:val="00E852EF"/>
    <w:rsid w:val="00E87BAB"/>
    <w:rsid w:val="00E91373"/>
    <w:rsid w:val="00E91390"/>
    <w:rsid w:val="00E92EED"/>
    <w:rsid w:val="00E93843"/>
    <w:rsid w:val="00E93A0F"/>
    <w:rsid w:val="00E94A15"/>
    <w:rsid w:val="00E965B1"/>
    <w:rsid w:val="00E96EBE"/>
    <w:rsid w:val="00E97630"/>
    <w:rsid w:val="00EA0A8C"/>
    <w:rsid w:val="00EA0B5E"/>
    <w:rsid w:val="00EA15EC"/>
    <w:rsid w:val="00EA17EE"/>
    <w:rsid w:val="00EA3E66"/>
    <w:rsid w:val="00EB0979"/>
    <w:rsid w:val="00EB2036"/>
    <w:rsid w:val="00EB6470"/>
    <w:rsid w:val="00EB69C7"/>
    <w:rsid w:val="00EB6F39"/>
    <w:rsid w:val="00EC0B43"/>
    <w:rsid w:val="00EC0BD6"/>
    <w:rsid w:val="00EC0EA1"/>
    <w:rsid w:val="00EC17EF"/>
    <w:rsid w:val="00EC3F2D"/>
    <w:rsid w:val="00EC40BE"/>
    <w:rsid w:val="00EC4F56"/>
    <w:rsid w:val="00EC5A79"/>
    <w:rsid w:val="00ED15F9"/>
    <w:rsid w:val="00ED1980"/>
    <w:rsid w:val="00ED2552"/>
    <w:rsid w:val="00ED2A29"/>
    <w:rsid w:val="00ED46DB"/>
    <w:rsid w:val="00ED4BB6"/>
    <w:rsid w:val="00ED4EE0"/>
    <w:rsid w:val="00EE0165"/>
    <w:rsid w:val="00EE5F5E"/>
    <w:rsid w:val="00EE7071"/>
    <w:rsid w:val="00EE7579"/>
    <w:rsid w:val="00EE785A"/>
    <w:rsid w:val="00EE7B0D"/>
    <w:rsid w:val="00EE7CEF"/>
    <w:rsid w:val="00EF1191"/>
    <w:rsid w:val="00EF4878"/>
    <w:rsid w:val="00EF4D90"/>
    <w:rsid w:val="00EF6F8C"/>
    <w:rsid w:val="00EF7733"/>
    <w:rsid w:val="00F00AC3"/>
    <w:rsid w:val="00F0195A"/>
    <w:rsid w:val="00F042D6"/>
    <w:rsid w:val="00F04B24"/>
    <w:rsid w:val="00F04E9E"/>
    <w:rsid w:val="00F06FEE"/>
    <w:rsid w:val="00F103BF"/>
    <w:rsid w:val="00F11AA8"/>
    <w:rsid w:val="00F12E71"/>
    <w:rsid w:val="00F13860"/>
    <w:rsid w:val="00F1535E"/>
    <w:rsid w:val="00F17B78"/>
    <w:rsid w:val="00F234F1"/>
    <w:rsid w:val="00F23893"/>
    <w:rsid w:val="00F24787"/>
    <w:rsid w:val="00F25858"/>
    <w:rsid w:val="00F25EB1"/>
    <w:rsid w:val="00F27223"/>
    <w:rsid w:val="00F27781"/>
    <w:rsid w:val="00F32505"/>
    <w:rsid w:val="00F329AD"/>
    <w:rsid w:val="00F348D1"/>
    <w:rsid w:val="00F3623C"/>
    <w:rsid w:val="00F36709"/>
    <w:rsid w:val="00F4058A"/>
    <w:rsid w:val="00F4104E"/>
    <w:rsid w:val="00F41116"/>
    <w:rsid w:val="00F412FE"/>
    <w:rsid w:val="00F44D20"/>
    <w:rsid w:val="00F4518C"/>
    <w:rsid w:val="00F4529D"/>
    <w:rsid w:val="00F45FA1"/>
    <w:rsid w:val="00F50116"/>
    <w:rsid w:val="00F50742"/>
    <w:rsid w:val="00F52C86"/>
    <w:rsid w:val="00F53D42"/>
    <w:rsid w:val="00F53F09"/>
    <w:rsid w:val="00F56B20"/>
    <w:rsid w:val="00F57A2F"/>
    <w:rsid w:val="00F6219B"/>
    <w:rsid w:val="00F6483F"/>
    <w:rsid w:val="00F64E0B"/>
    <w:rsid w:val="00F65F5A"/>
    <w:rsid w:val="00F6647F"/>
    <w:rsid w:val="00F716A0"/>
    <w:rsid w:val="00F72122"/>
    <w:rsid w:val="00F72D66"/>
    <w:rsid w:val="00F757FD"/>
    <w:rsid w:val="00F8000A"/>
    <w:rsid w:val="00F8164B"/>
    <w:rsid w:val="00F82AA6"/>
    <w:rsid w:val="00F84DCE"/>
    <w:rsid w:val="00F84E85"/>
    <w:rsid w:val="00F84F9C"/>
    <w:rsid w:val="00F90C13"/>
    <w:rsid w:val="00F935EE"/>
    <w:rsid w:val="00F94A7C"/>
    <w:rsid w:val="00F9559F"/>
    <w:rsid w:val="00F9679B"/>
    <w:rsid w:val="00F9765B"/>
    <w:rsid w:val="00FA03F1"/>
    <w:rsid w:val="00FA12A2"/>
    <w:rsid w:val="00FA1815"/>
    <w:rsid w:val="00FA2596"/>
    <w:rsid w:val="00FA3D8C"/>
    <w:rsid w:val="00FB587F"/>
    <w:rsid w:val="00FC2734"/>
    <w:rsid w:val="00FC4313"/>
    <w:rsid w:val="00FC71FB"/>
    <w:rsid w:val="00FD13D0"/>
    <w:rsid w:val="00FD1B58"/>
    <w:rsid w:val="00FD22CD"/>
    <w:rsid w:val="00FD25B4"/>
    <w:rsid w:val="00FD53BC"/>
    <w:rsid w:val="00FD55AF"/>
    <w:rsid w:val="00FD736D"/>
    <w:rsid w:val="00FE1245"/>
    <w:rsid w:val="00FE1552"/>
    <w:rsid w:val="00FE16A5"/>
    <w:rsid w:val="00FE1B76"/>
    <w:rsid w:val="00FE21B8"/>
    <w:rsid w:val="00FE2B15"/>
    <w:rsid w:val="00FE473E"/>
    <w:rsid w:val="00FE66AE"/>
    <w:rsid w:val="00FE74A8"/>
    <w:rsid w:val="00FF010A"/>
    <w:rsid w:val="00FF42E2"/>
    <w:rsid w:val="00FF4C58"/>
    <w:rsid w:val="00FF61D3"/>
    <w:rsid w:val="00FF6C7B"/>
    <w:rsid w:val="00FF7331"/>
    <w:rsid w:val="00FF7C0E"/>
    <w:rsid w:val="00FF7DD7"/>
  </w:rsids>
  <w:docVars>
    <w:docVar w:name="dgnword-docGUID" w:val="{B5996F64-5E97-4588-A1B1-32CBC93FD8CD}"/>
    <w:docVar w:name="dgnword-eventsink" w:val="14377509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5132760F-2208-4563-8929-3FC7EA35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F12E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iPriority w:val="99"/>
    <w:qFormat/>
    <w:rsid w:val="00CE421F"/>
    <w:rPr>
      <w:rFonts w:ascii="Times New Roman" w:hAnsi="Times New Roman"/>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uiPriority w:val="99"/>
    <w:rsid w:val="00CE421F"/>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63153"/>
    <w:rPr>
      <w:color w:val="605E5C"/>
      <w:shd w:val="clear" w:color="auto" w:fill="E1DFDD"/>
    </w:rPr>
  </w:style>
  <w:style w:type="character" w:customStyle="1" w:styleId="Heading1Char">
    <w:name w:val="Heading 1 Char"/>
    <w:basedOn w:val="DefaultParagraphFont"/>
    <w:link w:val="Heading1"/>
    <w:rsid w:val="00F12E71"/>
    <w:rPr>
      <w:rFonts w:asciiTheme="majorHAnsi" w:eastAsiaTheme="majorEastAsia" w:hAnsiTheme="majorHAnsi" w:cstheme="majorBidi"/>
      <w:color w:val="2E74B5" w:themeColor="accent1" w:themeShade="BF"/>
      <w:sz w:val="32"/>
      <w:szCs w:val="32"/>
    </w:rPr>
  </w:style>
  <w:style w:type="character" w:customStyle="1" w:styleId="cf01">
    <w:name w:val="cf01"/>
    <w:basedOn w:val="DefaultParagraphFont"/>
    <w:rsid w:val="00A555AB"/>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3/01/SOGI-Best-Practic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agencies/oasam/centers-offices/civil-rights-center/external/how-to-file-complaint" TargetMode="External" /><Relationship Id="rId7" Type="http://schemas.openxmlformats.org/officeDocument/2006/relationships/hyperlink" Target="file:///C:\Users\pasternak-alison\AppData\Local\Microsoft\Windows\INetCache\Content.MSO\7E9403F5.xlsx" TargetMode="External" /><Relationship Id="rId8" Type="http://schemas.openxmlformats.org/officeDocument/2006/relationships/hyperlink" Target="https://www.bls.gov/oes/current/oes232011.htm" TargetMode="External" /><Relationship Id="rId9" Type="http://schemas.openxmlformats.org/officeDocument/2006/relationships/hyperlink" Target="https://gcc02.safelinks.protection.outlook.com/?url=https%3A%2F%2Fwww.opm.gov%2Fpolicy-data-oversight%2Fpay-leave%2Fsalaries-wages%2Fsalary-tables%2F24Tables%2Fhtml%2FDCB_h.aspx&amp;data=05%7C02%7CEscobar.Miguel%40dol.gov%7Cb027bde435944c1db40508dc2d238fc6%7C75a6305472044e0c9126adab971d4aca%7C0%7C0%7C638434877954937954%7CUnknown%7CTWFpbGZsb3d8eyJWIjoiMC4wLjAwMDAiLCJQIjoiV2luMzIiLCJBTiI6Ik1haWwiLCJXVCI6Mn0%3D%7C0%7C%7C%7C&amp;sdata=LiAfrX76EflIb%2BxYKsYd2H%2BwY0MIaM52pIyPMY%2F61GI%3D&amp;reserved=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eta/advisories/unemployment-insurance-program-letter-no-02-16-change-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DF4-BF64-4B2A-A4E4-4E4EE38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20</Pages>
  <Words>8314</Words>
  <Characters>47394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Vadukumcherry, Wilson - OASAM OCIO</cp:lastModifiedBy>
  <cp:revision>28</cp:revision>
  <cp:lastPrinted>2020-02-19T15:46:00Z</cp:lastPrinted>
  <dcterms:created xsi:type="dcterms:W3CDTF">2024-02-14T14:44:00Z</dcterms:created>
  <dcterms:modified xsi:type="dcterms:W3CDTF">2024-02-22T20:50:00Z</dcterms:modified>
</cp:coreProperties>
</file>