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0F56" w:rsidP="003D207A" w14:paraId="7E97B93F" w14:textId="79BFB7AF">
      <w:pPr>
        <w:widowControl/>
        <w:tabs>
          <w:tab w:val="left" w:pos="720"/>
        </w:tabs>
        <w:ind w:left="720" w:hanging="1440"/>
        <w:jc w:val="center"/>
        <w:rPr>
          <w:rFonts w:ascii="Times New Roman" w:hAnsi="Times New Roman"/>
          <w:b/>
          <w:bCs/>
        </w:rPr>
      </w:pPr>
      <w:r>
        <w:rPr>
          <w:rFonts w:ascii="Times New Roman" w:hAnsi="Times New Roman"/>
          <w:b/>
          <w:bCs/>
        </w:rPr>
        <w:t xml:space="preserve"> </w:t>
      </w:r>
      <w:r w:rsidR="003D207A">
        <w:rPr>
          <w:rFonts w:ascii="Times New Roman" w:hAnsi="Times New Roman"/>
          <w:b/>
          <w:bCs/>
        </w:rPr>
        <w:t xml:space="preserve">        </w:t>
      </w:r>
      <w:r w:rsidRPr="003D207A">
        <w:rPr>
          <w:rFonts w:ascii="Times New Roman" w:hAnsi="Times New Roman"/>
          <w:b/>
          <w:bCs/>
        </w:rPr>
        <w:t xml:space="preserve">SUPPORTING STATEMENT </w:t>
      </w:r>
    </w:p>
    <w:p w:rsidR="00654F3D" w:rsidRPr="003D207A" w:rsidP="003D207A" w14:paraId="75E6A396" w14:textId="77777777">
      <w:pPr>
        <w:widowControl/>
        <w:tabs>
          <w:tab w:val="left" w:pos="720"/>
        </w:tabs>
        <w:ind w:left="720" w:hanging="1440"/>
        <w:jc w:val="center"/>
        <w:rPr>
          <w:rFonts w:ascii="Times New Roman" w:hAnsi="Times New Roman"/>
          <w:b/>
          <w:bCs/>
        </w:rPr>
      </w:pPr>
    </w:p>
    <w:p w:rsidR="00052778" w:rsidP="003D207A" w14:paraId="6111525E" w14:textId="77777777">
      <w:pPr>
        <w:widowControl/>
        <w:jc w:val="center"/>
        <w:rPr>
          <w:rFonts w:ascii="Times New Roman" w:hAnsi="Times New Roman"/>
          <w:b/>
          <w:bCs/>
        </w:rPr>
      </w:pPr>
      <w:r>
        <w:rPr>
          <w:rFonts w:ascii="Times New Roman" w:hAnsi="Times New Roman"/>
          <w:b/>
          <w:bCs/>
        </w:rPr>
        <w:t>REQUEST FOR EMPLOYMENT INFORMATION</w:t>
      </w:r>
      <w:r w:rsidR="005F765A">
        <w:rPr>
          <w:rFonts w:ascii="Times New Roman" w:hAnsi="Times New Roman"/>
          <w:b/>
          <w:bCs/>
        </w:rPr>
        <w:t xml:space="preserve"> </w:t>
      </w:r>
    </w:p>
    <w:p w:rsidR="00A10441" w:rsidRPr="003D207A" w:rsidP="003D207A" w14:paraId="1DAA9F6C" w14:textId="52855B6D">
      <w:pPr>
        <w:widowControl/>
        <w:jc w:val="center"/>
        <w:rPr>
          <w:rFonts w:ascii="Times New Roman" w:hAnsi="Times New Roman"/>
          <w:b/>
          <w:bCs/>
        </w:rPr>
      </w:pPr>
      <w:r>
        <w:rPr>
          <w:rFonts w:ascii="Times New Roman" w:hAnsi="Times New Roman"/>
          <w:b/>
          <w:bCs/>
        </w:rPr>
        <w:t>(FORM CA-1027)</w:t>
      </w:r>
    </w:p>
    <w:p w:rsidR="00690F56" w:rsidRPr="003D207A" w:rsidP="003D207A" w14:paraId="6C3E63C8" w14:textId="5E72DE59">
      <w:pPr>
        <w:widowControl/>
        <w:jc w:val="center"/>
        <w:rPr>
          <w:rFonts w:ascii="Times New Roman" w:hAnsi="Times New Roman"/>
          <w:b/>
          <w:bCs/>
        </w:rPr>
      </w:pPr>
      <w:r w:rsidRPr="003D207A">
        <w:rPr>
          <w:rFonts w:ascii="Times New Roman" w:hAnsi="Times New Roman"/>
          <w:b/>
          <w:bCs/>
        </w:rPr>
        <w:t>OMB</w:t>
      </w:r>
      <w:r w:rsidRPr="003D207A" w:rsidR="00F705D9">
        <w:rPr>
          <w:rFonts w:ascii="Times New Roman" w:hAnsi="Times New Roman"/>
          <w:b/>
          <w:bCs/>
        </w:rPr>
        <w:t xml:space="preserve"> </w:t>
      </w:r>
      <w:r w:rsidRPr="003D207A">
        <w:rPr>
          <w:rFonts w:ascii="Times New Roman" w:hAnsi="Times New Roman"/>
          <w:b/>
          <w:bCs/>
        </w:rPr>
        <w:t xml:space="preserve">CONTROL NO. </w:t>
      </w:r>
      <w:r w:rsidRPr="003D207A" w:rsidR="00377750">
        <w:rPr>
          <w:rFonts w:ascii="Times New Roman" w:hAnsi="Times New Roman"/>
          <w:b/>
          <w:bCs/>
        </w:rPr>
        <w:t>1240-004</w:t>
      </w:r>
      <w:r w:rsidR="009D3E73">
        <w:rPr>
          <w:rFonts w:ascii="Times New Roman" w:hAnsi="Times New Roman"/>
          <w:b/>
          <w:bCs/>
        </w:rPr>
        <w:t>7</w:t>
      </w:r>
    </w:p>
    <w:p w:rsidR="00530EBD" w:rsidRPr="003D207A" w:rsidP="00116CD5" w14:paraId="3086E90B" w14:textId="77777777">
      <w:pPr>
        <w:widowControl/>
        <w:jc w:val="center"/>
        <w:rPr>
          <w:rFonts w:ascii="Times New Roman" w:hAnsi="Times New Roman"/>
          <w:bCs/>
        </w:rPr>
      </w:pPr>
    </w:p>
    <w:p w:rsidR="00E16E33" w:rsidRPr="003B2E74" w:rsidP="00E16E33" w14:paraId="367B6246" w14:textId="0EF1C315">
      <w:pPr>
        <w:tabs>
          <w:tab w:val="center" w:pos="4680"/>
        </w:tabs>
        <w:suppressAutoHyphens/>
        <w:rPr>
          <w:rFonts w:ascii="Times New Roman" w:hAnsi="Times New Roman"/>
          <w:b/>
        </w:rPr>
      </w:pPr>
      <w:r w:rsidRPr="003B2E74">
        <w:rPr>
          <w:rFonts w:ascii="Times New Roman" w:hAnsi="Times New Roman"/>
          <w:b/>
        </w:rPr>
        <w:t>This ICR seeks to extend this information collection.</w:t>
      </w:r>
      <w:r w:rsidR="00197B56">
        <w:rPr>
          <w:rFonts w:ascii="Times New Roman" w:hAnsi="Times New Roman"/>
          <w:b/>
        </w:rPr>
        <w:t xml:space="preserve">  </w:t>
      </w:r>
    </w:p>
    <w:p w:rsidR="000B6FB6" w:rsidRPr="003B2E74" w:rsidP="00690F56" w14:paraId="1CF8A88F" w14:textId="77777777">
      <w:pPr>
        <w:widowControl/>
        <w:rPr>
          <w:rFonts w:ascii="Times New Roman" w:hAnsi="Times New Roman"/>
          <w:b/>
          <w:bCs/>
        </w:rPr>
      </w:pPr>
    </w:p>
    <w:p w:rsidR="003B2E74" w:rsidRPr="003B2E74" w:rsidP="003B2E74" w14:paraId="0D2CB627" w14:textId="77777777">
      <w:pPr>
        <w:numPr>
          <w:ilvl w:val="0"/>
          <w:numId w:val="16"/>
        </w:numPr>
        <w:suppressAutoHyphens/>
        <w:autoSpaceDE/>
        <w:autoSpaceDN/>
        <w:adjustRightInd/>
        <w:ind w:left="720" w:hanging="720"/>
        <w:rPr>
          <w:rFonts w:ascii="Times New Roman" w:hAnsi="Times New Roman"/>
          <w:b/>
          <w:spacing w:val="-3"/>
        </w:rPr>
      </w:pPr>
      <w:r w:rsidRPr="003B2E74">
        <w:rPr>
          <w:rFonts w:ascii="Times New Roman" w:hAnsi="Times New Roman"/>
          <w:b/>
          <w:spacing w:val="-3"/>
          <w:u w:val="single"/>
        </w:rPr>
        <w:t>Justification</w:t>
      </w:r>
    </w:p>
    <w:p w:rsidR="003B2E74" w:rsidRPr="003B2E74" w:rsidP="003B2E74" w14:paraId="0754BA6E" w14:textId="77777777">
      <w:pPr>
        <w:rPr>
          <w:rFonts w:ascii="Times New Roman" w:hAnsi="Times New Roman"/>
        </w:rPr>
      </w:pPr>
    </w:p>
    <w:p w:rsidR="003B2E74" w:rsidRPr="003B2E74" w:rsidP="003B2E74" w14:paraId="5880D3A5" w14:textId="77777777">
      <w:pPr>
        <w:widowControl/>
        <w:numPr>
          <w:ilvl w:val="0"/>
          <w:numId w:val="15"/>
        </w:numPr>
        <w:tabs>
          <w:tab w:val="num" w:pos="0"/>
          <w:tab w:val="clear" w:pos="1080"/>
        </w:tabs>
        <w:autoSpaceDE/>
        <w:autoSpaceDN/>
        <w:adjustRightInd/>
        <w:ind w:left="0" w:firstLine="0"/>
        <w:rPr>
          <w:rFonts w:ascii="Times New Roman" w:hAnsi="Times New Roman"/>
          <w:b/>
        </w:rPr>
      </w:pPr>
      <w:r w:rsidRPr="003B2E74">
        <w:rPr>
          <w:rFonts w:ascii="Times New Roman" w:hAnsi="Times New Roman"/>
          <w:b/>
        </w:rPr>
        <w:t xml:space="preserve">Explain the circumstances that make the collection of </w:t>
      </w:r>
      <w:r w:rsidRPr="003B2E74">
        <w:rPr>
          <w:rFonts w:ascii="Times New Roman" w:hAnsi="Times New Roman"/>
          <w:b/>
        </w:rPr>
        <w:t>information necessary.  Identify any legal or administrative requirements that necessitate the collections.  Attach a copy of the appropriate section of each statute and of each regulation mandating or authorizing the collection of information.</w:t>
      </w:r>
    </w:p>
    <w:p w:rsidR="00377750" w:rsidRPr="003B2E74" w:rsidP="00690F56" w14:paraId="0BC65087" w14:textId="77777777">
      <w:pPr>
        <w:widowControl/>
        <w:rPr>
          <w:rFonts w:ascii="Times New Roman" w:hAnsi="Times New Roman"/>
          <w:b/>
          <w:bCs/>
        </w:rPr>
      </w:pPr>
    </w:p>
    <w:p w:rsidR="00E16A45" w:rsidRPr="003B2E74" w:rsidP="00E16A45" w14:paraId="13A3D029" w14:textId="27E476E2">
      <w:pPr>
        <w:rPr>
          <w:rFonts w:ascii="Times New Roman" w:hAnsi="Times New Roman"/>
          <w:spacing w:val="-3"/>
        </w:rPr>
      </w:pPr>
      <w:r w:rsidRPr="003B2E74">
        <w:rPr>
          <w:rFonts w:ascii="Times New Roman" w:hAnsi="Times New Roman"/>
          <w:spacing w:val="-3"/>
        </w:rPr>
        <w:t xml:space="preserve">5 U.S.C. </w:t>
      </w:r>
      <w:r w:rsidR="00445780">
        <w:rPr>
          <w:rFonts w:ascii="Times New Roman" w:hAnsi="Times New Roman"/>
          <w:spacing w:val="-3"/>
        </w:rPr>
        <w:t xml:space="preserve">§ </w:t>
      </w:r>
      <w:r w:rsidRPr="003B2E74">
        <w:rPr>
          <w:rFonts w:ascii="Times New Roman" w:hAnsi="Times New Roman"/>
          <w:spacing w:val="-3"/>
        </w:rPr>
        <w:t>8106 requires payment of compensation for partial disability to injured Federal employees.  Th</w:t>
      </w:r>
      <w:r w:rsidR="0051428E">
        <w:rPr>
          <w:rFonts w:ascii="Times New Roman" w:hAnsi="Times New Roman"/>
          <w:spacing w:val="-3"/>
        </w:rPr>
        <w:t>is</w:t>
      </w:r>
      <w:r w:rsidRPr="003B2E74">
        <w:rPr>
          <w:rFonts w:ascii="Times New Roman" w:hAnsi="Times New Roman"/>
          <w:spacing w:val="-3"/>
        </w:rPr>
        <w:t xml:space="preserve"> section also requires the Office of Workers' Compensation </w:t>
      </w:r>
      <w:r w:rsidR="00B942D1">
        <w:rPr>
          <w:rFonts w:ascii="Times New Roman" w:hAnsi="Times New Roman"/>
          <w:spacing w:val="-3"/>
        </w:rPr>
        <w:t xml:space="preserve">Programs </w:t>
      </w:r>
      <w:r w:rsidRPr="003B2E74">
        <w:rPr>
          <w:rFonts w:ascii="Times New Roman" w:hAnsi="Times New Roman"/>
          <w:spacing w:val="-3"/>
        </w:rPr>
        <w:t>(OWCP) to obtain information regarding a claimant's earnings during a period of eligibility to compensation.  The CA-1027 is used to obtain earning information for an individual who is employed by a private employer.  This information is used to determine the claimant's entitlement to compensation benefits.</w:t>
      </w:r>
    </w:p>
    <w:p w:rsidR="00287E0E" w:rsidP="00690F56" w14:paraId="24AA70B8" w14:textId="05E8911E">
      <w:pPr>
        <w:widowControl/>
        <w:rPr>
          <w:rFonts w:ascii="Times New Roman" w:hAnsi="Times New Roman"/>
          <w:b/>
          <w:bCs/>
        </w:rPr>
      </w:pPr>
    </w:p>
    <w:p w:rsidR="0086552E" w:rsidP="00690F56" w14:paraId="1BB0798C" w14:textId="7E871AA0">
      <w:pPr>
        <w:widowControl/>
        <w:rPr>
          <w:rFonts w:ascii="Times New Roman" w:hAnsi="Times New Roman"/>
        </w:rPr>
      </w:pPr>
      <w:r>
        <w:rPr>
          <w:rFonts w:ascii="Times New Roman" w:hAnsi="Times New Roman"/>
        </w:rPr>
        <w:t xml:space="preserve">See: </w:t>
      </w:r>
      <w:r>
        <w:rPr>
          <w:rFonts w:ascii="Times New Roman" w:hAnsi="Times New Roman"/>
        </w:rPr>
        <w:tab/>
      </w:r>
      <w:hyperlink r:id="rId8" w:history="1">
        <w:r w:rsidRPr="00DF3070">
          <w:rPr>
            <w:rStyle w:val="Hyperlink"/>
            <w:rFonts w:ascii="Times New Roman" w:hAnsi="Times New Roman"/>
          </w:rPr>
          <w:t>https://www.dol.gov/agencies/owcp/FECA/regs/statutes/feca</w:t>
        </w:r>
      </w:hyperlink>
    </w:p>
    <w:p w:rsidR="005D7283" w:rsidRPr="005D7283" w:rsidP="00690F56" w14:paraId="053EA431" w14:textId="77777777">
      <w:pPr>
        <w:widowControl/>
        <w:rPr>
          <w:rFonts w:ascii="Times New Roman" w:hAnsi="Times New Roman"/>
        </w:rPr>
      </w:pPr>
    </w:p>
    <w:p w:rsidR="00CA0C4D" w:rsidRPr="00CA0C4D" w:rsidP="00CA0C4D" w14:paraId="5F15B7A2" w14:textId="77777777">
      <w:pPr>
        <w:widowControl/>
        <w:numPr>
          <w:ilvl w:val="0"/>
          <w:numId w:val="15"/>
        </w:numPr>
        <w:tabs>
          <w:tab w:val="num" w:pos="720"/>
          <w:tab w:val="clear" w:pos="1080"/>
        </w:tabs>
        <w:autoSpaceDE/>
        <w:autoSpaceDN/>
        <w:adjustRightInd/>
        <w:ind w:left="0" w:firstLine="0"/>
        <w:rPr>
          <w:rFonts w:ascii="Times New Roman" w:hAnsi="Times New Roman"/>
          <w:b/>
        </w:rPr>
      </w:pPr>
      <w:r w:rsidRPr="00CA0C4D">
        <w:rPr>
          <w:rFonts w:ascii="Times New Roman" w:hAnsi="Times New Roman"/>
          <w:b/>
        </w:rPr>
        <w:t xml:space="preserve">Indicate how, by whom, and for what purpose the information is to be used.  Except for a new collection, </w:t>
      </w:r>
      <w:r w:rsidRPr="00CA0C4D">
        <w:rPr>
          <w:rFonts w:ascii="Times New Roman" w:hAnsi="Times New Roman"/>
          <w:b/>
        </w:rPr>
        <w:t>indicate the actual use the agency has made of the information received from the current collection.</w:t>
      </w:r>
    </w:p>
    <w:p w:rsidR="00287E0E" w:rsidRPr="00CA0C4D" w:rsidP="00690F56" w14:paraId="20A3FA3B" w14:textId="088A6946">
      <w:pPr>
        <w:widowControl/>
        <w:rPr>
          <w:rFonts w:ascii="Times New Roman" w:hAnsi="Times New Roman"/>
          <w:b/>
          <w:bCs/>
        </w:rPr>
      </w:pPr>
    </w:p>
    <w:p w:rsidR="00E16A45" w:rsidRPr="003A44B0" w:rsidP="00E16A45" w14:paraId="413990CF" w14:textId="3214DF27">
      <w:pPr>
        <w:tabs>
          <w:tab w:val="left" w:pos="0"/>
          <w:tab w:val="left" w:pos="432"/>
          <w:tab w:val="left" w:pos="720"/>
          <w:tab w:val="left" w:pos="1008"/>
          <w:tab w:val="left" w:pos="1440"/>
        </w:tabs>
        <w:rPr>
          <w:rFonts w:ascii="Times New Roman" w:hAnsi="Times New Roman"/>
        </w:rPr>
      </w:pPr>
      <w:r w:rsidRPr="00CA0C4D">
        <w:rPr>
          <w:rFonts w:ascii="Times New Roman" w:hAnsi="Times New Roman"/>
          <w:spacing w:val="-3"/>
        </w:rPr>
        <w:t>The information collected is used by claims examiners for OWCP to determine the appropriate level of benefits to be paid to a</w:t>
      </w:r>
      <w:r w:rsidRPr="003A44B0">
        <w:rPr>
          <w:rFonts w:ascii="Times New Roman" w:hAnsi="Times New Roman"/>
          <w:spacing w:val="-3"/>
        </w:rPr>
        <w:t xml:space="preserve"> claimant.  </w:t>
      </w:r>
      <w:r w:rsidRPr="003A44B0">
        <w:rPr>
          <w:rFonts w:ascii="Times New Roman" w:hAnsi="Times New Roman"/>
        </w:rPr>
        <w:t xml:space="preserve">The employer is asked to provide the claimant's job title and brief description of duties performed; the number of hours worked per week; the inclusive dates of employment; the weekly rate of pay, exclusive of overtime, but including the value of any board lodging, or other advantages received in addition to or in lieu of wages; any change in the rate of pay and the approximate date of each change; and, if the claimant is no longer employed, an explanation regarding why. </w:t>
      </w:r>
    </w:p>
    <w:p w:rsidR="00502C39" w:rsidRPr="003D207A" w:rsidP="00377750" w14:paraId="014AC0FA" w14:textId="6E30CD2E">
      <w:pPr>
        <w:autoSpaceDE/>
        <w:autoSpaceDN/>
        <w:adjustRightInd/>
        <w:rPr>
          <w:rFonts w:ascii="Times New Roman" w:hAnsi="Times New Roman"/>
        </w:rPr>
      </w:pPr>
    </w:p>
    <w:p w:rsidR="00226F3C" w:rsidRPr="00226F3C" w:rsidP="00226F3C" w14:paraId="5F0637DB" w14:textId="77777777">
      <w:pPr>
        <w:widowControl/>
        <w:numPr>
          <w:ilvl w:val="0"/>
          <w:numId w:val="17"/>
        </w:numPr>
        <w:tabs>
          <w:tab w:val="num" w:pos="0"/>
          <w:tab w:val="clear" w:pos="720"/>
        </w:tabs>
        <w:autoSpaceDE/>
        <w:autoSpaceDN/>
        <w:adjustRightInd/>
        <w:ind w:left="0" w:firstLine="0"/>
        <w:rPr>
          <w:rFonts w:ascii="Times New Roman" w:hAnsi="Times New Roman"/>
          <w:b/>
        </w:rPr>
      </w:pPr>
      <w:r w:rsidRPr="00226F3C">
        <w:rPr>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16A45" w:rsidRPr="00226F3C" w:rsidP="00287016" w14:paraId="79358D7A" w14:textId="10931042">
      <w:pPr>
        <w:widowControl/>
        <w:autoSpaceDE/>
        <w:autoSpaceDN/>
        <w:adjustRightInd/>
        <w:rPr>
          <w:rFonts w:ascii="Times New Roman" w:hAnsi="Times New Roman"/>
          <w:spacing w:val="-3"/>
        </w:rPr>
      </w:pPr>
    </w:p>
    <w:p w:rsidR="00E16A45" w:rsidRPr="00226F3C" w:rsidP="00E16A45" w14:paraId="6ED21D98" w14:textId="77777777">
      <w:pPr>
        <w:rPr>
          <w:rFonts w:ascii="Times New Roman" w:hAnsi="Times New Roman"/>
          <w:spacing w:val="-3"/>
        </w:rPr>
      </w:pPr>
      <w:r w:rsidRPr="00226F3C">
        <w:rPr>
          <w:rFonts w:ascii="Times New Roman" w:hAnsi="Times New Roman"/>
          <w:spacing w:val="-3"/>
        </w:rPr>
        <w:t xml:space="preserve">In accordance with the Government Paperwork Elimination Act (GPEA), the United States (US) Department of Labor (DOL) recognizes the requirement that all Office of Management and Budget </w:t>
      </w:r>
      <w:r w:rsidRPr="00226F3C">
        <w:rPr>
          <w:rFonts w:ascii="Times New Roman" w:hAnsi="Times New Roman"/>
          <w:spacing w:val="-3"/>
        </w:rPr>
        <w:t xml:space="preserve">(OMB) Forms be made electronically interactive.  The CA-1027, Request for Employment Information, has been reviewed with consideration of this goal. </w:t>
      </w:r>
    </w:p>
    <w:p w:rsidR="00211E53" w:rsidRPr="00037DB1" w:rsidP="00E16A45" w14:paraId="49B4CEB0" w14:textId="77777777">
      <w:pPr>
        <w:rPr>
          <w:rFonts w:ascii="Times New Roman" w:hAnsi="Times New Roman"/>
          <w:spacing w:val="-3"/>
        </w:rPr>
      </w:pPr>
    </w:p>
    <w:p w:rsidR="00E16A45" w:rsidRPr="00037DB1" w:rsidP="00E16A45" w14:paraId="0CD427E1" w14:textId="0F07D6CA">
      <w:pPr>
        <w:rPr>
          <w:rFonts w:ascii="Times New Roman" w:hAnsi="Times New Roman"/>
          <w:spacing w:val="-3"/>
        </w:rPr>
      </w:pPr>
      <w:r w:rsidRPr="00037DB1">
        <w:rPr>
          <w:rFonts w:ascii="Times New Roman" w:hAnsi="Times New Roman"/>
          <w:spacing w:val="-3"/>
        </w:rPr>
        <w:t xml:space="preserve">The CA-1027 is initiated by OWCP </w:t>
      </w:r>
      <w:r w:rsidRPr="00037DB1" w:rsidR="002030B0">
        <w:rPr>
          <w:rFonts w:ascii="Times New Roman" w:hAnsi="Times New Roman"/>
          <w:spacing w:val="-3"/>
        </w:rPr>
        <w:t>when there is evidence of earnings</w:t>
      </w:r>
      <w:r w:rsidR="003C5AC7">
        <w:rPr>
          <w:rFonts w:ascii="Times New Roman" w:hAnsi="Times New Roman"/>
          <w:spacing w:val="-3"/>
        </w:rPr>
        <w:t>.</w:t>
      </w:r>
      <w:r w:rsidRPr="00037DB1" w:rsidR="002030B0">
        <w:rPr>
          <w:rFonts w:ascii="Times New Roman" w:hAnsi="Times New Roman"/>
          <w:spacing w:val="-3"/>
        </w:rPr>
        <w:t xml:space="preserve"> </w:t>
      </w:r>
      <w:r w:rsidRPr="00037DB1" w:rsidR="00B21EE9">
        <w:rPr>
          <w:rFonts w:ascii="Times New Roman" w:hAnsi="Times New Roman"/>
          <w:spacing w:val="-3"/>
        </w:rPr>
        <w:t>T</w:t>
      </w:r>
      <w:r w:rsidRPr="00037DB1">
        <w:rPr>
          <w:rFonts w:ascii="Times New Roman" w:hAnsi="Times New Roman"/>
          <w:spacing w:val="-3"/>
        </w:rPr>
        <w:t xml:space="preserve">his letter is not a candidate for placement on the OWCP website for </w:t>
      </w:r>
      <w:r w:rsidRPr="00037DB1" w:rsidR="00F31B8B">
        <w:rPr>
          <w:rFonts w:ascii="Times New Roman" w:hAnsi="Times New Roman"/>
          <w:spacing w:val="-3"/>
        </w:rPr>
        <w:t>printing or</w:t>
      </w:r>
      <w:r w:rsidRPr="00037DB1">
        <w:rPr>
          <w:rFonts w:ascii="Times New Roman" w:hAnsi="Times New Roman"/>
          <w:spacing w:val="-3"/>
        </w:rPr>
        <w:t xml:space="preserve"> downloading</w:t>
      </w:r>
      <w:r w:rsidR="00E92855">
        <w:rPr>
          <w:rFonts w:ascii="Times New Roman" w:hAnsi="Times New Roman"/>
          <w:spacing w:val="-3"/>
        </w:rPr>
        <w:t xml:space="preserve"> due to the low volume usage of the CA-1027.  </w:t>
      </w:r>
      <w:r w:rsidRPr="00037DB1">
        <w:rPr>
          <w:rFonts w:ascii="Times New Roman" w:hAnsi="Times New Roman"/>
          <w:spacing w:val="-3"/>
        </w:rPr>
        <w:t xml:space="preserve">  </w:t>
      </w:r>
    </w:p>
    <w:p w:rsidR="001C7F72" w:rsidRPr="00037DB1" w:rsidP="00287016" w14:paraId="402701F2" w14:textId="77777777">
      <w:pPr>
        <w:widowControl/>
        <w:autoSpaceDE/>
        <w:autoSpaceDN/>
        <w:adjustRightInd/>
        <w:rPr>
          <w:rFonts w:ascii="Times New Roman" w:hAnsi="Times New Roman"/>
          <w:b/>
          <w:bCs/>
          <w:color w:val="FFFFFF"/>
          <w:sz w:val="30"/>
          <w:szCs w:val="30"/>
          <w:lang w:val="en"/>
        </w:rPr>
      </w:pPr>
    </w:p>
    <w:p w:rsidR="00037DB1" w:rsidRPr="00037DB1" w:rsidP="00037DB1" w14:paraId="50494295" w14:textId="77777777">
      <w:pPr>
        <w:widowControl/>
        <w:numPr>
          <w:ilvl w:val="0"/>
          <w:numId w:val="17"/>
        </w:numPr>
        <w:tabs>
          <w:tab w:val="num" w:pos="0"/>
          <w:tab w:val="clear" w:pos="720"/>
        </w:tabs>
        <w:autoSpaceDE/>
        <w:autoSpaceDN/>
        <w:adjustRightInd/>
        <w:ind w:left="0" w:firstLine="0"/>
        <w:rPr>
          <w:rFonts w:ascii="Times New Roman" w:hAnsi="Times New Roman"/>
          <w:b/>
        </w:rPr>
      </w:pPr>
      <w:r w:rsidRPr="00037DB1">
        <w:rPr>
          <w:rFonts w:ascii="Times New Roman" w:hAnsi="Times New Roman"/>
          <w:b/>
        </w:rPr>
        <w:t xml:space="preserve">Describe efforts to identify duplication.  Show specifically why any similar </w:t>
      </w:r>
      <w:r w:rsidRPr="00037DB1">
        <w:rPr>
          <w:rFonts w:ascii="Times New Roman" w:hAnsi="Times New Roman"/>
          <w:b/>
        </w:rPr>
        <w:t>information already available cannot be used or modified for use for the purposes described in Item A.2 above.</w:t>
      </w:r>
    </w:p>
    <w:p w:rsidR="00287E0E" w:rsidRPr="00037DB1" w:rsidP="00690F56" w14:paraId="342B1B0A" w14:textId="400D28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57850" w:rsidRPr="001729EA" w:rsidP="00657850" w14:paraId="1F6F0170" w14:textId="133DFA69">
      <w:pPr>
        <w:rPr>
          <w:rFonts w:ascii="Times New Roman" w:hAnsi="Times New Roman"/>
          <w:spacing w:val="-3"/>
        </w:rPr>
      </w:pPr>
      <w:r w:rsidRPr="001729EA">
        <w:rPr>
          <w:rFonts w:ascii="Times New Roman" w:hAnsi="Times New Roman"/>
          <w:spacing w:val="-3"/>
        </w:rPr>
        <w:t>The information collected via the CA-1027 is not duplicated anywhere within OWCP or any other Federal agency.</w:t>
      </w:r>
    </w:p>
    <w:p w:rsidR="00690F56" w:rsidRPr="001729EA"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729EA" w:rsidRPr="001729EA" w:rsidP="001729EA" w14:paraId="6EB02137" w14:textId="77777777">
      <w:pPr>
        <w:widowControl/>
        <w:numPr>
          <w:ilvl w:val="0"/>
          <w:numId w:val="17"/>
        </w:numPr>
        <w:tabs>
          <w:tab w:val="num" w:pos="0"/>
          <w:tab w:val="clear" w:pos="720"/>
        </w:tabs>
        <w:autoSpaceDE/>
        <w:autoSpaceDN/>
        <w:adjustRightInd/>
        <w:ind w:left="0" w:firstLine="0"/>
        <w:rPr>
          <w:rFonts w:ascii="Times New Roman" w:hAnsi="Times New Roman"/>
          <w:b/>
        </w:rPr>
      </w:pPr>
      <w:r w:rsidRPr="001729EA">
        <w:rPr>
          <w:rFonts w:ascii="Times New Roman" w:hAnsi="Times New Roman"/>
          <w:b/>
          <w:bCs/>
        </w:rPr>
        <w:t xml:space="preserve"> </w:t>
      </w:r>
      <w:r w:rsidRPr="001729EA">
        <w:rPr>
          <w:rFonts w:ascii="Times New Roman" w:hAnsi="Times New Roman"/>
          <w:b/>
        </w:rPr>
        <w:t xml:space="preserve">If the collection </w:t>
      </w:r>
      <w:r w:rsidRPr="001729EA">
        <w:rPr>
          <w:rFonts w:ascii="Times New Roman" w:hAnsi="Times New Roman"/>
          <w:b/>
        </w:rPr>
        <w:t>information impacts small businesses or other small entities, describe any methods used to minimize burden</w:t>
      </w:r>
    </w:p>
    <w:p w:rsidR="00690F56" w:rsidRPr="003D207A" w:rsidP="00690F56" w14:paraId="686EF219" w14:textId="75F7356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57850" w:rsidRPr="003A44B0" w:rsidP="00657850" w14:paraId="4F88B114" w14:textId="0516E9D5">
      <w:pPr>
        <w:rPr>
          <w:rFonts w:ascii="Times New Roman" w:hAnsi="Times New Roman"/>
        </w:rPr>
      </w:pPr>
      <w:r w:rsidRPr="003A44B0">
        <w:rPr>
          <w:rFonts w:ascii="Times New Roman" w:hAnsi="Times New Roman"/>
          <w:spacing w:val="-3"/>
        </w:rPr>
        <w:t>This information collection does not have a significant economic impact on a substantial number of small entities.</w:t>
      </w:r>
    </w:p>
    <w:p w:rsidR="00287E0E" w:rsidRPr="003D207A" w:rsidP="00287E0E" w14:paraId="5679BBF5" w14:textId="77777777">
      <w:pPr>
        <w:widowControl/>
        <w:suppressAutoHyphens/>
        <w:autoSpaceDE/>
        <w:autoSpaceDN/>
        <w:adjustRightInd/>
        <w:ind w:left="720" w:hanging="720"/>
        <w:rPr>
          <w:rFonts w:ascii="Times New Roman" w:hAnsi="Times New Roman"/>
        </w:rPr>
      </w:pPr>
    </w:p>
    <w:p w:rsidR="00676FC5" w:rsidRPr="00676FC5" w:rsidP="00676FC5" w14:paraId="349AACD7" w14:textId="77777777">
      <w:pPr>
        <w:widowControl/>
        <w:numPr>
          <w:ilvl w:val="0"/>
          <w:numId w:val="18"/>
        </w:numPr>
        <w:tabs>
          <w:tab w:val="num" w:pos="0"/>
        </w:tabs>
        <w:autoSpaceDE/>
        <w:autoSpaceDN/>
        <w:adjustRightInd/>
        <w:ind w:left="0" w:firstLine="0"/>
        <w:rPr>
          <w:rFonts w:ascii="Times New Roman" w:hAnsi="Times New Roman"/>
          <w:b/>
        </w:rPr>
      </w:pPr>
      <w:r w:rsidRPr="00676FC5">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007F2B6F" w:rsidP="00690F56" w14:paraId="6E3F9728" w14:textId="77C9B56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57850" w:rsidRPr="003A44B0" w:rsidP="00657850" w14:paraId="46946235" w14:textId="77777777">
      <w:pPr>
        <w:rPr>
          <w:rFonts w:ascii="Times New Roman" w:hAnsi="Times New Roman"/>
          <w:spacing w:val="-3"/>
        </w:rPr>
      </w:pPr>
      <w:r w:rsidRPr="003A44B0">
        <w:rPr>
          <w:rFonts w:ascii="Times New Roman" w:hAnsi="Times New Roman"/>
          <w:spacing w:val="-3"/>
        </w:rPr>
        <w:t xml:space="preserve">If this information were requested less frequently, claimants could receive </w:t>
      </w:r>
      <w:r w:rsidRPr="003A44B0">
        <w:rPr>
          <w:rFonts w:ascii="Times New Roman" w:hAnsi="Times New Roman"/>
          <w:spacing w:val="-3"/>
        </w:rPr>
        <w:t>compensation to which they were not entitled, creating overpayments which are often difficult to recover.</w:t>
      </w:r>
    </w:p>
    <w:p w:rsidR="00657850" w:rsidRPr="003D207A" w:rsidP="00690F56" w14:paraId="5735ECC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526F0" w:rsidRPr="00A526F0" w:rsidP="00A526F0" w14:paraId="0729EAFB" w14:textId="77777777">
      <w:pPr>
        <w:widowControl/>
        <w:numPr>
          <w:ilvl w:val="0"/>
          <w:numId w:val="18"/>
        </w:numPr>
        <w:tabs>
          <w:tab w:val="num" w:pos="0"/>
          <w:tab w:val="clear" w:pos="840"/>
        </w:tabs>
        <w:autoSpaceDE/>
        <w:autoSpaceDN/>
        <w:adjustRightInd/>
        <w:ind w:left="0" w:firstLine="0"/>
        <w:rPr>
          <w:rFonts w:ascii="Times New Roman" w:hAnsi="Times New Roman"/>
          <w:b/>
        </w:rPr>
      </w:pPr>
      <w:r w:rsidRPr="00A526F0">
        <w:rPr>
          <w:rFonts w:ascii="Times New Roman" w:hAnsi="Times New Roman"/>
          <w:b/>
        </w:rPr>
        <w:t xml:space="preserve">Explain any special circumstance that would cause an information collection to be conducted in a manner:  </w:t>
      </w:r>
    </w:p>
    <w:p w:rsidR="00A526F0" w:rsidRPr="00A526F0" w:rsidP="00A526F0" w14:paraId="6E285787" w14:textId="77777777">
      <w:pPr>
        <w:rPr>
          <w:rFonts w:ascii="Times New Roman" w:hAnsi="Times New Roman"/>
          <w:b/>
        </w:rPr>
      </w:pPr>
    </w:p>
    <w:p w:rsidR="00A526F0" w:rsidRPr="00A526F0" w:rsidP="00A526F0" w14:paraId="1CB2C6AA" w14:textId="77777777">
      <w:pPr>
        <w:pStyle w:val="ListParagraph"/>
        <w:numPr>
          <w:ilvl w:val="0"/>
          <w:numId w:val="1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b/>
          <w:bCs/>
        </w:rPr>
      </w:pPr>
      <w:r w:rsidRPr="00A526F0">
        <w:rPr>
          <w:rFonts w:ascii="Times New Roman" w:hAnsi="Times New Roman"/>
          <w:b/>
          <w:bCs/>
        </w:rPr>
        <w:t xml:space="preserve">requiring respondents to report </w:t>
      </w:r>
      <w:r w:rsidRPr="00A526F0">
        <w:rPr>
          <w:rFonts w:ascii="Times New Roman" w:hAnsi="Times New Roman"/>
          <w:b/>
          <w:bCs/>
        </w:rPr>
        <w:t>information to the agency more often than quarterly;</w:t>
      </w:r>
    </w:p>
    <w:p w:rsidR="00A526F0" w:rsidRPr="00A526F0" w:rsidP="00A526F0" w14:paraId="117C1B89"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A526F0" w:rsidRPr="00A526F0" w:rsidP="00A526F0" w14:paraId="61391DF3" w14:textId="77777777">
      <w:pPr>
        <w:pStyle w:val="ListParagraph"/>
        <w:numPr>
          <w:ilvl w:val="0"/>
          <w:numId w:val="1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b/>
          <w:bCs/>
        </w:rPr>
      </w:pPr>
      <w:r w:rsidRPr="00A526F0">
        <w:rPr>
          <w:rFonts w:ascii="Times New Roman" w:hAnsi="Times New Roman"/>
          <w:b/>
          <w:bCs/>
        </w:rPr>
        <w:t>requiring respondents to prepare a written response to a collection of information in fewer than 30 days after receipt of it;</w:t>
      </w:r>
    </w:p>
    <w:p w:rsidR="00A526F0" w:rsidRPr="00A526F0" w:rsidP="00A526F0" w14:paraId="673EE28B"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A526F0" w:rsidRPr="00A526F0" w:rsidP="00A526F0" w14:paraId="7285E495" w14:textId="77777777">
      <w:pPr>
        <w:pStyle w:val="ListParagraph"/>
        <w:numPr>
          <w:ilvl w:val="0"/>
          <w:numId w:val="1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b/>
          <w:bCs/>
        </w:rPr>
      </w:pPr>
      <w:r w:rsidRPr="00A526F0">
        <w:rPr>
          <w:rFonts w:ascii="Times New Roman" w:hAnsi="Times New Roman"/>
          <w:b/>
          <w:bCs/>
        </w:rPr>
        <w:t>requiring respondents to submit more than an original and two copies of any document;</w:t>
      </w:r>
    </w:p>
    <w:p w:rsidR="00A526F0" w:rsidRPr="00A526F0" w:rsidP="00A526F0" w14:paraId="159F0C29"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A526F0" w:rsidRPr="00A526F0" w:rsidP="00A526F0" w14:paraId="11A24741" w14:textId="77777777">
      <w:pPr>
        <w:pStyle w:val="ListParagraph"/>
        <w:numPr>
          <w:ilvl w:val="0"/>
          <w:numId w:val="1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b/>
          <w:bCs/>
        </w:rPr>
      </w:pPr>
      <w:r w:rsidRPr="00A526F0">
        <w:rPr>
          <w:rFonts w:ascii="Times New Roman" w:hAnsi="Times New Roman"/>
          <w:b/>
          <w:bCs/>
        </w:rPr>
        <w:t>requiring respondents to retain records, other than health, medical, government contract, grant-in-aid, or tax records for more than three years;</w:t>
      </w:r>
    </w:p>
    <w:p w:rsidR="00A526F0" w:rsidRPr="00A526F0" w:rsidP="00A526F0" w14:paraId="19945199"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A526F0" w:rsidRPr="00A526F0" w:rsidP="00A526F0" w14:paraId="6A0B0AE9" w14:textId="77777777">
      <w:pPr>
        <w:pStyle w:val="ListParagraph"/>
        <w:numPr>
          <w:ilvl w:val="0"/>
          <w:numId w:val="1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b/>
          <w:bCs/>
        </w:rPr>
      </w:pPr>
      <w:r w:rsidRPr="00A526F0">
        <w:rPr>
          <w:rFonts w:ascii="Times New Roman" w:hAnsi="Times New Roman"/>
          <w:b/>
          <w:bCs/>
        </w:rPr>
        <w:t>in connection with a statistical survey, that is not designed to produce valid and reliable results that can be generalized to the universe of study;</w:t>
      </w:r>
    </w:p>
    <w:p w:rsidR="00A526F0" w:rsidRPr="00A526F0" w:rsidP="00A526F0" w14:paraId="72874A3E" w14:textId="77777777">
      <w:pPr>
        <w:pStyle w:val="ListParagraph"/>
        <w:numPr>
          <w:ilvl w:val="0"/>
          <w:numId w:val="1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b/>
          <w:bCs/>
        </w:rPr>
      </w:pPr>
      <w:r w:rsidRPr="00A526F0">
        <w:rPr>
          <w:rFonts w:ascii="Times New Roman" w:hAnsi="Times New Roman"/>
          <w:b/>
          <w:bCs/>
        </w:rPr>
        <w:t>requiring the use of statistical data classification that has not been reviewed and approved by OMB;</w:t>
      </w:r>
    </w:p>
    <w:p w:rsidR="00A526F0" w:rsidRPr="00A526F0" w:rsidP="00A526F0" w14:paraId="4B381160"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A526F0" w:rsidRPr="00A526F0" w:rsidP="00A526F0" w14:paraId="40FF7C99" w14:textId="77777777">
      <w:pPr>
        <w:pStyle w:val="ListParagraph"/>
        <w:numPr>
          <w:ilvl w:val="0"/>
          <w:numId w:val="1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b/>
          <w:bCs/>
        </w:rPr>
      </w:pPr>
      <w:r w:rsidRPr="00A526F0">
        <w:rPr>
          <w:rFonts w:ascii="Times New Roman" w:hAnsi="Times New Roman"/>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526F0" w:rsidRPr="00A526F0" w:rsidP="00A526F0" w14:paraId="245BC290"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A526F0" w:rsidRPr="00A526F0" w:rsidP="00A526F0" w14:paraId="6F43E501" w14:textId="77777777">
      <w:pPr>
        <w:pStyle w:val="ListParagraph"/>
        <w:numPr>
          <w:ilvl w:val="0"/>
          <w:numId w:val="1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rPr>
      </w:pPr>
      <w:r w:rsidRPr="00A526F0">
        <w:rPr>
          <w:rFonts w:ascii="Times New Roman" w:hAnsi="Times New Roman"/>
          <w:b/>
          <w:bCs/>
        </w:rPr>
        <w:t>requiring respondents to submit proprietary trade secret, or other confidential information unless the agency can demonstrate that it has instituted procedures to protect the information's confidentially to the extent permitted by law.</w:t>
      </w:r>
    </w:p>
    <w:p w:rsidR="00A526F0" w:rsidRPr="00D361F0" w:rsidP="00A526F0" w14:paraId="1AB53746" w14:textId="77777777">
      <w:pPr>
        <w:tabs>
          <w:tab w:val="right" w:pos="360"/>
          <w:tab w:val="num" w:pos="720"/>
        </w:tabs>
        <w:ind w:left="720" w:hanging="720"/>
      </w:pPr>
    </w:p>
    <w:p w:rsidR="00287E0E" w:rsidRPr="003D207A" w:rsidP="00CF0185" w14:paraId="3C8FD905" w14:textId="77777777">
      <w:pPr>
        <w:suppressAutoHyphens/>
        <w:autoSpaceDE/>
        <w:autoSpaceDN/>
        <w:adjustRightInd/>
        <w:rPr>
          <w:rFonts w:ascii="Times New Roman" w:hAnsi="Times New Roman"/>
        </w:rPr>
      </w:pPr>
      <w:r w:rsidRPr="003D207A">
        <w:rPr>
          <w:rFonts w:ascii="Times New Roman" w:hAnsi="Times New Roman"/>
        </w:rPr>
        <w:t xml:space="preserve">There are no special circumstances required in the collection of this information.    </w:t>
      </w:r>
    </w:p>
    <w:p w:rsidR="00690F56" w:rsidRPr="003D207A"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13616" w:rsidRPr="00213616" w:rsidP="00213616" w14:paraId="39759972" w14:textId="77777777">
      <w:pPr>
        <w:widowControl/>
        <w:numPr>
          <w:ilvl w:val="0"/>
          <w:numId w:val="18"/>
        </w:numPr>
        <w:tabs>
          <w:tab w:val="num" w:pos="0"/>
          <w:tab w:val="clear" w:pos="840"/>
        </w:tabs>
        <w:autoSpaceDE/>
        <w:autoSpaceDN/>
        <w:adjustRightInd/>
        <w:ind w:left="0" w:firstLine="0"/>
        <w:rPr>
          <w:rFonts w:ascii="Times New Roman" w:hAnsi="Times New Roman"/>
          <w:b/>
        </w:rPr>
      </w:pPr>
      <w:r w:rsidRPr="00213616">
        <w:rPr>
          <w:rFonts w:ascii="Times New Roman" w:hAnsi="Times New Roman"/>
          <w:b/>
        </w:rPr>
        <w:t xml:space="preserve">If applicable, provide a copy and identify the date and page number of publication in the </w:t>
      </w:r>
      <w:r w:rsidRPr="00213616">
        <w:rPr>
          <w:rFonts w:ascii="Times New Roman" w:hAnsi="Times New Roman"/>
          <w:b/>
          <w:i/>
        </w:rPr>
        <w:t>Federal Register</w:t>
      </w:r>
      <w:r w:rsidRPr="00213616">
        <w:rPr>
          <w:rFonts w:ascii="Times New Roman" w:hAnsi="Times New Roman"/>
          <w:b/>
        </w:rPr>
        <w:t xml:space="preserve">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13616" w:rsidRPr="00213616" w:rsidP="00213616" w14:paraId="6F8C6FCC" w14:textId="77777777">
      <w:pPr>
        <w:rPr>
          <w:rFonts w:ascii="Times New Roman" w:hAnsi="Times New Roman"/>
          <w:b/>
        </w:rPr>
      </w:pPr>
    </w:p>
    <w:p w:rsidR="00213616" w:rsidRPr="00213616" w:rsidP="00213616" w14:paraId="79A9C69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213616">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13616" w:rsidRPr="00213616" w:rsidP="00213616" w14:paraId="013474D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13616" w:rsidRPr="0031685C" w:rsidP="00213616" w14:paraId="5472F17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213616">
        <w:rPr>
          <w:rFonts w:ascii="Times New Roman" w:hAnsi="Times New Roman"/>
          <w:b/>
          <w:bCs/>
        </w:rPr>
        <w:t xml:space="preserve">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w:t>
      </w:r>
      <w:r w:rsidRPr="0031685C">
        <w:rPr>
          <w:rFonts w:ascii="Times New Roman" w:hAnsi="Times New Roman"/>
          <w:b/>
          <w:bCs/>
        </w:rPr>
        <w:t>should be explained.</w:t>
      </w:r>
    </w:p>
    <w:p w:rsidR="00820C27" w:rsidRPr="0031685C" w:rsidP="00287E0E" w14:paraId="49DB4EF7" w14:textId="77777777">
      <w:pPr>
        <w:autoSpaceDE/>
        <w:autoSpaceDN/>
        <w:adjustRightInd/>
        <w:rPr>
          <w:rFonts w:ascii="Times New Roman" w:hAnsi="Times New Roman"/>
        </w:rPr>
      </w:pPr>
    </w:p>
    <w:p w:rsidR="0031685C" w:rsidRPr="00B977F7" w:rsidP="0031685C" w14:paraId="09BF870F" w14:textId="6FF53A70">
      <w:pPr>
        <w:rPr>
          <w:rFonts w:ascii="Times New Roman" w:hAnsi="Times New Roman"/>
        </w:rPr>
      </w:pPr>
      <w:r>
        <w:rPr>
          <w:rFonts w:ascii="Times New Roman" w:hAnsi="Times New Roman"/>
        </w:rPr>
        <w:t xml:space="preserve">One comment was received that was outside of the scope of this collection.  </w:t>
      </w:r>
      <w:r w:rsidRPr="0031685C">
        <w:rPr>
          <w:rFonts w:ascii="Times New Roman" w:hAnsi="Times New Roman"/>
        </w:rPr>
        <w:t xml:space="preserve">To comply with M-22-10, the individuals/organizations consulted about the information </w:t>
      </w:r>
      <w:r w:rsidRPr="00B977F7">
        <w:rPr>
          <w:rFonts w:ascii="Times New Roman" w:hAnsi="Times New Roman"/>
        </w:rPr>
        <w:t xml:space="preserve">collection are listed in the table below.  </w:t>
      </w:r>
      <w:r w:rsidR="00AE1C4E">
        <w:rPr>
          <w:rFonts w:ascii="Times New Roman" w:hAnsi="Times New Roman"/>
        </w:rPr>
        <w:t xml:space="preserve">We </w:t>
      </w:r>
      <w:r w:rsidR="00690D26">
        <w:rPr>
          <w:rFonts w:ascii="Times New Roman" w:hAnsi="Times New Roman"/>
        </w:rPr>
        <w:t xml:space="preserve">reached out to the following individuals, but we did not receive </w:t>
      </w:r>
      <w:r w:rsidR="00AC54E3">
        <w:rPr>
          <w:rFonts w:ascii="Times New Roman" w:hAnsi="Times New Roman"/>
        </w:rPr>
        <w:t>any responses.  W</w:t>
      </w:r>
      <w:r w:rsidRPr="00B977F7">
        <w:rPr>
          <w:rFonts w:ascii="Times New Roman" w:hAnsi="Times New Roman"/>
        </w:rPr>
        <w:t xml:space="preserve">e have redacted their names and contact information. </w:t>
      </w:r>
    </w:p>
    <w:p w:rsidR="00B977F7" w:rsidRPr="00B977F7" w:rsidP="00B977F7" w14:paraId="77B52094" w14:textId="77777777">
      <w:pPr>
        <w:rPr>
          <w:rFonts w:ascii="Times New Roman" w:hAnsi="Times New Roman"/>
        </w:rPr>
      </w:pPr>
    </w:p>
    <w:tbl>
      <w:tblPr>
        <w:tblW w:w="0" w:type="auto"/>
        <w:tblCellMar>
          <w:left w:w="0" w:type="dxa"/>
          <w:right w:w="0" w:type="dxa"/>
        </w:tblCellMar>
        <w:tblLook w:val="04A0"/>
      </w:tblPr>
      <w:tblGrid>
        <w:gridCol w:w="2335"/>
        <w:gridCol w:w="2335"/>
        <w:gridCol w:w="2335"/>
        <w:gridCol w:w="2335"/>
      </w:tblGrid>
      <w:tr w14:paraId="26721C8F" w14:textId="77777777" w:rsidTr="006A3D91">
        <w:tblPrEx>
          <w:tblW w:w="0" w:type="auto"/>
          <w:tblCellMar>
            <w:left w:w="0" w:type="dxa"/>
            <w:right w:w="0" w:type="dxa"/>
          </w:tblCellMar>
          <w:tblLook w:val="04A0"/>
        </w:tblPrEx>
        <w:tc>
          <w:tcPr>
            <w:tcW w:w="23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977F7" w:rsidRPr="00B977F7" w:rsidP="006A3D91" w14:paraId="7AAFC5DF" w14:textId="77777777">
            <w:pPr>
              <w:rPr>
                <w:rFonts w:ascii="Times New Roman" w:hAnsi="Times New Roman"/>
              </w:rPr>
            </w:pPr>
            <w:r w:rsidRPr="00B977F7">
              <w:rPr>
                <w:rFonts w:ascii="Times New Roman" w:hAnsi="Times New Roman"/>
              </w:rPr>
              <w:t>Contact</w:t>
            </w:r>
          </w:p>
        </w:tc>
        <w:tc>
          <w:tcPr>
            <w:tcW w:w="2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77F7" w:rsidRPr="00B977F7" w:rsidP="006A3D91" w14:paraId="444702CF" w14:textId="77777777">
            <w:pPr>
              <w:rPr>
                <w:rFonts w:ascii="Times New Roman" w:hAnsi="Times New Roman"/>
              </w:rPr>
            </w:pPr>
            <w:r w:rsidRPr="00B977F7">
              <w:rPr>
                <w:rFonts w:ascii="Times New Roman" w:hAnsi="Times New Roman"/>
              </w:rPr>
              <w:t>Organization</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77F7" w:rsidRPr="00B977F7" w:rsidP="006A3D91" w14:paraId="73439058" w14:textId="77777777">
            <w:pPr>
              <w:rPr>
                <w:rFonts w:ascii="Times New Roman" w:hAnsi="Times New Roman"/>
              </w:rPr>
            </w:pPr>
            <w:r w:rsidRPr="00B977F7">
              <w:rPr>
                <w:rFonts w:ascii="Times New Roman" w:hAnsi="Times New Roman"/>
              </w:rPr>
              <w:t>Email</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77F7" w:rsidRPr="00B977F7" w:rsidP="006A3D91" w14:paraId="02057550" w14:textId="77777777">
            <w:pPr>
              <w:rPr>
                <w:rFonts w:ascii="Times New Roman" w:hAnsi="Times New Roman"/>
              </w:rPr>
            </w:pPr>
            <w:r w:rsidRPr="00B977F7">
              <w:rPr>
                <w:rFonts w:ascii="Times New Roman" w:hAnsi="Times New Roman"/>
              </w:rPr>
              <w:t>Phone</w:t>
            </w:r>
          </w:p>
        </w:tc>
      </w:tr>
      <w:tr w14:paraId="4F5EA282" w14:textId="77777777" w:rsidTr="006A3D91">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7F7" w:rsidRPr="00B977F7" w:rsidP="006A3D91" w14:paraId="02BE7106" w14:textId="5FB38987">
            <w:pPr>
              <w:rPr>
                <w:rFonts w:ascii="Times New Roman" w:hAnsi="Times New Roman"/>
              </w:rPr>
            </w:pPr>
            <w:r>
              <w:rPr>
                <w:rFonts w:ascii="Times New Roman" w:hAnsi="Times New Roman"/>
              </w:rPr>
              <w:t>J</w:t>
            </w:r>
            <w:r w:rsidR="0059472F">
              <w:rPr>
                <w:rFonts w:ascii="Times New Roman" w:hAnsi="Times New Roman"/>
              </w:rPr>
              <w:t xml:space="preserve">ennifer </w:t>
            </w:r>
            <w:r>
              <w:rPr>
                <w:rFonts w:ascii="Times New Roman" w:hAnsi="Times New Roman"/>
              </w:rPr>
              <w:t>XXXX</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B977F7" w:rsidRPr="00B977F7" w:rsidP="006A3D91" w14:paraId="5F0299D7" w14:textId="622F1023">
            <w:pPr>
              <w:rPr>
                <w:rFonts w:ascii="Times New Roman" w:hAnsi="Times New Roman"/>
              </w:rPr>
            </w:pPr>
            <w:r>
              <w:rPr>
                <w:rFonts w:ascii="Times New Roman" w:hAnsi="Times New Roman"/>
              </w:rPr>
              <w:t>UVA</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B977F7" w:rsidRPr="00B977F7" w:rsidP="006A3D91" w14:paraId="01D4C2D3" w14:textId="77777777">
            <w:pPr>
              <w:rPr>
                <w:rFonts w:ascii="Times New Roman" w:hAnsi="Times New Roman"/>
              </w:rPr>
            </w:pPr>
            <w:r w:rsidRPr="00B977F7">
              <w:rPr>
                <w:rFonts w:ascii="Times New Roman" w:hAnsi="Times New Roman"/>
              </w:rPr>
              <w:t>XXX</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B977F7" w:rsidRPr="00B977F7" w:rsidP="006A3D91" w14:paraId="5A42CA7A" w14:textId="77777777">
            <w:pPr>
              <w:rPr>
                <w:rFonts w:ascii="Times New Roman" w:hAnsi="Times New Roman"/>
              </w:rPr>
            </w:pPr>
            <w:r w:rsidRPr="00B977F7">
              <w:rPr>
                <w:rFonts w:ascii="Times New Roman" w:hAnsi="Times New Roman"/>
              </w:rPr>
              <w:t>XXX</w:t>
            </w:r>
          </w:p>
        </w:tc>
      </w:tr>
      <w:tr w14:paraId="68B8F43E" w14:textId="77777777" w:rsidTr="006A3D91">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7F7" w:rsidRPr="00B977F7" w:rsidP="006A3D91" w14:paraId="7C8D2D30" w14:textId="3706614F">
            <w:pPr>
              <w:rPr>
                <w:rFonts w:ascii="Times New Roman" w:hAnsi="Times New Roman"/>
              </w:rPr>
            </w:pPr>
            <w:r>
              <w:rPr>
                <w:rFonts w:ascii="Times New Roman" w:hAnsi="Times New Roman"/>
              </w:rPr>
              <w:t>Eric XXXX</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B977F7" w:rsidRPr="00B977F7" w:rsidP="006A3D91" w14:paraId="4F0B9415" w14:textId="3A65ACF2">
            <w:pPr>
              <w:rPr>
                <w:rFonts w:ascii="Times New Roman" w:hAnsi="Times New Roman"/>
              </w:rPr>
            </w:pPr>
            <w:r>
              <w:rPr>
                <w:rFonts w:ascii="Times New Roman" w:hAnsi="Times New Roman"/>
              </w:rPr>
              <w:t>Dupos Express</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B977F7" w:rsidRPr="00B977F7" w:rsidP="006A3D91" w14:paraId="0A3CB709" w14:textId="77777777">
            <w:pPr>
              <w:rPr>
                <w:rFonts w:ascii="Times New Roman" w:hAnsi="Times New Roman"/>
              </w:rPr>
            </w:pPr>
            <w:r w:rsidRPr="00B977F7">
              <w:rPr>
                <w:rFonts w:ascii="Times New Roman" w:hAnsi="Times New Roman"/>
              </w:rPr>
              <w:t>XXX</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B977F7" w:rsidRPr="00B977F7" w:rsidP="006A3D91" w14:paraId="564679BC" w14:textId="77777777">
            <w:pPr>
              <w:rPr>
                <w:rFonts w:ascii="Times New Roman" w:hAnsi="Times New Roman"/>
              </w:rPr>
            </w:pPr>
            <w:r w:rsidRPr="00B977F7">
              <w:rPr>
                <w:rFonts w:ascii="Times New Roman" w:hAnsi="Times New Roman"/>
              </w:rPr>
              <w:t>XXX</w:t>
            </w:r>
          </w:p>
        </w:tc>
      </w:tr>
      <w:tr w14:paraId="39141D04" w14:textId="77777777" w:rsidTr="006A3D91">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7F7" w:rsidRPr="00B977F7" w:rsidP="006A3D91" w14:paraId="1A7ECB4A" w14:textId="08DEF288">
            <w:pPr>
              <w:rPr>
                <w:rFonts w:ascii="Times New Roman" w:hAnsi="Times New Roman"/>
              </w:rPr>
            </w:pPr>
            <w:r>
              <w:rPr>
                <w:rFonts w:ascii="Times New Roman" w:hAnsi="Times New Roman"/>
              </w:rPr>
              <w:t>Marie XXXX</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B977F7" w:rsidRPr="00B977F7" w:rsidP="006A3D91" w14:paraId="0D49846B" w14:textId="0861E894">
            <w:pPr>
              <w:rPr>
                <w:rFonts w:ascii="Times New Roman" w:hAnsi="Times New Roman"/>
              </w:rPr>
            </w:pPr>
            <w:r>
              <w:rPr>
                <w:rFonts w:ascii="Times New Roman" w:hAnsi="Times New Roman"/>
              </w:rPr>
              <w:t>Life Path Systems</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B977F7" w:rsidRPr="00B977F7" w:rsidP="006A3D91" w14:paraId="5869A8A1" w14:textId="77777777">
            <w:pPr>
              <w:rPr>
                <w:rFonts w:ascii="Times New Roman" w:hAnsi="Times New Roman"/>
              </w:rPr>
            </w:pPr>
            <w:r w:rsidRPr="00B977F7">
              <w:rPr>
                <w:rFonts w:ascii="Times New Roman" w:hAnsi="Times New Roman"/>
              </w:rPr>
              <w:t>XXX</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B977F7" w:rsidRPr="00B977F7" w:rsidP="006A3D91" w14:paraId="68770553" w14:textId="77777777">
            <w:pPr>
              <w:rPr>
                <w:rFonts w:ascii="Times New Roman" w:hAnsi="Times New Roman"/>
              </w:rPr>
            </w:pPr>
            <w:r w:rsidRPr="00B977F7">
              <w:rPr>
                <w:rFonts w:ascii="Times New Roman" w:hAnsi="Times New Roman"/>
              </w:rPr>
              <w:t>XXX</w:t>
            </w:r>
          </w:p>
        </w:tc>
      </w:tr>
    </w:tbl>
    <w:p w:rsidR="00B977F7" w:rsidRPr="00B977F7" w:rsidP="00B977F7" w14:paraId="53A9F074" w14:textId="77777777">
      <w:pPr>
        <w:rPr>
          <w:rFonts w:ascii="Times New Roman" w:hAnsi="Times New Roman"/>
        </w:rPr>
      </w:pPr>
    </w:p>
    <w:p w:rsidR="009C48B2" w:rsidP="009C48B2" w14:paraId="485D8D33" w14:textId="7AA026DA">
      <w:pPr>
        <w:rPr>
          <w:rFonts w:ascii="Times New Roman" w:hAnsi="Times New Roman"/>
        </w:rPr>
      </w:pPr>
      <w:r w:rsidRPr="009C48B2">
        <w:rPr>
          <w:rFonts w:ascii="Times New Roman" w:hAnsi="Times New Roman"/>
        </w:rPr>
        <w:t>A Federal Register Notice inviting public comment</w:t>
      </w:r>
      <w:r w:rsidR="00346986">
        <w:rPr>
          <w:rFonts w:ascii="Times New Roman" w:hAnsi="Times New Roman"/>
        </w:rPr>
        <w:t xml:space="preserve"> </w:t>
      </w:r>
      <w:r w:rsidRPr="009C48B2">
        <w:rPr>
          <w:rFonts w:ascii="Times New Roman" w:hAnsi="Times New Roman"/>
        </w:rPr>
        <w:t xml:space="preserve">was published on </w:t>
      </w:r>
      <w:r w:rsidR="00B9716D">
        <w:rPr>
          <w:rFonts w:ascii="Times New Roman" w:hAnsi="Times New Roman"/>
        </w:rPr>
        <w:t>March 11, 2025</w:t>
      </w:r>
      <w:r>
        <w:rPr>
          <w:rFonts w:ascii="Times New Roman" w:hAnsi="Times New Roman"/>
        </w:rPr>
        <w:t xml:space="preserve"> (90 FR 11755)</w:t>
      </w:r>
      <w:r w:rsidRPr="009C48B2">
        <w:rPr>
          <w:rFonts w:ascii="Times New Roman" w:hAnsi="Times New Roman"/>
        </w:rPr>
        <w:t>.</w:t>
      </w:r>
      <w:r>
        <w:rPr>
          <w:rFonts w:ascii="Times New Roman" w:hAnsi="Times New Roman"/>
        </w:rPr>
        <w:t xml:space="preserve"> </w:t>
      </w:r>
      <w:r w:rsidRPr="009C48B2">
        <w:rPr>
          <w:rFonts w:ascii="Times New Roman" w:hAnsi="Times New Roman"/>
        </w:rPr>
        <w:t xml:space="preserve"> </w:t>
      </w:r>
      <w:r w:rsidR="008860BA">
        <w:rPr>
          <w:rFonts w:ascii="Times New Roman" w:hAnsi="Times New Roman"/>
        </w:rPr>
        <w:t xml:space="preserve">A comment was received </w:t>
      </w:r>
      <w:r w:rsidR="00F201B2">
        <w:rPr>
          <w:rFonts w:ascii="Times New Roman" w:hAnsi="Times New Roman"/>
        </w:rPr>
        <w:t>stating</w:t>
      </w:r>
      <w:r w:rsidR="00064BA2">
        <w:rPr>
          <w:rFonts w:ascii="Times New Roman" w:hAnsi="Times New Roman"/>
        </w:rPr>
        <w:t xml:space="preserve">: “This agency collection should not be associated with </w:t>
      </w:r>
      <w:r w:rsidR="00064BA2">
        <w:rPr>
          <w:rFonts w:ascii="Times New Roman" w:hAnsi="Times New Roman"/>
        </w:rPr>
        <w:t>e</w:t>
      </w:r>
      <w:r w:rsidR="00F201B2">
        <w:rPr>
          <w:rFonts w:ascii="Times New Roman" w:hAnsi="Times New Roman"/>
        </w:rPr>
        <w:t xml:space="preserve">mployment verification of the Private Sector </w:t>
      </w:r>
      <w:r w:rsidR="00064BA2">
        <w:rPr>
          <w:rFonts w:ascii="Times New Roman" w:hAnsi="Times New Roman"/>
        </w:rPr>
        <w:t>nor salary details</w:t>
      </w:r>
      <w:r w:rsidR="007C7FB7">
        <w:rPr>
          <w:rFonts w:ascii="Times New Roman" w:hAnsi="Times New Roman"/>
        </w:rPr>
        <w:t xml:space="preserve"> and needs to be terminated due to violations of the contract.”</w:t>
      </w:r>
      <w:r w:rsidR="00E762DF">
        <w:rPr>
          <w:rFonts w:ascii="Times New Roman" w:hAnsi="Times New Roman"/>
        </w:rPr>
        <w:t xml:space="preserve">  </w:t>
      </w:r>
      <w:r w:rsidR="00BE6D0A">
        <w:rPr>
          <w:rFonts w:ascii="Times New Roman" w:hAnsi="Times New Roman"/>
        </w:rPr>
        <w:t>Although the commenter disagreed with a request for private sector earnings</w:t>
      </w:r>
      <w:r w:rsidR="002949A6">
        <w:rPr>
          <w:rFonts w:ascii="Times New Roman" w:hAnsi="Times New Roman"/>
        </w:rPr>
        <w:t xml:space="preserve"> and employment verification, accurate reporting of outside earnings, including private sector earnings</w:t>
      </w:r>
      <w:r w:rsidR="00BE3287">
        <w:rPr>
          <w:rFonts w:ascii="Times New Roman" w:hAnsi="Times New Roman"/>
        </w:rPr>
        <w:t xml:space="preserve">, </w:t>
      </w:r>
      <w:r w:rsidR="00CB6EB7">
        <w:rPr>
          <w:rFonts w:ascii="Times New Roman" w:hAnsi="Times New Roman"/>
        </w:rPr>
        <w:t xml:space="preserve">may be required </w:t>
      </w:r>
      <w:r w:rsidR="00BE6D0A">
        <w:rPr>
          <w:rFonts w:ascii="Times New Roman" w:hAnsi="Times New Roman"/>
        </w:rPr>
        <w:t>u</w:t>
      </w:r>
      <w:r w:rsidR="00E762DF">
        <w:rPr>
          <w:rFonts w:ascii="Times New Roman" w:hAnsi="Times New Roman"/>
        </w:rPr>
        <w:t xml:space="preserve">nder </w:t>
      </w:r>
      <w:hyperlink r:id="rId8" w:anchor="8106" w:history="1">
        <w:r w:rsidRPr="00F76FF5" w:rsidR="00E762DF">
          <w:rPr>
            <w:rStyle w:val="Hyperlink"/>
            <w:rFonts w:ascii="Times New Roman" w:hAnsi="Times New Roman"/>
          </w:rPr>
          <w:t>5 U.S.C. §8106</w:t>
        </w:r>
      </w:hyperlink>
      <w:r w:rsidR="002632A9">
        <w:rPr>
          <w:rFonts w:ascii="Times New Roman" w:hAnsi="Times New Roman"/>
        </w:rPr>
        <w:t xml:space="preserve">, </w:t>
      </w:r>
      <w:r w:rsidR="00CB6EB7">
        <w:rPr>
          <w:rFonts w:ascii="Times New Roman" w:hAnsi="Times New Roman"/>
        </w:rPr>
        <w:t xml:space="preserve">for </w:t>
      </w:r>
      <w:r w:rsidR="00F76FF5">
        <w:rPr>
          <w:rFonts w:ascii="Times New Roman" w:hAnsi="Times New Roman"/>
        </w:rPr>
        <w:t>OWCP</w:t>
      </w:r>
      <w:r w:rsidR="006204B2">
        <w:rPr>
          <w:rFonts w:ascii="Times New Roman" w:hAnsi="Times New Roman"/>
        </w:rPr>
        <w:t xml:space="preserve"> to determine their entitlement to compensation benefits.  </w:t>
      </w:r>
    </w:p>
    <w:p w:rsidR="007C7FB7" w:rsidRPr="009C48B2" w:rsidP="009C48B2" w14:paraId="2DA42B74" w14:textId="77777777">
      <w:pPr>
        <w:rPr>
          <w:rFonts w:ascii="Times New Roman" w:hAnsi="Times New Roman"/>
        </w:rPr>
      </w:pPr>
    </w:p>
    <w:p w:rsidR="000649FA" w:rsidRPr="000649FA" w:rsidP="000649FA" w14:paraId="24CF2F3C" w14:textId="77777777">
      <w:pPr>
        <w:widowControl/>
        <w:numPr>
          <w:ilvl w:val="0"/>
          <w:numId w:val="20"/>
        </w:numPr>
        <w:tabs>
          <w:tab w:val="num" w:pos="0"/>
          <w:tab w:val="clear" w:pos="720"/>
        </w:tabs>
        <w:autoSpaceDE/>
        <w:autoSpaceDN/>
        <w:adjustRightInd/>
        <w:ind w:left="0" w:firstLine="0"/>
        <w:rPr>
          <w:rFonts w:ascii="Times New Roman" w:hAnsi="Times New Roman"/>
          <w:b/>
        </w:rPr>
      </w:pPr>
      <w:r w:rsidRPr="000649FA">
        <w:rPr>
          <w:rFonts w:ascii="Times New Roman" w:hAnsi="Times New Roman"/>
          <w:b/>
        </w:rPr>
        <w:t>Explain any decision to provide any payment or gift to respondents, other than remuneration of contractors or grantees.</w:t>
      </w:r>
    </w:p>
    <w:p w:rsidR="000649FA" w:rsidRPr="000649FA" w:rsidP="000649FA" w14:paraId="3B53D9DA" w14:textId="77777777">
      <w:pPr>
        <w:rPr>
          <w:rFonts w:ascii="Times New Roman" w:hAnsi="Times New Roman"/>
        </w:rPr>
      </w:pPr>
    </w:p>
    <w:p w:rsidR="000649FA" w:rsidRPr="000649FA" w:rsidP="000649FA" w14:paraId="1AD95DDC" w14:textId="77777777">
      <w:pPr>
        <w:suppressAutoHyphens/>
        <w:rPr>
          <w:rFonts w:ascii="Times New Roman" w:hAnsi="Times New Roman"/>
        </w:rPr>
      </w:pPr>
      <w:r w:rsidRPr="000649FA">
        <w:rPr>
          <w:rFonts w:ascii="Times New Roman" w:hAnsi="Times New Roman"/>
        </w:rPr>
        <w:t>No payments or gifts are provided to respondents.</w:t>
      </w:r>
    </w:p>
    <w:p w:rsidR="000649FA" w:rsidRPr="000649FA" w:rsidP="000649FA" w14:paraId="1FF27659" w14:textId="77777777">
      <w:pPr>
        <w:rPr>
          <w:rFonts w:ascii="Times New Roman" w:hAnsi="Times New Roman"/>
        </w:rPr>
      </w:pPr>
    </w:p>
    <w:p w:rsidR="000649FA" w:rsidRPr="00A64AE3" w:rsidP="000649FA" w14:paraId="33B2FB5D" w14:textId="77777777">
      <w:pPr>
        <w:widowControl/>
        <w:numPr>
          <w:ilvl w:val="0"/>
          <w:numId w:val="20"/>
        </w:numPr>
        <w:tabs>
          <w:tab w:val="num" w:pos="0"/>
          <w:tab w:val="clear" w:pos="720"/>
        </w:tabs>
        <w:autoSpaceDE/>
        <w:autoSpaceDN/>
        <w:adjustRightInd/>
        <w:ind w:left="0" w:firstLine="0"/>
        <w:rPr>
          <w:rFonts w:ascii="Times New Roman" w:hAnsi="Times New Roman"/>
          <w:b/>
        </w:rPr>
      </w:pPr>
      <w:r w:rsidRPr="000649FA">
        <w:rPr>
          <w:rFonts w:ascii="Times New Roman" w:hAnsi="Times New Roman"/>
          <w:b/>
        </w:rPr>
        <w:t xml:space="preserve">Describe any assurance of confidentiality provided to respondents and the basis for the </w:t>
      </w:r>
      <w:r w:rsidRPr="00A64AE3">
        <w:rPr>
          <w:rFonts w:ascii="Times New Roman" w:hAnsi="Times New Roman"/>
          <w:b/>
        </w:rPr>
        <w:t>assurance in statute, regulations, or agency policy.</w:t>
      </w:r>
    </w:p>
    <w:p w:rsidR="00287E0E" w:rsidRPr="00A64AE3" w:rsidP="00690F56" w14:paraId="4EA7C0BD" w14:textId="3EC2EDA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64AE3" w:rsidRPr="00A64AE3" w:rsidP="00A64AE3" w14:paraId="6D8A465C" w14:textId="77777777">
      <w:pPr>
        <w:widowControl/>
        <w:rPr>
          <w:rFonts w:ascii="Times New Roman" w:hAnsi="Times New Roman"/>
        </w:rPr>
      </w:pPr>
      <w:r w:rsidRPr="00A64AE3">
        <w:rPr>
          <w:rFonts w:ascii="Times New Roman" w:hAnsi="Times New Roman"/>
        </w:rPr>
        <w:t>The information collected by these forms is maintained in FECA claim files, which are fully protected under the Privacy Act</w:t>
      </w:r>
      <w:r w:rsidRPr="00A64AE3">
        <w:rPr>
          <w:rFonts w:ascii="Times New Roman" w:hAnsi="Times New Roman"/>
          <w:color w:val="000000"/>
        </w:rPr>
        <w:t>.</w:t>
      </w:r>
      <w:r w:rsidRPr="00A64AE3">
        <w:rPr>
          <w:rFonts w:ascii="Times New Roman" w:hAnsi="Times New Roman"/>
          <w:color w:val="FF0000"/>
        </w:rPr>
        <w:t xml:space="preserve">  </w:t>
      </w:r>
      <w:r w:rsidRPr="00A64AE3">
        <w:rPr>
          <w:rFonts w:ascii="Times New Roman" w:hAnsi="Times New Roman"/>
        </w:rPr>
        <w:t xml:space="preserve">The applicable Privacy Act system of records is DOL/GOV-1 [81 Fed. Reg. 418 (July 21, 2016)].  The Privacy Act Statement has been added to this form associated with this information collection.  </w:t>
      </w:r>
    </w:p>
    <w:p w:rsidR="00A64AE3" w:rsidRPr="00A64AE3" w:rsidP="00A64AE3" w14:paraId="6CBA391F" w14:textId="77777777">
      <w:pPr>
        <w:widowControl/>
        <w:rPr>
          <w:rFonts w:ascii="Times New Roman" w:hAnsi="Times New Roman"/>
        </w:rPr>
      </w:pPr>
    </w:p>
    <w:p w:rsidR="00A64AE3" w:rsidRPr="00A64AE3" w:rsidP="00A64AE3" w14:paraId="3F2E4449" w14:textId="77777777">
      <w:pPr>
        <w:widowControl/>
        <w:rPr>
          <w:rFonts w:ascii="Times New Roman" w:hAnsi="Times New Roman"/>
          <w:color w:val="003399"/>
          <w:spacing w:val="-3"/>
        </w:rPr>
      </w:pPr>
      <w:r w:rsidRPr="00A64AE3">
        <w:rPr>
          <w:rFonts w:ascii="Times New Roman" w:hAnsi="Times New Roman"/>
        </w:rPr>
        <w:t xml:space="preserve">See:   </w:t>
      </w:r>
      <w:hyperlink r:id="rId9" w:history="1">
        <w:r w:rsidRPr="00A64AE3">
          <w:rPr>
            <w:rStyle w:val="Hyperlink"/>
            <w:rFonts w:ascii="Times New Roman" w:hAnsi="Times New Roman"/>
          </w:rPr>
          <w:t>http://www.dol.gov/sol/privacy/dol-govt-1.htm</w:t>
        </w:r>
      </w:hyperlink>
      <w:r w:rsidRPr="00A64AE3">
        <w:rPr>
          <w:rFonts w:ascii="Times New Roman" w:hAnsi="Times New Roman"/>
          <w:color w:val="003399"/>
        </w:rPr>
        <w:t>.</w:t>
      </w:r>
    </w:p>
    <w:p w:rsidR="00F5666E" w:rsidRPr="00F5666E" w:rsidP="00F5666E" w14:paraId="1C16B6EA" w14:textId="77777777">
      <w:pPr>
        <w:autoSpaceDE/>
        <w:autoSpaceDN/>
        <w:adjustRightInd/>
        <w:rPr>
          <w:rFonts w:ascii="Times New Roman" w:hAnsi="Times New Roman"/>
        </w:rPr>
      </w:pPr>
    </w:p>
    <w:p w:rsidR="003617B0" w:rsidRPr="003617B0" w:rsidP="003617B0" w14:paraId="25915393" w14:textId="77777777">
      <w:pPr>
        <w:widowControl/>
        <w:numPr>
          <w:ilvl w:val="0"/>
          <w:numId w:val="20"/>
        </w:numPr>
        <w:tabs>
          <w:tab w:val="num" w:pos="0"/>
          <w:tab w:val="clear" w:pos="720"/>
        </w:tabs>
        <w:autoSpaceDE/>
        <w:autoSpaceDN/>
        <w:adjustRightInd/>
        <w:ind w:left="0" w:firstLine="0"/>
        <w:rPr>
          <w:rFonts w:ascii="Times New Roman" w:hAnsi="Times New Roman"/>
          <w:b/>
        </w:rPr>
      </w:pPr>
      <w:r w:rsidRPr="003617B0">
        <w:rPr>
          <w:rFonts w:ascii="Times New Roman" w:hAnsi="Times New Roman"/>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617B0" w:rsidRPr="003617B0" w:rsidP="003617B0" w14:paraId="534002C5" w14:textId="77777777">
      <w:pPr>
        <w:rPr>
          <w:rFonts w:ascii="Times New Roman" w:hAnsi="Times New Roman"/>
        </w:rPr>
      </w:pPr>
    </w:p>
    <w:p w:rsidR="003617B0" w:rsidRPr="003617B0" w:rsidP="003617B0" w14:paraId="59B72DA3" w14:textId="77777777">
      <w:pPr>
        <w:rPr>
          <w:rFonts w:ascii="Times New Roman" w:hAnsi="Times New Roman"/>
        </w:rPr>
      </w:pPr>
      <w:r w:rsidRPr="003617B0">
        <w:rPr>
          <w:rFonts w:ascii="Times New Roman" w:hAnsi="Times New Roman"/>
        </w:rPr>
        <w:t>There are no questions of a sensitive nature contained on the form.</w:t>
      </w:r>
    </w:p>
    <w:p w:rsidR="00287E0E" w:rsidRPr="003D207A" w:rsidP="00690F56" w14:paraId="1B5ABD4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833DDB" w:rsidRPr="00833DDB" w:rsidP="00833DDB" w14:paraId="0248EA33" w14:textId="77777777">
      <w:pPr>
        <w:widowControl/>
        <w:numPr>
          <w:ilvl w:val="0"/>
          <w:numId w:val="20"/>
        </w:numPr>
        <w:tabs>
          <w:tab w:val="num" w:pos="0"/>
          <w:tab w:val="clear" w:pos="720"/>
        </w:tabs>
        <w:autoSpaceDE/>
        <w:autoSpaceDN/>
        <w:adjustRightInd/>
        <w:ind w:left="0" w:firstLine="0"/>
        <w:rPr>
          <w:rFonts w:ascii="Times New Roman" w:hAnsi="Times New Roman"/>
          <w:b/>
        </w:rPr>
      </w:pPr>
      <w:r w:rsidRPr="00833DDB">
        <w:rPr>
          <w:rFonts w:ascii="Times New Roman" w:hAnsi="Times New Roman"/>
          <w:b/>
        </w:rPr>
        <w:t>Provide estimates of the hour burden of the collection of information.</w:t>
      </w:r>
    </w:p>
    <w:p w:rsidR="00833DDB" w:rsidRPr="00833DDB" w:rsidP="00833DDB" w14:paraId="424D5BCD" w14:textId="77777777">
      <w:pPr>
        <w:rPr>
          <w:rFonts w:ascii="Times New Roman" w:hAnsi="Times New Roman"/>
          <w:b/>
        </w:rPr>
      </w:pPr>
    </w:p>
    <w:p w:rsidR="00833DDB" w:rsidRPr="00833DDB" w:rsidP="00833DDB" w14:paraId="2CC7A6EF" w14:textId="77777777">
      <w:pPr>
        <w:numPr>
          <w:ilvl w:val="0"/>
          <w:numId w:val="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33DDB">
        <w:rPr>
          <w:rFonts w:ascii="Times New Roman" w:hAnsi="Times New Roman"/>
          <w:b/>
          <w:bCs/>
        </w:rPr>
        <w:t xml:space="preserve">Indicate the </w:t>
      </w:r>
      <w:r w:rsidRPr="00833DDB">
        <w:rPr>
          <w:rFonts w:ascii="Times New Roman" w:hAnsi="Times New Roman"/>
          <w:b/>
          <w:bCs/>
        </w:rPr>
        <w:t>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w:t>
      </w:r>
      <w:r w:rsidRPr="00833DDB">
        <w:rPr>
          <w:rFonts w:ascii="Times New Roman" w:hAnsi="Times New Roman"/>
          <w:b/>
          <w:bCs/>
        </w:rPr>
        <w:t>ons for the variance. General, estimates should not include burden hours for customary and usual business practices.</w:t>
      </w:r>
    </w:p>
    <w:p w:rsidR="00833DDB" w:rsidRPr="00833DDB" w:rsidP="00833DDB" w14:paraId="025BF90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833DDB" w:rsidRPr="00833DDB" w:rsidP="00833DDB" w14:paraId="1D6DC2C9" w14:textId="77777777">
      <w:pPr>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833DDB">
        <w:rPr>
          <w:rFonts w:ascii="Times New Roman" w:hAnsi="Times New Roman"/>
          <w:b/>
        </w:rPr>
        <w:t xml:space="preserve">If this </w:t>
      </w:r>
      <w:r w:rsidRPr="00833DDB">
        <w:rPr>
          <w:rFonts w:ascii="Times New Roman" w:hAnsi="Times New Roman"/>
          <w:b/>
          <w:bCs/>
        </w:rPr>
        <w:t>request for approval covers more than one form, provide separate hour burden estimates for each form.</w:t>
      </w:r>
    </w:p>
    <w:p w:rsidR="00833DDB" w:rsidRPr="00833DDB" w:rsidP="00833DDB" w14:paraId="16D65DCF"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833DDB" w:rsidRPr="00833DDB" w:rsidP="00833DDB" w14:paraId="38D98EF0" w14:textId="77777777">
      <w:pPr>
        <w:numPr>
          <w:ilvl w:val="0"/>
          <w:numId w:val="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33DDB">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997965" w:rsidRPr="00833DDB" w:rsidP="00997965" w14:paraId="4908470B" w14:textId="49BD3B24">
      <w:pPr>
        <w:jc w:val="center"/>
        <w:rPr>
          <w:rFonts w:ascii="Times New Roman" w:hAnsi="Times New Roman"/>
          <w:i/>
        </w:rPr>
      </w:pPr>
      <w:r w:rsidRPr="00833DDB">
        <w:rPr>
          <w:rFonts w:ascii="Times New Roman" w:hAnsi="Times New Roman"/>
          <w:b/>
          <w:bCs/>
        </w:rPr>
        <w:t>Estimated</w:t>
      </w:r>
      <w:r w:rsidRPr="00833DDB">
        <w:rPr>
          <w:rFonts w:ascii="Times New Roman" w:hAnsi="Times New Roman"/>
        </w:rPr>
        <w:t xml:space="preserve"> </w:t>
      </w:r>
      <w:r w:rsidRPr="00833DDB">
        <w:rPr>
          <w:rFonts w:ascii="Times New Roman" w:hAnsi="Times New Roman"/>
          <w:b/>
        </w:rPr>
        <w:t>Annualized Respondent Cost and Hour Burden</w:t>
      </w:r>
    </w:p>
    <w:p w:rsidR="00231D61" w:rsidP="006626FF" w14:paraId="27D3802F" w14:textId="4F29BFCF">
      <w:pPr>
        <w:ind w:left="720"/>
        <w:jc w:val="center"/>
        <w:rPr>
          <w:rFonts w:ascii="Times New Roman" w:hAnsi="Times New Roman"/>
          <w:b/>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3"/>
        <w:gridCol w:w="1523"/>
        <w:gridCol w:w="1430"/>
        <w:gridCol w:w="1270"/>
        <w:gridCol w:w="1069"/>
        <w:gridCol w:w="1163"/>
        <w:gridCol w:w="996"/>
        <w:gridCol w:w="1721"/>
      </w:tblGrid>
      <w:tr w14:paraId="2DF04903" w14:textId="77777777" w:rsidTr="00C457B2">
        <w:tblPrEx>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08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3D207A" w14:paraId="427095BF" w14:textId="77777777">
            <w:pPr>
              <w:spacing w:line="276" w:lineRule="auto"/>
              <w:jc w:val="center"/>
              <w:rPr>
                <w:rFonts w:ascii="Times New Roman" w:hAnsi="Times New Roman"/>
                <w:b/>
              </w:rPr>
            </w:pPr>
            <w:r w:rsidRPr="003D207A">
              <w:rPr>
                <w:rFonts w:ascii="Times New Roman" w:hAnsi="Times New Roman"/>
                <w:b/>
              </w:rPr>
              <w:t>Activity</w:t>
            </w:r>
          </w:p>
        </w:tc>
        <w:tc>
          <w:tcPr>
            <w:tcW w:w="152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3D207A" w14:paraId="742D9401" w14:textId="77777777">
            <w:pPr>
              <w:spacing w:line="276" w:lineRule="auto"/>
              <w:jc w:val="center"/>
              <w:rPr>
                <w:rFonts w:ascii="Times New Roman" w:hAnsi="Times New Roman"/>
                <w:b/>
              </w:rPr>
            </w:pPr>
            <w:r w:rsidRPr="003D207A">
              <w:rPr>
                <w:rFonts w:ascii="Times New Roman" w:hAnsi="Times New Roman"/>
                <w:b/>
              </w:rPr>
              <w:t>No. of Respondents</w:t>
            </w:r>
          </w:p>
        </w:tc>
        <w:tc>
          <w:tcPr>
            <w:tcW w:w="1430"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3D207A" w14:paraId="1393DF7B" w14:textId="77777777">
            <w:pPr>
              <w:spacing w:line="276" w:lineRule="auto"/>
              <w:jc w:val="center"/>
              <w:rPr>
                <w:rFonts w:ascii="Times New Roman" w:hAnsi="Times New Roman"/>
                <w:b/>
              </w:rPr>
            </w:pPr>
          </w:p>
          <w:p w:rsidR="006626FF" w:rsidRPr="003D207A" w14:paraId="2AF12190" w14:textId="77777777">
            <w:pPr>
              <w:spacing w:line="276" w:lineRule="auto"/>
              <w:jc w:val="center"/>
              <w:rPr>
                <w:rFonts w:ascii="Times New Roman" w:hAnsi="Times New Roman"/>
                <w:b/>
              </w:rPr>
            </w:pPr>
            <w:r w:rsidRPr="003D207A">
              <w:rPr>
                <w:rFonts w:ascii="Times New Roman" w:hAnsi="Times New Roman"/>
                <w:b/>
              </w:rPr>
              <w:t xml:space="preserve">No. of Responses </w:t>
            </w:r>
          </w:p>
          <w:p w:rsidR="006626FF" w:rsidRPr="003D207A" w:rsidP="00E87A20" w14:paraId="7FA16DC5" w14:textId="2B0C9ED9">
            <w:pPr>
              <w:spacing w:line="276" w:lineRule="auto"/>
              <w:jc w:val="center"/>
              <w:rPr>
                <w:rFonts w:ascii="Times New Roman" w:hAnsi="Times New Roman"/>
                <w:b/>
              </w:rPr>
            </w:pPr>
            <w:r w:rsidRPr="003D207A">
              <w:rPr>
                <w:rFonts w:ascii="Times New Roman" w:hAnsi="Times New Roman"/>
                <w:b/>
              </w:rPr>
              <w:t>Per</w:t>
            </w:r>
            <w:r>
              <w:rPr>
                <w:rFonts w:ascii="Times New Roman" w:hAnsi="Times New Roman"/>
                <w:b/>
              </w:rPr>
              <w:t xml:space="preserve"> </w:t>
            </w:r>
            <w:r w:rsidRPr="003D207A" w:rsidR="00F935EE">
              <w:rPr>
                <w:rFonts w:ascii="Times New Roman" w:hAnsi="Times New Roman"/>
                <w:b/>
              </w:rPr>
              <w:t>Respondent</w:t>
            </w:r>
          </w:p>
        </w:tc>
        <w:tc>
          <w:tcPr>
            <w:tcW w:w="127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3D207A" w14:paraId="6EFD2450" w14:textId="77777777">
            <w:pPr>
              <w:spacing w:line="276" w:lineRule="auto"/>
              <w:jc w:val="center"/>
              <w:rPr>
                <w:rFonts w:ascii="Times New Roman" w:hAnsi="Times New Roman"/>
                <w:b/>
              </w:rPr>
            </w:pPr>
            <w:r w:rsidRPr="003D207A">
              <w:rPr>
                <w:rFonts w:ascii="Times New Roman" w:hAnsi="Times New Roman"/>
                <w:b/>
              </w:rPr>
              <w:t>Total Responses</w:t>
            </w:r>
          </w:p>
        </w:tc>
        <w:tc>
          <w:tcPr>
            <w:tcW w:w="106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3D207A" w14:paraId="0066F3BF" w14:textId="77777777">
            <w:pPr>
              <w:spacing w:line="276" w:lineRule="auto"/>
              <w:jc w:val="center"/>
              <w:rPr>
                <w:rFonts w:ascii="Times New Roman" w:hAnsi="Times New Roman"/>
                <w:b/>
              </w:rPr>
            </w:pPr>
            <w:r w:rsidRPr="003D207A">
              <w:rPr>
                <w:rFonts w:ascii="Times New Roman" w:hAnsi="Times New Roman"/>
                <w:b/>
              </w:rPr>
              <w:t>Average Burden (Hours)</w:t>
            </w:r>
          </w:p>
        </w:tc>
        <w:tc>
          <w:tcPr>
            <w:tcW w:w="116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3D207A" w14:paraId="08A1A268" w14:textId="77777777">
            <w:pPr>
              <w:spacing w:line="276" w:lineRule="auto"/>
              <w:jc w:val="center"/>
              <w:rPr>
                <w:rFonts w:ascii="Times New Roman" w:hAnsi="Times New Roman"/>
                <w:b/>
              </w:rPr>
            </w:pPr>
            <w:r w:rsidRPr="003D207A">
              <w:rPr>
                <w:rFonts w:ascii="Times New Roman" w:hAnsi="Times New Roman"/>
                <w:b/>
              </w:rPr>
              <w:t>Total Burden (Hours)</w:t>
            </w:r>
          </w:p>
        </w:tc>
        <w:tc>
          <w:tcPr>
            <w:tcW w:w="99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3D207A" w14:paraId="3BE03637" w14:textId="77777777">
            <w:pPr>
              <w:spacing w:line="276" w:lineRule="auto"/>
              <w:jc w:val="center"/>
              <w:rPr>
                <w:rFonts w:ascii="Times New Roman" w:hAnsi="Times New Roman"/>
                <w:b/>
              </w:rPr>
            </w:pPr>
            <w:r w:rsidRPr="003D207A">
              <w:rPr>
                <w:rFonts w:ascii="Times New Roman" w:hAnsi="Times New Roman"/>
                <w:b/>
              </w:rPr>
              <w:t>Hourly</w:t>
            </w:r>
          </w:p>
          <w:p w:rsidR="006626FF" w:rsidRPr="003D207A" w14:paraId="238CBA4F" w14:textId="77777777">
            <w:pPr>
              <w:spacing w:line="276" w:lineRule="auto"/>
              <w:jc w:val="center"/>
              <w:rPr>
                <w:rFonts w:ascii="Times New Roman" w:hAnsi="Times New Roman"/>
                <w:b/>
              </w:rPr>
            </w:pPr>
            <w:r w:rsidRPr="003D207A">
              <w:rPr>
                <w:rFonts w:ascii="Times New Roman" w:hAnsi="Times New Roman"/>
                <w:b/>
              </w:rPr>
              <w:t>Wage Rate</w:t>
            </w:r>
          </w:p>
        </w:tc>
        <w:tc>
          <w:tcPr>
            <w:tcW w:w="172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3D207A" w14:paraId="68D42730" w14:textId="4BD0A22A">
            <w:pPr>
              <w:spacing w:line="276" w:lineRule="auto"/>
              <w:jc w:val="center"/>
              <w:rPr>
                <w:rFonts w:ascii="Times New Roman" w:hAnsi="Times New Roman"/>
                <w:b/>
              </w:rPr>
            </w:pPr>
            <w:r w:rsidRPr="003D207A">
              <w:rPr>
                <w:rFonts w:ascii="Times New Roman" w:hAnsi="Times New Roman"/>
                <w:b/>
              </w:rPr>
              <w:t>Monetized Value of Respondent Time</w:t>
            </w:r>
          </w:p>
        </w:tc>
      </w:tr>
      <w:tr w14:paraId="09169E28" w14:textId="77777777" w:rsidTr="00C457B2">
        <w:tblPrEx>
          <w:tblW w:w="10255" w:type="dxa"/>
          <w:tblLook w:val="04A0"/>
        </w:tblPrEx>
        <w:tc>
          <w:tcPr>
            <w:tcW w:w="1083" w:type="dxa"/>
            <w:tcBorders>
              <w:top w:val="single" w:sz="4" w:space="0" w:color="auto"/>
              <w:left w:val="single" w:sz="4" w:space="0" w:color="auto"/>
              <w:bottom w:val="single" w:sz="4" w:space="0" w:color="auto"/>
              <w:right w:val="single" w:sz="4" w:space="0" w:color="auto"/>
            </w:tcBorders>
            <w:vAlign w:val="bottom"/>
            <w:hideMark/>
          </w:tcPr>
          <w:p w:rsidR="006626FF" w:rsidRPr="002D5982" w:rsidP="00E72D44" w14:paraId="762DB321" w14:textId="2899A601">
            <w:pPr>
              <w:spacing w:line="276" w:lineRule="auto"/>
              <w:rPr>
                <w:rFonts w:ascii="Times New Roman" w:hAnsi="Times New Roman"/>
                <w:highlight w:val="yellow"/>
              </w:rPr>
            </w:pPr>
            <w:r w:rsidRPr="0077365E">
              <w:rPr>
                <w:rFonts w:ascii="Times New Roman" w:hAnsi="Times New Roman"/>
              </w:rPr>
              <w:t>CA-</w:t>
            </w:r>
            <w:r w:rsidRPr="0077365E" w:rsidR="00E72D44">
              <w:rPr>
                <w:rFonts w:ascii="Times New Roman" w:hAnsi="Times New Roman"/>
              </w:rPr>
              <w:t>1027</w:t>
            </w:r>
            <w:r w:rsidRPr="0077365E" w:rsidR="00DE41DF">
              <w:rPr>
                <w:rFonts w:ascii="Times New Roman" w:hAnsi="Times New Roman"/>
              </w:rPr>
              <w:t xml:space="preserve"> </w:t>
            </w:r>
          </w:p>
        </w:tc>
        <w:tc>
          <w:tcPr>
            <w:tcW w:w="1523" w:type="dxa"/>
            <w:tcBorders>
              <w:top w:val="single" w:sz="4" w:space="0" w:color="auto"/>
              <w:left w:val="single" w:sz="4" w:space="0" w:color="auto"/>
              <w:bottom w:val="single" w:sz="4" w:space="0" w:color="auto"/>
              <w:right w:val="single" w:sz="4" w:space="0" w:color="auto"/>
            </w:tcBorders>
            <w:vAlign w:val="center"/>
          </w:tcPr>
          <w:p w:rsidR="006626FF" w:rsidRPr="002D5982" w14:paraId="523DFE49" w14:textId="77777777">
            <w:pPr>
              <w:spacing w:line="276" w:lineRule="auto"/>
              <w:jc w:val="center"/>
              <w:rPr>
                <w:rFonts w:ascii="Times New Roman" w:hAnsi="Times New Roman"/>
                <w:highlight w:val="yellow"/>
              </w:rPr>
            </w:pPr>
          </w:p>
          <w:p w:rsidR="00F5666E" w:rsidRPr="002D5982" w14:paraId="255C8427" w14:textId="77777777">
            <w:pPr>
              <w:spacing w:line="276" w:lineRule="auto"/>
              <w:jc w:val="center"/>
              <w:rPr>
                <w:rFonts w:ascii="Times New Roman" w:hAnsi="Times New Roman"/>
                <w:highlight w:val="yellow"/>
              </w:rPr>
            </w:pPr>
          </w:p>
          <w:p w:rsidR="006626FF" w:rsidRPr="002D5982" w:rsidP="00D1392D" w14:paraId="2F5115C1" w14:textId="267B67F3">
            <w:pPr>
              <w:spacing w:line="276" w:lineRule="auto"/>
              <w:jc w:val="center"/>
              <w:rPr>
                <w:rFonts w:ascii="Times New Roman" w:hAnsi="Times New Roman"/>
                <w:highlight w:val="yellow"/>
              </w:rPr>
            </w:pPr>
            <w:r w:rsidRPr="0077365E">
              <w:rPr>
                <w:rFonts w:ascii="Times New Roman" w:hAnsi="Times New Roman"/>
              </w:rPr>
              <w:t xml:space="preserve">10 </w:t>
            </w:r>
          </w:p>
        </w:tc>
        <w:tc>
          <w:tcPr>
            <w:tcW w:w="1430" w:type="dxa"/>
            <w:tcBorders>
              <w:top w:val="single" w:sz="4" w:space="0" w:color="auto"/>
              <w:left w:val="single" w:sz="4" w:space="0" w:color="auto"/>
              <w:bottom w:val="single" w:sz="4" w:space="0" w:color="auto"/>
              <w:right w:val="single" w:sz="4" w:space="0" w:color="auto"/>
            </w:tcBorders>
            <w:vAlign w:val="center"/>
          </w:tcPr>
          <w:p w:rsidR="006626FF" w:rsidRPr="002D5982" w14:paraId="54BC61C8" w14:textId="77777777">
            <w:pPr>
              <w:spacing w:line="276" w:lineRule="auto"/>
              <w:jc w:val="center"/>
              <w:rPr>
                <w:rFonts w:ascii="Times New Roman" w:hAnsi="Times New Roman"/>
                <w:highlight w:val="yellow"/>
              </w:rPr>
            </w:pPr>
          </w:p>
          <w:p w:rsidR="006626FF" w:rsidRPr="002D5982" w14:paraId="5521DE1C" w14:textId="77777777">
            <w:pPr>
              <w:spacing w:line="276" w:lineRule="auto"/>
              <w:jc w:val="center"/>
              <w:rPr>
                <w:rFonts w:ascii="Times New Roman" w:hAnsi="Times New Roman"/>
                <w:highlight w:val="yellow"/>
              </w:rPr>
            </w:pPr>
          </w:p>
          <w:p w:rsidR="00F5666E" w:rsidRPr="002D5982" w14:paraId="5A00193C" w14:textId="2FFCC485">
            <w:pPr>
              <w:spacing w:line="276" w:lineRule="auto"/>
              <w:jc w:val="center"/>
              <w:rPr>
                <w:rFonts w:ascii="Times New Roman" w:hAnsi="Times New Roman"/>
                <w:highlight w:val="yellow"/>
              </w:rPr>
            </w:pPr>
            <w:r w:rsidRPr="0077365E">
              <w:rPr>
                <w:rFonts w:ascii="Times New Roman" w:hAnsi="Times New Roman"/>
              </w:rPr>
              <w:t>1</w:t>
            </w:r>
          </w:p>
        </w:tc>
        <w:tc>
          <w:tcPr>
            <w:tcW w:w="1270" w:type="dxa"/>
            <w:tcBorders>
              <w:top w:val="single" w:sz="4" w:space="0" w:color="auto"/>
              <w:left w:val="single" w:sz="4" w:space="0" w:color="auto"/>
              <w:bottom w:val="single" w:sz="4" w:space="0" w:color="auto"/>
              <w:right w:val="single" w:sz="4" w:space="0" w:color="auto"/>
            </w:tcBorders>
            <w:vAlign w:val="center"/>
          </w:tcPr>
          <w:p w:rsidR="006626FF" w:rsidRPr="002D5982" w14:paraId="50D4FBFF" w14:textId="77777777">
            <w:pPr>
              <w:spacing w:line="276" w:lineRule="auto"/>
              <w:jc w:val="center"/>
              <w:rPr>
                <w:rFonts w:ascii="Times New Roman" w:hAnsi="Times New Roman"/>
                <w:highlight w:val="yellow"/>
              </w:rPr>
            </w:pPr>
          </w:p>
          <w:p w:rsidR="006626FF" w:rsidRPr="002D5982" w14:paraId="340760AB" w14:textId="77777777">
            <w:pPr>
              <w:spacing w:line="276" w:lineRule="auto"/>
              <w:jc w:val="center"/>
              <w:rPr>
                <w:rFonts w:ascii="Times New Roman" w:hAnsi="Times New Roman"/>
                <w:highlight w:val="yellow"/>
              </w:rPr>
            </w:pPr>
          </w:p>
          <w:p w:rsidR="00F5666E" w:rsidRPr="002D5982" w:rsidP="00D1392D" w14:paraId="15D44061" w14:textId="57D38649">
            <w:pPr>
              <w:spacing w:line="276" w:lineRule="auto"/>
              <w:jc w:val="center"/>
              <w:rPr>
                <w:rFonts w:ascii="Times New Roman" w:hAnsi="Times New Roman"/>
                <w:highlight w:val="yellow"/>
              </w:rPr>
            </w:pPr>
            <w:r w:rsidRPr="0077365E">
              <w:rPr>
                <w:rFonts w:ascii="Times New Roman" w:hAnsi="Times New Roman"/>
              </w:rPr>
              <w:t>10</w:t>
            </w:r>
          </w:p>
        </w:tc>
        <w:tc>
          <w:tcPr>
            <w:tcW w:w="1069" w:type="dxa"/>
            <w:tcBorders>
              <w:top w:val="single" w:sz="4" w:space="0" w:color="auto"/>
              <w:left w:val="single" w:sz="4" w:space="0" w:color="auto"/>
              <w:bottom w:val="single" w:sz="4" w:space="0" w:color="auto"/>
              <w:right w:val="single" w:sz="4" w:space="0" w:color="auto"/>
            </w:tcBorders>
            <w:vAlign w:val="center"/>
          </w:tcPr>
          <w:p w:rsidR="006626FF" w:rsidRPr="002D5982" w14:paraId="0AB67B72" w14:textId="77777777">
            <w:pPr>
              <w:spacing w:line="276" w:lineRule="auto"/>
              <w:jc w:val="center"/>
              <w:rPr>
                <w:rFonts w:ascii="Times New Roman" w:hAnsi="Times New Roman"/>
                <w:highlight w:val="yellow"/>
              </w:rPr>
            </w:pPr>
          </w:p>
          <w:p w:rsidR="006626FF" w:rsidRPr="002D5982" w14:paraId="15AA6C5B" w14:textId="77777777">
            <w:pPr>
              <w:spacing w:line="276" w:lineRule="auto"/>
              <w:jc w:val="center"/>
              <w:rPr>
                <w:rFonts w:ascii="Times New Roman" w:hAnsi="Times New Roman"/>
                <w:highlight w:val="yellow"/>
              </w:rPr>
            </w:pPr>
          </w:p>
          <w:p w:rsidR="006626FF" w:rsidRPr="002D5982" w14:paraId="460B8B6B" w14:textId="7058C74C">
            <w:pPr>
              <w:spacing w:line="276" w:lineRule="auto"/>
              <w:jc w:val="center"/>
              <w:rPr>
                <w:rFonts w:ascii="Times New Roman" w:hAnsi="Times New Roman"/>
                <w:highlight w:val="yellow"/>
              </w:rPr>
            </w:pPr>
            <w:r w:rsidRPr="0077365E">
              <w:rPr>
                <w:rFonts w:ascii="Times New Roman" w:hAnsi="Times New Roman"/>
              </w:rPr>
              <w:t>.</w:t>
            </w:r>
            <w:r w:rsidRPr="0077365E" w:rsidR="00DD6C42">
              <w:rPr>
                <w:rFonts w:ascii="Times New Roman" w:hAnsi="Times New Roman"/>
              </w:rPr>
              <w:t>2</w:t>
            </w:r>
            <w:r w:rsidRPr="0077365E">
              <w:rPr>
                <w:rFonts w:ascii="Times New Roman" w:hAnsi="Times New Roman"/>
              </w:rPr>
              <w:t>5</w:t>
            </w:r>
          </w:p>
        </w:tc>
        <w:tc>
          <w:tcPr>
            <w:tcW w:w="1163" w:type="dxa"/>
            <w:tcBorders>
              <w:top w:val="single" w:sz="4" w:space="0" w:color="auto"/>
              <w:left w:val="single" w:sz="4" w:space="0" w:color="auto"/>
              <w:bottom w:val="single" w:sz="4" w:space="0" w:color="auto"/>
              <w:right w:val="single" w:sz="4" w:space="0" w:color="auto"/>
            </w:tcBorders>
            <w:vAlign w:val="center"/>
          </w:tcPr>
          <w:p w:rsidR="003E619C" w:rsidRPr="008861E8" w14:paraId="0EFE7EEB" w14:textId="77777777">
            <w:pPr>
              <w:spacing w:line="276" w:lineRule="auto"/>
              <w:jc w:val="center"/>
              <w:rPr>
                <w:rFonts w:ascii="Times New Roman" w:hAnsi="Times New Roman"/>
              </w:rPr>
            </w:pPr>
          </w:p>
          <w:p w:rsidR="003E619C" w:rsidRPr="008861E8" w:rsidP="00C35110" w14:paraId="431CC542" w14:textId="77777777">
            <w:pPr>
              <w:spacing w:line="276" w:lineRule="auto"/>
              <w:rPr>
                <w:rFonts w:ascii="Times New Roman" w:hAnsi="Times New Roman"/>
              </w:rPr>
            </w:pPr>
          </w:p>
          <w:p w:rsidR="006626FF" w:rsidRPr="008861E8" w:rsidP="00D614F0" w14:paraId="752F73D3" w14:textId="1CC22D33">
            <w:pPr>
              <w:spacing w:line="276" w:lineRule="auto"/>
              <w:jc w:val="center"/>
              <w:rPr>
                <w:rFonts w:ascii="Times New Roman" w:hAnsi="Times New Roman"/>
              </w:rPr>
            </w:pPr>
            <w:r w:rsidRPr="008861E8">
              <w:rPr>
                <w:rFonts w:ascii="Times New Roman" w:hAnsi="Times New Roman"/>
              </w:rPr>
              <w:t>3</w:t>
            </w:r>
            <w:r w:rsidRPr="008861E8" w:rsidR="00320923">
              <w:rPr>
                <w:rFonts w:ascii="Times New Roman" w:hAnsi="Times New Roman"/>
              </w:rPr>
              <w:t xml:space="preserve"> (rounded)</w:t>
            </w:r>
          </w:p>
        </w:tc>
        <w:tc>
          <w:tcPr>
            <w:tcW w:w="996" w:type="dxa"/>
            <w:tcBorders>
              <w:top w:val="single" w:sz="4" w:space="0" w:color="auto"/>
              <w:left w:val="single" w:sz="4" w:space="0" w:color="auto"/>
              <w:bottom w:val="single" w:sz="4" w:space="0" w:color="auto"/>
              <w:right w:val="single" w:sz="4" w:space="0" w:color="auto"/>
            </w:tcBorders>
            <w:vAlign w:val="center"/>
          </w:tcPr>
          <w:p w:rsidR="006626FF" w:rsidRPr="002D5982" w14:paraId="387B5D04" w14:textId="77777777">
            <w:pPr>
              <w:spacing w:line="276" w:lineRule="auto"/>
              <w:jc w:val="center"/>
              <w:rPr>
                <w:rFonts w:ascii="Times New Roman" w:hAnsi="Times New Roman"/>
                <w:highlight w:val="yellow"/>
              </w:rPr>
            </w:pPr>
          </w:p>
          <w:p w:rsidR="003E619C" w:rsidRPr="002D5982" w14:paraId="288E17E3" w14:textId="77777777">
            <w:pPr>
              <w:spacing w:line="276" w:lineRule="auto"/>
              <w:jc w:val="center"/>
              <w:rPr>
                <w:rFonts w:ascii="Times New Roman" w:hAnsi="Times New Roman"/>
                <w:highlight w:val="yellow"/>
              </w:rPr>
            </w:pPr>
          </w:p>
          <w:p w:rsidR="003E619C" w:rsidRPr="002D5982" w14:paraId="7BAB29E6" w14:textId="77777777">
            <w:pPr>
              <w:spacing w:line="276" w:lineRule="auto"/>
              <w:jc w:val="center"/>
              <w:rPr>
                <w:rFonts w:ascii="Times New Roman" w:hAnsi="Times New Roman"/>
                <w:highlight w:val="yellow"/>
              </w:rPr>
            </w:pPr>
          </w:p>
          <w:p w:rsidR="00DC5D80" w:rsidRPr="00881732" w14:paraId="6CAADC2D" w14:textId="309E086E">
            <w:pPr>
              <w:spacing w:line="276" w:lineRule="auto"/>
              <w:jc w:val="center"/>
              <w:rPr>
                <w:rFonts w:ascii="Times New Roman" w:hAnsi="Times New Roman"/>
              </w:rPr>
            </w:pPr>
            <w:r w:rsidRPr="00881732">
              <w:rPr>
                <w:rFonts w:ascii="Times New Roman" w:hAnsi="Times New Roman"/>
              </w:rPr>
              <w:t>$</w:t>
            </w:r>
            <w:r w:rsidR="00B74BAE">
              <w:rPr>
                <w:rFonts w:ascii="Times New Roman" w:hAnsi="Times New Roman"/>
              </w:rPr>
              <w:t>30.62</w:t>
            </w:r>
          </w:p>
          <w:p w:rsidR="006626FF" w:rsidRPr="002D5982" w14:paraId="6FAC2390" w14:textId="1E36B47D">
            <w:pPr>
              <w:spacing w:line="276" w:lineRule="auto"/>
              <w:jc w:val="center"/>
              <w:rPr>
                <w:rFonts w:ascii="Times New Roman" w:hAnsi="Times New Roman"/>
                <w:highlight w:val="yellow"/>
              </w:rPr>
            </w:pPr>
          </w:p>
        </w:tc>
        <w:tc>
          <w:tcPr>
            <w:tcW w:w="1721" w:type="dxa"/>
            <w:tcBorders>
              <w:top w:val="single" w:sz="4" w:space="0" w:color="auto"/>
              <w:left w:val="single" w:sz="4" w:space="0" w:color="auto"/>
              <w:bottom w:val="single" w:sz="4" w:space="0" w:color="auto"/>
              <w:right w:val="single" w:sz="4" w:space="0" w:color="auto"/>
            </w:tcBorders>
            <w:vAlign w:val="center"/>
          </w:tcPr>
          <w:p w:rsidR="006626FF" w:rsidRPr="002D5982" w14:paraId="39DD4599" w14:textId="77777777">
            <w:pPr>
              <w:spacing w:line="276" w:lineRule="auto"/>
              <w:jc w:val="center"/>
              <w:rPr>
                <w:rFonts w:ascii="Times New Roman" w:hAnsi="Times New Roman"/>
                <w:highlight w:val="yellow"/>
              </w:rPr>
            </w:pPr>
          </w:p>
          <w:p w:rsidR="00C457B2" w:rsidRPr="002D5982" w14:paraId="646F0146" w14:textId="77777777">
            <w:pPr>
              <w:spacing w:line="276" w:lineRule="auto"/>
              <w:jc w:val="center"/>
              <w:rPr>
                <w:rFonts w:ascii="Times New Roman" w:hAnsi="Times New Roman"/>
                <w:highlight w:val="yellow"/>
              </w:rPr>
            </w:pPr>
          </w:p>
          <w:p w:rsidR="006626FF" w:rsidRPr="002D5982" w14:paraId="78C3C2D7" w14:textId="17193084">
            <w:pPr>
              <w:spacing w:line="276" w:lineRule="auto"/>
              <w:jc w:val="center"/>
              <w:rPr>
                <w:rFonts w:ascii="Times New Roman" w:hAnsi="Times New Roman"/>
                <w:highlight w:val="yellow"/>
              </w:rPr>
            </w:pPr>
            <w:r w:rsidRPr="00D16F14">
              <w:rPr>
                <w:rFonts w:ascii="Times New Roman" w:hAnsi="Times New Roman"/>
              </w:rPr>
              <w:t>$</w:t>
            </w:r>
            <w:r w:rsidRPr="00D16F14" w:rsidR="00D16F14">
              <w:rPr>
                <w:rFonts w:ascii="Times New Roman" w:hAnsi="Times New Roman"/>
              </w:rPr>
              <w:t>92.00</w:t>
            </w:r>
            <w:r w:rsidRPr="00D16F14" w:rsidR="00320923">
              <w:rPr>
                <w:rFonts w:ascii="Times New Roman" w:hAnsi="Times New Roman"/>
              </w:rPr>
              <w:t xml:space="preserve"> (rounded)</w:t>
            </w:r>
          </w:p>
        </w:tc>
      </w:tr>
    </w:tbl>
    <w:p w:rsidR="00287E0E" w:rsidRPr="003D207A" w:rsidP="00CD215D" w14:paraId="195D9A6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8C6C3B" w:rsidP="008C6C3B" w14:paraId="50BE9F93" w14:textId="5AED79EF">
      <w:pPr>
        <w:rPr>
          <w:rFonts w:ascii="Times New Roman" w:hAnsi="Times New Roman"/>
          <w:spacing w:val="-3"/>
        </w:rPr>
      </w:pPr>
      <w:r>
        <w:rPr>
          <w:rFonts w:ascii="Times New Roman" w:hAnsi="Times New Roman"/>
          <w:spacing w:val="-3"/>
        </w:rPr>
        <w:t xml:space="preserve">The </w:t>
      </w:r>
      <w:r w:rsidRPr="003A44B0">
        <w:rPr>
          <w:rFonts w:ascii="Times New Roman" w:hAnsi="Times New Roman"/>
          <w:spacing w:val="-3"/>
        </w:rPr>
        <w:t xml:space="preserve">average </w:t>
      </w:r>
      <w:r w:rsidR="000D35C5">
        <w:rPr>
          <w:rFonts w:ascii="Times New Roman" w:hAnsi="Times New Roman"/>
          <w:spacing w:val="-3"/>
        </w:rPr>
        <w:t xml:space="preserve">number </w:t>
      </w:r>
      <w:r w:rsidRPr="003A44B0">
        <w:rPr>
          <w:rFonts w:ascii="Times New Roman" w:hAnsi="Times New Roman"/>
          <w:spacing w:val="-3"/>
        </w:rPr>
        <w:t>of</w:t>
      </w:r>
      <w:r>
        <w:rPr>
          <w:rFonts w:ascii="Times New Roman" w:hAnsi="Times New Roman"/>
          <w:spacing w:val="-3"/>
        </w:rPr>
        <w:t xml:space="preserve"> respondents (who are private employers</w:t>
      </w:r>
      <w:r w:rsidRPr="008861E8">
        <w:rPr>
          <w:rFonts w:ascii="Times New Roman" w:hAnsi="Times New Roman"/>
          <w:spacing w:val="-3"/>
        </w:rPr>
        <w:t xml:space="preserve">) is </w:t>
      </w:r>
      <w:r w:rsidRPr="008861E8" w:rsidR="003E619C">
        <w:rPr>
          <w:rFonts w:ascii="Times New Roman" w:hAnsi="Times New Roman"/>
          <w:spacing w:val="-3"/>
        </w:rPr>
        <w:t>10</w:t>
      </w:r>
      <w:r w:rsidRPr="008861E8">
        <w:rPr>
          <w:rFonts w:ascii="Times New Roman" w:hAnsi="Times New Roman"/>
          <w:spacing w:val="-3"/>
        </w:rPr>
        <w:t>.</w:t>
      </w:r>
      <w:r>
        <w:rPr>
          <w:rFonts w:ascii="Times New Roman" w:hAnsi="Times New Roman"/>
          <w:spacing w:val="-3"/>
        </w:rPr>
        <w:t xml:space="preserve">  This figure is based on </w:t>
      </w:r>
      <w:r w:rsidR="00E257D6">
        <w:rPr>
          <w:rFonts w:ascii="Times New Roman" w:hAnsi="Times New Roman"/>
          <w:spacing w:val="-3"/>
        </w:rPr>
        <w:t xml:space="preserve">requests for information </w:t>
      </w:r>
      <w:r w:rsidRPr="003A44B0" w:rsidR="00E257D6">
        <w:rPr>
          <w:rFonts w:ascii="Times New Roman" w:hAnsi="Times New Roman"/>
          <w:spacing w:val="-3"/>
        </w:rPr>
        <w:t>related to a claimant’s employment</w:t>
      </w:r>
      <w:r>
        <w:rPr>
          <w:rFonts w:ascii="Times New Roman" w:hAnsi="Times New Roman"/>
          <w:spacing w:val="-3"/>
        </w:rPr>
        <w:t xml:space="preserve"> </w:t>
      </w:r>
      <w:r w:rsidR="007067C3">
        <w:rPr>
          <w:rFonts w:ascii="Times New Roman" w:hAnsi="Times New Roman"/>
          <w:spacing w:val="-3"/>
        </w:rPr>
        <w:t xml:space="preserve">for </w:t>
      </w:r>
      <w:r w:rsidRPr="003A44B0">
        <w:rPr>
          <w:rFonts w:ascii="Times New Roman" w:hAnsi="Times New Roman"/>
          <w:spacing w:val="-3"/>
        </w:rPr>
        <w:t>calendar years 20</w:t>
      </w:r>
      <w:r w:rsidR="002D5982">
        <w:rPr>
          <w:rFonts w:ascii="Times New Roman" w:hAnsi="Times New Roman"/>
          <w:spacing w:val="-3"/>
        </w:rPr>
        <w:t>22</w:t>
      </w:r>
      <w:r w:rsidRPr="003A44B0">
        <w:rPr>
          <w:rFonts w:ascii="Times New Roman" w:hAnsi="Times New Roman"/>
          <w:spacing w:val="-3"/>
        </w:rPr>
        <w:t>-20</w:t>
      </w:r>
      <w:r>
        <w:rPr>
          <w:rFonts w:ascii="Times New Roman" w:hAnsi="Times New Roman"/>
          <w:spacing w:val="-3"/>
        </w:rPr>
        <w:t>2</w:t>
      </w:r>
      <w:r w:rsidR="002D5982">
        <w:rPr>
          <w:rFonts w:ascii="Times New Roman" w:hAnsi="Times New Roman"/>
          <w:spacing w:val="-3"/>
        </w:rPr>
        <w:t>4</w:t>
      </w:r>
      <w:r w:rsidRPr="003A44B0">
        <w:rPr>
          <w:rFonts w:ascii="Times New Roman" w:hAnsi="Times New Roman"/>
          <w:spacing w:val="-3"/>
        </w:rPr>
        <w:t>.   The information requested on the form is readily available to the respondents.  It is estimated that the form can be completed in an average of 15 minutes, including time to look up the information and complete the form.  The total burden hours have been calculated</w:t>
      </w:r>
      <w:r w:rsidR="004C7B15">
        <w:rPr>
          <w:rFonts w:ascii="Times New Roman" w:hAnsi="Times New Roman"/>
          <w:spacing w:val="-3"/>
        </w:rPr>
        <w:t xml:space="preserve"> as </w:t>
      </w:r>
      <w:r w:rsidRPr="008861E8" w:rsidR="004C7B15">
        <w:rPr>
          <w:rFonts w:ascii="Times New Roman" w:hAnsi="Times New Roman"/>
          <w:spacing w:val="-3"/>
        </w:rPr>
        <w:t>(0.25 x 10) = 2.5 or 3</w:t>
      </w:r>
      <w:r w:rsidR="004C7B15">
        <w:rPr>
          <w:rFonts w:ascii="Times New Roman" w:hAnsi="Times New Roman"/>
          <w:spacing w:val="-3"/>
        </w:rPr>
        <w:t xml:space="preserve"> rounded</w:t>
      </w:r>
      <w:r w:rsidR="000D35C5">
        <w:rPr>
          <w:rFonts w:ascii="Times New Roman" w:hAnsi="Times New Roman"/>
          <w:spacing w:val="-3"/>
        </w:rPr>
        <w:t>.</w:t>
      </w:r>
    </w:p>
    <w:p w:rsidR="0099543C" w:rsidP="008C6C3B" w14:paraId="452DDA9D" w14:textId="000C7D2A">
      <w:pPr>
        <w:rPr>
          <w:rFonts w:ascii="Times New Roman" w:hAnsi="Times New Roman"/>
          <w:spacing w:val="-3"/>
        </w:rPr>
      </w:pPr>
    </w:p>
    <w:p w:rsidR="0099543C" w:rsidRPr="003A44B0" w:rsidP="0099543C" w14:paraId="0F4973DC" w14:textId="7390581B">
      <w:pPr>
        <w:rPr>
          <w:rFonts w:ascii="Times New Roman" w:hAnsi="Times New Roman"/>
          <w:spacing w:val="-3"/>
        </w:rPr>
      </w:pPr>
      <w:r>
        <w:rPr>
          <w:rFonts w:ascii="Times New Roman" w:hAnsi="Times New Roman"/>
          <w:spacing w:val="-3"/>
        </w:rPr>
        <w:t xml:space="preserve">The monetized value of respondent time to provide a response to </w:t>
      </w:r>
      <w:r w:rsidR="00287F21">
        <w:rPr>
          <w:rFonts w:ascii="Times New Roman" w:hAnsi="Times New Roman"/>
          <w:spacing w:val="-3"/>
        </w:rPr>
        <w:t xml:space="preserve">the </w:t>
      </w:r>
      <w:r>
        <w:rPr>
          <w:rFonts w:ascii="Times New Roman" w:hAnsi="Times New Roman"/>
          <w:spacing w:val="-3"/>
        </w:rPr>
        <w:t xml:space="preserve">form is calculated using an estimated hourly rate </w:t>
      </w:r>
      <w:r w:rsidRPr="009E57CA">
        <w:rPr>
          <w:rFonts w:ascii="Times New Roman" w:hAnsi="Times New Roman"/>
          <w:spacing w:val="-3"/>
        </w:rPr>
        <w:t>of $</w:t>
      </w:r>
      <w:r w:rsidRPr="009E57CA" w:rsidR="007153E8">
        <w:rPr>
          <w:rFonts w:ascii="Times New Roman" w:hAnsi="Times New Roman"/>
          <w:spacing w:val="-3"/>
        </w:rPr>
        <w:t>30.62</w:t>
      </w:r>
      <w:r w:rsidRPr="009E57CA">
        <w:rPr>
          <w:rFonts w:ascii="Times New Roman" w:hAnsi="Times New Roman"/>
          <w:spacing w:val="-3"/>
        </w:rPr>
        <w:t>.</w:t>
      </w:r>
      <w:r>
        <w:rPr>
          <w:rFonts w:ascii="Times New Roman" w:hAnsi="Times New Roman"/>
          <w:spacing w:val="-3"/>
        </w:rPr>
        <w:t xml:space="preserve">  This is because t</w:t>
      </w:r>
      <w:r w:rsidRPr="003A44B0">
        <w:rPr>
          <w:rFonts w:ascii="Times New Roman" w:hAnsi="Times New Roman"/>
          <w:spacing w:val="-3"/>
        </w:rPr>
        <w:t xml:space="preserve">he wage category of the respondent is </w:t>
      </w:r>
      <w:r w:rsidRPr="003A44B0" w:rsidR="00F31B8B">
        <w:rPr>
          <w:rFonts w:ascii="Times New Roman" w:hAnsi="Times New Roman"/>
          <w:spacing w:val="-3"/>
        </w:rPr>
        <w:t>unknown and</w:t>
      </w:r>
      <w:r w:rsidR="0055627F">
        <w:rPr>
          <w:rFonts w:ascii="Times New Roman" w:hAnsi="Times New Roman"/>
          <w:spacing w:val="-3"/>
        </w:rPr>
        <w:t xml:space="preserve"> is</w:t>
      </w:r>
      <w:r w:rsidR="004C7B15">
        <w:rPr>
          <w:rFonts w:ascii="Times New Roman" w:hAnsi="Times New Roman"/>
          <w:spacing w:val="-3"/>
        </w:rPr>
        <w:t xml:space="preserve"> therefore</w:t>
      </w:r>
      <w:r w:rsidR="0055627F">
        <w:rPr>
          <w:rFonts w:ascii="Times New Roman" w:hAnsi="Times New Roman"/>
          <w:spacing w:val="-3"/>
        </w:rPr>
        <w:t xml:space="preserve"> </w:t>
      </w:r>
      <w:r>
        <w:rPr>
          <w:rFonts w:ascii="Times New Roman" w:hAnsi="Times New Roman"/>
          <w:spacing w:val="-3"/>
        </w:rPr>
        <w:t>b</w:t>
      </w:r>
      <w:r w:rsidR="007372A4">
        <w:rPr>
          <w:rFonts w:ascii="Times New Roman" w:hAnsi="Times New Roman"/>
          <w:spacing w:val="-3"/>
        </w:rPr>
        <w:t xml:space="preserve">ased on </w:t>
      </w:r>
      <w:r w:rsidR="00D1169A">
        <w:rPr>
          <w:rFonts w:ascii="Times New Roman" w:hAnsi="Times New Roman"/>
          <w:spacing w:val="-3"/>
        </w:rPr>
        <w:t xml:space="preserve">the </w:t>
      </w:r>
      <w:r w:rsidRPr="003A44B0">
        <w:rPr>
          <w:rFonts w:ascii="Times New Roman" w:hAnsi="Times New Roman"/>
          <w:spacing w:val="-3"/>
        </w:rPr>
        <w:t xml:space="preserve">National Average </w:t>
      </w:r>
      <w:r w:rsidR="001A07AB">
        <w:rPr>
          <w:rFonts w:ascii="Times New Roman" w:hAnsi="Times New Roman"/>
          <w:spacing w:val="-3"/>
        </w:rPr>
        <w:t>Weekly</w:t>
      </w:r>
      <w:r w:rsidRPr="003A44B0">
        <w:rPr>
          <w:rFonts w:ascii="Times New Roman" w:hAnsi="Times New Roman"/>
          <w:spacing w:val="-3"/>
        </w:rPr>
        <w:t xml:space="preserve"> Wage for production or non-supervisory workers on private nonagricultural payrolls as computed by </w:t>
      </w:r>
      <w:r w:rsidR="00244E76">
        <w:rPr>
          <w:rFonts w:ascii="Times New Roman" w:hAnsi="Times New Roman"/>
          <w:spacing w:val="-3"/>
        </w:rPr>
        <w:t>using the Bureau of Labor Statistics</w:t>
      </w:r>
      <w:r w:rsidR="00794C41">
        <w:rPr>
          <w:rFonts w:ascii="Times New Roman" w:hAnsi="Times New Roman"/>
          <w:spacing w:val="-3"/>
        </w:rPr>
        <w:t xml:space="preserve">, December 2024 </w:t>
      </w:r>
      <w:r w:rsidR="008568B7">
        <w:rPr>
          <w:rFonts w:ascii="Times New Roman" w:hAnsi="Times New Roman"/>
          <w:spacing w:val="-3"/>
        </w:rPr>
        <w:t>Current Employment Statistics. Table B-8 Average hourly</w:t>
      </w:r>
      <w:r w:rsidR="00085B35">
        <w:rPr>
          <w:rFonts w:ascii="Times New Roman" w:hAnsi="Times New Roman"/>
          <w:spacing w:val="-3"/>
        </w:rPr>
        <w:t xml:space="preserve"> and weekly earnings or production non-supervisory employees on private nonfarm payrolls by industry sector, seasonally adjusted</w:t>
      </w:r>
      <w:r w:rsidR="007372A4">
        <w:rPr>
          <w:rFonts w:ascii="Times New Roman" w:hAnsi="Times New Roman"/>
          <w:spacing w:val="-3"/>
        </w:rPr>
        <w:t>.  The computation is therefore as follows</w:t>
      </w:r>
      <w:r w:rsidR="00F31B8B">
        <w:rPr>
          <w:rFonts w:ascii="Times New Roman" w:hAnsi="Times New Roman"/>
          <w:spacing w:val="-3"/>
        </w:rPr>
        <w:t xml:space="preserve">: </w:t>
      </w:r>
      <w:r w:rsidRPr="009E57CA" w:rsidR="00F31B8B">
        <w:rPr>
          <w:rFonts w:ascii="Times New Roman" w:hAnsi="Times New Roman"/>
          <w:spacing w:val="-3"/>
        </w:rPr>
        <w:t>(</w:t>
      </w:r>
      <w:r w:rsidRPr="009E57CA" w:rsidR="007372A4">
        <w:rPr>
          <w:rFonts w:ascii="Times New Roman" w:hAnsi="Times New Roman"/>
          <w:spacing w:val="-3"/>
        </w:rPr>
        <w:t>$</w:t>
      </w:r>
      <w:r w:rsidRPr="009E57CA" w:rsidR="001844E8">
        <w:rPr>
          <w:rFonts w:ascii="Times New Roman" w:hAnsi="Times New Roman"/>
          <w:spacing w:val="-3"/>
        </w:rPr>
        <w:t>30.62</w:t>
      </w:r>
      <w:r w:rsidRPr="009E57CA" w:rsidR="007372A4">
        <w:rPr>
          <w:rFonts w:ascii="Times New Roman" w:hAnsi="Times New Roman"/>
          <w:spacing w:val="-3"/>
        </w:rPr>
        <w:t>/</w:t>
      </w:r>
      <w:r w:rsidRPr="009E57CA" w:rsidR="00F31B8B">
        <w:rPr>
          <w:rFonts w:ascii="Times New Roman" w:hAnsi="Times New Roman"/>
          <w:spacing w:val="-3"/>
        </w:rPr>
        <w:t>hr</w:t>
      </w:r>
      <w:r w:rsidRPr="00FB6260" w:rsidR="00F31B8B">
        <w:rPr>
          <w:rFonts w:ascii="Times New Roman" w:hAnsi="Times New Roman"/>
          <w:spacing w:val="-3"/>
        </w:rPr>
        <w:t>.</w:t>
      </w:r>
      <w:r w:rsidRPr="00FB6260" w:rsidR="007372A4">
        <w:rPr>
          <w:rFonts w:ascii="Times New Roman" w:hAnsi="Times New Roman"/>
          <w:spacing w:val="-3"/>
        </w:rPr>
        <w:t xml:space="preserve"> x</w:t>
      </w:r>
      <w:r w:rsidRPr="00FB6260">
        <w:rPr>
          <w:rFonts w:ascii="Times New Roman" w:hAnsi="Times New Roman"/>
          <w:spacing w:val="-3"/>
        </w:rPr>
        <w:t xml:space="preserve"> </w:t>
      </w:r>
      <w:r w:rsidRPr="00FB6260" w:rsidR="00320923">
        <w:rPr>
          <w:rFonts w:ascii="Times New Roman" w:hAnsi="Times New Roman"/>
          <w:spacing w:val="-3"/>
        </w:rPr>
        <w:t xml:space="preserve">3 </w:t>
      </w:r>
      <w:r w:rsidRPr="00FB6260" w:rsidR="00F31B8B">
        <w:rPr>
          <w:rFonts w:ascii="Times New Roman" w:hAnsi="Times New Roman"/>
          <w:spacing w:val="-3"/>
        </w:rPr>
        <w:t>= $</w:t>
      </w:r>
      <w:r w:rsidRPr="00FB6260" w:rsidR="00FB6260">
        <w:rPr>
          <w:rFonts w:ascii="Times New Roman" w:hAnsi="Times New Roman"/>
          <w:spacing w:val="-3"/>
        </w:rPr>
        <w:t>92.00</w:t>
      </w:r>
      <w:r w:rsidRPr="00FB6260" w:rsidR="004C7B15">
        <w:rPr>
          <w:rFonts w:ascii="Times New Roman" w:hAnsi="Times New Roman"/>
          <w:spacing w:val="-3"/>
        </w:rPr>
        <w:t xml:space="preserve"> rounded)</w:t>
      </w:r>
      <w:r w:rsidRPr="00FB6260" w:rsidR="00BA3CB0">
        <w:rPr>
          <w:rFonts w:ascii="Times New Roman" w:hAnsi="Times New Roman"/>
          <w:spacing w:val="-3"/>
        </w:rPr>
        <w:t>.</w:t>
      </w:r>
    </w:p>
    <w:p w:rsidR="0099543C" w:rsidRPr="00BA3CB0" w:rsidP="008C6C3B" w14:paraId="7A2A76CA" w14:textId="7FF61878">
      <w:pPr>
        <w:rPr>
          <w:rFonts w:ascii="Times New Roman" w:hAnsi="Times New Roman"/>
          <w:strike/>
          <w:spacing w:val="-3"/>
        </w:rPr>
      </w:pPr>
    </w:p>
    <w:p w:rsidR="0035732A" w:rsidP="00DE41DF" w14:paraId="1F6FD364" w14:textId="1782DD35">
      <w:pPr>
        <w:autoSpaceDE/>
        <w:autoSpaceDN/>
        <w:adjustRightInd/>
        <w:rPr>
          <w:rFonts w:ascii="Times New Roman" w:hAnsi="Times New Roman"/>
        </w:rPr>
      </w:pPr>
      <w:r w:rsidRPr="001844E8">
        <w:rPr>
          <w:rFonts w:ascii="Times New Roman" w:hAnsi="Times New Roman"/>
        </w:rPr>
        <w:t>See</w:t>
      </w:r>
      <w:r w:rsidRPr="001844E8" w:rsidR="001844E8">
        <w:rPr>
          <w:rFonts w:ascii="Times New Roman" w:hAnsi="Times New Roman"/>
        </w:rPr>
        <w:t>:</w:t>
      </w:r>
      <w:r w:rsidRPr="001844E8">
        <w:rPr>
          <w:rFonts w:ascii="Times New Roman" w:hAnsi="Times New Roman"/>
        </w:rPr>
        <w:t xml:space="preserve"> </w:t>
      </w:r>
      <w:hyperlink r:id="rId10" w:history="1">
        <w:r w:rsidRPr="00DF3070" w:rsidR="001844E8">
          <w:rPr>
            <w:rStyle w:val="Hyperlink"/>
            <w:rFonts w:ascii="Times New Roman" w:hAnsi="Times New Roman"/>
          </w:rPr>
          <w:t>https://www.bls.gov/news.release/empsit.t24.htm</w:t>
        </w:r>
      </w:hyperlink>
      <w:r w:rsidR="001844E8">
        <w:rPr>
          <w:rFonts w:ascii="Times New Roman" w:hAnsi="Times New Roman"/>
        </w:rPr>
        <w:t xml:space="preserve"> </w:t>
      </w:r>
    </w:p>
    <w:p w:rsidR="008777DD" w:rsidRPr="008777DD" w:rsidP="00DE41DF" w14:paraId="726098B3" w14:textId="77777777">
      <w:pPr>
        <w:autoSpaceDE/>
        <w:autoSpaceDN/>
        <w:adjustRightInd/>
        <w:rPr>
          <w:rFonts w:ascii="Times New Roman" w:hAnsi="Times New Roman"/>
        </w:rPr>
      </w:pPr>
    </w:p>
    <w:p w:rsidR="00143390" w:rsidRPr="00143390" w:rsidP="00143390" w14:paraId="46C18682" w14:textId="77777777">
      <w:pPr>
        <w:pStyle w:val="ListParagraph"/>
        <w:widowControl/>
        <w:numPr>
          <w:ilvl w:val="0"/>
          <w:numId w:val="20"/>
        </w:numPr>
        <w:autoSpaceDE/>
        <w:autoSpaceDN/>
        <w:adjustRightInd/>
        <w:rPr>
          <w:rFonts w:ascii="Times New Roman" w:hAnsi="Times New Roman"/>
          <w:b/>
        </w:rPr>
      </w:pPr>
      <w:r w:rsidRPr="00143390">
        <w:rPr>
          <w:rFonts w:ascii="Times New Roman" w:hAnsi="Times New Roman"/>
          <w:b/>
        </w:rPr>
        <w:t xml:space="preserve">Provide an estimate of the total annual cost burden or record keepers resulting from the collection of information.  (Do not include the cost of any hour burden shown in Items 12 and 14).  </w:t>
      </w:r>
    </w:p>
    <w:p w:rsidR="00143390" w:rsidRPr="00143390" w:rsidP="00143390" w14:paraId="09521008" w14:textId="77777777">
      <w:pPr>
        <w:pStyle w:val="ListParagraph"/>
        <w:rPr>
          <w:rFonts w:ascii="Times New Roman" w:hAnsi="Times New Roman"/>
          <w:b/>
        </w:rPr>
      </w:pPr>
    </w:p>
    <w:p w:rsidR="00143390" w:rsidRPr="00143390" w:rsidP="00143390" w14:paraId="2C3DBE7A" w14:textId="77777777">
      <w:pPr>
        <w:numPr>
          <w:ilvl w:val="0"/>
          <w:numId w:val="14"/>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143390">
        <w:rPr>
          <w:rFonts w:ascii="Times New Roman" w:hAnsi="Times New Roman"/>
          <w:b/>
        </w:rPr>
        <w:t>The cost estimate should be split into two components:  (a) a total capital</w:t>
      </w:r>
    </w:p>
    <w:p w:rsidR="00143390" w:rsidP="00143390" w14:paraId="57C1114E" w14:textId="77777777">
      <w:pPr>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143390">
        <w:rPr>
          <w:rFonts w:ascii="Times New Roman" w:hAnsi="Times New Roman"/>
          <w:b/>
        </w:rPr>
        <w:t xml:space="preserve">and startup cost component (annualized over its expected useful life); and (b) a total operation and maintenance and purchase of service component.  The </w:t>
      </w:r>
      <w:r w:rsidRPr="00143390">
        <w:rPr>
          <w:rFonts w:ascii="Times New Roman" w:hAnsi="Times New Roman"/>
          <w:b/>
        </w:rPr>
        <w:t>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w:t>
      </w:r>
      <w:r w:rsidRPr="00143390">
        <w:rPr>
          <w:rFonts w:ascii="Times New Roman" w:hAnsi="Times New Roman"/>
          <w:b/>
        </w:rPr>
        <w:t>mpling, drilling and testing equipment; and record storage facilities.</w:t>
      </w:r>
    </w:p>
    <w:p w:rsidR="001A07AB" w:rsidRPr="00143390" w:rsidP="00143390" w14:paraId="6A17DE15" w14:textId="77777777">
      <w:pPr>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p>
    <w:p w:rsidR="00143390" w:rsidRPr="00143390" w:rsidP="00143390" w14:paraId="38D6316A" w14:textId="77777777">
      <w:pPr>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143390">
        <w:rPr>
          <w:rFonts w:ascii="Times New Roman" w:hAnsi="Times New Roman"/>
          <w:b/>
        </w:rPr>
        <w:t xml:space="preserve">If cost </w:t>
      </w:r>
      <w:r w:rsidRPr="00143390">
        <w:rPr>
          <w:rFonts w:ascii="Times New Roman" w:hAnsi="Times New Roman"/>
          <w:b/>
        </w:rPr>
        <w:t xml:space="preserve">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w:t>
      </w:r>
      <w:r w:rsidRPr="00143390">
        <w:rPr>
          <w:rFonts w:ascii="Times New Roman" w:hAnsi="Times New Roman"/>
          <w:b/>
        </w:rPr>
        <w:t>the information collection, as appropriate.</w:t>
      </w:r>
    </w:p>
    <w:p w:rsidR="00143390" w:rsidRPr="00143390" w:rsidP="00143390" w14:paraId="0C327E9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43390" w:rsidRPr="00143390" w:rsidP="00143390" w14:paraId="082DFFA1" w14:textId="77777777">
      <w:pPr>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143390">
        <w:rPr>
          <w:rFonts w:ascii="Times New Roman" w:hAnsi="Times New Roman"/>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143390" w:rsidRPr="00D361F0" w:rsidP="00143390" w14:paraId="67B4887F" w14:textId="77777777"/>
    <w:p w:rsidR="00302B65" w:rsidRPr="003D207A" w:rsidP="00C03875" w14:paraId="7CA28B05" w14:textId="0588F5A7">
      <w:pPr>
        <w:autoSpaceDE/>
        <w:autoSpaceDN/>
        <w:adjustRightInd/>
        <w:rPr>
          <w:rFonts w:ascii="Times New Roman" w:hAnsi="Times New Roman"/>
        </w:rPr>
      </w:pPr>
      <w:r>
        <w:rPr>
          <w:rFonts w:ascii="Times New Roman" w:hAnsi="Times New Roman"/>
        </w:rPr>
        <w:t>T</w:t>
      </w:r>
      <w:r w:rsidRPr="003D207A">
        <w:rPr>
          <w:rFonts w:ascii="Times New Roman" w:hAnsi="Times New Roman"/>
        </w:rPr>
        <w:t xml:space="preserve">his information collection does not require the use of systems or technology for generating, </w:t>
      </w:r>
      <w:r w:rsidRPr="003D207A" w:rsidR="00E257D6">
        <w:rPr>
          <w:rFonts w:ascii="Times New Roman" w:hAnsi="Times New Roman"/>
        </w:rPr>
        <w:t>maintaining</w:t>
      </w:r>
      <w:r w:rsidR="007067C3">
        <w:rPr>
          <w:rFonts w:ascii="Times New Roman" w:hAnsi="Times New Roman"/>
        </w:rPr>
        <w:t>,</w:t>
      </w:r>
      <w:r w:rsidRPr="003D207A" w:rsidR="00E257D6">
        <w:rPr>
          <w:rFonts w:ascii="Times New Roman" w:hAnsi="Times New Roman"/>
        </w:rPr>
        <w:t xml:space="preserve"> or</w:t>
      </w:r>
      <w:r w:rsidRPr="003D207A">
        <w:rPr>
          <w:rFonts w:ascii="Times New Roman" w:hAnsi="Times New Roman"/>
        </w:rPr>
        <w:t xml:space="preserve"> disclosing the data above which would already be kept as a customary business practice.  </w:t>
      </w:r>
    </w:p>
    <w:p w:rsidR="00302B65" w:rsidRPr="003D207A" w:rsidP="00302B65" w14:paraId="02BC4A0A" w14:textId="77777777">
      <w:pPr>
        <w:autoSpaceDE/>
        <w:autoSpaceDN/>
        <w:adjustRightInd/>
        <w:ind w:left="720"/>
        <w:rPr>
          <w:rFonts w:ascii="Times New Roman" w:hAnsi="Times New Roman"/>
        </w:rPr>
      </w:pPr>
    </w:p>
    <w:p w:rsidR="00D43C55" w:rsidRPr="00CB750E" w:rsidP="003969E9" w14:paraId="0A401379" w14:textId="3C66F4A5">
      <w:pPr>
        <w:autoSpaceDE/>
        <w:autoSpaceDN/>
        <w:adjustRightInd/>
        <w:rPr>
          <w:rFonts w:ascii="Times New Roman" w:hAnsi="Times New Roman"/>
        </w:rPr>
      </w:pPr>
      <w:r w:rsidRPr="00CB750E">
        <w:rPr>
          <w:rFonts w:ascii="Times New Roman" w:hAnsi="Times New Roman"/>
        </w:rPr>
        <w:t>The</w:t>
      </w:r>
      <w:r w:rsidRPr="00CB750E" w:rsidR="007372C3">
        <w:rPr>
          <w:rFonts w:ascii="Times New Roman" w:hAnsi="Times New Roman"/>
        </w:rPr>
        <w:t xml:space="preserve"> annual operating and</w:t>
      </w:r>
      <w:r w:rsidRPr="00CB750E" w:rsidR="00302B65">
        <w:rPr>
          <w:rFonts w:ascii="Times New Roman" w:hAnsi="Times New Roman"/>
        </w:rPr>
        <w:t xml:space="preserve"> mailing cost of</w:t>
      </w:r>
      <w:r w:rsidRPr="00CB750E" w:rsidR="007372C3">
        <w:rPr>
          <w:rFonts w:ascii="Times New Roman" w:hAnsi="Times New Roman"/>
        </w:rPr>
        <w:t xml:space="preserve"> respondents is $</w:t>
      </w:r>
      <w:r w:rsidRPr="00CB750E" w:rsidR="00714177">
        <w:rPr>
          <w:rFonts w:ascii="Times New Roman" w:hAnsi="Times New Roman"/>
        </w:rPr>
        <w:t>7.30</w:t>
      </w:r>
      <w:r w:rsidRPr="00CB750E" w:rsidR="00CB750E">
        <w:rPr>
          <w:rFonts w:ascii="Times New Roman" w:hAnsi="Times New Roman"/>
        </w:rPr>
        <w:t xml:space="preserve"> </w:t>
      </w:r>
      <w:r w:rsidRPr="00CB750E" w:rsidR="007372C3">
        <w:rPr>
          <w:rFonts w:ascii="Times New Roman" w:hAnsi="Times New Roman"/>
        </w:rPr>
        <w:t>($</w:t>
      </w:r>
      <w:r w:rsidRPr="00CB750E" w:rsidR="00E742B4">
        <w:rPr>
          <w:rFonts w:ascii="Times New Roman" w:hAnsi="Times New Roman"/>
        </w:rPr>
        <w:t>0.73</w:t>
      </w:r>
      <w:r w:rsidRPr="00CB750E" w:rsidR="007372C3">
        <w:rPr>
          <w:rFonts w:ascii="Times New Roman" w:hAnsi="Times New Roman"/>
        </w:rPr>
        <w:t xml:space="preserve"> x 10 respondents = $</w:t>
      </w:r>
      <w:r w:rsidRPr="00CB750E" w:rsidR="00714177">
        <w:rPr>
          <w:rFonts w:ascii="Times New Roman" w:hAnsi="Times New Roman"/>
        </w:rPr>
        <w:t>7.30</w:t>
      </w:r>
      <w:r w:rsidRPr="00CB750E" w:rsidR="0035732A">
        <w:rPr>
          <w:rFonts w:ascii="Times New Roman" w:hAnsi="Times New Roman"/>
        </w:rPr>
        <w:t xml:space="preserve"> </w:t>
      </w:r>
      <w:r w:rsidRPr="00CB750E" w:rsidR="007372C3">
        <w:rPr>
          <w:rFonts w:ascii="Times New Roman" w:hAnsi="Times New Roman"/>
        </w:rPr>
        <w:t>or $</w:t>
      </w:r>
      <w:r w:rsidRPr="00CB750E" w:rsidR="00714177">
        <w:rPr>
          <w:rFonts w:ascii="Times New Roman" w:hAnsi="Times New Roman"/>
        </w:rPr>
        <w:t>7</w:t>
      </w:r>
      <w:r w:rsidRPr="00CB750E" w:rsidR="007372C3">
        <w:rPr>
          <w:rFonts w:ascii="Times New Roman" w:hAnsi="Times New Roman"/>
        </w:rPr>
        <w:t xml:space="preserve">.00 rounded).  </w:t>
      </w:r>
      <w:r w:rsidRPr="00CB750E" w:rsidR="00302B65">
        <w:rPr>
          <w:rFonts w:ascii="Times New Roman" w:hAnsi="Times New Roman"/>
        </w:rPr>
        <w:t xml:space="preserve"> </w:t>
      </w:r>
      <w:r w:rsidRPr="00CB750E" w:rsidR="007372C3">
        <w:rPr>
          <w:rFonts w:ascii="Times New Roman" w:hAnsi="Times New Roman"/>
        </w:rPr>
        <w:t xml:space="preserve">The </w:t>
      </w:r>
      <w:r w:rsidRPr="00CB750E" w:rsidR="00302B65">
        <w:rPr>
          <w:rFonts w:ascii="Times New Roman" w:hAnsi="Times New Roman"/>
        </w:rPr>
        <w:t>$</w:t>
      </w:r>
      <w:r w:rsidRPr="00CB750E" w:rsidR="00880FA9">
        <w:rPr>
          <w:rFonts w:ascii="Times New Roman" w:hAnsi="Times New Roman"/>
        </w:rPr>
        <w:t>0.76</w:t>
      </w:r>
      <w:r w:rsidRPr="00CB750E" w:rsidR="007372C3">
        <w:rPr>
          <w:rFonts w:ascii="Times New Roman" w:hAnsi="Times New Roman"/>
        </w:rPr>
        <w:t xml:space="preserve"> is </w:t>
      </w:r>
      <w:r w:rsidRPr="00CB750E" w:rsidR="00525404">
        <w:rPr>
          <w:rFonts w:ascii="Times New Roman" w:hAnsi="Times New Roman"/>
        </w:rPr>
        <w:t xml:space="preserve">based on postage of </w:t>
      </w:r>
      <w:r w:rsidRPr="00CB750E" w:rsidR="000A36EB">
        <w:rPr>
          <w:rFonts w:ascii="Times New Roman" w:hAnsi="Times New Roman"/>
        </w:rPr>
        <w:t>$</w:t>
      </w:r>
      <w:r w:rsidRPr="00CB750E" w:rsidR="00E742B4">
        <w:rPr>
          <w:rFonts w:ascii="Times New Roman" w:hAnsi="Times New Roman"/>
        </w:rPr>
        <w:t>0.73 +</w:t>
      </w:r>
      <w:r w:rsidRPr="00CB750E" w:rsidR="007372C3">
        <w:rPr>
          <w:rFonts w:ascii="Times New Roman" w:hAnsi="Times New Roman"/>
        </w:rPr>
        <w:t xml:space="preserve"> </w:t>
      </w:r>
      <w:r w:rsidRPr="00CB750E" w:rsidR="00D977E3">
        <w:rPr>
          <w:rFonts w:ascii="Times New Roman" w:hAnsi="Times New Roman"/>
        </w:rPr>
        <w:t>$</w:t>
      </w:r>
      <w:r w:rsidRPr="00CB750E" w:rsidR="00AD333C">
        <w:rPr>
          <w:rFonts w:ascii="Times New Roman" w:hAnsi="Times New Roman"/>
        </w:rPr>
        <w:t>0</w:t>
      </w:r>
      <w:r w:rsidRPr="00CB750E" w:rsidR="00D977E3">
        <w:rPr>
          <w:rFonts w:ascii="Times New Roman" w:hAnsi="Times New Roman"/>
        </w:rPr>
        <w:t>.03 per</w:t>
      </w:r>
      <w:r w:rsidRPr="00CB750E" w:rsidR="00525404">
        <w:rPr>
          <w:rFonts w:ascii="Times New Roman" w:hAnsi="Times New Roman"/>
        </w:rPr>
        <w:t xml:space="preserve"> </w:t>
      </w:r>
      <w:r w:rsidRPr="00CB750E" w:rsidR="00455EFF">
        <w:rPr>
          <w:rFonts w:ascii="Times New Roman" w:hAnsi="Times New Roman"/>
        </w:rPr>
        <w:t>envelope</w:t>
      </w:r>
      <w:r w:rsidRPr="00CB750E" w:rsidR="007372C3">
        <w:rPr>
          <w:rFonts w:ascii="Times New Roman" w:hAnsi="Times New Roman"/>
        </w:rPr>
        <w:t>,</w:t>
      </w:r>
      <w:r w:rsidRPr="00CB750E" w:rsidR="00455EFF">
        <w:rPr>
          <w:rFonts w:ascii="Times New Roman" w:hAnsi="Times New Roman"/>
        </w:rPr>
        <w:t xml:space="preserve"> per response</w:t>
      </w:r>
      <w:r w:rsidRPr="00CB750E" w:rsidR="007372C3">
        <w:rPr>
          <w:rFonts w:ascii="Times New Roman" w:hAnsi="Times New Roman"/>
        </w:rPr>
        <w:t>.</w:t>
      </w:r>
      <w:r w:rsidRPr="00CB750E" w:rsidR="00820C27">
        <w:rPr>
          <w:rFonts w:ascii="Times New Roman" w:hAnsi="Times New Roman"/>
        </w:rPr>
        <w:t xml:space="preserve"> </w:t>
      </w:r>
      <w:r w:rsidRPr="00CB750E" w:rsidR="005F0EED">
        <w:rPr>
          <w:rFonts w:ascii="Times New Roman" w:hAnsi="Times New Roman"/>
        </w:rPr>
        <w:t>Operation costs and amounts equates to $</w:t>
      </w:r>
      <w:r w:rsidRPr="00CB750E" w:rsidR="000E1265">
        <w:rPr>
          <w:rFonts w:ascii="Times New Roman" w:hAnsi="Times New Roman"/>
        </w:rPr>
        <w:t>7.60</w:t>
      </w:r>
      <w:r w:rsidRPr="00CB750E" w:rsidR="005F0EED">
        <w:rPr>
          <w:rFonts w:ascii="Times New Roman" w:hAnsi="Times New Roman"/>
        </w:rPr>
        <w:t xml:space="preserve"> ($</w:t>
      </w:r>
      <w:r w:rsidRPr="00CB750E" w:rsidR="004B2444">
        <w:rPr>
          <w:rFonts w:ascii="Times New Roman" w:hAnsi="Times New Roman"/>
        </w:rPr>
        <w:t>0.76</w:t>
      </w:r>
      <w:r w:rsidRPr="00CB750E" w:rsidR="005F0EED">
        <w:rPr>
          <w:rFonts w:ascii="Times New Roman" w:hAnsi="Times New Roman"/>
        </w:rPr>
        <w:t xml:space="preserve"> </w:t>
      </w:r>
      <w:r>
        <w:rPr>
          <w:rFonts w:ascii="Times New Roman" w:hAnsi="Times New Roman"/>
        </w:rPr>
        <w:t>x</w:t>
      </w:r>
      <w:r w:rsidRPr="00CB750E" w:rsidR="005F0EED">
        <w:rPr>
          <w:rFonts w:ascii="Times New Roman" w:hAnsi="Times New Roman"/>
        </w:rPr>
        <w:t xml:space="preserve"> </w:t>
      </w:r>
      <w:r w:rsidRPr="00CB750E" w:rsidR="004B2444">
        <w:rPr>
          <w:rFonts w:ascii="Times New Roman" w:hAnsi="Times New Roman"/>
        </w:rPr>
        <w:t>10</w:t>
      </w:r>
      <w:r w:rsidRPr="00CB750E" w:rsidR="005F0EED">
        <w:rPr>
          <w:rFonts w:ascii="Times New Roman" w:hAnsi="Times New Roman"/>
        </w:rPr>
        <w:t xml:space="preserve"> = $</w:t>
      </w:r>
      <w:r w:rsidRPr="00CB750E" w:rsidR="000E1265">
        <w:rPr>
          <w:rFonts w:ascii="Times New Roman" w:hAnsi="Times New Roman"/>
        </w:rPr>
        <w:t>7.60</w:t>
      </w:r>
      <w:r w:rsidRPr="00CB750E" w:rsidR="005F0EED">
        <w:rPr>
          <w:rFonts w:ascii="Times New Roman" w:hAnsi="Times New Roman"/>
        </w:rPr>
        <w:t xml:space="preserve"> or $</w:t>
      </w:r>
      <w:r w:rsidRPr="00CB750E" w:rsidR="000E1265">
        <w:rPr>
          <w:rFonts w:ascii="Times New Roman" w:hAnsi="Times New Roman"/>
        </w:rPr>
        <w:t>8.00</w:t>
      </w:r>
      <w:r w:rsidRPr="00CB750E" w:rsidR="005F0EED">
        <w:rPr>
          <w:rFonts w:ascii="Times New Roman" w:hAnsi="Times New Roman"/>
        </w:rPr>
        <w:t xml:space="preserve"> rounded).</w:t>
      </w:r>
      <w:r w:rsidRPr="00CB750E" w:rsidR="00BC236E">
        <w:rPr>
          <w:rFonts w:ascii="Times New Roman" w:hAnsi="Times New Roman"/>
        </w:rPr>
        <w:t xml:space="preserve">  </w:t>
      </w:r>
    </w:p>
    <w:p w:rsidR="009959CA" w:rsidRPr="00CB750E" w:rsidP="00C03875" w14:paraId="615E5EBE" w14:textId="77777777">
      <w:pPr>
        <w:autoSpaceDE/>
        <w:autoSpaceDN/>
        <w:adjustRightInd/>
        <w:rPr>
          <w:rFonts w:ascii="Times New Roman" w:hAnsi="Times New Roman"/>
        </w:rPr>
      </w:pPr>
    </w:p>
    <w:p w:rsidR="009959CA" w:rsidRPr="00C7122C" w:rsidP="00C03875" w14:paraId="5CDA5C72" w14:textId="616CF3DA">
      <w:pPr>
        <w:autoSpaceDE/>
        <w:autoSpaceDN/>
        <w:adjustRightInd/>
        <w:rPr>
          <w:rFonts w:ascii="Times New Roman" w:hAnsi="Times New Roman"/>
        </w:rPr>
      </w:pPr>
      <w:r w:rsidRPr="00CB750E">
        <w:rPr>
          <w:rFonts w:ascii="Times New Roman" w:hAnsi="Times New Roman"/>
        </w:rPr>
        <w:t xml:space="preserve">The total combined costs for </w:t>
      </w:r>
      <w:r w:rsidRPr="00CB750E">
        <w:rPr>
          <w:rFonts w:ascii="Times New Roman" w:hAnsi="Times New Roman"/>
        </w:rPr>
        <w:t>FECA respondents are $</w:t>
      </w:r>
      <w:r w:rsidRPr="00CB750E" w:rsidR="00CB750E">
        <w:rPr>
          <w:rFonts w:ascii="Times New Roman" w:hAnsi="Times New Roman"/>
        </w:rPr>
        <w:t>8.00</w:t>
      </w:r>
      <w:r w:rsidR="00315F50">
        <w:rPr>
          <w:rFonts w:ascii="Times New Roman" w:hAnsi="Times New Roman"/>
        </w:rPr>
        <w:t>.</w:t>
      </w:r>
    </w:p>
    <w:p w:rsidR="00302B65" w:rsidRPr="00C7122C" w:rsidP="00690F56" w14:paraId="336571B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C7122C" w:rsidRPr="00C7122C" w:rsidP="00C7122C" w14:paraId="5AD89AF6" w14:textId="77777777">
      <w:pPr>
        <w:rPr>
          <w:rFonts w:ascii="Times New Roman" w:hAnsi="Times New Roman"/>
          <w:b/>
        </w:rPr>
      </w:pPr>
      <w:r w:rsidRPr="00C7122C">
        <w:rPr>
          <w:rFonts w:ascii="Times New Roman" w:hAnsi="Times New Roman"/>
        </w:rPr>
        <w:t xml:space="preserve">14.  </w:t>
      </w:r>
      <w:r w:rsidRPr="00C7122C">
        <w:rPr>
          <w:rFonts w:ascii="Times New Roman" w:hAnsi="Times New Roman"/>
          <w:b/>
        </w:rPr>
        <w:t>Provide estimates of annualized cost to the Federal government.</w:t>
      </w:r>
    </w:p>
    <w:p w:rsidR="00C01A66" w:rsidRPr="00C7122C" w:rsidP="00690F56" w14:paraId="3E990B4F" w14:textId="7C9F874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E0F46" w:rsidP="00C01A66" w14:paraId="74EA41B4" w14:textId="75A32D8B">
      <w:pPr>
        <w:autoSpaceDE/>
        <w:autoSpaceDN/>
        <w:adjustRightInd/>
        <w:rPr>
          <w:rFonts w:ascii="Times New Roman" w:hAnsi="Times New Roman"/>
        </w:rPr>
      </w:pPr>
      <w:r w:rsidRPr="003A44B0">
        <w:rPr>
          <w:rFonts w:ascii="Times New Roman" w:hAnsi="Times New Roman"/>
          <w:spacing w:val="-3"/>
        </w:rPr>
        <w:t xml:space="preserve">This form is printed by the </w:t>
      </w:r>
      <w:r w:rsidR="00D977E3">
        <w:rPr>
          <w:rFonts w:ascii="Times New Roman" w:hAnsi="Times New Roman"/>
          <w:spacing w:val="-3"/>
        </w:rPr>
        <w:t xml:space="preserve">OWCP’s </w:t>
      </w:r>
      <w:r w:rsidRPr="003A44B0">
        <w:rPr>
          <w:rFonts w:ascii="Times New Roman" w:hAnsi="Times New Roman"/>
          <w:spacing w:val="-3"/>
        </w:rPr>
        <w:t xml:space="preserve">automated Correspondence Library when prompted by a </w:t>
      </w:r>
      <w:r w:rsidR="00736E10">
        <w:rPr>
          <w:rFonts w:ascii="Times New Roman" w:hAnsi="Times New Roman"/>
          <w:spacing w:val="-3"/>
        </w:rPr>
        <w:t>C</w:t>
      </w:r>
      <w:r w:rsidRPr="003A44B0">
        <w:rPr>
          <w:rFonts w:ascii="Times New Roman" w:hAnsi="Times New Roman"/>
          <w:spacing w:val="-3"/>
        </w:rPr>
        <w:t xml:space="preserve">laims </w:t>
      </w:r>
      <w:r w:rsidR="00736E10">
        <w:rPr>
          <w:rFonts w:ascii="Times New Roman" w:hAnsi="Times New Roman"/>
          <w:spacing w:val="-3"/>
        </w:rPr>
        <w:t>E</w:t>
      </w:r>
      <w:r w:rsidRPr="003A44B0">
        <w:rPr>
          <w:rFonts w:ascii="Times New Roman" w:hAnsi="Times New Roman"/>
          <w:spacing w:val="-3"/>
        </w:rPr>
        <w:t xml:space="preserve">xaminer.  </w:t>
      </w:r>
      <w:r w:rsidRPr="00CB750E" w:rsidR="00C01A66">
        <w:rPr>
          <w:rFonts w:ascii="Times New Roman" w:hAnsi="Times New Roman"/>
        </w:rPr>
        <w:t>Approximately 10 requests are reviewed</w:t>
      </w:r>
      <w:r w:rsidRPr="003D207A" w:rsidR="00C01A66">
        <w:rPr>
          <w:rFonts w:ascii="Times New Roman" w:hAnsi="Times New Roman"/>
        </w:rPr>
        <w:t xml:space="preserve"> on an annual basis.  The request is reviewed by a Claims Examiner with an average grade of GS</w:t>
      </w:r>
      <w:r w:rsidR="00C01A66">
        <w:rPr>
          <w:rFonts w:ascii="Times New Roman" w:hAnsi="Times New Roman"/>
        </w:rPr>
        <w:t>-</w:t>
      </w:r>
      <w:r w:rsidRPr="003D207A" w:rsidR="00C01A66">
        <w:rPr>
          <w:rFonts w:ascii="Times New Roman" w:hAnsi="Times New Roman"/>
        </w:rPr>
        <w:t>12/</w:t>
      </w:r>
      <w:r w:rsidR="00C01A66">
        <w:rPr>
          <w:rFonts w:ascii="Times New Roman" w:hAnsi="Times New Roman"/>
        </w:rPr>
        <w:t>Step 8</w:t>
      </w:r>
      <w:r w:rsidRPr="003D207A" w:rsidR="00C01A66">
        <w:rPr>
          <w:rFonts w:ascii="Times New Roman" w:hAnsi="Times New Roman"/>
        </w:rPr>
        <w:t xml:space="preserve">, at an hourly rate of </w:t>
      </w:r>
      <w:r w:rsidR="001F7C40">
        <w:rPr>
          <w:rFonts w:ascii="Times New Roman" w:hAnsi="Times New Roman"/>
        </w:rPr>
        <w:t>$52.37</w:t>
      </w:r>
      <w:r w:rsidR="00EC204E">
        <w:rPr>
          <w:rFonts w:ascii="Times New Roman" w:hAnsi="Times New Roman"/>
        </w:rPr>
        <w:t>.</w:t>
      </w:r>
      <w:r w:rsidR="001F7C40">
        <w:rPr>
          <w:rFonts w:ascii="Times New Roman" w:hAnsi="Times New Roman"/>
        </w:rPr>
        <w:t xml:space="preserve"> </w:t>
      </w:r>
    </w:p>
    <w:p w:rsidR="00DE0F46" w:rsidP="00C01A66" w14:paraId="2113BECD" w14:textId="77777777">
      <w:pPr>
        <w:autoSpaceDE/>
        <w:autoSpaceDN/>
        <w:adjustRightInd/>
        <w:rPr>
          <w:rFonts w:ascii="Times New Roman" w:hAnsi="Times New Roman"/>
        </w:rPr>
      </w:pPr>
    </w:p>
    <w:p w:rsidR="00C01A66" w:rsidP="00C01A66" w14:paraId="5E91149F" w14:textId="5C29341A">
      <w:pPr>
        <w:autoSpaceDE/>
        <w:autoSpaceDN/>
        <w:adjustRightInd/>
        <w:rPr>
          <w:rFonts w:ascii="Times New Roman" w:hAnsi="Times New Roman"/>
        </w:rPr>
      </w:pPr>
      <w:r>
        <w:rPr>
          <w:rFonts w:ascii="Times New Roman" w:hAnsi="Times New Roman"/>
        </w:rPr>
        <w:t>See</w:t>
      </w:r>
      <w:r w:rsidR="00EC204E">
        <w:rPr>
          <w:rFonts w:ascii="Times New Roman" w:hAnsi="Times New Roman"/>
        </w:rPr>
        <w:t xml:space="preserve">:  </w:t>
      </w:r>
      <w:hyperlink r:id="rId11" w:history="1">
        <w:r w:rsidRPr="00DF3070" w:rsidR="00EC204E">
          <w:rPr>
            <w:rStyle w:val="Hyperlink"/>
            <w:rFonts w:ascii="Times New Roman" w:hAnsi="Times New Roman"/>
          </w:rPr>
          <w:t>https://www.opm.gov/policy-data-oversight/pay-leave/salaries-wages/salary-tables/pdf/2025/RUS_h.pdf</w:t>
        </w:r>
      </w:hyperlink>
      <w:r w:rsidR="00EC204E">
        <w:rPr>
          <w:rFonts w:ascii="Times New Roman" w:hAnsi="Times New Roman"/>
        </w:rPr>
        <w:t xml:space="preserve"> </w:t>
      </w:r>
    </w:p>
    <w:p w:rsidR="00C01A66" w:rsidP="00C01A66" w14:paraId="7ED0FA97" w14:textId="77777777">
      <w:pPr>
        <w:autoSpaceDE/>
        <w:autoSpaceDN/>
        <w:adjustRightInd/>
      </w:pPr>
    </w:p>
    <w:p w:rsidR="00C01A66" w:rsidRPr="003D207A" w:rsidP="00C01A66" w14:paraId="72BB9BAE" w14:textId="59D65503">
      <w:pPr>
        <w:autoSpaceDE/>
        <w:autoSpaceDN/>
        <w:adjustRightInd/>
        <w:rPr>
          <w:rFonts w:ascii="Times New Roman" w:hAnsi="Times New Roman"/>
        </w:rPr>
      </w:pPr>
      <w:r w:rsidRPr="003D207A">
        <w:rPr>
          <w:rFonts w:ascii="Times New Roman" w:hAnsi="Times New Roman"/>
        </w:rPr>
        <w:t>Review of the</w:t>
      </w:r>
      <w:r w:rsidR="00E17217">
        <w:rPr>
          <w:rFonts w:ascii="Times New Roman" w:hAnsi="Times New Roman"/>
        </w:rPr>
        <w:t xml:space="preserve"> incoming responses </w:t>
      </w:r>
      <w:r w:rsidRPr="003D207A">
        <w:rPr>
          <w:rFonts w:ascii="Times New Roman" w:hAnsi="Times New Roman"/>
        </w:rPr>
        <w:t xml:space="preserve">averages about </w:t>
      </w:r>
      <w:r>
        <w:rPr>
          <w:rFonts w:ascii="Times New Roman" w:hAnsi="Times New Roman"/>
        </w:rPr>
        <w:t>twenty minutes</w:t>
      </w:r>
      <w:r w:rsidR="00E17217">
        <w:rPr>
          <w:rFonts w:ascii="Times New Roman" w:hAnsi="Times New Roman"/>
        </w:rPr>
        <w:t xml:space="preserve"> (.</w:t>
      </w:r>
      <w:r w:rsidR="00736E10">
        <w:rPr>
          <w:rFonts w:ascii="Times New Roman" w:hAnsi="Times New Roman"/>
        </w:rPr>
        <w:t>33</w:t>
      </w:r>
      <w:r w:rsidR="00E17217">
        <w:rPr>
          <w:rFonts w:ascii="Times New Roman" w:hAnsi="Times New Roman"/>
        </w:rPr>
        <w:t>)</w:t>
      </w:r>
      <w:r w:rsidR="00D977E3">
        <w:rPr>
          <w:rFonts w:ascii="Times New Roman" w:hAnsi="Times New Roman"/>
        </w:rPr>
        <w:t>.</w:t>
      </w:r>
      <w:r w:rsidR="00F93734">
        <w:rPr>
          <w:rFonts w:ascii="Times New Roman" w:hAnsi="Times New Roman"/>
        </w:rPr>
        <w:t xml:space="preserve">  </w:t>
      </w:r>
      <w:r w:rsidRPr="003D207A">
        <w:rPr>
          <w:rFonts w:ascii="Times New Roman" w:hAnsi="Times New Roman"/>
        </w:rPr>
        <w:t xml:space="preserve">In addition, a mailing cost of </w:t>
      </w:r>
      <w:r w:rsidRPr="0086143D">
        <w:rPr>
          <w:rFonts w:ascii="Times New Roman" w:hAnsi="Times New Roman"/>
        </w:rPr>
        <w:t>$</w:t>
      </w:r>
      <w:r w:rsidRPr="0086143D" w:rsidR="0086143D">
        <w:rPr>
          <w:rFonts w:ascii="Times New Roman" w:hAnsi="Times New Roman"/>
        </w:rPr>
        <w:t>0.76</w:t>
      </w:r>
      <w:r w:rsidRPr="0086143D">
        <w:rPr>
          <w:rFonts w:ascii="Times New Roman" w:hAnsi="Times New Roman"/>
        </w:rPr>
        <w:t xml:space="preserve"> (based on postage of $</w:t>
      </w:r>
      <w:r w:rsidRPr="0086143D" w:rsidR="0086143D">
        <w:rPr>
          <w:rFonts w:ascii="Times New Roman" w:hAnsi="Times New Roman"/>
        </w:rPr>
        <w:t>0.73</w:t>
      </w:r>
      <w:r w:rsidR="0086143D">
        <w:rPr>
          <w:rFonts w:ascii="Times New Roman" w:hAnsi="Times New Roman"/>
        </w:rPr>
        <w:t xml:space="preserve"> +</w:t>
      </w:r>
      <w:r w:rsidRPr="005856A7">
        <w:rPr>
          <w:rFonts w:ascii="Times New Roman" w:hAnsi="Times New Roman"/>
        </w:rPr>
        <w:t xml:space="preserve"> </w:t>
      </w:r>
      <w:r w:rsidR="00F93734">
        <w:rPr>
          <w:rFonts w:ascii="Times New Roman" w:hAnsi="Times New Roman"/>
        </w:rPr>
        <w:t>$</w:t>
      </w:r>
      <w:r w:rsidR="00D977E3">
        <w:rPr>
          <w:rFonts w:ascii="Times New Roman" w:hAnsi="Times New Roman"/>
        </w:rPr>
        <w:t>.03 per</w:t>
      </w:r>
      <w:r w:rsidRPr="005856A7">
        <w:rPr>
          <w:rFonts w:ascii="Times New Roman" w:hAnsi="Times New Roman"/>
        </w:rPr>
        <w:t xml:space="preserve"> envelope</w:t>
      </w:r>
      <w:r w:rsidR="00D977E3">
        <w:rPr>
          <w:rFonts w:ascii="Times New Roman" w:hAnsi="Times New Roman"/>
        </w:rPr>
        <w:t>,</w:t>
      </w:r>
      <w:r w:rsidRPr="005856A7">
        <w:rPr>
          <w:rFonts w:ascii="Times New Roman" w:hAnsi="Times New Roman"/>
        </w:rPr>
        <w:t xml:space="preserve"> per response)</w:t>
      </w:r>
      <w:r>
        <w:rPr>
          <w:rFonts w:ascii="Times New Roman" w:hAnsi="Times New Roman"/>
        </w:rPr>
        <w:t xml:space="preserve"> to the respondent </w:t>
      </w:r>
      <w:r w:rsidRPr="003D207A">
        <w:rPr>
          <w:rFonts w:ascii="Times New Roman" w:hAnsi="Times New Roman"/>
        </w:rPr>
        <w:t xml:space="preserve">is associated with each </w:t>
      </w:r>
      <w:r w:rsidR="00E17217">
        <w:rPr>
          <w:rFonts w:ascii="Times New Roman" w:hAnsi="Times New Roman"/>
        </w:rPr>
        <w:t xml:space="preserve">response.  Therefore, the </w:t>
      </w:r>
      <w:r w:rsidRPr="003D207A">
        <w:rPr>
          <w:rFonts w:ascii="Times New Roman" w:hAnsi="Times New Roman"/>
        </w:rPr>
        <w:t>computations are as follows:</w:t>
      </w:r>
    </w:p>
    <w:p w:rsidR="00C01A66" w:rsidRPr="003D207A" w:rsidP="00C01A66" w14:paraId="22504B7D" w14:textId="77777777">
      <w:pPr>
        <w:autoSpaceDE/>
        <w:autoSpaceDN/>
        <w:adjustRightInd/>
        <w:ind w:left="720"/>
        <w:rPr>
          <w:rFonts w:ascii="Times New Roman" w:hAnsi="Times New Roman"/>
        </w:rPr>
      </w:pPr>
    </w:p>
    <w:p w:rsidR="00C01A66" w:rsidP="00C01A66" w14:paraId="7D6CB5D3" w14:textId="075A7CCC">
      <w:pPr>
        <w:autoSpaceDE/>
        <w:autoSpaceDN/>
        <w:adjustRightInd/>
        <w:rPr>
          <w:rFonts w:ascii="Times New Roman" w:hAnsi="Times New Roman"/>
        </w:rPr>
      </w:pPr>
      <w:r w:rsidRPr="0056633C">
        <w:rPr>
          <w:rFonts w:ascii="Times New Roman" w:hAnsi="Times New Roman"/>
        </w:rPr>
        <w:t xml:space="preserve">Review Cost:   10 </w:t>
      </w:r>
      <w:r w:rsidRPr="0056633C" w:rsidR="00320923">
        <w:rPr>
          <w:rFonts w:ascii="Times New Roman" w:hAnsi="Times New Roman"/>
        </w:rPr>
        <w:t>x</w:t>
      </w:r>
      <w:r w:rsidRPr="0056633C">
        <w:rPr>
          <w:rFonts w:ascii="Times New Roman" w:hAnsi="Times New Roman"/>
        </w:rPr>
        <w:t xml:space="preserve"> (.</w:t>
      </w:r>
      <w:r w:rsidRPr="0056633C" w:rsidR="00736E10">
        <w:rPr>
          <w:rFonts w:ascii="Times New Roman" w:hAnsi="Times New Roman"/>
        </w:rPr>
        <w:t>33</w:t>
      </w:r>
      <w:r w:rsidRPr="0056633C">
        <w:rPr>
          <w:rFonts w:ascii="Times New Roman" w:hAnsi="Times New Roman"/>
        </w:rPr>
        <w:t xml:space="preserve">) </w:t>
      </w:r>
      <w:r>
        <w:rPr>
          <w:rFonts w:ascii="Times New Roman" w:hAnsi="Times New Roman"/>
        </w:rPr>
        <w:t>x</w:t>
      </w:r>
      <w:r w:rsidRPr="0056633C">
        <w:rPr>
          <w:rFonts w:ascii="Times New Roman" w:hAnsi="Times New Roman"/>
        </w:rPr>
        <w:t xml:space="preserve"> $</w:t>
      </w:r>
      <w:r w:rsidRPr="0056633C" w:rsidR="00066777">
        <w:rPr>
          <w:rFonts w:ascii="Times New Roman" w:hAnsi="Times New Roman"/>
        </w:rPr>
        <w:t>52.37</w:t>
      </w:r>
      <w:r w:rsidRPr="0056633C" w:rsidR="00F93734">
        <w:rPr>
          <w:rFonts w:ascii="Times New Roman" w:hAnsi="Times New Roman"/>
        </w:rPr>
        <w:t xml:space="preserve"> </w:t>
      </w:r>
      <w:r w:rsidRPr="0056633C" w:rsidR="006F449B">
        <w:rPr>
          <w:rFonts w:ascii="Times New Roman" w:hAnsi="Times New Roman"/>
        </w:rPr>
        <w:t>h =</w:t>
      </w:r>
      <w:r w:rsidRPr="0056633C">
        <w:rPr>
          <w:rFonts w:ascii="Times New Roman" w:hAnsi="Times New Roman"/>
        </w:rPr>
        <w:t xml:space="preserve"> $</w:t>
      </w:r>
      <w:r w:rsidRPr="0056633C" w:rsidR="00E13A47">
        <w:rPr>
          <w:rFonts w:ascii="Times New Roman" w:hAnsi="Times New Roman"/>
        </w:rPr>
        <w:t>172.</w:t>
      </w:r>
      <w:r w:rsidRPr="0056633C" w:rsidR="00F31B8B">
        <w:rPr>
          <w:rFonts w:ascii="Times New Roman" w:hAnsi="Times New Roman"/>
        </w:rPr>
        <w:t xml:space="preserve"> or $</w:t>
      </w:r>
      <w:r w:rsidRPr="0056633C" w:rsidR="00E13A47">
        <w:rPr>
          <w:rFonts w:ascii="Times New Roman" w:hAnsi="Times New Roman"/>
        </w:rPr>
        <w:t>173.00</w:t>
      </w:r>
      <w:r w:rsidRPr="0056633C">
        <w:rPr>
          <w:rFonts w:ascii="Times New Roman" w:hAnsi="Times New Roman"/>
        </w:rPr>
        <w:t xml:space="preserve"> rounded</w:t>
      </w:r>
    </w:p>
    <w:p w:rsidR="00C01A66" w:rsidRPr="00187102" w:rsidP="00C01A66" w14:paraId="4E88616D" w14:textId="440F9D61">
      <w:pPr>
        <w:autoSpaceDE/>
        <w:autoSpaceDN/>
        <w:adjustRightInd/>
        <w:rPr>
          <w:rFonts w:ascii="Times New Roman" w:hAnsi="Times New Roman"/>
          <w:u w:val="single"/>
        </w:rPr>
      </w:pPr>
      <w:r w:rsidRPr="00502F51">
        <w:rPr>
          <w:rFonts w:ascii="Times New Roman" w:hAnsi="Times New Roman"/>
        </w:rPr>
        <w:t xml:space="preserve">Mailing Cost:   10 </w:t>
      </w:r>
      <w:r w:rsidRPr="00502F51" w:rsidR="00320923">
        <w:rPr>
          <w:rFonts w:ascii="Times New Roman" w:hAnsi="Times New Roman"/>
        </w:rPr>
        <w:t>x</w:t>
      </w:r>
      <w:r w:rsidRPr="00502F51">
        <w:rPr>
          <w:rFonts w:ascii="Times New Roman" w:hAnsi="Times New Roman"/>
        </w:rPr>
        <w:t xml:space="preserve"> $</w:t>
      </w:r>
      <w:r w:rsidRPr="00502F51" w:rsidR="00952A97">
        <w:rPr>
          <w:rFonts w:ascii="Times New Roman" w:hAnsi="Times New Roman"/>
        </w:rPr>
        <w:t>0.76</w:t>
      </w:r>
      <w:r w:rsidRPr="00502F51">
        <w:rPr>
          <w:rFonts w:ascii="Times New Roman" w:hAnsi="Times New Roman"/>
        </w:rPr>
        <w:t xml:space="preserve"> </w:t>
      </w:r>
      <w:r w:rsidRPr="00502F51" w:rsidR="00187102">
        <w:rPr>
          <w:rFonts w:ascii="Times New Roman" w:hAnsi="Times New Roman"/>
        </w:rPr>
        <w:t>=</w:t>
      </w:r>
      <w:r w:rsidRPr="00502F51">
        <w:rPr>
          <w:rFonts w:ascii="Times New Roman" w:hAnsi="Times New Roman"/>
        </w:rPr>
        <w:t xml:space="preserve">         </w:t>
      </w:r>
      <w:r w:rsidRPr="00502F51">
        <w:rPr>
          <w:rFonts w:ascii="Times New Roman" w:hAnsi="Times New Roman"/>
        </w:rPr>
        <w:tab/>
      </w:r>
      <w:r w:rsidRPr="00502F51">
        <w:rPr>
          <w:rFonts w:ascii="Times New Roman" w:hAnsi="Times New Roman"/>
          <w:u w:val="single"/>
        </w:rPr>
        <w:t xml:space="preserve">+ </w:t>
      </w:r>
      <w:r w:rsidRPr="00502F51" w:rsidR="00D614F0">
        <w:rPr>
          <w:rFonts w:ascii="Times New Roman" w:hAnsi="Times New Roman"/>
          <w:u w:val="single"/>
        </w:rPr>
        <w:t xml:space="preserve">    </w:t>
      </w:r>
      <w:r w:rsidRPr="00502F51" w:rsidR="00F93734">
        <w:rPr>
          <w:rFonts w:ascii="Times New Roman" w:hAnsi="Times New Roman"/>
          <w:u w:val="single"/>
        </w:rPr>
        <w:t>$</w:t>
      </w:r>
      <w:r w:rsidRPr="00502F51" w:rsidR="002F73F9">
        <w:rPr>
          <w:rFonts w:ascii="Times New Roman" w:hAnsi="Times New Roman"/>
          <w:u w:val="single"/>
        </w:rPr>
        <w:t>7.60</w:t>
      </w:r>
      <w:r w:rsidRPr="00502F51" w:rsidR="009057E9">
        <w:rPr>
          <w:rFonts w:ascii="Times New Roman" w:hAnsi="Times New Roman"/>
          <w:u w:val="single"/>
        </w:rPr>
        <w:t xml:space="preserve"> </w:t>
      </w:r>
      <w:r w:rsidRPr="00502F51" w:rsidR="00D614F0">
        <w:rPr>
          <w:rFonts w:ascii="Times New Roman" w:hAnsi="Times New Roman"/>
          <w:u w:val="single"/>
        </w:rPr>
        <w:t>o</w:t>
      </w:r>
      <w:r w:rsidRPr="00502F51">
        <w:rPr>
          <w:rFonts w:ascii="Times New Roman" w:hAnsi="Times New Roman"/>
          <w:u w:val="single"/>
        </w:rPr>
        <w:t>r</w:t>
      </w:r>
      <w:r w:rsidRPr="00502F51" w:rsidR="009057E9">
        <w:rPr>
          <w:rFonts w:ascii="Times New Roman" w:hAnsi="Times New Roman"/>
          <w:u w:val="single"/>
        </w:rPr>
        <w:t xml:space="preserve"> </w:t>
      </w:r>
      <w:r w:rsidRPr="00502F51">
        <w:rPr>
          <w:rFonts w:ascii="Times New Roman" w:hAnsi="Times New Roman"/>
          <w:u w:val="single"/>
        </w:rPr>
        <w:t>$</w:t>
      </w:r>
      <w:r w:rsidRPr="00502F51" w:rsidR="002F73F9">
        <w:rPr>
          <w:rFonts w:ascii="Times New Roman" w:hAnsi="Times New Roman"/>
          <w:u w:val="single"/>
        </w:rPr>
        <w:t>8</w:t>
      </w:r>
      <w:r w:rsidRPr="00502F51">
        <w:rPr>
          <w:rFonts w:ascii="Times New Roman" w:hAnsi="Times New Roman"/>
          <w:u w:val="single"/>
        </w:rPr>
        <w:t>.00 rounded</w:t>
      </w:r>
      <w:r w:rsidRPr="00187102">
        <w:rPr>
          <w:rFonts w:ascii="Times New Roman" w:hAnsi="Times New Roman"/>
          <w:u w:val="single"/>
        </w:rPr>
        <w:t xml:space="preserve"> </w:t>
      </w:r>
    </w:p>
    <w:p w:rsidR="00C01A66" w:rsidRPr="00AF0156" w:rsidP="00C01A66" w14:paraId="610E8383" w14:textId="77777777">
      <w:pPr>
        <w:autoSpaceDE/>
        <w:autoSpaceDN/>
        <w:adjustRightInd/>
        <w:rPr>
          <w:rFonts w:ascii="Times New Roman" w:hAnsi="Times New Roman"/>
        </w:rPr>
      </w:pPr>
    </w:p>
    <w:p w:rsidR="00AF0156" w:rsidRPr="00AF0156" w:rsidP="00AF0156" w14:paraId="6667A1F4"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F0156">
        <w:rPr>
          <w:rFonts w:ascii="Times New Roman" w:hAnsi="Times New Roman"/>
        </w:rPr>
        <w:t>Total Federal Costs:</w:t>
      </w:r>
    </w:p>
    <w:tbl>
      <w:tblPr>
        <w:tblStyle w:val="TableGrid"/>
        <w:tblW w:w="0" w:type="auto"/>
        <w:tblLook w:val="04A0"/>
      </w:tblPr>
      <w:tblGrid>
        <w:gridCol w:w="4675"/>
        <w:gridCol w:w="4675"/>
      </w:tblGrid>
      <w:tr w14:paraId="20EB4EA4" w14:textId="77777777" w:rsidTr="001E1122">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AF0156" w:rsidRPr="00AF0156" w:rsidP="006A3D91" w14:paraId="30BCEAC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F0156">
              <w:rPr>
                <w:rFonts w:ascii="Times New Roman" w:hAnsi="Times New Roman"/>
                <w:b/>
                <w:bCs/>
              </w:rPr>
              <w:t>Description</w:t>
            </w:r>
          </w:p>
        </w:tc>
        <w:tc>
          <w:tcPr>
            <w:tcW w:w="4675" w:type="dxa"/>
            <w:tcBorders>
              <w:top w:val="single" w:sz="4" w:space="0" w:color="auto"/>
              <w:left w:val="single" w:sz="4" w:space="0" w:color="auto"/>
              <w:bottom w:val="single" w:sz="4" w:space="0" w:color="auto"/>
              <w:right w:val="single" w:sz="4" w:space="0" w:color="auto"/>
            </w:tcBorders>
            <w:hideMark/>
          </w:tcPr>
          <w:p w:rsidR="00AF0156" w:rsidRPr="00AF0156" w:rsidP="006A3D91" w14:paraId="5A87A5A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F0156">
              <w:rPr>
                <w:rFonts w:ascii="Times New Roman" w:hAnsi="Times New Roman"/>
                <w:b/>
                <w:bCs/>
              </w:rPr>
              <w:t>Cost</w:t>
            </w:r>
          </w:p>
        </w:tc>
      </w:tr>
      <w:tr w14:paraId="386A15D6" w14:textId="77777777" w:rsidTr="001E1122">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AF0156" w:rsidRPr="00951280" w:rsidP="006A3D91" w14:paraId="7E34A1EC" w14:textId="77777777">
            <w:pPr>
              <w:tabs>
                <w:tab w:val="left" w:pos="-720"/>
              </w:tabs>
              <w:suppressAutoHyphens/>
              <w:ind w:left="720" w:hanging="720"/>
              <w:rPr>
                <w:rFonts w:ascii="Times New Roman" w:hAnsi="Times New Roman"/>
              </w:rPr>
            </w:pPr>
            <w:r w:rsidRPr="00951280">
              <w:rPr>
                <w:rFonts w:ascii="Times New Roman" w:hAnsi="Times New Roman"/>
              </w:rPr>
              <w:t xml:space="preserve">Review Cost  </w:t>
            </w:r>
          </w:p>
        </w:tc>
        <w:tc>
          <w:tcPr>
            <w:tcW w:w="4675" w:type="dxa"/>
            <w:tcBorders>
              <w:top w:val="single" w:sz="4" w:space="0" w:color="auto"/>
              <w:left w:val="single" w:sz="4" w:space="0" w:color="auto"/>
              <w:bottom w:val="single" w:sz="4" w:space="0" w:color="auto"/>
              <w:right w:val="single" w:sz="4" w:space="0" w:color="auto"/>
            </w:tcBorders>
            <w:hideMark/>
          </w:tcPr>
          <w:p w:rsidR="00AF0156" w:rsidRPr="00951280" w:rsidP="006A3D91" w14:paraId="4434CB5A" w14:textId="72A1464B">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r w:rsidRPr="00951280">
              <w:rPr>
                <w:rFonts w:ascii="Times New Roman" w:hAnsi="Times New Roman"/>
              </w:rPr>
              <w:t>$</w:t>
            </w:r>
            <w:r w:rsidRPr="00951280" w:rsidR="00FD6BD0">
              <w:rPr>
                <w:rFonts w:ascii="Times New Roman" w:hAnsi="Times New Roman"/>
              </w:rPr>
              <w:t>1</w:t>
            </w:r>
            <w:r w:rsidRPr="00951280" w:rsidR="00951280">
              <w:rPr>
                <w:rFonts w:ascii="Times New Roman" w:hAnsi="Times New Roman"/>
              </w:rPr>
              <w:t>73</w:t>
            </w:r>
            <w:r w:rsidRPr="00951280" w:rsidR="00FD6BD0">
              <w:rPr>
                <w:rFonts w:ascii="Times New Roman" w:hAnsi="Times New Roman"/>
              </w:rPr>
              <w:t>.00</w:t>
            </w:r>
            <w:r w:rsidRPr="00951280">
              <w:rPr>
                <w:rFonts w:ascii="Times New Roman" w:hAnsi="Times New Roman"/>
              </w:rPr>
              <w:t xml:space="preserve"> </w:t>
            </w:r>
          </w:p>
        </w:tc>
      </w:tr>
      <w:tr w14:paraId="0A2EF017" w14:textId="77777777" w:rsidTr="001E1122">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AF0156" w:rsidRPr="00951280" w:rsidP="006A3D91" w14:paraId="58D479E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51280">
              <w:rPr>
                <w:rFonts w:ascii="Times New Roman" w:hAnsi="Times New Roman"/>
              </w:rPr>
              <w:t xml:space="preserve">Mailing Costs </w:t>
            </w:r>
          </w:p>
        </w:tc>
        <w:tc>
          <w:tcPr>
            <w:tcW w:w="4675" w:type="dxa"/>
            <w:tcBorders>
              <w:top w:val="single" w:sz="4" w:space="0" w:color="auto"/>
              <w:left w:val="single" w:sz="4" w:space="0" w:color="auto"/>
              <w:bottom w:val="single" w:sz="4" w:space="0" w:color="auto"/>
              <w:right w:val="single" w:sz="4" w:space="0" w:color="auto"/>
            </w:tcBorders>
            <w:hideMark/>
          </w:tcPr>
          <w:p w:rsidR="00AF0156" w:rsidRPr="006F449B" w:rsidP="006A3D91" w14:paraId="6A564200" w14:textId="4C479EBB">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r w:rsidRPr="006F449B">
              <w:rPr>
                <w:rFonts w:ascii="Times New Roman" w:hAnsi="Times New Roman"/>
              </w:rPr>
              <w:t>$</w:t>
            </w:r>
            <w:r w:rsidRPr="006F449B" w:rsidR="00904FB7">
              <w:rPr>
                <w:rFonts w:ascii="Times New Roman" w:hAnsi="Times New Roman"/>
              </w:rPr>
              <w:t>8.00</w:t>
            </w:r>
            <w:r w:rsidRPr="006F449B">
              <w:rPr>
                <w:rFonts w:ascii="Times New Roman" w:hAnsi="Times New Roman"/>
              </w:rPr>
              <w:t xml:space="preserve">    </w:t>
            </w:r>
          </w:p>
        </w:tc>
      </w:tr>
      <w:tr w14:paraId="5EECC7EF" w14:textId="77777777" w:rsidTr="001E1122">
        <w:tblPrEx>
          <w:tblW w:w="0" w:type="auto"/>
          <w:tblLook w:val="04A0"/>
        </w:tblPrEx>
        <w:tc>
          <w:tcPr>
            <w:tcW w:w="4675" w:type="dxa"/>
            <w:hideMark/>
          </w:tcPr>
          <w:p w:rsidR="001E1122" w:rsidRPr="001E1122" w:rsidP="006A3D91" w14:paraId="794E179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E1122">
              <w:rPr>
                <w:rFonts w:ascii="Times New Roman" w:hAnsi="Times New Roman"/>
                <w:b/>
                <w:bCs/>
              </w:rPr>
              <w:t>TOTAL</w:t>
            </w:r>
          </w:p>
        </w:tc>
        <w:tc>
          <w:tcPr>
            <w:tcW w:w="4675" w:type="dxa"/>
            <w:hideMark/>
          </w:tcPr>
          <w:p w:rsidR="001E1122" w:rsidRPr="006F449B" w:rsidP="006A3D91" w14:paraId="43EC6508" w14:textId="409C6E7E">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F449B">
              <w:rPr>
                <w:rFonts w:ascii="Times New Roman" w:hAnsi="Times New Roman"/>
                <w:b/>
                <w:bCs/>
                <w:spacing w:val="-3"/>
              </w:rPr>
              <w:t xml:space="preserve"> </w:t>
            </w:r>
            <w:r w:rsidRPr="006F449B" w:rsidR="00F44F7F">
              <w:rPr>
                <w:rFonts w:ascii="Times New Roman" w:hAnsi="Times New Roman"/>
                <w:b/>
                <w:bCs/>
                <w:spacing w:val="-3"/>
              </w:rPr>
              <w:t>$1</w:t>
            </w:r>
            <w:r w:rsidRPr="006F449B" w:rsidR="006F449B">
              <w:rPr>
                <w:rFonts w:ascii="Times New Roman" w:hAnsi="Times New Roman"/>
                <w:b/>
                <w:bCs/>
                <w:spacing w:val="-3"/>
              </w:rPr>
              <w:t>81</w:t>
            </w:r>
            <w:r w:rsidRPr="006F449B" w:rsidR="00F44F7F">
              <w:rPr>
                <w:rFonts w:ascii="Times New Roman" w:hAnsi="Times New Roman"/>
                <w:b/>
                <w:bCs/>
                <w:spacing w:val="-3"/>
              </w:rPr>
              <w:t xml:space="preserve">.00 </w:t>
            </w:r>
            <w:r w:rsidRPr="006F449B">
              <w:rPr>
                <w:rFonts w:ascii="Times New Roman" w:hAnsi="Times New Roman"/>
                <w:b/>
                <w:bCs/>
                <w:spacing w:val="-3"/>
              </w:rPr>
              <w:t>(rounded)</w:t>
            </w:r>
          </w:p>
        </w:tc>
      </w:tr>
    </w:tbl>
    <w:p w:rsidR="00DC01C1" w:rsidRPr="00AF0156" w14:paraId="5D289548" w14:textId="77777777">
      <w:pPr>
        <w:tabs>
          <w:tab w:val="left" w:pos="-720"/>
        </w:tabs>
        <w:suppressAutoHyphens/>
        <w:ind w:left="720" w:hanging="720"/>
        <w:rPr>
          <w:rFonts w:ascii="Times New Roman" w:hAnsi="Times New Roman"/>
        </w:rPr>
      </w:pPr>
    </w:p>
    <w:p w:rsidR="00690F56" w:rsidRPr="003D207A" w:rsidP="00690F56" w14:paraId="0BCEB47E" w14:textId="601C665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3D207A">
        <w:rPr>
          <w:rFonts w:ascii="Times New Roman" w:hAnsi="Times New Roman"/>
          <w:b/>
          <w:bCs/>
        </w:rPr>
        <w:t>15.</w:t>
      </w:r>
      <w:r w:rsidRPr="003D207A">
        <w:rPr>
          <w:rFonts w:ascii="Times New Roman" w:hAnsi="Times New Roman"/>
          <w:b/>
          <w:bCs/>
        </w:rPr>
        <w:tab/>
        <w:t>Explain the reasons for any</w:t>
      </w:r>
      <w:r w:rsidRPr="003D207A" w:rsidR="00882AB5">
        <w:rPr>
          <w:rFonts w:ascii="Times New Roman" w:hAnsi="Times New Roman"/>
          <w:b/>
          <w:bCs/>
        </w:rPr>
        <w:t xml:space="preserve"> program changes or adjustments.</w:t>
      </w:r>
    </w:p>
    <w:p w:rsidR="00302B65" w:rsidRPr="003D207A" w:rsidP="00690F56" w14:paraId="3C8E0D37" w14:textId="372BE1E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00B63533" w:rsidP="00427ACA" w14:paraId="34871B35" w14:textId="6B1E4738">
      <w:pPr>
        <w:rPr>
          <w:rFonts w:ascii="Times New Roman" w:hAnsi="Times New Roman"/>
          <w:spacing w:val="-3"/>
        </w:rPr>
      </w:pPr>
      <w:r w:rsidRPr="00B63533">
        <w:rPr>
          <w:rFonts w:ascii="Times New Roman" w:hAnsi="Times New Roman"/>
        </w:rPr>
        <w:t xml:space="preserve">The previously approved number of respondents </w:t>
      </w:r>
      <w:r w:rsidRPr="00B63533" w:rsidR="007B2DDD">
        <w:rPr>
          <w:rFonts w:ascii="Times New Roman" w:hAnsi="Times New Roman"/>
        </w:rPr>
        <w:t xml:space="preserve">was 10.  The current number of respondents is 10. </w:t>
      </w:r>
      <w:r w:rsidRPr="00B63533">
        <w:rPr>
          <w:rFonts w:ascii="Times New Roman" w:hAnsi="Times New Roman"/>
        </w:rPr>
        <w:t xml:space="preserve">Consequently, </w:t>
      </w:r>
      <w:r w:rsidR="00872FA3">
        <w:rPr>
          <w:rFonts w:ascii="Times New Roman" w:hAnsi="Times New Roman"/>
        </w:rPr>
        <w:t xml:space="preserve">the </w:t>
      </w:r>
      <w:r w:rsidRPr="00B63533">
        <w:rPr>
          <w:rFonts w:ascii="Times New Roman" w:hAnsi="Times New Roman"/>
        </w:rPr>
        <w:t xml:space="preserve">burden hours have </w:t>
      </w:r>
      <w:r w:rsidRPr="00B63533" w:rsidR="005F0365">
        <w:rPr>
          <w:rFonts w:ascii="Times New Roman" w:hAnsi="Times New Roman"/>
        </w:rPr>
        <w:t>remained</w:t>
      </w:r>
      <w:r w:rsidRPr="00B63533" w:rsidR="007B2DDD">
        <w:rPr>
          <w:rFonts w:ascii="Times New Roman" w:hAnsi="Times New Roman"/>
        </w:rPr>
        <w:t xml:space="preserve"> the same</w:t>
      </w:r>
      <w:r w:rsidRPr="00B63533" w:rsidR="009B0CA5">
        <w:rPr>
          <w:rFonts w:ascii="Times New Roman" w:hAnsi="Times New Roman"/>
        </w:rPr>
        <w:t xml:space="preserve">. </w:t>
      </w:r>
      <w:r w:rsidRPr="00B63533" w:rsidR="00FE08C9">
        <w:rPr>
          <w:rFonts w:ascii="Times New Roman" w:hAnsi="Times New Roman"/>
        </w:rPr>
        <w:t xml:space="preserve"> </w:t>
      </w:r>
      <w:r w:rsidRPr="00B63533" w:rsidR="00427ACA">
        <w:rPr>
          <w:rFonts w:ascii="Times New Roman" w:hAnsi="Times New Roman"/>
          <w:spacing w:val="-3"/>
        </w:rPr>
        <w:t xml:space="preserve"> </w:t>
      </w:r>
    </w:p>
    <w:p w:rsidR="00B63533" w:rsidP="00427ACA" w14:paraId="263FA4DF" w14:textId="77777777">
      <w:pPr>
        <w:rPr>
          <w:rFonts w:ascii="Times New Roman" w:hAnsi="Times New Roman"/>
          <w:spacing w:val="-3"/>
        </w:rPr>
      </w:pPr>
    </w:p>
    <w:p w:rsidR="00427ACA" w:rsidRPr="002F330E" w:rsidP="00427ACA" w14:paraId="580E37C3" w14:textId="3E2B82A4">
      <w:pPr>
        <w:rPr>
          <w:rFonts w:ascii="Times New Roman" w:hAnsi="Times New Roman"/>
          <w:spacing w:val="-3"/>
        </w:rPr>
      </w:pPr>
      <w:r w:rsidRPr="00B63533">
        <w:rPr>
          <w:rFonts w:ascii="Times New Roman" w:hAnsi="Times New Roman"/>
          <w:spacing w:val="-3"/>
        </w:rPr>
        <w:t>The</w:t>
      </w:r>
      <w:r w:rsidRPr="00B63533" w:rsidR="005F0365">
        <w:rPr>
          <w:rFonts w:ascii="Times New Roman" w:hAnsi="Times New Roman"/>
          <w:spacing w:val="-3"/>
        </w:rPr>
        <w:t xml:space="preserve">re were no adjustments or planned changes to this letter at this time.  </w:t>
      </w:r>
    </w:p>
    <w:p w:rsidR="00690F56" w:rsidRPr="002F330E" w:rsidP="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F330E" w:rsidRPr="002F330E" w:rsidP="002F330E" w14:paraId="215112F3" w14:textId="77777777">
      <w:pPr>
        <w:rPr>
          <w:rFonts w:ascii="Times New Roman" w:hAnsi="Times New Roman"/>
        </w:rPr>
      </w:pPr>
      <w:r w:rsidRPr="002F330E">
        <w:rPr>
          <w:rFonts w:ascii="Times New Roman" w:hAnsi="Times New Roman"/>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2F330E" w:rsidRPr="00404CAE" w:rsidP="002F330E" w14:paraId="3E50AD13" w14:textId="77777777">
      <w:pPr>
        <w:rPr>
          <w:rFonts w:ascii="Times New Roman" w:hAnsi="Times New Roman"/>
        </w:rPr>
      </w:pPr>
    </w:p>
    <w:p w:rsidR="002F330E" w:rsidRPr="00404CAE" w:rsidP="002F330E" w14:paraId="380C7F9B" w14:textId="77777777">
      <w:pPr>
        <w:rPr>
          <w:rFonts w:ascii="Times New Roman" w:hAnsi="Times New Roman"/>
        </w:rPr>
      </w:pPr>
      <w:r w:rsidRPr="00404CAE">
        <w:rPr>
          <w:rFonts w:ascii="Times New Roman" w:hAnsi="Times New Roman"/>
        </w:rPr>
        <w:t>This information will not be published.</w:t>
      </w:r>
    </w:p>
    <w:p w:rsidR="00F93734" w:rsidRPr="00404CAE" w14:paraId="29276401" w14:textId="77777777">
      <w:pPr>
        <w:widowControl/>
        <w:autoSpaceDE/>
        <w:autoSpaceDN/>
        <w:adjustRightInd/>
        <w:rPr>
          <w:rFonts w:ascii="Times New Roman" w:hAnsi="Times New Roman"/>
          <w:b/>
          <w:bCs/>
        </w:rPr>
      </w:pPr>
    </w:p>
    <w:p w:rsidR="00404CAE" w:rsidRPr="00404CAE" w:rsidP="00404CAE" w14:paraId="757D81F9" w14:textId="77777777">
      <w:pPr>
        <w:rPr>
          <w:rFonts w:ascii="Times New Roman" w:hAnsi="Times New Roman"/>
          <w:b/>
          <w:bCs/>
        </w:rPr>
      </w:pPr>
      <w:r w:rsidRPr="00404CAE">
        <w:rPr>
          <w:rFonts w:ascii="Times New Roman" w:hAnsi="Times New Roman"/>
          <w:b/>
          <w:bCs/>
        </w:rPr>
        <w:t xml:space="preserve">17.  If seeking approval to not </w:t>
      </w:r>
      <w:r w:rsidRPr="00404CAE">
        <w:rPr>
          <w:rFonts w:ascii="Times New Roman" w:hAnsi="Times New Roman"/>
          <w:b/>
          <w:bCs/>
        </w:rPr>
        <w:t>display the expiration date for OMB approval of the information collection, explain the reasons that display would be inappropriate.</w:t>
      </w:r>
    </w:p>
    <w:p w:rsidR="00427ACA" w:rsidRPr="00404CAE" w:rsidP="00690F56" w14:paraId="7AADAAA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427ACA" w:rsidRPr="00573891" w:rsidP="00690F56" w14:paraId="7C882D73" w14:textId="08AC84F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573891">
        <w:rPr>
          <w:rFonts w:ascii="Times New Roman" w:hAnsi="Times New Roman"/>
          <w:spacing w:val="-3"/>
        </w:rPr>
        <w:t>No exception is requested for the display of the OMB number and expiration date.</w:t>
      </w:r>
    </w:p>
    <w:p w:rsidR="00302B65" w:rsidRPr="00573891" w:rsidP="00690F56" w14:paraId="4D300EC0" w14:textId="4DDA86D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73891" w:rsidRPr="00573891" w:rsidP="00573891" w14:paraId="759B3D62" w14:textId="77777777">
      <w:pPr>
        <w:rPr>
          <w:rFonts w:ascii="Times New Roman" w:hAnsi="Times New Roman"/>
          <w:b/>
        </w:rPr>
      </w:pPr>
      <w:r w:rsidRPr="00573891">
        <w:rPr>
          <w:rFonts w:ascii="Times New Roman" w:hAnsi="Times New Roman"/>
          <w:b/>
        </w:rPr>
        <w:t xml:space="preserve">18.  Explain each exception to the </w:t>
      </w:r>
      <w:r w:rsidRPr="00573891">
        <w:rPr>
          <w:rFonts w:ascii="Times New Roman" w:hAnsi="Times New Roman"/>
          <w:b/>
        </w:rPr>
        <w:t>certification statement identified in ROCIS.</w:t>
      </w:r>
    </w:p>
    <w:p w:rsidR="00573891" w:rsidRPr="00573891" w:rsidP="00573891" w14:paraId="5F8EC698" w14:textId="77777777">
      <w:pPr>
        <w:tabs>
          <w:tab w:val="num" w:pos="709"/>
        </w:tabs>
        <w:rPr>
          <w:rFonts w:ascii="Times New Roman" w:hAnsi="Times New Roman"/>
        </w:rPr>
      </w:pPr>
    </w:p>
    <w:p w:rsidR="00573891" w:rsidRPr="00573891" w:rsidP="00573891" w14:paraId="0365A7F0" w14:textId="77777777">
      <w:pPr>
        <w:rPr>
          <w:rFonts w:ascii="Times New Roman" w:hAnsi="Times New Roman"/>
        </w:rPr>
      </w:pPr>
      <w:r w:rsidRPr="00573891">
        <w:rPr>
          <w:rFonts w:ascii="Times New Roman" w:hAnsi="Times New Roman"/>
        </w:rPr>
        <w:t>There are no exceptions to the certification.</w:t>
      </w:r>
    </w:p>
    <w:p w:rsidR="00427ACA" w:rsidRPr="003D207A" w:rsidP="00690F56" w14:paraId="41708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C6C9E" w:rsidRPr="007C6C9E" w:rsidP="007C6C9E" w14:paraId="277A2EE5" w14:textId="77777777">
      <w:pPr>
        <w:ind w:left="720" w:hanging="720"/>
        <w:rPr>
          <w:rFonts w:ascii="Times New Roman" w:hAnsi="Times New Roman"/>
          <w:b/>
        </w:rPr>
      </w:pPr>
      <w:r w:rsidRPr="007C6C9E">
        <w:rPr>
          <w:rFonts w:ascii="Times New Roman" w:hAnsi="Times New Roman"/>
          <w:b/>
        </w:rPr>
        <w:t>B.</w:t>
      </w:r>
      <w:r w:rsidRPr="007C6C9E">
        <w:rPr>
          <w:rFonts w:ascii="Times New Roman" w:hAnsi="Times New Roman"/>
          <w:b/>
        </w:rPr>
        <w:tab/>
      </w:r>
      <w:r w:rsidRPr="007C6C9E">
        <w:rPr>
          <w:rFonts w:ascii="Times New Roman" w:hAnsi="Times New Roman"/>
          <w:b/>
          <w:u w:val="single"/>
        </w:rPr>
        <w:t>Collections of Information Employing Statistical Methods:</w:t>
      </w:r>
    </w:p>
    <w:p w:rsidR="007C6C9E" w:rsidRPr="007C6C9E" w:rsidP="007C6C9E" w14:paraId="1565C8D5" w14:textId="77777777">
      <w:pPr>
        <w:rPr>
          <w:rFonts w:ascii="Times New Roman" w:hAnsi="Times New Roman"/>
          <w:u w:val="single"/>
        </w:rPr>
      </w:pPr>
    </w:p>
    <w:p w:rsidR="007C6C9E" w:rsidRPr="007C6C9E" w:rsidP="007C6C9E" w14:paraId="7CD64B59" w14:textId="77777777">
      <w:pPr>
        <w:rPr>
          <w:rFonts w:ascii="Times New Roman" w:hAnsi="Times New Roman"/>
        </w:rPr>
      </w:pPr>
      <w:r w:rsidRPr="007C6C9E">
        <w:rPr>
          <w:rFonts w:ascii="Times New Roman" w:hAnsi="Times New Roman"/>
        </w:rPr>
        <w:t>Statistical methods are not used in these collections of information.</w:t>
      </w:r>
    </w:p>
    <w:p w:rsidR="007C6C9E" w:rsidRPr="00D361F0" w:rsidP="007C6C9E" w14:paraId="44158979" w14:textId="77777777"/>
    <w:p w:rsidR="00332F98" w:rsidRPr="003D207A" w14:paraId="3E8CBCDA" w14:textId="77777777">
      <w:pPr>
        <w:rPr>
          <w:rFonts w:ascii="Times New Roman" w:hAnsi="Times New Roman"/>
        </w:rPr>
      </w:pPr>
    </w:p>
    <w:sectPr w:rsidSect="00C07F7F">
      <w:headerReference w:type="default" r:id="rId12"/>
      <w:footerReference w:type="even" r:id="rId13"/>
      <w:footerReference w:type="default" r:id="rId14"/>
      <w:headerReference w:type="first" r:id="rId15"/>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634A00E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2030B0">
      <w:rPr>
        <w:rStyle w:val="PageNumber"/>
        <w:rFonts w:ascii="Times New Roman" w:hAnsi="Times New Roman"/>
        <w:noProof/>
      </w:rPr>
      <w:t>6</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2BC618C0">
    <w:pPr>
      <w:pStyle w:val="Header"/>
      <w:rPr>
        <w:rFonts w:ascii="Times New Roman" w:hAnsi="Times New Roman"/>
        <w:bCs/>
        <w:sz w:val="20"/>
        <w:szCs w:val="20"/>
      </w:rPr>
    </w:pPr>
    <w:r>
      <w:rPr>
        <w:rFonts w:ascii="Times New Roman" w:hAnsi="Times New Roman"/>
        <w:bCs/>
        <w:sz w:val="20"/>
        <w:szCs w:val="20"/>
      </w:rPr>
      <w:t>Re</w:t>
    </w:r>
    <w:r w:rsidR="009D3E73">
      <w:rPr>
        <w:rFonts w:ascii="Times New Roman" w:hAnsi="Times New Roman"/>
        <w:bCs/>
        <w:sz w:val="20"/>
        <w:szCs w:val="20"/>
      </w:rPr>
      <w:t>quest for Employment Information</w:t>
    </w:r>
    <w:r>
      <w:rPr>
        <w:rFonts w:ascii="Times New Roman" w:hAnsi="Times New Roman"/>
        <w:bCs/>
        <w:sz w:val="20"/>
        <w:szCs w:val="20"/>
      </w:rPr>
      <w:t xml:space="preserve"> </w:t>
    </w:r>
  </w:p>
  <w:p w:rsidR="00EC0B43" w14:paraId="52F50703" w14:textId="355BD9CC">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320923">
      <w:rPr>
        <w:rFonts w:ascii="Times New Roman" w:hAnsi="Times New Roman"/>
        <w:sz w:val="20"/>
        <w:szCs w:val="20"/>
      </w:rPr>
      <w:t>:</w:t>
    </w:r>
    <w:r w:rsidR="006626FF">
      <w:rPr>
        <w:rFonts w:ascii="Times New Roman" w:hAnsi="Times New Roman"/>
        <w:sz w:val="20"/>
        <w:szCs w:val="20"/>
      </w:rPr>
      <w:t xml:space="preserve"> </w:t>
    </w:r>
    <w:r w:rsidR="00377750">
      <w:rPr>
        <w:rFonts w:ascii="Times New Roman" w:hAnsi="Times New Roman"/>
        <w:sz w:val="20"/>
        <w:szCs w:val="20"/>
      </w:rPr>
      <w:t>1240-004</w:t>
    </w:r>
    <w:r w:rsidR="009D3E73">
      <w:rPr>
        <w:rFonts w:ascii="Times New Roman" w:hAnsi="Times New Roman"/>
        <w:sz w:val="20"/>
        <w:szCs w:val="20"/>
      </w:rPr>
      <w:t>7</w:t>
    </w:r>
  </w:p>
  <w:p w:rsidR="00A840D9" w:rsidRPr="00E378EF" w:rsidP="00BC4A9C" w14:paraId="1ECD2EE6" w14:textId="08145A8E">
    <w:pPr>
      <w:tabs>
        <w:tab w:val="left" w:pos="7470"/>
      </w:tabs>
      <w:rPr>
        <w:rFonts w:ascii="Arial" w:hAnsi="Arial" w:cs="Arial"/>
        <w:sz w:val="16"/>
        <w:szCs w:val="16"/>
      </w:rPr>
    </w:pPr>
    <w:r>
      <w:rPr>
        <w:rFonts w:ascii="Times New Roman" w:hAnsi="Times New Roman"/>
        <w:sz w:val="20"/>
        <w:szCs w:val="20"/>
      </w:rPr>
      <w:t xml:space="preserve">OMB Expiration Date: </w:t>
    </w:r>
    <w:r w:rsidR="009D3E73">
      <w:rPr>
        <w:rFonts w:ascii="Times New Roman" w:hAnsi="Times New Roman"/>
        <w:sz w:val="20"/>
        <w:szCs w:val="20"/>
      </w:rPr>
      <w:t>August</w:t>
    </w:r>
    <w:r w:rsidR="00377750">
      <w:rPr>
        <w:rFonts w:ascii="Times New Roman" w:hAnsi="Times New Roman"/>
        <w:sz w:val="20"/>
        <w:szCs w:val="20"/>
      </w:rPr>
      <w:t xml:space="preserve"> 31, 202</w:t>
    </w:r>
    <w:r w:rsidR="00BC4A9C">
      <w:rPr>
        <w:rFonts w:ascii="Times New Roman" w:hAnsi="Times New Roman"/>
        <w:sz w:val="20"/>
        <w:szCs w:val="20"/>
      </w:rPr>
      <w:t>5</w:t>
    </w:r>
  </w:p>
  <w:p w:rsidR="00E60FB0" w:rsidRPr="00F8164B" w14:paraId="1D1AD862" w14:textId="408CE287">
    <w:pPr>
      <w:pStyle w:val="Header"/>
      <w:rPr>
        <w:rFonts w:ascii="Times New Roman" w:hAnsi="Times New Roman"/>
        <w:sz w:val="20"/>
        <w:szCs w:val="20"/>
      </w:rPr>
    </w:pP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0DE6FFB"/>
    <w:multiLevelType w:val="hybridMultilevel"/>
    <w:tmpl w:val="80F00512"/>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4C15D9"/>
    <w:multiLevelType w:val="multilevel"/>
    <w:tmpl w:val="92ECDDFA"/>
    <w:lvl w:ilvl="0">
      <w:start w:val="9"/>
      <w:numFmt w:val="decimal"/>
      <w:lvlText w:val="%1."/>
      <w:lvlJc w:val="left"/>
      <w:pPr>
        <w:tabs>
          <w:tab w:val="num" w:pos="720"/>
        </w:tabs>
        <w:ind w:left="720" w:hanging="72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75D4248"/>
    <w:multiLevelType w:val="hybridMultilevel"/>
    <w:tmpl w:val="9FF29E80"/>
    <w:lvl w:ilvl="0">
      <w:start w:val="1"/>
      <w:numFmt w:val="decimal"/>
      <w:lvlText w:val="%1."/>
      <w:lvlJc w:val="left"/>
      <w:pPr>
        <w:tabs>
          <w:tab w:val="num" w:pos="1080"/>
        </w:tabs>
        <w:ind w:left="1080" w:hanging="720"/>
      </w:pPr>
      <w:rPr>
        <w:rFonts w:ascii="Courier New" w:hAnsi="Courier New"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0">
    <w:nsid w:val="3B991D59"/>
    <w:multiLevelType w:val="multilevel"/>
    <w:tmpl w:val="8E8E87C8"/>
    <w:lvl w:ilvl="0">
      <w:start w:val="3"/>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631E4C9C"/>
    <w:multiLevelType w:val="hybridMultilevel"/>
    <w:tmpl w:val="1D5A54B6"/>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5">
    <w:nsid w:val="67A31527"/>
    <w:multiLevelType w:val="hybridMultilevel"/>
    <w:tmpl w:val="53CAD2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B222B1C"/>
    <w:multiLevelType w:val="hybridMultilevel"/>
    <w:tmpl w:val="CCBE4F6A"/>
    <w:lvl w:ilvl="0">
      <w:start w:val="6"/>
      <w:numFmt w:val="decimal"/>
      <w:lvlText w:val="%1."/>
      <w:lvlJc w:val="left"/>
      <w:pPr>
        <w:tabs>
          <w:tab w:val="num" w:pos="840"/>
        </w:tabs>
        <w:ind w:left="8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94718367">
    <w:abstractNumId w:val="2"/>
  </w:num>
  <w:num w:numId="2" w16cid:durableId="1660960913">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3" w16cid:durableId="303044352">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4" w16cid:durableId="1584220236">
    <w:abstractNumId w:val="4"/>
  </w:num>
  <w:num w:numId="5" w16cid:durableId="360475271">
    <w:abstractNumId w:val="12"/>
  </w:num>
  <w:num w:numId="6" w16cid:durableId="55934946">
    <w:abstractNumId w:val="3"/>
  </w:num>
  <w:num w:numId="7" w16cid:durableId="199824202">
    <w:abstractNumId w:val="5"/>
  </w:num>
  <w:num w:numId="8" w16cid:durableId="378281238">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9" w16cid:durableId="2109084374">
    <w:abstractNumId w:val="16"/>
  </w:num>
  <w:num w:numId="10" w16cid:durableId="242225644">
    <w:abstractNumId w:val="1"/>
  </w:num>
  <w:num w:numId="11" w16cid:durableId="1967657126">
    <w:abstractNumId w:val="14"/>
  </w:num>
  <w:num w:numId="12" w16cid:durableId="771780074">
    <w:abstractNumId w:val="9"/>
  </w:num>
  <w:num w:numId="13" w16cid:durableId="1682389449">
    <w:abstractNumId w:val="11"/>
  </w:num>
  <w:num w:numId="14" w16cid:durableId="1363095001">
    <w:abstractNumId w:val="8"/>
  </w:num>
  <w:num w:numId="15" w16cid:durableId="1132020483">
    <w:abstractNumId w:val="7"/>
  </w:num>
  <w:num w:numId="16" w16cid:durableId="201720133">
    <w:abstractNumId w:val="13"/>
  </w:num>
  <w:num w:numId="17" w16cid:durableId="807237667">
    <w:abstractNumId w:val="10"/>
  </w:num>
  <w:num w:numId="18" w16cid:durableId="1196428438">
    <w:abstractNumId w:val="17"/>
  </w:num>
  <w:num w:numId="19" w16cid:durableId="1407263600">
    <w:abstractNumId w:val="15"/>
  </w:num>
  <w:num w:numId="20" w16cid:durableId="4553689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2D64"/>
    <w:rsid w:val="0000394B"/>
    <w:rsid w:val="00005E51"/>
    <w:rsid w:val="000133FD"/>
    <w:rsid w:val="00014158"/>
    <w:rsid w:val="00020F69"/>
    <w:rsid w:val="00022303"/>
    <w:rsid w:val="00032AF4"/>
    <w:rsid w:val="00037DB1"/>
    <w:rsid w:val="0004107F"/>
    <w:rsid w:val="00042CBD"/>
    <w:rsid w:val="00052174"/>
    <w:rsid w:val="00052778"/>
    <w:rsid w:val="00061F6C"/>
    <w:rsid w:val="000649FA"/>
    <w:rsid w:val="00064BA2"/>
    <w:rsid w:val="00064E28"/>
    <w:rsid w:val="00066777"/>
    <w:rsid w:val="0007383F"/>
    <w:rsid w:val="00075E76"/>
    <w:rsid w:val="00081414"/>
    <w:rsid w:val="00085B35"/>
    <w:rsid w:val="00087308"/>
    <w:rsid w:val="00094A5E"/>
    <w:rsid w:val="00095C30"/>
    <w:rsid w:val="00096430"/>
    <w:rsid w:val="000A36EB"/>
    <w:rsid w:val="000A7853"/>
    <w:rsid w:val="000A78A6"/>
    <w:rsid w:val="000B0391"/>
    <w:rsid w:val="000B4875"/>
    <w:rsid w:val="000B6FB6"/>
    <w:rsid w:val="000B7693"/>
    <w:rsid w:val="000C257C"/>
    <w:rsid w:val="000C3A92"/>
    <w:rsid w:val="000C7040"/>
    <w:rsid w:val="000C74FB"/>
    <w:rsid w:val="000D35C5"/>
    <w:rsid w:val="000D7F95"/>
    <w:rsid w:val="000E1265"/>
    <w:rsid w:val="000E1C64"/>
    <w:rsid w:val="000E7554"/>
    <w:rsid w:val="000F6836"/>
    <w:rsid w:val="000F68A1"/>
    <w:rsid w:val="001040D4"/>
    <w:rsid w:val="00104F46"/>
    <w:rsid w:val="001078BB"/>
    <w:rsid w:val="00114376"/>
    <w:rsid w:val="00116101"/>
    <w:rsid w:val="00116CD5"/>
    <w:rsid w:val="001208A6"/>
    <w:rsid w:val="0012649C"/>
    <w:rsid w:val="00133C47"/>
    <w:rsid w:val="00143390"/>
    <w:rsid w:val="0014556E"/>
    <w:rsid w:val="0015322B"/>
    <w:rsid w:val="0015365E"/>
    <w:rsid w:val="00157A90"/>
    <w:rsid w:val="00162CCC"/>
    <w:rsid w:val="00162F4C"/>
    <w:rsid w:val="001729EA"/>
    <w:rsid w:val="00180E5A"/>
    <w:rsid w:val="001844E8"/>
    <w:rsid w:val="00187102"/>
    <w:rsid w:val="00187BCA"/>
    <w:rsid w:val="00197B56"/>
    <w:rsid w:val="001A07AB"/>
    <w:rsid w:val="001A1E40"/>
    <w:rsid w:val="001A47D9"/>
    <w:rsid w:val="001B2F66"/>
    <w:rsid w:val="001B319B"/>
    <w:rsid w:val="001C7F72"/>
    <w:rsid w:val="001D10ED"/>
    <w:rsid w:val="001D2D09"/>
    <w:rsid w:val="001D67BB"/>
    <w:rsid w:val="001E0E7F"/>
    <w:rsid w:val="001E1122"/>
    <w:rsid w:val="001E2932"/>
    <w:rsid w:val="001E3596"/>
    <w:rsid w:val="001E5213"/>
    <w:rsid w:val="001F082D"/>
    <w:rsid w:val="001F2E8E"/>
    <w:rsid w:val="001F7C40"/>
    <w:rsid w:val="002030B0"/>
    <w:rsid w:val="002036A1"/>
    <w:rsid w:val="00210B61"/>
    <w:rsid w:val="00211E53"/>
    <w:rsid w:val="002134B4"/>
    <w:rsid w:val="00213616"/>
    <w:rsid w:val="002203C9"/>
    <w:rsid w:val="00226F3C"/>
    <w:rsid w:val="00231D61"/>
    <w:rsid w:val="00237691"/>
    <w:rsid w:val="00242CA0"/>
    <w:rsid w:val="00243432"/>
    <w:rsid w:val="00244E76"/>
    <w:rsid w:val="00245B76"/>
    <w:rsid w:val="00247146"/>
    <w:rsid w:val="002514A3"/>
    <w:rsid w:val="002551F6"/>
    <w:rsid w:val="002632A9"/>
    <w:rsid w:val="00273D58"/>
    <w:rsid w:val="00276E2F"/>
    <w:rsid w:val="00277C1F"/>
    <w:rsid w:val="002866AD"/>
    <w:rsid w:val="00286BE3"/>
    <w:rsid w:val="00287016"/>
    <w:rsid w:val="00287E0E"/>
    <w:rsid w:val="00287F21"/>
    <w:rsid w:val="0029135D"/>
    <w:rsid w:val="00292951"/>
    <w:rsid w:val="00293CD1"/>
    <w:rsid w:val="002949A6"/>
    <w:rsid w:val="002A3962"/>
    <w:rsid w:val="002A4644"/>
    <w:rsid w:val="002A5972"/>
    <w:rsid w:val="002B381D"/>
    <w:rsid w:val="002C1C91"/>
    <w:rsid w:val="002C2435"/>
    <w:rsid w:val="002D0BE8"/>
    <w:rsid w:val="002D3ADF"/>
    <w:rsid w:val="002D4FDF"/>
    <w:rsid w:val="002D5982"/>
    <w:rsid w:val="002E238B"/>
    <w:rsid w:val="002E4200"/>
    <w:rsid w:val="002E44A2"/>
    <w:rsid w:val="002F0007"/>
    <w:rsid w:val="002F330E"/>
    <w:rsid w:val="002F73F9"/>
    <w:rsid w:val="0030180F"/>
    <w:rsid w:val="00302B65"/>
    <w:rsid w:val="00304132"/>
    <w:rsid w:val="00311BEB"/>
    <w:rsid w:val="00312124"/>
    <w:rsid w:val="00313820"/>
    <w:rsid w:val="00315F50"/>
    <w:rsid w:val="0031685C"/>
    <w:rsid w:val="003207E0"/>
    <w:rsid w:val="00320923"/>
    <w:rsid w:val="003251E1"/>
    <w:rsid w:val="0032649A"/>
    <w:rsid w:val="00332F98"/>
    <w:rsid w:val="003430A6"/>
    <w:rsid w:val="003448FC"/>
    <w:rsid w:val="00346986"/>
    <w:rsid w:val="003516FC"/>
    <w:rsid w:val="003541CA"/>
    <w:rsid w:val="003548D8"/>
    <w:rsid w:val="0035732A"/>
    <w:rsid w:val="003617B0"/>
    <w:rsid w:val="00363CC2"/>
    <w:rsid w:val="00371EEC"/>
    <w:rsid w:val="00374506"/>
    <w:rsid w:val="00377750"/>
    <w:rsid w:val="00383592"/>
    <w:rsid w:val="003876F3"/>
    <w:rsid w:val="00390426"/>
    <w:rsid w:val="0039352D"/>
    <w:rsid w:val="00394AEB"/>
    <w:rsid w:val="003969E9"/>
    <w:rsid w:val="003A44B0"/>
    <w:rsid w:val="003A6353"/>
    <w:rsid w:val="003B2E74"/>
    <w:rsid w:val="003C13C6"/>
    <w:rsid w:val="003C1EBD"/>
    <w:rsid w:val="003C5AC7"/>
    <w:rsid w:val="003D2060"/>
    <w:rsid w:val="003D207A"/>
    <w:rsid w:val="003D5958"/>
    <w:rsid w:val="003D6AC7"/>
    <w:rsid w:val="003E0A40"/>
    <w:rsid w:val="003E49A6"/>
    <w:rsid w:val="003E5E34"/>
    <w:rsid w:val="003E619C"/>
    <w:rsid w:val="003F53FB"/>
    <w:rsid w:val="003F67D9"/>
    <w:rsid w:val="00400B4D"/>
    <w:rsid w:val="00401F18"/>
    <w:rsid w:val="00404CAE"/>
    <w:rsid w:val="004056B7"/>
    <w:rsid w:val="00410AC8"/>
    <w:rsid w:val="00414664"/>
    <w:rsid w:val="00420CF7"/>
    <w:rsid w:val="004249CE"/>
    <w:rsid w:val="00427ACA"/>
    <w:rsid w:val="00443460"/>
    <w:rsid w:val="00445780"/>
    <w:rsid w:val="0044773C"/>
    <w:rsid w:val="00455EFF"/>
    <w:rsid w:val="004672B5"/>
    <w:rsid w:val="004735BB"/>
    <w:rsid w:val="00481421"/>
    <w:rsid w:val="00482548"/>
    <w:rsid w:val="00482842"/>
    <w:rsid w:val="004844D1"/>
    <w:rsid w:val="00484C95"/>
    <w:rsid w:val="0048559D"/>
    <w:rsid w:val="0048595F"/>
    <w:rsid w:val="00494A93"/>
    <w:rsid w:val="00494D75"/>
    <w:rsid w:val="004A1763"/>
    <w:rsid w:val="004B1E83"/>
    <w:rsid w:val="004B2444"/>
    <w:rsid w:val="004B4E86"/>
    <w:rsid w:val="004C338F"/>
    <w:rsid w:val="004C7B15"/>
    <w:rsid w:val="004D1C78"/>
    <w:rsid w:val="004D2528"/>
    <w:rsid w:val="004D441E"/>
    <w:rsid w:val="004D46D1"/>
    <w:rsid w:val="004E1D9E"/>
    <w:rsid w:val="004E5C95"/>
    <w:rsid w:val="004F5DD6"/>
    <w:rsid w:val="00502C39"/>
    <w:rsid w:val="00502F51"/>
    <w:rsid w:val="0051428E"/>
    <w:rsid w:val="005164DC"/>
    <w:rsid w:val="0051718A"/>
    <w:rsid w:val="00517912"/>
    <w:rsid w:val="0052121F"/>
    <w:rsid w:val="00525404"/>
    <w:rsid w:val="00527F4B"/>
    <w:rsid w:val="00530EBD"/>
    <w:rsid w:val="005321D9"/>
    <w:rsid w:val="00555F73"/>
    <w:rsid w:val="0055627F"/>
    <w:rsid w:val="0056633C"/>
    <w:rsid w:val="00567912"/>
    <w:rsid w:val="00570098"/>
    <w:rsid w:val="00570F1B"/>
    <w:rsid w:val="00573891"/>
    <w:rsid w:val="00576EFF"/>
    <w:rsid w:val="005805E7"/>
    <w:rsid w:val="00583F5D"/>
    <w:rsid w:val="0058424C"/>
    <w:rsid w:val="00584F8D"/>
    <w:rsid w:val="005856A7"/>
    <w:rsid w:val="00592CAD"/>
    <w:rsid w:val="0059472F"/>
    <w:rsid w:val="005A0350"/>
    <w:rsid w:val="005B5990"/>
    <w:rsid w:val="005B68C5"/>
    <w:rsid w:val="005B77B1"/>
    <w:rsid w:val="005B7FCB"/>
    <w:rsid w:val="005C6147"/>
    <w:rsid w:val="005D0C34"/>
    <w:rsid w:val="005D1D4E"/>
    <w:rsid w:val="005D4686"/>
    <w:rsid w:val="005D5F8C"/>
    <w:rsid w:val="005D7283"/>
    <w:rsid w:val="005E5148"/>
    <w:rsid w:val="005F0365"/>
    <w:rsid w:val="005F0EED"/>
    <w:rsid w:val="005F4A22"/>
    <w:rsid w:val="005F71AC"/>
    <w:rsid w:val="005F765A"/>
    <w:rsid w:val="0060114B"/>
    <w:rsid w:val="0060246F"/>
    <w:rsid w:val="00611DE2"/>
    <w:rsid w:val="006204B2"/>
    <w:rsid w:val="006227B3"/>
    <w:rsid w:val="0062651F"/>
    <w:rsid w:val="00626665"/>
    <w:rsid w:val="0063146D"/>
    <w:rsid w:val="00631AAA"/>
    <w:rsid w:val="00642220"/>
    <w:rsid w:val="006427E6"/>
    <w:rsid w:val="00652BB5"/>
    <w:rsid w:val="00652ED1"/>
    <w:rsid w:val="00654F3D"/>
    <w:rsid w:val="00657850"/>
    <w:rsid w:val="006626FF"/>
    <w:rsid w:val="00663455"/>
    <w:rsid w:val="006650A8"/>
    <w:rsid w:val="00676FC5"/>
    <w:rsid w:val="0067772C"/>
    <w:rsid w:val="00680B1D"/>
    <w:rsid w:val="00685435"/>
    <w:rsid w:val="00690D26"/>
    <w:rsid w:val="00690F56"/>
    <w:rsid w:val="00694E8C"/>
    <w:rsid w:val="006A085E"/>
    <w:rsid w:val="006A3D91"/>
    <w:rsid w:val="006A4101"/>
    <w:rsid w:val="006A4637"/>
    <w:rsid w:val="006B0EDC"/>
    <w:rsid w:val="006B5EA5"/>
    <w:rsid w:val="006C39F8"/>
    <w:rsid w:val="006C4AA2"/>
    <w:rsid w:val="006E1A08"/>
    <w:rsid w:val="006E7AE8"/>
    <w:rsid w:val="006F2488"/>
    <w:rsid w:val="006F449B"/>
    <w:rsid w:val="006F66F9"/>
    <w:rsid w:val="006F6E13"/>
    <w:rsid w:val="007010C5"/>
    <w:rsid w:val="007011F1"/>
    <w:rsid w:val="0070133E"/>
    <w:rsid w:val="00701BA6"/>
    <w:rsid w:val="007067C3"/>
    <w:rsid w:val="007127A1"/>
    <w:rsid w:val="00713ACE"/>
    <w:rsid w:val="00714177"/>
    <w:rsid w:val="007153E8"/>
    <w:rsid w:val="00715F82"/>
    <w:rsid w:val="0071749C"/>
    <w:rsid w:val="007239D2"/>
    <w:rsid w:val="00736E10"/>
    <w:rsid w:val="007372A4"/>
    <w:rsid w:val="007372C3"/>
    <w:rsid w:val="007412B6"/>
    <w:rsid w:val="00742F2F"/>
    <w:rsid w:val="007636EC"/>
    <w:rsid w:val="00764408"/>
    <w:rsid w:val="00765A4C"/>
    <w:rsid w:val="00767D37"/>
    <w:rsid w:val="0077365E"/>
    <w:rsid w:val="00774503"/>
    <w:rsid w:val="00774E5F"/>
    <w:rsid w:val="00777CD2"/>
    <w:rsid w:val="0078038F"/>
    <w:rsid w:val="00781312"/>
    <w:rsid w:val="00785FE9"/>
    <w:rsid w:val="00786E04"/>
    <w:rsid w:val="00787BE8"/>
    <w:rsid w:val="00794C41"/>
    <w:rsid w:val="007A4777"/>
    <w:rsid w:val="007A7F79"/>
    <w:rsid w:val="007B2DDD"/>
    <w:rsid w:val="007B4688"/>
    <w:rsid w:val="007C6C9E"/>
    <w:rsid w:val="007C7FB7"/>
    <w:rsid w:val="007D398B"/>
    <w:rsid w:val="007D46C2"/>
    <w:rsid w:val="007F2B6F"/>
    <w:rsid w:val="008043E5"/>
    <w:rsid w:val="00804A1A"/>
    <w:rsid w:val="0081073D"/>
    <w:rsid w:val="00820C27"/>
    <w:rsid w:val="008323ED"/>
    <w:rsid w:val="00833DDB"/>
    <w:rsid w:val="00833EC4"/>
    <w:rsid w:val="00835955"/>
    <w:rsid w:val="00837C70"/>
    <w:rsid w:val="00846701"/>
    <w:rsid w:val="008568B7"/>
    <w:rsid w:val="0086143D"/>
    <w:rsid w:val="008615D8"/>
    <w:rsid w:val="008624D5"/>
    <w:rsid w:val="0086552E"/>
    <w:rsid w:val="00871CA6"/>
    <w:rsid w:val="00872FA3"/>
    <w:rsid w:val="00876C44"/>
    <w:rsid w:val="008777DD"/>
    <w:rsid w:val="00880FA9"/>
    <w:rsid w:val="00881732"/>
    <w:rsid w:val="00882AB5"/>
    <w:rsid w:val="00882B1D"/>
    <w:rsid w:val="008860BA"/>
    <w:rsid w:val="008861E8"/>
    <w:rsid w:val="0088672C"/>
    <w:rsid w:val="008A1F0C"/>
    <w:rsid w:val="008A39E3"/>
    <w:rsid w:val="008A40D1"/>
    <w:rsid w:val="008B36F9"/>
    <w:rsid w:val="008B541B"/>
    <w:rsid w:val="008C1F57"/>
    <w:rsid w:val="008C2359"/>
    <w:rsid w:val="008C6C3B"/>
    <w:rsid w:val="008D4739"/>
    <w:rsid w:val="008D5025"/>
    <w:rsid w:val="00901003"/>
    <w:rsid w:val="0090158E"/>
    <w:rsid w:val="00901EF6"/>
    <w:rsid w:val="0090413E"/>
    <w:rsid w:val="00904FB7"/>
    <w:rsid w:val="009057E9"/>
    <w:rsid w:val="00906CFE"/>
    <w:rsid w:val="0091298B"/>
    <w:rsid w:val="00913D00"/>
    <w:rsid w:val="00920201"/>
    <w:rsid w:val="00920F9A"/>
    <w:rsid w:val="009271B1"/>
    <w:rsid w:val="00933DE8"/>
    <w:rsid w:val="00935E00"/>
    <w:rsid w:val="0093668D"/>
    <w:rsid w:val="009441E2"/>
    <w:rsid w:val="00951280"/>
    <w:rsid w:val="00952A97"/>
    <w:rsid w:val="00957494"/>
    <w:rsid w:val="00961F24"/>
    <w:rsid w:val="00963680"/>
    <w:rsid w:val="00964D3F"/>
    <w:rsid w:val="009700D9"/>
    <w:rsid w:val="00985C15"/>
    <w:rsid w:val="0098670B"/>
    <w:rsid w:val="00986AB1"/>
    <w:rsid w:val="00993CEF"/>
    <w:rsid w:val="0099543C"/>
    <w:rsid w:val="009959CA"/>
    <w:rsid w:val="00997965"/>
    <w:rsid w:val="009A6DCA"/>
    <w:rsid w:val="009B00FD"/>
    <w:rsid w:val="009B0CA5"/>
    <w:rsid w:val="009B38D1"/>
    <w:rsid w:val="009B3EF6"/>
    <w:rsid w:val="009B4116"/>
    <w:rsid w:val="009C2A10"/>
    <w:rsid w:val="009C48B2"/>
    <w:rsid w:val="009C7981"/>
    <w:rsid w:val="009D1EA2"/>
    <w:rsid w:val="009D3E73"/>
    <w:rsid w:val="009D5998"/>
    <w:rsid w:val="009E0141"/>
    <w:rsid w:val="009E0279"/>
    <w:rsid w:val="009E234B"/>
    <w:rsid w:val="009E57CA"/>
    <w:rsid w:val="009F52F3"/>
    <w:rsid w:val="00A02B53"/>
    <w:rsid w:val="00A10441"/>
    <w:rsid w:val="00A15094"/>
    <w:rsid w:val="00A17D36"/>
    <w:rsid w:val="00A21F98"/>
    <w:rsid w:val="00A224BA"/>
    <w:rsid w:val="00A325E3"/>
    <w:rsid w:val="00A35567"/>
    <w:rsid w:val="00A41C21"/>
    <w:rsid w:val="00A47DA7"/>
    <w:rsid w:val="00A526F0"/>
    <w:rsid w:val="00A52DE7"/>
    <w:rsid w:val="00A55023"/>
    <w:rsid w:val="00A56B86"/>
    <w:rsid w:val="00A632EF"/>
    <w:rsid w:val="00A64AE3"/>
    <w:rsid w:val="00A677E9"/>
    <w:rsid w:val="00A740AB"/>
    <w:rsid w:val="00A834BF"/>
    <w:rsid w:val="00A840D9"/>
    <w:rsid w:val="00A90769"/>
    <w:rsid w:val="00A973AA"/>
    <w:rsid w:val="00AA177A"/>
    <w:rsid w:val="00AA5666"/>
    <w:rsid w:val="00AB36E5"/>
    <w:rsid w:val="00AB4DC3"/>
    <w:rsid w:val="00AC0684"/>
    <w:rsid w:val="00AC54E3"/>
    <w:rsid w:val="00AC775D"/>
    <w:rsid w:val="00AD022F"/>
    <w:rsid w:val="00AD113F"/>
    <w:rsid w:val="00AD2734"/>
    <w:rsid w:val="00AD333C"/>
    <w:rsid w:val="00AD75AC"/>
    <w:rsid w:val="00AE1C4A"/>
    <w:rsid w:val="00AE1C4E"/>
    <w:rsid w:val="00AF0156"/>
    <w:rsid w:val="00AF2C11"/>
    <w:rsid w:val="00AF3788"/>
    <w:rsid w:val="00AF379C"/>
    <w:rsid w:val="00AF5262"/>
    <w:rsid w:val="00AF6376"/>
    <w:rsid w:val="00AF7928"/>
    <w:rsid w:val="00B1386C"/>
    <w:rsid w:val="00B17F64"/>
    <w:rsid w:val="00B21EE9"/>
    <w:rsid w:val="00B2311C"/>
    <w:rsid w:val="00B26E3E"/>
    <w:rsid w:val="00B308F8"/>
    <w:rsid w:val="00B3197E"/>
    <w:rsid w:val="00B35DAD"/>
    <w:rsid w:val="00B47443"/>
    <w:rsid w:val="00B50801"/>
    <w:rsid w:val="00B52A3E"/>
    <w:rsid w:val="00B5377A"/>
    <w:rsid w:val="00B6181C"/>
    <w:rsid w:val="00B63533"/>
    <w:rsid w:val="00B6468C"/>
    <w:rsid w:val="00B66231"/>
    <w:rsid w:val="00B663C6"/>
    <w:rsid w:val="00B74BAE"/>
    <w:rsid w:val="00B87FD0"/>
    <w:rsid w:val="00B942D1"/>
    <w:rsid w:val="00B9716D"/>
    <w:rsid w:val="00B977F7"/>
    <w:rsid w:val="00BA1644"/>
    <w:rsid w:val="00BA3CB0"/>
    <w:rsid w:val="00BA6C9C"/>
    <w:rsid w:val="00BB159D"/>
    <w:rsid w:val="00BB3BEF"/>
    <w:rsid w:val="00BB5509"/>
    <w:rsid w:val="00BC236E"/>
    <w:rsid w:val="00BC4A9C"/>
    <w:rsid w:val="00BD34F2"/>
    <w:rsid w:val="00BE3287"/>
    <w:rsid w:val="00BE6D0A"/>
    <w:rsid w:val="00BE7204"/>
    <w:rsid w:val="00C01A66"/>
    <w:rsid w:val="00C02E4A"/>
    <w:rsid w:val="00C03875"/>
    <w:rsid w:val="00C05B88"/>
    <w:rsid w:val="00C073A1"/>
    <w:rsid w:val="00C07F7F"/>
    <w:rsid w:val="00C12268"/>
    <w:rsid w:val="00C12530"/>
    <w:rsid w:val="00C14429"/>
    <w:rsid w:val="00C247D8"/>
    <w:rsid w:val="00C34009"/>
    <w:rsid w:val="00C35110"/>
    <w:rsid w:val="00C42029"/>
    <w:rsid w:val="00C457B2"/>
    <w:rsid w:val="00C4763A"/>
    <w:rsid w:val="00C5589D"/>
    <w:rsid w:val="00C572F7"/>
    <w:rsid w:val="00C63D1E"/>
    <w:rsid w:val="00C667F3"/>
    <w:rsid w:val="00C7122C"/>
    <w:rsid w:val="00C712D2"/>
    <w:rsid w:val="00C77B5C"/>
    <w:rsid w:val="00C824C6"/>
    <w:rsid w:val="00C8275F"/>
    <w:rsid w:val="00C8657C"/>
    <w:rsid w:val="00C87068"/>
    <w:rsid w:val="00C900DC"/>
    <w:rsid w:val="00C9162F"/>
    <w:rsid w:val="00C94549"/>
    <w:rsid w:val="00C9485B"/>
    <w:rsid w:val="00CA0C4D"/>
    <w:rsid w:val="00CA2F0A"/>
    <w:rsid w:val="00CB113A"/>
    <w:rsid w:val="00CB1B8E"/>
    <w:rsid w:val="00CB33A7"/>
    <w:rsid w:val="00CB3579"/>
    <w:rsid w:val="00CB6EB7"/>
    <w:rsid w:val="00CB750E"/>
    <w:rsid w:val="00CC0731"/>
    <w:rsid w:val="00CC770C"/>
    <w:rsid w:val="00CD215D"/>
    <w:rsid w:val="00CD6628"/>
    <w:rsid w:val="00CE225E"/>
    <w:rsid w:val="00CF0185"/>
    <w:rsid w:val="00D010F4"/>
    <w:rsid w:val="00D1169A"/>
    <w:rsid w:val="00D1392D"/>
    <w:rsid w:val="00D16F14"/>
    <w:rsid w:val="00D2331B"/>
    <w:rsid w:val="00D31A5B"/>
    <w:rsid w:val="00D34AF9"/>
    <w:rsid w:val="00D35EFE"/>
    <w:rsid w:val="00D361F0"/>
    <w:rsid w:val="00D36BB6"/>
    <w:rsid w:val="00D4179A"/>
    <w:rsid w:val="00D43C55"/>
    <w:rsid w:val="00D53DEB"/>
    <w:rsid w:val="00D57DE8"/>
    <w:rsid w:val="00D614F0"/>
    <w:rsid w:val="00D61F20"/>
    <w:rsid w:val="00D73AAD"/>
    <w:rsid w:val="00D75842"/>
    <w:rsid w:val="00D86FF7"/>
    <w:rsid w:val="00D94734"/>
    <w:rsid w:val="00D977E3"/>
    <w:rsid w:val="00DA0C4D"/>
    <w:rsid w:val="00DB7B7C"/>
    <w:rsid w:val="00DC01C1"/>
    <w:rsid w:val="00DC3AD6"/>
    <w:rsid w:val="00DC5D80"/>
    <w:rsid w:val="00DD6C42"/>
    <w:rsid w:val="00DD6DF0"/>
    <w:rsid w:val="00DE0F46"/>
    <w:rsid w:val="00DE41DF"/>
    <w:rsid w:val="00DE7EC8"/>
    <w:rsid w:val="00DF3070"/>
    <w:rsid w:val="00DF5B63"/>
    <w:rsid w:val="00DF64B7"/>
    <w:rsid w:val="00E0031C"/>
    <w:rsid w:val="00E00BEF"/>
    <w:rsid w:val="00E0138A"/>
    <w:rsid w:val="00E06430"/>
    <w:rsid w:val="00E13A47"/>
    <w:rsid w:val="00E14FD0"/>
    <w:rsid w:val="00E16A45"/>
    <w:rsid w:val="00E16E33"/>
    <w:rsid w:val="00E17217"/>
    <w:rsid w:val="00E22463"/>
    <w:rsid w:val="00E23871"/>
    <w:rsid w:val="00E257D6"/>
    <w:rsid w:val="00E279C1"/>
    <w:rsid w:val="00E31C6D"/>
    <w:rsid w:val="00E322E9"/>
    <w:rsid w:val="00E378EF"/>
    <w:rsid w:val="00E400EA"/>
    <w:rsid w:val="00E46EE5"/>
    <w:rsid w:val="00E50CB5"/>
    <w:rsid w:val="00E57F5E"/>
    <w:rsid w:val="00E60FB0"/>
    <w:rsid w:val="00E614A1"/>
    <w:rsid w:val="00E700AD"/>
    <w:rsid w:val="00E72D44"/>
    <w:rsid w:val="00E737EB"/>
    <w:rsid w:val="00E742B4"/>
    <w:rsid w:val="00E74ABD"/>
    <w:rsid w:val="00E762DF"/>
    <w:rsid w:val="00E77B19"/>
    <w:rsid w:val="00E83023"/>
    <w:rsid w:val="00E833E4"/>
    <w:rsid w:val="00E87A20"/>
    <w:rsid w:val="00E92855"/>
    <w:rsid w:val="00E92EED"/>
    <w:rsid w:val="00E93A0F"/>
    <w:rsid w:val="00EA0678"/>
    <w:rsid w:val="00EA1AC3"/>
    <w:rsid w:val="00EA3E66"/>
    <w:rsid w:val="00EC0B43"/>
    <w:rsid w:val="00EC204E"/>
    <w:rsid w:val="00EE2259"/>
    <w:rsid w:val="00EF5604"/>
    <w:rsid w:val="00F11AA8"/>
    <w:rsid w:val="00F15587"/>
    <w:rsid w:val="00F201B2"/>
    <w:rsid w:val="00F2458D"/>
    <w:rsid w:val="00F24787"/>
    <w:rsid w:val="00F27223"/>
    <w:rsid w:val="00F31B8B"/>
    <w:rsid w:val="00F341F4"/>
    <w:rsid w:val="00F34CE3"/>
    <w:rsid w:val="00F3623C"/>
    <w:rsid w:val="00F41116"/>
    <w:rsid w:val="00F44D20"/>
    <w:rsid w:val="00F44F7F"/>
    <w:rsid w:val="00F45172"/>
    <w:rsid w:val="00F4518C"/>
    <w:rsid w:val="00F4529D"/>
    <w:rsid w:val="00F53F09"/>
    <w:rsid w:val="00F563D4"/>
    <w:rsid w:val="00F5666E"/>
    <w:rsid w:val="00F56924"/>
    <w:rsid w:val="00F56B20"/>
    <w:rsid w:val="00F600DD"/>
    <w:rsid w:val="00F6219B"/>
    <w:rsid w:val="00F635C5"/>
    <w:rsid w:val="00F64E0B"/>
    <w:rsid w:val="00F705D9"/>
    <w:rsid w:val="00F72D66"/>
    <w:rsid w:val="00F76C4A"/>
    <w:rsid w:val="00F76FF5"/>
    <w:rsid w:val="00F8164B"/>
    <w:rsid w:val="00F935EE"/>
    <w:rsid w:val="00F93734"/>
    <w:rsid w:val="00FA3D8C"/>
    <w:rsid w:val="00FB4B6A"/>
    <w:rsid w:val="00FB587F"/>
    <w:rsid w:val="00FB6260"/>
    <w:rsid w:val="00FC2319"/>
    <w:rsid w:val="00FC342D"/>
    <w:rsid w:val="00FD6BD0"/>
    <w:rsid w:val="00FE08C9"/>
    <w:rsid w:val="00FF42E2"/>
    <w:rsid w:val="00FF4C58"/>
    <w:rsid w:val="00FF61D3"/>
    <w:rsid w:val="00FF630E"/>
    <w:rsid w:val="00FF6C7B"/>
    <w:rsid w:val="0D0CEFD9"/>
    <w:rsid w:val="1D795CCC"/>
    <w:rsid w:val="2798DD14"/>
    <w:rsid w:val="27A4907F"/>
    <w:rsid w:val="2BD1465E"/>
    <w:rsid w:val="310329A4"/>
    <w:rsid w:val="373DD20B"/>
    <w:rsid w:val="381AA075"/>
    <w:rsid w:val="414FC352"/>
    <w:rsid w:val="4154D4D6"/>
    <w:rsid w:val="4507F8AA"/>
    <w:rsid w:val="5409DC11"/>
    <w:rsid w:val="59797EED"/>
    <w:rsid w:val="5F23950F"/>
    <w:rsid w:val="67332819"/>
    <w:rsid w:val="697D91AD"/>
    <w:rsid w:val="6BEBF9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uiPriority w:val="99"/>
    <w:rsid w:val="00906CFE"/>
    <w:rPr>
      <w:sz w:val="20"/>
      <w:szCs w:val="20"/>
    </w:rPr>
  </w:style>
  <w:style w:type="character" w:customStyle="1" w:styleId="FootnoteTextChar">
    <w:name w:val="Footnote Text Char"/>
    <w:basedOn w:val="DefaultParagraphFont"/>
    <w:link w:val="FootnoteText"/>
    <w:uiPriority w:val="99"/>
    <w:rsid w:val="00906CFE"/>
    <w:rPr>
      <w:rFonts w:ascii="Courier 12cpi" w:hAnsi="Courier 12cpi"/>
    </w:rPr>
  </w:style>
  <w:style w:type="character" w:styleId="Hyperlink">
    <w:name w:val="Hyperlink"/>
    <w:basedOn w:val="DefaultParagraphFont"/>
    <w:rsid w:val="00FC2319"/>
    <w:rPr>
      <w:color w:val="0563C1" w:themeColor="hyperlink"/>
      <w:u w:val="single"/>
    </w:rPr>
  </w:style>
  <w:style w:type="character" w:styleId="UnresolvedMention">
    <w:name w:val="Unresolved Mention"/>
    <w:basedOn w:val="DefaultParagraphFont"/>
    <w:uiPriority w:val="99"/>
    <w:semiHidden/>
    <w:unhideWhenUsed/>
    <w:rsid w:val="005D7283"/>
    <w:rPr>
      <w:color w:val="605E5C"/>
      <w:shd w:val="clear" w:color="auto" w:fill="E1DFDD"/>
    </w:rPr>
  </w:style>
  <w:style w:type="table" w:styleId="TableGrid">
    <w:name w:val="Table Grid"/>
    <w:basedOn w:val="TableNormal"/>
    <w:rsid w:val="00AF0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news.release/empsit.t24.htm" TargetMode="External" /><Relationship Id="rId11" Type="http://schemas.openxmlformats.org/officeDocument/2006/relationships/hyperlink" Target="https://www.opm.gov/policy-data-oversight/pay-leave/salaries-wages/salary-tables/pdf/2025/RUS_h.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ol.gov/agencies/owcp/FECA/regs/statutes/feca" TargetMode="External" /><Relationship Id="rId9" Type="http://schemas.openxmlformats.org/officeDocument/2006/relationships/hyperlink" Target="http://www.dol.gov/sol/privacy/dol-govt-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470EAB1142E744CABB1FD7AF4CE0D7A" ma:contentTypeVersion="10" ma:contentTypeDescription="Create a new document." ma:contentTypeScope="" ma:versionID="df66a172c9ae40b5804c6e2fa36d445b">
  <xsd:schema xmlns:xsd="http://www.w3.org/2001/XMLSchema" xmlns:xs="http://www.w3.org/2001/XMLSchema" xmlns:p="http://schemas.microsoft.com/office/2006/metadata/properties" xmlns:ns3="ab3b13d9-1588-48a0-b603-43f746d050c7" xmlns:ns4="04a64813-2538-4fb9-a61d-bab729c496af" targetNamespace="http://schemas.microsoft.com/office/2006/metadata/properties" ma:root="true" ma:fieldsID="f455f9842f62ad17ac74d245ad45a485" ns3:_="" ns4:_="">
    <xsd:import namespace="ab3b13d9-1588-48a0-b603-43f746d050c7"/>
    <xsd:import namespace="04a64813-2538-4fb9-a61d-bab729c496a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b13d9-1588-48a0-b603-43f746d05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64813-2538-4fb9-a61d-bab729c496a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F72259-A602-4527-8B0D-01884B8C53B5}">
  <ds:schemaRefs>
    <ds:schemaRef ds:uri="http://schemas.openxmlformats.org/officeDocument/2006/bibliography"/>
  </ds:schemaRefs>
</ds:datastoreItem>
</file>

<file path=customXml/itemProps2.xml><?xml version="1.0" encoding="utf-8"?>
<ds:datastoreItem xmlns:ds="http://schemas.openxmlformats.org/officeDocument/2006/customXml" ds:itemID="{8DA66905-945E-49B9-BAFD-950A4F8ED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b13d9-1588-48a0-b603-43f746d050c7"/>
    <ds:schemaRef ds:uri="04a64813-2538-4fb9-a61d-bab729c49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E6194E-AF12-46C2-BB5C-6440F3A53DCB}">
  <ds:schemaRefs>
    <ds:schemaRef ds:uri="http://schemas.microsoft.com/sharepoint/v3/contenttype/forms"/>
  </ds:schemaRefs>
</ds:datastoreItem>
</file>

<file path=customXml/itemProps4.xml><?xml version="1.0" encoding="utf-8"?>
<ds:datastoreItem xmlns:ds="http://schemas.openxmlformats.org/officeDocument/2006/customXml" ds:itemID="{04B1A422-938F-4BA0-8605-6FBB46B7EF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2384</Words>
  <Characters>13951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Suggs, Anjanette C - OWCP</cp:lastModifiedBy>
  <cp:revision>2</cp:revision>
  <cp:lastPrinted>2020-02-19T15:46:00Z</cp:lastPrinted>
  <dcterms:created xsi:type="dcterms:W3CDTF">2025-06-18T14:34:00Z</dcterms:created>
  <dcterms:modified xsi:type="dcterms:W3CDTF">2025-06-18T14:34:00Z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0x0101005470EAB1142E744CABB1FD7AF4CE0D7A</vt:lpwstr>
  </property>
</Properties>
</file>