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2495" w:rsidP="00FD57B6" w14:paraId="44D3D30C" w14:textId="77777777">
      <w:pPr>
        <w:jc w:val="center"/>
      </w:pPr>
      <w:r>
        <w:t>Department of the Treasury, Departmental Offices</w:t>
      </w:r>
    </w:p>
    <w:p w:rsidR="00CB2495" w:rsidP="00FD57B6" w14:paraId="0D54531F" w14:textId="77777777">
      <w:pPr>
        <w:jc w:val="center"/>
      </w:pPr>
      <w:r>
        <w:t>Supporting Statement and Request for Clearance</w:t>
      </w:r>
    </w:p>
    <w:p w:rsidR="00CB2495" w:rsidP="00FD57B6" w14:paraId="770584FB" w14:textId="77777777">
      <w:pPr>
        <w:jc w:val="center"/>
      </w:pPr>
      <w:r>
        <w:t xml:space="preserve">Final Rule </w:t>
      </w:r>
      <w:r>
        <w:t>– 31 C.F.R. Part 132 –</w:t>
      </w:r>
    </w:p>
    <w:p w:rsidR="00CB2495" w:rsidP="00FD57B6" w14:paraId="29CB7E48" w14:textId="77777777">
      <w:pPr>
        <w:jc w:val="center"/>
      </w:pPr>
      <w:r>
        <w:t>Prohibition on Funding of Unlawful Internet Gambling</w:t>
      </w:r>
    </w:p>
    <w:p w:rsidR="00FD57B6" w:rsidP="00FD57B6" w14:paraId="7EB8559C" w14:textId="77777777">
      <w:pPr>
        <w:jc w:val="center"/>
      </w:pPr>
      <w:r>
        <w:t>OMB No. 1505-0204</w:t>
      </w:r>
    </w:p>
    <w:p w:rsidR="00CB2495" w:rsidP="00CB2495" w14:paraId="00B9507D" w14:textId="04559BEC"/>
    <w:p w:rsidR="00580782" w:rsidP="00CB2495" w14:paraId="634B532C" w14:textId="75952458">
      <w:pPr>
        <w:rPr>
          <w:b/>
          <w:bCs/>
        </w:rPr>
      </w:pPr>
      <w:r w:rsidRPr="00580782">
        <w:rPr>
          <w:b/>
          <w:bCs/>
        </w:rPr>
        <w:t>Summary of Changes</w:t>
      </w:r>
    </w:p>
    <w:p w:rsidR="00580782" w:rsidRPr="00580782" w:rsidP="00CB2495" w14:paraId="75A03C60" w14:textId="77777777">
      <w:pPr>
        <w:rPr>
          <w:b/>
          <w:bCs/>
        </w:rPr>
      </w:pPr>
    </w:p>
    <w:p w:rsidR="00580782" w:rsidP="00580782" w14:paraId="7AB5CF7B" w14:textId="7BAB4C25">
      <w:pPr>
        <w:pStyle w:val="ListParagraph"/>
        <w:numPr>
          <w:ilvl w:val="0"/>
          <w:numId w:val="4"/>
        </w:numPr>
      </w:pPr>
      <w:r>
        <w:t>No changes to burden estimates, only updates in labor rates.</w:t>
      </w:r>
    </w:p>
    <w:p w:rsidR="00580782" w:rsidP="00CB2495" w14:paraId="72690CE9" w14:textId="77777777"/>
    <w:p w:rsidR="00580782" w:rsidP="00CB2495" w14:paraId="5478FC4C" w14:textId="77777777"/>
    <w:p w:rsidR="00CB2495" w:rsidP="00CB2495" w14:paraId="605186FA" w14:textId="77777777">
      <w:r>
        <w:t>A.</w:t>
      </w:r>
      <w:r>
        <w:tab/>
        <w:t>Justification</w:t>
      </w:r>
    </w:p>
    <w:p w:rsidR="00CB2495" w:rsidP="00CB2495" w14:paraId="32B40E2C" w14:textId="77777777"/>
    <w:p w:rsidR="00CB2495" w:rsidRPr="00CB2495" w:rsidP="00CB2495" w14:paraId="40907BC3" w14:textId="77777777">
      <w:pPr>
        <w:rPr>
          <w:u w:val="single"/>
        </w:rPr>
      </w:pPr>
      <w:r>
        <w:t>1.</w:t>
      </w:r>
      <w:r>
        <w:tab/>
      </w:r>
      <w:r>
        <w:rPr>
          <w:u w:val="single"/>
        </w:rPr>
        <w:t>Circumstances necessitating the collection of information</w:t>
      </w:r>
    </w:p>
    <w:p w:rsidR="00CB2495" w:rsidP="00CB2495" w14:paraId="01E8B026" w14:textId="77777777"/>
    <w:p w:rsidR="00CB2495" w:rsidP="00CB2495" w14:paraId="56BA6025" w14:textId="77777777">
      <w:r>
        <w:t>The Unlawful Internet Gambling Enforcement Act of 2006 (Act) (enacted as Title VIII of the Security and Accountability For Every Port Act of 2006, Pub. L. No. 109-347, 120 Stat. 1884, and codified at 31 U.S.C. §§ 5361 – 5367) requ</w:t>
      </w:r>
      <w:r w:rsidR="00800382">
        <w:t>ired</w:t>
      </w:r>
      <w:r>
        <w:t xml:space="preserve"> the Secretary of the Treasury </w:t>
      </w:r>
      <w:r w:rsidR="00800382">
        <w:t xml:space="preserve">(Treasury) </w:t>
      </w:r>
      <w:r>
        <w:t>and the Board of Governors of the Federal Reserve System</w:t>
      </w:r>
      <w:r w:rsidR="00A5538A">
        <w:t xml:space="preserve"> (Board)</w:t>
      </w:r>
      <w:r>
        <w:t xml:space="preserve">, in consultation with the Attorney General, to prescribe regulations requiring designated payment systems and all participants therein to </w:t>
      </w:r>
      <w:r w:rsidR="0039272F">
        <w:t xml:space="preserve">prevent or prohibit </w:t>
      </w:r>
      <w:r>
        <w:t>unlawful Internet gambling transactions</w:t>
      </w:r>
      <w:r w:rsidR="00CD23A0">
        <w:t xml:space="preserve"> (referred to in the Act as “restricted transactions”) </w:t>
      </w:r>
      <w:r>
        <w:t>through the establishment of reasonably designed policies and procedures.  31 U.S.C. § 5364(a).</w:t>
      </w:r>
    </w:p>
    <w:p w:rsidR="00CB2495" w:rsidP="00CB2495" w14:paraId="47074A14" w14:textId="77777777"/>
    <w:p w:rsidR="00CB2495" w:rsidP="00CB2495" w14:paraId="7DB1BB8D" w14:textId="77777777">
      <w:r>
        <w:t xml:space="preserve">To carry out the Act, </w:t>
      </w:r>
      <w:r w:rsidR="00CD23A0">
        <w:t xml:space="preserve">the </w:t>
      </w:r>
      <w:r>
        <w:t xml:space="preserve">Treasury’s Departmental Offices and the </w:t>
      </w:r>
      <w:r w:rsidR="00A5538A">
        <w:t>Board</w:t>
      </w:r>
      <w:r>
        <w:t xml:space="preserve">, after consulting with the Justice Department, </w:t>
      </w:r>
      <w:r w:rsidR="00F42643">
        <w:t xml:space="preserve">published a </w:t>
      </w:r>
      <w:r w:rsidR="002E7268">
        <w:t xml:space="preserve">final rule </w:t>
      </w:r>
      <w:r w:rsidR="00DE2856">
        <w:t xml:space="preserve">on November 18, 2008 in the </w:t>
      </w:r>
      <w:r w:rsidRPr="00AB613D" w:rsidR="00DE2856">
        <w:rPr>
          <w:u w:val="single"/>
        </w:rPr>
        <w:t>Federal</w:t>
      </w:r>
      <w:r w:rsidR="00DE2856">
        <w:t xml:space="preserve"> </w:t>
      </w:r>
      <w:r w:rsidRPr="00AB613D" w:rsidR="00DE2856">
        <w:rPr>
          <w:u w:val="single"/>
        </w:rPr>
        <w:t>Register</w:t>
      </w:r>
      <w:r w:rsidR="00DE2856">
        <w:t xml:space="preserve"> (73 FR 69382) </w:t>
      </w:r>
      <w:r w:rsidR="00F42643">
        <w:t>requiring</w:t>
      </w:r>
      <w:r>
        <w:t xml:space="preserve"> designated payment systems and all participants therein (referred to collectively in the </w:t>
      </w:r>
      <w:r w:rsidR="002E7268">
        <w:t xml:space="preserve">final rule </w:t>
      </w:r>
      <w:r>
        <w:t xml:space="preserve">as “participants in designated payment systems”) to establish and implement </w:t>
      </w:r>
      <w:r w:rsidRPr="00CB2495">
        <w:rPr>
          <w:u w:val="single"/>
        </w:rPr>
        <w:t>written</w:t>
      </w:r>
      <w:r w:rsidRPr="00313A46">
        <w:t xml:space="preserve"> </w:t>
      </w:r>
      <w:r>
        <w:t xml:space="preserve">policies and procedures reasonably designed to </w:t>
      </w:r>
      <w:r w:rsidR="0039272F">
        <w:t xml:space="preserve">prevent or prohibit </w:t>
      </w:r>
      <w:r>
        <w:t>restricted transactions.  31 C.F.R. § 132.5(a).</w:t>
      </w:r>
    </w:p>
    <w:p w:rsidR="00CB2495" w:rsidP="00CB2495" w14:paraId="26750BB5" w14:textId="77777777"/>
    <w:p w:rsidR="00CB2495" w:rsidRPr="00CB2495" w:rsidP="00CB2495" w14:paraId="734EDF6A" w14:textId="77777777">
      <w:pPr>
        <w:rPr>
          <w:u w:val="single"/>
        </w:rPr>
      </w:pPr>
      <w:r>
        <w:t>2.</w:t>
      </w:r>
      <w:r>
        <w:tab/>
      </w:r>
      <w:r>
        <w:rPr>
          <w:u w:val="single"/>
        </w:rPr>
        <w:t>Method of Collection and Use of the Data</w:t>
      </w:r>
    </w:p>
    <w:p w:rsidR="00CB2495" w:rsidP="00CB2495" w14:paraId="33DDDC58" w14:textId="77777777"/>
    <w:p w:rsidR="0039272F" w:rsidP="00CB2495" w14:paraId="615AF91A" w14:textId="77777777">
      <w:r>
        <w:t>Th</w:t>
      </w:r>
      <w:r w:rsidR="00CD23A0">
        <w:t xml:space="preserve">e </w:t>
      </w:r>
      <w:r w:rsidR="002E7268">
        <w:t xml:space="preserve">final rule </w:t>
      </w:r>
      <w:r>
        <w:t>impose</w:t>
      </w:r>
      <w:r w:rsidR="00800382">
        <w:t>d</w:t>
      </w:r>
      <w:r>
        <w:t xml:space="preserve"> a recordkeeping requirement on regulated entities (</w:t>
      </w:r>
      <w:r w:rsidRPr="001A7585" w:rsidR="000B0983">
        <w:rPr>
          <w:u w:val="single"/>
        </w:rPr>
        <w:t>i</w:t>
      </w:r>
      <w:r w:rsidRPr="00CB2495">
        <w:rPr>
          <w:u w:val="single"/>
        </w:rPr>
        <w:t>.</w:t>
      </w:r>
      <w:r w:rsidR="000B0983">
        <w:rPr>
          <w:u w:val="single"/>
        </w:rPr>
        <w:t>e</w:t>
      </w:r>
      <w:r w:rsidRPr="00CB2495">
        <w:rPr>
          <w:u w:val="single"/>
        </w:rPr>
        <w:t>.</w:t>
      </w:r>
      <w:r>
        <w:t xml:space="preserve">, </w:t>
      </w:r>
      <w:r w:rsidR="000B0983">
        <w:t>depository institutions, money transmitting business</w:t>
      </w:r>
      <w:r w:rsidR="002E7268">
        <w:t xml:space="preserve"> operators </w:t>
      </w:r>
      <w:r w:rsidR="000B0983">
        <w:t xml:space="preserve">such as </w:t>
      </w:r>
      <w:r>
        <w:t xml:space="preserve">Western Union, MoneyGram, </w:t>
      </w:r>
      <w:r w:rsidR="000B0983">
        <w:t xml:space="preserve">and </w:t>
      </w:r>
      <w:r>
        <w:t xml:space="preserve">PayPal, </w:t>
      </w:r>
      <w:r w:rsidR="000B0983">
        <w:t xml:space="preserve">and card </w:t>
      </w:r>
      <w:r w:rsidR="003877D7">
        <w:t xml:space="preserve">system operators </w:t>
      </w:r>
      <w:r w:rsidR="000B0983">
        <w:t xml:space="preserve">such as </w:t>
      </w:r>
      <w:r>
        <w:t>V</w:t>
      </w:r>
      <w:r>
        <w:t>isa</w:t>
      </w:r>
      <w:r w:rsidR="000B0983">
        <w:t xml:space="preserve"> and </w:t>
      </w:r>
      <w:r>
        <w:t>Master</w:t>
      </w:r>
      <w:r>
        <w:t>C</w:t>
      </w:r>
      <w:r>
        <w:t xml:space="preserve">ard) by requiring the </w:t>
      </w:r>
      <w:r w:rsidR="00800382">
        <w:t xml:space="preserve">entities </w:t>
      </w:r>
      <w:r>
        <w:t xml:space="preserve">to </w:t>
      </w:r>
      <w:r w:rsidR="001A7585">
        <w:t xml:space="preserve">establish and </w:t>
      </w:r>
      <w:r w:rsidR="00B479DB">
        <w:t xml:space="preserve">maintain </w:t>
      </w:r>
      <w:r>
        <w:t xml:space="preserve">written policies and procedures reasonably designed to </w:t>
      </w:r>
      <w:r w:rsidR="00A5538A">
        <w:t xml:space="preserve">prevent or prohibit </w:t>
      </w:r>
      <w:r>
        <w:t>restricted transactions.</w:t>
      </w:r>
      <w:r>
        <w:cr/>
      </w:r>
      <w:r>
        <w:cr/>
        <w:t>3.</w:t>
      </w:r>
      <w:r>
        <w:tab/>
      </w:r>
      <w:r>
        <w:rPr>
          <w:u w:val="single"/>
        </w:rPr>
        <w:t>Use of Information Technology</w:t>
      </w:r>
      <w:r>
        <w:cr/>
      </w:r>
      <w:r>
        <w:cr/>
        <w:t>The recordkeeping requirement affords re</w:t>
      </w:r>
      <w:r w:rsidR="00CD23A0">
        <w:t xml:space="preserve">gulated entities </w:t>
      </w:r>
      <w:r>
        <w:t xml:space="preserve">maximum flexibility in the use of information technology to </w:t>
      </w:r>
      <w:r w:rsidR="00313A46">
        <w:t xml:space="preserve">maintain the </w:t>
      </w:r>
      <w:r>
        <w:t xml:space="preserve">written policies and procedures.  Specifically, the </w:t>
      </w:r>
      <w:r w:rsidR="002042AB">
        <w:t xml:space="preserve">final rule </w:t>
      </w:r>
      <w:r>
        <w:t>neither prescribe</w:t>
      </w:r>
      <w:r w:rsidR="00800382">
        <w:t>d</w:t>
      </w:r>
      <w:r>
        <w:t xml:space="preserve"> nor prohibit</w:t>
      </w:r>
      <w:r w:rsidR="00800382">
        <w:t>ed</w:t>
      </w:r>
      <w:r>
        <w:t xml:space="preserve"> the use of any type of information technology.</w:t>
      </w:r>
      <w:r>
        <w:cr/>
      </w:r>
      <w:r>
        <w:cr/>
        <w:t>4.</w:t>
      </w:r>
      <w:r>
        <w:tab/>
      </w:r>
      <w:r>
        <w:rPr>
          <w:u w:val="single"/>
        </w:rPr>
        <w:t>Efforts to Identify Duplication</w:t>
      </w:r>
      <w:r>
        <w:t xml:space="preserve">       </w:t>
      </w:r>
      <w:r w:rsidRPr="00CB2495">
        <w:cr/>
      </w:r>
      <w:r>
        <w:cr/>
        <w:t xml:space="preserve"> The recordkeeping requirement does not duplicate any other Treasury recordkeeping requirements.</w:t>
      </w:r>
      <w:r>
        <w:cr/>
      </w:r>
      <w:r>
        <w:cr/>
      </w:r>
      <w:r>
        <w:cr/>
      </w:r>
    </w:p>
    <w:p w:rsidR="004D3C66" w:rsidP="00CB2495" w14:paraId="7A13522D" w14:textId="77777777">
      <w:r>
        <w:t>5.</w:t>
      </w:r>
      <w:r>
        <w:tab/>
      </w:r>
      <w:r>
        <w:rPr>
          <w:u w:val="single"/>
        </w:rPr>
        <w:t>Impact on Small Entities</w:t>
      </w:r>
      <w:r>
        <w:rPr>
          <w:u w:val="single"/>
        </w:rPr>
        <w:cr/>
      </w:r>
      <w:r>
        <w:rPr>
          <w:u w:val="single"/>
        </w:rPr>
        <w:cr/>
      </w:r>
      <w:r w:rsidRPr="00CB2495">
        <w:t xml:space="preserve">The recordkeeping requirement </w:t>
      </w:r>
      <w:r>
        <w:t xml:space="preserve">in the </w:t>
      </w:r>
      <w:r w:rsidR="002042AB">
        <w:t xml:space="preserve">rule does not appear to </w:t>
      </w:r>
      <w:r w:rsidRPr="00CB2495">
        <w:t xml:space="preserve">have </w:t>
      </w:r>
      <w:r w:rsidR="002042AB">
        <w:t xml:space="preserve">a </w:t>
      </w:r>
      <w:r w:rsidRPr="00CB2495">
        <w:t xml:space="preserve">significant </w:t>
      </w:r>
      <w:r w:rsidR="00B07011">
        <w:t xml:space="preserve">economic </w:t>
      </w:r>
      <w:r w:rsidRPr="00CB2495">
        <w:t xml:space="preserve">impact on </w:t>
      </w:r>
      <w:r>
        <w:t>a substantial number of regulated small entities.  The Act mandate</w:t>
      </w:r>
      <w:r w:rsidR="00800382">
        <w:t>d</w:t>
      </w:r>
      <w:r>
        <w:t xml:space="preserve"> that </w:t>
      </w:r>
      <w:r w:rsidR="00313A46">
        <w:t xml:space="preserve">the </w:t>
      </w:r>
      <w:r>
        <w:t xml:space="preserve">Treasury and the </w:t>
      </w:r>
      <w:r w:rsidR="00A5538A">
        <w:t xml:space="preserve">Board </w:t>
      </w:r>
      <w:r>
        <w:t>jointly prescribe regulations requir</w:t>
      </w:r>
      <w:r w:rsidR="00800382">
        <w:t>e</w:t>
      </w:r>
      <w:r>
        <w:t xml:space="preserve"> participants in designated payment systems to </w:t>
      </w:r>
      <w:r w:rsidR="0039272F">
        <w:t xml:space="preserve">prevent or prohibit </w:t>
      </w:r>
      <w:r>
        <w:t xml:space="preserve">restricted transactions through the establishment of reasonably designed policies and procedures.  As a result, the economic impact of the recordkeeping requirement on regulated entities, including small entities, flows directly from the Act, and not the </w:t>
      </w:r>
      <w:r w:rsidR="002042AB">
        <w:t>rule</w:t>
      </w:r>
      <w:r>
        <w:t xml:space="preserve">.  Moreover, </w:t>
      </w:r>
      <w:r w:rsidR="008A6392">
        <w:t xml:space="preserve">steps have been taken </w:t>
      </w:r>
      <w:r>
        <w:t xml:space="preserve">to minimize </w:t>
      </w:r>
      <w:r w:rsidR="00CD23A0">
        <w:t xml:space="preserve">recordkeeping </w:t>
      </w:r>
      <w:r>
        <w:t>burdens on regulated small entities</w:t>
      </w:r>
      <w:r w:rsidR="00CD23A0">
        <w:t xml:space="preserve"> </w:t>
      </w:r>
      <w:r w:rsidR="008A6392">
        <w:t xml:space="preserve">in that the </w:t>
      </w:r>
      <w:r w:rsidR="002042AB">
        <w:t xml:space="preserve">rule </w:t>
      </w:r>
      <w:r w:rsidR="008A6392">
        <w:t xml:space="preserve">does not </w:t>
      </w:r>
      <w:r w:rsidR="00CD23A0">
        <w:t>prescrib</w:t>
      </w:r>
      <w:r w:rsidR="008A6392">
        <w:t xml:space="preserve">e </w:t>
      </w:r>
      <w:r w:rsidR="00CD23A0">
        <w:t xml:space="preserve">how such regulated entities are to </w:t>
      </w:r>
      <w:r w:rsidR="008A6392">
        <w:t xml:space="preserve">establish and </w:t>
      </w:r>
      <w:r w:rsidR="00CD23A0">
        <w:t xml:space="preserve">maintain their written policies and procedures.  </w:t>
      </w:r>
      <w:r w:rsidR="00DC75F4">
        <w:t>T</w:t>
      </w:r>
      <w:r w:rsidR="005B6AA5">
        <w:t xml:space="preserve">he </w:t>
      </w:r>
      <w:r w:rsidR="00DC75F4">
        <w:t xml:space="preserve">rule also </w:t>
      </w:r>
      <w:r w:rsidR="005B6AA5">
        <w:t>narrow</w:t>
      </w:r>
      <w:r w:rsidR="00DC75F4">
        <w:t>ed</w:t>
      </w:r>
      <w:r w:rsidR="005B6AA5">
        <w:t xml:space="preserve"> the designation of money transmitting businesses as a designated payment system and exempt</w:t>
      </w:r>
      <w:r w:rsidR="00DC75F4">
        <w:t>ed</w:t>
      </w:r>
      <w:r w:rsidR="005B6AA5">
        <w:t xml:space="preserve"> all money transmitting business participants other than the operator</w:t>
      </w:r>
      <w:r w:rsidR="00DC75F4">
        <w:t xml:space="preserve"> such that the number of affected small entities and the impact on them would be minimized</w:t>
      </w:r>
      <w:r w:rsidR="005B6AA5">
        <w:t xml:space="preserve">. </w:t>
      </w:r>
    </w:p>
    <w:p w:rsidR="004D3C66" w:rsidP="00CB2495" w14:paraId="52449297" w14:textId="77777777"/>
    <w:p w:rsidR="005B6AA5" w:rsidP="00CB2495" w14:paraId="2BB889A4" w14:textId="77777777"/>
    <w:p w:rsidR="00CB2495" w:rsidP="00CB2495" w14:paraId="618529CC" w14:textId="77777777">
      <w:pPr>
        <w:rPr>
          <w:u w:val="single"/>
        </w:rPr>
      </w:pPr>
      <w:r>
        <w:t>6.</w:t>
      </w:r>
      <w:r>
        <w:tab/>
      </w:r>
      <w:r>
        <w:rPr>
          <w:u w:val="single"/>
        </w:rPr>
        <w:t>Consequences of Less Frequent Collection and Obstacles to Burden Reduction</w:t>
      </w:r>
    </w:p>
    <w:p w:rsidR="00CB2495" w:rsidP="00CB2495" w14:paraId="4CA1736A" w14:textId="77777777">
      <w:pPr>
        <w:rPr>
          <w:u w:val="single"/>
        </w:rPr>
      </w:pPr>
    </w:p>
    <w:p w:rsidR="00CB2495" w:rsidP="00CB2495" w14:paraId="68D59075" w14:textId="77777777">
      <w:r>
        <w:t xml:space="preserve">The recordkeeping requirement in the </w:t>
      </w:r>
      <w:r w:rsidR="00F754F8">
        <w:t>rule i</w:t>
      </w:r>
      <w:r>
        <w:t>s required by the Act.</w:t>
      </w:r>
    </w:p>
    <w:p w:rsidR="00CB2495" w:rsidP="00CB2495" w14:paraId="6413C85F" w14:textId="77777777"/>
    <w:p w:rsidR="00CB2495" w:rsidP="00CB2495" w14:paraId="65FAC59E" w14:textId="77777777">
      <w:r>
        <w:t>7.</w:t>
      </w:r>
      <w:r>
        <w:tab/>
      </w:r>
      <w:r>
        <w:rPr>
          <w:u w:val="single"/>
        </w:rPr>
        <w:t>Circumstances Requiring Special Information Collection</w:t>
      </w:r>
      <w:r>
        <w:t xml:space="preserve"> </w:t>
      </w:r>
    </w:p>
    <w:p w:rsidR="00CB2495" w:rsidP="00CB2495" w14:paraId="607C27D2" w14:textId="77777777">
      <w:r w:rsidRPr="00CB2495">
        <w:t xml:space="preserve"> </w:t>
      </w:r>
    </w:p>
    <w:p w:rsidR="00CD23A0" w:rsidP="00CB2495" w14:paraId="161092EF" w14:textId="77777777">
      <w:r>
        <w:t xml:space="preserve">The </w:t>
      </w:r>
      <w:r w:rsidR="00313A46">
        <w:t xml:space="preserve">recordkeeping requirement in the Act and in the </w:t>
      </w:r>
      <w:r w:rsidR="00F754F8">
        <w:t xml:space="preserve">rule </w:t>
      </w:r>
      <w:r>
        <w:t xml:space="preserve">has no sunset date, and as a result recordkeepers will be required to maintain their </w:t>
      </w:r>
      <w:r w:rsidR="00313A46">
        <w:t xml:space="preserve">written </w:t>
      </w:r>
      <w:r>
        <w:t>policies and procedures</w:t>
      </w:r>
      <w:r w:rsidR="00313A46">
        <w:t xml:space="preserve"> </w:t>
      </w:r>
      <w:r w:rsidR="008A6392">
        <w:t xml:space="preserve">for a particular </w:t>
      </w:r>
      <w:r w:rsidR="00BF0A6E">
        <w:t xml:space="preserve">designated </w:t>
      </w:r>
      <w:r w:rsidR="008A6392">
        <w:t xml:space="preserve">payment system </w:t>
      </w:r>
      <w:r w:rsidR="00BF0A6E">
        <w:t xml:space="preserve">as long as they participate in that system.  </w:t>
      </w:r>
      <w:r>
        <w:t xml:space="preserve">  </w:t>
      </w:r>
    </w:p>
    <w:p w:rsidR="00CD23A0" w:rsidP="00CB2495" w14:paraId="14E1A707" w14:textId="77777777"/>
    <w:p w:rsidR="00CD23A0" w:rsidRPr="00CD23A0" w:rsidP="00CB2495" w14:paraId="2FD186F8" w14:textId="77777777">
      <w:r>
        <w:t>8.</w:t>
      </w:r>
      <w:r>
        <w:tab/>
      </w:r>
      <w:r w:rsidRPr="00CD23A0">
        <w:rPr>
          <w:u w:val="single"/>
        </w:rPr>
        <w:t>Solicitation</w:t>
      </w:r>
      <w:r>
        <w:rPr>
          <w:u w:val="single"/>
        </w:rPr>
        <w:t xml:space="preserve"> of Comments on Information Collection</w:t>
      </w:r>
    </w:p>
    <w:p w:rsidR="00CD23A0" w:rsidP="00CB2495" w14:paraId="1433A041" w14:textId="77777777"/>
    <w:p w:rsidR="00CD23A0" w:rsidP="00CB2495" w14:paraId="1B978E05" w14:textId="313EECA7">
      <w:r>
        <w:t xml:space="preserve">The </w:t>
      </w:r>
      <w:r w:rsidR="00194BF6">
        <w:t xml:space="preserve">Treasury </w:t>
      </w:r>
      <w:r w:rsidR="00B968CF">
        <w:t xml:space="preserve">published a notice in the </w:t>
      </w:r>
      <w:r w:rsidRPr="00DC75F4" w:rsidR="00B968CF">
        <w:rPr>
          <w:u w:val="single"/>
        </w:rPr>
        <w:t>Federal</w:t>
      </w:r>
      <w:r w:rsidR="00B968CF">
        <w:t xml:space="preserve"> </w:t>
      </w:r>
      <w:r w:rsidRPr="00DC75F4" w:rsidR="00B968CF">
        <w:rPr>
          <w:u w:val="single"/>
        </w:rPr>
        <w:t>Register</w:t>
      </w:r>
      <w:r w:rsidR="00B968CF">
        <w:t xml:space="preserve"> </w:t>
      </w:r>
      <w:r w:rsidR="001C70E7">
        <w:t xml:space="preserve">on </w:t>
      </w:r>
      <w:r w:rsidR="00233542">
        <w:t>April 19</w:t>
      </w:r>
      <w:r w:rsidR="001C70E7">
        <w:t>, 202</w:t>
      </w:r>
      <w:r w:rsidR="00233542">
        <w:t>5</w:t>
      </w:r>
      <w:r w:rsidR="001C70E7">
        <w:t xml:space="preserve"> </w:t>
      </w:r>
      <w:r w:rsidR="00B968CF">
        <w:t>(</w:t>
      </w:r>
      <w:r w:rsidR="00233542">
        <w:t>90</w:t>
      </w:r>
      <w:r w:rsidR="00DC75F4">
        <w:t xml:space="preserve"> </w:t>
      </w:r>
      <w:r w:rsidR="00B968CF">
        <w:t xml:space="preserve">FR </w:t>
      </w:r>
      <w:r w:rsidRPr="00233542" w:rsidR="00233542">
        <w:t>17882</w:t>
      </w:r>
      <w:r w:rsidR="00B968CF">
        <w:t xml:space="preserve">) requesting public </w:t>
      </w:r>
      <w:r w:rsidR="00DC75F4">
        <w:t xml:space="preserve">comment. </w:t>
      </w:r>
      <w:r w:rsidR="00EE6C11">
        <w:t>No comments were received.</w:t>
      </w:r>
    </w:p>
    <w:p w:rsidR="00CD23A0" w:rsidP="00CB2495" w14:paraId="20301655" w14:textId="77777777"/>
    <w:p w:rsidR="00CD23A0" w:rsidP="00CB2495" w14:paraId="6FD57D6A" w14:textId="77777777">
      <w:r>
        <w:t>9.</w:t>
      </w:r>
      <w:r>
        <w:tab/>
      </w:r>
      <w:r>
        <w:rPr>
          <w:u w:val="single"/>
        </w:rPr>
        <w:t>Provision of Payments to Recordkeepers</w:t>
      </w:r>
    </w:p>
    <w:p w:rsidR="00CD23A0" w:rsidP="00CB2495" w14:paraId="6C3930BC" w14:textId="77777777"/>
    <w:p w:rsidR="00CD23A0" w:rsidP="00CB2495" w14:paraId="690F856B" w14:textId="77777777">
      <w:r>
        <w:t xml:space="preserve">The </w:t>
      </w:r>
      <w:r w:rsidR="00BF08E2">
        <w:t xml:space="preserve">rule </w:t>
      </w:r>
      <w:r>
        <w:t xml:space="preserve">does not provide for making payments or gifts to recordkeepers.  </w:t>
      </w:r>
    </w:p>
    <w:p w:rsidR="00CD23A0" w:rsidP="00CB2495" w14:paraId="137E5415" w14:textId="77777777"/>
    <w:p w:rsidR="00CD23A0" w:rsidRPr="00CD23A0" w:rsidP="00CB2495" w14:paraId="706C66EB" w14:textId="77777777">
      <w:r>
        <w:t>10.</w:t>
      </w:r>
      <w:r>
        <w:tab/>
      </w:r>
      <w:r>
        <w:rPr>
          <w:u w:val="single"/>
        </w:rPr>
        <w:t>Assurance of Confidentiality</w:t>
      </w:r>
    </w:p>
    <w:p w:rsidR="00CD23A0" w:rsidP="00CB2495" w14:paraId="09B5358B" w14:textId="77777777"/>
    <w:p w:rsidR="00CD23A0" w:rsidP="00CB2495" w14:paraId="07D3C5D4" w14:textId="77777777">
      <w:r>
        <w:t xml:space="preserve">The </w:t>
      </w:r>
      <w:r w:rsidR="00BF08E2">
        <w:t>rule c</w:t>
      </w:r>
      <w:r>
        <w:t>ontains no assurances of confidentiality.</w:t>
      </w:r>
    </w:p>
    <w:p w:rsidR="00CD23A0" w:rsidP="00CB2495" w14:paraId="62590F8F" w14:textId="77777777"/>
    <w:p w:rsidR="00CD23A0" w:rsidP="00CB2495" w14:paraId="0DB6CDF9" w14:textId="77777777">
      <w:r>
        <w:t>11.</w:t>
      </w:r>
      <w:r>
        <w:tab/>
      </w:r>
      <w:r>
        <w:rPr>
          <w:u w:val="single"/>
        </w:rPr>
        <w:t>Justification of Sensitive Questions</w:t>
      </w:r>
    </w:p>
    <w:p w:rsidR="00CD23A0" w:rsidP="00CB2495" w14:paraId="390887F3" w14:textId="77777777"/>
    <w:p w:rsidR="00CD23A0" w:rsidP="00CB2495" w14:paraId="17543B7D" w14:textId="77777777">
      <w:r>
        <w:t xml:space="preserve">The </w:t>
      </w:r>
      <w:r w:rsidR="00B244C2">
        <w:t xml:space="preserve">rule </w:t>
      </w:r>
      <w:r>
        <w:t xml:space="preserve">neither contains questions of a sensitive nature nor does it require regulated entities in </w:t>
      </w:r>
      <w:r w:rsidR="00313A46">
        <w:t xml:space="preserve">establishing </w:t>
      </w:r>
      <w:r>
        <w:t>and implementing written policies and procedures to ask questions of a sensitive nature.</w:t>
      </w:r>
    </w:p>
    <w:p w:rsidR="00220A66" w:rsidP="00CB2495" w14:paraId="157AE575" w14:textId="77777777"/>
    <w:p w:rsidR="00CD23A0" w:rsidRPr="00220A66" w:rsidP="00CB2495" w14:paraId="26C17214" w14:textId="77777777">
      <w:r>
        <w:t>1</w:t>
      </w:r>
      <w:r w:rsidR="00220A66">
        <w:t>2</w:t>
      </w:r>
      <w:r>
        <w:t xml:space="preserve">. </w:t>
      </w:r>
      <w:r w:rsidR="00A5538A">
        <w:tab/>
      </w:r>
      <w:r w:rsidR="00220A66">
        <w:rPr>
          <w:u w:val="single"/>
        </w:rPr>
        <w:t>Estimate of the Hour Burden of Information Collection</w:t>
      </w:r>
    </w:p>
    <w:p w:rsidR="00CD23A0" w:rsidP="00CB2495" w14:paraId="6642220F" w14:textId="77777777"/>
    <w:p w:rsidR="00220A66" w:rsidP="00220A66" w14:paraId="12218D84" w14:textId="238B377D">
      <w:pPr>
        <w:numPr>
          <w:ilvl w:val="0"/>
          <w:numId w:val="1"/>
        </w:numPr>
      </w:pPr>
      <w:r>
        <w:t xml:space="preserve">The total estimated number of recordkeepers is </w:t>
      </w:r>
      <w:r w:rsidR="00B968CF">
        <w:t xml:space="preserve">6,038 </w:t>
      </w:r>
      <w:r w:rsidR="007C2C79">
        <w:t xml:space="preserve">consisting of </w:t>
      </w:r>
      <w:r w:rsidR="00B968CF">
        <w:t xml:space="preserve">3,149 </w:t>
      </w:r>
      <w:r w:rsidR="00B244C2">
        <w:t>banks</w:t>
      </w:r>
      <w:r w:rsidR="00CE23B3">
        <w:t xml:space="preserve"> and thrifts</w:t>
      </w:r>
      <w:r w:rsidR="00B244C2">
        <w:t xml:space="preserve">, </w:t>
      </w:r>
      <w:r w:rsidR="00B968CF">
        <w:t xml:space="preserve">2,839 </w:t>
      </w:r>
      <w:r w:rsidR="00B244C2">
        <w:t xml:space="preserve">credit unions, </w:t>
      </w:r>
      <w:r w:rsidR="00B968CF">
        <w:t>43</w:t>
      </w:r>
      <w:r w:rsidR="00B244C2">
        <w:t xml:space="preserve"> money transmitting business operators, and </w:t>
      </w:r>
      <w:r w:rsidR="00CE23B3">
        <w:t>7</w:t>
      </w:r>
      <w:r w:rsidR="00B244C2">
        <w:t xml:space="preserve"> </w:t>
      </w:r>
      <w:r w:rsidR="007C2C79">
        <w:t xml:space="preserve">card </w:t>
      </w:r>
      <w:r w:rsidR="003877D7">
        <w:t>system operators</w:t>
      </w:r>
      <w:r>
        <w:t>.</w:t>
      </w:r>
    </w:p>
    <w:p w:rsidR="00220A66" w:rsidP="00CB2495" w14:paraId="2C3EC24B" w14:textId="77777777"/>
    <w:p w:rsidR="00220A66" w:rsidP="00220A66" w14:paraId="7EB079B4" w14:textId="77777777">
      <w:pPr>
        <w:numPr>
          <w:ilvl w:val="0"/>
          <w:numId w:val="3"/>
        </w:numPr>
      </w:pPr>
      <w:r>
        <w:t>The frequency of recordkeeping is</w:t>
      </w:r>
      <w:r w:rsidR="00B968CF">
        <w:t xml:space="preserve"> annually</w:t>
      </w:r>
      <w:r>
        <w:t>.</w:t>
      </w:r>
    </w:p>
    <w:p w:rsidR="009B70A2" w:rsidP="009B70A2" w14:paraId="5339F303" w14:textId="77777777">
      <w:pPr>
        <w:ind w:left="360"/>
      </w:pPr>
    </w:p>
    <w:p w:rsidR="00B244C2" w:rsidP="00220A66" w14:paraId="712CA768" w14:textId="77777777">
      <w:pPr>
        <w:numPr>
          <w:ilvl w:val="0"/>
          <w:numId w:val="3"/>
        </w:numPr>
      </w:pPr>
      <w:r>
        <w:t xml:space="preserve">The estimated </w:t>
      </w:r>
      <w:r w:rsidR="005E5B3E">
        <w:t xml:space="preserve">one-time </w:t>
      </w:r>
      <w:r>
        <w:t xml:space="preserve">hour burden to establish the </w:t>
      </w:r>
      <w:r w:rsidR="00F80EAE">
        <w:t xml:space="preserve">written </w:t>
      </w:r>
      <w:r>
        <w:t xml:space="preserve">policies and procedures required by the Act </w:t>
      </w:r>
      <w:r w:rsidR="00F80EAE">
        <w:t xml:space="preserve">is </w:t>
      </w:r>
      <w:r>
        <w:t xml:space="preserve">100 </w:t>
      </w:r>
      <w:r w:rsidR="00F80EAE">
        <w:t xml:space="preserve">hours for </w:t>
      </w:r>
      <w:r w:rsidR="000B0983">
        <w:t xml:space="preserve">each </w:t>
      </w:r>
      <w:r w:rsidR="009E75D0">
        <w:t>new or de novo institution</w:t>
      </w:r>
      <w:r w:rsidR="00DE2856">
        <w:t xml:space="preserve"> of which there were 3</w:t>
      </w:r>
      <w:r>
        <w:t>.</w:t>
      </w:r>
      <w:r w:rsidR="005E5B3E">
        <w:t xml:space="preserve"> (300 hours total.)</w:t>
      </w:r>
    </w:p>
    <w:p w:rsidR="00B244C2" w:rsidP="00B244C2" w14:paraId="591F4182" w14:textId="77777777"/>
    <w:p w:rsidR="00F338E5" w:rsidP="00220A66" w14:paraId="1F20F477" w14:textId="77777777">
      <w:pPr>
        <w:numPr>
          <w:ilvl w:val="0"/>
          <w:numId w:val="3"/>
        </w:numPr>
      </w:pPr>
      <w:r>
        <w:t xml:space="preserve">The estimated annual hour burden to maintain the written policies and procedures once they are </w:t>
      </w:r>
      <w:r w:rsidR="00313A46">
        <w:t xml:space="preserve">established </w:t>
      </w:r>
      <w:r>
        <w:t xml:space="preserve">is </w:t>
      </w:r>
      <w:r>
        <w:t>8</w:t>
      </w:r>
      <w:r>
        <w:t xml:space="preserve"> hour</w:t>
      </w:r>
      <w:r>
        <w:t>s</w:t>
      </w:r>
      <w:r>
        <w:t xml:space="preserve"> per recordkeeper</w:t>
      </w:r>
      <w:r w:rsidR="00FB58A3">
        <w:t xml:space="preserve"> for all </w:t>
      </w:r>
      <w:r w:rsidR="00CE23B3">
        <w:t>6,</w:t>
      </w:r>
      <w:r w:rsidR="00DE2856">
        <w:t>038</w:t>
      </w:r>
      <w:r>
        <w:t xml:space="preserve"> </w:t>
      </w:r>
      <w:r w:rsidR="00FB58A3">
        <w:t>recordkeepers</w:t>
      </w:r>
      <w:r w:rsidR="005E5B3E">
        <w:t>. (48,304 hours total.)</w:t>
      </w:r>
    </w:p>
    <w:p w:rsidR="00F338E5" w:rsidP="00F338E5" w14:paraId="4E4F43B5" w14:textId="77777777"/>
    <w:p w:rsidR="00BB5B18" w:rsidP="00220A66" w14:paraId="51E565B9" w14:textId="77777777">
      <w:pPr>
        <w:numPr>
          <w:ilvl w:val="0"/>
          <w:numId w:val="3"/>
        </w:numPr>
      </w:pPr>
      <w:r>
        <w:t>Total estimated annual recordkeeping burden</w:t>
      </w:r>
      <w:r w:rsidR="00F338E5">
        <w:t xml:space="preserve">: </w:t>
      </w:r>
      <w:r w:rsidR="005E5B3E">
        <w:t>48,604 (</w:t>
      </w:r>
      <w:r w:rsidR="00F338E5">
        <w:t>One-time burden</w:t>
      </w:r>
      <w:r w:rsidR="005E5B3E">
        <w:t xml:space="preserve"> of</w:t>
      </w:r>
      <w:r w:rsidR="00F338E5">
        <w:t xml:space="preserve"> </w:t>
      </w:r>
      <w:r w:rsidR="004B27BA">
        <w:t>300</w:t>
      </w:r>
      <w:r w:rsidR="00F338E5">
        <w:t xml:space="preserve"> hours </w:t>
      </w:r>
      <w:r w:rsidR="005E5B3E">
        <w:t xml:space="preserve">plus </w:t>
      </w:r>
      <w:r w:rsidR="00F338E5">
        <w:t>ongoing burden</w:t>
      </w:r>
      <w:r w:rsidR="005E5B3E">
        <w:t xml:space="preserve"> of </w:t>
      </w:r>
      <w:r w:rsidR="00DE2856">
        <w:t>48,</w:t>
      </w:r>
      <w:r w:rsidR="00934EEE">
        <w:t>304</w:t>
      </w:r>
      <w:r w:rsidR="00F338E5">
        <w:t xml:space="preserve"> hours</w:t>
      </w:r>
      <w:r>
        <w:t>.</w:t>
      </w:r>
      <w:r w:rsidR="00934EEE">
        <w:t>)</w:t>
      </w:r>
    </w:p>
    <w:p w:rsidR="00F37C9F" w:rsidP="00F37C9F" w14:paraId="687C446B" w14:textId="77777777"/>
    <w:p w:rsidR="00220A66" w:rsidP="00220A66" w14:paraId="0259B164" w14:textId="77777777"/>
    <w:p w:rsidR="00220A66" w:rsidRPr="00220A66" w:rsidP="00220A66" w14:paraId="45F6E7C0" w14:textId="77777777">
      <w:r>
        <w:t>13.</w:t>
      </w:r>
      <w:r>
        <w:tab/>
      </w:r>
      <w:r>
        <w:rPr>
          <w:u w:val="single"/>
        </w:rPr>
        <w:t>Estimate of Total Annual Cost to Recordkeepers</w:t>
      </w:r>
    </w:p>
    <w:p w:rsidR="00220A66" w:rsidP="00CB2495" w14:paraId="2C2580DA" w14:textId="77777777">
      <w:r>
        <w:t xml:space="preserve"> </w:t>
      </w:r>
    </w:p>
    <w:p w:rsidR="00934EEE" w:rsidP="00934EEE" w14:paraId="35CCFC58" w14:textId="313CB8F5">
      <w:pPr>
        <w:numPr>
          <w:ilvl w:val="0"/>
          <w:numId w:val="3"/>
        </w:numPr>
      </w:pPr>
      <w:r>
        <w:t>Total estimated cost to establish the policies and procedures is $2</w:t>
      </w:r>
      <w:r w:rsidR="001C70E7">
        <w:t>7</w:t>
      </w:r>
      <w:r>
        <w:t>,</w:t>
      </w:r>
      <w:r w:rsidR="00326BE8">
        <w:t>465</w:t>
      </w:r>
      <w:r>
        <w:t xml:space="preserve"> for the 3 new or de novo institutions based on the following formula - percent of staff time, multiplied by annual burden hours, multiplied by hourly rate: 20% clerical @ $</w:t>
      </w:r>
      <w:r w:rsidR="00706E5D">
        <w:t>36</w:t>
      </w:r>
      <w:r>
        <w:t>; 25% Managerial or Technical @ $</w:t>
      </w:r>
      <w:r w:rsidR="00706E5D">
        <w:t>65</w:t>
      </w:r>
      <w:r>
        <w:t>; 25% Senior Management @ $1</w:t>
      </w:r>
      <w:r w:rsidR="00326BE8">
        <w:t>20</w:t>
      </w:r>
      <w:r>
        <w:t>; and 30% Legal Counsel @ $1</w:t>
      </w:r>
      <w:r w:rsidR="00326BE8">
        <w:t>27</w:t>
      </w:r>
      <w:r>
        <w:t>.  Hourly rate estimates for each occupational group are based on data from the U.S. Department of Labor, Bureau of Labor Statistics’ National Industry – Specific Employment and Wage Statistics, dated May 20</w:t>
      </w:r>
      <w:r w:rsidR="001C70E7">
        <w:t>2</w:t>
      </w:r>
      <w:r w:rsidR="00326BE8">
        <w:t>4</w:t>
      </w:r>
      <w:r>
        <w:t>.</w:t>
      </w:r>
    </w:p>
    <w:p w:rsidR="00934EEE" w:rsidP="00934EEE" w14:paraId="13F98AF2" w14:textId="77777777">
      <w:pPr>
        <w:ind w:left="360"/>
      </w:pPr>
    </w:p>
    <w:p w:rsidR="00934EEE" w:rsidP="00934EEE" w14:paraId="67542A9F" w14:textId="6A53E4D1">
      <w:pPr>
        <w:numPr>
          <w:ilvl w:val="0"/>
          <w:numId w:val="3"/>
        </w:numPr>
      </w:pPr>
      <w:r>
        <w:t>Total estimated annual cost to maintain the policies and procedures is $1,</w:t>
      </w:r>
      <w:r w:rsidR="00326BE8">
        <w:t>358</w:t>
      </w:r>
      <w:r>
        <w:t>,</w:t>
      </w:r>
      <w:r w:rsidR="00326BE8">
        <w:t>55</w:t>
      </w:r>
      <w:r>
        <w:t>0 for the 6,038 recordkeepers. This assumes a cost of $2</w:t>
      </w:r>
      <w:r w:rsidR="00326BE8">
        <w:t>25</w:t>
      </w:r>
      <w:r>
        <w:t xml:space="preserve"> per respondent based on data from the U.S. Department of Labor, Bureau of Labor Statistics’ National Industry – Specific Employment and Wage Statistics for office and administrative support occupations, dated May 20</w:t>
      </w:r>
      <w:r w:rsidR="001C70E7">
        <w:t>2</w:t>
      </w:r>
      <w:r w:rsidR="00326BE8">
        <w:t>4</w:t>
      </w:r>
      <w:r>
        <w:t xml:space="preserve">.  </w:t>
      </w:r>
    </w:p>
    <w:p w:rsidR="00220A66" w:rsidP="00CB2495" w14:paraId="22F40542" w14:textId="77777777">
      <w:r>
        <w:t xml:space="preserve">.  </w:t>
      </w:r>
    </w:p>
    <w:p w:rsidR="00220A66" w:rsidP="00CB2495" w14:paraId="067A733F" w14:textId="77777777"/>
    <w:p w:rsidR="00220A66" w:rsidP="00CB2495" w14:paraId="22A3E931" w14:textId="77777777">
      <w:r>
        <w:t>14.</w:t>
      </w:r>
      <w:r>
        <w:tab/>
      </w:r>
      <w:r>
        <w:rPr>
          <w:u w:val="single"/>
        </w:rPr>
        <w:t>Estimate of Annualized Cost to Treasury</w:t>
      </w:r>
    </w:p>
    <w:p w:rsidR="00220A66" w:rsidP="00CB2495" w14:paraId="0535C436" w14:textId="77777777">
      <w:pPr>
        <w:rPr>
          <w:u w:val="single"/>
        </w:rPr>
      </w:pPr>
    </w:p>
    <w:p w:rsidR="00220A66" w:rsidP="00CB2495" w14:paraId="7AB50310" w14:textId="77777777">
      <w:r>
        <w:t xml:space="preserve">It is estimated that the recordkeeping requirement will result in no costs to </w:t>
      </w:r>
      <w:r w:rsidR="00313A46">
        <w:t xml:space="preserve">the </w:t>
      </w:r>
      <w:r>
        <w:t xml:space="preserve">Treasury’s Departmental Offices.  The </w:t>
      </w:r>
      <w:r w:rsidR="00C31723">
        <w:t>rule d</w:t>
      </w:r>
      <w:r>
        <w:t xml:space="preserve">oes </w:t>
      </w:r>
      <w:r w:rsidRPr="00220A66">
        <w:rPr>
          <w:u w:val="single"/>
        </w:rPr>
        <w:t>not</w:t>
      </w:r>
      <w:r>
        <w:t xml:space="preserve"> </w:t>
      </w:r>
      <w:r w:rsidRPr="00220A66">
        <w:t>require</w:t>
      </w:r>
      <w:r>
        <w:t xml:space="preserve"> recordkeepers to make the written policies and procedures available to </w:t>
      </w:r>
      <w:r w:rsidR="00313A46">
        <w:t xml:space="preserve">the </w:t>
      </w:r>
      <w:r>
        <w:t xml:space="preserve">Treasury’s Departmental Offices.    </w:t>
      </w:r>
    </w:p>
    <w:p w:rsidR="00220A66" w:rsidP="00CB2495" w14:paraId="0D43668A" w14:textId="77777777"/>
    <w:p w:rsidR="00220A66" w:rsidP="00CB2495" w14:paraId="6DC17AFF" w14:textId="77777777">
      <w:pPr>
        <w:rPr>
          <w:u w:val="single"/>
        </w:rPr>
      </w:pPr>
      <w:r>
        <w:t>15.</w:t>
      </w:r>
      <w:r>
        <w:tab/>
      </w:r>
      <w:r>
        <w:rPr>
          <w:u w:val="single"/>
        </w:rPr>
        <w:t>Any Program Changes or Adjustments</w:t>
      </w:r>
    </w:p>
    <w:p w:rsidR="00220A66" w:rsidP="00CB2495" w14:paraId="329871B0" w14:textId="77777777"/>
    <w:p w:rsidR="00220A66" w:rsidP="00CB2495" w14:paraId="1D4E39E4" w14:textId="341AD477">
      <w:r w:rsidRPr="000F2DFF">
        <w:t>The</w:t>
      </w:r>
      <w:r w:rsidR="00580782">
        <w:t>re is no change in the previously estimated burden.</w:t>
      </w:r>
    </w:p>
    <w:p w:rsidR="00FD57B6" w:rsidP="00CB2495" w14:paraId="5D0FA835" w14:textId="77777777"/>
    <w:p w:rsidR="00220A66" w:rsidP="00CB2495" w14:paraId="3CB4E4ED" w14:textId="77777777">
      <w:r>
        <w:t>16.</w:t>
      </w:r>
      <w:r>
        <w:tab/>
      </w:r>
      <w:r>
        <w:rPr>
          <w:u w:val="single"/>
        </w:rPr>
        <w:t>Plans for Information Publication</w:t>
      </w:r>
    </w:p>
    <w:p w:rsidR="00220A66" w:rsidP="00CB2495" w14:paraId="02BF329D" w14:textId="77777777"/>
    <w:p w:rsidR="00220A66" w:rsidP="00CB2495" w14:paraId="7C0574B1" w14:textId="77777777">
      <w:r>
        <w:t xml:space="preserve">The </w:t>
      </w:r>
      <w:r>
        <w:t xml:space="preserve">Treasury’s Departmental Offices does not plan to publish the written policies and procedures.  </w:t>
      </w:r>
    </w:p>
    <w:p w:rsidR="00220A66" w:rsidP="00CB2495" w14:paraId="785AAB54" w14:textId="77777777"/>
    <w:p w:rsidR="00220A66" w:rsidP="00CB2495" w14:paraId="496B9E31" w14:textId="77777777">
      <w:r>
        <w:t>17.</w:t>
      </w:r>
      <w:r>
        <w:tab/>
      </w:r>
      <w:r>
        <w:rPr>
          <w:u w:val="single"/>
        </w:rPr>
        <w:t>Reasons for Not Displaying Expiration Date of OMB Approval</w:t>
      </w:r>
    </w:p>
    <w:p w:rsidR="00220A66" w:rsidP="00CB2495" w14:paraId="40A08E33" w14:textId="77777777"/>
    <w:p w:rsidR="00220A66" w:rsidP="00CB2495" w14:paraId="6A7C108B" w14:textId="77777777">
      <w:r>
        <w:t xml:space="preserve">The </w:t>
      </w:r>
      <w:r>
        <w:t xml:space="preserve">Treasury’s Departmental Offices requests approval not to display in the final rule the expiration date of </w:t>
      </w:r>
      <w:r>
        <w:t xml:space="preserve">the </w:t>
      </w:r>
      <w:r>
        <w:t xml:space="preserve">OMB </w:t>
      </w:r>
      <w:r>
        <w:t>control number</w:t>
      </w:r>
      <w:r>
        <w:t xml:space="preserve">, because the recordkeeping requirement </w:t>
      </w:r>
      <w:r w:rsidR="00B479DB">
        <w:t xml:space="preserve">under the Act </w:t>
      </w:r>
      <w:r>
        <w:t xml:space="preserve">will extend beyond the </w:t>
      </w:r>
      <w:r w:rsidR="00B479DB">
        <w:t xml:space="preserve">standard 3-year </w:t>
      </w:r>
      <w:r>
        <w:t xml:space="preserve">expiration date.  As a result, the display of an expiration date would likely confuse regulated entities.  If OMB approves this recordkeeping requirement, </w:t>
      </w:r>
      <w:r>
        <w:t xml:space="preserve">the </w:t>
      </w:r>
      <w:r>
        <w:t>Treasury’s Departmental Offices will timely request extension</w:t>
      </w:r>
      <w:r w:rsidR="00B479DB">
        <w:t>s</w:t>
      </w:r>
      <w:r>
        <w:t xml:space="preserve"> of </w:t>
      </w:r>
      <w:r>
        <w:t xml:space="preserve">the </w:t>
      </w:r>
      <w:r>
        <w:t xml:space="preserve">OMB </w:t>
      </w:r>
      <w:r>
        <w:t xml:space="preserve">control number for </w:t>
      </w:r>
      <w:r>
        <w:t xml:space="preserve">this recordkeeping requirement, thereby rendering the display of an expiration date unnecessary.  </w:t>
      </w:r>
    </w:p>
    <w:p w:rsidR="00220A66" w:rsidP="00CB2495" w14:paraId="3493926B" w14:textId="77777777"/>
    <w:p w:rsidR="00220A66" w:rsidP="00CB2495" w14:paraId="1C64D842" w14:textId="77777777">
      <w:r>
        <w:t>18.</w:t>
      </w:r>
      <w:r>
        <w:tab/>
      </w:r>
      <w:r w:rsidRPr="00220A66">
        <w:rPr>
          <w:u w:val="single"/>
        </w:rPr>
        <w:t>Explanation of Exceptions to Certification Statement</w:t>
      </w:r>
    </w:p>
    <w:p w:rsidR="00220A66" w:rsidP="00CB2495" w14:paraId="63C91718" w14:textId="77777777"/>
    <w:p w:rsidR="00220A66" w:rsidP="00CB2495" w14:paraId="3487D99F" w14:textId="77777777">
      <w:r>
        <w:t>There are no exceptions to the certification statement.</w:t>
      </w:r>
    </w:p>
    <w:p w:rsidR="00220A66" w:rsidP="00CB2495" w14:paraId="5AB483CC" w14:textId="77777777"/>
    <w:p w:rsidR="00F37C9F" w:rsidP="00CB2495" w14:paraId="5A311D8C" w14:textId="77777777"/>
    <w:p w:rsidR="00220A66" w:rsidP="00CB2495" w14:paraId="2947680A" w14:textId="77777777">
      <w:r>
        <w:t>B.</w:t>
      </w:r>
      <w:r>
        <w:tab/>
        <w:t>Collections of Information Employing Statistical Methods</w:t>
      </w:r>
    </w:p>
    <w:p w:rsidR="00220A66" w:rsidP="00CB2495" w14:paraId="336F1BDA" w14:textId="77777777"/>
    <w:p w:rsidR="00220A66" w:rsidRPr="00220A66" w:rsidP="00CB2495" w14:paraId="488C5A54" w14:textId="77777777">
      <w:r>
        <w:t xml:space="preserve">This recordkeeping requirement does not involve statistical methods.  </w:t>
      </w:r>
    </w:p>
    <w:sectPr w:rsidSect="00FD57B6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7268" w:rsidP="003877D7" w14:paraId="54CACD0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7268" w14:paraId="032782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7268" w:rsidP="003877D7" w14:paraId="3A8EE9C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F72">
      <w:rPr>
        <w:rStyle w:val="PageNumber"/>
        <w:noProof/>
      </w:rPr>
      <w:t>2</w:t>
    </w:r>
    <w:r>
      <w:rPr>
        <w:rStyle w:val="PageNumber"/>
      </w:rPr>
      <w:fldChar w:fldCharType="end"/>
    </w:r>
  </w:p>
  <w:p w:rsidR="002E7268" w14:paraId="17AC48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57B6" w14:paraId="78D52D89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7F72">
      <w:rPr>
        <w:noProof/>
      </w:rPr>
      <w:t>1</w:t>
    </w:r>
    <w:r>
      <w:rPr>
        <w:noProof/>
      </w:rPr>
      <w:fldChar w:fldCharType="end"/>
    </w:r>
  </w:p>
  <w:p w:rsidR="00FD57B6" w14:paraId="2540DEC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5F29A4"/>
    <w:multiLevelType w:val="hybridMultilevel"/>
    <w:tmpl w:val="8A2A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06E3C"/>
    <w:multiLevelType w:val="hybridMultilevel"/>
    <w:tmpl w:val="8A0431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846EB"/>
    <w:multiLevelType w:val="multilevel"/>
    <w:tmpl w:val="8A2A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035A11"/>
    <w:multiLevelType w:val="hybridMultilevel"/>
    <w:tmpl w:val="96C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9297245">
    <w:abstractNumId w:val="0"/>
  </w:num>
  <w:num w:numId="2" w16cid:durableId="2004622954">
    <w:abstractNumId w:val="2"/>
  </w:num>
  <w:num w:numId="3" w16cid:durableId="1890266813">
    <w:abstractNumId w:val="3"/>
  </w:num>
  <w:num w:numId="4" w16cid:durableId="88664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95"/>
    <w:rsid w:val="000770DB"/>
    <w:rsid w:val="000B0983"/>
    <w:rsid w:val="000C3198"/>
    <w:rsid w:val="000F2DFF"/>
    <w:rsid w:val="00102331"/>
    <w:rsid w:val="00194BF6"/>
    <w:rsid w:val="001A7585"/>
    <w:rsid w:val="001C33CB"/>
    <w:rsid w:val="001C70E7"/>
    <w:rsid w:val="002042AB"/>
    <w:rsid w:val="00220A66"/>
    <w:rsid w:val="00233542"/>
    <w:rsid w:val="00296F3D"/>
    <w:rsid w:val="002B3083"/>
    <w:rsid w:val="002E7268"/>
    <w:rsid w:val="00313A46"/>
    <w:rsid w:val="00326BE8"/>
    <w:rsid w:val="00330C5D"/>
    <w:rsid w:val="00340EE9"/>
    <w:rsid w:val="003877D7"/>
    <w:rsid w:val="0039272F"/>
    <w:rsid w:val="003A5F91"/>
    <w:rsid w:val="003B1201"/>
    <w:rsid w:val="003C0165"/>
    <w:rsid w:val="003C0D45"/>
    <w:rsid w:val="003F5037"/>
    <w:rsid w:val="004015FC"/>
    <w:rsid w:val="00465997"/>
    <w:rsid w:val="004B27BA"/>
    <w:rsid w:val="004C6FA1"/>
    <w:rsid w:val="004D3C66"/>
    <w:rsid w:val="004E5370"/>
    <w:rsid w:val="00507466"/>
    <w:rsid w:val="005165B0"/>
    <w:rsid w:val="005461CB"/>
    <w:rsid w:val="00580782"/>
    <w:rsid w:val="005A322D"/>
    <w:rsid w:val="005B126D"/>
    <w:rsid w:val="005B6AA5"/>
    <w:rsid w:val="005E5B3E"/>
    <w:rsid w:val="00675856"/>
    <w:rsid w:val="006D037F"/>
    <w:rsid w:val="006E09FD"/>
    <w:rsid w:val="00706E5D"/>
    <w:rsid w:val="00722879"/>
    <w:rsid w:val="007363AB"/>
    <w:rsid w:val="007A0F4E"/>
    <w:rsid w:val="007C2C79"/>
    <w:rsid w:val="00800382"/>
    <w:rsid w:val="00800634"/>
    <w:rsid w:val="008A6392"/>
    <w:rsid w:val="008B554E"/>
    <w:rsid w:val="008F4142"/>
    <w:rsid w:val="009029C3"/>
    <w:rsid w:val="00925C40"/>
    <w:rsid w:val="00934EEE"/>
    <w:rsid w:val="00987F5B"/>
    <w:rsid w:val="009B70A2"/>
    <w:rsid w:val="009E2E2D"/>
    <w:rsid w:val="009E75D0"/>
    <w:rsid w:val="00A076D3"/>
    <w:rsid w:val="00A5538A"/>
    <w:rsid w:val="00AB613D"/>
    <w:rsid w:val="00AC332E"/>
    <w:rsid w:val="00B07011"/>
    <w:rsid w:val="00B244C2"/>
    <w:rsid w:val="00B4757B"/>
    <w:rsid w:val="00B479DB"/>
    <w:rsid w:val="00B933CF"/>
    <w:rsid w:val="00B94D12"/>
    <w:rsid w:val="00B968CF"/>
    <w:rsid w:val="00BB5B18"/>
    <w:rsid w:val="00BF08E2"/>
    <w:rsid w:val="00BF0A6E"/>
    <w:rsid w:val="00C0250E"/>
    <w:rsid w:val="00C31723"/>
    <w:rsid w:val="00CB2495"/>
    <w:rsid w:val="00CB6C9C"/>
    <w:rsid w:val="00CC7C80"/>
    <w:rsid w:val="00CD23A0"/>
    <w:rsid w:val="00CE23B3"/>
    <w:rsid w:val="00CF49F0"/>
    <w:rsid w:val="00D12969"/>
    <w:rsid w:val="00D34A7E"/>
    <w:rsid w:val="00D85053"/>
    <w:rsid w:val="00DC75F4"/>
    <w:rsid w:val="00DE2856"/>
    <w:rsid w:val="00DE7C03"/>
    <w:rsid w:val="00DF007F"/>
    <w:rsid w:val="00E17F72"/>
    <w:rsid w:val="00E219B0"/>
    <w:rsid w:val="00EE6C11"/>
    <w:rsid w:val="00F338E5"/>
    <w:rsid w:val="00F37C9F"/>
    <w:rsid w:val="00F41500"/>
    <w:rsid w:val="00F42643"/>
    <w:rsid w:val="00F55F16"/>
    <w:rsid w:val="00F754F8"/>
    <w:rsid w:val="00F80EAE"/>
    <w:rsid w:val="00FB58A3"/>
    <w:rsid w:val="00FD5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D063B0"/>
  <w15:docId w15:val="{822B644D-4FE4-4108-8549-3B951021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77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77D7"/>
  </w:style>
  <w:style w:type="paragraph" w:styleId="BalloonText">
    <w:name w:val="Balloon Text"/>
    <w:basedOn w:val="Normal"/>
    <w:semiHidden/>
    <w:rsid w:val="00F415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41500"/>
    <w:rPr>
      <w:sz w:val="16"/>
      <w:szCs w:val="16"/>
    </w:rPr>
  </w:style>
  <w:style w:type="paragraph" w:styleId="CommentText">
    <w:name w:val="annotation text"/>
    <w:basedOn w:val="Normal"/>
    <w:semiHidden/>
    <w:rsid w:val="00F415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41500"/>
    <w:rPr>
      <w:b/>
      <w:bCs/>
    </w:rPr>
  </w:style>
  <w:style w:type="paragraph" w:styleId="Header">
    <w:name w:val="header"/>
    <w:basedOn w:val="Normal"/>
    <w:link w:val="HeaderChar"/>
    <w:rsid w:val="00FD57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57B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D57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4E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840A4812634487DA37674BCB9CBF" ma:contentTypeVersion="0" ma:contentTypeDescription="Create a new document." ma:contentTypeScope="" ma:versionID="da8493df9917c18f65fa25834fca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FB120-D8DF-4A56-8BCE-8B90E1545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9CF85-050C-49F7-9EEB-C55353623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C94A4B-7687-4938-8ED2-AF79909F5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1146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Treasury, Departmental Offices</vt:lpstr>
    </vt:vector>
  </TitlesOfParts>
  <Company>U.S. Treasury Department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Treasury, Departmental Offices</dc:title>
  <dc:creator>LaughtonS</dc:creator>
  <cp:lastModifiedBy>Clark, Spencer</cp:lastModifiedBy>
  <cp:revision>3</cp:revision>
  <cp:lastPrinted>2015-09-08T13:26:00Z</cp:lastPrinted>
  <dcterms:created xsi:type="dcterms:W3CDTF">2025-06-27T18:19:00Z</dcterms:created>
  <dcterms:modified xsi:type="dcterms:W3CDTF">2025-06-27T18:46:00Z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0x010100B96C840A4812634487DA37674BCB9CBF</vt:lpwstr>
  </property>
</Properties>
</file>