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8D3DEC" w14:textId="3AB5C7BD">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2B2940" w:rsidR="002B2940">
        <w:rPr>
          <w:color w:val="4F81BD" w:themeColor="accent1"/>
          <w:sz w:val="28"/>
        </w:rPr>
        <w:t>1545-2256</w:t>
      </w:r>
      <w:r>
        <w:rPr>
          <w:sz w:val="28"/>
        </w:rPr>
        <w:t>)</w:t>
      </w:r>
    </w:p>
    <w:p w:rsidR="00E50293" w:rsidRPr="009239AA" w:rsidP="00434E33" w14:paraId="4C8D4A3F" w14:textId="5987AB6C">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r w:rsidRPr="002F12FA" w:rsidR="002F12FA">
        <w:t>Survey on Taxpayer Experiences and Preferences in Digital Asset Reporting</w:t>
      </w:r>
    </w:p>
    <w:p w:rsidR="005E714A" w14:paraId="63661F9D" w14:textId="77777777"/>
    <w:p w:rsidR="00C8488C" w:rsidRPr="002F12FA" w:rsidP="002F12FA" w14:paraId="0ED4EE94" w14:textId="652A870A">
      <w:r>
        <w:rPr>
          <w:b/>
        </w:rPr>
        <w:t>PURPOSE</w:t>
      </w:r>
      <w:r w:rsidRPr="009239AA">
        <w:rPr>
          <w:b/>
        </w:rPr>
        <w:t>:</w:t>
      </w:r>
      <w:r w:rsidRPr="009239AA" w:rsidR="00C14CC4">
        <w:rPr>
          <w:b/>
        </w:rPr>
        <w:t xml:space="preserve">  </w:t>
      </w:r>
      <w:r w:rsidR="002F12FA">
        <w:t>To</w:t>
      </w:r>
      <w:r w:rsidR="002F12FA">
        <w:rPr>
          <w:rFonts w:eastAsia="Calibri"/>
        </w:rPr>
        <w:t xml:space="preserve"> gather quantitative data on taxpayers' preferences for information sources, knowledge of digital asset tax obligations, time spent on digital asset reporting, the number of transactions reported, the cost to prepare for reporting, as well as assessments of difficulty regarding various parts of the digital asset reporting cycle.</w:t>
      </w:r>
    </w:p>
    <w:p w:rsidR="00C8488C" w:rsidP="00434E33" w14:paraId="19D15C1D" w14:textId="77777777">
      <w:pPr>
        <w:pStyle w:val="Header"/>
        <w:tabs>
          <w:tab w:val="clear" w:pos="4320"/>
          <w:tab w:val="clear" w:pos="8640"/>
        </w:tabs>
        <w:rPr>
          <w:b/>
        </w:rPr>
      </w:pPr>
    </w:p>
    <w:p w:rsidR="00434E33" w:rsidRPr="00434E33" w:rsidP="00434E33" w14:paraId="0FC78ECB" w14:textId="77777777">
      <w:pPr>
        <w:pStyle w:val="Header"/>
        <w:tabs>
          <w:tab w:val="clear" w:pos="4320"/>
          <w:tab w:val="clear" w:pos="8640"/>
        </w:tabs>
        <w:rPr>
          <w:i/>
          <w:snapToGrid/>
        </w:rPr>
      </w:pPr>
      <w:r w:rsidRPr="00434E33">
        <w:rPr>
          <w:b/>
        </w:rPr>
        <w:t>DESCRIPTION OF RESPONDENTS</w:t>
      </w:r>
      <w:r>
        <w:t xml:space="preserve">: </w:t>
      </w:r>
    </w:p>
    <w:p w:rsidR="00EA5397" w:rsidP="00EA5397" w14:paraId="4B13679C" w14:textId="77777777"/>
    <w:p w:rsidR="00EA5397" w:rsidP="00EA5397" w14:paraId="38A832A0" w14:textId="77777777">
      <w:pPr>
        <w:pStyle w:val="ListParagraph"/>
        <w:numPr>
          <w:ilvl w:val="0"/>
          <w:numId w:val="19"/>
        </w:numPr>
      </w:pPr>
      <w:r>
        <w:t xml:space="preserve">User Group A - New Digital Asset Taxpayers: </w:t>
      </w:r>
    </w:p>
    <w:p w:rsidR="00EA5397" w:rsidP="00EA5397" w14:paraId="47CBFBBA" w14:textId="73FC7F2F">
      <w:pPr>
        <w:pStyle w:val="ListParagraph"/>
        <w:numPr>
          <w:ilvl w:val="1"/>
          <w:numId w:val="19"/>
        </w:numPr>
      </w:pPr>
      <w:r>
        <w:t xml:space="preserve">Description: Individuals new to investing or trading in digital assets, facing their first tax reporting cycle with these assets.  </w:t>
      </w:r>
    </w:p>
    <w:p w:rsidR="00EA5397" w:rsidP="00EA5397" w14:paraId="7784DE71" w14:textId="77777777"/>
    <w:p w:rsidR="00EA5397" w:rsidP="00EA5397" w14:paraId="7D1E3041" w14:textId="77777777">
      <w:pPr>
        <w:pStyle w:val="ListParagraph"/>
        <w:numPr>
          <w:ilvl w:val="0"/>
          <w:numId w:val="19"/>
        </w:numPr>
      </w:pPr>
      <w:r>
        <w:t xml:space="preserve">User Group B - Experienced Digital Asset Investors: </w:t>
      </w:r>
    </w:p>
    <w:p w:rsidR="00EA5397" w:rsidP="00EA5397" w14:paraId="4540028E" w14:textId="4B650283">
      <w:pPr>
        <w:pStyle w:val="ListParagraph"/>
        <w:numPr>
          <w:ilvl w:val="1"/>
          <w:numId w:val="19"/>
        </w:numPr>
      </w:pPr>
      <w:r>
        <w:t xml:space="preserve">Description: Taxpayers with multiple years of experience in digital asset investments, familiar with various tax reporting cycles.  </w:t>
      </w:r>
    </w:p>
    <w:p w:rsidR="00EA5397" w:rsidP="00EA5397" w14:paraId="43AED13C" w14:textId="77777777"/>
    <w:p w:rsidR="00EA5397" w:rsidP="00EA5397" w14:paraId="54090D53" w14:textId="33333D7A">
      <w:pPr>
        <w:pStyle w:val="ListParagraph"/>
        <w:numPr>
          <w:ilvl w:val="0"/>
          <w:numId w:val="20"/>
        </w:numPr>
      </w:pPr>
      <w:r>
        <w:t xml:space="preserve">User Group C - Taxpayers with Complex Digital Asset Portfolios: </w:t>
      </w:r>
    </w:p>
    <w:p w:rsidR="00EA5397" w:rsidP="00EA5397" w14:paraId="7A511126" w14:textId="77777777">
      <w:pPr>
        <w:pStyle w:val="ListParagraph"/>
        <w:numPr>
          <w:ilvl w:val="1"/>
          <w:numId w:val="20"/>
        </w:numPr>
      </w:pPr>
      <w:r>
        <w:t xml:space="preserve">Description: Individuals who have a diverse range of digital assets, including various cryptocurrencies, NFTs, and perhaps involvement in staking or mining.  </w:t>
      </w:r>
    </w:p>
    <w:p w:rsidR="00EA5397" w:rsidP="00EA5397" w14:paraId="130BE381" w14:textId="77777777"/>
    <w:p w:rsidR="00EA5397" w:rsidP="00EA5397" w14:paraId="52CCD0C1" w14:textId="4FCA3AF9">
      <w:pPr>
        <w:pStyle w:val="ListParagraph"/>
        <w:numPr>
          <w:ilvl w:val="0"/>
          <w:numId w:val="20"/>
        </w:numPr>
      </w:pPr>
      <w:r>
        <w:t xml:space="preserve">User Group D - Taxpayers with Simple Digital Asset Transactions: </w:t>
      </w:r>
    </w:p>
    <w:p w:rsidR="00F15956" w:rsidP="00EA5397" w14:paraId="75BDB572" w14:textId="16715CB3">
      <w:pPr>
        <w:pStyle w:val="ListParagraph"/>
        <w:numPr>
          <w:ilvl w:val="1"/>
          <w:numId w:val="20"/>
        </w:numPr>
      </w:pPr>
      <w:r>
        <w:t>Description: Individuals who have straightforward digital asset transactions, such as purchasing and selling a single type of digital asset</w:t>
      </w:r>
    </w:p>
    <w:p w:rsidR="00E26329" w14:paraId="31E8213B" w14:textId="77777777">
      <w:pPr>
        <w:rPr>
          <w:b/>
        </w:rPr>
      </w:pPr>
    </w:p>
    <w:p w:rsidR="00E26329" w14:paraId="314FAFC6" w14:textId="77777777">
      <w:pPr>
        <w:rPr>
          <w:b/>
        </w:rPr>
      </w:pPr>
    </w:p>
    <w:p w:rsidR="00F06866" w:rsidRPr="00F06866" w14:paraId="59170284" w14:textId="77777777">
      <w:pPr>
        <w:rPr>
          <w:b/>
        </w:rPr>
      </w:pPr>
      <w:r>
        <w:rPr>
          <w:b/>
        </w:rPr>
        <w:t>TYPE OF COLLECTION:</w:t>
      </w:r>
      <w:r w:rsidRPr="00F06866">
        <w:t xml:space="preserve"> (Check one)</w:t>
      </w:r>
    </w:p>
    <w:p w:rsidR="00441434" w:rsidRPr="00434E33" w:rsidP="0096108F" w14:paraId="62C855A5" w14:textId="77777777">
      <w:pPr>
        <w:pStyle w:val="BodyTextIndent"/>
        <w:tabs>
          <w:tab w:val="left" w:pos="360"/>
        </w:tabs>
        <w:ind w:left="0"/>
        <w:rPr>
          <w:bCs/>
          <w:sz w:val="16"/>
          <w:szCs w:val="16"/>
        </w:rPr>
      </w:pPr>
    </w:p>
    <w:p w:rsidR="00F06866" w:rsidRPr="00F06866" w:rsidP="0096108F" w14:paraId="3A8A9706"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1D09339" w14:textId="76EF36A9">
      <w:pPr>
        <w:pStyle w:val="BodyTextIndent"/>
        <w:tabs>
          <w:tab w:val="left" w:pos="360"/>
        </w:tabs>
        <w:ind w:left="0"/>
        <w:rPr>
          <w:bCs/>
          <w:sz w:val="24"/>
        </w:rPr>
      </w:pPr>
      <w:r w:rsidRPr="00F06866">
        <w:rPr>
          <w:bCs/>
          <w:sz w:val="24"/>
        </w:rPr>
        <w:t>[</w:t>
      </w:r>
      <w:r w:rsidR="002F12FA">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382539">
        <w:rPr>
          <w:bCs/>
          <w:sz w:val="24"/>
        </w:rPr>
        <w:t>)</w:t>
      </w:r>
      <w:r w:rsidR="00F06866">
        <w:rPr>
          <w:bCs/>
          <w:sz w:val="24"/>
        </w:rPr>
        <w:tab/>
        <w:t>[ ] Small Discussion Group</w:t>
      </w:r>
    </w:p>
    <w:p w:rsidR="00F06866" w:rsidRPr="00F06866" w:rsidP="0096108F" w14:paraId="69ACEDF0" w14:textId="7000E6E8">
      <w:pPr>
        <w:pStyle w:val="BodyTextIndent"/>
        <w:tabs>
          <w:tab w:val="left" w:pos="360"/>
        </w:tabs>
        <w:ind w:left="0"/>
        <w:rPr>
          <w:bCs/>
          <w:sz w:val="24"/>
        </w:rPr>
      </w:pPr>
      <w:r>
        <w:rPr>
          <w:bCs/>
          <w:sz w:val="24"/>
        </w:rPr>
        <w:t>[</w:t>
      </w:r>
      <w:r w:rsidR="002F12FA">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2F12FA">
        <w:rPr>
          <w:bCs/>
          <w:sz w:val="24"/>
        </w:rPr>
        <w:t>X</w:t>
      </w:r>
      <w:r w:rsidRPr="00F06866">
        <w:rPr>
          <w:bCs/>
          <w:sz w:val="24"/>
        </w:rPr>
        <w:t>]</w:t>
      </w:r>
      <w:r>
        <w:rPr>
          <w:bCs/>
          <w:sz w:val="24"/>
        </w:rPr>
        <w:t xml:space="preserve"> Other</w:t>
      </w:r>
      <w:r w:rsidRPr="002F12FA">
        <w:rPr>
          <w:bCs/>
          <w:sz w:val="24"/>
        </w:rPr>
        <w:t xml:space="preserve">: </w:t>
      </w:r>
      <w:r w:rsidRPr="002F12FA" w:rsidR="002F12FA">
        <w:rPr>
          <w:bCs/>
          <w:sz w:val="24"/>
          <w:u w:val="single"/>
        </w:rPr>
        <w:t>Online Survey</w:t>
      </w:r>
      <w:r w:rsidR="002A3320">
        <w:rPr>
          <w:bCs/>
          <w:sz w:val="24"/>
          <w:u w:val="single"/>
        </w:rPr>
        <w:t xml:space="preserve"> </w:t>
      </w:r>
    </w:p>
    <w:p w:rsidR="00434E33" w14:paraId="2A30F052" w14:textId="77777777">
      <w:pPr>
        <w:pStyle w:val="Header"/>
        <w:tabs>
          <w:tab w:val="clear" w:pos="4320"/>
          <w:tab w:val="clear" w:pos="8640"/>
        </w:tabs>
      </w:pPr>
    </w:p>
    <w:p w:rsidR="00CA2650" w14:paraId="3280555A" w14:textId="77777777">
      <w:pPr>
        <w:rPr>
          <w:b/>
        </w:rPr>
      </w:pPr>
      <w:r>
        <w:rPr>
          <w:b/>
        </w:rPr>
        <w:t>C</w:t>
      </w:r>
      <w:r w:rsidR="009C13B9">
        <w:rPr>
          <w:b/>
        </w:rPr>
        <w:t>ERTIFICATION:</w:t>
      </w:r>
    </w:p>
    <w:p w:rsidR="00441434" w14:paraId="00573631" w14:textId="77777777">
      <w:pPr>
        <w:rPr>
          <w:sz w:val="16"/>
          <w:szCs w:val="16"/>
        </w:rPr>
      </w:pPr>
    </w:p>
    <w:p w:rsidR="008101A5" w:rsidRPr="009C13B9" w:rsidP="008101A5" w14:paraId="2CC696C5" w14:textId="77777777">
      <w:r>
        <w:t xml:space="preserve">I certify the following to be true: </w:t>
      </w:r>
    </w:p>
    <w:p w:rsidR="008101A5" w:rsidP="008101A5" w14:paraId="5992DA69" w14:textId="77777777">
      <w:pPr>
        <w:pStyle w:val="ListParagraph"/>
        <w:numPr>
          <w:ilvl w:val="0"/>
          <w:numId w:val="14"/>
        </w:numPr>
      </w:pPr>
      <w:r>
        <w:t>The collection is voluntary.</w:t>
      </w:r>
      <w:r w:rsidRPr="00C14CC4">
        <w:t xml:space="preserve"> </w:t>
      </w:r>
    </w:p>
    <w:p w:rsidR="008101A5" w:rsidP="008101A5" w14:paraId="71D1C40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1759871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09FB19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96D48A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088CAC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AD79F77" w14:textId="77777777"/>
    <w:p w:rsidR="009C13B9" w:rsidP="009C13B9" w14:paraId="7D0D5F09" w14:textId="270B0DEE">
      <w:r>
        <w:t>Name:</w:t>
      </w:r>
      <w:r w:rsidR="002A3320">
        <w:t xml:space="preserve"> </w:t>
      </w:r>
      <w:r w:rsidRPr="002A3320" w:rsidR="002A3320">
        <w:rPr>
          <w:u w:val="single"/>
        </w:rPr>
        <w:t>Ashley Webb</w:t>
      </w:r>
    </w:p>
    <w:p w:rsidR="009C13B9" w:rsidP="009C13B9" w14:paraId="0503CF10" w14:textId="77777777">
      <w:pPr>
        <w:pStyle w:val="ListParagraph"/>
        <w:ind w:left="360"/>
      </w:pPr>
    </w:p>
    <w:p w:rsidR="009C13B9" w:rsidP="009C13B9" w14:paraId="7E2B56C6" w14:textId="77777777">
      <w:r>
        <w:t>To assist review, please provide answers to the following question:</w:t>
      </w:r>
    </w:p>
    <w:p w:rsidR="009C13B9" w:rsidP="009C13B9" w14:paraId="5FACF273" w14:textId="77777777">
      <w:pPr>
        <w:pStyle w:val="ListParagraph"/>
        <w:ind w:left="360"/>
      </w:pPr>
    </w:p>
    <w:p w:rsidR="009C13B9" w:rsidRPr="00C86E91" w:rsidP="00C86E91" w14:paraId="08DDFDD2" w14:textId="77777777">
      <w:pPr>
        <w:rPr>
          <w:b/>
        </w:rPr>
      </w:pPr>
      <w:r w:rsidRPr="00C86E91">
        <w:rPr>
          <w:b/>
        </w:rPr>
        <w:t>Personally Identifiable Information:</w:t>
      </w:r>
    </w:p>
    <w:p w:rsidR="00C86E91" w:rsidP="00C86E91" w14:paraId="475F252D" w14:textId="3C56E5BB">
      <w:pPr>
        <w:pStyle w:val="ListParagraph"/>
        <w:numPr>
          <w:ilvl w:val="0"/>
          <w:numId w:val="18"/>
        </w:numPr>
      </w:pPr>
      <w:r>
        <w:t>Is</w:t>
      </w:r>
      <w:r w:rsidR="00237B48">
        <w:t xml:space="preserve"> personally identifiable information (PII) collected</w:t>
      </w:r>
      <w:r>
        <w:t xml:space="preserve">?  </w:t>
      </w:r>
      <w:r w:rsidR="009239AA">
        <w:t>[</w:t>
      </w:r>
      <w:r w:rsidR="00382539">
        <w:t>X</w:t>
      </w:r>
      <w:r w:rsidR="009239AA">
        <w:t xml:space="preserve">] </w:t>
      </w:r>
      <w:r w:rsidR="009239AA">
        <w:t>Yes  [</w:t>
      </w:r>
      <w:r w:rsidR="00382539">
        <w:t xml:space="preserve"> </w:t>
      </w:r>
      <w:r w:rsidR="009239AA">
        <w:t xml:space="preserve">]  No </w:t>
      </w:r>
    </w:p>
    <w:p w:rsidR="00C86E91" w:rsidP="00C86E91" w14:paraId="2821F88E" w14:textId="5AD647C0">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r w:rsidR="009239AA">
        <w:t>[  ]</w:t>
      </w:r>
      <w:r w:rsidR="009239AA">
        <w:t xml:space="preserve"> Yes [</w:t>
      </w:r>
      <w:r w:rsidR="00382539">
        <w:t>X</w:t>
      </w:r>
      <w:r w:rsidR="009239AA">
        <w:t>] No</w:t>
      </w:r>
      <w:r>
        <w:t xml:space="preserve">   </w:t>
      </w:r>
    </w:p>
    <w:p w:rsidR="00C86E91" w:rsidP="00C86E91" w14:paraId="3A4924D2" w14:textId="493A7F19">
      <w:pPr>
        <w:pStyle w:val="ListParagraph"/>
        <w:numPr>
          <w:ilvl w:val="0"/>
          <w:numId w:val="18"/>
        </w:numPr>
      </w:pPr>
      <w:r>
        <w:t>If Applicable, has a System or Records Notice been published?  [</w:t>
      </w:r>
      <w:r w:rsidR="00382539">
        <w:t>X</w:t>
      </w:r>
      <w:r>
        <w:t xml:space="preserve">] </w:t>
      </w:r>
      <w:r>
        <w:t>Yes  [</w:t>
      </w:r>
      <w:r w:rsidR="00382539">
        <w:t xml:space="preserve"> </w:t>
      </w:r>
      <w:r>
        <w:t>] No</w:t>
      </w:r>
    </w:p>
    <w:p w:rsidR="00C86E91" w:rsidRPr="00C86E91" w:rsidP="00C86E91" w14:paraId="23165FD6" w14:textId="77777777">
      <w:pPr>
        <w:pStyle w:val="ListParagraph"/>
        <w:ind w:left="0"/>
        <w:rPr>
          <w:b/>
        </w:rPr>
      </w:pPr>
      <w:r>
        <w:rPr>
          <w:b/>
        </w:rPr>
        <w:t>Gifts or Payments</w:t>
      </w:r>
      <w:r>
        <w:rPr>
          <w:b/>
        </w:rPr>
        <w:t>:</w:t>
      </w:r>
    </w:p>
    <w:p w:rsidR="00C86E91" w:rsidP="00C86E91" w14:paraId="2C675C86" w14:textId="6E69EFC4">
      <w:r>
        <w:t>Is an incentive (e.g., money or reimbursement of expenses, token of appreciation) provided to participants?  [</w:t>
      </w:r>
      <w:r w:rsidR="00382539">
        <w:t>X</w:t>
      </w:r>
      <w:r>
        <w:t xml:space="preserve">] Yes </w:t>
      </w:r>
      <w:r>
        <w:t>[  ]</w:t>
      </w:r>
      <w:r>
        <w:t xml:space="preserve"> No  </w:t>
      </w:r>
    </w:p>
    <w:p w:rsidR="00F24CFC" w14:paraId="298FB137" w14:textId="77777777">
      <w:pPr>
        <w:rPr>
          <w:b/>
        </w:rPr>
      </w:pPr>
    </w:p>
    <w:p w:rsidR="00C86E91" w14:paraId="55F8C96A" w14:textId="77777777">
      <w:pPr>
        <w:rPr>
          <w:b/>
        </w:rPr>
      </w:pPr>
    </w:p>
    <w:p w:rsidR="005E714A" w:rsidP="00C86E91" w14:paraId="4453C47E" w14:textId="77777777">
      <w:pPr>
        <w:rPr>
          <w:i/>
        </w:rPr>
      </w:pPr>
      <w:r>
        <w:rPr>
          <w:b/>
        </w:rPr>
        <w:t>BURDEN HOUR</w:t>
      </w:r>
      <w:r w:rsidR="00441434">
        <w:rPr>
          <w:b/>
        </w:rPr>
        <w:t>S</w:t>
      </w:r>
      <w:r>
        <w:t xml:space="preserve"> </w:t>
      </w:r>
    </w:p>
    <w:p w:rsidR="006832D9" w:rsidRPr="006832D9" w:rsidP="00F3170F" w14:paraId="5CA5FF92" w14:textId="77777777">
      <w:pPr>
        <w:keepNext/>
        <w:keepLines/>
        <w:rPr>
          <w:b/>
        </w:rPr>
      </w:pPr>
    </w:p>
    <w:tbl>
      <w:tblPr>
        <w:tblStyle w:val="TableGrid"/>
        <w:tblW w:w="9918" w:type="dxa"/>
        <w:tblLayout w:type="fixed"/>
        <w:tblLook w:val="01E0"/>
      </w:tblPr>
      <w:tblGrid>
        <w:gridCol w:w="5148"/>
        <w:gridCol w:w="1530"/>
        <w:gridCol w:w="1620"/>
        <w:gridCol w:w="1620"/>
      </w:tblGrid>
      <w:tr w14:paraId="75BDC06C" w14:textId="77777777" w:rsidTr="003C12E0">
        <w:tblPrEx>
          <w:tblW w:w="9918" w:type="dxa"/>
          <w:tblLayout w:type="fixed"/>
          <w:tblLook w:val="01E0"/>
        </w:tblPrEx>
        <w:trPr>
          <w:trHeight w:val="274"/>
        </w:trPr>
        <w:tc>
          <w:tcPr>
            <w:tcW w:w="5148" w:type="dxa"/>
          </w:tcPr>
          <w:p w:rsidR="006832D9" w:rsidRPr="00F6240A" w:rsidP="00C8488C" w14:paraId="674A7029" w14:textId="77777777">
            <w:pPr>
              <w:rPr>
                <w:b/>
              </w:rPr>
            </w:pPr>
            <w:r>
              <w:rPr>
                <w:b/>
              </w:rPr>
              <w:t>Category of Respondent</w:t>
            </w:r>
            <w:r w:rsidR="00EF2095">
              <w:rPr>
                <w:b/>
              </w:rPr>
              <w:t xml:space="preserve"> </w:t>
            </w:r>
          </w:p>
        </w:tc>
        <w:tc>
          <w:tcPr>
            <w:tcW w:w="1530" w:type="dxa"/>
          </w:tcPr>
          <w:p w:rsidR="006832D9" w:rsidRPr="00F6240A" w:rsidP="00843796" w14:paraId="2DBDB2DB" w14:textId="77777777">
            <w:pPr>
              <w:rPr>
                <w:b/>
              </w:rPr>
            </w:pPr>
            <w:r w:rsidRPr="00F6240A">
              <w:rPr>
                <w:b/>
              </w:rPr>
              <w:t>N</w:t>
            </w:r>
            <w:r w:rsidR="009F5923">
              <w:rPr>
                <w:b/>
              </w:rPr>
              <w:t>o.</w:t>
            </w:r>
            <w:r w:rsidRPr="00F6240A">
              <w:rPr>
                <w:b/>
              </w:rPr>
              <w:t xml:space="preserve"> of Respondents</w:t>
            </w:r>
          </w:p>
        </w:tc>
        <w:tc>
          <w:tcPr>
            <w:tcW w:w="1620" w:type="dxa"/>
          </w:tcPr>
          <w:p w:rsidR="006832D9" w:rsidRPr="00F6240A" w:rsidP="00843796" w14:paraId="61834CDB" w14:textId="77777777">
            <w:pPr>
              <w:rPr>
                <w:b/>
              </w:rPr>
            </w:pPr>
            <w:r w:rsidRPr="00F6240A">
              <w:rPr>
                <w:b/>
              </w:rPr>
              <w:t>Participation Time</w:t>
            </w:r>
          </w:p>
        </w:tc>
        <w:tc>
          <w:tcPr>
            <w:tcW w:w="1620" w:type="dxa"/>
          </w:tcPr>
          <w:p w:rsidR="006832D9" w:rsidRPr="00F6240A" w:rsidP="00843796" w14:paraId="05284A79" w14:textId="77777777">
            <w:pPr>
              <w:rPr>
                <w:b/>
              </w:rPr>
            </w:pPr>
            <w:r w:rsidRPr="00F6240A">
              <w:rPr>
                <w:b/>
              </w:rPr>
              <w:t>Burden</w:t>
            </w:r>
          </w:p>
        </w:tc>
      </w:tr>
      <w:tr w14:paraId="03AE47F3" w14:textId="77777777" w:rsidTr="003C12E0">
        <w:tblPrEx>
          <w:tblW w:w="9918" w:type="dxa"/>
          <w:tblLayout w:type="fixed"/>
          <w:tblLook w:val="01E0"/>
        </w:tblPrEx>
        <w:trPr>
          <w:trHeight w:val="274"/>
        </w:trPr>
        <w:tc>
          <w:tcPr>
            <w:tcW w:w="5148" w:type="dxa"/>
          </w:tcPr>
          <w:p w:rsidR="006832D9" w:rsidP="00843796" w14:paraId="0B8BDF7B" w14:textId="1A4F0489">
            <w:r>
              <w:t>New Digital Asset Taxpayers</w:t>
            </w:r>
          </w:p>
        </w:tc>
        <w:tc>
          <w:tcPr>
            <w:tcW w:w="1530" w:type="dxa"/>
          </w:tcPr>
          <w:p w:rsidR="006832D9" w:rsidP="00843796" w14:paraId="1009290F" w14:textId="7DD3DF4F">
            <w:r>
              <w:t>100</w:t>
            </w:r>
          </w:p>
        </w:tc>
        <w:tc>
          <w:tcPr>
            <w:tcW w:w="1620" w:type="dxa"/>
          </w:tcPr>
          <w:p w:rsidR="006832D9" w:rsidP="00843796" w14:paraId="4A78E0D7" w14:textId="74F81607">
            <w:r>
              <w:t>10</w:t>
            </w:r>
            <w:r w:rsidR="002A3320">
              <w:t xml:space="preserve"> </w:t>
            </w:r>
            <w:r>
              <w:t>minutes</w:t>
            </w:r>
          </w:p>
        </w:tc>
        <w:tc>
          <w:tcPr>
            <w:tcW w:w="1620" w:type="dxa"/>
          </w:tcPr>
          <w:p w:rsidR="006832D9" w:rsidP="00843796" w14:paraId="1A568162" w14:textId="5F13F33D">
            <w:r>
              <w:t>16.67 Hours</w:t>
            </w:r>
          </w:p>
        </w:tc>
      </w:tr>
      <w:tr w14:paraId="104568B3" w14:textId="77777777" w:rsidTr="003C12E0">
        <w:tblPrEx>
          <w:tblW w:w="9918" w:type="dxa"/>
          <w:tblLayout w:type="fixed"/>
          <w:tblLook w:val="01E0"/>
        </w:tblPrEx>
        <w:trPr>
          <w:trHeight w:val="274"/>
        </w:trPr>
        <w:tc>
          <w:tcPr>
            <w:tcW w:w="5148" w:type="dxa"/>
          </w:tcPr>
          <w:p w:rsidR="006832D9" w:rsidP="00843796" w14:paraId="500AE35C" w14:textId="08F7C0C6">
            <w:r>
              <w:t>Experienced Digital Asset Investors</w:t>
            </w:r>
          </w:p>
        </w:tc>
        <w:tc>
          <w:tcPr>
            <w:tcW w:w="1530" w:type="dxa"/>
          </w:tcPr>
          <w:p w:rsidR="006832D9" w:rsidP="00843796" w14:paraId="4CC10F19" w14:textId="2497040C">
            <w:r>
              <w:t>100</w:t>
            </w:r>
          </w:p>
        </w:tc>
        <w:tc>
          <w:tcPr>
            <w:tcW w:w="1620" w:type="dxa"/>
          </w:tcPr>
          <w:p w:rsidR="006832D9" w:rsidP="00843796" w14:paraId="256D0148" w14:textId="126A2A49">
            <w:r>
              <w:t>10 minutes</w:t>
            </w:r>
          </w:p>
        </w:tc>
        <w:tc>
          <w:tcPr>
            <w:tcW w:w="1620" w:type="dxa"/>
          </w:tcPr>
          <w:p w:rsidR="006832D9" w:rsidP="00843796" w14:paraId="61D700C5" w14:textId="178A93E1">
            <w:r>
              <w:t>16.67 Hours</w:t>
            </w:r>
          </w:p>
        </w:tc>
      </w:tr>
      <w:tr w14:paraId="6CB9B0EB" w14:textId="77777777" w:rsidTr="003C12E0">
        <w:tblPrEx>
          <w:tblW w:w="9918" w:type="dxa"/>
          <w:tblLayout w:type="fixed"/>
          <w:tblLook w:val="01E0"/>
        </w:tblPrEx>
        <w:trPr>
          <w:trHeight w:val="274"/>
        </w:trPr>
        <w:tc>
          <w:tcPr>
            <w:tcW w:w="5148" w:type="dxa"/>
          </w:tcPr>
          <w:p w:rsidR="00382539" w:rsidP="00843796" w14:paraId="0BFCA8F0" w14:textId="0041DAB1">
            <w:r>
              <w:t>Taxpayers with Complex Digital Asset Portfolios</w:t>
            </w:r>
          </w:p>
        </w:tc>
        <w:tc>
          <w:tcPr>
            <w:tcW w:w="1530" w:type="dxa"/>
          </w:tcPr>
          <w:p w:rsidR="00382539" w:rsidP="00843796" w14:paraId="76E9A3E6" w14:textId="33B9FD70">
            <w:r>
              <w:t>100</w:t>
            </w:r>
          </w:p>
        </w:tc>
        <w:tc>
          <w:tcPr>
            <w:tcW w:w="1620" w:type="dxa"/>
          </w:tcPr>
          <w:p w:rsidR="00382539" w:rsidP="00843796" w14:paraId="7C41AEE7" w14:textId="2066C42D">
            <w:r>
              <w:t>10 minutes</w:t>
            </w:r>
          </w:p>
        </w:tc>
        <w:tc>
          <w:tcPr>
            <w:tcW w:w="1620" w:type="dxa"/>
          </w:tcPr>
          <w:p w:rsidR="00382539" w:rsidP="00843796" w14:paraId="7EDFD9F6" w14:textId="3A57E09A">
            <w:r>
              <w:t>16.67 Hours</w:t>
            </w:r>
          </w:p>
        </w:tc>
      </w:tr>
      <w:tr w14:paraId="26C8E5CD" w14:textId="77777777" w:rsidTr="003C12E0">
        <w:tblPrEx>
          <w:tblW w:w="9918" w:type="dxa"/>
          <w:tblLayout w:type="fixed"/>
          <w:tblLook w:val="01E0"/>
        </w:tblPrEx>
        <w:trPr>
          <w:trHeight w:val="274"/>
        </w:trPr>
        <w:tc>
          <w:tcPr>
            <w:tcW w:w="5148" w:type="dxa"/>
          </w:tcPr>
          <w:p w:rsidR="00382539" w:rsidP="00843796" w14:paraId="2AC51FA2" w14:textId="649C19DA">
            <w:r>
              <w:t>Taxpayers with Simple Digital Asset Transactions</w:t>
            </w:r>
          </w:p>
        </w:tc>
        <w:tc>
          <w:tcPr>
            <w:tcW w:w="1530" w:type="dxa"/>
          </w:tcPr>
          <w:p w:rsidR="00382539" w:rsidP="00843796" w14:paraId="675B51DB" w14:textId="2C254CE7">
            <w:r>
              <w:t>100</w:t>
            </w:r>
          </w:p>
        </w:tc>
        <w:tc>
          <w:tcPr>
            <w:tcW w:w="1620" w:type="dxa"/>
          </w:tcPr>
          <w:p w:rsidR="00382539" w:rsidP="00843796" w14:paraId="35602DC1" w14:textId="46731F19">
            <w:r>
              <w:t>10 minutes</w:t>
            </w:r>
          </w:p>
        </w:tc>
        <w:tc>
          <w:tcPr>
            <w:tcW w:w="1620" w:type="dxa"/>
          </w:tcPr>
          <w:p w:rsidR="00382539" w:rsidP="00843796" w14:paraId="45C80DDE" w14:textId="585040D2">
            <w:r>
              <w:t>16.67 Hours</w:t>
            </w:r>
          </w:p>
        </w:tc>
      </w:tr>
      <w:tr w14:paraId="31DE10C3" w14:textId="77777777" w:rsidTr="003C12E0">
        <w:tblPrEx>
          <w:tblW w:w="9918" w:type="dxa"/>
          <w:tblLayout w:type="fixed"/>
          <w:tblLook w:val="01E0"/>
        </w:tblPrEx>
        <w:trPr>
          <w:trHeight w:val="289"/>
        </w:trPr>
        <w:tc>
          <w:tcPr>
            <w:tcW w:w="5148" w:type="dxa"/>
          </w:tcPr>
          <w:p w:rsidR="006832D9" w:rsidRPr="00F6240A" w:rsidP="00843796" w14:paraId="51CE5A6A" w14:textId="77777777">
            <w:pPr>
              <w:rPr>
                <w:b/>
              </w:rPr>
            </w:pPr>
            <w:r>
              <w:rPr>
                <w:b/>
              </w:rPr>
              <w:t>Totals</w:t>
            </w:r>
          </w:p>
        </w:tc>
        <w:tc>
          <w:tcPr>
            <w:tcW w:w="1530" w:type="dxa"/>
          </w:tcPr>
          <w:p w:rsidR="006832D9" w:rsidRPr="00F6240A" w:rsidP="00843796" w14:paraId="746F87F8" w14:textId="119DB59A">
            <w:pPr>
              <w:rPr>
                <w:b/>
              </w:rPr>
            </w:pPr>
            <w:r>
              <w:rPr>
                <w:b/>
              </w:rPr>
              <w:t>400</w:t>
            </w:r>
          </w:p>
        </w:tc>
        <w:tc>
          <w:tcPr>
            <w:tcW w:w="1620" w:type="dxa"/>
          </w:tcPr>
          <w:p w:rsidR="006832D9" w:rsidRPr="003C12E0" w:rsidP="00843796" w14:paraId="75C031C5" w14:textId="53480265">
            <w:pPr>
              <w:rPr>
                <w:b/>
                <w:bCs/>
              </w:rPr>
            </w:pPr>
            <w:r w:rsidRPr="003C12E0">
              <w:rPr>
                <w:b/>
                <w:bCs/>
              </w:rPr>
              <w:t>40 minutes</w:t>
            </w:r>
          </w:p>
        </w:tc>
        <w:tc>
          <w:tcPr>
            <w:tcW w:w="1620" w:type="dxa"/>
          </w:tcPr>
          <w:p w:rsidR="006832D9" w:rsidRPr="00F6240A" w:rsidP="00843796" w14:paraId="69425C5B" w14:textId="7653C180">
            <w:pPr>
              <w:rPr>
                <w:b/>
              </w:rPr>
            </w:pPr>
            <w:r>
              <w:rPr>
                <w:b/>
              </w:rPr>
              <w:t>66.68 Hours</w:t>
            </w:r>
          </w:p>
        </w:tc>
      </w:tr>
    </w:tbl>
    <w:p w:rsidR="00F3170F" w:rsidP="00F3170F" w14:paraId="2F35CC6D" w14:textId="77777777"/>
    <w:p w:rsidR="00441434" w:rsidP="00F3170F" w14:paraId="3DF0454B" w14:textId="77777777"/>
    <w:p w:rsidR="005E714A" w:rsidRPr="00382539" w14:paraId="459F23F7" w14:textId="2FCA935F">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w:t>
      </w:r>
      <w:r w:rsidR="00382539">
        <w:t>one-time</w:t>
      </w:r>
      <w:r w:rsidR="00C86E91">
        <w:t xml:space="preserve"> cost to the Federal government </w:t>
      </w:r>
      <w:r w:rsidR="00C86E91">
        <w:t xml:space="preserve">is  </w:t>
      </w:r>
      <w:r w:rsidRPr="00382539" w:rsidR="00382539">
        <w:rPr>
          <w:u w:val="single"/>
        </w:rPr>
        <w:t>$</w:t>
      </w:r>
      <w:r w:rsidR="003C12E0">
        <w:rPr>
          <w:u w:val="single"/>
        </w:rPr>
        <w:t>0</w:t>
      </w:r>
    </w:p>
    <w:p w:rsidR="00ED6492" w14:paraId="05338CC8" w14:textId="77777777">
      <w:pPr>
        <w:rPr>
          <w:b/>
          <w:bCs/>
          <w:u w:val="single"/>
        </w:rPr>
      </w:pPr>
    </w:p>
    <w:p w:rsidR="0069403B" w:rsidP="00F06866" w14:paraId="25AC842A" w14:textId="1B4D0935">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r w:rsidRPr="00382539" w:rsidR="00382539">
        <w:rPr>
          <w:b/>
          <w:bCs/>
        </w:rPr>
        <w:t xml:space="preserve">   </w:t>
      </w:r>
    </w:p>
    <w:p w:rsidR="0069403B" w:rsidP="00F06866" w14:paraId="6656F8E0" w14:textId="77777777">
      <w:pPr>
        <w:rPr>
          <w:b/>
        </w:rPr>
      </w:pPr>
    </w:p>
    <w:p w:rsidR="00F06866" w:rsidP="00F06866" w14:paraId="31969D5D" w14:textId="77777777">
      <w:pPr>
        <w:rPr>
          <w:b/>
        </w:rPr>
      </w:pPr>
      <w:r>
        <w:rPr>
          <w:b/>
        </w:rPr>
        <w:t>The</w:t>
      </w:r>
      <w:r w:rsidR="0069403B">
        <w:rPr>
          <w:b/>
        </w:rPr>
        <w:t xml:space="preserve"> select</w:t>
      </w:r>
      <w:r>
        <w:rPr>
          <w:b/>
        </w:rPr>
        <w:t>ion of your targeted respondents</w:t>
      </w:r>
    </w:p>
    <w:p w:rsidR="0069403B" w:rsidP="0069403B" w14:paraId="7A1FD984" w14:textId="3C2BA0C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C12E0">
        <w:t>X</w:t>
      </w:r>
      <w:r>
        <w:t>] Yes</w:t>
      </w:r>
      <w:r>
        <w:tab/>
      </w:r>
      <w:r>
        <w:t>[</w:t>
      </w:r>
      <w:r w:rsidR="003C12E0">
        <w:t xml:space="preserve"> </w:t>
      </w:r>
      <w:r>
        <w:t>]</w:t>
      </w:r>
      <w:r>
        <w:t xml:space="preserve"> No</w:t>
      </w:r>
    </w:p>
    <w:p w:rsidR="00636621" w:rsidP="00636621" w14:paraId="32E889E6" w14:textId="77777777">
      <w:pPr>
        <w:pStyle w:val="ListParagraph"/>
      </w:pPr>
    </w:p>
    <w:p w:rsidR="00636621" w:rsidP="001B0AAA" w14:paraId="1DFF1A98"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F4836" w:rsidP="00A403BB" w14:paraId="0B53511C" w14:textId="7CBAFE5F"/>
    <w:p w:rsidR="00A403BB" w:rsidP="00A403BB" w14:paraId="0467DD0E" w14:textId="70C2BB3E">
      <w:r>
        <w:t xml:space="preserve">Respondents will be recruited via a third-party vendor using BLN24 as the primary sub-contractor. </w:t>
      </w:r>
    </w:p>
    <w:p w:rsidR="003C12E0" w:rsidP="00A403BB" w14:paraId="79961D06" w14:textId="645B5F23"/>
    <w:p w:rsidR="003C12E0" w:rsidP="003C12E0" w14:paraId="446CEE01" w14:textId="2B0E8317">
      <w:pPr>
        <w:pStyle w:val="ListParagraph"/>
        <w:numPr>
          <w:ilvl w:val="0"/>
          <w:numId w:val="19"/>
        </w:numPr>
      </w:pPr>
      <w:r>
        <w:t xml:space="preserve">User Group A - New Digital Asset Taxpayers: </w:t>
      </w:r>
      <w:r>
        <w:t>100</w:t>
      </w:r>
    </w:p>
    <w:p w:rsidR="003C12E0" w:rsidP="003C12E0" w14:paraId="21F37D2C" w14:textId="77777777">
      <w:pPr>
        <w:pStyle w:val="ListParagraph"/>
        <w:numPr>
          <w:ilvl w:val="1"/>
          <w:numId w:val="19"/>
        </w:numPr>
      </w:pPr>
      <w:r>
        <w:t xml:space="preserve">Description: Individuals new to investing or trading in digital assets, facing their first tax reporting cycle with these assets.  </w:t>
      </w:r>
    </w:p>
    <w:p w:rsidR="003C12E0" w:rsidP="003C12E0" w14:paraId="1515CE8A" w14:textId="77777777"/>
    <w:p w:rsidR="003C12E0" w:rsidP="003C12E0" w14:paraId="00A1378A" w14:textId="02A5D238">
      <w:pPr>
        <w:pStyle w:val="ListParagraph"/>
        <w:numPr>
          <w:ilvl w:val="0"/>
          <w:numId w:val="19"/>
        </w:numPr>
      </w:pPr>
      <w:r>
        <w:t xml:space="preserve">User Group B - Experienced Digital Asset Investors: </w:t>
      </w:r>
      <w:r>
        <w:t>100</w:t>
      </w:r>
    </w:p>
    <w:p w:rsidR="003C12E0" w:rsidP="003C12E0" w14:paraId="43DC4D79" w14:textId="77777777">
      <w:pPr>
        <w:pStyle w:val="ListParagraph"/>
        <w:numPr>
          <w:ilvl w:val="1"/>
          <w:numId w:val="19"/>
        </w:numPr>
      </w:pPr>
      <w:r>
        <w:t xml:space="preserve">Description: Taxpayers with multiple years of experience in digital asset investments, familiar with various tax reporting cycles.  </w:t>
      </w:r>
    </w:p>
    <w:p w:rsidR="003C12E0" w:rsidP="003C12E0" w14:paraId="7594F877" w14:textId="77777777"/>
    <w:p w:rsidR="003C12E0" w:rsidP="003C12E0" w14:paraId="6F0CECE8" w14:textId="32FC942F">
      <w:pPr>
        <w:pStyle w:val="ListParagraph"/>
        <w:numPr>
          <w:ilvl w:val="0"/>
          <w:numId w:val="20"/>
        </w:numPr>
      </w:pPr>
      <w:r>
        <w:t xml:space="preserve">User Group C - Taxpayers with Complex Digital Asset Portfolios: </w:t>
      </w:r>
      <w:r>
        <w:t>100</w:t>
      </w:r>
    </w:p>
    <w:p w:rsidR="003C12E0" w:rsidP="003C12E0" w14:paraId="5DE96DE6" w14:textId="77777777">
      <w:pPr>
        <w:pStyle w:val="ListParagraph"/>
        <w:numPr>
          <w:ilvl w:val="1"/>
          <w:numId w:val="20"/>
        </w:numPr>
      </w:pPr>
      <w:r>
        <w:t xml:space="preserve">Description: Individuals who have a diverse range of digital assets, including various cryptocurrencies, NFTs, and perhaps involvement in staking or mining.  </w:t>
      </w:r>
    </w:p>
    <w:p w:rsidR="003C12E0" w:rsidP="003C12E0" w14:paraId="5F2A06DD" w14:textId="77777777"/>
    <w:p w:rsidR="003C12E0" w:rsidP="003C12E0" w14:paraId="6A564538" w14:textId="67D23EE5">
      <w:pPr>
        <w:pStyle w:val="ListParagraph"/>
        <w:numPr>
          <w:ilvl w:val="0"/>
          <w:numId w:val="20"/>
        </w:numPr>
      </w:pPr>
      <w:r>
        <w:t xml:space="preserve">User Group D - Taxpayers with Simple Digital Asset Transactions: </w:t>
      </w:r>
      <w:r>
        <w:t>100</w:t>
      </w:r>
    </w:p>
    <w:p w:rsidR="003C12E0" w:rsidP="003C12E0" w14:paraId="0AAA55A1" w14:textId="77777777">
      <w:pPr>
        <w:pStyle w:val="ListParagraph"/>
        <w:numPr>
          <w:ilvl w:val="1"/>
          <w:numId w:val="20"/>
        </w:numPr>
      </w:pPr>
      <w:r>
        <w:t>Description: Individuals who have straightforward digital asset transactions, such as purchasing and selling a single type of digital asset</w:t>
      </w:r>
    </w:p>
    <w:p w:rsidR="004D6E14" w:rsidP="00A403BB" w14:paraId="52B40262" w14:textId="77777777">
      <w:pPr>
        <w:rPr>
          <w:b/>
        </w:rPr>
      </w:pPr>
    </w:p>
    <w:p w:rsidR="00A403BB" w:rsidP="00A403BB" w14:paraId="5ECC569F" w14:textId="77777777">
      <w:pPr>
        <w:rPr>
          <w:b/>
        </w:rPr>
      </w:pPr>
      <w:r>
        <w:rPr>
          <w:b/>
        </w:rPr>
        <w:t>Administration of the Instrument</w:t>
      </w:r>
    </w:p>
    <w:p w:rsidR="00A403BB" w:rsidP="00A403BB" w14:paraId="6023F69D" w14:textId="77777777">
      <w:pPr>
        <w:pStyle w:val="ListParagraph"/>
        <w:numPr>
          <w:ilvl w:val="0"/>
          <w:numId w:val="17"/>
        </w:numPr>
      </w:pPr>
      <w:r>
        <w:t>H</w:t>
      </w:r>
      <w:r>
        <w:t>ow will you collect the information? (Check all that apply)</w:t>
      </w:r>
    </w:p>
    <w:p w:rsidR="001B0AAA" w:rsidP="001B0AAA" w14:paraId="5EB8D19B" w14:textId="77777777">
      <w:pPr>
        <w:ind w:left="720"/>
      </w:pPr>
      <w:r>
        <w:t xml:space="preserve">[ </w:t>
      </w:r>
      <w:r>
        <w:t xml:space="preserve"> </w:t>
      </w:r>
      <w:r>
        <w:t>] Web-based</w:t>
      </w:r>
      <w:r>
        <w:t xml:space="preserve"> or other forms of Social Media </w:t>
      </w:r>
    </w:p>
    <w:p w:rsidR="001B0AAA" w:rsidP="001B0AAA" w14:paraId="734E08B6" w14:textId="77777777">
      <w:pPr>
        <w:ind w:left="720"/>
      </w:pPr>
      <w:r>
        <w:t xml:space="preserve">[ </w:t>
      </w:r>
      <w:r>
        <w:t xml:space="preserve"> </w:t>
      </w:r>
      <w:r>
        <w:t>] Telephone</w:t>
      </w:r>
      <w:r>
        <w:tab/>
      </w:r>
    </w:p>
    <w:p w:rsidR="001B0AAA" w:rsidP="001B0AAA" w14:paraId="13B1336B" w14:textId="77777777">
      <w:pPr>
        <w:ind w:left="720"/>
      </w:pPr>
      <w:r>
        <w:t>[</w:t>
      </w:r>
      <w:r>
        <w:t xml:space="preserve"> </w:t>
      </w:r>
      <w:r>
        <w:t xml:space="preserve"> ] In-person</w:t>
      </w:r>
      <w:r>
        <w:tab/>
      </w:r>
    </w:p>
    <w:p w:rsidR="001B0AAA" w:rsidP="001B0AAA" w14:paraId="100E48BF" w14:textId="77777777">
      <w:pPr>
        <w:ind w:left="720"/>
      </w:pPr>
      <w:r>
        <w:t xml:space="preserve">[ </w:t>
      </w:r>
      <w:r>
        <w:t xml:space="preserve"> </w:t>
      </w:r>
      <w:r>
        <w:t>] Mail</w:t>
      </w:r>
      <w:r>
        <w:t xml:space="preserve"> </w:t>
      </w:r>
    </w:p>
    <w:p w:rsidR="001B0AAA" w:rsidRPr="002F4836" w:rsidP="001B0AAA" w14:paraId="0F0975B2" w14:textId="55BFF63A">
      <w:pPr>
        <w:ind w:left="720"/>
        <w:rPr>
          <w:u w:val="single"/>
        </w:rPr>
      </w:pPr>
      <w:r>
        <w:t>[</w:t>
      </w:r>
      <w:r w:rsidR="002F4836">
        <w:t>X</w:t>
      </w:r>
      <w:r>
        <w:t xml:space="preserve">] Other, </w:t>
      </w:r>
      <w:r w:rsidR="003C12E0">
        <w:rPr>
          <w:u w:val="single"/>
        </w:rPr>
        <w:t>Qualtrics</w:t>
      </w:r>
    </w:p>
    <w:p w:rsidR="00F24CFC" w:rsidP="00F24CFC" w14:paraId="78F4EAE1" w14:textId="317148DB">
      <w:pPr>
        <w:pStyle w:val="ListParagraph"/>
        <w:numPr>
          <w:ilvl w:val="0"/>
          <w:numId w:val="17"/>
        </w:numPr>
      </w:pPr>
      <w:r>
        <w:t xml:space="preserve">Will interviewers or facilitators be used?  </w:t>
      </w:r>
      <w:r>
        <w:t>[</w:t>
      </w:r>
      <w:r w:rsidR="003C12E0">
        <w:t xml:space="preserve"> </w:t>
      </w:r>
      <w:r>
        <w:t>]</w:t>
      </w:r>
      <w:r>
        <w:t xml:space="preserve"> Yes [</w:t>
      </w:r>
      <w:r w:rsidR="003C12E0">
        <w:t>X</w:t>
      </w:r>
      <w:r>
        <w:t>] No</w:t>
      </w:r>
    </w:p>
    <w:p w:rsidR="00F24CFC" w:rsidP="00F24CFC" w14:paraId="66E3A2F0" w14:textId="77777777">
      <w:pPr>
        <w:pStyle w:val="ListParagraph"/>
        <w:ind w:left="360"/>
      </w:pPr>
      <w:r>
        <w:t xml:space="preserve"> </w:t>
      </w:r>
    </w:p>
    <w:p w:rsidR="0024521E" w:rsidRPr="00F24CFC" w:rsidP="0024521E" w14:paraId="45EEABED" w14:textId="77777777">
      <w:pPr>
        <w:rPr>
          <w:b/>
        </w:rPr>
      </w:pPr>
      <w:r w:rsidRPr="00F24CFC">
        <w:rPr>
          <w:b/>
        </w:rPr>
        <w:t>Please make sure that all instruments, instructions, and scripts are submitted with the request.</w:t>
      </w:r>
    </w:p>
    <w:p w:rsidR="00F24CFC" w:rsidP="00F24CFC" w14:paraId="70467BA9"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5B02F70E" w14:textId="77777777">
      <w:pPr>
        <w:rPr>
          <w:b/>
        </w:rPr>
      </w:pPr>
    </w:p>
    <w:p w:rsidR="00F24CFC" w:rsidP="00F24CFC" w14:paraId="1BCCCD3F" w14:textId="77777777">
      <w:pPr>
        <w:rPr>
          <w:b/>
        </w:rPr>
      </w:pPr>
      <w:r>
        <w:rPr>
          <w:b/>
          <w:noProof/>
        </w:rPr>
        <w:pict>
          <v:line id="_x0000_s1026" style="position:absolute;z-index:251659264" from="0,0" to="468pt,0" o:allowincell="f" strokeweight="1.5pt"/>
        </w:pict>
      </w:r>
    </w:p>
    <w:p w:rsidR="00F24CFC" w:rsidRPr="008F50D4" w:rsidP="00F24CFC" w14:paraId="1AEAB8B7"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P="00F24CFC" w14:paraId="39BCFB41" w14:textId="77777777"/>
    <w:p w:rsidR="00F24CFC" w:rsidRPr="008F50D4" w:rsidP="00F24CFC" w14:paraId="21FFBDF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6B28506D" w14:textId="77777777">
      <w:pPr>
        <w:pStyle w:val="Header"/>
        <w:tabs>
          <w:tab w:val="clear" w:pos="4320"/>
          <w:tab w:val="clear" w:pos="8640"/>
        </w:tabs>
        <w:rPr>
          <w:b/>
        </w:rPr>
      </w:pPr>
    </w:p>
    <w:p w:rsidR="00F24CFC" w:rsidRPr="008F50D4" w:rsidP="00F24CFC" w14:paraId="04A2445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P="00F24CFC" w14:paraId="602354F4" w14:textId="77777777">
      <w:pPr>
        <w:rPr>
          <w:b/>
        </w:rPr>
      </w:pPr>
    </w:p>
    <w:p w:rsidR="00F24CFC" w:rsidRPr="008F50D4" w:rsidP="00F24CFC" w14:paraId="467EEEB4"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8F50D4" w:rsidP="00F24CFC" w14:paraId="0E9855F9" w14:textId="77777777">
      <w:pPr>
        <w:pStyle w:val="BodyTextIndent"/>
        <w:tabs>
          <w:tab w:val="left" w:pos="360"/>
        </w:tabs>
        <w:ind w:left="0"/>
        <w:rPr>
          <w:bCs/>
          <w:sz w:val="24"/>
          <w:szCs w:val="24"/>
        </w:rPr>
      </w:pPr>
    </w:p>
    <w:p w:rsidR="00F24CFC" w:rsidRPr="008F50D4" w:rsidP="00F24CFC" w14:paraId="0526D82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3E3DEC9C" w14:textId="77777777">
      <w:pPr>
        <w:rPr>
          <w:sz w:val="16"/>
          <w:szCs w:val="16"/>
        </w:rPr>
      </w:pPr>
    </w:p>
    <w:p w:rsidR="00F24CFC" w:rsidP="00F24CFC" w14:paraId="68AB0438" w14:textId="77777777">
      <w:r w:rsidRPr="00C86E91">
        <w:rPr>
          <w:b/>
        </w:rPr>
        <w:t>Personally Identifiable Information:</w:t>
      </w:r>
      <w:r w:rsidR="008F50D4">
        <w:rPr>
          <w:b/>
        </w:rPr>
        <w:t xml:space="preserve">  </w:t>
      </w:r>
      <w:r w:rsidR="008F50D4">
        <w:t xml:space="preserve">Provide answers to the questions.  </w:t>
      </w:r>
    </w:p>
    <w:p w:rsidR="008F50D4" w:rsidRPr="008F50D4" w:rsidP="00F24CFC" w14:paraId="03CDD999" w14:textId="77777777"/>
    <w:p w:rsidR="00F24CFC" w:rsidRPr="008F50D4" w:rsidP="008F50D4" w14:paraId="0B2182B9"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1FA0B944" w14:textId="77777777">
      <w:pPr>
        <w:rPr>
          <w:b/>
        </w:rPr>
      </w:pPr>
    </w:p>
    <w:p w:rsidR="008F50D4" w:rsidP="00F24CFC" w14:paraId="73F0392C" w14:textId="77777777">
      <w:pPr>
        <w:rPr>
          <w:b/>
        </w:rPr>
      </w:pPr>
      <w:r>
        <w:rPr>
          <w:b/>
        </w:rPr>
        <w:t>BURDEN HOURS</w:t>
      </w:r>
      <w:r>
        <w:rPr>
          <w:b/>
        </w:rPr>
        <w:t>:</w:t>
      </w:r>
    </w:p>
    <w:p w:rsidR="008F50D4" w:rsidP="00F24CFC" w14:paraId="61CE3429"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14:paraId="3EB3E761"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16C04FF4" w14:textId="77777777">
      <w:r>
        <w:rPr>
          <w:b/>
        </w:rPr>
        <w:t xml:space="preserve">Participation Time:  </w:t>
      </w:r>
      <w:r>
        <w:t>Provide an estimate of the amount of time required for a respondent to participate (e.g. fill out a survey or participate in a focus group)</w:t>
      </w:r>
    </w:p>
    <w:p w:rsidR="00F24CFC" w:rsidRPr="008F50D4" w:rsidP="00F24CFC" w14:paraId="6AC803B4"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1642F5D9" w14:textId="77777777">
      <w:pPr>
        <w:keepNext/>
        <w:keepLines/>
        <w:rPr>
          <w:b/>
        </w:rPr>
      </w:pPr>
    </w:p>
    <w:p w:rsidR="00F24CFC" w:rsidP="00F24CFC" w14:paraId="21DE3736"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14:paraId="64F8E0FE" w14:textId="77777777">
      <w:pPr>
        <w:rPr>
          <w:b/>
          <w:bCs/>
          <w:u w:val="single"/>
        </w:rPr>
      </w:pPr>
    </w:p>
    <w:p w:rsidR="00F24CFC" w:rsidP="00F24CFC" w14:paraId="3ADC49F7" w14:textId="77777777">
      <w:pPr>
        <w:rPr>
          <w:b/>
        </w:rPr>
      </w:pPr>
      <w:r>
        <w:rPr>
          <w:b/>
          <w:bCs/>
          <w:u w:val="single"/>
        </w:rPr>
        <w:t>If you are conducting a focus group, survey, or plan to employ statistical methods, please  provide answers to the following questions:</w:t>
      </w:r>
    </w:p>
    <w:p w:rsidR="00F24CFC" w:rsidP="00F24CFC" w14:paraId="300E4C78" w14:textId="77777777">
      <w:pPr>
        <w:rPr>
          <w:b/>
        </w:rPr>
      </w:pPr>
    </w:p>
    <w:p w:rsidR="00F24CFC" w:rsidP="00F24CFC" w14:paraId="2F9852DD"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14:paraId="01AFB5C4" w14:textId="77777777">
      <w:pPr>
        <w:rPr>
          <w:b/>
        </w:rPr>
      </w:pPr>
    </w:p>
    <w:p w:rsidR="00F24CFC" w:rsidRPr="003F1C5B" w:rsidP="00F24CFC" w14:paraId="4CDCCCA3"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4DA3580B" w14:textId="77777777">
      <w:pPr>
        <w:pStyle w:val="ListParagraph"/>
        <w:ind w:left="360"/>
      </w:pPr>
    </w:p>
    <w:p w:rsidR="00F24CFC" w:rsidRPr="00F24CFC" w:rsidP="00F24CFC" w14:paraId="0E756BC6" w14:textId="77777777">
      <w:pPr>
        <w:rPr>
          <w:b/>
        </w:rPr>
      </w:pPr>
      <w:r w:rsidRPr="00F24CFC">
        <w:rPr>
          <w:b/>
        </w:rPr>
        <w:t>Please make sure that all instruments, instructions, and scripts are submitted with the request.</w:t>
      </w:r>
    </w:p>
    <w:p w:rsidR="005E714A" w:rsidP="00F24CFC" w14:paraId="49B4533C" w14:textId="77777777">
      <w:pPr>
        <w:tabs>
          <w:tab w:val="left" w:pos="5670"/>
        </w:tabs>
        <w:suppressAutoHyphens/>
      </w:pP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9771FF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742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B439E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83509E"/>
    <w:multiLevelType w:val="hybridMultilevel"/>
    <w:tmpl w:val="16A2B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BBA13E2"/>
    <w:multiLevelType w:val="hybridMultilevel"/>
    <w:tmpl w:val="283CF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96828812">
    <w:abstractNumId w:val="12"/>
  </w:num>
  <w:num w:numId="2" w16cid:durableId="1782648831">
    <w:abstractNumId w:val="18"/>
  </w:num>
  <w:num w:numId="3" w16cid:durableId="1907299139">
    <w:abstractNumId w:val="17"/>
  </w:num>
  <w:num w:numId="4" w16cid:durableId="893928380">
    <w:abstractNumId w:val="19"/>
  </w:num>
  <w:num w:numId="5" w16cid:durableId="1952664988">
    <w:abstractNumId w:val="3"/>
  </w:num>
  <w:num w:numId="6" w16cid:durableId="549608000">
    <w:abstractNumId w:val="1"/>
  </w:num>
  <w:num w:numId="7" w16cid:durableId="1895122245">
    <w:abstractNumId w:val="9"/>
  </w:num>
  <w:num w:numId="8" w16cid:durableId="1286347224">
    <w:abstractNumId w:val="15"/>
  </w:num>
  <w:num w:numId="9" w16cid:durableId="716900798">
    <w:abstractNumId w:val="11"/>
  </w:num>
  <w:num w:numId="10" w16cid:durableId="751245552">
    <w:abstractNumId w:val="2"/>
  </w:num>
  <w:num w:numId="11" w16cid:durableId="1963532600">
    <w:abstractNumId w:val="7"/>
  </w:num>
  <w:num w:numId="12" w16cid:durableId="1669361648">
    <w:abstractNumId w:val="8"/>
  </w:num>
  <w:num w:numId="13" w16cid:durableId="1191725462">
    <w:abstractNumId w:val="0"/>
  </w:num>
  <w:num w:numId="14" w16cid:durableId="327052103">
    <w:abstractNumId w:val="16"/>
  </w:num>
  <w:num w:numId="15" w16cid:durableId="1980651947">
    <w:abstractNumId w:val="14"/>
  </w:num>
  <w:num w:numId="16" w16cid:durableId="664163972">
    <w:abstractNumId w:val="13"/>
  </w:num>
  <w:num w:numId="17" w16cid:durableId="263462052">
    <w:abstractNumId w:val="4"/>
  </w:num>
  <w:num w:numId="18" w16cid:durableId="278069586">
    <w:abstractNumId w:val="5"/>
  </w:num>
  <w:num w:numId="19" w16cid:durableId="2027365993">
    <w:abstractNumId w:val="10"/>
  </w:num>
  <w:num w:numId="20" w16cid:durableId="864100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95D81"/>
    <w:rsid w:val="000B2838"/>
    <w:rsid w:val="000C742F"/>
    <w:rsid w:val="000D44CA"/>
    <w:rsid w:val="000E200B"/>
    <w:rsid w:val="000F68BE"/>
    <w:rsid w:val="001927A4"/>
    <w:rsid w:val="00194AC6"/>
    <w:rsid w:val="001A23B0"/>
    <w:rsid w:val="001A25CC"/>
    <w:rsid w:val="001B0AAA"/>
    <w:rsid w:val="001C39F7"/>
    <w:rsid w:val="00237B48"/>
    <w:rsid w:val="0024521E"/>
    <w:rsid w:val="00263C3D"/>
    <w:rsid w:val="00264E52"/>
    <w:rsid w:val="00274D0B"/>
    <w:rsid w:val="002A3320"/>
    <w:rsid w:val="002B2940"/>
    <w:rsid w:val="002B3C95"/>
    <w:rsid w:val="002D0B92"/>
    <w:rsid w:val="002F12FA"/>
    <w:rsid w:val="002F4836"/>
    <w:rsid w:val="00382539"/>
    <w:rsid w:val="003C12E0"/>
    <w:rsid w:val="003D5BBE"/>
    <w:rsid w:val="003E3C61"/>
    <w:rsid w:val="003F1C5B"/>
    <w:rsid w:val="00431D07"/>
    <w:rsid w:val="00434E33"/>
    <w:rsid w:val="00441434"/>
    <w:rsid w:val="0045264C"/>
    <w:rsid w:val="004876EC"/>
    <w:rsid w:val="004D6E14"/>
    <w:rsid w:val="005009B0"/>
    <w:rsid w:val="00526357"/>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108F"/>
    <w:rsid w:val="009964E7"/>
    <w:rsid w:val="009C13B9"/>
    <w:rsid w:val="009D01A2"/>
    <w:rsid w:val="009F5923"/>
    <w:rsid w:val="00A403BB"/>
    <w:rsid w:val="00A674DF"/>
    <w:rsid w:val="00A83AA6"/>
    <w:rsid w:val="00AE1809"/>
    <w:rsid w:val="00B80D76"/>
    <w:rsid w:val="00BA2105"/>
    <w:rsid w:val="00BA7E06"/>
    <w:rsid w:val="00BB43B5"/>
    <w:rsid w:val="00BB6219"/>
    <w:rsid w:val="00BD290F"/>
    <w:rsid w:val="00BD3F11"/>
    <w:rsid w:val="00C14CC4"/>
    <w:rsid w:val="00C33C52"/>
    <w:rsid w:val="00C40D8B"/>
    <w:rsid w:val="00C8407A"/>
    <w:rsid w:val="00C8488C"/>
    <w:rsid w:val="00C86E91"/>
    <w:rsid w:val="00CA2650"/>
    <w:rsid w:val="00CB1078"/>
    <w:rsid w:val="00CB7856"/>
    <w:rsid w:val="00CC6FAF"/>
    <w:rsid w:val="00D24698"/>
    <w:rsid w:val="00D36A13"/>
    <w:rsid w:val="00D6383F"/>
    <w:rsid w:val="00DB59D0"/>
    <w:rsid w:val="00DC33D3"/>
    <w:rsid w:val="00E26329"/>
    <w:rsid w:val="00E40B50"/>
    <w:rsid w:val="00E50293"/>
    <w:rsid w:val="00E65FFC"/>
    <w:rsid w:val="00E80951"/>
    <w:rsid w:val="00E854FE"/>
    <w:rsid w:val="00E86CC6"/>
    <w:rsid w:val="00EA5397"/>
    <w:rsid w:val="00EB56B3"/>
    <w:rsid w:val="00ED6492"/>
    <w:rsid w:val="00EF2095"/>
    <w:rsid w:val="00F06866"/>
    <w:rsid w:val="00F15956"/>
    <w:rsid w:val="00F24CFC"/>
    <w:rsid w:val="00F3170F"/>
    <w:rsid w:val="00F6240A"/>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A78499"/>
  <w15:docId w15:val="{D93AA6DF-A480-4D1D-983E-A0CE986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9964E7"/>
  </w:style>
  <w:style w:type="character" w:customStyle="1" w:styleId="eop">
    <w:name w:val="eop"/>
    <w:basedOn w:val="DefaultParagraphFont"/>
    <w:rsid w:val="0099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D5B0-41DF-43D4-B715-A705705C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Webb Ashley N</cp:lastModifiedBy>
  <cp:revision>3</cp:revision>
  <cp:lastPrinted>2010-10-04T16:59:00Z</cp:lastPrinted>
  <dcterms:created xsi:type="dcterms:W3CDTF">2023-12-15T16:50:00Z</dcterms:created>
  <dcterms:modified xsi:type="dcterms:W3CDTF">2023-12-15T17:14:00Z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