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048A" w:rsidRPr="004946FC" w:rsidP="0093048A" w14:paraId="65770885" w14:textId="77777777">
      <w:pPr>
        <w:jc w:val="center"/>
        <w:rPr>
          <w:rFonts w:ascii="Times New Roman" w:hAnsi="Times New Roman"/>
          <w:b/>
        </w:rPr>
      </w:pPr>
      <w:r w:rsidRPr="004946FC">
        <w:rPr>
          <w:rFonts w:ascii="Times New Roman" w:hAnsi="Times New Roman"/>
          <w:b/>
        </w:rPr>
        <w:t xml:space="preserve">SUPPORTING STATEMENT FOR </w:t>
      </w:r>
    </w:p>
    <w:p w:rsidR="002A69F0" w:rsidRPr="004946FC" w:rsidP="0093048A" w14:paraId="192DAA36" w14:textId="21096B7C">
      <w:pPr>
        <w:jc w:val="center"/>
        <w:rPr>
          <w:rFonts w:ascii="Times New Roman" w:hAnsi="Times New Roman"/>
          <w:b/>
        </w:rPr>
      </w:pPr>
      <w:r>
        <w:rPr>
          <w:rFonts w:ascii="Times New Roman" w:hAnsi="Times New Roman"/>
          <w:b/>
        </w:rPr>
        <w:t xml:space="preserve">Immigrant </w:t>
      </w:r>
      <w:r w:rsidR="00AD2C6F">
        <w:rPr>
          <w:rFonts w:ascii="Times New Roman" w:hAnsi="Times New Roman"/>
          <w:b/>
        </w:rPr>
        <w:t>Petition</w:t>
      </w:r>
      <w:r w:rsidRPr="002A69F0" w:rsidR="00AD2C6F">
        <w:rPr>
          <w:rFonts w:ascii="Times New Roman" w:hAnsi="Times New Roman"/>
          <w:b/>
        </w:rPr>
        <w:t xml:space="preserve"> </w:t>
      </w:r>
      <w:r w:rsidRPr="002A69F0">
        <w:rPr>
          <w:rFonts w:ascii="Times New Roman" w:hAnsi="Times New Roman"/>
          <w:b/>
        </w:rPr>
        <w:t>fo</w:t>
      </w:r>
      <w:r w:rsidRPr="00D930D3">
        <w:rPr>
          <w:rFonts w:ascii="Times New Roman" w:hAnsi="Times New Roman"/>
          <w:b/>
        </w:rPr>
        <w:t xml:space="preserve">r </w:t>
      </w:r>
      <w:r w:rsidRPr="001474EB">
        <w:rPr>
          <w:rFonts w:ascii="Times New Roman" w:hAnsi="Times New Roman"/>
          <w:b/>
          <w:szCs w:val="20"/>
        </w:rPr>
        <w:t>the Gold Card Program</w:t>
      </w:r>
    </w:p>
    <w:p w:rsidR="0093048A" w:rsidRPr="004946FC" w:rsidP="0093048A" w14:paraId="592DC780" w14:textId="55056FD4">
      <w:pPr>
        <w:jc w:val="center"/>
        <w:rPr>
          <w:rFonts w:ascii="Times New Roman" w:hAnsi="Times New Roman"/>
          <w:b/>
        </w:rPr>
      </w:pPr>
      <w:r w:rsidRPr="004946FC">
        <w:rPr>
          <w:rFonts w:ascii="Times New Roman" w:hAnsi="Times New Roman"/>
          <w:b/>
        </w:rPr>
        <w:t xml:space="preserve">OMB Control No.: </w:t>
      </w:r>
      <w:r w:rsidR="00810A9C">
        <w:rPr>
          <w:rFonts w:ascii="Times New Roman" w:hAnsi="Times New Roman"/>
          <w:b/>
        </w:rPr>
        <w:t>1615</w:t>
      </w:r>
      <w:r w:rsidRPr="004946FC">
        <w:rPr>
          <w:rFonts w:ascii="Times New Roman" w:hAnsi="Times New Roman"/>
          <w:b/>
        </w:rPr>
        <w:t>-</w:t>
      </w:r>
      <w:r w:rsidR="002A69F0">
        <w:rPr>
          <w:rFonts w:ascii="Times New Roman" w:hAnsi="Times New Roman"/>
          <w:b/>
        </w:rPr>
        <w:t>NEW</w:t>
      </w:r>
    </w:p>
    <w:p w:rsidR="0093048A" w:rsidRPr="004946FC" w:rsidP="0093048A" w14:paraId="4C4B6565" w14:textId="658F3F6E">
      <w:pPr>
        <w:jc w:val="center"/>
        <w:rPr>
          <w:rFonts w:ascii="Times New Roman" w:hAnsi="Times New Roman"/>
          <w:b/>
        </w:rPr>
      </w:pPr>
      <w:r w:rsidRPr="004946FC">
        <w:rPr>
          <w:rFonts w:ascii="Times New Roman" w:hAnsi="Times New Roman"/>
          <w:b/>
        </w:rPr>
        <w:t>COLLECTION INSTRUMENT(S): I-140</w:t>
      </w:r>
      <w:r w:rsidR="000B3855">
        <w:rPr>
          <w:rFonts w:ascii="Times New Roman" w:hAnsi="Times New Roman"/>
          <w:b/>
        </w:rPr>
        <w:t>G</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CB5E2F" w:rsidP="00914A5D" w14:paraId="31C52D3B" w14:textId="59BA116F">
      <w:pPr>
        <w:rPr>
          <w:rFonts w:ascii="Times New Roman" w:hAnsi="Times New Roman"/>
        </w:rPr>
      </w:pPr>
      <w:r w:rsidRPr="00CB5E2F">
        <w:rPr>
          <w:rFonts w:ascii="Times New Roman" w:hAnsi="Times New Roman"/>
          <w:b/>
          <w:bCs/>
        </w:rPr>
        <w:t>A</w:t>
      </w:r>
      <w:r w:rsidRPr="00CB5E2F" w:rsidR="008A42B6">
        <w:rPr>
          <w:rFonts w:ascii="Times New Roman" w:hAnsi="Times New Roman"/>
          <w:b/>
          <w:bCs/>
        </w:rPr>
        <w:t xml:space="preserve">. </w:t>
      </w:r>
      <w:r w:rsidRPr="00CB5E2F">
        <w:rPr>
          <w:rFonts w:ascii="Times New Roman" w:hAnsi="Times New Roman"/>
          <w:b/>
          <w:bCs/>
        </w:rPr>
        <w:t>Justification</w:t>
      </w:r>
    </w:p>
    <w:p w:rsidR="00B27061" w:rsidRPr="00CB5E2F" w:rsidP="00914A5D" w14:paraId="7464F19E" w14:textId="77777777">
      <w:pPr>
        <w:rPr>
          <w:rFonts w:ascii="Times New Roman" w:hAnsi="Times New Roman"/>
        </w:rPr>
      </w:pPr>
    </w:p>
    <w:p w:rsidR="007312F9" w:rsidP="008A32D1" w14:paraId="217B35E2" w14:textId="4CA004BC">
      <w:pPr>
        <w:tabs>
          <w:tab w:val="left" w:pos="-1440"/>
        </w:tabs>
        <w:ind w:left="720" w:hanging="720"/>
        <w:rPr>
          <w:rFonts w:ascii="Times New Roman" w:hAnsi="Times New Roman"/>
        </w:rPr>
      </w:pPr>
      <w:r w:rsidRPr="00CB5E2F">
        <w:rPr>
          <w:rFonts w:ascii="Times New Roman" w:hAnsi="Times New Roman"/>
          <w:b/>
        </w:rPr>
        <w:t>1.</w:t>
      </w:r>
      <w:r w:rsidRPr="00CB5E2F">
        <w:rPr>
          <w:rFonts w:ascii="Times New Roman" w:hAnsi="Times New Roman"/>
          <w:b/>
        </w:rPr>
        <w:tab/>
        <w:t>Explain the circumstances that make the collection of information necessary</w:t>
      </w:r>
      <w:r w:rsidRPr="00CB5E2F" w:rsidR="008A42B6">
        <w:rPr>
          <w:rFonts w:ascii="Times New Roman" w:hAnsi="Times New Roman"/>
          <w:b/>
        </w:rPr>
        <w:t xml:space="preserve">. </w:t>
      </w:r>
      <w:r w:rsidRPr="00CB5E2F">
        <w:rPr>
          <w:rFonts w:ascii="Times New Roman" w:hAnsi="Times New Roman"/>
          <w:b/>
        </w:rPr>
        <w:t>Identify any legal or administrative requirements that necessitate the collection</w:t>
      </w:r>
      <w:r w:rsidRPr="00CB5E2F" w:rsidR="008A42B6">
        <w:rPr>
          <w:rFonts w:ascii="Times New Roman" w:hAnsi="Times New Roman"/>
          <w:b/>
        </w:rPr>
        <w:t xml:space="preserve">. </w:t>
      </w:r>
      <w:r w:rsidRPr="00CB5E2F">
        <w:rPr>
          <w:rFonts w:ascii="Times New Roman" w:hAnsi="Times New Roman"/>
          <w:b/>
        </w:rPr>
        <w:t>Attach a copy of the appropriate section of each statute and regulation mandating or authorizing the collection of information.</w:t>
      </w:r>
    </w:p>
    <w:p w:rsidR="00F650BC" w:rsidRPr="001474EB" w:rsidP="008A32D1" w14:paraId="6DEC19B6" w14:textId="77777777">
      <w:pPr>
        <w:widowControl/>
        <w:autoSpaceDE/>
        <w:autoSpaceDN/>
        <w:ind w:right="860"/>
        <w:rPr>
          <w:rFonts w:ascii="Times New Roman" w:hAnsi="Times New Roman"/>
          <w:b/>
        </w:rPr>
      </w:pPr>
    </w:p>
    <w:p w:rsidR="00F650BC" w:rsidRPr="001474EB" w:rsidP="004370C3" w14:paraId="15A352EE" w14:textId="20F8E416">
      <w:pPr>
        <w:pStyle w:val="NoSpacing"/>
        <w:ind w:left="720"/>
        <w:rPr>
          <w:rFonts w:ascii="Times New Roman" w:hAnsi="Times New Roman"/>
        </w:rPr>
      </w:pPr>
      <w:r w:rsidRPr="001474EB">
        <w:rPr>
          <w:rFonts w:ascii="Times New Roman" w:hAnsi="Times New Roman"/>
        </w:rPr>
        <w:t>On</w:t>
      </w:r>
      <w:r w:rsidRPr="001474EB">
        <w:rPr>
          <w:rFonts w:ascii="Times New Roman" w:hAnsi="Times New Roman" w:eastAsiaTheme="minorHAnsi"/>
          <w:kern w:val="2"/>
          <w14:ligatures w14:val="standardContextual"/>
        </w:rPr>
        <w:t xml:space="preserve"> </w:t>
      </w:r>
      <w:r w:rsidRPr="001474EB">
        <w:rPr>
          <w:rFonts w:ascii="Times New Roman" w:hAnsi="Times New Roman"/>
        </w:rPr>
        <w:t xml:space="preserve">September 19, 2025, President Trump issued Executive Order 14351, </w:t>
      </w:r>
      <w:r w:rsidRPr="00B94772" w:rsidR="00B20492">
        <w:rPr>
          <w:rFonts w:ascii="Times New Roman" w:hAnsi="Times New Roman"/>
        </w:rPr>
        <w:t>The Gold Card</w:t>
      </w:r>
      <w:r>
        <w:rPr>
          <w:rStyle w:val="FootnoteReference"/>
          <w:rFonts w:ascii="Times New Roman" w:hAnsi="Times New Roman"/>
        </w:rPr>
        <w:footnoteReference w:id="3"/>
      </w:r>
      <w:r w:rsidRPr="001474EB">
        <w:rPr>
          <w:rFonts w:ascii="Times New Roman" w:hAnsi="Times New Roman"/>
        </w:rPr>
        <w:t>. The executive order instructs the Secretary of Commerce (Secretary), in coordination with the Secretary of State and the Secretary of Homeland Security, to establish the</w:t>
      </w:r>
      <w:r w:rsidR="000A5014">
        <w:rPr>
          <w:rFonts w:ascii="Times New Roman" w:hAnsi="Times New Roman"/>
        </w:rPr>
        <w:t xml:space="preserve"> </w:t>
      </w:r>
      <w:r w:rsidRPr="001474EB">
        <w:rPr>
          <w:rFonts w:ascii="Times New Roman" w:hAnsi="Times New Roman"/>
        </w:rPr>
        <w:t>Gold Card</w:t>
      </w:r>
      <w:r w:rsidR="000A5014">
        <w:rPr>
          <w:rFonts w:ascii="Times New Roman" w:hAnsi="Times New Roman"/>
        </w:rPr>
        <w:t xml:space="preserve"> </w:t>
      </w:r>
      <w:r w:rsidRPr="001474EB">
        <w:rPr>
          <w:rFonts w:ascii="Times New Roman" w:hAnsi="Times New Roman"/>
        </w:rPr>
        <w:t>program</w:t>
      </w:r>
      <w:r w:rsidR="000A5014">
        <w:rPr>
          <w:rFonts w:ascii="Times New Roman" w:hAnsi="Times New Roman"/>
        </w:rPr>
        <w:t>.</w:t>
      </w:r>
    </w:p>
    <w:p w:rsidR="009B7FD8" w:rsidP="008A32D1" w14:paraId="43D326E3" w14:textId="0F1943F9">
      <w:pPr>
        <w:pStyle w:val="NoSpacing"/>
        <w:rPr>
          <w:rFonts w:ascii="Times New Roman" w:hAnsi="Times New Roman"/>
        </w:rPr>
      </w:pPr>
    </w:p>
    <w:p w:rsidR="009B7FD8" w:rsidRPr="00B94772" w:rsidP="008A32D1" w14:paraId="3FC8754E" w14:textId="77777777">
      <w:pPr>
        <w:ind w:left="720"/>
        <w:rPr>
          <w:rFonts w:ascii="Times New Roman" w:hAnsi="Times New Roman"/>
        </w:rPr>
      </w:pPr>
      <w:r w:rsidRPr="00B94772">
        <w:rPr>
          <w:rFonts w:ascii="Times New Roman" w:hAnsi="Times New Roman"/>
        </w:rPr>
        <w:t>The purpose of the Gold Card program is to facilitate the immigrant visa process for aliens who have provided a significant unrestricted financial gift to the United States. The required gift is $1 million for an individual, or $2 million for a corporation or similar entity sponsoring an individual. The funds are to be paid to U.S. Department of Commerce. The U.S. Department of Homeland Security (DHS) U.S. Citizenship and Immigration Services (USCIS) will adjudicate visa applications, consistent will applicable law, treat the gift specified in subsection (a) of this section as evidence of eligibility under 8 U.S.C. 1153(b)(1)(A), of exceptional business ability and national benefit under 8 U.S.C. 1153(b)(2)(A), and of eligibility for a national-interest waiver under 8 U.S.C. 1153(b)(2)(B). </w:t>
      </w:r>
    </w:p>
    <w:p w:rsidR="00232A71" w:rsidP="009B7FD8" w14:paraId="612DA97B" w14:textId="77777777">
      <w:pPr>
        <w:pStyle w:val="NoSpacing"/>
        <w:rPr>
          <w:rFonts w:ascii="Times New Roman" w:hAnsi="Times New Roman"/>
        </w:rPr>
      </w:pPr>
    </w:p>
    <w:p w:rsidR="00232A71" w:rsidP="00232A71" w14:paraId="25CC1A05" w14:textId="77777777">
      <w:pPr>
        <w:ind w:left="720"/>
        <w:rPr>
          <w:rFonts w:ascii="Times New Roman" w:hAnsi="Times New Roman"/>
        </w:rPr>
      </w:pPr>
      <w:r w:rsidRPr="002A6736">
        <w:rPr>
          <w:rFonts w:ascii="Times New Roman" w:hAnsi="Times New Roman"/>
        </w:rPr>
        <w:t xml:space="preserve">U.S. Department of Commerce, in coordination with the Secretary of State and the Secretary of Homeland Security, established the Gold Card Program. Legal authorities are identified below: </w:t>
      </w:r>
    </w:p>
    <w:p w:rsidR="00232A71" w:rsidRPr="002A6736" w:rsidP="008A32D1" w14:paraId="6F86D971" w14:textId="77777777">
      <w:pPr>
        <w:ind w:left="720"/>
        <w:rPr>
          <w:rFonts w:ascii="Times New Roman" w:hAnsi="Times New Roman"/>
        </w:rPr>
      </w:pPr>
    </w:p>
    <w:p w:rsidR="00232A71" w:rsidP="00232A71" w14:paraId="220F02F7" w14:textId="77777777">
      <w:pPr>
        <w:ind w:left="720"/>
        <w:rPr>
          <w:rFonts w:ascii="Times New Roman" w:hAnsi="Times New Roman"/>
        </w:rPr>
      </w:pPr>
      <w:r w:rsidRPr="002A6736">
        <w:rPr>
          <w:rFonts w:ascii="Times New Roman" w:hAnsi="Times New Roman"/>
          <w:u w:val="single"/>
        </w:rPr>
        <w:t>Department of Commerce</w:t>
      </w:r>
      <w:r w:rsidRPr="002A6736">
        <w:rPr>
          <w:rFonts w:ascii="Times New Roman" w:hAnsi="Times New Roman"/>
        </w:rPr>
        <w:t xml:space="preserve">: 15 U.S.C. Section 1522 (authority to accept gifts or donations to further the mission of the Department); 15 U.S.C. Section 1524 (authority to direct disbursement of income from the investment of gifts; September 19, 2025, Executive Order 14351, The Gold Card. </w:t>
      </w:r>
    </w:p>
    <w:p w:rsidR="00232A71" w:rsidRPr="002A6736" w:rsidP="008A32D1" w14:paraId="0F82513B" w14:textId="77777777">
      <w:pPr>
        <w:ind w:left="720"/>
        <w:rPr>
          <w:rFonts w:ascii="Times New Roman" w:hAnsi="Times New Roman"/>
        </w:rPr>
      </w:pPr>
    </w:p>
    <w:p w:rsidR="00232A71" w:rsidP="008A32D1" w14:paraId="34F18CB5" w14:textId="77777777">
      <w:pPr>
        <w:ind w:left="720"/>
        <w:rPr>
          <w:rFonts w:ascii="Times New Roman" w:hAnsi="Times New Roman"/>
        </w:rPr>
      </w:pPr>
      <w:r w:rsidRPr="002A6736">
        <w:rPr>
          <w:rFonts w:ascii="Times New Roman" w:hAnsi="Times New Roman"/>
          <w:u w:val="single"/>
        </w:rPr>
        <w:t>Departments of Homeland Security and State</w:t>
      </w:r>
      <w:r w:rsidRPr="002A6736">
        <w:rPr>
          <w:rFonts w:ascii="Times New Roman" w:hAnsi="Times New Roman"/>
        </w:rPr>
        <w:t>: 8 U.S.C. Section 1101 et seq. (Immigration and Nationality Act, as amended) and related authorities governing the U.S. Citizenship and Immigration Services and Department of State; September 19, 2025, Executive Order 14351, The Gold Card.</w:t>
      </w:r>
    </w:p>
    <w:p w:rsidR="00F650BC" w:rsidRPr="008A32D1" w:rsidP="009B7FD8" w14:paraId="7B2F6761" w14:textId="77777777">
      <w:pPr>
        <w:pStyle w:val="NoSpacing"/>
      </w:pPr>
    </w:p>
    <w:p w:rsidR="00D065D3" w:rsidP="008A32D1" w14:paraId="393DE0DF" w14:textId="1758BC8B">
      <w:pPr>
        <w:ind w:left="720"/>
        <w:rPr>
          <w:rFonts w:ascii="Times New Roman" w:hAnsi="Times New Roman"/>
        </w:rPr>
      </w:pPr>
      <w:r w:rsidRPr="00EB0D97">
        <w:rPr>
          <w:rFonts w:ascii="Times New Roman" w:hAnsi="Times New Roman"/>
        </w:rPr>
        <w:t xml:space="preserve">USCIS </w:t>
      </w:r>
      <w:r>
        <w:rPr>
          <w:rFonts w:ascii="Times New Roman" w:hAnsi="Times New Roman"/>
        </w:rPr>
        <w:t xml:space="preserve">created </w:t>
      </w:r>
      <w:r w:rsidR="005047DF">
        <w:rPr>
          <w:rFonts w:ascii="Times New Roman" w:hAnsi="Times New Roman"/>
        </w:rPr>
        <w:t xml:space="preserve">the </w:t>
      </w:r>
      <w:r>
        <w:rPr>
          <w:rFonts w:ascii="Times New Roman" w:hAnsi="Times New Roman"/>
        </w:rPr>
        <w:t xml:space="preserve">new Form I-140G, </w:t>
      </w:r>
      <w:r w:rsidRPr="001F6EF1">
        <w:rPr>
          <w:rFonts w:ascii="Times New Roman" w:hAnsi="Times New Roman"/>
        </w:rPr>
        <w:t>Immigrant Petition for the Gold Card Program</w:t>
      </w:r>
      <w:r>
        <w:rPr>
          <w:rFonts w:ascii="Times New Roman" w:hAnsi="Times New Roman"/>
        </w:rPr>
        <w:t>. This new data collection will be used to assess an alien’s eligibility for a</w:t>
      </w:r>
      <w:r w:rsidRPr="007638E3">
        <w:rPr>
          <w:rFonts w:ascii="Times New Roman" w:hAnsi="Times New Roman"/>
        </w:rPr>
        <w:t>n available employment-based immigrant visa. The gift donation confers eligibility for either the first employment-based preference (EB-1) alien of extraordinary ability under section 203(b)(1)(A) of the Immigrant and Nationality Act (INA), 8 U.S.C. § 1153(b)(1)(A); or, the second preference (EB-2) alien of exceptional ability under INA section 203(b)(2)(A), 8 U.S.C. § 1153(b)(2)(A) with a national interest waiver under INA section 203(b)(2)(B), 8 U.S.C. § 1153(b)(2)(B).</w:t>
      </w:r>
      <w:r>
        <w:rPr>
          <w:rFonts w:ascii="Times New Roman" w:hAnsi="Times New Roman"/>
        </w:rPr>
        <w:t xml:space="preserve"> </w:t>
      </w:r>
    </w:p>
    <w:p w:rsidR="00676B28" w:rsidP="00914A5D" w14:paraId="51220644" w14:textId="77777777">
      <w:pPr>
        <w:tabs>
          <w:tab w:val="left" w:pos="-1440"/>
        </w:tabs>
        <w:ind w:left="720"/>
        <w:rPr>
          <w:rFonts w:ascii="Times New Roman" w:hAnsi="Times New Roman"/>
        </w:rPr>
      </w:pPr>
    </w:p>
    <w:p w:rsidR="00676B28" w:rsidRPr="001474EB" w:rsidP="008A32D1" w14:paraId="65E91FB7" w14:textId="5C4DF514">
      <w:pPr>
        <w:ind w:left="720"/>
        <w:rPr>
          <w:rFonts w:ascii="Times New Roman" w:hAnsi="Times New Roman"/>
        </w:rPr>
      </w:pPr>
      <w:r>
        <w:rPr>
          <w:rFonts w:ascii="Times New Roman" w:hAnsi="Times New Roman"/>
        </w:rPr>
        <w:t xml:space="preserve">This new data collection will also provide the requisite gift’s source of funds and the path of funds, which will enable proper vetting to ensure the gift came from a lawful source and not a prohibited source. </w:t>
      </w:r>
      <w:r w:rsidRPr="006E2877">
        <w:rPr>
          <w:rFonts w:ascii="Times New Roman" w:hAnsi="Times New Roman"/>
        </w:rPr>
        <w:t>Prohibited sources, include but are not limited to, proceeds derived from illegal activity, criminal activity, or terrorist activity.</w:t>
      </w:r>
    </w:p>
    <w:p w:rsidR="00F44AC5" w:rsidP="00914A5D" w14:paraId="0184F9E5" w14:textId="77777777">
      <w:pPr>
        <w:tabs>
          <w:tab w:val="left" w:pos="-1440"/>
        </w:tabs>
        <w:ind w:left="720"/>
        <w:rPr>
          <w:rFonts w:ascii="Times New Roman" w:hAnsi="Times New Roman"/>
        </w:rPr>
      </w:pPr>
    </w:p>
    <w:p w:rsidR="00D82317" w:rsidP="008A32D1" w14:paraId="2A6A86B5" w14:textId="7E8B699C">
      <w:pPr>
        <w:ind w:left="720"/>
      </w:pPr>
      <w:r w:rsidRPr="0064504E">
        <w:rPr>
          <w:rFonts w:ascii="Times New Roman" w:hAnsi="Times New Roman"/>
        </w:rPr>
        <w:t xml:space="preserve">Form I-140G, Immigrant Petition for the Gold Card Program, is essential to facilitate the efficient processing of Gold Card petitions while upholding national security. This new information collection is critical to initiating safe and orderly intake; conducting criminal, national security, sanctions, and anti–money laundering screening; and enabling interagency vetting and adjudication. </w:t>
      </w:r>
    </w:p>
    <w:p w:rsidR="00D82317" w:rsidP="00742F60" w14:paraId="54B5E0B7" w14:textId="77777777">
      <w:pPr>
        <w:tabs>
          <w:tab w:val="left" w:pos="-1440"/>
        </w:tabs>
        <w:ind w:left="720"/>
        <w:rPr>
          <w:rFonts w:ascii="Times New Roman" w:hAnsi="Times New Roman"/>
        </w:rPr>
      </w:pPr>
    </w:p>
    <w:p w:rsidR="007E5057" w:rsidRPr="008A32D1" w:rsidP="00742F60" w14:paraId="21F9F7CA" w14:textId="36828E93">
      <w:pPr>
        <w:tabs>
          <w:tab w:val="left" w:pos="-1440"/>
        </w:tabs>
        <w:ind w:left="720"/>
        <w:rPr>
          <w:rFonts w:ascii="Times New Roman" w:hAnsi="Times New Roman"/>
          <w:i/>
          <w:iCs/>
        </w:rPr>
      </w:pPr>
      <w:r w:rsidRPr="008A32D1">
        <w:rPr>
          <w:rFonts w:ascii="Times New Roman" w:hAnsi="Times New Roman"/>
          <w:i/>
          <w:iCs/>
        </w:rPr>
        <w:t>Emergency Action</w:t>
      </w:r>
    </w:p>
    <w:p w:rsidR="007E5057" w:rsidP="00742F60" w14:paraId="31526FD2" w14:textId="77777777">
      <w:pPr>
        <w:tabs>
          <w:tab w:val="left" w:pos="-1440"/>
        </w:tabs>
        <w:ind w:left="720"/>
        <w:rPr>
          <w:rFonts w:ascii="Times New Roman" w:hAnsi="Times New Roman"/>
        </w:rPr>
      </w:pPr>
    </w:p>
    <w:p w:rsidR="00EE5319" w:rsidP="008A32D1" w14:paraId="0EB2BD5D" w14:textId="4A1030F3">
      <w:pPr>
        <w:ind w:left="720"/>
        <w:rPr>
          <w:rFonts w:ascii="Times New Roman" w:hAnsi="Times New Roman"/>
        </w:rPr>
      </w:pPr>
      <w:r w:rsidRPr="00CB5E2F">
        <w:rPr>
          <w:rFonts w:ascii="Times New Roman" w:hAnsi="Times New Roman"/>
        </w:rPr>
        <w:t>This emergency action is necessary to</w:t>
      </w:r>
      <w:r w:rsidR="00C6230F">
        <w:rPr>
          <w:rFonts w:ascii="Times New Roman" w:hAnsi="Times New Roman"/>
        </w:rPr>
        <w:t xml:space="preserve"> meet</w:t>
      </w:r>
      <w:r w:rsidR="008949F0">
        <w:rPr>
          <w:rFonts w:ascii="Times New Roman" w:hAnsi="Times New Roman"/>
        </w:rPr>
        <w:t xml:space="preserve"> the Executive Order 14351 implementation date</w:t>
      </w:r>
      <w:r w:rsidR="005411A5">
        <w:rPr>
          <w:rFonts w:ascii="Times New Roman" w:hAnsi="Times New Roman"/>
        </w:rPr>
        <w:t xml:space="preserve">, </w:t>
      </w:r>
      <w:r w:rsidRPr="00954A67" w:rsidR="005411A5">
        <w:rPr>
          <w:rFonts w:ascii="Times New Roman" w:hAnsi="Times New Roman"/>
        </w:rPr>
        <w:t>within 90 days of September 19, 2025, specifically by December 18, 2025</w:t>
      </w:r>
      <w:r w:rsidR="00F860B0">
        <w:rPr>
          <w:rFonts w:ascii="Times New Roman" w:hAnsi="Times New Roman"/>
        </w:rPr>
        <w:t xml:space="preserve">. </w:t>
      </w:r>
      <w:r w:rsidRPr="001474EB" w:rsidR="00C911A3">
        <w:rPr>
          <w:rFonts w:ascii="Times New Roman" w:hAnsi="Times New Roman"/>
        </w:rPr>
        <w:t xml:space="preserve">Emergency approval of Form I-140G enables immediate collection of the </w:t>
      </w:r>
      <w:r w:rsidR="00F37E9B">
        <w:rPr>
          <w:rFonts w:ascii="Times New Roman" w:hAnsi="Times New Roman"/>
        </w:rPr>
        <w:t>standardized set of data</w:t>
      </w:r>
      <w:r w:rsidRPr="001474EB" w:rsidR="00C911A3">
        <w:rPr>
          <w:rFonts w:ascii="Times New Roman" w:hAnsi="Times New Roman"/>
        </w:rPr>
        <w:t xml:space="preserve"> necessary to </w:t>
      </w:r>
      <w:r w:rsidR="00DA76A1">
        <w:rPr>
          <w:rFonts w:ascii="Times New Roman" w:hAnsi="Times New Roman"/>
        </w:rPr>
        <w:t>properly assess eligibility</w:t>
      </w:r>
      <w:r w:rsidR="00843F08">
        <w:rPr>
          <w:rFonts w:ascii="Times New Roman" w:hAnsi="Times New Roman"/>
        </w:rPr>
        <w:t>, which also</w:t>
      </w:r>
      <w:r w:rsidR="00706DFB">
        <w:rPr>
          <w:rFonts w:ascii="Times New Roman" w:hAnsi="Times New Roman"/>
        </w:rPr>
        <w:t xml:space="preserve"> </w:t>
      </w:r>
      <w:r w:rsidRPr="001474EB" w:rsidR="00C911A3">
        <w:rPr>
          <w:rFonts w:ascii="Times New Roman" w:hAnsi="Times New Roman"/>
        </w:rPr>
        <w:t>protect</w:t>
      </w:r>
      <w:r w:rsidR="00843F08">
        <w:rPr>
          <w:rFonts w:ascii="Times New Roman" w:hAnsi="Times New Roman"/>
        </w:rPr>
        <w:t>s</w:t>
      </w:r>
      <w:r w:rsidRPr="001474EB" w:rsidR="00C911A3">
        <w:rPr>
          <w:rFonts w:ascii="Times New Roman" w:hAnsi="Times New Roman"/>
        </w:rPr>
        <w:t xml:space="preserve"> operational efficiency, national security, and financial integrity. </w:t>
      </w:r>
      <w:r w:rsidRPr="00F34D87" w:rsidR="00D47716">
        <w:rPr>
          <w:rFonts w:ascii="Times New Roman" w:hAnsi="Times New Roman"/>
        </w:rPr>
        <w:t>Without an approved form</w:t>
      </w:r>
      <w:r w:rsidR="00D47716">
        <w:rPr>
          <w:rFonts w:ascii="Times New Roman" w:hAnsi="Times New Roman"/>
        </w:rPr>
        <w:t xml:space="preserve"> and</w:t>
      </w:r>
      <w:r w:rsidRPr="00F34D87" w:rsidR="00D47716">
        <w:rPr>
          <w:rFonts w:ascii="Times New Roman" w:hAnsi="Times New Roman"/>
        </w:rPr>
        <w:t xml:space="preserve"> instructions to collect a standardized set of data, DHS and USCIS cannot intake, accept, receipt, or adjudicate</w:t>
      </w:r>
      <w:r w:rsidR="00D47716">
        <w:rPr>
          <w:rFonts w:ascii="Times New Roman" w:hAnsi="Times New Roman"/>
        </w:rPr>
        <w:t xml:space="preserve"> an</w:t>
      </w:r>
      <w:r w:rsidRPr="00F34D87" w:rsidR="00D47716">
        <w:rPr>
          <w:rFonts w:ascii="Times New Roman" w:hAnsi="Times New Roman"/>
        </w:rPr>
        <w:t xml:space="preserve"> </w:t>
      </w:r>
      <w:r w:rsidR="00D47716">
        <w:rPr>
          <w:rFonts w:ascii="Times New Roman" w:hAnsi="Times New Roman"/>
        </w:rPr>
        <w:t>alien’s eligibility for a</w:t>
      </w:r>
      <w:r w:rsidRPr="007638E3" w:rsidR="00D47716">
        <w:rPr>
          <w:rFonts w:ascii="Times New Roman" w:hAnsi="Times New Roman"/>
        </w:rPr>
        <w:t>n available employment-based</w:t>
      </w:r>
      <w:r w:rsidR="00D47716">
        <w:rPr>
          <w:rFonts w:ascii="Times New Roman" w:hAnsi="Times New Roman"/>
        </w:rPr>
        <w:t xml:space="preserve"> first-preference or second-preference</w:t>
      </w:r>
      <w:r w:rsidRPr="007638E3" w:rsidR="00D47716">
        <w:rPr>
          <w:rFonts w:ascii="Times New Roman" w:hAnsi="Times New Roman"/>
        </w:rPr>
        <w:t xml:space="preserve"> immigrant visa.</w:t>
      </w:r>
      <w:r w:rsidR="00D47716">
        <w:rPr>
          <w:rFonts w:ascii="Times New Roman" w:hAnsi="Times New Roman"/>
        </w:rPr>
        <w:t xml:space="preserve"> </w:t>
      </w:r>
      <w:r w:rsidRPr="00306E44">
        <w:rPr>
          <w:rFonts w:ascii="Times New Roman" w:hAnsi="Times New Roman"/>
        </w:rPr>
        <w:t xml:space="preserve">In short, all the mechanisms are in place to immediately meet the current demand for the Gold Card, which could generate </w:t>
      </w:r>
      <w:r>
        <w:rPr>
          <w:rFonts w:ascii="Times New Roman" w:hAnsi="Times New Roman"/>
        </w:rPr>
        <w:t xml:space="preserve">substantial </w:t>
      </w:r>
      <w:r w:rsidRPr="00306E44">
        <w:rPr>
          <w:rFonts w:ascii="Times New Roman" w:hAnsi="Times New Roman"/>
        </w:rPr>
        <w:t xml:space="preserve">revenue </w:t>
      </w:r>
      <w:r w:rsidRPr="00863008" w:rsidR="00E93B6D">
        <w:rPr>
          <w:rFonts w:ascii="Times New Roman" w:hAnsi="Times New Roman"/>
        </w:rPr>
        <w:t xml:space="preserve">aimed at boosting commerce, </w:t>
      </w:r>
      <w:r w:rsidR="00C47FB7">
        <w:rPr>
          <w:rFonts w:ascii="Times New Roman" w:hAnsi="Times New Roman"/>
        </w:rPr>
        <w:t xml:space="preserve">and </w:t>
      </w:r>
      <w:r w:rsidRPr="00863008" w:rsidR="00E93B6D">
        <w:rPr>
          <w:rFonts w:ascii="Times New Roman" w:hAnsi="Times New Roman"/>
        </w:rPr>
        <w:t>supporting American industries</w:t>
      </w:r>
      <w:r w:rsidR="005201E3">
        <w:rPr>
          <w:rFonts w:ascii="Times New Roman" w:hAnsi="Times New Roman"/>
        </w:rPr>
        <w:t>.</w:t>
      </w:r>
    </w:p>
    <w:p w:rsidR="002323D5" w:rsidP="001474EB" w14:paraId="252D2724" w14:textId="77777777">
      <w:pPr>
        <w:tabs>
          <w:tab w:val="left" w:pos="-1440"/>
        </w:tabs>
        <w:rPr>
          <w:rFonts w:ascii="Times New Roman" w:hAnsi="Times New Roman"/>
        </w:rPr>
      </w:pPr>
    </w:p>
    <w:p w:rsidR="002323D5" w:rsidP="008A32D1" w14:paraId="7CA1D589" w14:textId="3D9E6FB4">
      <w:pPr>
        <w:ind w:left="720"/>
        <w:rPr>
          <w:rFonts w:ascii="Times New Roman" w:hAnsi="Times New Roman"/>
        </w:rPr>
      </w:pPr>
      <w:r w:rsidRPr="7127636D">
        <w:rPr>
          <w:rFonts w:ascii="Times New Roman" w:hAnsi="Times New Roman"/>
        </w:rPr>
        <w:t>Section 103(a)(3) of the INA, 8 U.S.C. § 1103(a)(3), authorizes</w:t>
      </w:r>
      <w:r>
        <w:rPr>
          <w:rFonts w:ascii="Times New Roman" w:hAnsi="Times New Roman"/>
        </w:rPr>
        <w:t xml:space="preserve"> the Secretary of Homeland Security to issue</w:t>
      </w:r>
      <w:r w:rsidRPr="7127636D">
        <w:rPr>
          <w:rFonts w:ascii="Times New Roman" w:hAnsi="Times New Roman"/>
        </w:rPr>
        <w:t xml:space="preserve"> forms, instructions, and guidance necessary to carry out the authority provided in section 103(a)(1) of the INA, 8 U.S.C. § </w:t>
      </w:r>
      <w:r w:rsidRPr="008F6BFA">
        <w:rPr>
          <w:rFonts w:ascii="Times New Roman" w:hAnsi="Times New Roman"/>
        </w:rPr>
        <w:t xml:space="preserve">1103(a)(1). </w:t>
      </w:r>
      <w:r w:rsidRPr="00954A67">
        <w:rPr>
          <w:rFonts w:ascii="Times New Roman" w:hAnsi="Times New Roman"/>
        </w:rPr>
        <w:t>If DHS were to adhere to the standard information collection clearance procedures, the Secretary of Homeland Security would be unable to implement the Gold Card Program within 90 days of September 19, 2025, specifically by December 18, 2025.</w:t>
      </w:r>
    </w:p>
    <w:p w:rsidR="0076181E" w:rsidP="008A32D1" w14:paraId="770CB6D0" w14:textId="77777777">
      <w:pPr>
        <w:ind w:left="720"/>
        <w:rPr>
          <w:rFonts w:ascii="Times New Roman" w:hAnsi="Times New Roman"/>
        </w:rPr>
      </w:pPr>
    </w:p>
    <w:p w:rsidR="0076181E" w:rsidP="008A32D1" w14:paraId="08AA8BFB" w14:textId="3B02C916">
      <w:pPr>
        <w:ind w:left="720"/>
        <w:rPr>
          <w:rFonts w:ascii="Times New Roman" w:hAnsi="Times New Roman"/>
        </w:rPr>
      </w:pPr>
      <w:r w:rsidRPr="0076181E">
        <w:rPr>
          <w:rFonts w:ascii="Times New Roman" w:hAnsi="Times New Roman"/>
        </w:rPr>
        <w:t xml:space="preserve">Therefore, to bring this information collection into compliance with </w:t>
      </w:r>
      <w:r w:rsidR="00434E66">
        <w:rPr>
          <w:rFonts w:ascii="Times New Roman" w:hAnsi="Times New Roman"/>
        </w:rPr>
        <w:t xml:space="preserve">administration priorities and </w:t>
      </w:r>
      <w:r w:rsidRPr="00CB5E2F" w:rsidR="00434E66">
        <w:rPr>
          <w:rFonts w:ascii="Times New Roman" w:hAnsi="Times New Roman"/>
        </w:rPr>
        <w:t>to</w:t>
      </w:r>
      <w:r w:rsidR="00434E66">
        <w:rPr>
          <w:rFonts w:ascii="Times New Roman" w:hAnsi="Times New Roman"/>
        </w:rPr>
        <w:t xml:space="preserve"> meet the Executive Order 14351 implementation date</w:t>
      </w:r>
      <w:r w:rsidRPr="0076181E">
        <w:rPr>
          <w:rFonts w:ascii="Times New Roman" w:hAnsi="Times New Roman"/>
        </w:rPr>
        <w:t xml:space="preserve">, USCIS cannot comply with the normal clearance procedures under the PRA. </w:t>
      </w:r>
    </w:p>
    <w:p w:rsidR="0058589D" w:rsidRPr="00E96CD3" w:rsidP="001474EB" w14:paraId="504F28B5" w14:textId="77777777">
      <w:pPr>
        <w:tabs>
          <w:tab w:val="left" w:pos="-1440"/>
        </w:tabs>
        <w:rPr>
          <w:rFonts w:ascii="Times New Roman" w:hAnsi="Times New Roman"/>
          <w:b/>
          <w:bCs/>
        </w:rPr>
      </w:pPr>
    </w:p>
    <w:p w:rsidR="00E96CD3" w:rsidRPr="001474EB" w:rsidP="001474EB" w14:paraId="75BEC862" w14:textId="61B17A75">
      <w:pPr>
        <w:pStyle w:val="BodyText"/>
        <w:ind w:right="747" w:firstLine="720"/>
        <w:rPr>
          <w:rFonts w:ascii="Times New Roman" w:hAnsi="Times New Roman"/>
          <w:bCs/>
          <w:i/>
          <w:iCs/>
        </w:rPr>
      </w:pPr>
      <w:r w:rsidRPr="001474EB">
        <w:rPr>
          <w:rFonts w:ascii="Times New Roman" w:hAnsi="Times New Roman"/>
          <w:bCs/>
          <w:i/>
          <w:iCs/>
        </w:rPr>
        <w:t>Employment-Based Immigrant Visas</w:t>
      </w:r>
    </w:p>
    <w:p w:rsidR="005C6EBE" w:rsidP="001474EB" w14:paraId="5D35D56B" w14:textId="28FFA0AE">
      <w:pPr>
        <w:pStyle w:val="BodyText"/>
        <w:ind w:left="720"/>
        <w:rPr>
          <w:rFonts w:ascii="Times New Roman" w:hAnsi="Times New Roman"/>
        </w:rPr>
      </w:pPr>
      <w:r w:rsidRPr="001474EB">
        <w:rPr>
          <w:rFonts w:ascii="Times New Roman" w:hAnsi="Times New Roman"/>
        </w:rPr>
        <w:t>Section</w:t>
      </w:r>
      <w:r w:rsidRPr="001474EB">
        <w:rPr>
          <w:rFonts w:ascii="Times New Roman" w:hAnsi="Times New Roman"/>
          <w:spacing w:val="-3"/>
        </w:rPr>
        <w:t xml:space="preserve"> </w:t>
      </w:r>
      <w:r w:rsidRPr="001474EB">
        <w:rPr>
          <w:rFonts w:ascii="Times New Roman" w:hAnsi="Times New Roman"/>
        </w:rPr>
        <w:t>203(b)</w:t>
      </w:r>
      <w:r w:rsidRPr="001474EB">
        <w:rPr>
          <w:rFonts w:ascii="Times New Roman" w:hAnsi="Times New Roman"/>
          <w:spacing w:val="-3"/>
        </w:rPr>
        <w:t xml:space="preserve"> </w:t>
      </w:r>
      <w:r w:rsidRPr="001474EB">
        <w:rPr>
          <w:rFonts w:ascii="Times New Roman" w:hAnsi="Times New Roman"/>
        </w:rPr>
        <w:t>of</w:t>
      </w:r>
      <w:r w:rsidRPr="001474EB">
        <w:rPr>
          <w:rFonts w:ascii="Times New Roman" w:hAnsi="Times New Roman"/>
          <w:spacing w:val="-3"/>
        </w:rPr>
        <w:t xml:space="preserve"> </w:t>
      </w:r>
      <w:r w:rsidRPr="001474EB">
        <w:rPr>
          <w:rFonts w:ascii="Times New Roman" w:hAnsi="Times New Roman"/>
        </w:rPr>
        <w:t>the</w:t>
      </w:r>
      <w:r w:rsidRPr="001474EB">
        <w:rPr>
          <w:rFonts w:ascii="Times New Roman" w:hAnsi="Times New Roman"/>
          <w:spacing w:val="-4"/>
        </w:rPr>
        <w:t xml:space="preserve"> </w:t>
      </w:r>
      <w:r w:rsidRPr="001474EB">
        <w:rPr>
          <w:rFonts w:ascii="Times New Roman" w:hAnsi="Times New Roman"/>
        </w:rPr>
        <w:t>INA,</w:t>
      </w:r>
      <w:r w:rsidRPr="001474EB">
        <w:rPr>
          <w:rFonts w:ascii="Times New Roman" w:hAnsi="Times New Roman"/>
          <w:spacing w:val="-3"/>
        </w:rPr>
        <w:t xml:space="preserve"> </w:t>
      </w:r>
      <w:r w:rsidRPr="001474EB">
        <w:rPr>
          <w:rFonts w:ascii="Times New Roman" w:hAnsi="Times New Roman"/>
        </w:rPr>
        <w:t>8</w:t>
      </w:r>
      <w:r w:rsidRPr="001474EB">
        <w:rPr>
          <w:rFonts w:ascii="Times New Roman" w:hAnsi="Times New Roman"/>
          <w:spacing w:val="-3"/>
        </w:rPr>
        <w:t xml:space="preserve"> </w:t>
      </w:r>
      <w:r w:rsidRPr="001474EB">
        <w:rPr>
          <w:rFonts w:ascii="Times New Roman" w:hAnsi="Times New Roman"/>
        </w:rPr>
        <w:t>U.S.C.</w:t>
      </w:r>
      <w:r w:rsidRPr="001474EB">
        <w:rPr>
          <w:rFonts w:ascii="Times New Roman" w:hAnsi="Times New Roman"/>
          <w:spacing w:val="-3"/>
        </w:rPr>
        <w:t xml:space="preserve"> </w:t>
      </w:r>
      <w:r w:rsidRPr="001474EB">
        <w:rPr>
          <w:rFonts w:ascii="Times New Roman" w:hAnsi="Times New Roman"/>
        </w:rPr>
        <w:t>§</w:t>
      </w:r>
      <w:r w:rsidRPr="001474EB">
        <w:rPr>
          <w:rFonts w:ascii="Times New Roman" w:hAnsi="Times New Roman"/>
          <w:spacing w:val="-3"/>
        </w:rPr>
        <w:t xml:space="preserve"> </w:t>
      </w:r>
      <w:r w:rsidRPr="001474EB">
        <w:rPr>
          <w:rFonts w:ascii="Times New Roman" w:hAnsi="Times New Roman"/>
        </w:rPr>
        <w:t>1153(b)</w:t>
      </w:r>
      <w:r w:rsidRPr="001474EB">
        <w:rPr>
          <w:rFonts w:ascii="Times New Roman" w:hAnsi="Times New Roman"/>
          <w:spacing w:val="-4"/>
        </w:rPr>
        <w:t xml:space="preserve"> </w:t>
      </w:r>
      <w:r w:rsidRPr="001474EB">
        <w:rPr>
          <w:rFonts w:ascii="Times New Roman" w:hAnsi="Times New Roman"/>
        </w:rPr>
        <w:t>sets</w:t>
      </w:r>
      <w:r w:rsidRPr="001474EB">
        <w:rPr>
          <w:rFonts w:ascii="Times New Roman" w:hAnsi="Times New Roman"/>
          <w:spacing w:val="-4"/>
        </w:rPr>
        <w:t xml:space="preserve"> </w:t>
      </w:r>
      <w:r w:rsidRPr="001474EB">
        <w:rPr>
          <w:rFonts w:ascii="Times New Roman" w:hAnsi="Times New Roman"/>
        </w:rPr>
        <w:t>the</w:t>
      </w:r>
      <w:r w:rsidRPr="001474EB">
        <w:rPr>
          <w:rFonts w:ascii="Times New Roman" w:hAnsi="Times New Roman"/>
          <w:spacing w:val="-4"/>
        </w:rPr>
        <w:t xml:space="preserve"> </w:t>
      </w:r>
      <w:r w:rsidRPr="001474EB">
        <w:rPr>
          <w:rFonts w:ascii="Times New Roman" w:hAnsi="Times New Roman"/>
        </w:rPr>
        <w:t>number</w:t>
      </w:r>
      <w:r w:rsidRPr="001474EB">
        <w:rPr>
          <w:rFonts w:ascii="Times New Roman" w:hAnsi="Times New Roman"/>
          <w:spacing w:val="-3"/>
        </w:rPr>
        <w:t xml:space="preserve"> </w:t>
      </w:r>
      <w:r w:rsidRPr="001474EB">
        <w:rPr>
          <w:rFonts w:ascii="Times New Roman" w:hAnsi="Times New Roman"/>
        </w:rPr>
        <w:t>of immigrant visas the U.S. Department of State can issue to aliens seeking to become lawful permanent residents. The INA generally makes 140,000 employment-based immigrant visas available each fiscal year, plus any</w:t>
      </w:r>
      <w:r w:rsidRPr="001474EB">
        <w:rPr>
          <w:rFonts w:ascii="Times New Roman" w:hAnsi="Times New Roman"/>
          <w:spacing w:val="-3"/>
        </w:rPr>
        <w:t xml:space="preserve"> </w:t>
      </w:r>
      <w:r w:rsidRPr="001474EB">
        <w:rPr>
          <w:rFonts w:ascii="Times New Roman" w:hAnsi="Times New Roman"/>
        </w:rPr>
        <w:t>family-sponsored</w:t>
      </w:r>
      <w:r w:rsidRPr="001474EB">
        <w:rPr>
          <w:rFonts w:ascii="Times New Roman" w:hAnsi="Times New Roman"/>
          <w:spacing w:val="-3"/>
        </w:rPr>
        <w:t xml:space="preserve"> </w:t>
      </w:r>
      <w:r w:rsidRPr="001474EB">
        <w:rPr>
          <w:rFonts w:ascii="Times New Roman" w:hAnsi="Times New Roman"/>
        </w:rPr>
        <w:t>immigrant</w:t>
      </w:r>
      <w:r w:rsidRPr="001474EB">
        <w:rPr>
          <w:rFonts w:ascii="Times New Roman" w:hAnsi="Times New Roman"/>
          <w:spacing w:val="-3"/>
        </w:rPr>
        <w:t xml:space="preserve"> </w:t>
      </w:r>
      <w:r w:rsidRPr="001474EB">
        <w:rPr>
          <w:rFonts w:ascii="Times New Roman" w:hAnsi="Times New Roman"/>
        </w:rPr>
        <w:t>visas</w:t>
      </w:r>
      <w:r w:rsidRPr="001474EB">
        <w:rPr>
          <w:rFonts w:ascii="Times New Roman" w:hAnsi="Times New Roman"/>
          <w:spacing w:val="-4"/>
        </w:rPr>
        <w:t xml:space="preserve"> </w:t>
      </w:r>
      <w:r w:rsidRPr="001474EB">
        <w:rPr>
          <w:rFonts w:ascii="Times New Roman" w:hAnsi="Times New Roman"/>
        </w:rPr>
        <w:t>authorized</w:t>
      </w:r>
      <w:r w:rsidRPr="001474EB">
        <w:rPr>
          <w:rFonts w:ascii="Times New Roman" w:hAnsi="Times New Roman"/>
          <w:spacing w:val="-3"/>
        </w:rPr>
        <w:t xml:space="preserve"> </w:t>
      </w:r>
      <w:r w:rsidRPr="001474EB">
        <w:rPr>
          <w:rFonts w:ascii="Times New Roman" w:hAnsi="Times New Roman"/>
        </w:rPr>
        <w:t>under</w:t>
      </w:r>
      <w:r w:rsidRPr="001474EB">
        <w:rPr>
          <w:rFonts w:ascii="Times New Roman" w:hAnsi="Times New Roman"/>
          <w:spacing w:val="-3"/>
        </w:rPr>
        <w:t xml:space="preserve"> </w:t>
      </w:r>
      <w:r w:rsidRPr="001474EB">
        <w:rPr>
          <w:rFonts w:ascii="Times New Roman" w:hAnsi="Times New Roman"/>
        </w:rPr>
        <w:t>section</w:t>
      </w:r>
      <w:r w:rsidRPr="001474EB">
        <w:rPr>
          <w:rFonts w:ascii="Times New Roman" w:hAnsi="Times New Roman"/>
          <w:spacing w:val="-3"/>
        </w:rPr>
        <w:t xml:space="preserve"> </w:t>
      </w:r>
      <w:r w:rsidRPr="001474EB">
        <w:rPr>
          <w:rFonts w:ascii="Times New Roman" w:hAnsi="Times New Roman"/>
        </w:rPr>
        <w:t>203(a)</w:t>
      </w:r>
      <w:r w:rsidRPr="001474EB">
        <w:rPr>
          <w:rFonts w:ascii="Times New Roman" w:hAnsi="Times New Roman"/>
          <w:spacing w:val="-3"/>
        </w:rPr>
        <w:t xml:space="preserve"> </w:t>
      </w:r>
      <w:r w:rsidRPr="001474EB">
        <w:rPr>
          <w:rFonts w:ascii="Times New Roman" w:hAnsi="Times New Roman"/>
        </w:rPr>
        <w:t>of</w:t>
      </w:r>
      <w:r w:rsidRPr="001474EB">
        <w:rPr>
          <w:rFonts w:ascii="Times New Roman" w:hAnsi="Times New Roman"/>
          <w:spacing w:val="-3"/>
        </w:rPr>
        <w:t xml:space="preserve"> </w:t>
      </w:r>
      <w:r w:rsidRPr="001474EB">
        <w:rPr>
          <w:rFonts w:ascii="Times New Roman" w:hAnsi="Times New Roman"/>
        </w:rPr>
        <w:t>the</w:t>
      </w:r>
      <w:r w:rsidRPr="001474EB">
        <w:rPr>
          <w:rFonts w:ascii="Times New Roman" w:hAnsi="Times New Roman"/>
          <w:spacing w:val="-4"/>
        </w:rPr>
        <w:t xml:space="preserve"> </w:t>
      </w:r>
      <w:r w:rsidRPr="001474EB">
        <w:rPr>
          <w:rFonts w:ascii="Times New Roman" w:hAnsi="Times New Roman"/>
        </w:rPr>
        <w:t>INA,</w:t>
      </w:r>
      <w:r w:rsidRPr="001474EB">
        <w:rPr>
          <w:rFonts w:ascii="Times New Roman" w:hAnsi="Times New Roman"/>
          <w:spacing w:val="-3"/>
        </w:rPr>
        <w:t xml:space="preserve"> </w:t>
      </w:r>
      <w:r w:rsidRPr="001474EB">
        <w:rPr>
          <w:rFonts w:ascii="Times New Roman" w:hAnsi="Times New Roman"/>
        </w:rPr>
        <w:t>8</w:t>
      </w:r>
      <w:r w:rsidRPr="001474EB">
        <w:rPr>
          <w:rFonts w:ascii="Times New Roman" w:hAnsi="Times New Roman"/>
          <w:spacing w:val="-3"/>
        </w:rPr>
        <w:t xml:space="preserve"> </w:t>
      </w:r>
      <w:r w:rsidRPr="001474EB">
        <w:rPr>
          <w:rFonts w:ascii="Times New Roman" w:hAnsi="Times New Roman"/>
        </w:rPr>
        <w:t>U.S.C. § 1153(a)</w:t>
      </w:r>
      <w:r w:rsidRPr="001474EB">
        <w:rPr>
          <w:rFonts w:ascii="Times New Roman" w:hAnsi="Times New Roman"/>
          <w:spacing w:val="-3"/>
        </w:rPr>
        <w:t xml:space="preserve"> </w:t>
      </w:r>
      <w:r w:rsidRPr="001474EB">
        <w:rPr>
          <w:rFonts w:ascii="Times New Roman" w:hAnsi="Times New Roman"/>
        </w:rPr>
        <w:t xml:space="preserve">that went unused during the previous fiscal year. </w:t>
      </w:r>
      <w:r w:rsidRPr="001474EB">
        <w:rPr>
          <w:rFonts w:ascii="Times New Roman" w:hAnsi="Times New Roman"/>
          <w:i/>
        </w:rPr>
        <w:t xml:space="preserve">See </w:t>
      </w:r>
      <w:r w:rsidRPr="001474EB">
        <w:rPr>
          <w:rFonts w:ascii="Times New Roman" w:hAnsi="Times New Roman"/>
        </w:rPr>
        <w:t>INA section 201(d), 8 U.S.C. § 1151(d). The INA allots the minimum 140,000 immigrant visas per fiscal year through five separate employment-based “preference</w:t>
      </w:r>
      <w:r w:rsidRPr="001474EB">
        <w:rPr>
          <w:rFonts w:ascii="Times New Roman" w:hAnsi="Times New Roman"/>
          <w:spacing w:val="-10"/>
        </w:rPr>
        <w:t xml:space="preserve"> </w:t>
      </w:r>
      <w:r w:rsidRPr="001474EB">
        <w:rPr>
          <w:rFonts w:ascii="Times New Roman" w:hAnsi="Times New Roman"/>
        </w:rPr>
        <w:t>categories,”</w:t>
      </w:r>
      <w:r w:rsidRPr="001474EB">
        <w:rPr>
          <w:rFonts w:ascii="Times New Roman" w:hAnsi="Times New Roman"/>
          <w:spacing w:val="-9"/>
        </w:rPr>
        <w:t xml:space="preserve"> </w:t>
      </w:r>
      <w:r w:rsidRPr="001474EB">
        <w:rPr>
          <w:rFonts w:ascii="Times New Roman" w:hAnsi="Times New Roman"/>
        </w:rPr>
        <w:t>including</w:t>
      </w:r>
      <w:r w:rsidRPr="001474EB">
        <w:rPr>
          <w:rFonts w:ascii="Times New Roman" w:hAnsi="Times New Roman"/>
          <w:spacing w:val="-9"/>
        </w:rPr>
        <w:t xml:space="preserve"> </w:t>
      </w:r>
      <w:r w:rsidRPr="001474EB">
        <w:rPr>
          <w:rFonts w:ascii="Times New Roman" w:hAnsi="Times New Roman"/>
        </w:rPr>
        <w:t>40,040</w:t>
      </w:r>
      <w:r w:rsidRPr="001474EB">
        <w:rPr>
          <w:rFonts w:ascii="Times New Roman" w:hAnsi="Times New Roman"/>
          <w:spacing w:val="-8"/>
        </w:rPr>
        <w:t xml:space="preserve"> </w:t>
      </w:r>
      <w:r w:rsidRPr="001474EB">
        <w:rPr>
          <w:rFonts w:ascii="Times New Roman" w:hAnsi="Times New Roman"/>
        </w:rPr>
        <w:t>in</w:t>
      </w:r>
      <w:r w:rsidRPr="001474EB">
        <w:rPr>
          <w:rFonts w:ascii="Times New Roman" w:hAnsi="Times New Roman"/>
          <w:spacing w:val="-9"/>
        </w:rPr>
        <w:t xml:space="preserve"> </w:t>
      </w:r>
      <w:r w:rsidRPr="001474EB">
        <w:rPr>
          <w:rFonts w:ascii="Times New Roman" w:hAnsi="Times New Roman"/>
        </w:rPr>
        <w:t>the</w:t>
      </w:r>
      <w:r w:rsidRPr="001474EB">
        <w:rPr>
          <w:rFonts w:ascii="Times New Roman" w:hAnsi="Times New Roman"/>
          <w:spacing w:val="-9"/>
        </w:rPr>
        <w:t xml:space="preserve"> </w:t>
      </w:r>
      <w:r w:rsidRPr="001474EB">
        <w:rPr>
          <w:rFonts w:ascii="Times New Roman" w:hAnsi="Times New Roman"/>
        </w:rPr>
        <w:t>EB-1</w:t>
      </w:r>
      <w:r w:rsidRPr="001474EB">
        <w:rPr>
          <w:rFonts w:ascii="Times New Roman" w:hAnsi="Times New Roman"/>
          <w:spacing w:val="-9"/>
        </w:rPr>
        <w:t xml:space="preserve"> c</w:t>
      </w:r>
      <w:r w:rsidRPr="001474EB">
        <w:rPr>
          <w:rFonts w:ascii="Times New Roman" w:hAnsi="Times New Roman"/>
        </w:rPr>
        <w:t>ategory</w:t>
      </w:r>
      <w:r w:rsidRPr="001474EB">
        <w:rPr>
          <w:rFonts w:ascii="Times New Roman" w:hAnsi="Times New Roman"/>
          <w:spacing w:val="-8"/>
        </w:rPr>
        <w:t xml:space="preserve"> </w:t>
      </w:r>
      <w:r w:rsidRPr="001474EB">
        <w:rPr>
          <w:rFonts w:ascii="Times New Roman" w:hAnsi="Times New Roman"/>
        </w:rPr>
        <w:t>for</w:t>
      </w:r>
      <w:r w:rsidRPr="001474EB">
        <w:rPr>
          <w:rFonts w:ascii="Times New Roman" w:hAnsi="Times New Roman"/>
          <w:spacing w:val="-2"/>
        </w:rPr>
        <w:t xml:space="preserve"> </w:t>
      </w:r>
      <w:r w:rsidRPr="001474EB">
        <w:rPr>
          <w:rFonts w:ascii="Times New Roman" w:hAnsi="Times New Roman"/>
        </w:rPr>
        <w:t>(1)</w:t>
      </w:r>
      <w:r w:rsidRPr="001474EB">
        <w:rPr>
          <w:rFonts w:ascii="Times New Roman" w:hAnsi="Times New Roman"/>
          <w:spacing w:val="-3"/>
        </w:rPr>
        <w:t xml:space="preserve"> </w:t>
      </w:r>
      <w:r w:rsidRPr="001474EB">
        <w:rPr>
          <w:rFonts w:ascii="Times New Roman" w:hAnsi="Times New Roman"/>
        </w:rPr>
        <w:t>“aliens</w:t>
      </w:r>
      <w:r w:rsidRPr="001474EB">
        <w:rPr>
          <w:rFonts w:ascii="Times New Roman" w:hAnsi="Times New Roman"/>
          <w:spacing w:val="-4"/>
        </w:rPr>
        <w:t xml:space="preserve"> </w:t>
      </w:r>
      <w:r w:rsidRPr="001474EB">
        <w:rPr>
          <w:rFonts w:ascii="Times New Roman" w:hAnsi="Times New Roman"/>
        </w:rPr>
        <w:t>with</w:t>
      </w:r>
      <w:r w:rsidRPr="001474EB">
        <w:rPr>
          <w:rFonts w:ascii="Times New Roman" w:hAnsi="Times New Roman"/>
          <w:spacing w:val="-3"/>
        </w:rPr>
        <w:t xml:space="preserve"> </w:t>
      </w:r>
      <w:r w:rsidRPr="001474EB">
        <w:rPr>
          <w:rFonts w:ascii="Times New Roman" w:hAnsi="Times New Roman"/>
        </w:rPr>
        <w:t>extraordinary</w:t>
      </w:r>
      <w:r w:rsidRPr="001474EB">
        <w:rPr>
          <w:rFonts w:ascii="Times New Roman" w:hAnsi="Times New Roman"/>
          <w:spacing w:val="-3"/>
        </w:rPr>
        <w:t xml:space="preserve"> </w:t>
      </w:r>
      <w:r w:rsidRPr="001474EB">
        <w:rPr>
          <w:rFonts w:ascii="Times New Roman" w:hAnsi="Times New Roman"/>
        </w:rPr>
        <w:t>ability,”</w:t>
      </w:r>
      <w:r w:rsidRPr="001474EB">
        <w:rPr>
          <w:rFonts w:ascii="Times New Roman" w:hAnsi="Times New Roman"/>
          <w:spacing w:val="-4"/>
        </w:rPr>
        <w:t xml:space="preserve"> </w:t>
      </w:r>
      <w:r w:rsidRPr="001474EB">
        <w:rPr>
          <w:rFonts w:ascii="Times New Roman" w:hAnsi="Times New Roman"/>
        </w:rPr>
        <w:t>(2)</w:t>
      </w:r>
      <w:r w:rsidRPr="001474EB">
        <w:rPr>
          <w:rFonts w:ascii="Times New Roman" w:hAnsi="Times New Roman"/>
          <w:spacing w:val="-3"/>
        </w:rPr>
        <w:t xml:space="preserve"> </w:t>
      </w:r>
      <w:r w:rsidRPr="001474EB">
        <w:rPr>
          <w:rFonts w:ascii="Times New Roman" w:hAnsi="Times New Roman"/>
        </w:rPr>
        <w:t>“outstanding</w:t>
      </w:r>
      <w:r w:rsidRPr="001474EB">
        <w:rPr>
          <w:rFonts w:ascii="Times New Roman" w:hAnsi="Times New Roman"/>
          <w:spacing w:val="-3"/>
        </w:rPr>
        <w:t xml:space="preserve"> </w:t>
      </w:r>
      <w:r w:rsidRPr="001474EB">
        <w:rPr>
          <w:rFonts w:ascii="Times New Roman" w:hAnsi="Times New Roman"/>
        </w:rPr>
        <w:t>professors</w:t>
      </w:r>
      <w:r w:rsidRPr="001474EB">
        <w:rPr>
          <w:rFonts w:ascii="Times New Roman" w:hAnsi="Times New Roman"/>
          <w:spacing w:val="-4"/>
        </w:rPr>
        <w:t xml:space="preserve"> </w:t>
      </w:r>
      <w:r w:rsidRPr="001474EB">
        <w:rPr>
          <w:rFonts w:ascii="Times New Roman" w:hAnsi="Times New Roman"/>
        </w:rPr>
        <w:t>and</w:t>
      </w:r>
      <w:r w:rsidRPr="001474EB">
        <w:rPr>
          <w:rFonts w:ascii="Times New Roman" w:hAnsi="Times New Roman"/>
          <w:spacing w:val="-3"/>
        </w:rPr>
        <w:t xml:space="preserve"> </w:t>
      </w:r>
      <w:r w:rsidRPr="001474EB">
        <w:rPr>
          <w:rFonts w:ascii="Times New Roman" w:hAnsi="Times New Roman"/>
        </w:rPr>
        <w:t>researchers,”</w:t>
      </w:r>
      <w:r w:rsidRPr="001474EB">
        <w:rPr>
          <w:rFonts w:ascii="Times New Roman" w:hAnsi="Times New Roman"/>
          <w:spacing w:val="-4"/>
        </w:rPr>
        <w:t xml:space="preserve"> </w:t>
      </w:r>
      <w:r w:rsidRPr="001474EB">
        <w:rPr>
          <w:rFonts w:ascii="Times New Roman" w:hAnsi="Times New Roman"/>
        </w:rPr>
        <w:t>and</w:t>
      </w:r>
      <w:r w:rsidRPr="001474EB">
        <w:rPr>
          <w:rFonts w:ascii="Times New Roman" w:hAnsi="Times New Roman"/>
          <w:spacing w:val="-3"/>
        </w:rPr>
        <w:t xml:space="preserve"> </w:t>
      </w:r>
      <w:r w:rsidRPr="001474EB">
        <w:rPr>
          <w:rFonts w:ascii="Times New Roman" w:hAnsi="Times New Roman"/>
        </w:rPr>
        <w:t>(3)</w:t>
      </w:r>
      <w:r w:rsidRPr="001474EB">
        <w:rPr>
          <w:rFonts w:ascii="Times New Roman" w:hAnsi="Times New Roman"/>
          <w:spacing w:val="-3"/>
        </w:rPr>
        <w:t xml:space="preserve"> </w:t>
      </w:r>
      <w:r w:rsidRPr="001474EB">
        <w:rPr>
          <w:rFonts w:ascii="Times New Roman" w:hAnsi="Times New Roman"/>
        </w:rPr>
        <w:t xml:space="preserve">“certain multinational executives and managers.” </w:t>
      </w:r>
      <w:r w:rsidRPr="001474EB">
        <w:rPr>
          <w:rFonts w:ascii="Times New Roman" w:hAnsi="Times New Roman"/>
          <w:i/>
        </w:rPr>
        <w:t xml:space="preserve">See </w:t>
      </w:r>
      <w:r w:rsidRPr="001474EB">
        <w:rPr>
          <w:rFonts w:ascii="Times New Roman" w:hAnsi="Times New Roman"/>
        </w:rPr>
        <w:t xml:space="preserve">INA section 203(b)(1), 8 U.S.C. § 1153(b)(1). The INA also allots 40,040 immigrant visas to the EB-2 category for (1) “aliens who are members of the professions holding advanced degrees (or their equivalent)” and (2) “aliens of exceptional ability in the sciences, arts, or business.” See INA section 203(b)(2), 8 U.S.C. § 1153(b)(2). </w:t>
      </w:r>
    </w:p>
    <w:p w:rsidR="005C6EBE" w:rsidP="001474EB" w14:paraId="4FAD7EC8" w14:textId="77777777">
      <w:pPr>
        <w:pStyle w:val="NoSpacing"/>
      </w:pPr>
    </w:p>
    <w:p w:rsidR="001B72C1" w:rsidP="001B72C1" w14:paraId="66EF0326" w14:textId="49ED9DB2">
      <w:pPr>
        <w:pStyle w:val="BodyText"/>
        <w:ind w:left="720" w:right="747"/>
        <w:rPr>
          <w:rFonts w:ascii="Times New Roman" w:hAnsi="Times New Roman"/>
          <w:i/>
          <w:iCs/>
        </w:rPr>
      </w:pPr>
      <w:r w:rsidRPr="001474EB">
        <w:rPr>
          <w:rFonts w:ascii="Times New Roman" w:hAnsi="Times New Roman"/>
        </w:rPr>
        <w:t>Therefore, individuals</w:t>
      </w:r>
      <w:r w:rsidRPr="001474EB">
        <w:rPr>
          <w:rFonts w:ascii="Times New Roman" w:hAnsi="Times New Roman"/>
          <w:spacing w:val="-3"/>
        </w:rPr>
        <w:t xml:space="preserve"> seeking lawful permanent residence </w:t>
      </w:r>
      <w:r w:rsidRPr="001474EB">
        <w:rPr>
          <w:rFonts w:ascii="Times New Roman" w:hAnsi="Times New Roman"/>
        </w:rPr>
        <w:t>through</w:t>
      </w:r>
      <w:r w:rsidRPr="001474EB">
        <w:rPr>
          <w:rFonts w:ascii="Times New Roman" w:hAnsi="Times New Roman"/>
          <w:spacing w:val="-3"/>
        </w:rPr>
        <w:t xml:space="preserve"> </w:t>
      </w:r>
      <w:r w:rsidRPr="001474EB">
        <w:rPr>
          <w:rFonts w:ascii="Times New Roman" w:hAnsi="Times New Roman"/>
        </w:rPr>
        <w:t>the Gold</w:t>
      </w:r>
      <w:r w:rsidRPr="001474EB">
        <w:rPr>
          <w:rFonts w:ascii="Times New Roman" w:hAnsi="Times New Roman"/>
          <w:spacing w:val="-2"/>
        </w:rPr>
        <w:t xml:space="preserve"> </w:t>
      </w:r>
      <w:r w:rsidRPr="001474EB">
        <w:rPr>
          <w:rFonts w:ascii="Times New Roman" w:hAnsi="Times New Roman"/>
        </w:rPr>
        <w:t>Card</w:t>
      </w:r>
      <w:r w:rsidRPr="001474EB">
        <w:rPr>
          <w:rFonts w:ascii="Times New Roman" w:hAnsi="Times New Roman"/>
          <w:spacing w:val="-2"/>
        </w:rPr>
        <w:t xml:space="preserve"> program must file a petition requesting classification as </w:t>
      </w:r>
      <w:r w:rsidRPr="001474EB">
        <w:rPr>
          <w:rFonts w:ascii="Times New Roman" w:hAnsi="Times New Roman"/>
        </w:rPr>
        <w:t>an</w:t>
      </w:r>
      <w:r w:rsidRPr="001474EB">
        <w:rPr>
          <w:rFonts w:ascii="Times New Roman" w:hAnsi="Times New Roman"/>
          <w:spacing w:val="-3"/>
        </w:rPr>
        <w:t xml:space="preserve"> EB-1 </w:t>
      </w:r>
      <w:r w:rsidRPr="001474EB">
        <w:rPr>
          <w:rFonts w:ascii="Times New Roman" w:hAnsi="Times New Roman"/>
        </w:rPr>
        <w:t>alien</w:t>
      </w:r>
      <w:r w:rsidRPr="001474EB">
        <w:rPr>
          <w:rFonts w:ascii="Times New Roman" w:hAnsi="Times New Roman"/>
          <w:spacing w:val="-2"/>
        </w:rPr>
        <w:t xml:space="preserve"> </w:t>
      </w:r>
      <w:r w:rsidRPr="001474EB">
        <w:rPr>
          <w:rFonts w:ascii="Times New Roman" w:hAnsi="Times New Roman"/>
        </w:rPr>
        <w:t>with extraordinary</w:t>
      </w:r>
      <w:r w:rsidRPr="001474EB">
        <w:rPr>
          <w:rFonts w:ascii="Times New Roman" w:hAnsi="Times New Roman"/>
          <w:spacing w:val="-3"/>
        </w:rPr>
        <w:t xml:space="preserve"> </w:t>
      </w:r>
      <w:r w:rsidRPr="001474EB">
        <w:rPr>
          <w:rFonts w:ascii="Times New Roman" w:hAnsi="Times New Roman"/>
        </w:rPr>
        <w:t>ability</w:t>
      </w:r>
      <w:r w:rsidRPr="001474EB">
        <w:rPr>
          <w:rFonts w:ascii="Times New Roman" w:hAnsi="Times New Roman"/>
          <w:spacing w:val="-2"/>
        </w:rPr>
        <w:t xml:space="preserve"> </w:t>
      </w:r>
      <w:r w:rsidRPr="001474EB">
        <w:rPr>
          <w:rFonts w:ascii="Times New Roman" w:hAnsi="Times New Roman"/>
        </w:rPr>
        <w:t>or as an EB-2 alien with exceptional ability requesting a national interest waiver within the EB-2 category. Unlike most other employment-based preference categories, the EB-1 category is currently not “oversubscribed,” meaning there are immigrant visas available in this category, unless the</w:t>
      </w:r>
      <w:r w:rsidRPr="001474EB">
        <w:rPr>
          <w:rFonts w:ascii="Times New Roman" w:hAnsi="Times New Roman"/>
          <w:spacing w:val="-3"/>
        </w:rPr>
        <w:t xml:space="preserve"> </w:t>
      </w:r>
      <w:r w:rsidRPr="001474EB">
        <w:rPr>
          <w:rFonts w:ascii="Times New Roman" w:hAnsi="Times New Roman"/>
        </w:rPr>
        <w:t>intending</w:t>
      </w:r>
      <w:r w:rsidRPr="001474EB">
        <w:rPr>
          <w:rFonts w:ascii="Times New Roman" w:hAnsi="Times New Roman"/>
          <w:spacing w:val="-3"/>
        </w:rPr>
        <w:t xml:space="preserve"> </w:t>
      </w:r>
      <w:r w:rsidRPr="001474EB">
        <w:rPr>
          <w:rFonts w:ascii="Times New Roman" w:hAnsi="Times New Roman"/>
        </w:rPr>
        <w:t>immigrant</w:t>
      </w:r>
      <w:r w:rsidRPr="001474EB">
        <w:rPr>
          <w:rFonts w:ascii="Times New Roman" w:hAnsi="Times New Roman"/>
          <w:spacing w:val="-2"/>
        </w:rPr>
        <w:t xml:space="preserve"> </w:t>
      </w:r>
      <w:r w:rsidRPr="001474EB">
        <w:rPr>
          <w:rFonts w:ascii="Times New Roman" w:hAnsi="Times New Roman"/>
        </w:rPr>
        <w:t>alien</w:t>
      </w:r>
      <w:r w:rsidRPr="001474EB">
        <w:rPr>
          <w:rFonts w:ascii="Times New Roman" w:hAnsi="Times New Roman"/>
          <w:spacing w:val="-2"/>
        </w:rPr>
        <w:t xml:space="preserve"> </w:t>
      </w:r>
      <w:r w:rsidRPr="001474EB">
        <w:rPr>
          <w:rFonts w:ascii="Times New Roman" w:hAnsi="Times New Roman"/>
        </w:rPr>
        <w:t>was</w:t>
      </w:r>
      <w:r w:rsidRPr="001474EB">
        <w:rPr>
          <w:rFonts w:ascii="Times New Roman" w:hAnsi="Times New Roman"/>
          <w:spacing w:val="-3"/>
        </w:rPr>
        <w:t xml:space="preserve"> </w:t>
      </w:r>
      <w:r w:rsidRPr="001474EB">
        <w:rPr>
          <w:rFonts w:ascii="Times New Roman" w:hAnsi="Times New Roman"/>
        </w:rPr>
        <w:t>born</w:t>
      </w:r>
      <w:r w:rsidRPr="001474EB">
        <w:rPr>
          <w:rFonts w:ascii="Times New Roman" w:hAnsi="Times New Roman"/>
          <w:spacing w:val="-2"/>
        </w:rPr>
        <w:t xml:space="preserve"> </w:t>
      </w:r>
      <w:r w:rsidRPr="001474EB">
        <w:rPr>
          <w:rFonts w:ascii="Times New Roman" w:hAnsi="Times New Roman"/>
        </w:rPr>
        <w:t>in</w:t>
      </w:r>
      <w:r w:rsidRPr="001474EB">
        <w:rPr>
          <w:rFonts w:ascii="Times New Roman" w:hAnsi="Times New Roman"/>
          <w:spacing w:val="-2"/>
        </w:rPr>
        <w:t xml:space="preserve"> </w:t>
      </w:r>
      <w:r w:rsidRPr="001474EB">
        <w:rPr>
          <w:rFonts w:ascii="Times New Roman" w:hAnsi="Times New Roman"/>
        </w:rPr>
        <w:t>India</w:t>
      </w:r>
      <w:r w:rsidRPr="001474EB">
        <w:rPr>
          <w:rFonts w:ascii="Times New Roman" w:hAnsi="Times New Roman"/>
          <w:spacing w:val="-3"/>
        </w:rPr>
        <w:t xml:space="preserve"> </w:t>
      </w:r>
      <w:r w:rsidRPr="001474EB">
        <w:rPr>
          <w:rFonts w:ascii="Times New Roman" w:hAnsi="Times New Roman"/>
        </w:rPr>
        <w:t>or</w:t>
      </w:r>
      <w:r w:rsidRPr="001474EB">
        <w:rPr>
          <w:rFonts w:ascii="Times New Roman" w:hAnsi="Times New Roman"/>
          <w:spacing w:val="-2"/>
        </w:rPr>
        <w:t xml:space="preserve"> </w:t>
      </w:r>
      <w:r w:rsidRPr="001474EB">
        <w:rPr>
          <w:rFonts w:ascii="Times New Roman" w:hAnsi="Times New Roman"/>
        </w:rPr>
        <w:t>China</w:t>
      </w:r>
      <w:r w:rsidRPr="001474EB">
        <w:rPr>
          <w:rFonts w:ascii="Times New Roman" w:hAnsi="Times New Roman"/>
          <w:spacing w:val="-3"/>
        </w:rPr>
        <w:t xml:space="preserve"> </w:t>
      </w:r>
      <w:r w:rsidRPr="001474EB">
        <w:rPr>
          <w:rFonts w:ascii="Times New Roman" w:hAnsi="Times New Roman"/>
        </w:rPr>
        <w:t>and</w:t>
      </w:r>
      <w:r w:rsidRPr="001474EB">
        <w:rPr>
          <w:rFonts w:ascii="Times New Roman" w:hAnsi="Times New Roman"/>
          <w:spacing w:val="-2"/>
        </w:rPr>
        <w:t xml:space="preserve"> </w:t>
      </w:r>
      <w:r w:rsidRPr="001474EB">
        <w:rPr>
          <w:rFonts w:ascii="Times New Roman" w:hAnsi="Times New Roman"/>
        </w:rPr>
        <w:t>subject</w:t>
      </w:r>
      <w:r w:rsidRPr="001474EB">
        <w:rPr>
          <w:rFonts w:ascii="Times New Roman" w:hAnsi="Times New Roman"/>
          <w:spacing w:val="-2"/>
        </w:rPr>
        <w:t xml:space="preserve"> </w:t>
      </w:r>
      <w:r w:rsidRPr="001474EB">
        <w:rPr>
          <w:rFonts w:ascii="Times New Roman" w:hAnsi="Times New Roman"/>
        </w:rPr>
        <w:t>to</w:t>
      </w:r>
      <w:r w:rsidRPr="001474EB">
        <w:rPr>
          <w:rFonts w:ascii="Times New Roman" w:hAnsi="Times New Roman"/>
          <w:spacing w:val="-2"/>
        </w:rPr>
        <w:t xml:space="preserve"> </w:t>
      </w:r>
      <w:r w:rsidRPr="001474EB">
        <w:rPr>
          <w:rFonts w:ascii="Times New Roman" w:hAnsi="Times New Roman"/>
        </w:rPr>
        <w:t>a</w:t>
      </w:r>
      <w:r w:rsidRPr="001474EB">
        <w:rPr>
          <w:rFonts w:ascii="Times New Roman" w:hAnsi="Times New Roman"/>
          <w:spacing w:val="-3"/>
        </w:rPr>
        <w:t xml:space="preserve"> </w:t>
      </w:r>
      <w:r w:rsidRPr="001474EB">
        <w:rPr>
          <w:rFonts w:ascii="Times New Roman" w:hAnsi="Times New Roman"/>
        </w:rPr>
        <w:t>separate</w:t>
      </w:r>
      <w:r w:rsidRPr="001474EB">
        <w:rPr>
          <w:rFonts w:ascii="Times New Roman" w:hAnsi="Times New Roman"/>
          <w:spacing w:val="-1"/>
        </w:rPr>
        <w:t xml:space="preserve"> </w:t>
      </w:r>
      <w:r w:rsidRPr="001474EB">
        <w:rPr>
          <w:rFonts w:ascii="Times New Roman" w:hAnsi="Times New Roman"/>
        </w:rPr>
        <w:t>numerical</w:t>
      </w:r>
      <w:r w:rsidRPr="001474EB">
        <w:rPr>
          <w:rFonts w:ascii="Times New Roman" w:hAnsi="Times New Roman"/>
          <w:spacing w:val="-2"/>
        </w:rPr>
        <w:t xml:space="preserve"> </w:t>
      </w:r>
      <w:r w:rsidRPr="001474EB">
        <w:rPr>
          <w:rFonts w:ascii="Times New Roman" w:hAnsi="Times New Roman"/>
        </w:rPr>
        <w:t>limitation</w:t>
      </w:r>
      <w:r w:rsidRPr="001474EB">
        <w:rPr>
          <w:rFonts w:ascii="Times New Roman" w:hAnsi="Times New Roman"/>
          <w:spacing w:val="-2"/>
        </w:rPr>
        <w:t xml:space="preserve"> </w:t>
      </w:r>
      <w:r w:rsidRPr="001474EB">
        <w:rPr>
          <w:rFonts w:ascii="Times New Roman" w:hAnsi="Times New Roman"/>
        </w:rPr>
        <w:t>on country of birth.</w:t>
      </w:r>
      <w:r>
        <w:rPr>
          <w:rStyle w:val="FootnoteReference"/>
          <w:rFonts w:ascii="Times New Roman" w:hAnsi="Times New Roman"/>
        </w:rPr>
        <w:footnoteReference w:id="4"/>
      </w:r>
      <w:r w:rsidRPr="001474EB">
        <w:rPr>
          <w:rFonts w:ascii="Times New Roman" w:hAnsi="Times New Roman"/>
        </w:rPr>
        <w:t xml:space="preserve"> The</w:t>
      </w:r>
      <w:r w:rsidR="00FC3A5B">
        <w:rPr>
          <w:rFonts w:ascii="Times New Roman" w:hAnsi="Times New Roman"/>
        </w:rPr>
        <w:t xml:space="preserve"> </w:t>
      </w:r>
      <w:r w:rsidRPr="001474EB">
        <w:rPr>
          <w:rFonts w:ascii="Times New Roman" w:hAnsi="Times New Roman"/>
        </w:rPr>
        <w:t>EB-2 categor</w:t>
      </w:r>
      <w:r w:rsidR="007658DD">
        <w:rPr>
          <w:rFonts w:ascii="Times New Roman" w:hAnsi="Times New Roman"/>
        </w:rPr>
        <w:t>y</w:t>
      </w:r>
      <w:r w:rsidRPr="001474EB">
        <w:rPr>
          <w:rFonts w:ascii="Times New Roman" w:hAnsi="Times New Roman"/>
        </w:rPr>
        <w:t xml:space="preserve"> </w:t>
      </w:r>
      <w:r w:rsidR="007658DD">
        <w:rPr>
          <w:rFonts w:ascii="Times New Roman" w:hAnsi="Times New Roman"/>
        </w:rPr>
        <w:t>is</w:t>
      </w:r>
      <w:r w:rsidRPr="001474EB">
        <w:rPr>
          <w:rFonts w:ascii="Times New Roman" w:hAnsi="Times New Roman"/>
        </w:rPr>
        <w:t xml:space="preserve"> currently oversubscribed for all nationalities.</w:t>
      </w:r>
    </w:p>
    <w:p w:rsidR="00742F60" w:rsidRPr="00742F60" w:rsidP="008A32D1" w14:paraId="0AA7D71F" w14:textId="77777777">
      <w:pPr>
        <w:tabs>
          <w:tab w:val="left" w:pos="-1440"/>
        </w:tabs>
      </w:pPr>
    </w:p>
    <w:p w:rsidR="00B27061" w:rsidRPr="00CB5E2F" w:rsidP="00C755A9" w14:paraId="0BE633CC" w14:textId="5BFA0701">
      <w:pPr>
        <w:ind w:left="720" w:hanging="720"/>
        <w:rPr>
          <w:rFonts w:ascii="Times New Roman" w:hAnsi="Times New Roman"/>
          <w:b/>
        </w:rPr>
      </w:pPr>
      <w:r w:rsidRPr="00CB5E2F">
        <w:rPr>
          <w:rFonts w:ascii="Times New Roman" w:hAnsi="Times New Roman"/>
          <w:b/>
        </w:rPr>
        <w:t>2.</w:t>
      </w:r>
      <w:r>
        <w:tab/>
      </w:r>
      <w:r w:rsidRPr="00CB5E2F">
        <w:rPr>
          <w:rFonts w:ascii="Times New Roman" w:hAnsi="Times New Roman"/>
          <w:b/>
        </w:rPr>
        <w:t>Indicate how, by whom, and for what purpose the information is to be used</w:t>
      </w:r>
      <w:r w:rsidRPr="00CB5E2F" w:rsidR="008A42B6">
        <w:rPr>
          <w:rFonts w:ascii="Times New Roman" w:hAnsi="Times New Roman"/>
          <w:b/>
        </w:rPr>
        <w:t xml:space="preserve">. </w:t>
      </w:r>
      <w:r w:rsidRPr="00CB5E2F">
        <w:rPr>
          <w:rFonts w:ascii="Times New Roman" w:hAnsi="Times New Roman"/>
          <w:b/>
        </w:rPr>
        <w:t>Except for a new collection, indicate the actual use the agency has made of the information received from the current collection.</w:t>
      </w:r>
    </w:p>
    <w:p w:rsidR="00B27061" w:rsidP="00914A5D" w14:paraId="195DCDA3" w14:textId="77777777">
      <w:pPr>
        <w:ind w:left="720"/>
        <w:rPr>
          <w:rFonts w:ascii="Times New Roman" w:hAnsi="Times New Roman"/>
        </w:rPr>
      </w:pPr>
    </w:p>
    <w:p w:rsidR="0093048A" w:rsidRPr="00CB5E2F" w:rsidP="001474EB" w14:paraId="41388EF7" w14:textId="7399A80A">
      <w:pPr>
        <w:ind w:left="720"/>
        <w:rPr>
          <w:rFonts w:ascii="Times New Roman" w:hAnsi="Times New Roman"/>
        </w:rPr>
      </w:pPr>
      <w:r w:rsidRPr="00CB5E2F">
        <w:rPr>
          <w:rFonts w:ascii="Times New Roman" w:hAnsi="Times New Roman"/>
        </w:rPr>
        <w:t xml:space="preserve">The data on this form is used by USCIS to determine eligibility for the requested immigration benefit.  The form serves the purpose of standardizing requests for the </w:t>
      </w:r>
      <w:r w:rsidRPr="00CB5E2F" w:rsidR="00591076">
        <w:rPr>
          <w:rFonts w:ascii="Times New Roman" w:hAnsi="Times New Roman"/>
        </w:rPr>
        <w:t>benefit and</w:t>
      </w:r>
      <w:r w:rsidRPr="00CB5E2F">
        <w:rPr>
          <w:rFonts w:ascii="Times New Roman" w:hAnsi="Times New Roman"/>
        </w:rPr>
        <w:t xml:space="preserve"> ensuring that basic information required to determine eligibility is provided by petitioners.  </w:t>
      </w:r>
    </w:p>
    <w:p w:rsidR="00590B61" w:rsidRPr="00CB5E2F" w:rsidP="00914A5D" w14:paraId="1A48B71F" w14:textId="77777777">
      <w:pPr>
        <w:ind w:left="720"/>
        <w:rPr>
          <w:rFonts w:ascii="Times New Roman" w:hAnsi="Times New Roman"/>
        </w:rPr>
      </w:pPr>
    </w:p>
    <w:p w:rsidR="00B27061" w:rsidRPr="00CB5E2F" w:rsidP="00914A5D" w14:paraId="72A5CD5E" w14:textId="5A813A01">
      <w:pPr>
        <w:tabs>
          <w:tab w:val="left" w:pos="-1440"/>
        </w:tabs>
        <w:ind w:left="720" w:hanging="720"/>
        <w:rPr>
          <w:rFonts w:ascii="Times New Roman" w:hAnsi="Times New Roman"/>
          <w:b/>
        </w:rPr>
      </w:pPr>
      <w:r w:rsidRPr="00CB5E2F">
        <w:rPr>
          <w:rFonts w:ascii="Times New Roman" w:hAnsi="Times New Roman"/>
          <w:b/>
        </w:rPr>
        <w:t>3.</w:t>
      </w:r>
      <w:r w:rsidRPr="00CB5E2F">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CB5E2F" w:rsidR="008A42B6">
        <w:rPr>
          <w:rFonts w:ascii="Times New Roman" w:hAnsi="Times New Roman"/>
          <w:b/>
        </w:rPr>
        <w:t xml:space="preserve">. </w:t>
      </w:r>
      <w:r w:rsidRPr="00CB5E2F">
        <w:rPr>
          <w:rFonts w:ascii="Times New Roman" w:hAnsi="Times New Roman"/>
          <w:b/>
        </w:rPr>
        <w:t>Also describe any consideration of using information technology to reduce burden.</w:t>
      </w:r>
    </w:p>
    <w:p w:rsidR="007312F9" w:rsidRPr="00CB5E2F" w:rsidP="00914A5D" w14:paraId="5DC47653" w14:textId="77777777">
      <w:pPr>
        <w:tabs>
          <w:tab w:val="left" w:pos="-1440"/>
        </w:tabs>
        <w:ind w:left="720"/>
        <w:rPr>
          <w:rFonts w:ascii="Times New Roman" w:hAnsi="Times New Roman"/>
        </w:rPr>
      </w:pPr>
    </w:p>
    <w:p w:rsidR="00962497" w:rsidRPr="00CB5E2F" w:rsidP="0087604F" w14:paraId="5831B649" w14:textId="092D53D1">
      <w:pPr>
        <w:ind w:left="720"/>
        <w:rPr>
          <w:rFonts w:ascii="Times New Roman" w:hAnsi="Times New Roman"/>
        </w:rPr>
      </w:pPr>
      <w:r>
        <w:rPr>
          <w:rFonts w:ascii="Times New Roman" w:hAnsi="Times New Roman"/>
        </w:rPr>
        <w:t>Form I-140G is available</w:t>
      </w:r>
      <w:r w:rsidR="007B2EC6">
        <w:rPr>
          <w:rFonts w:ascii="Times New Roman" w:hAnsi="Times New Roman"/>
        </w:rPr>
        <w:t xml:space="preserve"> on the USCIS website at </w:t>
      </w:r>
      <w:hyperlink r:id="rId9" w:history="1">
        <w:r w:rsidRPr="008A32D1" w:rsidR="007B2EC6">
          <w:rPr>
            <w:rStyle w:val="Hyperlink"/>
            <w:rFonts w:ascii="Times New Roman" w:hAnsi="Times New Roman"/>
            <w:b/>
            <w:bCs/>
          </w:rPr>
          <w:t>www.uscis.gov/I-140g</w:t>
        </w:r>
      </w:hyperlink>
      <w:r w:rsidR="00F81F59">
        <w:rPr>
          <w:rFonts w:ascii="Times New Roman" w:hAnsi="Times New Roman"/>
        </w:rPr>
        <w:t xml:space="preserve">. </w:t>
      </w:r>
      <w:r w:rsidR="003430B8">
        <w:rPr>
          <w:rFonts w:ascii="Times New Roman" w:hAnsi="Times New Roman"/>
        </w:rPr>
        <w:t>The form can be electronically</w:t>
      </w:r>
      <w:r w:rsidR="00972F92">
        <w:rPr>
          <w:rFonts w:ascii="Times New Roman" w:hAnsi="Times New Roman"/>
        </w:rPr>
        <w:t xml:space="preserve"> completed and </w:t>
      </w:r>
      <w:r w:rsidR="00D248C8">
        <w:rPr>
          <w:rFonts w:ascii="Times New Roman" w:hAnsi="Times New Roman"/>
        </w:rPr>
        <w:t xml:space="preserve">submitted </w:t>
      </w:r>
      <w:r w:rsidR="00F81F59">
        <w:rPr>
          <w:rFonts w:ascii="Times New Roman" w:hAnsi="Times New Roman"/>
        </w:rPr>
        <w:t xml:space="preserve">as an attachment </w:t>
      </w:r>
      <w:r w:rsidR="00D248C8">
        <w:rPr>
          <w:rFonts w:ascii="Times New Roman" w:hAnsi="Times New Roman"/>
        </w:rPr>
        <w:t xml:space="preserve">on the respondent’s USCIS </w:t>
      </w:r>
      <w:r w:rsidR="00F81F59">
        <w:rPr>
          <w:rFonts w:ascii="Times New Roman" w:hAnsi="Times New Roman"/>
        </w:rPr>
        <w:t>o</w:t>
      </w:r>
      <w:r w:rsidR="00D248C8">
        <w:rPr>
          <w:rFonts w:ascii="Times New Roman" w:hAnsi="Times New Roman"/>
        </w:rPr>
        <w:t xml:space="preserve">nline </w:t>
      </w:r>
      <w:r w:rsidR="00F81F59">
        <w:rPr>
          <w:rFonts w:ascii="Times New Roman" w:hAnsi="Times New Roman"/>
        </w:rPr>
        <w:t>a</w:t>
      </w:r>
      <w:r w:rsidR="00D248C8">
        <w:rPr>
          <w:rFonts w:ascii="Times New Roman" w:hAnsi="Times New Roman"/>
        </w:rPr>
        <w:t>ccoun</w:t>
      </w:r>
      <w:r w:rsidR="003E262D">
        <w:rPr>
          <w:rFonts w:ascii="Times New Roman" w:hAnsi="Times New Roman"/>
        </w:rPr>
        <w:t>t.</w:t>
      </w:r>
      <w:r w:rsidR="0087604F">
        <w:rPr>
          <w:rFonts w:ascii="Times New Roman" w:hAnsi="Times New Roman"/>
        </w:rPr>
        <w:t xml:space="preserve"> </w:t>
      </w:r>
      <w:r w:rsidRPr="164521CD" w:rsidR="00402FFE">
        <w:rPr>
          <w:rFonts w:ascii="Times New Roman" w:hAnsi="Times New Roman"/>
        </w:rPr>
        <w:t>The burden for setting up a USCIS online account is covered under the USCIS Online Account Access information collection (OMB control number 1615-0122).</w:t>
      </w:r>
    </w:p>
    <w:p w:rsidR="007312F9" w:rsidRPr="00CB5E2F" w:rsidP="003E694E" w14:paraId="694944ED" w14:textId="77777777">
      <w:pPr>
        <w:tabs>
          <w:tab w:val="left" w:pos="-1440"/>
        </w:tabs>
        <w:rPr>
          <w:rFonts w:ascii="Times New Roman" w:hAnsi="Times New Roman"/>
        </w:rPr>
      </w:pPr>
    </w:p>
    <w:p w:rsidR="00B27061" w:rsidRPr="00CB5E2F" w:rsidP="00914A5D" w14:paraId="3AE61E86" w14:textId="1C9A0999">
      <w:pPr>
        <w:tabs>
          <w:tab w:val="left" w:pos="-1440"/>
        </w:tabs>
        <w:ind w:left="720" w:hanging="720"/>
        <w:rPr>
          <w:rFonts w:ascii="Times New Roman" w:hAnsi="Times New Roman"/>
          <w:b/>
        </w:rPr>
      </w:pPr>
      <w:r w:rsidRPr="00CB5E2F">
        <w:rPr>
          <w:rFonts w:ascii="Times New Roman" w:hAnsi="Times New Roman"/>
          <w:b/>
        </w:rPr>
        <w:t>4.</w:t>
      </w:r>
      <w:r w:rsidRPr="00CB5E2F">
        <w:rPr>
          <w:rFonts w:ascii="Times New Roman" w:hAnsi="Times New Roman"/>
          <w:b/>
        </w:rPr>
        <w:tab/>
        <w:t>Describe efforts to identify duplication</w:t>
      </w:r>
      <w:r w:rsidRPr="00CB5E2F" w:rsidR="008A42B6">
        <w:rPr>
          <w:rFonts w:ascii="Times New Roman" w:hAnsi="Times New Roman"/>
          <w:b/>
        </w:rPr>
        <w:t xml:space="preserve">. </w:t>
      </w:r>
      <w:r w:rsidRPr="00CB5E2F">
        <w:rPr>
          <w:rFonts w:ascii="Times New Roman" w:hAnsi="Times New Roman"/>
          <w:b/>
        </w:rPr>
        <w:t>Show specifically why any similar information already available cannot be used or modified for use for the purposes described in Item 2 above.</w:t>
      </w:r>
    </w:p>
    <w:p w:rsidR="007312F9" w:rsidRPr="00CB5E2F" w:rsidP="00914A5D" w14:paraId="292DE022" w14:textId="77777777">
      <w:pPr>
        <w:tabs>
          <w:tab w:val="left" w:pos="-1440"/>
        </w:tabs>
        <w:ind w:left="720"/>
        <w:rPr>
          <w:rFonts w:ascii="Times New Roman" w:hAnsi="Times New Roman"/>
        </w:rPr>
      </w:pPr>
    </w:p>
    <w:p w:rsidR="0093048A" w:rsidRPr="00CB5E2F" w:rsidP="0093048A" w14:paraId="1FC7B871" w14:textId="329FDF37">
      <w:pPr>
        <w:tabs>
          <w:tab w:val="left" w:pos="-1440"/>
        </w:tabs>
        <w:ind w:left="720"/>
        <w:rPr>
          <w:rFonts w:ascii="Times New Roman" w:hAnsi="Times New Roman"/>
          <w:color w:val="FF0000"/>
        </w:rPr>
      </w:pPr>
      <w:r w:rsidRPr="00CB5E2F">
        <w:rPr>
          <w:rFonts w:ascii="Times New Roman" w:hAnsi="Times New Roman"/>
        </w:rPr>
        <w:t>T</w:t>
      </w:r>
      <w:r w:rsidRPr="00CB5E2F" w:rsidR="00911EEA">
        <w:rPr>
          <w:rFonts w:ascii="Times New Roman" w:hAnsi="Times New Roman"/>
        </w:rPr>
        <w:t>his information collection provides the most efficient means for gathering and processing information</w:t>
      </w:r>
      <w:r w:rsidRPr="00CB5E2F" w:rsidR="00AB6805">
        <w:rPr>
          <w:rFonts w:ascii="Times New Roman" w:hAnsi="Times New Roman"/>
        </w:rPr>
        <w:t xml:space="preserve"> to establish the </w:t>
      </w:r>
      <w:r w:rsidRPr="00CB5E2F" w:rsidR="00801865">
        <w:rPr>
          <w:rFonts w:ascii="Times New Roman" w:hAnsi="Times New Roman"/>
        </w:rPr>
        <w:t>alien’s eligibility</w:t>
      </w:r>
      <w:r w:rsidRPr="00CB5E2F" w:rsidR="00911EEA">
        <w:rPr>
          <w:rFonts w:ascii="Times New Roman" w:hAnsi="Times New Roman"/>
        </w:rPr>
        <w:t>.</w:t>
      </w:r>
      <w:r w:rsidRPr="00CB5E2F">
        <w:rPr>
          <w:rFonts w:ascii="Times New Roman" w:hAnsi="Times New Roman"/>
        </w:rPr>
        <w:t xml:space="preserve"> </w:t>
      </w:r>
      <w:r w:rsidRPr="00CB5E2F" w:rsidR="00F42EC0">
        <w:rPr>
          <w:rFonts w:ascii="Times New Roman" w:hAnsi="Times New Roman"/>
        </w:rPr>
        <w:t xml:space="preserve">This collection of information is unique to </w:t>
      </w:r>
      <w:r w:rsidR="0034076B">
        <w:rPr>
          <w:rFonts w:ascii="Times New Roman" w:hAnsi="Times New Roman"/>
        </w:rPr>
        <w:t>USCIS</w:t>
      </w:r>
      <w:r w:rsidRPr="00CB5E2F" w:rsidR="0034076B">
        <w:rPr>
          <w:rFonts w:ascii="Times New Roman" w:hAnsi="Times New Roman"/>
        </w:rPr>
        <w:t xml:space="preserve"> </w:t>
      </w:r>
      <w:r w:rsidRPr="00CB5E2F" w:rsidR="00F42EC0">
        <w:rPr>
          <w:rFonts w:ascii="Times New Roman" w:hAnsi="Times New Roman"/>
        </w:rPr>
        <w:t>and is not conducted elsewhere.  A review of</w:t>
      </w:r>
      <w:r w:rsidR="00B35344">
        <w:rPr>
          <w:rFonts w:ascii="Times New Roman" w:hAnsi="Times New Roman"/>
        </w:rPr>
        <w:t xml:space="preserve"> the</w:t>
      </w:r>
      <w:r w:rsidRPr="00CB5E2F" w:rsidR="00F42EC0">
        <w:rPr>
          <w:rFonts w:ascii="Times New Roman" w:hAnsi="Times New Roman"/>
        </w:rPr>
        <w:t xml:space="preserve"> </w:t>
      </w:r>
      <w:r w:rsidR="0034076B">
        <w:rPr>
          <w:rFonts w:ascii="Times New Roman" w:hAnsi="Times New Roman"/>
        </w:rPr>
        <w:t>USCIS’s</w:t>
      </w:r>
      <w:r w:rsidRPr="00CB5E2F" w:rsidR="0034076B">
        <w:rPr>
          <w:rFonts w:ascii="Times New Roman" w:hAnsi="Times New Roman"/>
        </w:rPr>
        <w:t xml:space="preserve"> </w:t>
      </w:r>
      <w:r w:rsidR="00B35344">
        <w:rPr>
          <w:rFonts w:ascii="Times New Roman" w:hAnsi="Times New Roman"/>
        </w:rPr>
        <w:t>information collection i</w:t>
      </w:r>
      <w:r w:rsidRPr="00CB5E2F" w:rsidR="00F42EC0">
        <w:rPr>
          <w:rFonts w:ascii="Times New Roman" w:hAnsi="Times New Roman"/>
        </w:rPr>
        <w:t>nventory revealed no duplication of effort, and there is no other similar information currently available nor is the information accessible from other databases which can be used for this purpose</w:t>
      </w:r>
      <w:r w:rsidRPr="00CB5E2F" w:rsidR="00F42EC0">
        <w:rPr>
          <w:rFonts w:ascii="Times New Roman" w:hAnsi="Times New Roman"/>
          <w:color w:val="004DBB"/>
        </w:rPr>
        <w:t>.</w:t>
      </w:r>
    </w:p>
    <w:p w:rsidR="007312F9" w:rsidRPr="00CB5E2F" w:rsidP="00914A5D" w14:paraId="6D93B75A" w14:textId="77777777">
      <w:pPr>
        <w:tabs>
          <w:tab w:val="left" w:pos="-1440"/>
        </w:tabs>
        <w:ind w:left="720"/>
        <w:rPr>
          <w:rFonts w:ascii="Times New Roman" w:hAnsi="Times New Roman"/>
        </w:rPr>
      </w:pPr>
      <w:r w:rsidRPr="00CB5E2F">
        <w:rPr>
          <w:rFonts w:ascii="Times New Roman" w:hAnsi="Times New Roman"/>
        </w:rPr>
        <w:tab/>
      </w:r>
    </w:p>
    <w:p w:rsidR="00B27061" w:rsidRPr="00CB5E2F" w:rsidP="00914A5D" w14:paraId="56EDD9A0" w14:textId="77777777">
      <w:pPr>
        <w:tabs>
          <w:tab w:val="left" w:pos="-1440"/>
        </w:tabs>
        <w:ind w:left="720" w:hanging="720"/>
        <w:rPr>
          <w:rFonts w:ascii="Times New Roman" w:hAnsi="Times New Roman"/>
          <w:b/>
        </w:rPr>
      </w:pPr>
      <w:r w:rsidRPr="00CB5E2F">
        <w:rPr>
          <w:rFonts w:ascii="Times New Roman" w:hAnsi="Times New Roman"/>
          <w:b/>
        </w:rPr>
        <w:t>5.</w:t>
      </w:r>
      <w:r w:rsidRPr="00CB5E2F">
        <w:rPr>
          <w:rFonts w:ascii="Times New Roman" w:hAnsi="Times New Roman"/>
          <w:b/>
        </w:rPr>
        <w:tab/>
        <w:t>If the collection of information impacts small businesses or other small entities (Item 5 of OMB Form 83-I), describe any methods used to minimize burden.</w:t>
      </w:r>
    </w:p>
    <w:p w:rsidR="007312F9" w:rsidRPr="00CB5E2F" w:rsidP="00914A5D" w14:paraId="7DC2B88C" w14:textId="77777777">
      <w:pPr>
        <w:tabs>
          <w:tab w:val="left" w:pos="-1440"/>
        </w:tabs>
        <w:ind w:left="720"/>
        <w:rPr>
          <w:rFonts w:ascii="Times New Roman" w:hAnsi="Times New Roman"/>
        </w:rPr>
      </w:pPr>
    </w:p>
    <w:p w:rsidR="007312F9" w:rsidP="001C77B9" w14:paraId="46E89B37" w14:textId="534B3782">
      <w:pPr>
        <w:spacing w:after="120"/>
        <w:ind w:left="720"/>
        <w:rPr>
          <w:rFonts w:ascii="Times New Roman" w:hAnsi="Times New Roman"/>
        </w:rPr>
      </w:pPr>
      <w:r w:rsidRPr="00CB5E2F">
        <w:rPr>
          <w:rFonts w:ascii="Times New Roman" w:hAnsi="Times New Roman"/>
        </w:rPr>
        <w:t>This information collection will impact small businesses or other small entities</w:t>
      </w:r>
      <w:r w:rsidR="006A5D36">
        <w:rPr>
          <w:rFonts w:ascii="Times New Roman" w:hAnsi="Times New Roman"/>
        </w:rPr>
        <w:t>.</w:t>
      </w:r>
      <w:r w:rsidR="007E0AE5">
        <w:rPr>
          <w:rFonts w:ascii="Times New Roman" w:hAnsi="Times New Roman"/>
        </w:rPr>
        <w:t xml:space="preserve"> </w:t>
      </w:r>
      <w:r w:rsidR="004C4282">
        <w:rPr>
          <w:rFonts w:ascii="Times New Roman" w:hAnsi="Times New Roman"/>
        </w:rPr>
        <w:t xml:space="preserve">The amount of information collected from small entities </w:t>
      </w:r>
      <w:r w:rsidR="00F911C0">
        <w:rPr>
          <w:rFonts w:ascii="Times New Roman" w:hAnsi="Times New Roman"/>
        </w:rPr>
        <w:t xml:space="preserve">has been minimized </w:t>
      </w:r>
      <w:r w:rsidR="00955C2B">
        <w:rPr>
          <w:rFonts w:ascii="Times New Roman" w:hAnsi="Times New Roman"/>
        </w:rPr>
        <w:t>by only requesting the information necessary to determine eligibility for the benefit requested</w:t>
      </w:r>
      <w:r w:rsidR="00E66D3F">
        <w:rPr>
          <w:rFonts w:ascii="Times New Roman" w:hAnsi="Times New Roman"/>
        </w:rPr>
        <w:t>. Additionall</w:t>
      </w:r>
      <w:r w:rsidR="0041146C">
        <w:rPr>
          <w:rFonts w:ascii="Times New Roman" w:hAnsi="Times New Roman"/>
        </w:rPr>
        <w:t>y, the ability to submit the information collection electronicall</w:t>
      </w:r>
      <w:r w:rsidR="00F15F6B">
        <w:rPr>
          <w:rFonts w:ascii="Times New Roman" w:hAnsi="Times New Roman"/>
        </w:rPr>
        <w:t>y has been provided as indicated in Question 3 above.</w:t>
      </w:r>
    </w:p>
    <w:p w:rsidR="00F153D5" w:rsidRPr="00CB5E2F" w:rsidP="008A32D1" w14:paraId="761009FE" w14:textId="77777777"/>
    <w:p w:rsidR="00B27061" w:rsidRPr="00CB5E2F" w:rsidP="00914A5D" w14:paraId="64976A57" w14:textId="77777777">
      <w:pPr>
        <w:tabs>
          <w:tab w:val="left" w:pos="-1440"/>
        </w:tabs>
        <w:ind w:left="720" w:hanging="720"/>
        <w:rPr>
          <w:rFonts w:ascii="Times New Roman" w:hAnsi="Times New Roman"/>
          <w:b/>
        </w:rPr>
      </w:pPr>
      <w:r w:rsidRPr="00CB5E2F">
        <w:rPr>
          <w:rFonts w:ascii="Times New Roman" w:hAnsi="Times New Roman"/>
          <w:b/>
        </w:rPr>
        <w:t>6.</w:t>
      </w:r>
      <w:r w:rsidRPr="00CB5E2F">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CB5E2F" w:rsidP="00914A5D" w14:paraId="1FD771E3" w14:textId="77777777">
      <w:pPr>
        <w:tabs>
          <w:tab w:val="left" w:pos="-1440"/>
        </w:tabs>
        <w:ind w:left="720"/>
        <w:rPr>
          <w:rFonts w:ascii="Times New Roman" w:hAnsi="Times New Roman"/>
        </w:rPr>
      </w:pPr>
    </w:p>
    <w:p w:rsidR="00733A31" w:rsidRPr="00CB5E2F" w:rsidP="691141A1" w14:paraId="761E6C93" w14:textId="356A064C">
      <w:pPr>
        <w:ind w:left="720"/>
        <w:rPr>
          <w:rFonts w:ascii="Times New Roman" w:hAnsi="Times New Roman"/>
          <w:b/>
          <w:bCs/>
        </w:rPr>
      </w:pPr>
      <w:r w:rsidRPr="00CB5E2F">
        <w:rPr>
          <w:rFonts w:ascii="Times New Roman" w:hAnsi="Times New Roman"/>
        </w:rPr>
        <w:t xml:space="preserve">If the information is not collected, </w:t>
      </w:r>
      <w:r w:rsidR="005301F7">
        <w:rPr>
          <w:rFonts w:ascii="Times New Roman" w:hAnsi="Times New Roman"/>
        </w:rPr>
        <w:t xml:space="preserve">USCIS </w:t>
      </w:r>
      <w:r w:rsidRPr="00CB5E2F">
        <w:rPr>
          <w:rFonts w:ascii="Times New Roman" w:hAnsi="Times New Roman"/>
        </w:rPr>
        <w:t xml:space="preserve">would not be able </w:t>
      </w:r>
      <w:r w:rsidRPr="00CB5E2F" w:rsidR="007104B5">
        <w:rPr>
          <w:rFonts w:ascii="Times New Roman" w:hAnsi="Times New Roman"/>
        </w:rPr>
        <w:t xml:space="preserve">to </w:t>
      </w:r>
      <w:r w:rsidRPr="00CB5E2F" w:rsidR="00BC6DAD">
        <w:rPr>
          <w:rFonts w:ascii="Times New Roman" w:hAnsi="Times New Roman"/>
        </w:rPr>
        <w:t>determine the</w:t>
      </w:r>
      <w:r w:rsidRPr="00CB5E2F" w:rsidR="007104B5">
        <w:rPr>
          <w:rFonts w:ascii="Times New Roman" w:hAnsi="Times New Roman"/>
        </w:rPr>
        <w:t xml:space="preserve"> eligibility for the </w:t>
      </w:r>
      <w:r w:rsidRPr="00CB5E2F" w:rsidR="00164667">
        <w:rPr>
          <w:rFonts w:ascii="Times New Roman" w:hAnsi="Times New Roman"/>
        </w:rPr>
        <w:t>immigrant</w:t>
      </w:r>
      <w:r w:rsidRPr="00CB5E2F" w:rsidR="09257171">
        <w:rPr>
          <w:rFonts w:ascii="Times New Roman" w:hAnsi="Times New Roman"/>
        </w:rPr>
        <w:t xml:space="preserve"> visa </w:t>
      </w:r>
      <w:r w:rsidR="00CA2E1C">
        <w:rPr>
          <w:rFonts w:ascii="Times New Roman" w:hAnsi="Times New Roman"/>
        </w:rPr>
        <w:t xml:space="preserve">through the </w:t>
      </w:r>
      <w:r w:rsidRPr="00CB5E2F" w:rsidR="007104B5">
        <w:rPr>
          <w:rFonts w:ascii="Times New Roman" w:hAnsi="Times New Roman"/>
        </w:rPr>
        <w:t>Gold Card</w:t>
      </w:r>
      <w:r w:rsidR="005301F7">
        <w:rPr>
          <w:rFonts w:ascii="Times New Roman" w:hAnsi="Times New Roman"/>
        </w:rPr>
        <w:t xml:space="preserve"> Program</w:t>
      </w:r>
      <w:r w:rsidRPr="00CB5E2F" w:rsidR="007104B5">
        <w:rPr>
          <w:rFonts w:ascii="Times New Roman" w:hAnsi="Times New Roman"/>
        </w:rPr>
        <w:t xml:space="preserve">, including vetting of the petitioner’s source of funds.   </w:t>
      </w:r>
    </w:p>
    <w:p w:rsidR="00EF69AF" w:rsidRPr="00CB5E2F" w:rsidP="00EF69AF" w14:paraId="66B905B1" w14:textId="77777777">
      <w:pPr>
        <w:pStyle w:val="NoSpacing"/>
        <w:rPr>
          <w:rFonts w:ascii="Times New Roman" w:hAnsi="Times New Roman"/>
        </w:rPr>
      </w:pPr>
    </w:p>
    <w:p w:rsidR="00B27061" w:rsidRPr="00CB5E2F" w:rsidP="00914A5D" w14:paraId="5515487C" w14:textId="77777777">
      <w:pPr>
        <w:tabs>
          <w:tab w:val="left" w:pos="-1440"/>
        </w:tabs>
        <w:ind w:left="720" w:hanging="720"/>
        <w:rPr>
          <w:rFonts w:ascii="Times New Roman" w:hAnsi="Times New Roman"/>
          <w:b/>
        </w:rPr>
      </w:pPr>
      <w:r w:rsidRPr="00CB5E2F">
        <w:rPr>
          <w:rFonts w:ascii="Times New Roman" w:hAnsi="Times New Roman"/>
          <w:b/>
        </w:rPr>
        <w:t>7.</w:t>
      </w:r>
      <w:r w:rsidRPr="00CB5E2F">
        <w:rPr>
          <w:rFonts w:ascii="Times New Roman" w:hAnsi="Times New Roman"/>
          <w:b/>
        </w:rPr>
        <w:tab/>
        <w:t>Explain any special circumstances that would cause an information collection to be conducted in a manner</w:t>
      </w:r>
      <w:r w:rsidRPr="00CB5E2F" w:rsidR="00B1471A">
        <w:rPr>
          <w:rFonts w:ascii="Times New Roman" w:hAnsi="Times New Roman"/>
          <w:b/>
        </w:rPr>
        <w:t>:</w:t>
      </w:r>
    </w:p>
    <w:p w:rsidR="006049A7" w:rsidRPr="00CB5E2F" w:rsidP="00914A5D" w14:paraId="2C8AA606" w14:textId="77777777">
      <w:pPr>
        <w:tabs>
          <w:tab w:val="left" w:pos="-1440"/>
        </w:tabs>
        <w:ind w:left="720"/>
        <w:rPr>
          <w:rFonts w:ascii="Times New Roman" w:hAnsi="Times New Roman"/>
          <w:b/>
        </w:rPr>
      </w:pPr>
    </w:p>
    <w:p w:rsidR="00B27061" w:rsidRPr="00CB5E2F" w:rsidP="00914A5D" w14:paraId="5E0FFA03" w14:textId="77777777">
      <w:pPr>
        <w:tabs>
          <w:tab w:val="left" w:pos="-1440"/>
          <w:tab w:val="left" w:pos="1080"/>
        </w:tabs>
        <w:ind w:left="1080" w:hanging="360"/>
        <w:rPr>
          <w:rFonts w:ascii="Times New Roman" w:hAnsi="Times New Roman"/>
          <w:b/>
        </w:rPr>
      </w:pPr>
      <w:r w:rsidRPr="00CB5E2F">
        <w:rPr>
          <w:rFonts w:ascii="Times New Roman" w:hAnsi="Times New Roman"/>
          <w:b/>
        </w:rPr>
        <w:t>•</w:t>
      </w:r>
      <w:r w:rsidRPr="00CB5E2F">
        <w:rPr>
          <w:rFonts w:ascii="Times New Roman" w:hAnsi="Times New Roman"/>
          <w:b/>
        </w:rPr>
        <w:tab/>
      </w:r>
      <w:r w:rsidRPr="00CB5E2F" w:rsidR="007F5988">
        <w:rPr>
          <w:rFonts w:ascii="Times New Roman" w:hAnsi="Times New Roman"/>
          <w:b/>
        </w:rPr>
        <w:t>Requiring</w:t>
      </w:r>
      <w:r w:rsidRPr="00CB5E2F">
        <w:rPr>
          <w:rFonts w:ascii="Times New Roman" w:hAnsi="Times New Roman"/>
          <w:b/>
        </w:rPr>
        <w:t xml:space="preserve"> respondents to report information to the agency more often than quarterly;</w:t>
      </w:r>
    </w:p>
    <w:p w:rsidR="00494557" w:rsidRPr="00CB5E2F" w:rsidP="00914A5D" w14:paraId="25F72A05" w14:textId="77777777">
      <w:pPr>
        <w:tabs>
          <w:tab w:val="left" w:pos="-1440"/>
          <w:tab w:val="left" w:pos="1080"/>
        </w:tabs>
        <w:ind w:left="1080" w:hanging="360"/>
        <w:rPr>
          <w:rFonts w:ascii="Times New Roman" w:hAnsi="Times New Roman"/>
          <w:b/>
        </w:rPr>
      </w:pPr>
    </w:p>
    <w:p w:rsidR="00B27061" w:rsidRPr="00CB5E2F" w:rsidP="00914A5D" w14:paraId="1613CEFF" w14:textId="77777777">
      <w:pPr>
        <w:tabs>
          <w:tab w:val="left" w:pos="-1440"/>
          <w:tab w:val="left" w:pos="1080"/>
        </w:tabs>
        <w:ind w:left="1080" w:hanging="360"/>
        <w:rPr>
          <w:rFonts w:ascii="Times New Roman" w:hAnsi="Times New Roman"/>
          <w:b/>
        </w:rPr>
      </w:pPr>
      <w:r w:rsidRPr="00CB5E2F">
        <w:rPr>
          <w:rFonts w:ascii="Times New Roman" w:hAnsi="Times New Roman"/>
          <w:b/>
        </w:rPr>
        <w:t>•</w:t>
      </w:r>
      <w:r w:rsidRPr="00CB5E2F">
        <w:rPr>
          <w:rFonts w:ascii="Times New Roman" w:hAnsi="Times New Roman"/>
          <w:b/>
        </w:rPr>
        <w:tab/>
      </w:r>
      <w:r w:rsidRPr="00CB5E2F" w:rsidR="00B1471A">
        <w:rPr>
          <w:rFonts w:ascii="Times New Roman" w:hAnsi="Times New Roman"/>
          <w:b/>
        </w:rPr>
        <w:t>R</w:t>
      </w:r>
      <w:r w:rsidRPr="00CB5E2F">
        <w:rPr>
          <w:rFonts w:ascii="Times New Roman" w:hAnsi="Times New Roman"/>
          <w:b/>
        </w:rPr>
        <w:t>equiring respondents to prepare a written response to a collection of information in fewer than 30 days after receipt of it;</w:t>
      </w:r>
    </w:p>
    <w:p w:rsidR="00494557" w:rsidRPr="00CB5E2F" w:rsidP="00914A5D" w14:paraId="10F8C390" w14:textId="77777777">
      <w:pPr>
        <w:tabs>
          <w:tab w:val="left" w:pos="-1440"/>
          <w:tab w:val="left" w:pos="1080"/>
        </w:tabs>
        <w:ind w:left="1080" w:hanging="360"/>
        <w:rPr>
          <w:rFonts w:ascii="Times New Roman" w:hAnsi="Times New Roman"/>
          <w:b/>
        </w:rPr>
      </w:pPr>
    </w:p>
    <w:p w:rsidR="00B27061" w:rsidRPr="00CB5E2F" w:rsidP="00914A5D" w14:paraId="32732442" w14:textId="77777777">
      <w:pPr>
        <w:tabs>
          <w:tab w:val="left" w:pos="-1440"/>
          <w:tab w:val="left" w:pos="1080"/>
        </w:tabs>
        <w:ind w:left="1080" w:hanging="360"/>
        <w:rPr>
          <w:rFonts w:ascii="Times New Roman" w:hAnsi="Times New Roman"/>
          <w:b/>
        </w:rPr>
      </w:pPr>
      <w:r w:rsidRPr="00CB5E2F">
        <w:rPr>
          <w:rFonts w:ascii="Times New Roman" w:hAnsi="Times New Roman"/>
          <w:b/>
        </w:rPr>
        <w:t>•</w:t>
      </w:r>
      <w:r w:rsidRPr="00CB5E2F">
        <w:rPr>
          <w:rFonts w:ascii="Times New Roman" w:hAnsi="Times New Roman"/>
          <w:b/>
        </w:rPr>
        <w:tab/>
      </w:r>
      <w:r w:rsidRPr="00CB5E2F" w:rsidR="00B1471A">
        <w:rPr>
          <w:rFonts w:ascii="Times New Roman" w:hAnsi="Times New Roman"/>
          <w:b/>
        </w:rPr>
        <w:t>R</w:t>
      </w:r>
      <w:r w:rsidRPr="00CB5E2F">
        <w:rPr>
          <w:rFonts w:ascii="Times New Roman" w:hAnsi="Times New Roman"/>
          <w:b/>
        </w:rPr>
        <w:t xml:space="preserve">equiring respondents to submit more than an original and two copies of any </w:t>
      </w:r>
      <w:r w:rsidRPr="00CB5E2F">
        <w:rPr>
          <w:rFonts w:ascii="Times New Roman" w:hAnsi="Times New Roman"/>
          <w:b/>
        </w:rPr>
        <w:t>document;</w:t>
      </w:r>
    </w:p>
    <w:p w:rsidR="007312F9" w:rsidRPr="00CB5E2F" w:rsidP="00914A5D" w14:paraId="0642D39E" w14:textId="77777777">
      <w:pPr>
        <w:tabs>
          <w:tab w:val="left" w:pos="-1440"/>
          <w:tab w:val="left" w:pos="1080"/>
        </w:tabs>
        <w:ind w:left="1080" w:hanging="360"/>
        <w:rPr>
          <w:rFonts w:ascii="Times New Roman" w:hAnsi="Times New Roman"/>
          <w:b/>
        </w:rPr>
      </w:pPr>
    </w:p>
    <w:p w:rsidR="00B27061" w:rsidRPr="00CB5E2F" w:rsidP="00914A5D" w14:paraId="4CBD0D7E" w14:textId="77777777">
      <w:pPr>
        <w:tabs>
          <w:tab w:val="left" w:pos="-1440"/>
          <w:tab w:val="left" w:pos="1080"/>
        </w:tabs>
        <w:ind w:left="1080" w:hanging="360"/>
        <w:rPr>
          <w:rFonts w:ascii="Times New Roman" w:hAnsi="Times New Roman"/>
          <w:b/>
        </w:rPr>
      </w:pPr>
      <w:r w:rsidRPr="00CB5E2F">
        <w:rPr>
          <w:rFonts w:ascii="Times New Roman" w:hAnsi="Times New Roman"/>
          <w:b/>
        </w:rPr>
        <w:t>•</w:t>
      </w:r>
      <w:r w:rsidRPr="00CB5E2F">
        <w:rPr>
          <w:rFonts w:ascii="Times New Roman" w:hAnsi="Times New Roman"/>
          <w:b/>
        </w:rPr>
        <w:tab/>
      </w:r>
      <w:r w:rsidRPr="00CB5E2F" w:rsidR="00B1471A">
        <w:rPr>
          <w:rFonts w:ascii="Times New Roman" w:hAnsi="Times New Roman"/>
          <w:b/>
        </w:rPr>
        <w:t>R</w:t>
      </w:r>
      <w:r w:rsidRPr="00CB5E2F">
        <w:rPr>
          <w:rFonts w:ascii="Times New Roman" w:hAnsi="Times New Roman"/>
          <w:b/>
        </w:rPr>
        <w:t>equiring respondents to retain records, other than health, medical, government contract, grant-in-aid, or tax records for more than three years;</w:t>
      </w:r>
    </w:p>
    <w:p w:rsidR="00494557" w:rsidRPr="00CB5E2F" w:rsidP="00914A5D" w14:paraId="0BBB845A" w14:textId="77777777">
      <w:pPr>
        <w:tabs>
          <w:tab w:val="left" w:pos="-1440"/>
          <w:tab w:val="left" w:pos="1080"/>
        </w:tabs>
        <w:ind w:left="1080" w:hanging="360"/>
        <w:rPr>
          <w:rFonts w:ascii="Times New Roman" w:hAnsi="Times New Roman"/>
          <w:b/>
        </w:rPr>
      </w:pPr>
    </w:p>
    <w:p w:rsidR="00B27061" w:rsidRPr="00CB5E2F" w:rsidP="00914A5D" w14:paraId="33D1218D" w14:textId="77777777">
      <w:pPr>
        <w:tabs>
          <w:tab w:val="left" w:pos="-1440"/>
          <w:tab w:val="left" w:pos="1080"/>
        </w:tabs>
        <w:ind w:left="1080" w:hanging="360"/>
        <w:rPr>
          <w:rFonts w:ascii="Times New Roman" w:hAnsi="Times New Roman"/>
          <w:b/>
        </w:rPr>
      </w:pPr>
      <w:r w:rsidRPr="00CB5E2F">
        <w:rPr>
          <w:rFonts w:ascii="Times New Roman" w:hAnsi="Times New Roman"/>
          <w:b/>
        </w:rPr>
        <w:t>•</w:t>
      </w:r>
      <w:r w:rsidRPr="00CB5E2F">
        <w:rPr>
          <w:rFonts w:ascii="Times New Roman" w:hAnsi="Times New Roman"/>
          <w:b/>
        </w:rPr>
        <w:tab/>
      </w:r>
      <w:r w:rsidRPr="00CB5E2F" w:rsidR="007F5988">
        <w:rPr>
          <w:rFonts w:ascii="Times New Roman" w:hAnsi="Times New Roman"/>
          <w:b/>
        </w:rPr>
        <w:t>In</w:t>
      </w:r>
      <w:r w:rsidRPr="00CB5E2F">
        <w:rPr>
          <w:rFonts w:ascii="Times New Roman" w:hAnsi="Times New Roman"/>
          <w:b/>
        </w:rPr>
        <w:t xml:space="preserve"> connection with a statistical survey, that is not designed to produce valid and reliable results that can be generalized to the universe of study;</w:t>
      </w:r>
    </w:p>
    <w:p w:rsidR="00494557" w:rsidRPr="00CB5E2F" w:rsidP="00914A5D" w14:paraId="7900E22E" w14:textId="77777777">
      <w:pPr>
        <w:tabs>
          <w:tab w:val="left" w:pos="-1440"/>
          <w:tab w:val="left" w:pos="1080"/>
        </w:tabs>
        <w:ind w:left="1080" w:hanging="360"/>
        <w:rPr>
          <w:rFonts w:ascii="Times New Roman" w:hAnsi="Times New Roman"/>
          <w:b/>
        </w:rPr>
      </w:pPr>
    </w:p>
    <w:p w:rsidR="00B27061" w:rsidRPr="00CB5E2F" w:rsidP="00914A5D" w14:paraId="31F1F540" w14:textId="77777777">
      <w:pPr>
        <w:tabs>
          <w:tab w:val="left" w:pos="-1440"/>
          <w:tab w:val="left" w:pos="1080"/>
        </w:tabs>
        <w:ind w:left="1080" w:hanging="360"/>
        <w:rPr>
          <w:rFonts w:ascii="Times New Roman" w:hAnsi="Times New Roman"/>
          <w:b/>
        </w:rPr>
      </w:pPr>
      <w:r w:rsidRPr="00CB5E2F">
        <w:rPr>
          <w:rFonts w:ascii="Times New Roman" w:hAnsi="Times New Roman"/>
          <w:b/>
        </w:rPr>
        <w:t>•</w:t>
      </w:r>
      <w:r w:rsidRPr="00CB5E2F">
        <w:rPr>
          <w:rFonts w:ascii="Times New Roman" w:hAnsi="Times New Roman"/>
          <w:b/>
        </w:rPr>
        <w:tab/>
      </w:r>
      <w:r w:rsidRPr="00CB5E2F" w:rsidR="00B1471A">
        <w:rPr>
          <w:rFonts w:ascii="Times New Roman" w:hAnsi="Times New Roman"/>
          <w:b/>
        </w:rPr>
        <w:t>R</w:t>
      </w:r>
      <w:r w:rsidRPr="00CB5E2F">
        <w:rPr>
          <w:rFonts w:ascii="Times New Roman" w:hAnsi="Times New Roman"/>
          <w:b/>
        </w:rPr>
        <w:t>equiring the use of a statistical data classification that has not been reviewed and approved by OMB;</w:t>
      </w:r>
    </w:p>
    <w:p w:rsidR="00494557" w:rsidRPr="00CB5E2F" w:rsidP="00914A5D" w14:paraId="2A5A5984" w14:textId="77777777">
      <w:pPr>
        <w:tabs>
          <w:tab w:val="left" w:pos="-1440"/>
          <w:tab w:val="left" w:pos="1080"/>
        </w:tabs>
        <w:ind w:left="1080" w:hanging="360"/>
        <w:rPr>
          <w:rFonts w:ascii="Times New Roman" w:hAnsi="Times New Roman"/>
          <w:b/>
        </w:rPr>
      </w:pPr>
    </w:p>
    <w:p w:rsidR="00B27061" w:rsidRPr="00CB5E2F" w:rsidP="00914A5D" w14:paraId="6728D872" w14:textId="77777777">
      <w:pPr>
        <w:tabs>
          <w:tab w:val="left" w:pos="-1440"/>
          <w:tab w:val="left" w:pos="1080"/>
        </w:tabs>
        <w:ind w:left="1080" w:hanging="360"/>
        <w:rPr>
          <w:rFonts w:ascii="Times New Roman" w:hAnsi="Times New Roman"/>
          <w:b/>
        </w:rPr>
      </w:pPr>
      <w:r w:rsidRPr="00CB5E2F">
        <w:rPr>
          <w:rFonts w:ascii="Times New Roman" w:hAnsi="Times New Roman"/>
          <w:b/>
        </w:rPr>
        <w:t>•</w:t>
      </w:r>
      <w:r w:rsidRPr="00CB5E2F">
        <w:rPr>
          <w:rFonts w:ascii="Times New Roman" w:hAnsi="Times New Roman"/>
          <w:b/>
        </w:rPr>
        <w:tab/>
      </w:r>
      <w:r w:rsidRPr="00CB5E2F" w:rsidR="00B1471A">
        <w:rPr>
          <w:rFonts w:ascii="Times New Roman" w:hAnsi="Times New Roman"/>
          <w:b/>
        </w:rPr>
        <w:t>T</w:t>
      </w:r>
      <w:r w:rsidRPr="00CB5E2F">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CB5E2F" w:rsidP="00914A5D" w14:paraId="25046FCC" w14:textId="77777777">
      <w:pPr>
        <w:tabs>
          <w:tab w:val="left" w:pos="-1440"/>
          <w:tab w:val="left" w:pos="1080"/>
        </w:tabs>
        <w:ind w:left="1080" w:hanging="360"/>
        <w:rPr>
          <w:rFonts w:ascii="Times New Roman" w:hAnsi="Times New Roman"/>
          <w:b/>
        </w:rPr>
      </w:pPr>
    </w:p>
    <w:p w:rsidR="00B27061" w:rsidRPr="00CB5E2F" w:rsidP="00914A5D" w14:paraId="3641AB8B" w14:textId="77777777">
      <w:pPr>
        <w:tabs>
          <w:tab w:val="left" w:pos="-1440"/>
          <w:tab w:val="left" w:pos="1080"/>
        </w:tabs>
        <w:ind w:left="1080" w:hanging="360"/>
        <w:rPr>
          <w:rFonts w:ascii="Times New Roman" w:hAnsi="Times New Roman"/>
          <w:b/>
        </w:rPr>
      </w:pPr>
      <w:r w:rsidRPr="00CB5E2F">
        <w:rPr>
          <w:rFonts w:ascii="Times New Roman" w:hAnsi="Times New Roman"/>
          <w:b/>
        </w:rPr>
        <w:t>•</w:t>
      </w:r>
      <w:r w:rsidRPr="00CB5E2F">
        <w:rPr>
          <w:rFonts w:ascii="Times New Roman" w:hAnsi="Times New Roman"/>
          <w:b/>
        </w:rPr>
        <w:tab/>
      </w:r>
      <w:r w:rsidRPr="00CB5E2F" w:rsidR="00B1471A">
        <w:rPr>
          <w:rFonts w:ascii="Times New Roman" w:hAnsi="Times New Roman"/>
          <w:b/>
        </w:rPr>
        <w:t>R</w:t>
      </w:r>
      <w:r w:rsidRPr="00CB5E2F">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CB5E2F" w:rsidP="00914A5D" w14:paraId="105EC373" w14:textId="77777777">
      <w:pPr>
        <w:tabs>
          <w:tab w:val="left" w:pos="-1440"/>
        </w:tabs>
        <w:ind w:left="1440" w:hanging="720"/>
        <w:rPr>
          <w:rFonts w:ascii="Times New Roman" w:hAnsi="Times New Roman"/>
        </w:rPr>
      </w:pPr>
    </w:p>
    <w:p w:rsidR="00921351" w:rsidRPr="00CB5E2F" w:rsidP="00B1471A" w14:paraId="1E7CBEFD" w14:textId="77777777">
      <w:pPr>
        <w:ind w:left="720"/>
        <w:rPr>
          <w:rFonts w:ascii="Times New Roman" w:hAnsi="Times New Roman"/>
          <w:bCs/>
        </w:rPr>
      </w:pPr>
      <w:r w:rsidRPr="00CB5E2F">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74289" w:rsidP="00474289" w14:paraId="6C324016" w14:textId="77777777">
      <w:pPr>
        <w:pStyle w:val="NormalWeb"/>
        <w:spacing w:before="0" w:beforeAutospacing="0" w:after="0" w:afterAutospacing="0"/>
        <w:ind w:left="720"/>
      </w:pPr>
    </w:p>
    <w:p w:rsidR="00242034" w:rsidP="00A47802" w14:paraId="30F05170" w14:textId="41AF2C4D">
      <w:pPr>
        <w:tabs>
          <w:tab w:val="left" w:pos="-1440"/>
        </w:tabs>
        <w:ind w:left="720"/>
        <w:rPr>
          <w:rFonts w:ascii="Times New Roman" w:hAnsi="Times New Roman"/>
        </w:rPr>
      </w:pPr>
      <w:r>
        <w:rPr>
          <w:rFonts w:ascii="Times New Roman" w:hAnsi="Times New Roman"/>
        </w:rPr>
        <w:t>USCIS</w:t>
      </w:r>
      <w:r w:rsidRPr="003B3491">
        <w:rPr>
          <w:rFonts w:ascii="Times New Roman" w:hAnsi="Times New Roman"/>
        </w:rPr>
        <w:t xml:space="preserve"> </w:t>
      </w:r>
      <w:r w:rsidRPr="003B3491" w:rsidR="00AC6B35">
        <w:rPr>
          <w:rFonts w:ascii="Times New Roman" w:hAnsi="Times New Roman"/>
        </w:rPr>
        <w:t xml:space="preserve">is seeking emergency approval </w:t>
      </w:r>
      <w:r w:rsidR="000A7F3E">
        <w:rPr>
          <w:rFonts w:ascii="Times New Roman" w:hAnsi="Times New Roman"/>
        </w:rPr>
        <w:t>of the Form I-140</w:t>
      </w:r>
      <w:r w:rsidR="00807657">
        <w:rPr>
          <w:rFonts w:ascii="Times New Roman" w:hAnsi="Times New Roman"/>
        </w:rPr>
        <w:t>G</w:t>
      </w:r>
      <w:r w:rsidRPr="003B3491" w:rsidR="000A7F3E">
        <w:rPr>
          <w:rFonts w:ascii="Times New Roman" w:hAnsi="Times New Roman"/>
        </w:rPr>
        <w:t xml:space="preserve"> </w:t>
      </w:r>
      <w:r w:rsidRPr="003B3491" w:rsidR="00AC6B35">
        <w:rPr>
          <w:rFonts w:ascii="Times New Roman" w:hAnsi="Times New Roman"/>
        </w:rPr>
        <w:t xml:space="preserve">under 5 CFR 1320.13 </w:t>
      </w:r>
      <w:r w:rsidR="00AC6B35">
        <w:rPr>
          <w:rFonts w:ascii="Times New Roman" w:hAnsi="Times New Roman"/>
        </w:rPr>
        <w:t xml:space="preserve">and in compliance with </w:t>
      </w:r>
      <w:r w:rsidR="00484305">
        <w:rPr>
          <w:rFonts w:ascii="Times New Roman" w:hAnsi="Times New Roman"/>
        </w:rPr>
        <w:t>administration priorities</w:t>
      </w:r>
      <w:r w:rsidR="00AF79FE">
        <w:rPr>
          <w:rFonts w:ascii="Times New Roman" w:hAnsi="Times New Roman"/>
        </w:rPr>
        <w:t xml:space="preserve"> </w:t>
      </w:r>
      <w:r w:rsidR="001F2AD9">
        <w:rPr>
          <w:rFonts w:ascii="Times New Roman" w:hAnsi="Times New Roman"/>
        </w:rPr>
        <w:t>and</w:t>
      </w:r>
      <w:r w:rsidR="00CA10F7">
        <w:rPr>
          <w:rFonts w:ascii="Times New Roman" w:hAnsi="Times New Roman"/>
        </w:rPr>
        <w:t xml:space="preserve"> </w:t>
      </w:r>
      <w:r w:rsidRPr="00CB5E2F" w:rsidR="00F43E28">
        <w:rPr>
          <w:rFonts w:ascii="Times New Roman" w:hAnsi="Times New Roman"/>
        </w:rPr>
        <w:t>to</w:t>
      </w:r>
      <w:r w:rsidR="00F43E28">
        <w:rPr>
          <w:rFonts w:ascii="Times New Roman" w:hAnsi="Times New Roman"/>
        </w:rPr>
        <w:t xml:space="preserve"> meet the Executive Order 14351 implementation date, </w:t>
      </w:r>
      <w:r w:rsidRPr="00954A67" w:rsidR="00F43E28">
        <w:rPr>
          <w:rFonts w:ascii="Times New Roman" w:hAnsi="Times New Roman"/>
        </w:rPr>
        <w:t>within 90 days of September 19, 2025, specifically by December 18, 2025</w:t>
      </w:r>
      <w:r w:rsidR="00CA10F7">
        <w:rPr>
          <w:rFonts w:ascii="Times New Roman" w:hAnsi="Times New Roman"/>
        </w:rPr>
        <w:t xml:space="preserve">, </w:t>
      </w:r>
      <w:r w:rsidRPr="003B3491" w:rsidR="00AC6B35">
        <w:rPr>
          <w:rFonts w:ascii="Times New Roman" w:hAnsi="Times New Roman"/>
        </w:rPr>
        <w:t xml:space="preserve">and, as such, has not yet published a notice in the Federal Register. </w:t>
      </w:r>
    </w:p>
    <w:p w:rsidR="00242034" w:rsidP="00AC6B35" w14:paraId="2F833685" w14:textId="77777777">
      <w:pPr>
        <w:tabs>
          <w:tab w:val="left" w:pos="-1440"/>
        </w:tabs>
        <w:ind w:left="720"/>
        <w:rPr>
          <w:rFonts w:ascii="Times New Roman" w:hAnsi="Times New Roman"/>
        </w:rPr>
      </w:pPr>
    </w:p>
    <w:p w:rsidR="00AC6B35" w:rsidRPr="00CB5E2F" w:rsidP="00AC6B35" w14:paraId="464A9DAA" w14:textId="4C6638BC">
      <w:pPr>
        <w:tabs>
          <w:tab w:val="left" w:pos="-1440"/>
        </w:tabs>
        <w:ind w:left="720"/>
        <w:rPr>
          <w:rFonts w:ascii="Times New Roman" w:hAnsi="Times New Roman"/>
        </w:rPr>
      </w:pPr>
      <w:r w:rsidRPr="00CB5E2F">
        <w:rPr>
          <w:rFonts w:ascii="Times New Roman" w:hAnsi="Times New Roman"/>
        </w:rPr>
        <w:t xml:space="preserve">Upon being granted emergency approval of this information collection, </w:t>
      </w:r>
      <w:r w:rsidR="00B40863">
        <w:rPr>
          <w:rFonts w:ascii="Times New Roman" w:hAnsi="Times New Roman"/>
        </w:rPr>
        <w:t>USCIS w</w:t>
      </w:r>
      <w:r w:rsidRPr="00CB5E2F">
        <w:rPr>
          <w:rFonts w:ascii="Times New Roman" w:hAnsi="Times New Roman"/>
        </w:rPr>
        <w:t>ill go through a normal Paperwork Reduction Act (PRA) approval process, including the solicitation of public comments on the revision, no later than six months after the approval of this emergency request.</w:t>
      </w:r>
    </w:p>
    <w:p w:rsidR="00B27061" w:rsidRPr="00CB5E2F" w:rsidP="004B01C4" w14:paraId="3F044073" w14:textId="5A18BE99">
      <w:pPr>
        <w:tabs>
          <w:tab w:val="left" w:pos="-1440"/>
        </w:tabs>
        <w:rPr>
          <w:rFonts w:ascii="Times New Roman" w:hAnsi="Times New Roman"/>
        </w:rPr>
      </w:pPr>
    </w:p>
    <w:p w:rsidR="00B27061" w:rsidRPr="00CB5E2F" w:rsidP="00914A5D" w14:paraId="212954B8" w14:textId="77777777">
      <w:pPr>
        <w:tabs>
          <w:tab w:val="left" w:pos="-1440"/>
        </w:tabs>
        <w:ind w:left="720" w:hanging="720"/>
        <w:rPr>
          <w:rFonts w:ascii="Times New Roman" w:hAnsi="Times New Roman"/>
          <w:b/>
        </w:rPr>
      </w:pPr>
      <w:r w:rsidRPr="00CB5E2F">
        <w:rPr>
          <w:rFonts w:ascii="Times New Roman" w:hAnsi="Times New Roman"/>
          <w:b/>
        </w:rPr>
        <w:t>9.</w:t>
      </w:r>
      <w:r w:rsidRPr="00CB5E2F">
        <w:rPr>
          <w:rFonts w:ascii="Times New Roman" w:hAnsi="Times New Roman"/>
          <w:b/>
        </w:rPr>
        <w:tab/>
        <w:t>Explain any decision to provide any payment or gift to respondents</w:t>
      </w:r>
      <w:r w:rsidRPr="00CB5E2F" w:rsidR="007F5988">
        <w:rPr>
          <w:rFonts w:ascii="Times New Roman" w:hAnsi="Times New Roman"/>
          <w:b/>
        </w:rPr>
        <w:t>, other</w:t>
      </w:r>
      <w:r w:rsidRPr="00CB5E2F">
        <w:rPr>
          <w:rFonts w:ascii="Times New Roman" w:hAnsi="Times New Roman"/>
          <w:b/>
        </w:rPr>
        <w:t xml:space="preserve"> than </w:t>
      </w:r>
      <w:r w:rsidRPr="00CB5E2F" w:rsidR="007F5988">
        <w:rPr>
          <w:rFonts w:ascii="Times New Roman" w:hAnsi="Times New Roman"/>
          <w:b/>
        </w:rPr>
        <w:t>remuneration</w:t>
      </w:r>
      <w:r w:rsidRPr="00CB5E2F">
        <w:rPr>
          <w:rFonts w:ascii="Times New Roman" w:hAnsi="Times New Roman"/>
          <w:b/>
        </w:rPr>
        <w:t xml:space="preserve"> of contractors or grantees.</w:t>
      </w:r>
    </w:p>
    <w:p w:rsidR="00B27061" w:rsidRPr="00CB5E2F" w:rsidP="00914A5D" w14:paraId="49A3E19F" w14:textId="77777777">
      <w:pPr>
        <w:ind w:left="720"/>
        <w:rPr>
          <w:rFonts w:ascii="Times New Roman" w:hAnsi="Times New Roman"/>
        </w:rPr>
      </w:pPr>
    </w:p>
    <w:p w:rsidR="009F15D0" w:rsidRPr="00CB5E2F" w:rsidP="00914A5D" w14:paraId="2F13753E" w14:textId="089B54D9">
      <w:pPr>
        <w:ind w:left="720"/>
        <w:rPr>
          <w:rFonts w:ascii="Times New Roman" w:hAnsi="Times New Roman"/>
        </w:rPr>
      </w:pPr>
      <w:r>
        <w:rPr>
          <w:rFonts w:ascii="Times New Roman" w:hAnsi="Times New Roman"/>
        </w:rPr>
        <w:t xml:space="preserve">USCIS </w:t>
      </w:r>
      <w:r w:rsidRPr="00CB5E2F" w:rsidR="00F42EC0">
        <w:rPr>
          <w:rFonts w:ascii="Times New Roman" w:hAnsi="Times New Roman"/>
        </w:rPr>
        <w:t>does not provide any payment for benefit sought.</w:t>
      </w:r>
    </w:p>
    <w:p w:rsidR="00921351" w:rsidRPr="00CB5E2F" w:rsidP="00914A5D" w14:paraId="18859541" w14:textId="77777777">
      <w:pPr>
        <w:ind w:left="720"/>
        <w:rPr>
          <w:rFonts w:ascii="Times New Roman" w:hAnsi="Times New Roman"/>
        </w:rPr>
      </w:pPr>
    </w:p>
    <w:p w:rsidR="00792B9D" w:rsidRPr="00CB5E2F" w:rsidP="00914A5D" w14:paraId="57BBAE43" w14:textId="56CBAFAA">
      <w:pPr>
        <w:tabs>
          <w:tab w:val="left" w:pos="-1440"/>
        </w:tabs>
        <w:ind w:left="720" w:hanging="720"/>
        <w:rPr>
          <w:rFonts w:ascii="Times New Roman" w:hAnsi="Times New Roman"/>
          <w:b/>
        </w:rPr>
      </w:pPr>
      <w:r w:rsidRPr="00CB5E2F">
        <w:rPr>
          <w:rFonts w:ascii="Times New Roman" w:hAnsi="Times New Roman"/>
          <w:b/>
        </w:rPr>
        <w:t>10.</w:t>
      </w:r>
      <w:r w:rsidRPr="00CB5E2F">
        <w:rPr>
          <w:rFonts w:ascii="Times New Roman" w:hAnsi="Times New Roman"/>
          <w:b/>
        </w:rPr>
        <w:tab/>
        <w:t>Describe any assurance of confidentiality provided to respondents and the basis for the assurance in statute, regulation or agency policy.</w:t>
      </w:r>
    </w:p>
    <w:p w:rsidR="000C23A2" w:rsidP="00756D7D" w14:paraId="23549231" w14:textId="77777777">
      <w:pPr>
        <w:tabs>
          <w:tab w:val="left" w:pos="-1440"/>
        </w:tabs>
        <w:rPr>
          <w:rFonts w:ascii="Times New Roman" w:hAnsi="Times New Roman"/>
          <w:b/>
          <w:bCs/>
        </w:rPr>
      </w:pPr>
    </w:p>
    <w:p w:rsidR="00CE1786" w:rsidRPr="00CE1786" w:rsidP="00177489" w14:paraId="551DD76B" w14:textId="24AFB16C">
      <w:pPr>
        <w:tabs>
          <w:tab w:val="left" w:pos="-1440"/>
        </w:tabs>
        <w:ind w:left="720"/>
        <w:rPr>
          <w:rFonts w:ascii="Times New Roman" w:hAnsi="Times New Roman"/>
        </w:rPr>
      </w:pPr>
      <w:r w:rsidRPr="00CE1786">
        <w:rPr>
          <w:rFonts w:ascii="Times New Roman" w:hAnsi="Times New Roman"/>
        </w:rPr>
        <w:t xml:space="preserve">USCIS provides assurance of confidentiality for protected classes of immigrants consistent with 8 C.F.R. § 208.6 and 8 U.S.C. § 1367. Additional assurances are derived from the Privacy Act of 1974, 5 U.S.C 552a and the E-Government Act of 2002. </w:t>
      </w:r>
    </w:p>
    <w:p w:rsidR="0093048A" w:rsidRPr="00CB5E2F" w:rsidP="00177489" w14:paraId="15DBC75D" w14:textId="77777777">
      <w:pPr>
        <w:tabs>
          <w:tab w:val="left" w:pos="-1440"/>
        </w:tabs>
        <w:ind w:left="720"/>
        <w:rPr>
          <w:rFonts w:ascii="Times New Roman" w:hAnsi="Times New Roman"/>
        </w:rPr>
      </w:pPr>
    </w:p>
    <w:p w:rsidR="0093048A" w:rsidRPr="00CB5E2F" w:rsidP="0093048A" w14:paraId="2B7BF887" w14:textId="518761B8">
      <w:pPr>
        <w:tabs>
          <w:tab w:val="left" w:pos="-1440"/>
        </w:tabs>
        <w:ind w:left="720"/>
        <w:rPr>
          <w:rFonts w:ascii="Times New Roman" w:hAnsi="Times New Roman"/>
        </w:rPr>
      </w:pPr>
      <w:r w:rsidRPr="00CB5E2F">
        <w:rPr>
          <w:rFonts w:ascii="Times New Roman" w:hAnsi="Times New Roman"/>
        </w:rPr>
        <w:t>This collection is covered under the following Privacy Impact Assessments:</w:t>
      </w:r>
    </w:p>
    <w:p w:rsidR="00E34E20" w:rsidRPr="00674E4D" w:rsidP="0093048A" w14:paraId="0A5F739B" w14:textId="6B3CA351">
      <w:pPr>
        <w:pStyle w:val="ListParagraph"/>
        <w:numPr>
          <w:ilvl w:val="0"/>
          <w:numId w:val="9"/>
        </w:numPr>
        <w:tabs>
          <w:tab w:val="left" w:pos="-1440"/>
        </w:tabs>
        <w:rPr>
          <w:rFonts w:ascii="Times New Roman" w:hAnsi="Times New Roman"/>
        </w:rPr>
      </w:pPr>
      <w:r w:rsidRPr="00674E4D">
        <w:rPr>
          <w:rFonts w:ascii="Times New Roman" w:hAnsi="Times New Roman"/>
        </w:rPr>
        <w:t>DHS/USCIS/PIA-044 Validation Instrument for Business Enterprises (VIBE)</w:t>
      </w:r>
      <w:r w:rsidR="00E35D32">
        <w:rPr>
          <w:rFonts w:ascii="Times New Roman" w:hAnsi="Times New Roman"/>
        </w:rPr>
        <w:t xml:space="preserve">, </w:t>
      </w:r>
      <w:r w:rsidR="00233708">
        <w:rPr>
          <w:rFonts w:ascii="Times New Roman" w:hAnsi="Times New Roman"/>
        </w:rPr>
        <w:t>December 14, 2021</w:t>
      </w:r>
      <w:r w:rsidRPr="00674E4D">
        <w:rPr>
          <w:rFonts w:ascii="Times New Roman" w:hAnsi="Times New Roman"/>
        </w:rPr>
        <w:t>;</w:t>
      </w:r>
    </w:p>
    <w:p w:rsidR="00E34E20" w:rsidRPr="000C1880" w:rsidP="00E34E20" w14:paraId="6B555845" w14:textId="3633F2E9">
      <w:pPr>
        <w:pStyle w:val="ListParagraph"/>
        <w:widowControl/>
        <w:numPr>
          <w:ilvl w:val="0"/>
          <w:numId w:val="9"/>
        </w:numPr>
        <w:autoSpaceDE/>
        <w:autoSpaceDN/>
        <w:adjustRightInd/>
        <w:rPr>
          <w:rFonts w:ascii="Times New Roman" w:eastAsia="Calibri" w:hAnsi="Times New Roman"/>
          <w:b/>
        </w:rPr>
      </w:pPr>
      <w:r w:rsidRPr="000C1880">
        <w:rPr>
          <w:rFonts w:ascii="Times New Roman" w:eastAsia="Calibri" w:hAnsi="Times New Roman"/>
        </w:rPr>
        <w:t>DHS/USCIS/PIA-056 USCIS Electronic Immigration System (ELIS)</w:t>
      </w:r>
      <w:r w:rsidR="00CE7D8A">
        <w:rPr>
          <w:rFonts w:ascii="Times New Roman" w:eastAsia="Calibri" w:hAnsi="Times New Roman"/>
        </w:rPr>
        <w:t>, September 30, 2024</w:t>
      </w:r>
      <w:r w:rsidR="00674E4D">
        <w:rPr>
          <w:rFonts w:ascii="Times New Roman" w:eastAsia="Calibri" w:hAnsi="Times New Roman"/>
        </w:rPr>
        <w:t>;</w:t>
      </w:r>
    </w:p>
    <w:p w:rsidR="001C41C8" w:rsidRPr="000C1880" w:rsidP="000C1880" w14:paraId="5F70620D" w14:textId="0FAFAFA1">
      <w:pPr>
        <w:pStyle w:val="Details"/>
        <w:numPr>
          <w:ilvl w:val="0"/>
          <w:numId w:val="9"/>
        </w:numPr>
        <w:spacing w:before="0" w:after="0" w:line="276" w:lineRule="auto"/>
        <w:contextualSpacing/>
        <w:rPr>
          <w:rFonts w:ascii="Times New Roman" w:hAnsi="Times New Roman"/>
          <w:b/>
          <w:color w:val="auto"/>
          <w:sz w:val="24"/>
          <w:szCs w:val="24"/>
        </w:rPr>
      </w:pPr>
      <w:r w:rsidRPr="000C1880">
        <w:rPr>
          <w:rFonts w:ascii="Times New Roman" w:hAnsi="Times New Roman"/>
          <w:color w:val="auto"/>
          <w:sz w:val="24"/>
          <w:szCs w:val="24"/>
        </w:rPr>
        <w:t>DHS/USCIS/PIA-071 myUSCIS Account Experience</w:t>
      </w:r>
      <w:r w:rsidR="003237A3">
        <w:rPr>
          <w:rFonts w:ascii="Times New Roman" w:hAnsi="Times New Roman"/>
          <w:color w:val="auto"/>
          <w:sz w:val="24"/>
          <w:szCs w:val="24"/>
        </w:rPr>
        <w:t>, June 28, 2019</w:t>
      </w:r>
      <w:r w:rsidR="00674E4D">
        <w:rPr>
          <w:rFonts w:ascii="Times New Roman" w:hAnsi="Times New Roman"/>
          <w:color w:val="auto"/>
          <w:sz w:val="24"/>
          <w:szCs w:val="24"/>
        </w:rPr>
        <w:t>.</w:t>
      </w:r>
    </w:p>
    <w:p w:rsidR="0093048A" w:rsidRPr="00CB5E2F" w:rsidP="0093048A" w14:paraId="3B5209F3" w14:textId="77777777">
      <w:pPr>
        <w:tabs>
          <w:tab w:val="left" w:pos="-1440"/>
        </w:tabs>
        <w:ind w:left="720"/>
        <w:rPr>
          <w:rFonts w:ascii="Times New Roman" w:hAnsi="Times New Roman"/>
        </w:rPr>
      </w:pPr>
    </w:p>
    <w:p w:rsidR="0093048A" w:rsidRPr="00CB5E2F" w:rsidP="0093048A" w14:paraId="55548B37" w14:textId="77777777">
      <w:pPr>
        <w:tabs>
          <w:tab w:val="left" w:pos="-1440"/>
        </w:tabs>
        <w:ind w:left="720"/>
        <w:rPr>
          <w:rFonts w:ascii="Times New Roman" w:hAnsi="Times New Roman"/>
        </w:rPr>
      </w:pPr>
      <w:r w:rsidRPr="00CB5E2F">
        <w:rPr>
          <w:rFonts w:ascii="Times New Roman" w:hAnsi="Times New Roman"/>
        </w:rPr>
        <w:t xml:space="preserve">The collection is covered under the following System of Records Notices: </w:t>
      </w:r>
    </w:p>
    <w:p w:rsidR="0093048A" w:rsidRPr="00CB5E2F" w:rsidP="00EA36AE" w14:paraId="276D91F3" w14:textId="77777777">
      <w:pPr>
        <w:pStyle w:val="ListParagraph"/>
        <w:numPr>
          <w:ilvl w:val="0"/>
          <w:numId w:val="9"/>
        </w:numPr>
        <w:tabs>
          <w:tab w:val="left" w:pos="-1440"/>
        </w:tabs>
        <w:rPr>
          <w:rFonts w:ascii="Times New Roman" w:hAnsi="Times New Roman"/>
        </w:rPr>
      </w:pPr>
      <w:r w:rsidRPr="00CB5E2F">
        <w:rPr>
          <w:rFonts w:ascii="Times New Roman" w:hAnsi="Times New Roman"/>
        </w:rPr>
        <w:t>DHS/USCIS/ICE/CBP-001 Alien File, Index, and National File Tracking System of Records, September 18, 2017, 82 FR 43556;</w:t>
      </w:r>
    </w:p>
    <w:p w:rsidR="00C94437" w:rsidRPr="00674E4D" w:rsidP="0093048A" w14:paraId="19C6AF1F" w14:textId="746ADC30">
      <w:pPr>
        <w:pStyle w:val="ListParagraph"/>
        <w:numPr>
          <w:ilvl w:val="0"/>
          <w:numId w:val="9"/>
        </w:numPr>
        <w:tabs>
          <w:tab w:val="left" w:pos="-1440"/>
        </w:tabs>
        <w:rPr>
          <w:rFonts w:ascii="Times New Roman" w:hAnsi="Times New Roman"/>
        </w:rPr>
      </w:pPr>
      <w:bookmarkStart w:id="0" w:name="_Hlk196387679"/>
      <w:r w:rsidRPr="000C1880">
        <w:rPr>
          <w:rFonts w:ascii="Times New Roman" w:hAnsi="Times New Roman"/>
        </w:rPr>
        <w:t>DHS/USCIS-006 Fraud Detection and National Security Records (FDNS)</w:t>
      </w:r>
      <w:bookmarkEnd w:id="0"/>
      <w:r w:rsidR="007402FC">
        <w:rPr>
          <w:rFonts w:ascii="Times New Roman" w:hAnsi="Times New Roman"/>
        </w:rPr>
        <w:t xml:space="preserve">, </w:t>
      </w:r>
      <w:r w:rsidRPr="007402FC" w:rsidR="007402FC">
        <w:rPr>
          <w:rFonts w:ascii="Times New Roman" w:hAnsi="Times New Roman"/>
        </w:rPr>
        <w:t>August 8, 2012, 77 FR 47411</w:t>
      </w:r>
      <w:r w:rsidR="00674E4D">
        <w:rPr>
          <w:rFonts w:ascii="Times New Roman" w:hAnsi="Times New Roman"/>
        </w:rPr>
        <w:t>;</w:t>
      </w:r>
    </w:p>
    <w:p w:rsidR="0093048A" w:rsidRPr="00CB5E2F" w:rsidP="0093048A" w14:paraId="3184F05E" w14:textId="25E3E65F">
      <w:pPr>
        <w:pStyle w:val="ListParagraph"/>
        <w:numPr>
          <w:ilvl w:val="0"/>
          <w:numId w:val="9"/>
        </w:numPr>
        <w:tabs>
          <w:tab w:val="left" w:pos="-1440"/>
        </w:tabs>
        <w:rPr>
          <w:rFonts w:ascii="Times New Roman" w:hAnsi="Times New Roman"/>
        </w:rPr>
      </w:pPr>
      <w:r w:rsidRPr="00CB5E2F">
        <w:rPr>
          <w:rFonts w:ascii="Times New Roman" w:hAnsi="Times New Roman"/>
        </w:rPr>
        <w:t xml:space="preserve">DHS/USCIS-007 Benefits Information System, October </w:t>
      </w:r>
      <w:r w:rsidRPr="000F377D" w:rsidR="000F377D">
        <w:rPr>
          <w:rFonts w:ascii="Times New Roman" w:hAnsi="Times New Roman"/>
        </w:rPr>
        <w:t>10, 2019, 84 FR 54622</w:t>
      </w:r>
      <w:r w:rsidRPr="00674E4D">
        <w:rPr>
          <w:rFonts w:ascii="Times New Roman" w:hAnsi="Times New Roman"/>
        </w:rPr>
        <w:t>;</w:t>
      </w:r>
    </w:p>
    <w:p w:rsidR="0030556A" w:rsidRPr="00CB5E2F" w:rsidP="0030556A" w14:paraId="26AD144F" w14:textId="18222FF4">
      <w:pPr>
        <w:pStyle w:val="ListParagraph"/>
        <w:numPr>
          <w:ilvl w:val="0"/>
          <w:numId w:val="9"/>
        </w:numPr>
        <w:tabs>
          <w:tab w:val="left" w:pos="-1440"/>
        </w:tabs>
        <w:rPr>
          <w:rFonts w:ascii="Times New Roman" w:hAnsi="Times New Roman"/>
        </w:rPr>
      </w:pPr>
      <w:r w:rsidRPr="00251150">
        <w:rPr>
          <w:rFonts w:ascii="Times New Roman" w:hAnsi="Times New Roman"/>
        </w:rPr>
        <w:t>DHS/USCIS-018 Immigration Biometric and Background Check (IBBC) System of Records, July 31, 2018, 83 FR 36950</w:t>
      </w:r>
      <w:r w:rsidR="00674E4D">
        <w:rPr>
          <w:rFonts w:ascii="Times New Roman" w:hAnsi="Times New Roman"/>
        </w:rPr>
        <w:t>;</w:t>
      </w:r>
    </w:p>
    <w:p w:rsidR="00616116" w:rsidRPr="00674E4D" w:rsidP="0030556A" w14:paraId="3D570069" w14:textId="4DA1117C">
      <w:pPr>
        <w:pStyle w:val="ListParagraph"/>
        <w:numPr>
          <w:ilvl w:val="0"/>
          <w:numId w:val="9"/>
        </w:numPr>
        <w:tabs>
          <w:tab w:val="left" w:pos="-1440"/>
        </w:tabs>
        <w:rPr>
          <w:rFonts w:ascii="Times New Roman" w:hAnsi="Times New Roman"/>
        </w:rPr>
      </w:pPr>
      <w:bookmarkStart w:id="1" w:name="_Hlk196387721"/>
      <w:r w:rsidRPr="000C1880">
        <w:rPr>
          <w:rFonts w:ascii="Times New Roman" w:hAnsi="Times New Roman"/>
        </w:rPr>
        <w:t>DHS/ALL-004 General Information Technology Access Account Records System of Records</w:t>
      </w:r>
      <w:bookmarkEnd w:id="1"/>
      <w:r w:rsidR="00674E4D">
        <w:rPr>
          <w:rFonts w:ascii="Times New Roman" w:hAnsi="Times New Roman"/>
        </w:rPr>
        <w:t>;</w:t>
      </w:r>
    </w:p>
    <w:p w:rsidR="00491C8B" w:rsidRPr="000C1880" w:rsidP="007E4653" w14:paraId="3805F65E" w14:textId="0BB79D17">
      <w:pPr>
        <w:pStyle w:val="ListParagraph"/>
        <w:numPr>
          <w:ilvl w:val="0"/>
          <w:numId w:val="17"/>
        </w:numPr>
        <w:tabs>
          <w:tab w:val="left" w:pos="-1440"/>
        </w:tabs>
        <w:ind w:left="1440"/>
        <w:rPr>
          <w:rFonts w:ascii="Times New Roman" w:hAnsi="Times New Roman"/>
        </w:rPr>
      </w:pPr>
      <w:r w:rsidRPr="000C1880">
        <w:rPr>
          <w:rFonts w:ascii="Times New Roman" w:hAnsi="Times New Roman"/>
        </w:rPr>
        <w:t>Department of the Treasury.009—Treasury Fiscal Service</w:t>
      </w:r>
      <w:r w:rsidRPr="005A3598">
        <w:rPr>
          <w:rFonts w:ascii="Times New Roman" w:hAnsi="Times New Roman"/>
        </w:rPr>
        <w:t xml:space="preserve"> </w:t>
      </w:r>
      <w:r w:rsidRPr="000C1880">
        <w:rPr>
          <w:rFonts w:ascii="Times New Roman" w:hAnsi="Times New Roman"/>
        </w:rPr>
        <w:t>Systems</w:t>
      </w:r>
      <w:r w:rsidR="00EB1CED">
        <w:rPr>
          <w:rFonts w:ascii="Times New Roman" w:hAnsi="Times New Roman"/>
        </w:rPr>
        <w:t xml:space="preserve">, </w:t>
      </w:r>
      <w:r w:rsidRPr="00EB1CED" w:rsidR="009C01F0">
        <w:rPr>
          <w:rFonts w:ascii="Times New Roman" w:hAnsi="Times New Roman"/>
        </w:rPr>
        <w:t>Sep</w:t>
      </w:r>
      <w:r w:rsidR="009C01F0">
        <w:rPr>
          <w:rFonts w:ascii="Times New Roman" w:hAnsi="Times New Roman"/>
        </w:rPr>
        <w:t>tember</w:t>
      </w:r>
      <w:r w:rsidR="00EB1CED">
        <w:rPr>
          <w:rFonts w:ascii="Times New Roman" w:hAnsi="Times New Roman"/>
        </w:rPr>
        <w:t xml:space="preserve"> </w:t>
      </w:r>
      <w:r w:rsidRPr="00EB1CED" w:rsidR="00EB1CED">
        <w:rPr>
          <w:rFonts w:ascii="Times New Roman" w:hAnsi="Times New Roman"/>
        </w:rPr>
        <w:t>14, 2023</w:t>
      </w:r>
      <w:r w:rsidR="00193807">
        <w:rPr>
          <w:rFonts w:ascii="Times New Roman" w:hAnsi="Times New Roman"/>
        </w:rPr>
        <w:t xml:space="preserve">, </w:t>
      </w:r>
      <w:r w:rsidRPr="000C1880" w:rsidR="00193807">
        <w:rPr>
          <w:rFonts w:ascii="Times New Roman" w:hAnsi="Times New Roman"/>
        </w:rPr>
        <w:t>88 FR 63200</w:t>
      </w:r>
      <w:r w:rsidR="00B04928">
        <w:rPr>
          <w:rFonts w:ascii="Times New Roman" w:hAnsi="Times New Roman"/>
        </w:rPr>
        <w:t>; and</w:t>
      </w:r>
    </w:p>
    <w:p w:rsidR="00704964" w:rsidRPr="000C1880" w:rsidP="007E4653" w14:paraId="33F0472F" w14:textId="7179C9C2">
      <w:pPr>
        <w:pStyle w:val="Details"/>
        <w:numPr>
          <w:ilvl w:val="0"/>
          <w:numId w:val="17"/>
        </w:numPr>
        <w:spacing w:before="0" w:after="0" w:line="276" w:lineRule="auto"/>
        <w:ind w:left="1440"/>
        <w:contextualSpacing/>
        <w:rPr>
          <w:rFonts w:ascii="Times New Roman" w:hAnsi="Times New Roman"/>
          <w:b/>
          <w:color w:val="auto"/>
          <w:sz w:val="24"/>
          <w:szCs w:val="24"/>
        </w:rPr>
      </w:pPr>
      <w:r w:rsidRPr="000C1880">
        <w:rPr>
          <w:rFonts w:ascii="Times New Roman" w:hAnsi="Times New Roman"/>
          <w:color w:val="auto"/>
          <w:sz w:val="24"/>
          <w:szCs w:val="24"/>
        </w:rPr>
        <w:t>STATE-05, Overseas Citizens Service Records and Other Overseas Records</w:t>
      </w:r>
      <w:r w:rsidR="001D0413">
        <w:rPr>
          <w:rFonts w:ascii="Times New Roman" w:hAnsi="Times New Roman"/>
          <w:color w:val="auto"/>
          <w:sz w:val="24"/>
          <w:szCs w:val="24"/>
        </w:rPr>
        <w:t xml:space="preserve">, </w:t>
      </w:r>
      <w:r w:rsidRPr="001D0413" w:rsidR="001D0413">
        <w:rPr>
          <w:rFonts w:ascii="Times New Roman" w:hAnsi="Times New Roman"/>
          <w:color w:val="auto"/>
          <w:sz w:val="24"/>
          <w:szCs w:val="24"/>
        </w:rPr>
        <w:t>September 8, 2016, 81 FR 62235</w:t>
      </w:r>
      <w:r w:rsidR="00B04928">
        <w:rPr>
          <w:rFonts w:ascii="Times New Roman" w:hAnsi="Times New Roman"/>
          <w:color w:val="auto"/>
          <w:sz w:val="24"/>
          <w:szCs w:val="24"/>
        </w:rPr>
        <w:t>.</w:t>
      </w:r>
    </w:p>
    <w:p w:rsidR="00CC5EDC" w:rsidRPr="00CB5E2F" w:rsidP="000C1880" w14:paraId="320F333C" w14:textId="77777777">
      <w:pPr>
        <w:pStyle w:val="ListParagraph"/>
        <w:tabs>
          <w:tab w:val="left" w:pos="-1440"/>
        </w:tabs>
        <w:ind w:left="1350"/>
        <w:rPr>
          <w:rFonts w:ascii="Times New Roman" w:hAnsi="Times New Roman"/>
        </w:rPr>
      </w:pPr>
    </w:p>
    <w:p w:rsidR="00B27061" w:rsidRPr="00CB5E2F" w:rsidP="00914A5D" w14:paraId="6ADA2737" w14:textId="7234028E">
      <w:pPr>
        <w:tabs>
          <w:tab w:val="left" w:pos="-1440"/>
        </w:tabs>
        <w:ind w:left="720" w:hanging="720"/>
        <w:rPr>
          <w:rFonts w:ascii="Times New Roman" w:hAnsi="Times New Roman"/>
          <w:b/>
        </w:rPr>
      </w:pPr>
      <w:r w:rsidRPr="00CB5E2F">
        <w:rPr>
          <w:rFonts w:ascii="Times New Roman" w:hAnsi="Times New Roman"/>
          <w:b/>
        </w:rPr>
        <w:t>11.</w:t>
      </w:r>
      <w:r w:rsidRPr="00CB5E2F" w:rsidR="007E6F17">
        <w:rPr>
          <w:rFonts w:ascii="Times New Roman" w:hAnsi="Times New Roman"/>
          <w:b/>
        </w:rPr>
        <w:tab/>
      </w:r>
      <w:r w:rsidRPr="00CB5E2F">
        <w:rPr>
          <w:rFonts w:ascii="Times New Roman" w:hAnsi="Times New Roman"/>
          <w:b/>
        </w:rPr>
        <w:t>Provide additional justification for any questions of a sensitive nature, such as sexual behavior and attitudes, religious beliefs, and other matters that are commonly considered private</w:t>
      </w:r>
      <w:r w:rsidRPr="00CB5E2F" w:rsidR="008A42B6">
        <w:rPr>
          <w:rFonts w:ascii="Times New Roman" w:hAnsi="Times New Roman"/>
          <w:b/>
        </w:rPr>
        <w:t xml:space="preserve">. </w:t>
      </w:r>
      <w:r w:rsidRPr="00CB5E2F">
        <w:rPr>
          <w:rFonts w:ascii="Times New Roman" w:hAnsi="Times New Roman"/>
          <w:b/>
        </w:rPr>
        <w:t xml:space="preserve">This justification should include the reasons why the agency considers the questions necessary, the specific uses to be made of the </w:t>
      </w:r>
      <w:r w:rsidRPr="00CB5E2F">
        <w:rPr>
          <w:rFonts w:ascii="Times New Roman" w:hAnsi="Times New Roman"/>
          <w:b/>
        </w:rPr>
        <w:t xml:space="preserve">information, the explanation to be given to </w:t>
      </w:r>
      <w:r w:rsidRPr="00CB5E2F" w:rsidR="00B1471A">
        <w:rPr>
          <w:rFonts w:ascii="Times New Roman" w:hAnsi="Times New Roman"/>
          <w:b/>
        </w:rPr>
        <w:t>persons from</w:t>
      </w:r>
      <w:r w:rsidRPr="00CB5E2F">
        <w:rPr>
          <w:rFonts w:ascii="Times New Roman" w:hAnsi="Times New Roman"/>
          <w:b/>
        </w:rPr>
        <w:t xml:space="preserve"> whom the information is requested, and any steps to be taken to obtain their consent.</w:t>
      </w:r>
    </w:p>
    <w:p w:rsidR="001A595D" w:rsidRPr="00CB5E2F" w:rsidP="00914A5D" w14:paraId="4E1F5D32" w14:textId="77777777">
      <w:pPr>
        <w:tabs>
          <w:tab w:val="left" w:pos="-1440"/>
        </w:tabs>
        <w:ind w:left="720"/>
        <w:rPr>
          <w:rFonts w:ascii="Times New Roman" w:hAnsi="Times New Roman"/>
        </w:rPr>
      </w:pPr>
      <w:r w:rsidRPr="00CB5E2F">
        <w:rPr>
          <w:rFonts w:ascii="Times New Roman" w:hAnsi="Times New Roman"/>
        </w:rPr>
        <w:tab/>
      </w:r>
    </w:p>
    <w:p w:rsidR="0093048A" w:rsidRPr="00CB5E2F" w:rsidP="0093048A" w14:paraId="3AB48DC8" w14:textId="604B670A">
      <w:pPr>
        <w:spacing w:after="120"/>
        <w:ind w:left="720"/>
        <w:rPr>
          <w:rFonts w:ascii="Times New Roman" w:hAnsi="Times New Roman"/>
        </w:rPr>
      </w:pPr>
      <w:r>
        <w:rPr>
          <w:rFonts w:ascii="Times New Roman" w:hAnsi="Times New Roman"/>
        </w:rPr>
        <w:t xml:space="preserve">The collection of information contains </w:t>
      </w:r>
      <w:r w:rsidR="00FD3593">
        <w:rPr>
          <w:rFonts w:ascii="Times New Roman" w:hAnsi="Times New Roman"/>
        </w:rPr>
        <w:t xml:space="preserve">questions that are of a </w:t>
      </w:r>
      <w:r w:rsidR="004B0552">
        <w:rPr>
          <w:rFonts w:ascii="Times New Roman" w:hAnsi="Times New Roman"/>
        </w:rPr>
        <w:t xml:space="preserve">sensitive </w:t>
      </w:r>
      <w:r w:rsidR="00FD3593">
        <w:rPr>
          <w:rFonts w:ascii="Times New Roman" w:hAnsi="Times New Roman"/>
        </w:rPr>
        <w:t xml:space="preserve">nature.  </w:t>
      </w:r>
      <w:r w:rsidR="00AF3B12">
        <w:rPr>
          <w:rFonts w:ascii="Times New Roman" w:hAnsi="Times New Roman"/>
        </w:rPr>
        <w:t>Respondents must provide</w:t>
      </w:r>
      <w:r w:rsidR="00546770">
        <w:rPr>
          <w:rFonts w:ascii="Times New Roman" w:hAnsi="Times New Roman"/>
        </w:rPr>
        <w:t xml:space="preserve"> </w:t>
      </w:r>
      <w:r w:rsidR="00403742">
        <w:rPr>
          <w:rFonts w:ascii="Times New Roman" w:hAnsi="Times New Roman"/>
        </w:rPr>
        <w:t xml:space="preserve">biographical </w:t>
      </w:r>
      <w:r w:rsidR="00546770">
        <w:rPr>
          <w:rFonts w:ascii="Times New Roman" w:hAnsi="Times New Roman"/>
        </w:rPr>
        <w:t xml:space="preserve">information and records about personal income and financial resources. This information is necessary to </w:t>
      </w:r>
      <w:r w:rsidR="00403742">
        <w:rPr>
          <w:rFonts w:ascii="Times New Roman" w:hAnsi="Times New Roman"/>
        </w:rPr>
        <w:t xml:space="preserve">conduct </w:t>
      </w:r>
      <w:r w:rsidR="00E85A24">
        <w:rPr>
          <w:rFonts w:ascii="Times New Roman" w:hAnsi="Times New Roman"/>
        </w:rPr>
        <w:t xml:space="preserve">security checks and </w:t>
      </w:r>
      <w:r w:rsidR="00546770">
        <w:rPr>
          <w:rFonts w:ascii="Times New Roman" w:hAnsi="Times New Roman"/>
        </w:rPr>
        <w:t>establish t</w:t>
      </w:r>
      <w:r w:rsidR="002F6423">
        <w:rPr>
          <w:rFonts w:ascii="Times New Roman" w:hAnsi="Times New Roman"/>
        </w:rPr>
        <w:t xml:space="preserve">he source of the funds being used to </w:t>
      </w:r>
      <w:r w:rsidR="00FB2FF8">
        <w:rPr>
          <w:rFonts w:ascii="Times New Roman" w:hAnsi="Times New Roman"/>
        </w:rPr>
        <w:t xml:space="preserve">pay the </w:t>
      </w:r>
      <w:r w:rsidR="00C71AF1">
        <w:rPr>
          <w:rFonts w:ascii="Times New Roman" w:hAnsi="Times New Roman"/>
        </w:rPr>
        <w:t xml:space="preserve">required </w:t>
      </w:r>
      <w:r w:rsidR="00791B99">
        <w:rPr>
          <w:rFonts w:ascii="Times New Roman" w:hAnsi="Times New Roman"/>
        </w:rPr>
        <w:t>amount</w:t>
      </w:r>
      <w:r w:rsidRPr="00CB5E2F" w:rsidR="00F42EC0">
        <w:rPr>
          <w:rFonts w:ascii="Times New Roman" w:hAnsi="Times New Roman"/>
        </w:rPr>
        <w:t>.</w:t>
      </w:r>
    </w:p>
    <w:p w:rsidR="00494557" w:rsidRPr="00CB5E2F" w:rsidP="00756D7D" w14:paraId="56378724" w14:textId="77777777"/>
    <w:p w:rsidR="00B27061" w:rsidRPr="00CB5E2F" w:rsidP="00914A5D" w14:paraId="2B484AF8" w14:textId="1B224EF1">
      <w:pPr>
        <w:tabs>
          <w:tab w:val="left" w:pos="-1440"/>
        </w:tabs>
        <w:ind w:left="720" w:hanging="720"/>
        <w:rPr>
          <w:rFonts w:ascii="Times New Roman" w:hAnsi="Times New Roman"/>
          <w:b/>
        </w:rPr>
      </w:pPr>
      <w:r w:rsidRPr="00CB5E2F">
        <w:rPr>
          <w:rFonts w:ascii="Times New Roman" w:hAnsi="Times New Roman"/>
          <w:b/>
        </w:rPr>
        <w:t>12.</w:t>
      </w:r>
      <w:r w:rsidRPr="00CB5E2F">
        <w:rPr>
          <w:rFonts w:ascii="Times New Roman" w:hAnsi="Times New Roman"/>
          <w:b/>
        </w:rPr>
        <w:tab/>
        <w:t>Provide estimates of the hour burden of the collection of information</w:t>
      </w:r>
      <w:r w:rsidRPr="00CB5E2F" w:rsidR="008A42B6">
        <w:rPr>
          <w:rFonts w:ascii="Times New Roman" w:hAnsi="Times New Roman"/>
          <w:b/>
        </w:rPr>
        <w:t xml:space="preserve">. </w:t>
      </w:r>
      <w:r w:rsidRPr="00CB5E2F">
        <w:rPr>
          <w:rFonts w:ascii="Times New Roman" w:hAnsi="Times New Roman"/>
          <w:b/>
        </w:rPr>
        <w:t>The statement should:</w:t>
      </w:r>
    </w:p>
    <w:p w:rsidR="006C79B6" w:rsidRPr="00CB5E2F" w:rsidP="00914A5D" w14:paraId="0F70CC3C" w14:textId="77777777">
      <w:pPr>
        <w:tabs>
          <w:tab w:val="left" w:pos="-1440"/>
        </w:tabs>
        <w:ind w:left="1440" w:hanging="720"/>
        <w:rPr>
          <w:rFonts w:ascii="Times New Roman" w:hAnsi="Times New Roman"/>
          <w:b/>
        </w:rPr>
      </w:pPr>
    </w:p>
    <w:p w:rsidR="00B27061" w:rsidRPr="00CB5E2F" w:rsidP="00914A5D" w14:paraId="7557DFDA" w14:textId="1B58D4B4">
      <w:pPr>
        <w:tabs>
          <w:tab w:val="left" w:pos="-1440"/>
          <w:tab w:val="left" w:pos="1080"/>
        </w:tabs>
        <w:ind w:left="1080" w:hanging="360"/>
        <w:rPr>
          <w:rFonts w:ascii="Times New Roman" w:hAnsi="Times New Roman"/>
          <w:b/>
        </w:rPr>
      </w:pPr>
      <w:r w:rsidRPr="00CB5E2F">
        <w:rPr>
          <w:rFonts w:ascii="Times New Roman" w:hAnsi="Times New Roman"/>
          <w:b/>
        </w:rPr>
        <w:t>•</w:t>
      </w:r>
      <w:r w:rsidRPr="00CB5E2F">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Pr="00CB5E2F" w:rsidR="008A42B6">
        <w:rPr>
          <w:rFonts w:ascii="Times New Roman" w:hAnsi="Times New Roman"/>
          <w:b/>
        </w:rPr>
        <w:t xml:space="preserve">. </w:t>
      </w:r>
      <w:r w:rsidRPr="00CB5E2F">
        <w:rPr>
          <w:rFonts w:ascii="Times New Roman" w:hAnsi="Times New Roman"/>
          <w:b/>
        </w:rPr>
        <w:t>Consultation with a sample (fewer than 10) of potential respondents is desirable</w:t>
      </w:r>
      <w:r w:rsidRPr="00CB5E2F" w:rsidR="008A42B6">
        <w:rPr>
          <w:rFonts w:ascii="Times New Roman" w:hAnsi="Times New Roman"/>
          <w:b/>
        </w:rPr>
        <w:t xml:space="preserve">. </w:t>
      </w:r>
      <w:r w:rsidRPr="00CB5E2F">
        <w:rPr>
          <w:rFonts w:ascii="Times New Roman" w:hAnsi="Times New Roman"/>
          <w:b/>
        </w:rPr>
        <w:t>If the hour burden on respondents is expected to vary widely because of differences in activity, size, or complexity, show the range of estimated hour burden, and explain the reasons for the variance</w:t>
      </w:r>
      <w:r w:rsidRPr="00CB5E2F" w:rsidR="008A42B6">
        <w:rPr>
          <w:rFonts w:ascii="Times New Roman" w:hAnsi="Times New Roman"/>
          <w:b/>
        </w:rPr>
        <w:t xml:space="preserve">. </w:t>
      </w:r>
      <w:r w:rsidRPr="00CB5E2F">
        <w:rPr>
          <w:rFonts w:ascii="Times New Roman" w:hAnsi="Times New Roman"/>
          <w:b/>
        </w:rPr>
        <w:t>Generally, estimates should not include burden hours for customary and usual business practices.</w:t>
      </w:r>
    </w:p>
    <w:p w:rsidR="00B27061" w:rsidRPr="00CB5E2F" w:rsidP="00914A5D" w14:paraId="4733A807" w14:textId="77777777">
      <w:pPr>
        <w:tabs>
          <w:tab w:val="left" w:pos="1080"/>
        </w:tabs>
        <w:ind w:left="1080" w:hanging="360"/>
        <w:rPr>
          <w:rFonts w:ascii="Times New Roman" w:hAnsi="Times New Roman"/>
          <w:b/>
        </w:rPr>
      </w:pPr>
    </w:p>
    <w:p w:rsidR="00B27061" w:rsidRPr="00CB5E2F" w:rsidP="00914A5D" w14:paraId="23C1FBDF" w14:textId="77777777">
      <w:pPr>
        <w:tabs>
          <w:tab w:val="left" w:pos="-1440"/>
          <w:tab w:val="left" w:pos="1080"/>
        </w:tabs>
        <w:ind w:left="1080" w:hanging="360"/>
        <w:rPr>
          <w:rFonts w:ascii="Times New Roman" w:hAnsi="Times New Roman"/>
          <w:b/>
        </w:rPr>
      </w:pPr>
      <w:r w:rsidRPr="00CB5E2F">
        <w:rPr>
          <w:rFonts w:ascii="Times New Roman" w:hAnsi="Times New Roman"/>
          <w:b/>
        </w:rPr>
        <w:t>•</w:t>
      </w:r>
      <w:r w:rsidRPr="00CB5E2F">
        <w:rPr>
          <w:rFonts w:ascii="Times New Roman" w:hAnsi="Times New Roman"/>
          <w:b/>
        </w:rPr>
        <w:tab/>
        <w:t>If this request for approval covers more than one form, provide separate hour burden estimates for each form and aggregate the hour burdens in Item 13 of OMB Form 83-I.</w:t>
      </w:r>
    </w:p>
    <w:p w:rsidR="00B27061" w:rsidRPr="00CB5E2F" w:rsidP="00914A5D" w14:paraId="63E85FFE" w14:textId="77777777">
      <w:pPr>
        <w:tabs>
          <w:tab w:val="left" w:pos="1080"/>
        </w:tabs>
        <w:ind w:left="1080" w:hanging="360"/>
        <w:rPr>
          <w:rFonts w:ascii="Times New Roman" w:hAnsi="Times New Roman"/>
          <w:b/>
        </w:rPr>
      </w:pPr>
    </w:p>
    <w:p w:rsidR="007B6B5C" w:rsidP="008A32D1" w14:paraId="548063AC" w14:textId="4707B90E">
      <w:pPr>
        <w:tabs>
          <w:tab w:val="left" w:pos="-1440"/>
          <w:tab w:val="left" w:pos="1080"/>
        </w:tabs>
        <w:ind w:left="1080" w:hanging="360"/>
        <w:rPr>
          <w:rFonts w:ascii="Times New Roman" w:hAnsi="Times New Roman"/>
          <w:b/>
        </w:rPr>
      </w:pPr>
      <w:r w:rsidRPr="00CB5E2F">
        <w:rPr>
          <w:rFonts w:ascii="Times New Roman" w:hAnsi="Times New Roman"/>
          <w:b/>
        </w:rPr>
        <w:t>•</w:t>
      </w:r>
      <w:r w:rsidRPr="00CB5E2F">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CB5E2F" w:rsidR="008A42B6">
        <w:rPr>
          <w:rFonts w:ascii="Times New Roman" w:hAnsi="Times New Roman"/>
          <w:b/>
        </w:rPr>
        <w:t xml:space="preserve">. </w:t>
      </w:r>
      <w:r w:rsidRPr="00CB5E2F">
        <w:rPr>
          <w:rFonts w:ascii="Times New Roman" w:hAnsi="Times New Roman"/>
          <w:b/>
        </w:rPr>
        <w:t>Instead, this cost should be included</w:t>
      </w:r>
      <w:r w:rsidRPr="00CB5E2F" w:rsidR="006049A7">
        <w:rPr>
          <w:rFonts w:ascii="Times New Roman" w:hAnsi="Times New Roman"/>
          <w:b/>
        </w:rPr>
        <w:t xml:space="preserve"> in Item 14.</w:t>
      </w:r>
    </w:p>
    <w:p w:rsidR="007B6B5C" w:rsidRPr="00914A5D" w:rsidP="00216661" w14:paraId="22E13EB5" w14:textId="77777777">
      <w:pPr>
        <w:tabs>
          <w:tab w:val="left" w:pos="-1440"/>
          <w:tab w:val="left" w:pos="1080"/>
        </w:tabs>
        <w:rPr>
          <w:rFonts w:ascii="Times New Roman" w:hAnsi="Times New Roman"/>
          <w:b/>
        </w:rPr>
      </w:pPr>
    </w:p>
    <w:tbl>
      <w:tblPr>
        <w:tblW w:w="10710" w:type="dxa"/>
        <w:tblInd w:w="-185" w:type="dxa"/>
        <w:tblLayout w:type="fixed"/>
        <w:tblLook w:val="04A0"/>
      </w:tblPr>
      <w:tblGrid>
        <w:gridCol w:w="1260"/>
        <w:gridCol w:w="1440"/>
        <w:gridCol w:w="1350"/>
        <w:gridCol w:w="1260"/>
        <w:gridCol w:w="1098"/>
        <w:gridCol w:w="1112"/>
        <w:gridCol w:w="911"/>
        <w:gridCol w:w="979"/>
        <w:gridCol w:w="1300"/>
      </w:tblGrid>
      <w:tr w14:paraId="599AF11C" w14:textId="77777777" w:rsidTr="00756D7D">
        <w:tblPrEx>
          <w:tblW w:w="10710" w:type="dxa"/>
          <w:tblInd w:w="-185" w:type="dxa"/>
          <w:tblLayout w:type="fixed"/>
          <w:tblLook w:val="04A0"/>
        </w:tblPrEx>
        <w:trPr>
          <w:trHeight w:val="284"/>
        </w:trPr>
        <w:tc>
          <w:tcPr>
            <w:tcW w:w="1071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301CB6" w:rsidRPr="00CB5E2F" w:rsidP="0038057D" w14:paraId="12C2E369" w14:textId="77777777">
            <w:pPr>
              <w:widowControl/>
              <w:autoSpaceDE/>
              <w:autoSpaceDN/>
              <w:adjustRightInd/>
              <w:jc w:val="center"/>
              <w:rPr>
                <w:rFonts w:ascii="Times New Roman" w:hAnsi="Times New Roman"/>
                <w:b/>
                <w:bCs/>
                <w:color w:val="000000"/>
                <w:sz w:val="20"/>
                <w:szCs w:val="20"/>
              </w:rPr>
            </w:pPr>
            <w:r w:rsidRPr="00CB5E2F">
              <w:rPr>
                <w:rFonts w:ascii="Times New Roman" w:hAnsi="Times New Roman"/>
                <w:b/>
                <w:bCs/>
                <w:color w:val="000000"/>
                <w:sz w:val="20"/>
                <w:szCs w:val="20"/>
              </w:rPr>
              <w:t>Information Collection Hour Burden Estimate</w:t>
            </w:r>
          </w:p>
        </w:tc>
      </w:tr>
      <w:tr w14:paraId="5199023D" w14:textId="77777777" w:rsidTr="00756D7D">
        <w:tblPrEx>
          <w:tblW w:w="10710" w:type="dxa"/>
          <w:tblInd w:w="-185" w:type="dxa"/>
          <w:tblLayout w:type="fixed"/>
          <w:tblLook w:val="04A0"/>
        </w:tblPrEx>
        <w:trPr>
          <w:trHeight w:val="293"/>
        </w:trPr>
        <w:tc>
          <w:tcPr>
            <w:tcW w:w="2700" w:type="dxa"/>
            <w:gridSpan w:val="2"/>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noWrap/>
            <w:vAlign w:val="center"/>
            <w:hideMark/>
          </w:tcPr>
          <w:p w:rsidR="00301CB6" w:rsidRPr="00CB5E2F" w:rsidP="0038057D" w14:paraId="2820A154" w14:textId="3D50397C">
            <w:pPr>
              <w:widowControl/>
              <w:autoSpaceDE/>
              <w:autoSpaceDN/>
              <w:adjustRightInd/>
              <w:jc w:val="center"/>
              <w:rPr>
                <w:rFonts w:ascii="Times New Roman" w:hAnsi="Times New Roman"/>
                <w:color w:val="000000"/>
                <w:sz w:val="20"/>
                <w:szCs w:val="20"/>
              </w:rPr>
            </w:pPr>
          </w:p>
        </w:tc>
        <w:tc>
          <w:tcPr>
            <w:tcW w:w="1350" w:type="dxa"/>
            <w:tcBorders>
              <w:top w:val="nil"/>
              <w:left w:val="nil"/>
              <w:bottom w:val="single" w:sz="4" w:space="0" w:color="auto"/>
              <w:right w:val="single" w:sz="4" w:space="0" w:color="auto"/>
            </w:tcBorders>
            <w:shd w:val="clear" w:color="auto" w:fill="F2F2F2" w:themeFill="background1" w:themeFillShade="F2"/>
            <w:noWrap/>
            <w:vAlign w:val="center"/>
            <w:hideMark/>
          </w:tcPr>
          <w:p w:rsidR="00301CB6" w:rsidRPr="00CB5E2F" w:rsidP="0038057D" w14:paraId="06D9EB69" w14:textId="77777777">
            <w:pPr>
              <w:widowControl/>
              <w:autoSpaceDE/>
              <w:autoSpaceDN/>
              <w:adjustRightInd/>
              <w:jc w:val="center"/>
              <w:rPr>
                <w:rFonts w:ascii="Times New Roman" w:hAnsi="Times New Roman"/>
                <w:color w:val="000000"/>
                <w:sz w:val="20"/>
                <w:szCs w:val="20"/>
              </w:rPr>
            </w:pPr>
            <w:r w:rsidRPr="00CB5E2F">
              <w:rPr>
                <w:rFonts w:ascii="Times New Roman" w:hAnsi="Times New Roman"/>
                <w:color w:val="000000"/>
                <w:sz w:val="20"/>
                <w:szCs w:val="20"/>
              </w:rPr>
              <w:t>A</w:t>
            </w:r>
          </w:p>
        </w:tc>
        <w:tc>
          <w:tcPr>
            <w:tcW w:w="1260" w:type="dxa"/>
            <w:tcBorders>
              <w:top w:val="nil"/>
              <w:left w:val="nil"/>
              <w:bottom w:val="single" w:sz="4" w:space="0" w:color="auto"/>
              <w:right w:val="single" w:sz="4" w:space="0" w:color="auto"/>
            </w:tcBorders>
            <w:shd w:val="clear" w:color="auto" w:fill="F2F2F2" w:themeFill="background1" w:themeFillShade="F2"/>
            <w:noWrap/>
            <w:vAlign w:val="center"/>
            <w:hideMark/>
          </w:tcPr>
          <w:p w:rsidR="00301CB6" w:rsidRPr="00CB5E2F" w:rsidP="0038057D" w14:paraId="7128D117" w14:textId="77777777">
            <w:pPr>
              <w:widowControl/>
              <w:autoSpaceDE/>
              <w:autoSpaceDN/>
              <w:adjustRightInd/>
              <w:jc w:val="center"/>
              <w:rPr>
                <w:rFonts w:ascii="Times New Roman" w:hAnsi="Times New Roman"/>
                <w:color w:val="000000"/>
                <w:sz w:val="20"/>
                <w:szCs w:val="20"/>
              </w:rPr>
            </w:pPr>
            <w:r w:rsidRPr="00CB5E2F">
              <w:rPr>
                <w:rFonts w:ascii="Times New Roman" w:hAnsi="Times New Roman"/>
                <w:color w:val="000000"/>
                <w:sz w:val="20"/>
                <w:szCs w:val="20"/>
              </w:rPr>
              <w:t>B</w:t>
            </w:r>
          </w:p>
        </w:tc>
        <w:tc>
          <w:tcPr>
            <w:tcW w:w="1098" w:type="dxa"/>
            <w:tcBorders>
              <w:top w:val="nil"/>
              <w:left w:val="nil"/>
              <w:bottom w:val="single" w:sz="4" w:space="0" w:color="auto"/>
              <w:right w:val="single" w:sz="4" w:space="0" w:color="auto"/>
            </w:tcBorders>
            <w:shd w:val="clear" w:color="auto" w:fill="F2F2F2" w:themeFill="background1" w:themeFillShade="F2"/>
            <w:noWrap/>
            <w:vAlign w:val="center"/>
            <w:hideMark/>
          </w:tcPr>
          <w:p w:rsidR="00301CB6" w:rsidRPr="00CB5E2F" w:rsidP="0038057D" w14:paraId="45EA572A" w14:textId="77777777">
            <w:pPr>
              <w:widowControl/>
              <w:autoSpaceDE/>
              <w:autoSpaceDN/>
              <w:adjustRightInd/>
              <w:jc w:val="center"/>
              <w:rPr>
                <w:rFonts w:ascii="Times New Roman" w:hAnsi="Times New Roman"/>
                <w:color w:val="000000"/>
                <w:sz w:val="20"/>
                <w:szCs w:val="20"/>
              </w:rPr>
            </w:pPr>
            <w:r w:rsidRPr="00CB5E2F">
              <w:rPr>
                <w:rFonts w:ascii="Times New Roman" w:hAnsi="Times New Roman"/>
                <w:color w:val="000000"/>
                <w:sz w:val="20"/>
                <w:szCs w:val="20"/>
              </w:rPr>
              <w:t>C = A x B</w:t>
            </w:r>
          </w:p>
        </w:tc>
        <w:tc>
          <w:tcPr>
            <w:tcW w:w="1112" w:type="dxa"/>
            <w:tcBorders>
              <w:top w:val="nil"/>
              <w:left w:val="nil"/>
              <w:bottom w:val="single" w:sz="4" w:space="0" w:color="auto"/>
              <w:right w:val="single" w:sz="4" w:space="0" w:color="auto"/>
            </w:tcBorders>
            <w:shd w:val="clear" w:color="auto" w:fill="F2F2F2" w:themeFill="background1" w:themeFillShade="F2"/>
            <w:noWrap/>
            <w:vAlign w:val="center"/>
            <w:hideMark/>
          </w:tcPr>
          <w:p w:rsidR="00301CB6" w:rsidRPr="00CB5E2F" w:rsidP="0038057D" w14:paraId="4A1ED12E" w14:textId="77777777">
            <w:pPr>
              <w:widowControl/>
              <w:autoSpaceDE/>
              <w:autoSpaceDN/>
              <w:adjustRightInd/>
              <w:jc w:val="center"/>
              <w:rPr>
                <w:rFonts w:ascii="Times New Roman" w:hAnsi="Times New Roman"/>
                <w:color w:val="000000"/>
                <w:sz w:val="20"/>
                <w:szCs w:val="20"/>
              </w:rPr>
            </w:pPr>
            <w:r w:rsidRPr="00CB5E2F">
              <w:rPr>
                <w:rFonts w:ascii="Times New Roman" w:hAnsi="Times New Roman"/>
                <w:color w:val="000000"/>
                <w:sz w:val="20"/>
                <w:szCs w:val="20"/>
              </w:rPr>
              <w:t>D</w:t>
            </w:r>
          </w:p>
        </w:tc>
        <w:tc>
          <w:tcPr>
            <w:tcW w:w="911" w:type="dxa"/>
            <w:tcBorders>
              <w:top w:val="nil"/>
              <w:left w:val="nil"/>
              <w:bottom w:val="single" w:sz="4" w:space="0" w:color="auto"/>
              <w:right w:val="single" w:sz="4" w:space="0" w:color="auto"/>
            </w:tcBorders>
            <w:shd w:val="clear" w:color="auto" w:fill="F2F2F2" w:themeFill="background1" w:themeFillShade="F2"/>
            <w:noWrap/>
            <w:vAlign w:val="center"/>
            <w:hideMark/>
          </w:tcPr>
          <w:p w:rsidR="00301CB6" w:rsidRPr="00CB5E2F" w:rsidP="0038057D" w14:paraId="1B4BB345" w14:textId="77777777">
            <w:pPr>
              <w:widowControl/>
              <w:autoSpaceDE/>
              <w:autoSpaceDN/>
              <w:adjustRightInd/>
              <w:jc w:val="center"/>
              <w:rPr>
                <w:rFonts w:ascii="Times New Roman" w:hAnsi="Times New Roman"/>
                <w:color w:val="000000"/>
                <w:sz w:val="20"/>
                <w:szCs w:val="20"/>
              </w:rPr>
            </w:pPr>
            <w:r w:rsidRPr="00CB5E2F">
              <w:rPr>
                <w:rFonts w:ascii="Times New Roman" w:hAnsi="Times New Roman"/>
                <w:color w:val="000000"/>
                <w:sz w:val="20"/>
                <w:szCs w:val="20"/>
              </w:rPr>
              <w:t>E = C x D</w:t>
            </w:r>
          </w:p>
        </w:tc>
        <w:tc>
          <w:tcPr>
            <w:tcW w:w="979" w:type="dxa"/>
            <w:tcBorders>
              <w:top w:val="nil"/>
              <w:left w:val="nil"/>
              <w:bottom w:val="single" w:sz="4" w:space="0" w:color="auto"/>
              <w:right w:val="single" w:sz="4" w:space="0" w:color="auto"/>
            </w:tcBorders>
            <w:shd w:val="clear" w:color="auto" w:fill="F2F2F2" w:themeFill="background1" w:themeFillShade="F2"/>
            <w:noWrap/>
            <w:vAlign w:val="center"/>
            <w:hideMark/>
          </w:tcPr>
          <w:p w:rsidR="00301CB6" w:rsidRPr="00CB5E2F" w:rsidP="0038057D" w14:paraId="42292493" w14:textId="77777777">
            <w:pPr>
              <w:widowControl/>
              <w:autoSpaceDE/>
              <w:autoSpaceDN/>
              <w:adjustRightInd/>
              <w:jc w:val="center"/>
              <w:rPr>
                <w:rFonts w:ascii="Times New Roman" w:hAnsi="Times New Roman"/>
                <w:color w:val="000000"/>
                <w:sz w:val="20"/>
                <w:szCs w:val="20"/>
              </w:rPr>
            </w:pPr>
            <w:r w:rsidRPr="00CB5E2F">
              <w:rPr>
                <w:rFonts w:ascii="Times New Roman" w:hAnsi="Times New Roman"/>
                <w:color w:val="000000"/>
                <w:sz w:val="20"/>
                <w:szCs w:val="20"/>
              </w:rPr>
              <w:t>F</w:t>
            </w:r>
          </w:p>
        </w:tc>
        <w:tc>
          <w:tcPr>
            <w:tcW w:w="1300" w:type="dxa"/>
            <w:tcBorders>
              <w:top w:val="nil"/>
              <w:left w:val="nil"/>
              <w:bottom w:val="single" w:sz="4" w:space="0" w:color="auto"/>
              <w:right w:val="single" w:sz="4" w:space="0" w:color="auto"/>
            </w:tcBorders>
            <w:shd w:val="clear" w:color="auto" w:fill="F2F2F2" w:themeFill="background1" w:themeFillShade="F2"/>
            <w:noWrap/>
            <w:vAlign w:val="center"/>
            <w:hideMark/>
          </w:tcPr>
          <w:p w:rsidR="00301CB6" w:rsidRPr="00CB5E2F" w:rsidP="0038057D" w14:paraId="3F6CF252" w14:textId="77777777">
            <w:pPr>
              <w:widowControl/>
              <w:autoSpaceDE/>
              <w:autoSpaceDN/>
              <w:adjustRightInd/>
              <w:jc w:val="center"/>
              <w:rPr>
                <w:rFonts w:ascii="Times New Roman" w:hAnsi="Times New Roman"/>
                <w:color w:val="000000"/>
                <w:sz w:val="20"/>
                <w:szCs w:val="20"/>
              </w:rPr>
            </w:pPr>
            <w:r w:rsidRPr="00CB5E2F">
              <w:rPr>
                <w:rFonts w:ascii="Times New Roman" w:hAnsi="Times New Roman"/>
                <w:color w:val="000000"/>
                <w:sz w:val="20"/>
                <w:szCs w:val="20"/>
              </w:rPr>
              <w:t>G = E x F</w:t>
            </w:r>
          </w:p>
        </w:tc>
      </w:tr>
      <w:tr w14:paraId="5625603B" w14:textId="77777777" w:rsidTr="00756D7D">
        <w:tblPrEx>
          <w:tblW w:w="10710" w:type="dxa"/>
          <w:tblInd w:w="-185" w:type="dxa"/>
          <w:tblLayout w:type="fixed"/>
          <w:tblLook w:val="04A0"/>
        </w:tblPrEx>
        <w:trPr>
          <w:trHeight w:val="1187"/>
        </w:trPr>
        <w:tc>
          <w:tcPr>
            <w:tcW w:w="1260" w:type="dxa"/>
            <w:tcBorders>
              <w:top w:val="nil"/>
              <w:left w:val="single" w:sz="4" w:space="0" w:color="auto"/>
              <w:bottom w:val="single" w:sz="4" w:space="0" w:color="auto"/>
              <w:right w:val="single" w:sz="4" w:space="0" w:color="auto"/>
            </w:tcBorders>
            <w:shd w:val="clear" w:color="auto" w:fill="D9D9D9" w:themeFill="background1" w:themeFillShade="D9"/>
            <w:hideMark/>
          </w:tcPr>
          <w:p w:rsidR="00A86177" w:rsidRPr="00CB5E2F" w:rsidP="00A86177" w14:paraId="7A5D78A1" w14:textId="77777777">
            <w:pPr>
              <w:widowControl/>
              <w:autoSpaceDE/>
              <w:autoSpaceDN/>
              <w:adjustRightInd/>
              <w:rPr>
                <w:rFonts w:ascii="Times New Roman" w:hAnsi="Times New Roman"/>
                <w:b/>
                <w:bCs/>
                <w:color w:val="000000"/>
                <w:sz w:val="20"/>
                <w:szCs w:val="20"/>
              </w:rPr>
            </w:pPr>
          </w:p>
          <w:p w:rsidR="00301CB6" w:rsidRPr="00CB5E2F" w:rsidP="00B24B86" w14:paraId="75F7BED1" w14:textId="399DEB6D">
            <w:pPr>
              <w:widowControl/>
              <w:autoSpaceDE/>
              <w:autoSpaceDN/>
              <w:adjustRightInd/>
              <w:jc w:val="center"/>
              <w:rPr>
                <w:rFonts w:ascii="Times New Roman" w:hAnsi="Times New Roman"/>
                <w:b/>
                <w:bCs/>
                <w:color w:val="000000"/>
                <w:sz w:val="20"/>
                <w:szCs w:val="20"/>
              </w:rPr>
            </w:pPr>
            <w:r w:rsidRPr="00CB5E2F">
              <w:rPr>
                <w:rFonts w:ascii="Times New Roman" w:hAnsi="Times New Roman"/>
                <w:b/>
                <w:bCs/>
                <w:color w:val="000000"/>
                <w:sz w:val="20"/>
                <w:szCs w:val="20"/>
              </w:rPr>
              <w:t>Respondent Type</w:t>
            </w:r>
          </w:p>
        </w:tc>
        <w:tc>
          <w:tcPr>
            <w:tcW w:w="1440" w:type="dxa"/>
            <w:tcBorders>
              <w:top w:val="nil"/>
              <w:left w:val="nil"/>
              <w:bottom w:val="single" w:sz="4" w:space="0" w:color="auto"/>
              <w:right w:val="single" w:sz="4" w:space="0" w:color="auto"/>
            </w:tcBorders>
            <w:shd w:val="clear" w:color="auto" w:fill="D9D9D9" w:themeFill="background1" w:themeFillShade="D9"/>
            <w:hideMark/>
          </w:tcPr>
          <w:p w:rsidR="00A86177" w:rsidRPr="00CB5E2F" w:rsidP="00B24B86" w14:paraId="7F4A6CBA" w14:textId="77777777">
            <w:pPr>
              <w:widowControl/>
              <w:autoSpaceDE/>
              <w:autoSpaceDN/>
              <w:adjustRightInd/>
              <w:jc w:val="center"/>
              <w:rPr>
                <w:rFonts w:ascii="Times New Roman" w:hAnsi="Times New Roman"/>
                <w:b/>
                <w:bCs/>
                <w:color w:val="000000"/>
                <w:sz w:val="20"/>
                <w:szCs w:val="20"/>
              </w:rPr>
            </w:pPr>
          </w:p>
          <w:p w:rsidR="00301CB6" w:rsidRPr="00CB5E2F" w:rsidP="00B24B86" w14:paraId="3C603DE7" w14:textId="61EA945C">
            <w:pPr>
              <w:widowControl/>
              <w:autoSpaceDE/>
              <w:autoSpaceDN/>
              <w:adjustRightInd/>
              <w:jc w:val="center"/>
              <w:rPr>
                <w:rFonts w:ascii="Times New Roman" w:hAnsi="Times New Roman"/>
                <w:b/>
                <w:bCs/>
                <w:color w:val="000000"/>
                <w:sz w:val="20"/>
                <w:szCs w:val="20"/>
              </w:rPr>
            </w:pPr>
            <w:r w:rsidRPr="00CB5E2F">
              <w:rPr>
                <w:rFonts w:ascii="Times New Roman" w:hAnsi="Times New Roman"/>
                <w:b/>
                <w:bCs/>
                <w:color w:val="000000"/>
                <w:sz w:val="20"/>
                <w:szCs w:val="20"/>
              </w:rPr>
              <w:t>Form Name/ Number</w:t>
            </w:r>
          </w:p>
        </w:tc>
        <w:tc>
          <w:tcPr>
            <w:tcW w:w="1350" w:type="dxa"/>
            <w:tcBorders>
              <w:top w:val="nil"/>
              <w:left w:val="nil"/>
              <w:bottom w:val="single" w:sz="4" w:space="0" w:color="auto"/>
              <w:right w:val="single" w:sz="4" w:space="0" w:color="auto"/>
            </w:tcBorders>
            <w:shd w:val="clear" w:color="auto" w:fill="D9D9D9" w:themeFill="background1" w:themeFillShade="D9"/>
            <w:hideMark/>
          </w:tcPr>
          <w:p w:rsidR="00BA6104" w:rsidRPr="00CB5E2F" w:rsidP="00B24B86" w14:paraId="6206905D" w14:textId="77777777">
            <w:pPr>
              <w:widowControl/>
              <w:autoSpaceDE/>
              <w:autoSpaceDN/>
              <w:adjustRightInd/>
              <w:jc w:val="center"/>
              <w:rPr>
                <w:rFonts w:ascii="Times New Roman" w:hAnsi="Times New Roman"/>
                <w:b/>
                <w:bCs/>
                <w:color w:val="000000"/>
                <w:sz w:val="20"/>
                <w:szCs w:val="20"/>
              </w:rPr>
            </w:pPr>
          </w:p>
          <w:p w:rsidR="00301CB6" w:rsidRPr="00CB5E2F" w:rsidP="00B24B86" w14:paraId="5333A900" w14:textId="61645B11">
            <w:pPr>
              <w:widowControl/>
              <w:autoSpaceDE/>
              <w:autoSpaceDN/>
              <w:adjustRightInd/>
              <w:jc w:val="center"/>
              <w:rPr>
                <w:rFonts w:ascii="Times New Roman" w:hAnsi="Times New Roman"/>
                <w:b/>
                <w:bCs/>
                <w:color w:val="000000"/>
                <w:sz w:val="20"/>
                <w:szCs w:val="20"/>
              </w:rPr>
            </w:pPr>
            <w:r w:rsidRPr="00CB5E2F">
              <w:rPr>
                <w:rFonts w:ascii="Times New Roman" w:hAnsi="Times New Roman"/>
                <w:b/>
                <w:bCs/>
                <w:color w:val="000000"/>
                <w:sz w:val="20"/>
                <w:szCs w:val="20"/>
              </w:rPr>
              <w:t>No. Respondents</w:t>
            </w:r>
          </w:p>
        </w:tc>
        <w:tc>
          <w:tcPr>
            <w:tcW w:w="1260" w:type="dxa"/>
            <w:tcBorders>
              <w:top w:val="nil"/>
              <w:left w:val="nil"/>
              <w:bottom w:val="single" w:sz="4" w:space="0" w:color="auto"/>
              <w:right w:val="single" w:sz="4" w:space="0" w:color="auto"/>
            </w:tcBorders>
            <w:shd w:val="clear" w:color="auto" w:fill="D9D9D9" w:themeFill="background1" w:themeFillShade="D9"/>
            <w:hideMark/>
          </w:tcPr>
          <w:p w:rsidR="00301CB6" w:rsidRPr="00CB5E2F" w:rsidP="00B24B86" w14:paraId="7FE735EB" w14:textId="6686FA95">
            <w:pPr>
              <w:widowControl/>
              <w:autoSpaceDE/>
              <w:autoSpaceDN/>
              <w:adjustRightInd/>
              <w:jc w:val="center"/>
              <w:rPr>
                <w:rFonts w:ascii="Times New Roman" w:hAnsi="Times New Roman"/>
                <w:b/>
                <w:bCs/>
                <w:color w:val="000000"/>
                <w:sz w:val="20"/>
                <w:szCs w:val="20"/>
              </w:rPr>
            </w:pPr>
            <w:r w:rsidRPr="00CB5E2F">
              <w:rPr>
                <w:rFonts w:ascii="Times New Roman" w:hAnsi="Times New Roman"/>
                <w:b/>
                <w:bCs/>
                <w:color w:val="000000"/>
                <w:sz w:val="20"/>
                <w:szCs w:val="20"/>
              </w:rPr>
              <w:t>No. Responses per Respondent</w:t>
            </w:r>
          </w:p>
        </w:tc>
        <w:tc>
          <w:tcPr>
            <w:tcW w:w="1098" w:type="dxa"/>
            <w:tcBorders>
              <w:top w:val="nil"/>
              <w:left w:val="nil"/>
              <w:bottom w:val="single" w:sz="4" w:space="0" w:color="auto"/>
              <w:right w:val="single" w:sz="4" w:space="0" w:color="auto"/>
            </w:tcBorders>
            <w:shd w:val="clear" w:color="auto" w:fill="D9D9D9" w:themeFill="background1" w:themeFillShade="D9"/>
            <w:hideMark/>
          </w:tcPr>
          <w:p w:rsidR="00BA6104" w:rsidRPr="00CB5E2F" w:rsidP="00B24B86" w14:paraId="4B43EE81" w14:textId="77777777">
            <w:pPr>
              <w:widowControl/>
              <w:autoSpaceDE/>
              <w:autoSpaceDN/>
              <w:adjustRightInd/>
              <w:jc w:val="center"/>
              <w:rPr>
                <w:rFonts w:ascii="Times New Roman" w:hAnsi="Times New Roman"/>
                <w:b/>
                <w:bCs/>
                <w:color w:val="000000"/>
                <w:sz w:val="20"/>
                <w:szCs w:val="20"/>
              </w:rPr>
            </w:pPr>
          </w:p>
          <w:p w:rsidR="00301CB6" w:rsidRPr="00CB5E2F" w:rsidP="00B24B86" w14:paraId="640C7F2A" w14:textId="588396FB">
            <w:pPr>
              <w:widowControl/>
              <w:autoSpaceDE/>
              <w:autoSpaceDN/>
              <w:adjustRightInd/>
              <w:jc w:val="center"/>
              <w:rPr>
                <w:rFonts w:ascii="Times New Roman" w:hAnsi="Times New Roman"/>
                <w:b/>
                <w:bCs/>
                <w:color w:val="000000"/>
                <w:sz w:val="20"/>
                <w:szCs w:val="20"/>
              </w:rPr>
            </w:pPr>
            <w:r w:rsidRPr="00CB5E2F">
              <w:rPr>
                <w:rFonts w:ascii="Times New Roman" w:hAnsi="Times New Roman"/>
                <w:b/>
                <w:bCs/>
                <w:color w:val="000000"/>
                <w:sz w:val="20"/>
                <w:szCs w:val="20"/>
              </w:rPr>
              <w:t>Total No. Responses</w:t>
            </w:r>
          </w:p>
        </w:tc>
        <w:tc>
          <w:tcPr>
            <w:tcW w:w="1112" w:type="dxa"/>
            <w:tcBorders>
              <w:top w:val="nil"/>
              <w:left w:val="nil"/>
              <w:bottom w:val="single" w:sz="4" w:space="0" w:color="auto"/>
              <w:right w:val="single" w:sz="4" w:space="0" w:color="auto"/>
            </w:tcBorders>
            <w:shd w:val="clear" w:color="auto" w:fill="D9D9D9" w:themeFill="background1" w:themeFillShade="D9"/>
            <w:hideMark/>
          </w:tcPr>
          <w:p w:rsidR="00301CB6" w:rsidRPr="00CB5E2F" w:rsidP="00B24B86" w14:paraId="4E7765C5" w14:textId="77777777">
            <w:pPr>
              <w:widowControl/>
              <w:autoSpaceDE/>
              <w:autoSpaceDN/>
              <w:adjustRightInd/>
              <w:jc w:val="center"/>
              <w:rPr>
                <w:rFonts w:ascii="Times New Roman" w:hAnsi="Times New Roman"/>
                <w:b/>
                <w:bCs/>
                <w:color w:val="000000"/>
                <w:sz w:val="20"/>
                <w:szCs w:val="20"/>
              </w:rPr>
            </w:pPr>
            <w:r w:rsidRPr="00CB5E2F">
              <w:rPr>
                <w:rFonts w:ascii="Times New Roman" w:hAnsi="Times New Roman"/>
                <w:b/>
                <w:bCs/>
                <w:color w:val="000000"/>
                <w:sz w:val="20"/>
                <w:szCs w:val="20"/>
              </w:rPr>
              <w:t xml:space="preserve">Avg. Burden per Response, </w:t>
            </w:r>
            <w:r w:rsidRPr="00CB5E2F">
              <w:rPr>
                <w:rFonts w:ascii="Times New Roman" w:hAnsi="Times New Roman"/>
                <w:b/>
                <w:bCs/>
                <w:color w:val="000000"/>
                <w:sz w:val="20"/>
                <w:szCs w:val="20"/>
              </w:rPr>
              <w:br/>
              <w:t>in hours</w:t>
            </w:r>
          </w:p>
        </w:tc>
        <w:tc>
          <w:tcPr>
            <w:tcW w:w="911" w:type="dxa"/>
            <w:tcBorders>
              <w:top w:val="nil"/>
              <w:left w:val="nil"/>
              <w:bottom w:val="single" w:sz="4" w:space="0" w:color="auto"/>
              <w:right w:val="single" w:sz="4" w:space="0" w:color="auto"/>
            </w:tcBorders>
            <w:shd w:val="clear" w:color="auto" w:fill="D9D9D9" w:themeFill="background1" w:themeFillShade="D9"/>
            <w:hideMark/>
          </w:tcPr>
          <w:p w:rsidR="00301CB6" w:rsidRPr="00CB5E2F" w:rsidP="00B24B86" w14:paraId="5588058A" w14:textId="77777777">
            <w:pPr>
              <w:widowControl/>
              <w:autoSpaceDE/>
              <w:autoSpaceDN/>
              <w:adjustRightInd/>
              <w:jc w:val="center"/>
              <w:rPr>
                <w:rFonts w:ascii="Times New Roman" w:hAnsi="Times New Roman"/>
                <w:b/>
                <w:bCs/>
                <w:color w:val="000000"/>
                <w:sz w:val="20"/>
                <w:szCs w:val="20"/>
              </w:rPr>
            </w:pPr>
            <w:r w:rsidRPr="00CB5E2F">
              <w:rPr>
                <w:rFonts w:ascii="Times New Roman" w:hAnsi="Times New Roman"/>
                <w:b/>
                <w:bCs/>
                <w:color w:val="000000"/>
                <w:sz w:val="20"/>
                <w:szCs w:val="20"/>
              </w:rPr>
              <w:t xml:space="preserve">Total Annual Burden, </w:t>
            </w:r>
            <w:r w:rsidRPr="00CB5E2F">
              <w:rPr>
                <w:rFonts w:ascii="Times New Roman" w:hAnsi="Times New Roman"/>
                <w:b/>
                <w:bCs/>
                <w:color w:val="000000"/>
                <w:sz w:val="20"/>
                <w:szCs w:val="20"/>
              </w:rPr>
              <w:br/>
              <w:t>in hours</w:t>
            </w:r>
          </w:p>
        </w:tc>
        <w:tc>
          <w:tcPr>
            <w:tcW w:w="979" w:type="dxa"/>
            <w:tcBorders>
              <w:top w:val="nil"/>
              <w:left w:val="nil"/>
              <w:bottom w:val="single" w:sz="4" w:space="0" w:color="auto"/>
              <w:right w:val="single" w:sz="4" w:space="0" w:color="auto"/>
            </w:tcBorders>
            <w:shd w:val="clear" w:color="auto" w:fill="D9D9D9" w:themeFill="background1" w:themeFillShade="D9"/>
            <w:hideMark/>
          </w:tcPr>
          <w:p w:rsidR="00301CB6" w:rsidRPr="00CB5E2F" w:rsidP="00B24B86" w14:paraId="5E496A34" w14:textId="35C5A982">
            <w:pPr>
              <w:widowControl/>
              <w:autoSpaceDE/>
              <w:autoSpaceDN/>
              <w:adjustRightInd/>
              <w:jc w:val="center"/>
              <w:rPr>
                <w:rFonts w:ascii="Times New Roman" w:hAnsi="Times New Roman"/>
                <w:b/>
                <w:bCs/>
                <w:color w:val="000000"/>
                <w:sz w:val="20"/>
                <w:szCs w:val="20"/>
              </w:rPr>
            </w:pPr>
            <w:r w:rsidRPr="00CB5E2F">
              <w:rPr>
                <w:rFonts w:ascii="Times New Roman" w:hAnsi="Times New Roman"/>
                <w:b/>
                <w:bCs/>
                <w:color w:val="000000"/>
                <w:sz w:val="20"/>
                <w:szCs w:val="20"/>
              </w:rPr>
              <w:t>Avg. Hourly Wage Rate, in dollars</w:t>
            </w:r>
          </w:p>
        </w:tc>
        <w:tc>
          <w:tcPr>
            <w:tcW w:w="1300" w:type="dxa"/>
            <w:tcBorders>
              <w:top w:val="nil"/>
              <w:left w:val="nil"/>
              <w:bottom w:val="single" w:sz="4" w:space="0" w:color="auto"/>
              <w:right w:val="single" w:sz="4" w:space="0" w:color="auto"/>
            </w:tcBorders>
            <w:shd w:val="clear" w:color="auto" w:fill="D9D9D9" w:themeFill="background1" w:themeFillShade="D9"/>
            <w:hideMark/>
          </w:tcPr>
          <w:p w:rsidR="00301CB6" w:rsidRPr="00CB5E2F" w:rsidP="00122D22" w14:paraId="417C3C62" w14:textId="77777777">
            <w:pPr>
              <w:widowControl/>
              <w:autoSpaceDE/>
              <w:autoSpaceDN/>
              <w:adjustRightInd/>
              <w:jc w:val="center"/>
              <w:rPr>
                <w:rFonts w:ascii="Times New Roman" w:hAnsi="Times New Roman"/>
                <w:b/>
                <w:bCs/>
                <w:color w:val="000000"/>
                <w:sz w:val="20"/>
                <w:szCs w:val="20"/>
              </w:rPr>
            </w:pPr>
            <w:r w:rsidRPr="00CB5E2F">
              <w:rPr>
                <w:rFonts w:ascii="Times New Roman" w:hAnsi="Times New Roman"/>
                <w:b/>
                <w:bCs/>
                <w:color w:val="000000"/>
                <w:sz w:val="20"/>
                <w:szCs w:val="20"/>
              </w:rPr>
              <w:t xml:space="preserve">Total Annual Respondent Cost, </w:t>
            </w:r>
            <w:r w:rsidRPr="00CB5E2F">
              <w:rPr>
                <w:rFonts w:ascii="Times New Roman" w:hAnsi="Times New Roman"/>
                <w:b/>
                <w:bCs/>
                <w:color w:val="000000"/>
                <w:sz w:val="20"/>
                <w:szCs w:val="20"/>
              </w:rPr>
              <w:br/>
              <w:t>in dollars</w:t>
            </w:r>
          </w:p>
        </w:tc>
      </w:tr>
      <w:tr w14:paraId="02B00304" w14:textId="77777777" w:rsidTr="00756D7D">
        <w:tblPrEx>
          <w:tblW w:w="10710" w:type="dxa"/>
          <w:tblInd w:w="-185" w:type="dxa"/>
          <w:tblLayout w:type="fixed"/>
          <w:tblLook w:val="04A0"/>
        </w:tblPrEx>
        <w:trPr>
          <w:trHeight w:val="47"/>
        </w:trPr>
        <w:tc>
          <w:tcPr>
            <w:tcW w:w="1260" w:type="dxa"/>
            <w:tcBorders>
              <w:top w:val="nil"/>
              <w:left w:val="single" w:sz="4" w:space="0" w:color="auto"/>
              <w:bottom w:val="single" w:sz="4" w:space="0" w:color="auto"/>
              <w:right w:val="single" w:sz="4" w:space="0" w:color="auto"/>
            </w:tcBorders>
            <w:vAlign w:val="center"/>
            <w:hideMark/>
          </w:tcPr>
          <w:p w:rsidR="00301CB6" w:rsidRPr="00CB5E2F" w:rsidP="0038057D" w14:paraId="72E98F19" w14:textId="768AA10A">
            <w:pPr>
              <w:widowControl/>
              <w:autoSpaceDE/>
              <w:autoSpaceDN/>
              <w:adjustRightInd/>
              <w:jc w:val="center"/>
              <w:rPr>
                <w:rFonts w:ascii="Times New Roman" w:hAnsi="Times New Roman"/>
                <w:sz w:val="20"/>
                <w:szCs w:val="20"/>
              </w:rPr>
            </w:pPr>
            <w:r w:rsidRPr="00CB5E2F">
              <w:rPr>
                <w:rFonts w:ascii="Times New Roman" w:hAnsi="Times New Roman"/>
                <w:sz w:val="20"/>
                <w:szCs w:val="20"/>
              </w:rPr>
              <w:t xml:space="preserve">Individuals </w:t>
            </w:r>
          </w:p>
        </w:tc>
        <w:tc>
          <w:tcPr>
            <w:tcW w:w="1440" w:type="dxa"/>
            <w:tcBorders>
              <w:top w:val="nil"/>
              <w:left w:val="nil"/>
              <w:bottom w:val="single" w:sz="4" w:space="0" w:color="auto"/>
              <w:right w:val="single" w:sz="4" w:space="0" w:color="auto"/>
            </w:tcBorders>
            <w:vAlign w:val="center"/>
            <w:hideMark/>
          </w:tcPr>
          <w:p w:rsidR="00301CB6" w:rsidRPr="00CB5E2F" w:rsidP="008A32D1" w14:paraId="05239FDB" w14:textId="590B2EF6">
            <w:pPr>
              <w:rPr>
                <w:rFonts w:ascii="Times New Roman" w:hAnsi="Times New Roman"/>
                <w:b/>
              </w:rPr>
            </w:pPr>
            <w:r w:rsidRPr="002D063F">
              <w:rPr>
                <w:rFonts w:ascii="Times New Roman" w:hAnsi="Times New Roman"/>
                <w:sz w:val="20"/>
                <w:szCs w:val="20"/>
              </w:rPr>
              <w:t xml:space="preserve">Form I-140G, Immigrant Petition for the Gold Card </w:t>
            </w:r>
            <w:r w:rsidRPr="002D063F">
              <w:rPr>
                <w:rFonts w:ascii="Times New Roman" w:hAnsi="Times New Roman"/>
                <w:sz w:val="20"/>
                <w:szCs w:val="20"/>
              </w:rPr>
              <w:t>Program</w:t>
            </w:r>
          </w:p>
        </w:tc>
        <w:tc>
          <w:tcPr>
            <w:tcW w:w="1350" w:type="dxa"/>
            <w:tcBorders>
              <w:top w:val="nil"/>
              <w:left w:val="nil"/>
              <w:bottom w:val="single" w:sz="4" w:space="0" w:color="auto"/>
              <w:right w:val="single" w:sz="4" w:space="0" w:color="auto"/>
            </w:tcBorders>
            <w:noWrap/>
            <w:vAlign w:val="center"/>
            <w:hideMark/>
          </w:tcPr>
          <w:p w:rsidR="00301CB6" w:rsidRPr="00CB5E2F" w:rsidP="0038057D" w14:paraId="42B84C15" w14:textId="41D83889">
            <w:pPr>
              <w:widowControl/>
              <w:autoSpaceDE/>
              <w:autoSpaceDN/>
              <w:adjustRightInd/>
              <w:jc w:val="center"/>
              <w:rPr>
                <w:rFonts w:ascii="Times New Roman" w:hAnsi="Times New Roman"/>
                <w:sz w:val="20"/>
                <w:szCs w:val="20"/>
              </w:rPr>
            </w:pPr>
            <w:r w:rsidRPr="00CB5E2F">
              <w:rPr>
                <w:rFonts w:ascii="Times New Roman" w:hAnsi="Times New Roman"/>
                <w:sz w:val="20"/>
                <w:szCs w:val="20"/>
              </w:rPr>
              <w:t>1</w:t>
            </w:r>
            <w:r w:rsidRPr="00CB5E2F" w:rsidR="005F1DEF">
              <w:rPr>
                <w:rFonts w:ascii="Times New Roman" w:hAnsi="Times New Roman"/>
                <w:sz w:val="20"/>
                <w:szCs w:val="20"/>
              </w:rPr>
              <w:t>,000</w:t>
            </w:r>
            <w:r>
              <w:rPr>
                <w:rStyle w:val="FootnoteReference"/>
                <w:rFonts w:ascii="Times New Roman" w:hAnsi="Times New Roman"/>
                <w:sz w:val="20"/>
                <w:szCs w:val="20"/>
              </w:rPr>
              <w:footnoteReference w:id="5"/>
            </w:r>
          </w:p>
        </w:tc>
        <w:tc>
          <w:tcPr>
            <w:tcW w:w="1260" w:type="dxa"/>
            <w:tcBorders>
              <w:top w:val="nil"/>
              <w:left w:val="nil"/>
              <w:bottom w:val="single" w:sz="4" w:space="0" w:color="auto"/>
              <w:right w:val="single" w:sz="4" w:space="0" w:color="auto"/>
            </w:tcBorders>
            <w:vAlign w:val="center"/>
            <w:hideMark/>
          </w:tcPr>
          <w:p w:rsidR="00301CB6" w:rsidRPr="00CB5E2F" w:rsidP="0038057D" w14:paraId="334B8BF5" w14:textId="77777777">
            <w:pPr>
              <w:widowControl/>
              <w:autoSpaceDE/>
              <w:autoSpaceDN/>
              <w:adjustRightInd/>
              <w:jc w:val="center"/>
              <w:rPr>
                <w:rFonts w:ascii="Times New Roman" w:hAnsi="Times New Roman"/>
                <w:color w:val="000000"/>
                <w:sz w:val="20"/>
                <w:szCs w:val="20"/>
              </w:rPr>
            </w:pPr>
            <w:r w:rsidRPr="00CB5E2F">
              <w:rPr>
                <w:rFonts w:ascii="Times New Roman" w:hAnsi="Times New Roman"/>
                <w:color w:val="000000"/>
                <w:sz w:val="20"/>
                <w:szCs w:val="20"/>
              </w:rPr>
              <w:t>1</w:t>
            </w:r>
          </w:p>
        </w:tc>
        <w:tc>
          <w:tcPr>
            <w:tcW w:w="1098" w:type="dxa"/>
            <w:tcBorders>
              <w:top w:val="nil"/>
              <w:left w:val="nil"/>
              <w:bottom w:val="single" w:sz="4" w:space="0" w:color="auto"/>
              <w:right w:val="single" w:sz="4" w:space="0" w:color="auto"/>
            </w:tcBorders>
            <w:vAlign w:val="center"/>
            <w:hideMark/>
          </w:tcPr>
          <w:p w:rsidR="00301CB6" w:rsidRPr="00CB5E2F" w:rsidP="0038057D" w14:paraId="74451708" w14:textId="37228E90">
            <w:pPr>
              <w:widowControl/>
              <w:autoSpaceDE/>
              <w:autoSpaceDN/>
              <w:adjustRightInd/>
              <w:jc w:val="center"/>
              <w:rPr>
                <w:rFonts w:ascii="Times New Roman" w:hAnsi="Times New Roman"/>
                <w:sz w:val="20"/>
                <w:szCs w:val="20"/>
              </w:rPr>
            </w:pPr>
            <w:r w:rsidRPr="00CB5E2F">
              <w:rPr>
                <w:rFonts w:ascii="Times New Roman" w:hAnsi="Times New Roman"/>
                <w:sz w:val="20"/>
                <w:szCs w:val="20"/>
              </w:rPr>
              <w:t>1</w:t>
            </w:r>
            <w:r w:rsidRPr="00CB5E2F" w:rsidR="005F1DEF">
              <w:rPr>
                <w:rFonts w:ascii="Times New Roman" w:hAnsi="Times New Roman"/>
                <w:sz w:val="20"/>
                <w:szCs w:val="20"/>
              </w:rPr>
              <w:t>,000</w:t>
            </w:r>
          </w:p>
        </w:tc>
        <w:tc>
          <w:tcPr>
            <w:tcW w:w="1112" w:type="dxa"/>
            <w:tcBorders>
              <w:top w:val="nil"/>
              <w:left w:val="nil"/>
              <w:bottom w:val="single" w:sz="4" w:space="0" w:color="auto"/>
              <w:right w:val="single" w:sz="4" w:space="0" w:color="auto"/>
            </w:tcBorders>
            <w:vAlign w:val="center"/>
            <w:hideMark/>
          </w:tcPr>
          <w:p w:rsidR="00301CB6" w:rsidRPr="00CB5E2F" w:rsidP="0038057D" w14:paraId="199196BA" w14:textId="5E6C785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w:t>
            </w:r>
          </w:p>
        </w:tc>
        <w:tc>
          <w:tcPr>
            <w:tcW w:w="911" w:type="dxa"/>
            <w:tcBorders>
              <w:top w:val="nil"/>
              <w:left w:val="nil"/>
              <w:bottom w:val="single" w:sz="4" w:space="0" w:color="auto"/>
              <w:right w:val="single" w:sz="4" w:space="0" w:color="auto"/>
            </w:tcBorders>
            <w:vAlign w:val="center"/>
            <w:hideMark/>
          </w:tcPr>
          <w:p w:rsidR="00301CB6" w:rsidRPr="00CB5E2F" w:rsidP="0038057D" w14:paraId="01502B20" w14:textId="3C2A36D2">
            <w:pPr>
              <w:widowControl/>
              <w:autoSpaceDE/>
              <w:autoSpaceDN/>
              <w:adjustRightInd/>
              <w:jc w:val="center"/>
              <w:rPr>
                <w:rFonts w:ascii="Times New Roman" w:hAnsi="Times New Roman"/>
                <w:sz w:val="20"/>
                <w:szCs w:val="20"/>
              </w:rPr>
            </w:pPr>
            <w:r>
              <w:rPr>
                <w:rFonts w:ascii="Times New Roman" w:hAnsi="Times New Roman"/>
                <w:sz w:val="20"/>
                <w:szCs w:val="20"/>
              </w:rPr>
              <w:t>5</w:t>
            </w:r>
            <w:r w:rsidR="00606FE0">
              <w:rPr>
                <w:rFonts w:ascii="Times New Roman" w:hAnsi="Times New Roman"/>
                <w:sz w:val="20"/>
                <w:szCs w:val="20"/>
              </w:rPr>
              <w:t>,000</w:t>
            </w:r>
          </w:p>
        </w:tc>
        <w:tc>
          <w:tcPr>
            <w:tcW w:w="979" w:type="dxa"/>
            <w:tcBorders>
              <w:top w:val="nil"/>
              <w:left w:val="nil"/>
              <w:bottom w:val="single" w:sz="4" w:space="0" w:color="auto"/>
              <w:right w:val="single" w:sz="4" w:space="0" w:color="auto"/>
            </w:tcBorders>
            <w:vAlign w:val="center"/>
            <w:hideMark/>
          </w:tcPr>
          <w:p w:rsidR="00301CB6" w:rsidRPr="00CB5E2F" w:rsidP="0038057D" w14:paraId="7B931E06" w14:textId="60529B3B">
            <w:pPr>
              <w:widowControl/>
              <w:autoSpaceDE/>
              <w:autoSpaceDN/>
              <w:adjustRightInd/>
              <w:jc w:val="center"/>
              <w:rPr>
                <w:rFonts w:ascii="Times New Roman" w:hAnsi="Times New Roman"/>
                <w:color w:val="000000"/>
                <w:sz w:val="20"/>
                <w:szCs w:val="20"/>
              </w:rPr>
            </w:pPr>
            <w:r w:rsidRPr="00CB5E2F">
              <w:rPr>
                <w:rFonts w:ascii="Times New Roman" w:hAnsi="Times New Roman"/>
                <w:color w:val="000000"/>
                <w:sz w:val="20"/>
                <w:szCs w:val="20"/>
              </w:rPr>
              <w:t>$</w:t>
            </w:r>
            <w:r w:rsidR="00AA7761">
              <w:rPr>
                <w:rFonts w:ascii="Times New Roman" w:hAnsi="Times New Roman"/>
                <w:color w:val="000000"/>
                <w:sz w:val="20"/>
                <w:szCs w:val="20"/>
              </w:rPr>
              <w:t>8,077</w:t>
            </w:r>
          </w:p>
        </w:tc>
        <w:tc>
          <w:tcPr>
            <w:tcW w:w="1300" w:type="dxa"/>
            <w:tcBorders>
              <w:top w:val="nil"/>
              <w:left w:val="nil"/>
              <w:bottom w:val="single" w:sz="4" w:space="0" w:color="auto"/>
              <w:right w:val="single" w:sz="4" w:space="0" w:color="auto"/>
            </w:tcBorders>
            <w:vAlign w:val="center"/>
            <w:hideMark/>
          </w:tcPr>
          <w:p w:rsidR="00301CB6" w:rsidRPr="00CB5E2F" w:rsidP="0038057D" w14:paraId="55F3BD3F" w14:textId="1A6768BC">
            <w:pPr>
              <w:widowControl/>
              <w:autoSpaceDE/>
              <w:autoSpaceDN/>
              <w:adjustRightInd/>
              <w:jc w:val="center"/>
              <w:rPr>
                <w:rFonts w:ascii="Times New Roman" w:hAnsi="Times New Roman"/>
                <w:sz w:val="20"/>
                <w:szCs w:val="20"/>
              </w:rPr>
            </w:pPr>
            <w:r w:rsidRPr="00CB5E2F">
              <w:rPr>
                <w:rFonts w:ascii="Times New Roman" w:hAnsi="Times New Roman"/>
                <w:sz w:val="20"/>
                <w:szCs w:val="20"/>
              </w:rPr>
              <w:t>$</w:t>
            </w:r>
            <w:r w:rsidR="00636530">
              <w:rPr>
                <w:rFonts w:ascii="Times New Roman" w:hAnsi="Times New Roman"/>
                <w:sz w:val="20"/>
                <w:szCs w:val="20"/>
              </w:rPr>
              <w:t>40,385,000</w:t>
            </w:r>
          </w:p>
        </w:tc>
      </w:tr>
      <w:tr w14:paraId="48F5A442" w14:textId="77777777" w:rsidTr="00756D7D">
        <w:tblPrEx>
          <w:tblW w:w="10710" w:type="dxa"/>
          <w:tblInd w:w="-185" w:type="dxa"/>
          <w:tblLayout w:type="fixed"/>
          <w:tblLook w:val="04A0"/>
        </w:tblPrEx>
        <w:trPr>
          <w:trHeight w:val="293"/>
        </w:trPr>
        <w:tc>
          <w:tcPr>
            <w:tcW w:w="5310" w:type="dxa"/>
            <w:gridSpan w:val="4"/>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center"/>
            <w:hideMark/>
          </w:tcPr>
          <w:p w:rsidR="000C2CD7" w:rsidRPr="00CB5E2F" w:rsidP="000C2CD7" w14:paraId="35705DDC" w14:textId="77777777">
            <w:pPr>
              <w:widowControl/>
              <w:autoSpaceDE/>
              <w:autoSpaceDN/>
              <w:adjustRightInd/>
              <w:jc w:val="center"/>
              <w:rPr>
                <w:rFonts w:ascii="Times New Roman" w:hAnsi="Times New Roman"/>
                <w:b/>
                <w:bCs/>
                <w:color w:val="000000"/>
                <w:sz w:val="20"/>
                <w:szCs w:val="20"/>
              </w:rPr>
            </w:pPr>
            <w:r w:rsidRPr="00CB5E2F">
              <w:rPr>
                <w:rFonts w:ascii="Times New Roman" w:hAnsi="Times New Roman"/>
                <w:b/>
                <w:bCs/>
                <w:color w:val="000000"/>
                <w:sz w:val="20"/>
                <w:szCs w:val="20"/>
              </w:rPr>
              <w:t>Total</w:t>
            </w:r>
          </w:p>
        </w:tc>
        <w:tc>
          <w:tcPr>
            <w:tcW w:w="1098" w:type="dxa"/>
            <w:tcBorders>
              <w:top w:val="nil"/>
              <w:left w:val="nil"/>
              <w:bottom w:val="single" w:sz="4" w:space="0" w:color="auto"/>
              <w:right w:val="single" w:sz="4" w:space="0" w:color="auto"/>
            </w:tcBorders>
            <w:shd w:val="clear" w:color="auto" w:fill="BFBFBF" w:themeFill="background1" w:themeFillShade="BF"/>
            <w:vAlign w:val="center"/>
            <w:hideMark/>
          </w:tcPr>
          <w:p w:rsidR="000C2CD7" w:rsidRPr="00CB5E2F" w:rsidP="000C2CD7" w14:paraId="32CD9D9D" w14:textId="0475825B">
            <w:pPr>
              <w:widowControl/>
              <w:autoSpaceDE/>
              <w:autoSpaceDN/>
              <w:adjustRightInd/>
              <w:jc w:val="center"/>
              <w:rPr>
                <w:rFonts w:ascii="Times New Roman" w:hAnsi="Times New Roman"/>
                <w:b/>
                <w:bCs/>
                <w:color w:val="000000"/>
                <w:sz w:val="20"/>
                <w:szCs w:val="20"/>
              </w:rPr>
            </w:pPr>
            <w:r w:rsidRPr="00CB5E2F">
              <w:rPr>
                <w:rFonts w:ascii="Times New Roman" w:hAnsi="Times New Roman"/>
                <w:b/>
                <w:bCs/>
                <w:color w:val="000000"/>
                <w:sz w:val="20"/>
                <w:szCs w:val="20"/>
              </w:rPr>
              <w:t>1,000</w:t>
            </w:r>
          </w:p>
        </w:tc>
        <w:tc>
          <w:tcPr>
            <w:tcW w:w="1112" w:type="dxa"/>
            <w:tcBorders>
              <w:top w:val="nil"/>
              <w:left w:val="nil"/>
              <w:bottom w:val="single" w:sz="4" w:space="0" w:color="auto"/>
              <w:right w:val="single" w:sz="4" w:space="0" w:color="auto"/>
            </w:tcBorders>
            <w:shd w:val="clear" w:color="auto" w:fill="808080" w:themeFill="background1" w:themeFillShade="80"/>
            <w:vAlign w:val="center"/>
            <w:hideMark/>
          </w:tcPr>
          <w:p w:rsidR="000C2CD7" w:rsidRPr="00CB5E2F" w:rsidP="000C2CD7" w14:paraId="15244E9A" w14:textId="17CDF19A">
            <w:pPr>
              <w:widowControl/>
              <w:autoSpaceDE/>
              <w:autoSpaceDN/>
              <w:adjustRightInd/>
              <w:jc w:val="center"/>
              <w:rPr>
                <w:rFonts w:ascii="Times New Roman" w:hAnsi="Times New Roman"/>
                <w:color w:val="000000"/>
                <w:sz w:val="20"/>
                <w:szCs w:val="20"/>
              </w:rPr>
            </w:pPr>
          </w:p>
        </w:tc>
        <w:tc>
          <w:tcPr>
            <w:tcW w:w="911" w:type="dxa"/>
            <w:tcBorders>
              <w:top w:val="nil"/>
              <w:left w:val="nil"/>
              <w:bottom w:val="single" w:sz="4" w:space="0" w:color="auto"/>
              <w:right w:val="single" w:sz="4" w:space="0" w:color="auto"/>
            </w:tcBorders>
            <w:shd w:val="clear" w:color="auto" w:fill="BFBFBF" w:themeFill="background1" w:themeFillShade="BF"/>
            <w:vAlign w:val="center"/>
            <w:hideMark/>
          </w:tcPr>
          <w:p w:rsidR="000C2CD7" w:rsidRPr="00CB5E2F" w:rsidP="000C2CD7" w14:paraId="2CE8371F" w14:textId="0ED8E22C">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5,000</w:t>
            </w:r>
          </w:p>
        </w:tc>
        <w:tc>
          <w:tcPr>
            <w:tcW w:w="979" w:type="dxa"/>
            <w:tcBorders>
              <w:top w:val="nil"/>
              <w:left w:val="nil"/>
              <w:bottom w:val="single" w:sz="4" w:space="0" w:color="auto"/>
              <w:right w:val="single" w:sz="4" w:space="0" w:color="auto"/>
            </w:tcBorders>
            <w:shd w:val="clear" w:color="auto" w:fill="808080" w:themeFill="background1" w:themeFillShade="80"/>
            <w:vAlign w:val="center"/>
            <w:hideMark/>
          </w:tcPr>
          <w:p w:rsidR="000C2CD7" w:rsidRPr="00CB5E2F" w:rsidP="000C2CD7" w14:paraId="63977D8C" w14:textId="52BA63EE">
            <w:pPr>
              <w:widowControl/>
              <w:autoSpaceDE/>
              <w:autoSpaceDN/>
              <w:adjustRightInd/>
              <w:jc w:val="center"/>
              <w:rPr>
                <w:rFonts w:ascii="Times New Roman" w:hAnsi="Times New Roman"/>
                <w:color w:val="000000"/>
                <w:sz w:val="20"/>
                <w:szCs w:val="20"/>
              </w:rPr>
            </w:pPr>
          </w:p>
        </w:tc>
        <w:tc>
          <w:tcPr>
            <w:tcW w:w="1300" w:type="dxa"/>
            <w:tcBorders>
              <w:top w:val="nil"/>
              <w:left w:val="nil"/>
              <w:bottom w:val="single" w:sz="4" w:space="0" w:color="auto"/>
              <w:right w:val="single" w:sz="4" w:space="0" w:color="auto"/>
            </w:tcBorders>
            <w:shd w:val="clear" w:color="auto" w:fill="BFBFBF" w:themeFill="background1" w:themeFillShade="BF"/>
            <w:vAlign w:val="center"/>
            <w:hideMark/>
          </w:tcPr>
          <w:p w:rsidR="000C2CD7" w:rsidRPr="00CB5E2F" w:rsidP="000C2CD7" w14:paraId="45B8432B" w14:textId="111B01CC">
            <w:pPr>
              <w:widowControl/>
              <w:autoSpaceDE/>
              <w:autoSpaceDN/>
              <w:adjustRightInd/>
              <w:jc w:val="center"/>
              <w:rPr>
                <w:rFonts w:ascii="Times New Roman" w:hAnsi="Times New Roman"/>
                <w:b/>
                <w:bCs/>
                <w:color w:val="000000"/>
                <w:sz w:val="20"/>
                <w:szCs w:val="20"/>
              </w:rPr>
            </w:pPr>
            <w:r w:rsidRPr="00CB5E2F">
              <w:rPr>
                <w:rFonts w:ascii="Times New Roman" w:hAnsi="Times New Roman"/>
                <w:b/>
                <w:bCs/>
                <w:sz w:val="20"/>
                <w:szCs w:val="20"/>
              </w:rPr>
              <w:t>$</w:t>
            </w:r>
            <w:r>
              <w:rPr>
                <w:rFonts w:ascii="Times New Roman" w:hAnsi="Times New Roman"/>
                <w:b/>
                <w:bCs/>
                <w:sz w:val="20"/>
                <w:szCs w:val="20"/>
              </w:rPr>
              <w:t>40,385,000</w:t>
            </w:r>
          </w:p>
        </w:tc>
      </w:tr>
    </w:tbl>
    <w:p w:rsidR="009556EE" w:rsidP="00B635A9" w14:paraId="3447BB81" w14:textId="77777777">
      <w:pPr>
        <w:ind w:left="720"/>
        <w:jc w:val="both"/>
        <w:rPr>
          <w:i/>
          <w:iCs/>
          <w:sz w:val="20"/>
          <w:szCs w:val="20"/>
        </w:rPr>
      </w:pPr>
    </w:p>
    <w:p w:rsidR="00632F8D" w:rsidRPr="00632F8D" w:rsidP="00632F8D" w14:paraId="22BE1801" w14:textId="79E2E0E1">
      <w:pPr>
        <w:ind w:left="720"/>
        <w:jc w:val="both"/>
        <w:rPr>
          <w:rFonts w:ascii="Times New Roman" w:hAnsi="Times New Roman"/>
          <w:i/>
          <w:iCs/>
          <w:sz w:val="20"/>
          <w:szCs w:val="20"/>
        </w:rPr>
      </w:pPr>
      <w:bookmarkStart w:id="2" w:name="_Hlk39049463"/>
      <w:r w:rsidRPr="0093048A">
        <w:rPr>
          <w:i/>
          <w:iCs/>
          <w:sz w:val="20"/>
          <w:szCs w:val="20"/>
        </w:rPr>
        <w:t xml:space="preserve">*  </w:t>
      </w:r>
      <w:r w:rsidRPr="00FF1AA7">
        <w:rPr>
          <w:rFonts w:ascii="Times New Roman" w:hAnsi="Times New Roman"/>
          <w:i/>
          <w:iCs/>
          <w:sz w:val="20"/>
          <w:szCs w:val="20"/>
        </w:rPr>
        <w:t xml:space="preserve">The above Average Hourly Wage Rate is </w:t>
      </w:r>
      <w:r w:rsidR="00CD5146">
        <w:rPr>
          <w:rFonts w:ascii="Times New Roman" w:hAnsi="Times New Roman"/>
          <w:i/>
          <w:iCs/>
          <w:sz w:val="20"/>
          <w:szCs w:val="20"/>
        </w:rPr>
        <w:t xml:space="preserve">based on the median </w:t>
      </w:r>
      <w:r w:rsidR="00BC29D8">
        <w:rPr>
          <w:rFonts w:ascii="Times New Roman" w:hAnsi="Times New Roman"/>
          <w:i/>
          <w:iCs/>
          <w:sz w:val="20"/>
          <w:szCs w:val="20"/>
        </w:rPr>
        <w:t xml:space="preserve">wage of </w:t>
      </w:r>
      <w:r w:rsidR="00FC6B2D">
        <w:rPr>
          <w:rFonts w:ascii="Times New Roman" w:hAnsi="Times New Roman"/>
          <w:i/>
          <w:iCs/>
          <w:sz w:val="20"/>
          <w:szCs w:val="20"/>
        </w:rPr>
        <w:t xml:space="preserve">top CEOs </w:t>
      </w:r>
      <w:r w:rsidR="007F4F4F">
        <w:rPr>
          <w:rFonts w:ascii="Times New Roman" w:hAnsi="Times New Roman"/>
          <w:i/>
          <w:iCs/>
          <w:sz w:val="20"/>
          <w:szCs w:val="20"/>
        </w:rPr>
        <w:t>per</w:t>
      </w:r>
      <w:r w:rsidR="00A26CE8">
        <w:rPr>
          <w:rFonts w:ascii="Times New Roman" w:hAnsi="Times New Roman"/>
          <w:i/>
          <w:iCs/>
          <w:sz w:val="20"/>
          <w:szCs w:val="20"/>
        </w:rPr>
        <w:t xml:space="preserve"> the site </w:t>
      </w:r>
      <w:r w:rsidRPr="00A26CE8" w:rsidR="00A26CE8">
        <w:rPr>
          <w:rFonts w:ascii="Times New Roman" w:hAnsi="Times New Roman"/>
          <w:i/>
          <w:iCs/>
          <w:sz w:val="20"/>
          <w:szCs w:val="20"/>
        </w:rPr>
        <w:t>https://www.aljazeera.com/economy/2025/4/24/median-ceo-pay-in-us-hits-record-high-even-as-markets-tumble</w:t>
      </w:r>
      <w:r w:rsidRPr="00FF1AA7">
        <w:rPr>
          <w:rFonts w:ascii="Times New Roman" w:hAnsi="Times New Roman"/>
          <w:i/>
          <w:iCs/>
          <w:sz w:val="20"/>
          <w:szCs w:val="20"/>
        </w:rPr>
        <w:t>.</w:t>
      </w:r>
      <w:r w:rsidR="00A26CE8">
        <w:rPr>
          <w:rFonts w:ascii="Times New Roman" w:hAnsi="Times New Roman"/>
          <w:i/>
          <w:iCs/>
          <w:sz w:val="20"/>
          <w:szCs w:val="20"/>
        </w:rPr>
        <w:t xml:space="preserve">  The hourly wage is calculated at 16,800,000 </w:t>
      </w:r>
      <w:r w:rsidR="00736B9B">
        <w:rPr>
          <w:rFonts w:ascii="Times New Roman" w:hAnsi="Times New Roman"/>
          <w:i/>
          <w:iCs/>
          <w:sz w:val="20"/>
          <w:szCs w:val="20"/>
        </w:rPr>
        <w:t>/</w:t>
      </w:r>
      <w:r w:rsidR="000768C1">
        <w:rPr>
          <w:rFonts w:ascii="Times New Roman" w:hAnsi="Times New Roman"/>
          <w:i/>
          <w:iCs/>
          <w:sz w:val="20"/>
          <w:szCs w:val="20"/>
        </w:rPr>
        <w:t xml:space="preserve"> </w:t>
      </w:r>
      <w:r w:rsidR="00736B9B">
        <w:rPr>
          <w:rFonts w:ascii="Times New Roman" w:hAnsi="Times New Roman"/>
          <w:i/>
          <w:iCs/>
          <w:sz w:val="20"/>
          <w:szCs w:val="20"/>
        </w:rPr>
        <w:t xml:space="preserve">260 (average </w:t>
      </w:r>
      <w:r w:rsidR="00DC62ED">
        <w:rPr>
          <w:rFonts w:ascii="Times New Roman" w:hAnsi="Times New Roman"/>
          <w:i/>
          <w:iCs/>
          <w:sz w:val="20"/>
          <w:szCs w:val="20"/>
        </w:rPr>
        <w:t>workdays</w:t>
      </w:r>
      <w:r w:rsidR="00736B9B">
        <w:rPr>
          <w:rFonts w:ascii="Times New Roman" w:hAnsi="Times New Roman"/>
          <w:i/>
          <w:iCs/>
          <w:sz w:val="20"/>
          <w:szCs w:val="20"/>
        </w:rPr>
        <w:t xml:space="preserve"> a year)</w:t>
      </w:r>
      <w:r w:rsidR="00890633">
        <w:rPr>
          <w:rFonts w:ascii="Times New Roman" w:hAnsi="Times New Roman"/>
          <w:i/>
          <w:iCs/>
          <w:sz w:val="20"/>
          <w:szCs w:val="20"/>
        </w:rPr>
        <w:t xml:space="preserve"> / 8 (hours worked per </w:t>
      </w:r>
      <w:r w:rsidR="002D2BBC">
        <w:rPr>
          <w:rFonts w:ascii="Times New Roman" w:hAnsi="Times New Roman"/>
          <w:i/>
          <w:iCs/>
          <w:sz w:val="20"/>
          <w:szCs w:val="20"/>
        </w:rPr>
        <w:t>day  = $8,077 per hour</w:t>
      </w:r>
      <w:r w:rsidR="00890633">
        <w:rPr>
          <w:rFonts w:ascii="Times New Roman" w:hAnsi="Times New Roman"/>
          <w:i/>
          <w:iCs/>
          <w:sz w:val="20"/>
          <w:szCs w:val="20"/>
        </w:rPr>
        <w:t>)</w:t>
      </w:r>
      <w:r w:rsidR="001E06F8">
        <w:rPr>
          <w:rFonts w:ascii="Times New Roman" w:hAnsi="Times New Roman"/>
          <w:i/>
          <w:iCs/>
          <w:sz w:val="20"/>
          <w:szCs w:val="20"/>
        </w:rPr>
        <w:t>.</w:t>
      </w:r>
    </w:p>
    <w:bookmarkEnd w:id="2"/>
    <w:p w:rsidR="00080CE0" w:rsidP="00632F8D" w14:paraId="3FEB5825" w14:textId="77777777">
      <w:pPr>
        <w:ind w:left="720"/>
        <w:jc w:val="both"/>
        <w:rPr>
          <w:rFonts w:ascii="Times New Roman" w:hAnsi="Times New Roman"/>
        </w:rPr>
      </w:pPr>
    </w:p>
    <w:p w:rsidR="00B27061" w:rsidRPr="00CB5E2F"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r>
      <w:r w:rsidRPr="00CB5E2F">
        <w:rPr>
          <w:rFonts w:ascii="Times New Roman" w:hAnsi="Times New Roman"/>
          <w:b/>
        </w:rPr>
        <w:t xml:space="preserve">Provide an estimate of the total annual cost burden to respondents or </w:t>
      </w:r>
      <w:r w:rsidRPr="00CB5E2F" w:rsidR="007F5988">
        <w:rPr>
          <w:rFonts w:ascii="Times New Roman" w:hAnsi="Times New Roman"/>
          <w:b/>
        </w:rPr>
        <w:t>record keepers</w:t>
      </w:r>
      <w:r w:rsidRPr="00CB5E2F">
        <w:rPr>
          <w:rFonts w:ascii="Times New Roman" w:hAnsi="Times New Roman"/>
          <w:b/>
        </w:rPr>
        <w:t xml:space="preserve"> resulting from the collection of information</w:t>
      </w:r>
      <w:r w:rsidRPr="00CB5E2F" w:rsidR="008A42B6">
        <w:rPr>
          <w:rFonts w:ascii="Times New Roman" w:hAnsi="Times New Roman"/>
          <w:b/>
        </w:rPr>
        <w:t xml:space="preserve">. </w:t>
      </w:r>
      <w:r w:rsidRPr="00CB5E2F">
        <w:rPr>
          <w:rFonts w:ascii="Times New Roman" w:hAnsi="Times New Roman"/>
          <w:b/>
        </w:rPr>
        <w:t>(Do not include the cost of any hour burden shown in Items 12 and 14).</w:t>
      </w:r>
    </w:p>
    <w:p w:rsidR="00B27061" w:rsidRPr="00CB5E2F" w:rsidP="00914A5D" w14:paraId="4348078B" w14:textId="77777777">
      <w:pPr>
        <w:ind w:left="720"/>
        <w:rPr>
          <w:rFonts w:ascii="Times New Roman" w:hAnsi="Times New Roman"/>
          <w:b/>
        </w:rPr>
      </w:pPr>
    </w:p>
    <w:p w:rsidR="00B27061" w:rsidRPr="00CB5E2F" w:rsidP="00914A5D" w14:paraId="3D5642B4" w14:textId="20E586A2">
      <w:pPr>
        <w:tabs>
          <w:tab w:val="left" w:pos="-1440"/>
          <w:tab w:val="left" w:pos="1080"/>
        </w:tabs>
        <w:ind w:left="1080" w:hanging="360"/>
        <w:rPr>
          <w:rFonts w:ascii="Times New Roman" w:hAnsi="Times New Roman"/>
          <w:b/>
        </w:rPr>
      </w:pPr>
      <w:r w:rsidRPr="00CB5E2F">
        <w:rPr>
          <w:rFonts w:ascii="Times New Roman" w:hAnsi="Times New Roman"/>
          <w:b/>
        </w:rPr>
        <w:t>•</w:t>
      </w:r>
      <w:r w:rsidRPr="00CB5E2F">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w:t>
      </w:r>
      <w:r w:rsidRPr="00CB5E2F" w:rsidR="008A42B6">
        <w:rPr>
          <w:rFonts w:ascii="Times New Roman" w:hAnsi="Times New Roman"/>
          <w:b/>
        </w:rPr>
        <w:t xml:space="preserve">. </w:t>
      </w:r>
      <w:r w:rsidRPr="00CB5E2F">
        <w:rPr>
          <w:rFonts w:ascii="Times New Roman" w:hAnsi="Times New Roman"/>
          <w:b/>
        </w:rPr>
        <w:t>The estimates should take into account costs associated with generating, maintaining, and disclosing or providing the information</w:t>
      </w:r>
      <w:r w:rsidRPr="00CB5E2F" w:rsidR="008A42B6">
        <w:rPr>
          <w:rFonts w:ascii="Times New Roman" w:hAnsi="Times New Roman"/>
          <w:b/>
        </w:rPr>
        <w:t xml:space="preserve">. </w:t>
      </w:r>
      <w:r w:rsidRPr="00CB5E2F">
        <w:rPr>
          <w:rFonts w:ascii="Times New Roman" w:hAnsi="Times New Roman"/>
          <w:b/>
        </w:rPr>
        <w:t>Include descriptions of methods used to estimate major cost factors including system and technology acquisition, expected useful life of capital equipment, the discount rate(s), and the time period over which costs will be incurred</w:t>
      </w:r>
      <w:r w:rsidRPr="00CB5E2F" w:rsidR="008A42B6">
        <w:rPr>
          <w:rFonts w:ascii="Times New Roman" w:hAnsi="Times New Roman"/>
          <w:b/>
        </w:rPr>
        <w:t xml:space="preserve">. </w:t>
      </w:r>
      <w:r w:rsidRPr="00CB5E2F">
        <w:rPr>
          <w:rFonts w:ascii="Times New Roman" w:hAnsi="Times New Roman"/>
          <w:b/>
        </w:rPr>
        <w:t>Capital and start-up costs include, among other items, preparations for collecting information such as purchasing computers and software; monitoring, sampling, drilling and testing equipment; and record storage facilities.</w:t>
      </w:r>
    </w:p>
    <w:p w:rsidR="00B27061" w:rsidRPr="00CB5E2F" w:rsidP="00914A5D" w14:paraId="3149B9C0" w14:textId="77777777">
      <w:pPr>
        <w:tabs>
          <w:tab w:val="left" w:pos="1080"/>
        </w:tabs>
        <w:ind w:left="1080" w:hanging="360"/>
        <w:rPr>
          <w:rFonts w:ascii="Times New Roman" w:hAnsi="Times New Roman"/>
          <w:b/>
        </w:rPr>
      </w:pPr>
    </w:p>
    <w:p w:rsidR="00B27061" w:rsidRPr="00CB5E2F" w:rsidP="00914A5D" w14:paraId="7467C3BA" w14:textId="7CC174AF">
      <w:pPr>
        <w:tabs>
          <w:tab w:val="left" w:pos="-1440"/>
          <w:tab w:val="left" w:pos="1080"/>
        </w:tabs>
        <w:ind w:left="1080" w:hanging="360"/>
        <w:rPr>
          <w:rFonts w:ascii="Times New Roman" w:hAnsi="Times New Roman"/>
          <w:b/>
        </w:rPr>
      </w:pPr>
      <w:r w:rsidRPr="00CB5E2F">
        <w:rPr>
          <w:rFonts w:ascii="Times New Roman" w:hAnsi="Times New Roman"/>
          <w:b/>
        </w:rPr>
        <w:t>•</w:t>
      </w:r>
      <w:r w:rsidRPr="00CB5E2F">
        <w:rPr>
          <w:rFonts w:ascii="Times New Roman" w:hAnsi="Times New Roman"/>
          <w:b/>
        </w:rPr>
        <w:tab/>
        <w:t>If cost estimates are expected to vary widely, agencies should present ranges of cost burdens and explain the reasons for the variance</w:t>
      </w:r>
      <w:r w:rsidRPr="00CB5E2F" w:rsidR="008A42B6">
        <w:rPr>
          <w:rFonts w:ascii="Times New Roman" w:hAnsi="Times New Roman"/>
          <w:b/>
        </w:rPr>
        <w:t xml:space="preserve">. </w:t>
      </w:r>
      <w:r w:rsidRPr="00CB5E2F">
        <w:rPr>
          <w:rFonts w:ascii="Times New Roman" w:hAnsi="Times New Roman"/>
          <w:b/>
        </w:rPr>
        <w:t>The cost of purchasing or contracting out information collection services should be a part of this cost burden estimate</w:t>
      </w:r>
      <w:r w:rsidRPr="00CB5E2F" w:rsidR="008A42B6">
        <w:rPr>
          <w:rFonts w:ascii="Times New Roman" w:hAnsi="Times New Roman"/>
          <w:b/>
        </w:rPr>
        <w:t xml:space="preserve">. </w:t>
      </w:r>
      <w:r w:rsidRPr="00CB5E2F">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CB5E2F" w:rsidP="00914A5D" w14:paraId="4BCCB3A0" w14:textId="77777777">
      <w:pPr>
        <w:tabs>
          <w:tab w:val="left" w:pos="1080"/>
        </w:tabs>
        <w:ind w:left="1080" w:hanging="360"/>
        <w:rPr>
          <w:rFonts w:ascii="Times New Roman" w:hAnsi="Times New Roman"/>
          <w:b/>
        </w:rPr>
      </w:pPr>
    </w:p>
    <w:p w:rsidR="00B27061" w:rsidRPr="00CB5E2F" w:rsidP="00914A5D" w14:paraId="0713E11D" w14:textId="77777777">
      <w:pPr>
        <w:tabs>
          <w:tab w:val="left" w:pos="-1440"/>
          <w:tab w:val="left" w:pos="1080"/>
        </w:tabs>
        <w:ind w:left="1080" w:hanging="360"/>
        <w:rPr>
          <w:rFonts w:ascii="Times New Roman" w:hAnsi="Times New Roman"/>
          <w:b/>
        </w:rPr>
      </w:pPr>
      <w:r w:rsidRPr="00CB5E2F">
        <w:rPr>
          <w:rFonts w:ascii="Times New Roman" w:hAnsi="Times New Roman"/>
          <w:b/>
        </w:rPr>
        <w:t>•</w:t>
      </w:r>
      <w:r w:rsidRPr="00CB5E2F">
        <w:rPr>
          <w:rFonts w:ascii="Times New Roman" w:hAnsi="Times New Roman"/>
          <w:b/>
        </w:rPr>
        <w:tab/>
        <w:t>Generally, estimates should not include purchases of equipment or services, or portions thereof, made: (1) prior to October 1, 1995</w:t>
      </w:r>
      <w:r w:rsidRPr="00CB5E2F" w:rsidR="00B1471A">
        <w:rPr>
          <w:rFonts w:ascii="Times New Roman" w:hAnsi="Times New Roman"/>
          <w:b/>
        </w:rPr>
        <w:t>;</w:t>
      </w:r>
      <w:r w:rsidRPr="00CB5E2F">
        <w:rPr>
          <w:rFonts w:ascii="Times New Roman" w:hAnsi="Times New Roman"/>
          <w:b/>
        </w:rPr>
        <w:t xml:space="preserve"> (2) to achieve regulatory compliance with requirements not associated with the information collection</w:t>
      </w:r>
      <w:r w:rsidRPr="00CB5E2F" w:rsidR="00B1471A">
        <w:rPr>
          <w:rFonts w:ascii="Times New Roman" w:hAnsi="Times New Roman"/>
          <w:b/>
        </w:rPr>
        <w:t>;</w:t>
      </w:r>
      <w:r w:rsidRPr="00CB5E2F">
        <w:rPr>
          <w:rFonts w:ascii="Times New Roman" w:hAnsi="Times New Roman"/>
          <w:b/>
        </w:rPr>
        <w:t xml:space="preserve"> (3)</w:t>
      </w:r>
      <w:r w:rsidRPr="00CB5E2F" w:rsidR="00B1471A">
        <w:rPr>
          <w:rFonts w:ascii="Times New Roman" w:hAnsi="Times New Roman"/>
          <w:b/>
        </w:rPr>
        <w:t> </w:t>
      </w:r>
      <w:r w:rsidRPr="00CB5E2F">
        <w:rPr>
          <w:rFonts w:ascii="Times New Roman" w:hAnsi="Times New Roman"/>
          <w:b/>
        </w:rPr>
        <w:t xml:space="preserve">for reasons other than to provide information or keep records for the </w:t>
      </w:r>
      <w:r w:rsidRPr="00CB5E2F" w:rsidR="007F5988">
        <w:rPr>
          <w:rFonts w:ascii="Times New Roman" w:hAnsi="Times New Roman"/>
          <w:b/>
        </w:rPr>
        <w:t>government</w:t>
      </w:r>
      <w:r w:rsidRPr="00CB5E2F" w:rsidR="00B1471A">
        <w:rPr>
          <w:rFonts w:ascii="Times New Roman" w:hAnsi="Times New Roman"/>
          <w:b/>
        </w:rPr>
        <w:t>;</w:t>
      </w:r>
      <w:r w:rsidRPr="00CB5E2F">
        <w:rPr>
          <w:rFonts w:ascii="Times New Roman" w:hAnsi="Times New Roman"/>
          <w:b/>
        </w:rPr>
        <w:t xml:space="preserve"> or</w:t>
      </w:r>
      <w:r w:rsidRPr="00CB5E2F" w:rsidR="00B1471A">
        <w:rPr>
          <w:rFonts w:ascii="Times New Roman" w:hAnsi="Times New Roman"/>
          <w:b/>
        </w:rPr>
        <w:t>,</w:t>
      </w:r>
      <w:r w:rsidRPr="00CB5E2F">
        <w:rPr>
          <w:rFonts w:ascii="Times New Roman" w:hAnsi="Times New Roman"/>
          <w:b/>
        </w:rPr>
        <w:t xml:space="preserve"> (4) as part of customary and usual business or private practices.</w:t>
      </w:r>
    </w:p>
    <w:p w:rsidR="001A595D" w:rsidRPr="00CB5E2F" w:rsidP="00914A5D" w14:paraId="20AFBCCD" w14:textId="725EFC5B">
      <w:pPr>
        <w:tabs>
          <w:tab w:val="left" w:pos="-1440"/>
        </w:tabs>
        <w:ind w:left="1440" w:hanging="720"/>
        <w:rPr>
          <w:rFonts w:ascii="Times New Roman" w:hAnsi="Times New Roman"/>
        </w:rPr>
      </w:pPr>
    </w:p>
    <w:p w:rsidR="001125EF" w:rsidP="001125EF" w14:paraId="06598F1B" w14:textId="7D3C24A0">
      <w:pPr>
        <w:ind w:left="720"/>
        <w:rPr>
          <w:rFonts w:ascii="Times New Roman" w:hAnsi="Times New Roman"/>
        </w:rPr>
      </w:pPr>
      <w:r>
        <w:rPr>
          <w:rFonts w:ascii="Times New Roman" w:hAnsi="Times New Roman"/>
        </w:rPr>
        <w:t xml:space="preserve">There are no capital, start-up, operational or maintenance costs associated with this collection of information. </w:t>
      </w:r>
    </w:p>
    <w:p w:rsidR="00F12BA9" w:rsidP="001125EF" w14:paraId="1DD7B167" w14:textId="77777777">
      <w:pPr>
        <w:ind w:left="720"/>
        <w:rPr>
          <w:rFonts w:ascii="Times New Roman" w:hAnsi="Times New Roman"/>
        </w:rPr>
      </w:pPr>
    </w:p>
    <w:p w:rsidR="00CA355B" w:rsidP="00F12BA9" w14:paraId="62E836AA" w14:textId="4D5302E9">
      <w:pPr>
        <w:ind w:left="720"/>
        <w:rPr>
          <w:rFonts w:ascii="Times New Roman" w:hAnsi="Times New Roman"/>
        </w:rPr>
      </w:pPr>
      <w:r>
        <w:rPr>
          <w:rFonts w:ascii="Times New Roman" w:hAnsi="Times New Roman"/>
        </w:rPr>
        <w:t xml:space="preserve">This information collection may impose some out-of-pocket costs on respondents in addition to the time burden for the form’s preparation.  Many respondents may incur expenses to obtain tax, financial, or business records, and/or other evidentiary </w:t>
      </w:r>
      <w:r>
        <w:rPr>
          <w:rFonts w:ascii="Times New Roman" w:hAnsi="Times New Roman"/>
        </w:rPr>
        <w:t>documentation. </w:t>
      </w:r>
      <w:r w:rsidRPr="000D6A0C" w:rsidR="00C82280">
        <w:rPr>
          <w:rFonts w:ascii="Times New Roman" w:hAnsi="Times New Roman"/>
        </w:rPr>
        <w:t>Costs may include payments for document translation and preparation services, attorney and legal fees, and costs associated with gathering documentation</w:t>
      </w:r>
      <w:r w:rsidR="006403A5">
        <w:rPr>
          <w:rFonts w:ascii="Times New Roman" w:hAnsi="Times New Roman"/>
        </w:rPr>
        <w:t>.</w:t>
      </w:r>
      <w:r>
        <w:rPr>
          <w:rFonts w:ascii="Times New Roman" w:hAnsi="Times New Roman"/>
        </w:rPr>
        <w:t xml:space="preserve"> </w:t>
      </w:r>
      <w:r w:rsidR="00A47802">
        <w:rPr>
          <w:rFonts w:ascii="Times New Roman" w:hAnsi="Times New Roman"/>
        </w:rPr>
        <w:t xml:space="preserve">USCIS </w:t>
      </w:r>
      <w:r>
        <w:rPr>
          <w:rFonts w:ascii="Times New Roman" w:hAnsi="Times New Roman"/>
        </w:rPr>
        <w:t xml:space="preserve">estimates that the average cost for these activities is $515. </w:t>
      </w:r>
      <w:r w:rsidRPr="000D6A0C">
        <w:rPr>
          <w:rFonts w:ascii="Times New Roman" w:hAnsi="Times New Roman"/>
        </w:rPr>
        <w:t xml:space="preserve">The estimated out of pocket cost to respondents is </w:t>
      </w:r>
      <w:r>
        <w:rPr>
          <w:rFonts w:ascii="Times New Roman" w:hAnsi="Times New Roman"/>
        </w:rPr>
        <w:t xml:space="preserve">calculated as follows: </w:t>
      </w:r>
      <w:r w:rsidRPr="00DB15C2">
        <w:rPr>
          <w:rFonts w:ascii="Times New Roman" w:hAnsi="Times New Roman"/>
        </w:rPr>
        <w:t xml:space="preserve">1,000 </w:t>
      </w:r>
      <w:bookmarkStart w:id="3" w:name="_Hlk209094722"/>
      <w:r w:rsidRPr="00151186">
        <w:rPr>
          <w:rFonts w:ascii="Times New Roman" w:hAnsi="Times New Roman"/>
          <w:color w:val="000000" w:themeColor="text1"/>
        </w:rPr>
        <w:t xml:space="preserve">annual </w:t>
      </w:r>
      <w:bookmarkEnd w:id="3"/>
      <w:r w:rsidRPr="000D6A0C">
        <w:rPr>
          <w:rFonts w:ascii="Times New Roman" w:hAnsi="Times New Roman"/>
        </w:rPr>
        <w:t>respondents</w:t>
      </w:r>
      <w:r>
        <w:rPr>
          <w:rFonts w:ascii="Times New Roman" w:hAnsi="Times New Roman"/>
        </w:rPr>
        <w:t xml:space="preserve"> </w:t>
      </w:r>
      <w:r w:rsidRPr="000D6A0C">
        <w:rPr>
          <w:rFonts w:ascii="Times New Roman" w:hAnsi="Times New Roman"/>
        </w:rPr>
        <w:t>multiplied by the average cost per response of $515, which equals</w:t>
      </w:r>
      <w:r>
        <w:rPr>
          <w:rFonts w:ascii="Times New Roman" w:hAnsi="Times New Roman"/>
        </w:rPr>
        <w:t xml:space="preserve"> a total annual cost of</w:t>
      </w:r>
      <w:r w:rsidRPr="000D6A0C">
        <w:rPr>
          <w:rFonts w:ascii="Times New Roman" w:hAnsi="Times New Roman"/>
        </w:rPr>
        <w:t xml:space="preserve"> </w:t>
      </w:r>
      <w:r w:rsidRPr="000D6A0C">
        <w:rPr>
          <w:rFonts w:ascii="Times New Roman" w:hAnsi="Times New Roman"/>
          <w:b/>
        </w:rPr>
        <w:t>$</w:t>
      </w:r>
      <w:r w:rsidRPr="00DB15C2" w:rsidR="00191075">
        <w:rPr>
          <w:rFonts w:ascii="Times New Roman" w:hAnsi="Times New Roman"/>
          <w:b/>
        </w:rPr>
        <w:t>515,000</w:t>
      </w:r>
      <w:r w:rsidRPr="00191075">
        <w:rPr>
          <w:rFonts w:ascii="Times New Roman" w:hAnsi="Times New Roman"/>
        </w:rPr>
        <w:t>.</w:t>
      </w:r>
    </w:p>
    <w:p w:rsidR="00301CB6" w:rsidRPr="00CB5E2F" w:rsidP="00424D86" w14:paraId="44D8F674" w14:textId="77777777">
      <w:pPr>
        <w:rPr>
          <w:rFonts w:ascii="Times New Roman" w:hAnsi="Times New Roman"/>
        </w:rPr>
      </w:pPr>
    </w:p>
    <w:p w:rsidR="006049A7" w:rsidRPr="00CB5E2F" w:rsidP="00914A5D" w14:paraId="4BF5914F" w14:textId="5C27DE66">
      <w:pPr>
        <w:tabs>
          <w:tab w:val="left" w:pos="-1440"/>
        </w:tabs>
        <w:ind w:left="720" w:hanging="720"/>
        <w:rPr>
          <w:rFonts w:ascii="Times New Roman" w:hAnsi="Times New Roman"/>
          <w:b/>
        </w:rPr>
      </w:pPr>
      <w:r w:rsidRPr="00CB5E2F">
        <w:rPr>
          <w:rFonts w:ascii="Times New Roman" w:hAnsi="Times New Roman"/>
          <w:b/>
        </w:rPr>
        <w:t>14.</w:t>
      </w:r>
      <w:r w:rsidRPr="00CB5E2F">
        <w:rPr>
          <w:rFonts w:ascii="Times New Roman" w:hAnsi="Times New Roman"/>
          <w:b/>
        </w:rPr>
        <w:tab/>
        <w:t>Provide estimates of annualized cost to the Federal government</w:t>
      </w:r>
      <w:r w:rsidRPr="00CB5E2F" w:rsidR="008A42B6">
        <w:rPr>
          <w:rFonts w:ascii="Times New Roman" w:hAnsi="Times New Roman"/>
          <w:b/>
        </w:rPr>
        <w:t xml:space="preserve">. </w:t>
      </w:r>
      <w:r w:rsidRPr="00CB5E2F">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CB5E2F" w:rsidR="008A42B6">
        <w:rPr>
          <w:rFonts w:ascii="Times New Roman" w:hAnsi="Times New Roman"/>
          <w:b/>
        </w:rPr>
        <w:t xml:space="preserve">. </w:t>
      </w:r>
      <w:r w:rsidRPr="00CB5E2F">
        <w:rPr>
          <w:rFonts w:ascii="Times New Roman" w:hAnsi="Times New Roman"/>
          <w:b/>
        </w:rPr>
        <w:t>Agencies also may aggregate cost estimates from Items 12, 13, and 14 in a single table.</w:t>
      </w:r>
    </w:p>
    <w:p w:rsidR="00243DC1" w:rsidRPr="00CB5E2F" w:rsidP="00756D7D" w14:paraId="6D93CC76" w14:textId="77777777">
      <w:pPr>
        <w:tabs>
          <w:tab w:val="left" w:pos="-1440"/>
        </w:tabs>
        <w:rPr>
          <w:rFonts w:ascii="Times New Roman" w:hAnsi="Times New Roman"/>
        </w:rPr>
      </w:pPr>
    </w:p>
    <w:p w:rsidR="00E30C66" w:rsidRPr="00CB5E2F" w:rsidP="00E30C66" w14:paraId="4C828E37" w14:textId="70DEE5BF">
      <w:pPr>
        <w:tabs>
          <w:tab w:val="left" w:pos="-1440"/>
        </w:tabs>
        <w:ind w:left="720"/>
        <w:rPr>
          <w:rFonts w:ascii="Times New Roman" w:hAnsi="Times New Roman"/>
        </w:rPr>
      </w:pPr>
      <w:r w:rsidRPr="00CB5E2F">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w:t>
      </w:r>
      <w:r w:rsidRPr="00CB5E2F" w:rsidR="009C01F0">
        <w:rPr>
          <w:rFonts w:ascii="Times New Roman" w:hAnsi="Times New Roman"/>
        </w:rPr>
        <w:t>),</w:t>
      </w:r>
      <w:r w:rsidRPr="00CB5E2F">
        <w:rPr>
          <w:rFonts w:ascii="Times New Roman" w:hAnsi="Times New Roman"/>
        </w:rPr>
        <w:t xml:space="preserve">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0058405A" w:rsidRPr="00CB5E2F" w:rsidP="00E30C66" w14:paraId="4BDA3708" w14:textId="77777777">
      <w:pPr>
        <w:tabs>
          <w:tab w:val="left" w:pos="-1440"/>
        </w:tabs>
        <w:ind w:left="720"/>
        <w:rPr>
          <w:rFonts w:ascii="Times New Roman" w:hAnsi="Times New Roman"/>
        </w:rPr>
      </w:pPr>
    </w:p>
    <w:p w:rsidR="00AE4511" w:rsidP="00741960" w14:paraId="7ED6B53F" w14:textId="49FED834">
      <w:pPr>
        <w:ind w:left="720"/>
        <w:rPr>
          <w:rFonts w:ascii="Times New Roman" w:hAnsi="Times New Roman"/>
        </w:rPr>
      </w:pPr>
      <w:r>
        <w:rPr>
          <w:rFonts w:ascii="Times New Roman" w:hAnsi="Times New Roman"/>
        </w:rPr>
        <w:t>USCIS will receive a</w:t>
      </w:r>
      <w:r w:rsidRPr="00CB5E2F" w:rsidR="00041E09">
        <w:rPr>
          <w:rFonts w:ascii="Times New Roman" w:hAnsi="Times New Roman"/>
        </w:rPr>
        <w:t xml:space="preserve"> nonrefundable </w:t>
      </w:r>
      <w:r w:rsidR="00EE2FD4">
        <w:rPr>
          <w:rFonts w:ascii="Times New Roman" w:hAnsi="Times New Roman"/>
        </w:rPr>
        <w:t>immigrant petition fee</w:t>
      </w:r>
      <w:r w:rsidRPr="00CB5E2F" w:rsidR="00EE2FD4">
        <w:rPr>
          <w:rFonts w:ascii="Times New Roman" w:hAnsi="Times New Roman"/>
        </w:rPr>
        <w:t xml:space="preserve"> </w:t>
      </w:r>
      <w:r w:rsidRPr="00CB5E2F" w:rsidR="00041E09">
        <w:rPr>
          <w:rFonts w:ascii="Times New Roman" w:hAnsi="Times New Roman"/>
        </w:rPr>
        <w:t>for the Gold Card visa</w:t>
      </w:r>
      <w:r w:rsidRPr="00CB5E2F" w:rsidR="0058405A">
        <w:rPr>
          <w:rFonts w:ascii="Times New Roman" w:hAnsi="Times New Roman"/>
        </w:rPr>
        <w:t xml:space="preserve"> </w:t>
      </w:r>
      <w:r w:rsidR="00000E07">
        <w:rPr>
          <w:rFonts w:ascii="Times New Roman" w:hAnsi="Times New Roman"/>
        </w:rPr>
        <w:t>of $15,000</w:t>
      </w:r>
      <w:r w:rsidRPr="00CB5E2F" w:rsidR="0058405A">
        <w:rPr>
          <w:rFonts w:ascii="Times New Roman" w:hAnsi="Times New Roman"/>
        </w:rPr>
        <w:t xml:space="preserve"> </w:t>
      </w:r>
      <w:r w:rsidR="003F443E">
        <w:rPr>
          <w:rFonts w:ascii="Times New Roman" w:hAnsi="Times New Roman"/>
        </w:rPr>
        <w:t>per pe</w:t>
      </w:r>
      <w:r w:rsidR="009F7A06">
        <w:rPr>
          <w:rFonts w:ascii="Times New Roman" w:hAnsi="Times New Roman"/>
        </w:rPr>
        <w:t>rso</w:t>
      </w:r>
      <w:r w:rsidR="003F443E">
        <w:rPr>
          <w:rFonts w:ascii="Times New Roman" w:hAnsi="Times New Roman"/>
        </w:rPr>
        <w:t>n</w:t>
      </w:r>
      <w:r w:rsidR="00FC6D3D">
        <w:rPr>
          <w:rFonts w:ascii="Times New Roman" w:hAnsi="Times New Roman"/>
        </w:rPr>
        <w:t xml:space="preserve"> requesting a Gold </w:t>
      </w:r>
      <w:r w:rsidR="0096577E">
        <w:rPr>
          <w:rFonts w:ascii="Times New Roman" w:hAnsi="Times New Roman"/>
        </w:rPr>
        <w:t>C</w:t>
      </w:r>
      <w:r w:rsidR="00FC6D3D">
        <w:rPr>
          <w:rFonts w:ascii="Times New Roman" w:hAnsi="Times New Roman"/>
        </w:rPr>
        <w:t>ard</w:t>
      </w:r>
      <w:r w:rsidR="003F443E">
        <w:rPr>
          <w:rFonts w:ascii="Times New Roman" w:hAnsi="Times New Roman"/>
        </w:rPr>
        <w:t xml:space="preserve">, and </w:t>
      </w:r>
      <w:r w:rsidR="00C02FAD">
        <w:rPr>
          <w:rFonts w:ascii="Times New Roman" w:hAnsi="Times New Roman"/>
        </w:rPr>
        <w:t>it is estimated</w:t>
      </w:r>
      <w:r w:rsidR="003F443E">
        <w:rPr>
          <w:rFonts w:ascii="Times New Roman" w:hAnsi="Times New Roman"/>
        </w:rPr>
        <w:t xml:space="preserve"> </w:t>
      </w:r>
      <w:r w:rsidR="00C103D2">
        <w:rPr>
          <w:rFonts w:ascii="Times New Roman" w:hAnsi="Times New Roman"/>
        </w:rPr>
        <w:t>that approximately 1,000 persons w</w:t>
      </w:r>
      <w:r w:rsidR="00C02FAD">
        <w:rPr>
          <w:rFonts w:ascii="Times New Roman" w:hAnsi="Times New Roman"/>
        </w:rPr>
        <w:t xml:space="preserve">ill file the petition </w:t>
      </w:r>
      <w:r w:rsidR="002949EE">
        <w:rPr>
          <w:rFonts w:ascii="Times New Roman" w:hAnsi="Times New Roman"/>
        </w:rPr>
        <w:t xml:space="preserve">for a total </w:t>
      </w:r>
      <w:r w:rsidR="002C3528">
        <w:rPr>
          <w:rFonts w:ascii="Times New Roman" w:hAnsi="Times New Roman"/>
        </w:rPr>
        <w:t xml:space="preserve">cost to the Federal government </w:t>
      </w:r>
      <w:r w:rsidR="002949EE">
        <w:rPr>
          <w:rFonts w:ascii="Times New Roman" w:hAnsi="Times New Roman"/>
        </w:rPr>
        <w:t xml:space="preserve">of </w:t>
      </w:r>
      <w:r w:rsidRPr="00741960" w:rsidR="002949EE">
        <w:rPr>
          <w:rFonts w:ascii="Times New Roman" w:hAnsi="Times New Roman"/>
          <w:b/>
          <w:bCs/>
        </w:rPr>
        <w:t xml:space="preserve">$15,000,000 </w:t>
      </w:r>
      <w:r w:rsidR="002949EE">
        <w:rPr>
          <w:rFonts w:ascii="Times New Roman" w:hAnsi="Times New Roman"/>
        </w:rPr>
        <w:t>per year.</w:t>
      </w:r>
      <w:r w:rsidRPr="00CB5E2F" w:rsidR="0058405A">
        <w:rPr>
          <w:rFonts w:ascii="Times New Roman" w:hAnsi="Times New Roman"/>
        </w:rPr>
        <w:t xml:space="preserve"> (</w:t>
      </w:r>
      <w:r w:rsidRPr="00CB5E2F" w:rsidR="00F2580F">
        <w:rPr>
          <w:rFonts w:ascii="Times New Roman" w:hAnsi="Times New Roman"/>
        </w:rPr>
        <w:t>1</w:t>
      </w:r>
      <w:r w:rsidRPr="00CB5E2F" w:rsidR="0058405A">
        <w:rPr>
          <w:rFonts w:ascii="Times New Roman" w:hAnsi="Times New Roman"/>
        </w:rPr>
        <w:t>,000</w:t>
      </w:r>
      <w:r w:rsidR="009C4941">
        <w:rPr>
          <w:rFonts w:ascii="Times New Roman" w:hAnsi="Times New Roman"/>
        </w:rPr>
        <w:t xml:space="preserve"> respondents</w:t>
      </w:r>
      <w:r w:rsidRPr="00CB5E2F" w:rsidR="0058405A">
        <w:rPr>
          <w:rFonts w:ascii="Times New Roman" w:hAnsi="Times New Roman"/>
        </w:rPr>
        <w:t xml:space="preserve"> x $1</w:t>
      </w:r>
      <w:r w:rsidR="00613C2D">
        <w:rPr>
          <w:rFonts w:ascii="Times New Roman" w:hAnsi="Times New Roman"/>
        </w:rPr>
        <w:t>5</w:t>
      </w:r>
      <w:r w:rsidRPr="00CB5E2F" w:rsidR="0058405A">
        <w:rPr>
          <w:rFonts w:ascii="Times New Roman" w:hAnsi="Times New Roman"/>
        </w:rPr>
        <w:t>,000 =</w:t>
      </w:r>
      <w:r w:rsidR="009C4941">
        <w:rPr>
          <w:rFonts w:ascii="Times New Roman" w:hAnsi="Times New Roman"/>
        </w:rPr>
        <w:t xml:space="preserve"> $</w:t>
      </w:r>
      <w:r w:rsidRPr="00CB5E2F" w:rsidR="001A05AC">
        <w:rPr>
          <w:rFonts w:ascii="Times New Roman" w:hAnsi="Times New Roman"/>
        </w:rPr>
        <w:t>1</w:t>
      </w:r>
      <w:r w:rsidR="00B601C7">
        <w:rPr>
          <w:rFonts w:ascii="Times New Roman" w:hAnsi="Times New Roman"/>
        </w:rPr>
        <w:t>5</w:t>
      </w:r>
      <w:r w:rsidRPr="00CB5E2F" w:rsidR="00660624">
        <w:rPr>
          <w:rFonts w:ascii="Times New Roman" w:hAnsi="Times New Roman"/>
        </w:rPr>
        <w:t>,000</w:t>
      </w:r>
      <w:r w:rsidRPr="00CB5E2F" w:rsidR="00E916E2">
        <w:rPr>
          <w:rFonts w:ascii="Times New Roman" w:hAnsi="Times New Roman"/>
        </w:rPr>
        <w:t>,000</w:t>
      </w:r>
      <w:r w:rsidRPr="00CB5E2F" w:rsidR="00184506">
        <w:rPr>
          <w:rFonts w:ascii="Times New Roman" w:hAnsi="Times New Roman"/>
        </w:rPr>
        <w:t>)</w:t>
      </w:r>
      <w:r w:rsidRPr="00CB5E2F" w:rsidR="0058405A">
        <w:rPr>
          <w:rFonts w:ascii="Times New Roman" w:hAnsi="Times New Roman"/>
        </w:rPr>
        <w:t>.</w:t>
      </w:r>
      <w:r w:rsidR="00B65699">
        <w:rPr>
          <w:rFonts w:ascii="Times New Roman" w:hAnsi="Times New Roman"/>
        </w:rPr>
        <w:t xml:space="preserve"> </w:t>
      </w:r>
      <w:r w:rsidR="00067E6B">
        <w:rPr>
          <w:rFonts w:ascii="Times New Roman" w:hAnsi="Times New Roman"/>
        </w:rPr>
        <w:t xml:space="preserve">The $15,000 </w:t>
      </w:r>
      <w:r w:rsidR="006E377F">
        <w:rPr>
          <w:rFonts w:ascii="Times New Roman" w:hAnsi="Times New Roman"/>
        </w:rPr>
        <w:t>paymen</w:t>
      </w:r>
      <w:r w:rsidR="004B3035">
        <w:rPr>
          <w:rFonts w:ascii="Times New Roman" w:hAnsi="Times New Roman"/>
        </w:rPr>
        <w:t xml:space="preserve">t </w:t>
      </w:r>
      <w:r w:rsidR="00067E6B">
        <w:rPr>
          <w:rFonts w:ascii="Times New Roman" w:hAnsi="Times New Roman"/>
        </w:rPr>
        <w:t>is</w:t>
      </w:r>
      <w:r w:rsidR="003F49A9">
        <w:rPr>
          <w:rFonts w:ascii="Times New Roman" w:hAnsi="Times New Roman"/>
        </w:rPr>
        <w:t xml:space="preserve"> </w:t>
      </w:r>
      <w:r w:rsidR="00091D18">
        <w:rPr>
          <w:rFonts w:ascii="Times New Roman" w:hAnsi="Times New Roman"/>
        </w:rPr>
        <w:t>coll</w:t>
      </w:r>
      <w:r w:rsidR="00B25260">
        <w:rPr>
          <w:rFonts w:ascii="Times New Roman" w:hAnsi="Times New Roman"/>
        </w:rPr>
        <w:t>ec</w:t>
      </w:r>
      <w:r w:rsidR="00091D18">
        <w:rPr>
          <w:rFonts w:ascii="Times New Roman" w:hAnsi="Times New Roman"/>
        </w:rPr>
        <w:t xml:space="preserve">ted through the pay.gov portal </w:t>
      </w:r>
      <w:r w:rsidR="004730EF">
        <w:rPr>
          <w:rFonts w:ascii="Times New Roman" w:hAnsi="Times New Roman"/>
        </w:rPr>
        <w:t xml:space="preserve">and provided to USCIS </w:t>
      </w:r>
      <w:r w:rsidR="00091D18">
        <w:rPr>
          <w:rFonts w:ascii="Times New Roman" w:hAnsi="Times New Roman"/>
        </w:rPr>
        <w:t xml:space="preserve">after the person completes the </w:t>
      </w:r>
      <w:r w:rsidR="00021CA1">
        <w:rPr>
          <w:rFonts w:ascii="Times New Roman" w:hAnsi="Times New Roman"/>
        </w:rPr>
        <w:t xml:space="preserve">Gold Card </w:t>
      </w:r>
      <w:r w:rsidR="00091D18">
        <w:rPr>
          <w:rFonts w:ascii="Times New Roman" w:hAnsi="Times New Roman"/>
        </w:rPr>
        <w:t xml:space="preserve">application </w:t>
      </w:r>
      <w:r w:rsidR="003F49A9">
        <w:rPr>
          <w:rFonts w:ascii="Times New Roman" w:hAnsi="Times New Roman"/>
        </w:rPr>
        <w:t>through Departm</w:t>
      </w:r>
      <w:r w:rsidR="000F639F">
        <w:rPr>
          <w:rFonts w:ascii="Times New Roman" w:hAnsi="Times New Roman"/>
        </w:rPr>
        <w:t xml:space="preserve">ent </w:t>
      </w:r>
      <w:r w:rsidR="003F49A9">
        <w:rPr>
          <w:rFonts w:ascii="Times New Roman" w:hAnsi="Times New Roman"/>
        </w:rPr>
        <w:t>of Commerce</w:t>
      </w:r>
      <w:r w:rsidR="007B64C4">
        <w:rPr>
          <w:rFonts w:ascii="Times New Roman" w:hAnsi="Times New Roman"/>
        </w:rPr>
        <w:t xml:space="preserve">, </w:t>
      </w:r>
      <w:r w:rsidR="00582698">
        <w:rPr>
          <w:rFonts w:ascii="Times New Roman" w:hAnsi="Times New Roman"/>
        </w:rPr>
        <w:t xml:space="preserve">and </w:t>
      </w:r>
      <w:r w:rsidR="007B64C4">
        <w:rPr>
          <w:rFonts w:ascii="Times New Roman" w:hAnsi="Times New Roman"/>
        </w:rPr>
        <w:t>prior to completion of USCIS Form I-140G</w:t>
      </w:r>
      <w:r w:rsidR="004730EF">
        <w:rPr>
          <w:rFonts w:ascii="Times New Roman" w:hAnsi="Times New Roman"/>
        </w:rPr>
        <w:t>.</w:t>
      </w:r>
    </w:p>
    <w:p w:rsidR="00072704" w:rsidP="00741960" w14:paraId="50191BD3" w14:textId="04A39125">
      <w:pPr>
        <w:tabs>
          <w:tab w:val="left" w:pos="-1440"/>
        </w:tabs>
        <w:rPr>
          <w:rFonts w:ascii="Times New Roman" w:hAnsi="Times New Roman"/>
          <w:b/>
        </w:rPr>
      </w:pPr>
      <w:r>
        <w:rPr>
          <w:rFonts w:ascii="Times New Roman" w:hAnsi="Times New Roman"/>
        </w:rPr>
        <w:t xml:space="preserve"> </w:t>
      </w:r>
    </w:p>
    <w:p w:rsidR="00B27061" w:rsidRPr="00CB5E2F" w:rsidP="00914A5D" w14:paraId="0A96F28A" w14:textId="570AB26C">
      <w:pPr>
        <w:tabs>
          <w:tab w:val="left" w:pos="-1440"/>
        </w:tabs>
        <w:ind w:left="720" w:hanging="720"/>
        <w:rPr>
          <w:rFonts w:ascii="Times New Roman" w:hAnsi="Times New Roman"/>
          <w:b/>
        </w:rPr>
      </w:pPr>
      <w:r w:rsidRPr="00CB5E2F">
        <w:rPr>
          <w:rFonts w:ascii="Times New Roman" w:hAnsi="Times New Roman"/>
          <w:b/>
        </w:rPr>
        <w:t>15.</w:t>
      </w:r>
      <w:r w:rsidRPr="00CB5E2F">
        <w:rPr>
          <w:rFonts w:ascii="Times New Roman" w:hAnsi="Times New Roman"/>
          <w:b/>
        </w:rPr>
        <w:tab/>
        <w:t>Explain the reasons for any program changes or adjustments reporting in Items 13 or 14 of the OMB Form 83-I.</w:t>
      </w:r>
    </w:p>
    <w:p w:rsidR="00232F01" w:rsidRPr="00CB5E2F" w:rsidP="00232F01" w14:paraId="3AA1738E" w14:textId="77777777">
      <w:pPr>
        <w:tabs>
          <w:tab w:val="left" w:pos="-1440"/>
        </w:tabs>
        <w:rPr>
          <w:rFonts w:ascii="Times New Roman" w:hAnsi="Times New Roman"/>
          <w:color w:val="FF0000"/>
        </w:rPr>
      </w:pPr>
    </w:p>
    <w:p w:rsidR="00232F01" w:rsidRPr="00CB5E2F" w:rsidP="320B8933" w14:paraId="0C7E4D05" w14:textId="20C116F7">
      <w:pPr>
        <w:ind w:left="720" w:hanging="720"/>
        <w:rPr>
          <w:rFonts w:ascii="Times New Roman" w:hAnsi="Times New Roman"/>
        </w:rPr>
      </w:pPr>
      <w:r w:rsidRPr="00CB5E2F">
        <w:rPr>
          <w:rFonts w:ascii="Times New Roman" w:hAnsi="Times New Roman"/>
        </w:rPr>
        <w:tab/>
        <w:t xml:space="preserve">This is a new information collection and there are no program changes or adjustments </w:t>
      </w:r>
      <w:r w:rsidRPr="00CB5E2F" w:rsidR="06FA7088">
        <w:rPr>
          <w:rFonts w:ascii="Times New Roman" w:hAnsi="Times New Roman"/>
        </w:rPr>
        <w:t>to report</w:t>
      </w:r>
      <w:r w:rsidRPr="00CB5E2F">
        <w:rPr>
          <w:rFonts w:ascii="Times New Roman" w:hAnsi="Times New Roman"/>
        </w:rPr>
        <w:t xml:space="preserve"> in Items 13 or 14 of the OMB Form 83-I.</w:t>
      </w:r>
    </w:p>
    <w:p w:rsidR="003A4AFA" w:rsidRPr="00CB5E2F" w:rsidP="009C589A" w14:paraId="424E6047" w14:textId="77777777">
      <w:pPr>
        <w:rPr>
          <w:rFonts w:ascii="Times New Roman" w:hAnsi="Times New Roman"/>
        </w:rPr>
      </w:pPr>
    </w:p>
    <w:p w:rsidR="00B27061" w:rsidRPr="00CB5E2F" w:rsidP="00914A5D" w14:paraId="281F08C5" w14:textId="04D74029">
      <w:pPr>
        <w:tabs>
          <w:tab w:val="left" w:pos="-1440"/>
        </w:tabs>
        <w:ind w:left="720" w:hanging="720"/>
        <w:rPr>
          <w:rFonts w:ascii="Times New Roman" w:hAnsi="Times New Roman"/>
          <w:b/>
        </w:rPr>
      </w:pPr>
      <w:r w:rsidRPr="00CB5E2F">
        <w:rPr>
          <w:rFonts w:ascii="Times New Roman" w:hAnsi="Times New Roman"/>
          <w:b/>
        </w:rPr>
        <w:t>16.</w:t>
      </w:r>
      <w:r w:rsidRPr="00CB5E2F">
        <w:rPr>
          <w:rFonts w:ascii="Times New Roman" w:hAnsi="Times New Roman"/>
          <w:b/>
        </w:rPr>
        <w:tab/>
        <w:t>For collections of information whose results will be published, outline plans for tabulation, and publication</w:t>
      </w:r>
      <w:r w:rsidRPr="00CB5E2F" w:rsidR="008A42B6">
        <w:rPr>
          <w:rFonts w:ascii="Times New Roman" w:hAnsi="Times New Roman"/>
          <w:b/>
        </w:rPr>
        <w:t xml:space="preserve">. </w:t>
      </w:r>
      <w:r w:rsidRPr="00CB5E2F">
        <w:rPr>
          <w:rFonts w:ascii="Times New Roman" w:hAnsi="Times New Roman"/>
          <w:b/>
        </w:rPr>
        <w:t>Address any complex analytical techniques that will be used</w:t>
      </w:r>
      <w:r w:rsidRPr="00CB5E2F" w:rsidR="008A42B6">
        <w:rPr>
          <w:rFonts w:ascii="Times New Roman" w:hAnsi="Times New Roman"/>
          <w:b/>
        </w:rPr>
        <w:t xml:space="preserve">. </w:t>
      </w:r>
      <w:r w:rsidRPr="00CB5E2F">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CB5E2F" w:rsidP="00914A5D" w14:paraId="49A02CCE" w14:textId="77777777">
      <w:pPr>
        <w:tabs>
          <w:tab w:val="left" w:pos="-1440"/>
        </w:tabs>
        <w:ind w:left="720"/>
        <w:rPr>
          <w:rFonts w:ascii="Times New Roman" w:hAnsi="Times New Roman"/>
        </w:rPr>
      </w:pPr>
    </w:p>
    <w:p w:rsidR="006C79B6" w:rsidRPr="00CB5E2F" w:rsidP="00914A5D" w14:paraId="20E3C05E" w14:textId="77777777">
      <w:pPr>
        <w:tabs>
          <w:tab w:val="left" w:pos="-1440"/>
        </w:tabs>
        <w:ind w:left="720"/>
        <w:rPr>
          <w:rFonts w:ascii="Times New Roman" w:hAnsi="Times New Roman"/>
        </w:rPr>
      </w:pPr>
      <w:r w:rsidRPr="00CB5E2F">
        <w:rPr>
          <w:rFonts w:ascii="Times New Roman" w:hAnsi="Times New Roman"/>
        </w:rPr>
        <w:t>This information collection will not be published for statistical purposes.</w:t>
      </w:r>
    </w:p>
    <w:p w:rsidR="00B27061" w:rsidRPr="00CB5E2F" w:rsidP="00914A5D" w14:paraId="5C578E58" w14:textId="77777777">
      <w:pPr>
        <w:ind w:left="720"/>
        <w:rPr>
          <w:rFonts w:ascii="Times New Roman" w:hAnsi="Times New Roman"/>
        </w:rPr>
      </w:pPr>
    </w:p>
    <w:p w:rsidR="00B27061" w:rsidRPr="00CB5E2F" w:rsidP="00914A5D" w14:paraId="25FCA8A7" w14:textId="77777777">
      <w:pPr>
        <w:tabs>
          <w:tab w:val="left" w:pos="-1440"/>
        </w:tabs>
        <w:ind w:left="720" w:hanging="720"/>
        <w:rPr>
          <w:rFonts w:ascii="Times New Roman" w:hAnsi="Times New Roman"/>
          <w:b/>
        </w:rPr>
      </w:pPr>
      <w:r w:rsidRPr="00CB5E2F">
        <w:rPr>
          <w:rFonts w:ascii="Times New Roman" w:hAnsi="Times New Roman"/>
          <w:b/>
        </w:rPr>
        <w:t>17.</w:t>
      </w:r>
      <w:r w:rsidRPr="00CB5E2F">
        <w:rPr>
          <w:rFonts w:ascii="Times New Roman" w:hAnsi="Times New Roman"/>
          <w:b/>
        </w:rPr>
        <w:tab/>
        <w:t>If seeking approval to not display the expiration date for OMB approval of the information collection, explain the reasons that display would be inappropriate.</w:t>
      </w:r>
    </w:p>
    <w:p w:rsidR="006C79B6" w:rsidRPr="00CB5E2F" w:rsidP="00914A5D" w14:paraId="68DECA9C" w14:textId="77777777">
      <w:pPr>
        <w:tabs>
          <w:tab w:val="left" w:pos="-1440"/>
        </w:tabs>
        <w:ind w:left="720"/>
        <w:rPr>
          <w:rFonts w:ascii="Times New Roman" w:hAnsi="Times New Roman"/>
        </w:rPr>
      </w:pPr>
    </w:p>
    <w:p w:rsidR="001A595D" w:rsidRPr="00CB5E2F" w:rsidP="00914A5D" w14:paraId="460FA880" w14:textId="3B956702">
      <w:pPr>
        <w:tabs>
          <w:tab w:val="left" w:pos="-1440"/>
        </w:tabs>
        <w:ind w:left="720"/>
        <w:rPr>
          <w:rFonts w:ascii="Times New Roman" w:hAnsi="Times New Roman"/>
        </w:rPr>
      </w:pPr>
      <w:r>
        <w:rPr>
          <w:rFonts w:ascii="Times New Roman" w:hAnsi="Times New Roman"/>
          <w:color w:val="000000"/>
        </w:rPr>
        <w:t>USCIS</w:t>
      </w:r>
      <w:r w:rsidRPr="00CB5E2F">
        <w:rPr>
          <w:rFonts w:ascii="Times New Roman" w:hAnsi="Times New Roman"/>
          <w:color w:val="000000"/>
        </w:rPr>
        <w:t xml:space="preserve"> </w:t>
      </w:r>
      <w:r w:rsidRPr="00CB5E2F" w:rsidR="00F42EC0">
        <w:rPr>
          <w:rFonts w:ascii="Times New Roman" w:hAnsi="Times New Roman"/>
          <w:color w:val="000000"/>
        </w:rPr>
        <w:t>will display the expiration date for OMB approval of this information collection.</w:t>
      </w:r>
    </w:p>
    <w:p w:rsidR="00B27061" w:rsidRPr="00CB5E2F" w:rsidP="00914A5D" w14:paraId="61C00A91" w14:textId="77777777">
      <w:pPr>
        <w:ind w:left="720"/>
        <w:rPr>
          <w:rFonts w:ascii="Times New Roman" w:hAnsi="Times New Roman"/>
        </w:rPr>
      </w:pPr>
    </w:p>
    <w:p w:rsidR="00B27061" w:rsidRPr="00CB5E2F"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CB5E2F">
        <w:rPr>
          <w:rFonts w:ascii="Times New Roman" w:hAnsi="Times New Roman"/>
          <w:b/>
        </w:rPr>
        <w:t xml:space="preserve">Explain each exception to the certification statement identified in Item 19, </w:t>
      </w:r>
      <w:r w:rsidRPr="00CB5E2F" w:rsidR="00B1471A">
        <w:rPr>
          <w:rFonts w:ascii="Times New Roman" w:hAnsi="Times New Roman"/>
          <w:b/>
        </w:rPr>
        <w:t>“</w:t>
      </w:r>
      <w:r w:rsidRPr="00CB5E2F">
        <w:rPr>
          <w:rFonts w:ascii="Times New Roman" w:hAnsi="Times New Roman"/>
          <w:b/>
        </w:rPr>
        <w:t>Certification for Paperwork Reduction Act Submission,</w:t>
      </w:r>
      <w:r w:rsidRPr="00CB5E2F" w:rsidR="00B1471A">
        <w:rPr>
          <w:rFonts w:ascii="Times New Roman" w:hAnsi="Times New Roman"/>
          <w:b/>
        </w:rPr>
        <w:t>”</w:t>
      </w:r>
      <w:r w:rsidRPr="00CB5E2F">
        <w:rPr>
          <w:rFonts w:ascii="Times New Roman" w:hAnsi="Times New Roman"/>
          <w:b/>
        </w:rPr>
        <w:t xml:space="preserve"> of OMB 83-I.</w:t>
      </w:r>
    </w:p>
    <w:p w:rsidR="006C79B6" w:rsidRPr="00CB5E2F" w:rsidP="00914A5D" w14:paraId="1A6CC29B" w14:textId="77777777">
      <w:pPr>
        <w:tabs>
          <w:tab w:val="left" w:pos="-1440"/>
        </w:tabs>
        <w:ind w:left="720"/>
        <w:rPr>
          <w:rFonts w:ascii="Times New Roman" w:hAnsi="Times New Roman"/>
        </w:rPr>
      </w:pPr>
    </w:p>
    <w:p w:rsidR="00B27061" w:rsidRPr="00CB5E2F" w:rsidP="00914A5D" w14:paraId="597265AF" w14:textId="51A3F0D0">
      <w:pPr>
        <w:ind w:left="720"/>
        <w:rPr>
          <w:rFonts w:ascii="Times New Roman" w:hAnsi="Times New Roman"/>
        </w:rPr>
      </w:pPr>
      <w:r>
        <w:rPr>
          <w:rFonts w:ascii="Times New Roman" w:hAnsi="Times New Roman"/>
        </w:rPr>
        <w:t>USCIS</w:t>
      </w:r>
      <w:r w:rsidRPr="00CB5E2F">
        <w:rPr>
          <w:rFonts w:ascii="Times New Roman" w:hAnsi="Times New Roman"/>
        </w:rPr>
        <w:t xml:space="preserve"> </w:t>
      </w:r>
      <w:r w:rsidRPr="00CB5E2F" w:rsidR="00F42EC0">
        <w:rPr>
          <w:rFonts w:ascii="Times New Roman" w:hAnsi="Times New Roman"/>
        </w:rPr>
        <w:t>does not request an exception to the certification of this information collection.</w:t>
      </w:r>
    </w:p>
    <w:p w:rsidR="006C79B6" w:rsidRPr="00CB5E2F" w:rsidP="00914A5D" w14:paraId="14B3DF51" w14:textId="77777777">
      <w:pPr>
        <w:ind w:left="720"/>
        <w:rPr>
          <w:rFonts w:ascii="Times New Roman" w:hAnsi="Times New Roman"/>
        </w:rPr>
      </w:pPr>
    </w:p>
    <w:p w:rsidR="00792B9D" w:rsidRPr="00CB5E2F" w:rsidP="00B1471A" w14:paraId="538AD9C0" w14:textId="35CBB499">
      <w:pPr>
        <w:widowControl/>
        <w:tabs>
          <w:tab w:val="left" w:pos="-720"/>
        </w:tabs>
        <w:suppressAutoHyphens/>
        <w:autoSpaceDE/>
        <w:autoSpaceDN/>
        <w:adjustRightInd/>
        <w:ind w:left="720" w:hanging="720"/>
        <w:rPr>
          <w:rFonts w:ascii="Times New Roman" w:hAnsi="Times New Roman"/>
          <w:b/>
        </w:rPr>
      </w:pPr>
      <w:r w:rsidRPr="00CB5E2F">
        <w:rPr>
          <w:rFonts w:ascii="Times New Roman" w:hAnsi="Times New Roman"/>
          <w:b/>
        </w:rPr>
        <w:t>B</w:t>
      </w:r>
      <w:r w:rsidRPr="00CB5E2F" w:rsidR="008A42B6">
        <w:rPr>
          <w:rFonts w:ascii="Times New Roman" w:hAnsi="Times New Roman"/>
          <w:b/>
        </w:rPr>
        <w:t xml:space="preserve">. </w:t>
      </w:r>
      <w:r w:rsidRPr="00CB5E2F">
        <w:rPr>
          <w:rFonts w:ascii="Times New Roman" w:hAnsi="Times New Roman"/>
          <w:b/>
        </w:rPr>
        <w:t>Collections of Information Employing Statistical Methods.</w:t>
      </w:r>
    </w:p>
    <w:p w:rsidR="00792B9D" w:rsidRPr="00CB5E2F" w:rsidP="00B1471A" w14:paraId="10D084DA" w14:textId="77777777">
      <w:pPr>
        <w:widowControl/>
        <w:tabs>
          <w:tab w:val="left" w:pos="-720"/>
        </w:tabs>
        <w:suppressAutoHyphens/>
        <w:autoSpaceDE/>
        <w:autoSpaceDN/>
        <w:adjustRightInd/>
        <w:ind w:left="720"/>
        <w:rPr>
          <w:rFonts w:ascii="Times New Roman" w:hAnsi="Times New Roman"/>
        </w:rPr>
      </w:pPr>
    </w:p>
    <w:p w:rsidR="00792B9D" w:rsidRPr="00CB5E2F" w:rsidP="000B00D2" w14:paraId="2A855A77" w14:textId="77777777">
      <w:pPr>
        <w:widowControl/>
        <w:tabs>
          <w:tab w:val="left" w:pos="-720"/>
        </w:tabs>
        <w:suppressAutoHyphens/>
        <w:autoSpaceDE/>
        <w:autoSpaceDN/>
        <w:adjustRightInd/>
        <w:ind w:left="720"/>
        <w:rPr>
          <w:rFonts w:ascii="Times New Roman" w:hAnsi="Times New Roman"/>
        </w:rPr>
      </w:pPr>
      <w:r w:rsidRPr="00CB5E2F">
        <w:rPr>
          <w:rFonts w:ascii="Times New Roman" w:hAnsi="Times New Roman"/>
        </w:rPr>
        <w:t>There is no statistical methodology involved with this collection.</w:t>
      </w:r>
    </w:p>
    <w:p w:rsidR="00E91139" w:rsidRPr="00CB5E2F" w:rsidP="006049A7" w14:paraId="58EC54B5" w14:textId="77777777">
      <w:pPr>
        <w:tabs>
          <w:tab w:val="left" w:pos="-1440"/>
        </w:tabs>
        <w:ind w:left="720"/>
        <w:jc w:val="both"/>
        <w:rPr>
          <w:rFonts w:ascii="Times New Roman" w:hAnsi="Times New Roman"/>
        </w:rPr>
      </w:pPr>
    </w:p>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D02F1" w14:paraId="6947CF18" w14:textId="77777777">
      <w:r>
        <w:separator/>
      </w:r>
    </w:p>
  </w:footnote>
  <w:footnote w:type="continuationSeparator" w:id="1">
    <w:p w:rsidR="009D02F1" w14:paraId="0518AD1E" w14:textId="77777777">
      <w:r>
        <w:continuationSeparator/>
      </w:r>
    </w:p>
  </w:footnote>
  <w:footnote w:type="continuationNotice" w:id="2">
    <w:p w:rsidR="009D02F1" w14:paraId="4860D03B" w14:textId="77777777"/>
  </w:footnote>
  <w:footnote w:id="3">
    <w:p w:rsidR="00B20492" w:rsidRPr="00FE5CD3" w:rsidP="00B20492" w14:paraId="6AD2C788" w14:textId="77777777">
      <w:pPr>
        <w:pStyle w:val="FootnoteText0"/>
        <w:rPr>
          <w:rFonts w:ascii="Times New Roman" w:hAnsi="Times New Roman"/>
        </w:rPr>
      </w:pPr>
      <w:r w:rsidRPr="008A32D1">
        <w:rPr>
          <w:rStyle w:val="FootnoteReference"/>
          <w:rFonts w:ascii="Times New Roman" w:hAnsi="Times New Roman"/>
        </w:rPr>
        <w:footnoteRef/>
      </w:r>
      <w:r w:rsidRPr="008A32D1">
        <w:rPr>
          <w:rFonts w:ascii="Times New Roman" w:hAnsi="Times New Roman"/>
          <w:vertAlign w:val="baseline"/>
        </w:rPr>
        <w:t xml:space="preserve"> </w:t>
      </w:r>
      <w:hyperlink r:id="rId1" w:history="1">
        <w:r w:rsidRPr="008A32D1">
          <w:rPr>
            <w:rStyle w:val="Hyperlink"/>
            <w:rFonts w:ascii="Times New Roman" w:hAnsi="Times New Roman"/>
            <w:vertAlign w:val="baseline"/>
          </w:rPr>
          <w:t>https://www.whitehouse.gov/presidential-actions/2025/09/the-gold-card/</w:t>
        </w:r>
      </w:hyperlink>
    </w:p>
    <w:p w:rsidR="00B20492" w:rsidP="00B20492" w14:paraId="333DA86A" w14:textId="77777777">
      <w:pPr>
        <w:pStyle w:val="FootnoteText0"/>
      </w:pPr>
    </w:p>
  </w:footnote>
  <w:footnote w:id="4">
    <w:p w:rsidR="00E96CD3" w:rsidRPr="008A32D1" w:rsidP="0099230A" w14:paraId="5FB3571D" w14:textId="77777777">
      <w:pPr>
        <w:rPr>
          <w:rFonts w:ascii="Times New Roman" w:hAnsi="Times New Roman"/>
          <w:sz w:val="20"/>
          <w:szCs w:val="20"/>
        </w:rPr>
      </w:pPr>
      <w:r w:rsidRPr="0099230A">
        <w:rPr>
          <w:rStyle w:val="FootnoteReference"/>
          <w:rFonts w:ascii="Times New Roman" w:hAnsi="Times New Roman"/>
          <w:sz w:val="20"/>
          <w:szCs w:val="20"/>
        </w:rPr>
        <w:footnoteRef/>
      </w:r>
      <w:r w:rsidRPr="008A32D1">
        <w:rPr>
          <w:rFonts w:ascii="Times New Roman" w:hAnsi="Times New Roman"/>
          <w:sz w:val="20"/>
          <w:szCs w:val="20"/>
        </w:rPr>
        <w:t xml:space="preserve"> </w:t>
      </w:r>
      <w:r w:rsidRPr="008A32D1">
        <w:rPr>
          <w:rFonts w:ascii="Times New Roman" w:hAnsi="Times New Roman"/>
          <w:i/>
          <w:sz w:val="20"/>
          <w:szCs w:val="20"/>
        </w:rPr>
        <w:t>See</w:t>
      </w:r>
      <w:r w:rsidRPr="008A32D1">
        <w:rPr>
          <w:rFonts w:ascii="Times New Roman" w:hAnsi="Times New Roman"/>
          <w:i/>
          <w:spacing w:val="-4"/>
          <w:sz w:val="20"/>
          <w:szCs w:val="20"/>
        </w:rPr>
        <w:t xml:space="preserve"> </w:t>
      </w:r>
      <w:r w:rsidRPr="008A32D1">
        <w:rPr>
          <w:rFonts w:ascii="Times New Roman" w:hAnsi="Times New Roman"/>
          <w:sz w:val="20"/>
          <w:szCs w:val="20"/>
        </w:rPr>
        <w:t>Department</w:t>
      </w:r>
      <w:r w:rsidRPr="008A32D1">
        <w:rPr>
          <w:rFonts w:ascii="Times New Roman" w:hAnsi="Times New Roman"/>
          <w:spacing w:val="-4"/>
          <w:sz w:val="20"/>
          <w:szCs w:val="20"/>
        </w:rPr>
        <w:t xml:space="preserve"> </w:t>
      </w:r>
      <w:r w:rsidRPr="008A32D1">
        <w:rPr>
          <w:rFonts w:ascii="Times New Roman" w:hAnsi="Times New Roman"/>
          <w:sz w:val="20"/>
          <w:szCs w:val="20"/>
        </w:rPr>
        <w:t>of</w:t>
      </w:r>
      <w:r w:rsidRPr="008A32D1">
        <w:rPr>
          <w:rFonts w:ascii="Times New Roman" w:hAnsi="Times New Roman"/>
          <w:spacing w:val="-3"/>
          <w:sz w:val="20"/>
          <w:szCs w:val="20"/>
        </w:rPr>
        <w:t xml:space="preserve"> </w:t>
      </w:r>
      <w:r w:rsidRPr="008A32D1">
        <w:rPr>
          <w:rFonts w:ascii="Times New Roman" w:hAnsi="Times New Roman"/>
          <w:sz w:val="20"/>
          <w:szCs w:val="20"/>
        </w:rPr>
        <w:t>State’s</w:t>
      </w:r>
      <w:r w:rsidRPr="008A32D1">
        <w:rPr>
          <w:rFonts w:ascii="Times New Roman" w:hAnsi="Times New Roman"/>
          <w:spacing w:val="-3"/>
          <w:sz w:val="20"/>
          <w:szCs w:val="20"/>
        </w:rPr>
        <w:t xml:space="preserve"> </w:t>
      </w:r>
      <w:r w:rsidRPr="008A32D1">
        <w:rPr>
          <w:rFonts w:ascii="Times New Roman" w:hAnsi="Times New Roman"/>
          <w:sz w:val="20"/>
          <w:szCs w:val="20"/>
        </w:rPr>
        <w:t>Visa</w:t>
      </w:r>
      <w:r w:rsidRPr="008A32D1">
        <w:rPr>
          <w:rFonts w:ascii="Times New Roman" w:hAnsi="Times New Roman"/>
          <w:spacing w:val="-5"/>
          <w:sz w:val="20"/>
          <w:szCs w:val="20"/>
        </w:rPr>
        <w:t xml:space="preserve"> </w:t>
      </w:r>
      <w:r w:rsidRPr="008A32D1">
        <w:rPr>
          <w:rFonts w:ascii="Times New Roman" w:hAnsi="Times New Roman"/>
          <w:sz w:val="20"/>
          <w:szCs w:val="20"/>
        </w:rPr>
        <w:t>Bulletin</w:t>
      </w:r>
      <w:r w:rsidRPr="008A32D1">
        <w:rPr>
          <w:rFonts w:ascii="Times New Roman" w:hAnsi="Times New Roman"/>
          <w:spacing w:val="-3"/>
          <w:sz w:val="20"/>
          <w:szCs w:val="20"/>
        </w:rPr>
        <w:t xml:space="preserve"> </w:t>
      </w:r>
      <w:r w:rsidRPr="008A32D1">
        <w:rPr>
          <w:rFonts w:ascii="Times New Roman" w:hAnsi="Times New Roman"/>
          <w:sz w:val="20"/>
          <w:szCs w:val="20"/>
        </w:rPr>
        <w:t>website,</w:t>
      </w:r>
      <w:r w:rsidRPr="008A32D1">
        <w:rPr>
          <w:rFonts w:ascii="Times New Roman" w:hAnsi="Times New Roman"/>
          <w:spacing w:val="-4"/>
          <w:sz w:val="20"/>
          <w:szCs w:val="20"/>
        </w:rPr>
        <w:t xml:space="preserve"> </w:t>
      </w:r>
      <w:r w:rsidRPr="008A32D1">
        <w:rPr>
          <w:rFonts w:ascii="Times New Roman" w:hAnsi="Times New Roman"/>
          <w:sz w:val="20"/>
          <w:szCs w:val="20"/>
        </w:rPr>
        <w:t>“The</w:t>
      </w:r>
      <w:r w:rsidRPr="008A32D1">
        <w:rPr>
          <w:rFonts w:ascii="Times New Roman" w:hAnsi="Times New Roman"/>
          <w:spacing w:val="-2"/>
          <w:sz w:val="20"/>
          <w:szCs w:val="20"/>
        </w:rPr>
        <w:t xml:space="preserve"> </w:t>
      </w:r>
      <w:r w:rsidRPr="008A32D1">
        <w:rPr>
          <w:rFonts w:ascii="Times New Roman" w:hAnsi="Times New Roman"/>
          <w:sz w:val="20"/>
          <w:szCs w:val="20"/>
        </w:rPr>
        <w:t>Visa</w:t>
      </w:r>
      <w:r w:rsidRPr="008A32D1">
        <w:rPr>
          <w:rFonts w:ascii="Times New Roman" w:hAnsi="Times New Roman"/>
          <w:spacing w:val="-4"/>
          <w:sz w:val="20"/>
          <w:szCs w:val="20"/>
        </w:rPr>
        <w:t xml:space="preserve"> </w:t>
      </w:r>
      <w:r w:rsidRPr="008A32D1">
        <w:rPr>
          <w:rFonts w:ascii="Times New Roman" w:hAnsi="Times New Roman"/>
          <w:sz w:val="20"/>
          <w:szCs w:val="20"/>
        </w:rPr>
        <w:t>Bulletin,”</w:t>
      </w:r>
      <w:r w:rsidRPr="008A32D1">
        <w:rPr>
          <w:rFonts w:ascii="Times New Roman" w:hAnsi="Times New Roman"/>
          <w:spacing w:val="-2"/>
          <w:sz w:val="20"/>
          <w:szCs w:val="20"/>
        </w:rPr>
        <w:t xml:space="preserve"> </w:t>
      </w:r>
      <w:r w:rsidRPr="008A32D1">
        <w:rPr>
          <w:rFonts w:ascii="Times New Roman" w:hAnsi="Times New Roman"/>
          <w:sz w:val="20"/>
          <w:szCs w:val="20"/>
        </w:rPr>
        <w:t xml:space="preserve">https://travel.state.gov/content/travel/en/legal/visa- </w:t>
      </w:r>
      <w:r w:rsidRPr="008A32D1">
        <w:rPr>
          <w:rFonts w:ascii="Times New Roman" w:hAnsi="Times New Roman"/>
          <w:spacing w:val="-2"/>
          <w:sz w:val="20"/>
          <w:szCs w:val="20"/>
        </w:rPr>
        <w:t>law0/visa-bulletin.html.</w:t>
      </w:r>
    </w:p>
  </w:footnote>
  <w:footnote w:id="5">
    <w:p w:rsidR="00640560" w:rsidRPr="005C579C" w:rsidP="005C579C" w14:paraId="1EFDC141" w14:textId="44B806DB">
      <w:pPr>
        <w:rPr>
          <w:rFonts w:ascii="Times New Roman" w:hAnsi="Times New Roman"/>
        </w:rPr>
      </w:pPr>
      <w:r w:rsidRPr="005C579C">
        <w:rPr>
          <w:rStyle w:val="FootnoteReference"/>
          <w:rFonts w:ascii="Times New Roman" w:hAnsi="Times New Roman"/>
          <w:sz w:val="20"/>
          <w:szCs w:val="20"/>
        </w:rPr>
        <w:footnoteRef/>
      </w:r>
      <w:r w:rsidRPr="005C579C">
        <w:rPr>
          <w:rFonts w:ascii="Times New Roman" w:hAnsi="Times New Roman"/>
          <w:sz w:val="20"/>
          <w:szCs w:val="20"/>
        </w:rPr>
        <w:t xml:space="preserve"> </w:t>
      </w:r>
      <w:r w:rsidR="00AF3CA7">
        <w:rPr>
          <w:rFonts w:ascii="Times New Roman" w:hAnsi="Times New Roman"/>
          <w:sz w:val="20"/>
          <w:szCs w:val="20"/>
        </w:rPr>
        <w:t>Estimated number of respond</w:t>
      </w:r>
      <w:r w:rsidR="00AB1B5A">
        <w:rPr>
          <w:rFonts w:ascii="Times New Roman" w:hAnsi="Times New Roman"/>
          <w:sz w:val="20"/>
          <w:szCs w:val="20"/>
        </w:rPr>
        <w:t>ent</w:t>
      </w:r>
      <w:r w:rsidR="00D95274">
        <w:rPr>
          <w:rFonts w:ascii="Times New Roman" w:hAnsi="Times New Roman"/>
          <w:sz w:val="20"/>
          <w:szCs w:val="20"/>
        </w:rPr>
        <w:t xml:space="preserve">s to be updated based </w:t>
      </w:r>
      <w:r w:rsidR="00091EC4">
        <w:rPr>
          <w:rFonts w:ascii="Times New Roman" w:hAnsi="Times New Roman"/>
          <w:sz w:val="20"/>
          <w:szCs w:val="20"/>
        </w:rPr>
        <w:t xml:space="preserve">on annual </w:t>
      </w:r>
      <w:r w:rsidR="00D95274">
        <w:rPr>
          <w:rFonts w:ascii="Times New Roman" w:hAnsi="Times New Roman"/>
          <w:sz w:val="20"/>
          <w:szCs w:val="20"/>
        </w:rPr>
        <w:t>intake da</w:t>
      </w:r>
      <w:r w:rsidR="007A4C8F">
        <w:rPr>
          <w:rFonts w:ascii="Times New Roman" w:hAnsi="Times New Roman"/>
          <w:sz w:val="20"/>
          <w:szCs w:val="20"/>
        </w:rPr>
        <w:t xml:space="preserve">ta </w:t>
      </w:r>
      <w:r w:rsidR="00091EC4">
        <w:rPr>
          <w:rFonts w:ascii="Times New Roman" w:hAnsi="Times New Roman"/>
          <w:sz w:val="20"/>
          <w:szCs w:val="20"/>
        </w:rPr>
        <w:t xml:space="preserve">once </w:t>
      </w:r>
      <w:r w:rsidR="00301E1A">
        <w:rPr>
          <w:rFonts w:ascii="Times New Roman" w:hAnsi="Times New Roman"/>
          <w:sz w:val="20"/>
          <w:szCs w:val="20"/>
        </w:rPr>
        <w:t>information collectio</w:t>
      </w:r>
      <w:r w:rsidR="00BA35E8">
        <w:rPr>
          <w:rFonts w:ascii="Times New Roman" w:hAnsi="Times New Roman"/>
          <w:sz w:val="20"/>
          <w:szCs w:val="20"/>
        </w:rPr>
        <w:t>n is OMB approved.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348F9"/>
    <w:multiLevelType w:val="hybridMultilevel"/>
    <w:tmpl w:val="7C24D23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9644FA"/>
    <w:multiLevelType w:val="hybridMultilevel"/>
    <w:tmpl w:val="DE2E3F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3">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DD6757E"/>
    <w:multiLevelType w:val="hybridMultilevel"/>
    <w:tmpl w:val="60F657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A806229"/>
    <w:multiLevelType w:val="multilevel"/>
    <w:tmpl w:val="11E4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353122E"/>
    <w:multiLevelType w:val="hybridMultilevel"/>
    <w:tmpl w:val="5934ABF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4D44B6A"/>
    <w:multiLevelType w:val="hybridMultilevel"/>
    <w:tmpl w:val="783E483C"/>
    <w:lvl w:ilvl="0">
      <w:start w:val="0"/>
      <w:numFmt w:val="bullet"/>
      <w:lvlText w:val="•"/>
      <w:lvlJc w:val="left"/>
      <w:pPr>
        <w:ind w:left="1440" w:hanging="72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9B278FA"/>
    <w:multiLevelType w:val="hybridMultilevel"/>
    <w:tmpl w:val="7C24D23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3A34BAC"/>
    <w:multiLevelType w:val="hybridMultilevel"/>
    <w:tmpl w:val="72D25840"/>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5">
    <w:nsid w:val="559747C5"/>
    <w:multiLevelType w:val="multilevel"/>
    <w:tmpl w:val="147E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E05047C"/>
    <w:multiLevelType w:val="hybridMultilevel"/>
    <w:tmpl w:val="C58645EC"/>
    <w:lvl w:ilvl="0">
      <w:start w:val="0"/>
      <w:numFmt w:val="bullet"/>
      <w:lvlText w:val="•"/>
      <w:lvlJc w:val="left"/>
      <w:pPr>
        <w:ind w:left="2160" w:hanging="720"/>
      </w:pPr>
      <w:rPr>
        <w:rFonts w:ascii="Times New Roman" w:eastAsia="Times New Roman" w:hAnsi="Times New Roman" w:cs="Times New Roman" w:hint="default"/>
        <w:sz w:val="32"/>
        <w:szCs w:val="3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E9442B2"/>
    <w:multiLevelType w:val="hybridMultilevel"/>
    <w:tmpl w:val="56D0BA8E"/>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04941515">
    <w:abstractNumId w:val="16"/>
  </w:num>
  <w:num w:numId="2" w16cid:durableId="619997224">
    <w:abstractNumId w:val="2"/>
  </w:num>
  <w:num w:numId="3" w16cid:durableId="1989631634">
    <w:abstractNumId w:val="10"/>
  </w:num>
  <w:num w:numId="4" w16cid:durableId="37048111">
    <w:abstractNumId w:val="17"/>
  </w:num>
  <w:num w:numId="5" w16cid:durableId="1428768455">
    <w:abstractNumId w:val="3"/>
  </w:num>
  <w:num w:numId="6" w16cid:durableId="128793105">
    <w:abstractNumId w:val="8"/>
  </w:num>
  <w:num w:numId="7" w16cid:durableId="1979215222">
    <w:abstractNumId w:val="6"/>
  </w:num>
  <w:num w:numId="8" w16cid:durableId="1031804484">
    <w:abstractNumId w:val="4"/>
  </w:num>
  <w:num w:numId="9" w16cid:durableId="617492115">
    <w:abstractNumId w:val="19"/>
  </w:num>
  <w:num w:numId="10" w16cid:durableId="1634871817">
    <w:abstractNumId w:val="11"/>
  </w:num>
  <w:num w:numId="11" w16cid:durableId="301159192">
    <w:abstractNumId w:val="0"/>
  </w:num>
  <w:num w:numId="12" w16cid:durableId="410279502">
    <w:abstractNumId w:val="13"/>
  </w:num>
  <w:num w:numId="13" w16cid:durableId="1414428432">
    <w:abstractNumId w:val="7"/>
  </w:num>
  <w:num w:numId="14" w16cid:durableId="119492239">
    <w:abstractNumId w:val="15"/>
  </w:num>
  <w:num w:numId="15" w16cid:durableId="131219601">
    <w:abstractNumId w:val="5"/>
  </w:num>
  <w:num w:numId="16" w16cid:durableId="715276093">
    <w:abstractNumId w:val="9"/>
  </w:num>
  <w:num w:numId="17" w16cid:durableId="1256010602">
    <w:abstractNumId w:val="14"/>
  </w:num>
  <w:num w:numId="18" w16cid:durableId="353119338">
    <w:abstractNumId w:val="20"/>
  </w:num>
  <w:num w:numId="19" w16cid:durableId="2122919471">
    <w:abstractNumId w:val="1"/>
  </w:num>
  <w:num w:numId="20" w16cid:durableId="1245650973">
    <w:abstractNumId w:val="12"/>
  </w:num>
  <w:num w:numId="21" w16cid:durableId="5948282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0B46"/>
    <w:rsid w:val="00000E07"/>
    <w:rsid w:val="0000133A"/>
    <w:rsid w:val="00002E8E"/>
    <w:rsid w:val="0000315F"/>
    <w:rsid w:val="00006550"/>
    <w:rsid w:val="00006B14"/>
    <w:rsid w:val="00006CD5"/>
    <w:rsid w:val="00007BDE"/>
    <w:rsid w:val="00007BFC"/>
    <w:rsid w:val="00014249"/>
    <w:rsid w:val="0001431A"/>
    <w:rsid w:val="00015A08"/>
    <w:rsid w:val="00017F16"/>
    <w:rsid w:val="000203C9"/>
    <w:rsid w:val="00021CA1"/>
    <w:rsid w:val="00021DA4"/>
    <w:rsid w:val="00021E26"/>
    <w:rsid w:val="00024E07"/>
    <w:rsid w:val="00025973"/>
    <w:rsid w:val="0003083E"/>
    <w:rsid w:val="00030EEE"/>
    <w:rsid w:val="00031530"/>
    <w:rsid w:val="000317F0"/>
    <w:rsid w:val="00032A8D"/>
    <w:rsid w:val="00032F6B"/>
    <w:rsid w:val="0003503C"/>
    <w:rsid w:val="000417F2"/>
    <w:rsid w:val="00041E09"/>
    <w:rsid w:val="00042C32"/>
    <w:rsid w:val="00043245"/>
    <w:rsid w:val="00043433"/>
    <w:rsid w:val="00043A7D"/>
    <w:rsid w:val="0004496A"/>
    <w:rsid w:val="00044B5E"/>
    <w:rsid w:val="00044E9D"/>
    <w:rsid w:val="00046D99"/>
    <w:rsid w:val="0004722D"/>
    <w:rsid w:val="000500C6"/>
    <w:rsid w:val="0005018F"/>
    <w:rsid w:val="000504FC"/>
    <w:rsid w:val="000523CB"/>
    <w:rsid w:val="00054B8E"/>
    <w:rsid w:val="00056D13"/>
    <w:rsid w:val="0006228F"/>
    <w:rsid w:val="0006283A"/>
    <w:rsid w:val="00065BC0"/>
    <w:rsid w:val="00067506"/>
    <w:rsid w:val="00067E6B"/>
    <w:rsid w:val="000712DA"/>
    <w:rsid w:val="0007255E"/>
    <w:rsid w:val="00072704"/>
    <w:rsid w:val="00072CA8"/>
    <w:rsid w:val="00072FA2"/>
    <w:rsid w:val="00073510"/>
    <w:rsid w:val="00075D5B"/>
    <w:rsid w:val="000768C1"/>
    <w:rsid w:val="00076B1F"/>
    <w:rsid w:val="000803AD"/>
    <w:rsid w:val="00080CE0"/>
    <w:rsid w:val="000811DD"/>
    <w:rsid w:val="00081304"/>
    <w:rsid w:val="00081E2D"/>
    <w:rsid w:val="00082741"/>
    <w:rsid w:val="0008386E"/>
    <w:rsid w:val="00083BEC"/>
    <w:rsid w:val="00085144"/>
    <w:rsid w:val="000873D9"/>
    <w:rsid w:val="0009061A"/>
    <w:rsid w:val="00091276"/>
    <w:rsid w:val="00091D18"/>
    <w:rsid w:val="00091EC4"/>
    <w:rsid w:val="0009266E"/>
    <w:rsid w:val="00093DB1"/>
    <w:rsid w:val="00093DD1"/>
    <w:rsid w:val="000944BF"/>
    <w:rsid w:val="00094C53"/>
    <w:rsid w:val="00096581"/>
    <w:rsid w:val="00097098"/>
    <w:rsid w:val="00097152"/>
    <w:rsid w:val="000A42FA"/>
    <w:rsid w:val="000A5014"/>
    <w:rsid w:val="000A5A7D"/>
    <w:rsid w:val="000A7F3E"/>
    <w:rsid w:val="000B00D2"/>
    <w:rsid w:val="000B0291"/>
    <w:rsid w:val="000B2CF5"/>
    <w:rsid w:val="000B3855"/>
    <w:rsid w:val="000B5A6B"/>
    <w:rsid w:val="000B7A9B"/>
    <w:rsid w:val="000B7B0C"/>
    <w:rsid w:val="000C127F"/>
    <w:rsid w:val="000C1880"/>
    <w:rsid w:val="000C23A2"/>
    <w:rsid w:val="000C2CD7"/>
    <w:rsid w:val="000C3216"/>
    <w:rsid w:val="000C3746"/>
    <w:rsid w:val="000C52A2"/>
    <w:rsid w:val="000C6370"/>
    <w:rsid w:val="000C76AF"/>
    <w:rsid w:val="000D0994"/>
    <w:rsid w:val="000D1D15"/>
    <w:rsid w:val="000D2269"/>
    <w:rsid w:val="000D2DC4"/>
    <w:rsid w:val="000D6414"/>
    <w:rsid w:val="000D6545"/>
    <w:rsid w:val="000D6A0C"/>
    <w:rsid w:val="000E2138"/>
    <w:rsid w:val="000E563F"/>
    <w:rsid w:val="000E5E9A"/>
    <w:rsid w:val="000E5EDE"/>
    <w:rsid w:val="000E7E53"/>
    <w:rsid w:val="000F0F1A"/>
    <w:rsid w:val="000F15FA"/>
    <w:rsid w:val="000F1A9A"/>
    <w:rsid w:val="000F21A0"/>
    <w:rsid w:val="000F2B46"/>
    <w:rsid w:val="000F2C8B"/>
    <w:rsid w:val="000F377D"/>
    <w:rsid w:val="000F639F"/>
    <w:rsid w:val="00100820"/>
    <w:rsid w:val="001024AB"/>
    <w:rsid w:val="001038CD"/>
    <w:rsid w:val="001046DD"/>
    <w:rsid w:val="00104FDA"/>
    <w:rsid w:val="00105B86"/>
    <w:rsid w:val="00105B8E"/>
    <w:rsid w:val="00105E42"/>
    <w:rsid w:val="0010769F"/>
    <w:rsid w:val="001078C2"/>
    <w:rsid w:val="001118C4"/>
    <w:rsid w:val="001120D7"/>
    <w:rsid w:val="00112409"/>
    <w:rsid w:val="001125EF"/>
    <w:rsid w:val="00113D55"/>
    <w:rsid w:val="0011615B"/>
    <w:rsid w:val="00117740"/>
    <w:rsid w:val="00122D22"/>
    <w:rsid w:val="001270B3"/>
    <w:rsid w:val="00130721"/>
    <w:rsid w:val="001308E8"/>
    <w:rsid w:val="00130D7B"/>
    <w:rsid w:val="0013138B"/>
    <w:rsid w:val="001314AA"/>
    <w:rsid w:val="0013247C"/>
    <w:rsid w:val="00132E8C"/>
    <w:rsid w:val="001343F1"/>
    <w:rsid w:val="00134F43"/>
    <w:rsid w:val="00136F87"/>
    <w:rsid w:val="00137A67"/>
    <w:rsid w:val="001406EB"/>
    <w:rsid w:val="0014120D"/>
    <w:rsid w:val="001415B0"/>
    <w:rsid w:val="00141A95"/>
    <w:rsid w:val="00141AAF"/>
    <w:rsid w:val="001427ED"/>
    <w:rsid w:val="001451AD"/>
    <w:rsid w:val="00145A0A"/>
    <w:rsid w:val="001474EB"/>
    <w:rsid w:val="00147793"/>
    <w:rsid w:val="00151186"/>
    <w:rsid w:val="00153408"/>
    <w:rsid w:val="00154ABC"/>
    <w:rsid w:val="001562F4"/>
    <w:rsid w:val="00157E86"/>
    <w:rsid w:val="00160A0C"/>
    <w:rsid w:val="00161C19"/>
    <w:rsid w:val="00163961"/>
    <w:rsid w:val="001644FB"/>
    <w:rsid w:val="00164667"/>
    <w:rsid w:val="0016485A"/>
    <w:rsid w:val="00170099"/>
    <w:rsid w:val="0017135D"/>
    <w:rsid w:val="00171992"/>
    <w:rsid w:val="001735F2"/>
    <w:rsid w:val="00174865"/>
    <w:rsid w:val="00177489"/>
    <w:rsid w:val="00182C1B"/>
    <w:rsid w:val="00182CC1"/>
    <w:rsid w:val="001831C5"/>
    <w:rsid w:val="00184506"/>
    <w:rsid w:val="00184CAF"/>
    <w:rsid w:val="0018516A"/>
    <w:rsid w:val="00185202"/>
    <w:rsid w:val="001859F4"/>
    <w:rsid w:val="00186B82"/>
    <w:rsid w:val="0018781B"/>
    <w:rsid w:val="00190548"/>
    <w:rsid w:val="00191075"/>
    <w:rsid w:val="0019320E"/>
    <w:rsid w:val="00193807"/>
    <w:rsid w:val="00193D36"/>
    <w:rsid w:val="001949CB"/>
    <w:rsid w:val="00195502"/>
    <w:rsid w:val="00195D04"/>
    <w:rsid w:val="00195D5C"/>
    <w:rsid w:val="0019635F"/>
    <w:rsid w:val="001963A3"/>
    <w:rsid w:val="00196566"/>
    <w:rsid w:val="001970B4"/>
    <w:rsid w:val="001A03EB"/>
    <w:rsid w:val="001A05AC"/>
    <w:rsid w:val="001A129D"/>
    <w:rsid w:val="001A12F0"/>
    <w:rsid w:val="001A148D"/>
    <w:rsid w:val="001A4013"/>
    <w:rsid w:val="001A4DF7"/>
    <w:rsid w:val="001A595D"/>
    <w:rsid w:val="001A6D21"/>
    <w:rsid w:val="001B0B48"/>
    <w:rsid w:val="001B1229"/>
    <w:rsid w:val="001B1B4C"/>
    <w:rsid w:val="001B4BD7"/>
    <w:rsid w:val="001B72C1"/>
    <w:rsid w:val="001C087C"/>
    <w:rsid w:val="001C1A4D"/>
    <w:rsid w:val="001C2C1E"/>
    <w:rsid w:val="001C2E6D"/>
    <w:rsid w:val="001C41C8"/>
    <w:rsid w:val="001C49A4"/>
    <w:rsid w:val="001C77B9"/>
    <w:rsid w:val="001D0413"/>
    <w:rsid w:val="001D112F"/>
    <w:rsid w:val="001D193D"/>
    <w:rsid w:val="001D1D2A"/>
    <w:rsid w:val="001D34A3"/>
    <w:rsid w:val="001D5F93"/>
    <w:rsid w:val="001D630C"/>
    <w:rsid w:val="001D6F5D"/>
    <w:rsid w:val="001D7B06"/>
    <w:rsid w:val="001D7FD4"/>
    <w:rsid w:val="001E02D7"/>
    <w:rsid w:val="001E06F8"/>
    <w:rsid w:val="001E2139"/>
    <w:rsid w:val="001E3C6B"/>
    <w:rsid w:val="001E6400"/>
    <w:rsid w:val="001E7485"/>
    <w:rsid w:val="001E7768"/>
    <w:rsid w:val="001F11CB"/>
    <w:rsid w:val="001F256F"/>
    <w:rsid w:val="001F2AD9"/>
    <w:rsid w:val="001F67BB"/>
    <w:rsid w:val="001F6EF1"/>
    <w:rsid w:val="001F7D01"/>
    <w:rsid w:val="002002FD"/>
    <w:rsid w:val="0020110E"/>
    <w:rsid w:val="00201329"/>
    <w:rsid w:val="00201C58"/>
    <w:rsid w:val="002030EE"/>
    <w:rsid w:val="00205CAF"/>
    <w:rsid w:val="00207C62"/>
    <w:rsid w:val="00210947"/>
    <w:rsid w:val="00210E65"/>
    <w:rsid w:val="00211465"/>
    <w:rsid w:val="00212859"/>
    <w:rsid w:val="002144D0"/>
    <w:rsid w:val="00215244"/>
    <w:rsid w:val="00215423"/>
    <w:rsid w:val="00215EFE"/>
    <w:rsid w:val="00216155"/>
    <w:rsid w:val="00216661"/>
    <w:rsid w:val="002201CC"/>
    <w:rsid w:val="0022107E"/>
    <w:rsid w:val="00221F6B"/>
    <w:rsid w:val="00222FF0"/>
    <w:rsid w:val="002232B2"/>
    <w:rsid w:val="00223A41"/>
    <w:rsid w:val="0023229A"/>
    <w:rsid w:val="002323D5"/>
    <w:rsid w:val="00232A71"/>
    <w:rsid w:val="00232F01"/>
    <w:rsid w:val="002331A8"/>
    <w:rsid w:val="00233708"/>
    <w:rsid w:val="00233AA2"/>
    <w:rsid w:val="002354DD"/>
    <w:rsid w:val="00240EAD"/>
    <w:rsid w:val="00241835"/>
    <w:rsid w:val="00241B24"/>
    <w:rsid w:val="00242034"/>
    <w:rsid w:val="0024372D"/>
    <w:rsid w:val="00243DC1"/>
    <w:rsid w:val="002442DB"/>
    <w:rsid w:val="0024456D"/>
    <w:rsid w:val="00245759"/>
    <w:rsid w:val="002458F8"/>
    <w:rsid w:val="00245DE7"/>
    <w:rsid w:val="002463F9"/>
    <w:rsid w:val="00247158"/>
    <w:rsid w:val="00250C80"/>
    <w:rsid w:val="00251150"/>
    <w:rsid w:val="002513D7"/>
    <w:rsid w:val="002517BE"/>
    <w:rsid w:val="00253556"/>
    <w:rsid w:val="0025439E"/>
    <w:rsid w:val="00260D77"/>
    <w:rsid w:val="00262A90"/>
    <w:rsid w:val="00265A3D"/>
    <w:rsid w:val="00266B2B"/>
    <w:rsid w:val="00266D6F"/>
    <w:rsid w:val="002679D0"/>
    <w:rsid w:val="00267CA0"/>
    <w:rsid w:val="00267F02"/>
    <w:rsid w:val="00267F15"/>
    <w:rsid w:val="00271C5C"/>
    <w:rsid w:val="0027278A"/>
    <w:rsid w:val="0027413B"/>
    <w:rsid w:val="00282AED"/>
    <w:rsid w:val="0028320F"/>
    <w:rsid w:val="00284200"/>
    <w:rsid w:val="00284FF5"/>
    <w:rsid w:val="002858F5"/>
    <w:rsid w:val="0028593C"/>
    <w:rsid w:val="00285A18"/>
    <w:rsid w:val="00285AA7"/>
    <w:rsid w:val="002860AB"/>
    <w:rsid w:val="00291727"/>
    <w:rsid w:val="00291EB6"/>
    <w:rsid w:val="0029357A"/>
    <w:rsid w:val="00293BA5"/>
    <w:rsid w:val="00293CF3"/>
    <w:rsid w:val="002945D6"/>
    <w:rsid w:val="002949EE"/>
    <w:rsid w:val="0029577A"/>
    <w:rsid w:val="002A0263"/>
    <w:rsid w:val="002A06CC"/>
    <w:rsid w:val="002A1458"/>
    <w:rsid w:val="002A1FD1"/>
    <w:rsid w:val="002A200F"/>
    <w:rsid w:val="002A41F5"/>
    <w:rsid w:val="002A4A73"/>
    <w:rsid w:val="002A6736"/>
    <w:rsid w:val="002A69F0"/>
    <w:rsid w:val="002A7757"/>
    <w:rsid w:val="002B2B93"/>
    <w:rsid w:val="002B2F0D"/>
    <w:rsid w:val="002B34BA"/>
    <w:rsid w:val="002B3720"/>
    <w:rsid w:val="002B5F5E"/>
    <w:rsid w:val="002B6812"/>
    <w:rsid w:val="002C124A"/>
    <w:rsid w:val="002C154F"/>
    <w:rsid w:val="002C3528"/>
    <w:rsid w:val="002C3934"/>
    <w:rsid w:val="002C413E"/>
    <w:rsid w:val="002C5803"/>
    <w:rsid w:val="002D063F"/>
    <w:rsid w:val="002D0792"/>
    <w:rsid w:val="002D1AC3"/>
    <w:rsid w:val="002D2BBC"/>
    <w:rsid w:val="002D4197"/>
    <w:rsid w:val="002D6653"/>
    <w:rsid w:val="002D6C46"/>
    <w:rsid w:val="002D7D5C"/>
    <w:rsid w:val="002D7D91"/>
    <w:rsid w:val="002E04CE"/>
    <w:rsid w:val="002E0697"/>
    <w:rsid w:val="002E199D"/>
    <w:rsid w:val="002E1C6D"/>
    <w:rsid w:val="002E2AE6"/>
    <w:rsid w:val="002E3146"/>
    <w:rsid w:val="002E5948"/>
    <w:rsid w:val="002E5F90"/>
    <w:rsid w:val="002E6663"/>
    <w:rsid w:val="002E7594"/>
    <w:rsid w:val="002F0570"/>
    <w:rsid w:val="002F08AE"/>
    <w:rsid w:val="002F5F08"/>
    <w:rsid w:val="002F6423"/>
    <w:rsid w:val="002F6FE9"/>
    <w:rsid w:val="00300092"/>
    <w:rsid w:val="00301671"/>
    <w:rsid w:val="003018CA"/>
    <w:rsid w:val="00301904"/>
    <w:rsid w:val="00301CB6"/>
    <w:rsid w:val="00301E1A"/>
    <w:rsid w:val="00303138"/>
    <w:rsid w:val="00303C52"/>
    <w:rsid w:val="00304DE2"/>
    <w:rsid w:val="0030556A"/>
    <w:rsid w:val="0030643A"/>
    <w:rsid w:val="00306E44"/>
    <w:rsid w:val="0031034C"/>
    <w:rsid w:val="00311FCA"/>
    <w:rsid w:val="00313C1C"/>
    <w:rsid w:val="00314079"/>
    <w:rsid w:val="00315E76"/>
    <w:rsid w:val="003168F9"/>
    <w:rsid w:val="00321182"/>
    <w:rsid w:val="0032248A"/>
    <w:rsid w:val="003237A3"/>
    <w:rsid w:val="0032584B"/>
    <w:rsid w:val="00332FDE"/>
    <w:rsid w:val="003338D4"/>
    <w:rsid w:val="00335214"/>
    <w:rsid w:val="00335396"/>
    <w:rsid w:val="00335E68"/>
    <w:rsid w:val="00336C15"/>
    <w:rsid w:val="00337213"/>
    <w:rsid w:val="0034076B"/>
    <w:rsid w:val="0034093D"/>
    <w:rsid w:val="003413D7"/>
    <w:rsid w:val="0034299B"/>
    <w:rsid w:val="00342A40"/>
    <w:rsid w:val="003430B8"/>
    <w:rsid w:val="003464DE"/>
    <w:rsid w:val="003465E6"/>
    <w:rsid w:val="0034747B"/>
    <w:rsid w:val="00347EC1"/>
    <w:rsid w:val="00350616"/>
    <w:rsid w:val="00353264"/>
    <w:rsid w:val="00353BE7"/>
    <w:rsid w:val="0035508C"/>
    <w:rsid w:val="00356DF7"/>
    <w:rsid w:val="00360602"/>
    <w:rsid w:val="00363D90"/>
    <w:rsid w:val="00366864"/>
    <w:rsid w:val="00367724"/>
    <w:rsid w:val="00370A3C"/>
    <w:rsid w:val="00372685"/>
    <w:rsid w:val="00372A68"/>
    <w:rsid w:val="00373E79"/>
    <w:rsid w:val="0037411D"/>
    <w:rsid w:val="00376D6D"/>
    <w:rsid w:val="00377FEE"/>
    <w:rsid w:val="0038057D"/>
    <w:rsid w:val="00380950"/>
    <w:rsid w:val="00381F80"/>
    <w:rsid w:val="00382A1B"/>
    <w:rsid w:val="00382F6C"/>
    <w:rsid w:val="00383BA2"/>
    <w:rsid w:val="0038639D"/>
    <w:rsid w:val="00386BB6"/>
    <w:rsid w:val="00387F59"/>
    <w:rsid w:val="003910AC"/>
    <w:rsid w:val="00392D02"/>
    <w:rsid w:val="00393FB6"/>
    <w:rsid w:val="0039427E"/>
    <w:rsid w:val="00394652"/>
    <w:rsid w:val="003A0F52"/>
    <w:rsid w:val="003A1153"/>
    <w:rsid w:val="003A4937"/>
    <w:rsid w:val="003A4AFA"/>
    <w:rsid w:val="003B1338"/>
    <w:rsid w:val="003B1B23"/>
    <w:rsid w:val="003B1FDE"/>
    <w:rsid w:val="003B2315"/>
    <w:rsid w:val="003B3491"/>
    <w:rsid w:val="003B4316"/>
    <w:rsid w:val="003B4733"/>
    <w:rsid w:val="003B4D87"/>
    <w:rsid w:val="003B7CDD"/>
    <w:rsid w:val="003B7F8D"/>
    <w:rsid w:val="003C14A7"/>
    <w:rsid w:val="003C5AE4"/>
    <w:rsid w:val="003D0944"/>
    <w:rsid w:val="003D2194"/>
    <w:rsid w:val="003D36DB"/>
    <w:rsid w:val="003D42D8"/>
    <w:rsid w:val="003D7B45"/>
    <w:rsid w:val="003E0D9D"/>
    <w:rsid w:val="003E262D"/>
    <w:rsid w:val="003E48B0"/>
    <w:rsid w:val="003E694E"/>
    <w:rsid w:val="003F2E43"/>
    <w:rsid w:val="003F443E"/>
    <w:rsid w:val="003F49A9"/>
    <w:rsid w:val="003F76E8"/>
    <w:rsid w:val="004010A2"/>
    <w:rsid w:val="00402C4A"/>
    <w:rsid w:val="00402FFE"/>
    <w:rsid w:val="00403742"/>
    <w:rsid w:val="004064AB"/>
    <w:rsid w:val="00406596"/>
    <w:rsid w:val="00410533"/>
    <w:rsid w:val="0041146C"/>
    <w:rsid w:val="004119E2"/>
    <w:rsid w:val="00413640"/>
    <w:rsid w:val="00416F7F"/>
    <w:rsid w:val="00420613"/>
    <w:rsid w:val="0042104B"/>
    <w:rsid w:val="004218BC"/>
    <w:rsid w:val="00423D76"/>
    <w:rsid w:val="00424D86"/>
    <w:rsid w:val="00425C88"/>
    <w:rsid w:val="004310DE"/>
    <w:rsid w:val="00431CB7"/>
    <w:rsid w:val="00432894"/>
    <w:rsid w:val="00434E66"/>
    <w:rsid w:val="00435986"/>
    <w:rsid w:val="00435F0F"/>
    <w:rsid w:val="00436D6D"/>
    <w:rsid w:val="004370C3"/>
    <w:rsid w:val="00437E74"/>
    <w:rsid w:val="00440399"/>
    <w:rsid w:val="004420CC"/>
    <w:rsid w:val="0044286B"/>
    <w:rsid w:val="00444DFE"/>
    <w:rsid w:val="0044648E"/>
    <w:rsid w:val="00446A9C"/>
    <w:rsid w:val="00450DCB"/>
    <w:rsid w:val="00451221"/>
    <w:rsid w:val="00452282"/>
    <w:rsid w:val="00453065"/>
    <w:rsid w:val="0045506B"/>
    <w:rsid w:val="00455BA4"/>
    <w:rsid w:val="004608A6"/>
    <w:rsid w:val="004654F2"/>
    <w:rsid w:val="00465DAD"/>
    <w:rsid w:val="00466C55"/>
    <w:rsid w:val="004714B2"/>
    <w:rsid w:val="00471D7F"/>
    <w:rsid w:val="0047258A"/>
    <w:rsid w:val="004730EF"/>
    <w:rsid w:val="00474289"/>
    <w:rsid w:val="00475E77"/>
    <w:rsid w:val="00480745"/>
    <w:rsid w:val="00480BC6"/>
    <w:rsid w:val="004829F8"/>
    <w:rsid w:val="00482E75"/>
    <w:rsid w:val="00484305"/>
    <w:rsid w:val="004859AF"/>
    <w:rsid w:val="004876A6"/>
    <w:rsid w:val="00490023"/>
    <w:rsid w:val="004902E9"/>
    <w:rsid w:val="00490B06"/>
    <w:rsid w:val="00490D20"/>
    <w:rsid w:val="00491C8B"/>
    <w:rsid w:val="00493EAF"/>
    <w:rsid w:val="00494557"/>
    <w:rsid w:val="004946FC"/>
    <w:rsid w:val="0049742B"/>
    <w:rsid w:val="004A2243"/>
    <w:rsid w:val="004A64BA"/>
    <w:rsid w:val="004A7212"/>
    <w:rsid w:val="004B01C4"/>
    <w:rsid w:val="004B0552"/>
    <w:rsid w:val="004B3035"/>
    <w:rsid w:val="004B490C"/>
    <w:rsid w:val="004B4CD0"/>
    <w:rsid w:val="004B58DB"/>
    <w:rsid w:val="004B6B44"/>
    <w:rsid w:val="004B7AA1"/>
    <w:rsid w:val="004C34D8"/>
    <w:rsid w:val="004C4282"/>
    <w:rsid w:val="004C49B2"/>
    <w:rsid w:val="004C5092"/>
    <w:rsid w:val="004C5914"/>
    <w:rsid w:val="004D1962"/>
    <w:rsid w:val="004D251E"/>
    <w:rsid w:val="004D2EC4"/>
    <w:rsid w:val="004D30E9"/>
    <w:rsid w:val="004D52F8"/>
    <w:rsid w:val="004D59CB"/>
    <w:rsid w:val="004D6876"/>
    <w:rsid w:val="004D79C4"/>
    <w:rsid w:val="004E077E"/>
    <w:rsid w:val="004E40B1"/>
    <w:rsid w:val="004F0D86"/>
    <w:rsid w:val="004F3779"/>
    <w:rsid w:val="004F5506"/>
    <w:rsid w:val="005005EC"/>
    <w:rsid w:val="00500A62"/>
    <w:rsid w:val="00500D45"/>
    <w:rsid w:val="005010C5"/>
    <w:rsid w:val="00501D5D"/>
    <w:rsid w:val="00503864"/>
    <w:rsid w:val="005047DF"/>
    <w:rsid w:val="00510EE2"/>
    <w:rsid w:val="00511638"/>
    <w:rsid w:val="0051242C"/>
    <w:rsid w:val="00513D80"/>
    <w:rsid w:val="00517CA1"/>
    <w:rsid w:val="005201E3"/>
    <w:rsid w:val="00521E45"/>
    <w:rsid w:val="00523A01"/>
    <w:rsid w:val="0052414D"/>
    <w:rsid w:val="0052415E"/>
    <w:rsid w:val="00525473"/>
    <w:rsid w:val="00525E40"/>
    <w:rsid w:val="00526DBF"/>
    <w:rsid w:val="00527AC1"/>
    <w:rsid w:val="005301F7"/>
    <w:rsid w:val="00532EDA"/>
    <w:rsid w:val="0053313C"/>
    <w:rsid w:val="0053361F"/>
    <w:rsid w:val="00534D84"/>
    <w:rsid w:val="005411A5"/>
    <w:rsid w:val="005423DD"/>
    <w:rsid w:val="00544C78"/>
    <w:rsid w:val="0054585A"/>
    <w:rsid w:val="00545CAC"/>
    <w:rsid w:val="00545DA6"/>
    <w:rsid w:val="00546770"/>
    <w:rsid w:val="00546BFD"/>
    <w:rsid w:val="0054716F"/>
    <w:rsid w:val="005501A4"/>
    <w:rsid w:val="005543AD"/>
    <w:rsid w:val="00555400"/>
    <w:rsid w:val="00560C17"/>
    <w:rsid w:val="0056385D"/>
    <w:rsid w:val="00565EA2"/>
    <w:rsid w:val="00567E63"/>
    <w:rsid w:val="00572A16"/>
    <w:rsid w:val="0057316E"/>
    <w:rsid w:val="00573680"/>
    <w:rsid w:val="00574A0D"/>
    <w:rsid w:val="00581708"/>
    <w:rsid w:val="00582698"/>
    <w:rsid w:val="005828AC"/>
    <w:rsid w:val="0058369E"/>
    <w:rsid w:val="0058405A"/>
    <w:rsid w:val="005848A2"/>
    <w:rsid w:val="0058589D"/>
    <w:rsid w:val="0058634E"/>
    <w:rsid w:val="00587957"/>
    <w:rsid w:val="00590B61"/>
    <w:rsid w:val="00591076"/>
    <w:rsid w:val="0059114F"/>
    <w:rsid w:val="00591633"/>
    <w:rsid w:val="00593955"/>
    <w:rsid w:val="00593EEB"/>
    <w:rsid w:val="00595ACD"/>
    <w:rsid w:val="005972B3"/>
    <w:rsid w:val="00597799"/>
    <w:rsid w:val="005A024F"/>
    <w:rsid w:val="005A18A6"/>
    <w:rsid w:val="005A1DE2"/>
    <w:rsid w:val="005A23BC"/>
    <w:rsid w:val="005A3391"/>
    <w:rsid w:val="005A3598"/>
    <w:rsid w:val="005A43A6"/>
    <w:rsid w:val="005A635E"/>
    <w:rsid w:val="005A6C81"/>
    <w:rsid w:val="005A6CF8"/>
    <w:rsid w:val="005A6E87"/>
    <w:rsid w:val="005B046C"/>
    <w:rsid w:val="005B5E4B"/>
    <w:rsid w:val="005B6129"/>
    <w:rsid w:val="005B6D7B"/>
    <w:rsid w:val="005B7E50"/>
    <w:rsid w:val="005C0822"/>
    <w:rsid w:val="005C1286"/>
    <w:rsid w:val="005C1E13"/>
    <w:rsid w:val="005C285C"/>
    <w:rsid w:val="005C355F"/>
    <w:rsid w:val="005C3DD7"/>
    <w:rsid w:val="005C579C"/>
    <w:rsid w:val="005C6EBE"/>
    <w:rsid w:val="005C7185"/>
    <w:rsid w:val="005C741D"/>
    <w:rsid w:val="005D008D"/>
    <w:rsid w:val="005D32C7"/>
    <w:rsid w:val="005D3BBF"/>
    <w:rsid w:val="005D7C25"/>
    <w:rsid w:val="005D7DE2"/>
    <w:rsid w:val="005D7F98"/>
    <w:rsid w:val="005E02F9"/>
    <w:rsid w:val="005E2C2C"/>
    <w:rsid w:val="005E3EDB"/>
    <w:rsid w:val="005F1DEF"/>
    <w:rsid w:val="005F41F2"/>
    <w:rsid w:val="005F463A"/>
    <w:rsid w:val="00600371"/>
    <w:rsid w:val="00600BBC"/>
    <w:rsid w:val="006020F1"/>
    <w:rsid w:val="0060231C"/>
    <w:rsid w:val="006027C6"/>
    <w:rsid w:val="00602CA1"/>
    <w:rsid w:val="00603702"/>
    <w:rsid w:val="00604994"/>
    <w:rsid w:val="006049A7"/>
    <w:rsid w:val="00605E7D"/>
    <w:rsid w:val="00606A91"/>
    <w:rsid w:val="00606FE0"/>
    <w:rsid w:val="00607C6D"/>
    <w:rsid w:val="00607DE6"/>
    <w:rsid w:val="00612BAD"/>
    <w:rsid w:val="00613C2D"/>
    <w:rsid w:val="00616116"/>
    <w:rsid w:val="0061753D"/>
    <w:rsid w:val="00617C45"/>
    <w:rsid w:val="00617E59"/>
    <w:rsid w:val="00620C01"/>
    <w:rsid w:val="00623C07"/>
    <w:rsid w:val="00625868"/>
    <w:rsid w:val="006263E0"/>
    <w:rsid w:val="006300AE"/>
    <w:rsid w:val="00632F8D"/>
    <w:rsid w:val="00634121"/>
    <w:rsid w:val="00635EC8"/>
    <w:rsid w:val="00636530"/>
    <w:rsid w:val="0063778A"/>
    <w:rsid w:val="006403A5"/>
    <w:rsid w:val="00640560"/>
    <w:rsid w:val="00642D61"/>
    <w:rsid w:val="00643791"/>
    <w:rsid w:val="006437D7"/>
    <w:rsid w:val="00644714"/>
    <w:rsid w:val="0064504E"/>
    <w:rsid w:val="00646646"/>
    <w:rsid w:val="00646879"/>
    <w:rsid w:val="00647B2E"/>
    <w:rsid w:val="00650975"/>
    <w:rsid w:val="00650E1C"/>
    <w:rsid w:val="00654399"/>
    <w:rsid w:val="006544DB"/>
    <w:rsid w:val="006554EB"/>
    <w:rsid w:val="00660624"/>
    <w:rsid w:val="006622B8"/>
    <w:rsid w:val="00662686"/>
    <w:rsid w:val="00663D52"/>
    <w:rsid w:val="0066440E"/>
    <w:rsid w:val="0066541F"/>
    <w:rsid w:val="006654D2"/>
    <w:rsid w:val="00667249"/>
    <w:rsid w:val="006703C2"/>
    <w:rsid w:val="00670402"/>
    <w:rsid w:val="00670433"/>
    <w:rsid w:val="0067197D"/>
    <w:rsid w:val="0067297C"/>
    <w:rsid w:val="00672AF0"/>
    <w:rsid w:val="006740E7"/>
    <w:rsid w:val="006747B9"/>
    <w:rsid w:val="00674AF9"/>
    <w:rsid w:val="00674B69"/>
    <w:rsid w:val="00674C83"/>
    <w:rsid w:val="00674E4D"/>
    <w:rsid w:val="006762A2"/>
    <w:rsid w:val="00676B28"/>
    <w:rsid w:val="00677AFE"/>
    <w:rsid w:val="00680F64"/>
    <w:rsid w:val="006827BA"/>
    <w:rsid w:val="00682B1B"/>
    <w:rsid w:val="00682EFD"/>
    <w:rsid w:val="00693367"/>
    <w:rsid w:val="00693A1E"/>
    <w:rsid w:val="00695305"/>
    <w:rsid w:val="00695360"/>
    <w:rsid w:val="00696D09"/>
    <w:rsid w:val="006A0CC6"/>
    <w:rsid w:val="006A12D4"/>
    <w:rsid w:val="006A5D36"/>
    <w:rsid w:val="006A609F"/>
    <w:rsid w:val="006A666B"/>
    <w:rsid w:val="006A6B04"/>
    <w:rsid w:val="006A770D"/>
    <w:rsid w:val="006B09C9"/>
    <w:rsid w:val="006B0B31"/>
    <w:rsid w:val="006B1AC4"/>
    <w:rsid w:val="006B38F6"/>
    <w:rsid w:val="006B3F4A"/>
    <w:rsid w:val="006B44D6"/>
    <w:rsid w:val="006B6087"/>
    <w:rsid w:val="006C1B69"/>
    <w:rsid w:val="006C6C85"/>
    <w:rsid w:val="006C79B6"/>
    <w:rsid w:val="006D121E"/>
    <w:rsid w:val="006D179A"/>
    <w:rsid w:val="006D4398"/>
    <w:rsid w:val="006D4BDC"/>
    <w:rsid w:val="006D5390"/>
    <w:rsid w:val="006D690D"/>
    <w:rsid w:val="006D6D10"/>
    <w:rsid w:val="006E09F0"/>
    <w:rsid w:val="006E11B6"/>
    <w:rsid w:val="006E2877"/>
    <w:rsid w:val="006E377F"/>
    <w:rsid w:val="006E3868"/>
    <w:rsid w:val="006E606E"/>
    <w:rsid w:val="006F083F"/>
    <w:rsid w:val="006F13FD"/>
    <w:rsid w:val="006F50C9"/>
    <w:rsid w:val="006F585B"/>
    <w:rsid w:val="006F681C"/>
    <w:rsid w:val="007001CB"/>
    <w:rsid w:val="00700F73"/>
    <w:rsid w:val="00703B09"/>
    <w:rsid w:val="00704964"/>
    <w:rsid w:val="00705303"/>
    <w:rsid w:val="007058DA"/>
    <w:rsid w:val="00705925"/>
    <w:rsid w:val="00705995"/>
    <w:rsid w:val="00706DFB"/>
    <w:rsid w:val="007104B5"/>
    <w:rsid w:val="00711A21"/>
    <w:rsid w:val="007131B2"/>
    <w:rsid w:val="0071391D"/>
    <w:rsid w:val="00723737"/>
    <w:rsid w:val="00724B96"/>
    <w:rsid w:val="00724D7C"/>
    <w:rsid w:val="007261E4"/>
    <w:rsid w:val="0072669B"/>
    <w:rsid w:val="00727843"/>
    <w:rsid w:val="00731186"/>
    <w:rsid w:val="007312F9"/>
    <w:rsid w:val="00733451"/>
    <w:rsid w:val="00733A31"/>
    <w:rsid w:val="00734924"/>
    <w:rsid w:val="00735622"/>
    <w:rsid w:val="0073571F"/>
    <w:rsid w:val="00736B9B"/>
    <w:rsid w:val="007402FC"/>
    <w:rsid w:val="00741506"/>
    <w:rsid w:val="00741960"/>
    <w:rsid w:val="00742F60"/>
    <w:rsid w:val="007439ED"/>
    <w:rsid w:val="00743E08"/>
    <w:rsid w:val="00746D4F"/>
    <w:rsid w:val="00747684"/>
    <w:rsid w:val="00752211"/>
    <w:rsid w:val="007523B4"/>
    <w:rsid w:val="007538D7"/>
    <w:rsid w:val="00754FDB"/>
    <w:rsid w:val="007565CD"/>
    <w:rsid w:val="00756D7D"/>
    <w:rsid w:val="00760739"/>
    <w:rsid w:val="00761336"/>
    <w:rsid w:val="0076181E"/>
    <w:rsid w:val="00761C0D"/>
    <w:rsid w:val="007637FC"/>
    <w:rsid w:val="007638E3"/>
    <w:rsid w:val="00764111"/>
    <w:rsid w:val="00764113"/>
    <w:rsid w:val="00764691"/>
    <w:rsid w:val="00764E9B"/>
    <w:rsid w:val="00765829"/>
    <w:rsid w:val="007658DD"/>
    <w:rsid w:val="00765E88"/>
    <w:rsid w:val="00766F89"/>
    <w:rsid w:val="007700A9"/>
    <w:rsid w:val="00774267"/>
    <w:rsid w:val="00775540"/>
    <w:rsid w:val="007804D2"/>
    <w:rsid w:val="00780D12"/>
    <w:rsid w:val="00781EED"/>
    <w:rsid w:val="00784D8B"/>
    <w:rsid w:val="00784E20"/>
    <w:rsid w:val="00785EF3"/>
    <w:rsid w:val="00787AF4"/>
    <w:rsid w:val="00791B99"/>
    <w:rsid w:val="007924B4"/>
    <w:rsid w:val="00792554"/>
    <w:rsid w:val="00792B9D"/>
    <w:rsid w:val="00793F00"/>
    <w:rsid w:val="007950F5"/>
    <w:rsid w:val="0079543A"/>
    <w:rsid w:val="007964B8"/>
    <w:rsid w:val="007964F8"/>
    <w:rsid w:val="007A11A7"/>
    <w:rsid w:val="007A19F2"/>
    <w:rsid w:val="007A2BCD"/>
    <w:rsid w:val="007A4C8F"/>
    <w:rsid w:val="007A5C38"/>
    <w:rsid w:val="007B2EC6"/>
    <w:rsid w:val="007B3077"/>
    <w:rsid w:val="007B32A5"/>
    <w:rsid w:val="007B4E61"/>
    <w:rsid w:val="007B507E"/>
    <w:rsid w:val="007B544D"/>
    <w:rsid w:val="007B56AF"/>
    <w:rsid w:val="007B64C4"/>
    <w:rsid w:val="007B6B5C"/>
    <w:rsid w:val="007B6D5B"/>
    <w:rsid w:val="007C03A1"/>
    <w:rsid w:val="007C0985"/>
    <w:rsid w:val="007C0AA9"/>
    <w:rsid w:val="007C0BB6"/>
    <w:rsid w:val="007C2C5E"/>
    <w:rsid w:val="007C5432"/>
    <w:rsid w:val="007C603B"/>
    <w:rsid w:val="007C720F"/>
    <w:rsid w:val="007C7448"/>
    <w:rsid w:val="007C7556"/>
    <w:rsid w:val="007D16AD"/>
    <w:rsid w:val="007D1EED"/>
    <w:rsid w:val="007D245B"/>
    <w:rsid w:val="007D5728"/>
    <w:rsid w:val="007D5F6F"/>
    <w:rsid w:val="007E0AE5"/>
    <w:rsid w:val="007E18DA"/>
    <w:rsid w:val="007E20C7"/>
    <w:rsid w:val="007E4653"/>
    <w:rsid w:val="007E4CA5"/>
    <w:rsid w:val="007E5057"/>
    <w:rsid w:val="007E59D0"/>
    <w:rsid w:val="007E5FDC"/>
    <w:rsid w:val="007E6F17"/>
    <w:rsid w:val="007F0C6E"/>
    <w:rsid w:val="007F2767"/>
    <w:rsid w:val="007F4F4F"/>
    <w:rsid w:val="007F5988"/>
    <w:rsid w:val="007F70DB"/>
    <w:rsid w:val="007F7FEC"/>
    <w:rsid w:val="008011FE"/>
    <w:rsid w:val="00801865"/>
    <w:rsid w:val="0080255F"/>
    <w:rsid w:val="00802786"/>
    <w:rsid w:val="00805DCA"/>
    <w:rsid w:val="00806927"/>
    <w:rsid w:val="008075CE"/>
    <w:rsid w:val="00807657"/>
    <w:rsid w:val="00807BA2"/>
    <w:rsid w:val="00810A9C"/>
    <w:rsid w:val="00813215"/>
    <w:rsid w:val="00813C79"/>
    <w:rsid w:val="0081460B"/>
    <w:rsid w:val="00814CAF"/>
    <w:rsid w:val="00814E17"/>
    <w:rsid w:val="00815B0D"/>
    <w:rsid w:val="00815F9A"/>
    <w:rsid w:val="00816418"/>
    <w:rsid w:val="00816A3B"/>
    <w:rsid w:val="00816BA5"/>
    <w:rsid w:val="00816D75"/>
    <w:rsid w:val="0082039E"/>
    <w:rsid w:val="00822908"/>
    <w:rsid w:val="00823058"/>
    <w:rsid w:val="00823597"/>
    <w:rsid w:val="008239DD"/>
    <w:rsid w:val="00824C14"/>
    <w:rsid w:val="008255EE"/>
    <w:rsid w:val="00825ABA"/>
    <w:rsid w:val="00830FCF"/>
    <w:rsid w:val="0083312F"/>
    <w:rsid w:val="00833B6C"/>
    <w:rsid w:val="00833CD1"/>
    <w:rsid w:val="00834D1C"/>
    <w:rsid w:val="00835AA4"/>
    <w:rsid w:val="008375AD"/>
    <w:rsid w:val="00840867"/>
    <w:rsid w:val="0084142A"/>
    <w:rsid w:val="008416F1"/>
    <w:rsid w:val="00841F2A"/>
    <w:rsid w:val="00842033"/>
    <w:rsid w:val="0084335F"/>
    <w:rsid w:val="008435B8"/>
    <w:rsid w:val="00843F08"/>
    <w:rsid w:val="0084520F"/>
    <w:rsid w:val="00847728"/>
    <w:rsid w:val="00847763"/>
    <w:rsid w:val="00850465"/>
    <w:rsid w:val="00852B2B"/>
    <w:rsid w:val="00856FF1"/>
    <w:rsid w:val="00857D04"/>
    <w:rsid w:val="00860163"/>
    <w:rsid w:val="008603D9"/>
    <w:rsid w:val="0086047B"/>
    <w:rsid w:val="00861AC2"/>
    <w:rsid w:val="008627D4"/>
    <w:rsid w:val="00863008"/>
    <w:rsid w:val="00863D99"/>
    <w:rsid w:val="00866529"/>
    <w:rsid w:val="0087278F"/>
    <w:rsid w:val="00873163"/>
    <w:rsid w:val="00875037"/>
    <w:rsid w:val="00875A11"/>
    <w:rsid w:val="0087604F"/>
    <w:rsid w:val="008764F7"/>
    <w:rsid w:val="008766EC"/>
    <w:rsid w:val="00880341"/>
    <w:rsid w:val="00880A4B"/>
    <w:rsid w:val="008813EE"/>
    <w:rsid w:val="0088237B"/>
    <w:rsid w:val="0088266F"/>
    <w:rsid w:val="008852DF"/>
    <w:rsid w:val="0088687C"/>
    <w:rsid w:val="00887D32"/>
    <w:rsid w:val="00890633"/>
    <w:rsid w:val="008931B8"/>
    <w:rsid w:val="008949F0"/>
    <w:rsid w:val="00896B10"/>
    <w:rsid w:val="008A0AA7"/>
    <w:rsid w:val="008A0D70"/>
    <w:rsid w:val="008A32D1"/>
    <w:rsid w:val="008A3B01"/>
    <w:rsid w:val="008A42B6"/>
    <w:rsid w:val="008A4764"/>
    <w:rsid w:val="008A4F7E"/>
    <w:rsid w:val="008A5C09"/>
    <w:rsid w:val="008A6498"/>
    <w:rsid w:val="008B0A69"/>
    <w:rsid w:val="008B1EBB"/>
    <w:rsid w:val="008B20E5"/>
    <w:rsid w:val="008B3A99"/>
    <w:rsid w:val="008B3ACF"/>
    <w:rsid w:val="008B3B87"/>
    <w:rsid w:val="008B6162"/>
    <w:rsid w:val="008B6601"/>
    <w:rsid w:val="008B674C"/>
    <w:rsid w:val="008B68D5"/>
    <w:rsid w:val="008B790A"/>
    <w:rsid w:val="008C278A"/>
    <w:rsid w:val="008C344A"/>
    <w:rsid w:val="008C45A2"/>
    <w:rsid w:val="008C45E9"/>
    <w:rsid w:val="008C5060"/>
    <w:rsid w:val="008C55D1"/>
    <w:rsid w:val="008C72C4"/>
    <w:rsid w:val="008C7B22"/>
    <w:rsid w:val="008D0F4C"/>
    <w:rsid w:val="008D33AE"/>
    <w:rsid w:val="008D3A52"/>
    <w:rsid w:val="008D4193"/>
    <w:rsid w:val="008D4860"/>
    <w:rsid w:val="008D4D2D"/>
    <w:rsid w:val="008D6007"/>
    <w:rsid w:val="008D69E0"/>
    <w:rsid w:val="008D7291"/>
    <w:rsid w:val="008E0547"/>
    <w:rsid w:val="008E05A5"/>
    <w:rsid w:val="008E2E55"/>
    <w:rsid w:val="008E30E2"/>
    <w:rsid w:val="008E34FD"/>
    <w:rsid w:val="008E4280"/>
    <w:rsid w:val="008E6B7D"/>
    <w:rsid w:val="008F023E"/>
    <w:rsid w:val="008F0BBF"/>
    <w:rsid w:val="008F233F"/>
    <w:rsid w:val="008F3030"/>
    <w:rsid w:val="008F5860"/>
    <w:rsid w:val="008F6BFA"/>
    <w:rsid w:val="008F74F4"/>
    <w:rsid w:val="00900171"/>
    <w:rsid w:val="00900C19"/>
    <w:rsid w:val="00901089"/>
    <w:rsid w:val="00901DEB"/>
    <w:rsid w:val="00905D72"/>
    <w:rsid w:val="00906B11"/>
    <w:rsid w:val="00910B3F"/>
    <w:rsid w:val="00910F0F"/>
    <w:rsid w:val="00911EEA"/>
    <w:rsid w:val="00911EF7"/>
    <w:rsid w:val="009120D4"/>
    <w:rsid w:val="009147A2"/>
    <w:rsid w:val="00914A5D"/>
    <w:rsid w:val="009176E0"/>
    <w:rsid w:val="00920919"/>
    <w:rsid w:val="00920E95"/>
    <w:rsid w:val="00921351"/>
    <w:rsid w:val="00922721"/>
    <w:rsid w:val="00924846"/>
    <w:rsid w:val="009270C4"/>
    <w:rsid w:val="00927BE6"/>
    <w:rsid w:val="00930372"/>
    <w:rsid w:val="0093048A"/>
    <w:rsid w:val="00930D5A"/>
    <w:rsid w:val="00931932"/>
    <w:rsid w:val="009336E3"/>
    <w:rsid w:val="0093384C"/>
    <w:rsid w:val="00933BBD"/>
    <w:rsid w:val="009367CB"/>
    <w:rsid w:val="00936E80"/>
    <w:rsid w:val="00937E15"/>
    <w:rsid w:val="00940A65"/>
    <w:rsid w:val="00940FB6"/>
    <w:rsid w:val="00942CB5"/>
    <w:rsid w:val="009444AF"/>
    <w:rsid w:val="00944A8A"/>
    <w:rsid w:val="009451AB"/>
    <w:rsid w:val="00950438"/>
    <w:rsid w:val="00951EBE"/>
    <w:rsid w:val="0095382D"/>
    <w:rsid w:val="00954104"/>
    <w:rsid w:val="00954A67"/>
    <w:rsid w:val="009556EE"/>
    <w:rsid w:val="00955C2B"/>
    <w:rsid w:val="00955E35"/>
    <w:rsid w:val="00960C19"/>
    <w:rsid w:val="00961C22"/>
    <w:rsid w:val="00962334"/>
    <w:rsid w:val="00962413"/>
    <w:rsid w:val="00962497"/>
    <w:rsid w:val="009633E3"/>
    <w:rsid w:val="00965362"/>
    <w:rsid w:val="0096577E"/>
    <w:rsid w:val="00965962"/>
    <w:rsid w:val="00965975"/>
    <w:rsid w:val="009678C1"/>
    <w:rsid w:val="00967FAB"/>
    <w:rsid w:val="009700FC"/>
    <w:rsid w:val="00972930"/>
    <w:rsid w:val="00972F92"/>
    <w:rsid w:val="00973160"/>
    <w:rsid w:val="00974223"/>
    <w:rsid w:val="00975487"/>
    <w:rsid w:val="00976B79"/>
    <w:rsid w:val="00977B18"/>
    <w:rsid w:val="0098126D"/>
    <w:rsid w:val="00984160"/>
    <w:rsid w:val="009854E9"/>
    <w:rsid w:val="0098563F"/>
    <w:rsid w:val="00987F45"/>
    <w:rsid w:val="009902FB"/>
    <w:rsid w:val="009907FA"/>
    <w:rsid w:val="0099230A"/>
    <w:rsid w:val="009937F9"/>
    <w:rsid w:val="00996EFF"/>
    <w:rsid w:val="009A14A8"/>
    <w:rsid w:val="009A28AA"/>
    <w:rsid w:val="009A42DC"/>
    <w:rsid w:val="009B0681"/>
    <w:rsid w:val="009B2572"/>
    <w:rsid w:val="009B2C4E"/>
    <w:rsid w:val="009B4BAC"/>
    <w:rsid w:val="009B4DD0"/>
    <w:rsid w:val="009B5409"/>
    <w:rsid w:val="009B5CE3"/>
    <w:rsid w:val="009B7CB2"/>
    <w:rsid w:val="009B7FD8"/>
    <w:rsid w:val="009C01F0"/>
    <w:rsid w:val="009C12C4"/>
    <w:rsid w:val="009C4045"/>
    <w:rsid w:val="009C4941"/>
    <w:rsid w:val="009C589A"/>
    <w:rsid w:val="009D02F1"/>
    <w:rsid w:val="009D0DAE"/>
    <w:rsid w:val="009D1DF6"/>
    <w:rsid w:val="009D1E5D"/>
    <w:rsid w:val="009D2AAD"/>
    <w:rsid w:val="009D2BF7"/>
    <w:rsid w:val="009D3493"/>
    <w:rsid w:val="009D3B71"/>
    <w:rsid w:val="009D3FDB"/>
    <w:rsid w:val="009D585C"/>
    <w:rsid w:val="009D5D2B"/>
    <w:rsid w:val="009E11D9"/>
    <w:rsid w:val="009E29E2"/>
    <w:rsid w:val="009E5873"/>
    <w:rsid w:val="009F027E"/>
    <w:rsid w:val="009F0B49"/>
    <w:rsid w:val="009F15D0"/>
    <w:rsid w:val="009F5F0C"/>
    <w:rsid w:val="009F613E"/>
    <w:rsid w:val="009F6A44"/>
    <w:rsid w:val="009F6C42"/>
    <w:rsid w:val="009F72BE"/>
    <w:rsid w:val="009F7416"/>
    <w:rsid w:val="009F7A03"/>
    <w:rsid w:val="009F7A06"/>
    <w:rsid w:val="00A00861"/>
    <w:rsid w:val="00A02493"/>
    <w:rsid w:val="00A03F25"/>
    <w:rsid w:val="00A04564"/>
    <w:rsid w:val="00A04F5E"/>
    <w:rsid w:val="00A04FD5"/>
    <w:rsid w:val="00A05B27"/>
    <w:rsid w:val="00A06572"/>
    <w:rsid w:val="00A06ED1"/>
    <w:rsid w:val="00A07F89"/>
    <w:rsid w:val="00A10266"/>
    <w:rsid w:val="00A10CF3"/>
    <w:rsid w:val="00A10D00"/>
    <w:rsid w:val="00A16653"/>
    <w:rsid w:val="00A22859"/>
    <w:rsid w:val="00A234E2"/>
    <w:rsid w:val="00A23588"/>
    <w:rsid w:val="00A23ED2"/>
    <w:rsid w:val="00A250B1"/>
    <w:rsid w:val="00A2586E"/>
    <w:rsid w:val="00A25DB4"/>
    <w:rsid w:val="00A26CE8"/>
    <w:rsid w:val="00A30235"/>
    <w:rsid w:val="00A334E1"/>
    <w:rsid w:val="00A34667"/>
    <w:rsid w:val="00A3466A"/>
    <w:rsid w:val="00A35D2B"/>
    <w:rsid w:val="00A36641"/>
    <w:rsid w:val="00A401CF"/>
    <w:rsid w:val="00A41EA6"/>
    <w:rsid w:val="00A447D7"/>
    <w:rsid w:val="00A47802"/>
    <w:rsid w:val="00A509C1"/>
    <w:rsid w:val="00A50A55"/>
    <w:rsid w:val="00A50E7C"/>
    <w:rsid w:val="00A5237F"/>
    <w:rsid w:val="00A52F9D"/>
    <w:rsid w:val="00A547D8"/>
    <w:rsid w:val="00A56646"/>
    <w:rsid w:val="00A56B2D"/>
    <w:rsid w:val="00A577E3"/>
    <w:rsid w:val="00A60DF3"/>
    <w:rsid w:val="00A62339"/>
    <w:rsid w:val="00A630DC"/>
    <w:rsid w:val="00A63F7B"/>
    <w:rsid w:val="00A714B0"/>
    <w:rsid w:val="00A71EEE"/>
    <w:rsid w:val="00A72F67"/>
    <w:rsid w:val="00A74C80"/>
    <w:rsid w:val="00A7542A"/>
    <w:rsid w:val="00A755DB"/>
    <w:rsid w:val="00A769A0"/>
    <w:rsid w:val="00A76C65"/>
    <w:rsid w:val="00A77703"/>
    <w:rsid w:val="00A77884"/>
    <w:rsid w:val="00A80DBE"/>
    <w:rsid w:val="00A83620"/>
    <w:rsid w:val="00A8362C"/>
    <w:rsid w:val="00A83A4A"/>
    <w:rsid w:val="00A847D1"/>
    <w:rsid w:val="00A86177"/>
    <w:rsid w:val="00A877C8"/>
    <w:rsid w:val="00A917FF"/>
    <w:rsid w:val="00A92F27"/>
    <w:rsid w:val="00A93244"/>
    <w:rsid w:val="00A940AD"/>
    <w:rsid w:val="00A94B09"/>
    <w:rsid w:val="00A956DA"/>
    <w:rsid w:val="00A96835"/>
    <w:rsid w:val="00AA257F"/>
    <w:rsid w:val="00AA3FF3"/>
    <w:rsid w:val="00AA48C7"/>
    <w:rsid w:val="00AA529B"/>
    <w:rsid w:val="00AA6A6C"/>
    <w:rsid w:val="00AA7761"/>
    <w:rsid w:val="00AB095D"/>
    <w:rsid w:val="00AB0CD4"/>
    <w:rsid w:val="00AB1B5A"/>
    <w:rsid w:val="00AB6041"/>
    <w:rsid w:val="00AB6805"/>
    <w:rsid w:val="00AC0ED1"/>
    <w:rsid w:val="00AC39D9"/>
    <w:rsid w:val="00AC5BA4"/>
    <w:rsid w:val="00AC6B35"/>
    <w:rsid w:val="00AC7BF8"/>
    <w:rsid w:val="00AC7D23"/>
    <w:rsid w:val="00AD0AC5"/>
    <w:rsid w:val="00AD1C62"/>
    <w:rsid w:val="00AD20DA"/>
    <w:rsid w:val="00AD264F"/>
    <w:rsid w:val="00AD2C6F"/>
    <w:rsid w:val="00AD5048"/>
    <w:rsid w:val="00AD661A"/>
    <w:rsid w:val="00AD7D98"/>
    <w:rsid w:val="00AE000E"/>
    <w:rsid w:val="00AE394A"/>
    <w:rsid w:val="00AE435C"/>
    <w:rsid w:val="00AE4390"/>
    <w:rsid w:val="00AE4511"/>
    <w:rsid w:val="00AE4DA8"/>
    <w:rsid w:val="00AE76CE"/>
    <w:rsid w:val="00AF0E67"/>
    <w:rsid w:val="00AF1D1A"/>
    <w:rsid w:val="00AF3B12"/>
    <w:rsid w:val="00AF3CA7"/>
    <w:rsid w:val="00AF3CC2"/>
    <w:rsid w:val="00AF45F2"/>
    <w:rsid w:val="00AF6365"/>
    <w:rsid w:val="00AF676B"/>
    <w:rsid w:val="00AF79FE"/>
    <w:rsid w:val="00B010A8"/>
    <w:rsid w:val="00B01414"/>
    <w:rsid w:val="00B03CE0"/>
    <w:rsid w:val="00B04928"/>
    <w:rsid w:val="00B049EA"/>
    <w:rsid w:val="00B04FE2"/>
    <w:rsid w:val="00B055AD"/>
    <w:rsid w:val="00B0571D"/>
    <w:rsid w:val="00B05C82"/>
    <w:rsid w:val="00B10561"/>
    <w:rsid w:val="00B1071D"/>
    <w:rsid w:val="00B133AD"/>
    <w:rsid w:val="00B1471A"/>
    <w:rsid w:val="00B1492C"/>
    <w:rsid w:val="00B14DFC"/>
    <w:rsid w:val="00B15069"/>
    <w:rsid w:val="00B17D05"/>
    <w:rsid w:val="00B20492"/>
    <w:rsid w:val="00B23322"/>
    <w:rsid w:val="00B24153"/>
    <w:rsid w:val="00B24B86"/>
    <w:rsid w:val="00B25260"/>
    <w:rsid w:val="00B27061"/>
    <w:rsid w:val="00B30193"/>
    <w:rsid w:val="00B30DFC"/>
    <w:rsid w:val="00B31EBB"/>
    <w:rsid w:val="00B32C9A"/>
    <w:rsid w:val="00B32F4F"/>
    <w:rsid w:val="00B35344"/>
    <w:rsid w:val="00B372E1"/>
    <w:rsid w:val="00B40471"/>
    <w:rsid w:val="00B40863"/>
    <w:rsid w:val="00B41C09"/>
    <w:rsid w:val="00B41C50"/>
    <w:rsid w:val="00B43732"/>
    <w:rsid w:val="00B44D5B"/>
    <w:rsid w:val="00B47D1D"/>
    <w:rsid w:val="00B500A5"/>
    <w:rsid w:val="00B50AE1"/>
    <w:rsid w:val="00B51BF4"/>
    <w:rsid w:val="00B564EA"/>
    <w:rsid w:val="00B5741B"/>
    <w:rsid w:val="00B601C7"/>
    <w:rsid w:val="00B60C74"/>
    <w:rsid w:val="00B62845"/>
    <w:rsid w:val="00B635A9"/>
    <w:rsid w:val="00B6367E"/>
    <w:rsid w:val="00B65699"/>
    <w:rsid w:val="00B66A34"/>
    <w:rsid w:val="00B67945"/>
    <w:rsid w:val="00B70718"/>
    <w:rsid w:val="00B7349D"/>
    <w:rsid w:val="00B7482D"/>
    <w:rsid w:val="00B75705"/>
    <w:rsid w:val="00B76942"/>
    <w:rsid w:val="00B774AC"/>
    <w:rsid w:val="00B7789A"/>
    <w:rsid w:val="00B83339"/>
    <w:rsid w:val="00B84D56"/>
    <w:rsid w:val="00B908DA"/>
    <w:rsid w:val="00B909BA"/>
    <w:rsid w:val="00B94772"/>
    <w:rsid w:val="00B95210"/>
    <w:rsid w:val="00B95C45"/>
    <w:rsid w:val="00B96386"/>
    <w:rsid w:val="00B965B1"/>
    <w:rsid w:val="00B96FE9"/>
    <w:rsid w:val="00BA1403"/>
    <w:rsid w:val="00BA1807"/>
    <w:rsid w:val="00BA237A"/>
    <w:rsid w:val="00BA35E8"/>
    <w:rsid w:val="00BA3EF4"/>
    <w:rsid w:val="00BA6104"/>
    <w:rsid w:val="00BB3499"/>
    <w:rsid w:val="00BB3AA4"/>
    <w:rsid w:val="00BB3D73"/>
    <w:rsid w:val="00BB4159"/>
    <w:rsid w:val="00BB4B28"/>
    <w:rsid w:val="00BB55C4"/>
    <w:rsid w:val="00BB5D70"/>
    <w:rsid w:val="00BB7052"/>
    <w:rsid w:val="00BB7309"/>
    <w:rsid w:val="00BB73FD"/>
    <w:rsid w:val="00BC1368"/>
    <w:rsid w:val="00BC29D8"/>
    <w:rsid w:val="00BC3223"/>
    <w:rsid w:val="00BC61CB"/>
    <w:rsid w:val="00BC6DAD"/>
    <w:rsid w:val="00BC707A"/>
    <w:rsid w:val="00BC7311"/>
    <w:rsid w:val="00BC7808"/>
    <w:rsid w:val="00BD0173"/>
    <w:rsid w:val="00BD0538"/>
    <w:rsid w:val="00BD2C17"/>
    <w:rsid w:val="00BD3260"/>
    <w:rsid w:val="00BD35BD"/>
    <w:rsid w:val="00BD371E"/>
    <w:rsid w:val="00BD3825"/>
    <w:rsid w:val="00BD3906"/>
    <w:rsid w:val="00BD424E"/>
    <w:rsid w:val="00BD4A31"/>
    <w:rsid w:val="00BD50A1"/>
    <w:rsid w:val="00BD55BC"/>
    <w:rsid w:val="00BD772B"/>
    <w:rsid w:val="00BE17DC"/>
    <w:rsid w:val="00BE2F99"/>
    <w:rsid w:val="00BE310B"/>
    <w:rsid w:val="00BE3C63"/>
    <w:rsid w:val="00BE41B9"/>
    <w:rsid w:val="00BE594E"/>
    <w:rsid w:val="00BE685C"/>
    <w:rsid w:val="00BE7EC9"/>
    <w:rsid w:val="00BF06D1"/>
    <w:rsid w:val="00BF21AE"/>
    <w:rsid w:val="00BF39EE"/>
    <w:rsid w:val="00BF3EEF"/>
    <w:rsid w:val="00BF574A"/>
    <w:rsid w:val="00BF602C"/>
    <w:rsid w:val="00BF6452"/>
    <w:rsid w:val="00BF78CD"/>
    <w:rsid w:val="00BF7EEA"/>
    <w:rsid w:val="00C0236F"/>
    <w:rsid w:val="00C02FAD"/>
    <w:rsid w:val="00C03058"/>
    <w:rsid w:val="00C03E3D"/>
    <w:rsid w:val="00C03FC1"/>
    <w:rsid w:val="00C04531"/>
    <w:rsid w:val="00C046B2"/>
    <w:rsid w:val="00C04D45"/>
    <w:rsid w:val="00C0657F"/>
    <w:rsid w:val="00C07420"/>
    <w:rsid w:val="00C10180"/>
    <w:rsid w:val="00C101BC"/>
    <w:rsid w:val="00C103D2"/>
    <w:rsid w:val="00C1116A"/>
    <w:rsid w:val="00C11B4B"/>
    <w:rsid w:val="00C11F70"/>
    <w:rsid w:val="00C12488"/>
    <w:rsid w:val="00C16727"/>
    <w:rsid w:val="00C17859"/>
    <w:rsid w:val="00C2128F"/>
    <w:rsid w:val="00C222FF"/>
    <w:rsid w:val="00C242C8"/>
    <w:rsid w:val="00C252DE"/>
    <w:rsid w:val="00C25B63"/>
    <w:rsid w:val="00C2733C"/>
    <w:rsid w:val="00C2752C"/>
    <w:rsid w:val="00C2793B"/>
    <w:rsid w:val="00C30588"/>
    <w:rsid w:val="00C30722"/>
    <w:rsid w:val="00C31A86"/>
    <w:rsid w:val="00C31AEE"/>
    <w:rsid w:val="00C31D25"/>
    <w:rsid w:val="00C328C2"/>
    <w:rsid w:val="00C333DF"/>
    <w:rsid w:val="00C3345E"/>
    <w:rsid w:val="00C33D73"/>
    <w:rsid w:val="00C3440A"/>
    <w:rsid w:val="00C35561"/>
    <w:rsid w:val="00C36719"/>
    <w:rsid w:val="00C425CE"/>
    <w:rsid w:val="00C42D5C"/>
    <w:rsid w:val="00C43202"/>
    <w:rsid w:val="00C452C7"/>
    <w:rsid w:val="00C45A9F"/>
    <w:rsid w:val="00C47324"/>
    <w:rsid w:val="00C47FB7"/>
    <w:rsid w:val="00C52501"/>
    <w:rsid w:val="00C53CFE"/>
    <w:rsid w:val="00C575F4"/>
    <w:rsid w:val="00C6011A"/>
    <w:rsid w:val="00C6107D"/>
    <w:rsid w:val="00C6230F"/>
    <w:rsid w:val="00C62A1F"/>
    <w:rsid w:val="00C62F00"/>
    <w:rsid w:val="00C64613"/>
    <w:rsid w:val="00C65356"/>
    <w:rsid w:val="00C65BB7"/>
    <w:rsid w:val="00C6776D"/>
    <w:rsid w:val="00C678FA"/>
    <w:rsid w:val="00C7043F"/>
    <w:rsid w:val="00C70F39"/>
    <w:rsid w:val="00C71AF1"/>
    <w:rsid w:val="00C720A8"/>
    <w:rsid w:val="00C755A9"/>
    <w:rsid w:val="00C77EEE"/>
    <w:rsid w:val="00C82280"/>
    <w:rsid w:val="00C8577A"/>
    <w:rsid w:val="00C861C6"/>
    <w:rsid w:val="00C911A3"/>
    <w:rsid w:val="00C917BD"/>
    <w:rsid w:val="00C9224C"/>
    <w:rsid w:val="00C94437"/>
    <w:rsid w:val="00C97339"/>
    <w:rsid w:val="00CA0766"/>
    <w:rsid w:val="00CA10F7"/>
    <w:rsid w:val="00CA1880"/>
    <w:rsid w:val="00CA2E1C"/>
    <w:rsid w:val="00CA355B"/>
    <w:rsid w:val="00CB0397"/>
    <w:rsid w:val="00CB185D"/>
    <w:rsid w:val="00CB3097"/>
    <w:rsid w:val="00CB350C"/>
    <w:rsid w:val="00CB5664"/>
    <w:rsid w:val="00CB5E2F"/>
    <w:rsid w:val="00CB65F5"/>
    <w:rsid w:val="00CB759B"/>
    <w:rsid w:val="00CB7A9E"/>
    <w:rsid w:val="00CC1A79"/>
    <w:rsid w:val="00CC333E"/>
    <w:rsid w:val="00CC3AE6"/>
    <w:rsid w:val="00CC4D28"/>
    <w:rsid w:val="00CC528D"/>
    <w:rsid w:val="00CC5EDC"/>
    <w:rsid w:val="00CC6048"/>
    <w:rsid w:val="00CC63FD"/>
    <w:rsid w:val="00CC6711"/>
    <w:rsid w:val="00CD16FD"/>
    <w:rsid w:val="00CD5146"/>
    <w:rsid w:val="00CD5BD5"/>
    <w:rsid w:val="00CD5FB0"/>
    <w:rsid w:val="00CD6D53"/>
    <w:rsid w:val="00CD7B3F"/>
    <w:rsid w:val="00CE1786"/>
    <w:rsid w:val="00CE1A68"/>
    <w:rsid w:val="00CE1D18"/>
    <w:rsid w:val="00CE5412"/>
    <w:rsid w:val="00CE623D"/>
    <w:rsid w:val="00CE7D8A"/>
    <w:rsid w:val="00CF459B"/>
    <w:rsid w:val="00D01112"/>
    <w:rsid w:val="00D0211F"/>
    <w:rsid w:val="00D021BE"/>
    <w:rsid w:val="00D02A6D"/>
    <w:rsid w:val="00D044CC"/>
    <w:rsid w:val="00D04569"/>
    <w:rsid w:val="00D049AD"/>
    <w:rsid w:val="00D054A2"/>
    <w:rsid w:val="00D061A5"/>
    <w:rsid w:val="00D065D3"/>
    <w:rsid w:val="00D0710D"/>
    <w:rsid w:val="00D07AD3"/>
    <w:rsid w:val="00D118B8"/>
    <w:rsid w:val="00D1346D"/>
    <w:rsid w:val="00D141FB"/>
    <w:rsid w:val="00D144BE"/>
    <w:rsid w:val="00D15779"/>
    <w:rsid w:val="00D15BA8"/>
    <w:rsid w:val="00D15C8D"/>
    <w:rsid w:val="00D16699"/>
    <w:rsid w:val="00D20764"/>
    <w:rsid w:val="00D20BF9"/>
    <w:rsid w:val="00D21C2F"/>
    <w:rsid w:val="00D2248D"/>
    <w:rsid w:val="00D22B13"/>
    <w:rsid w:val="00D23320"/>
    <w:rsid w:val="00D23779"/>
    <w:rsid w:val="00D248C8"/>
    <w:rsid w:val="00D258D2"/>
    <w:rsid w:val="00D25FAF"/>
    <w:rsid w:val="00D26890"/>
    <w:rsid w:val="00D26F46"/>
    <w:rsid w:val="00D26FDE"/>
    <w:rsid w:val="00D30838"/>
    <w:rsid w:val="00D33A50"/>
    <w:rsid w:val="00D3403B"/>
    <w:rsid w:val="00D34B7F"/>
    <w:rsid w:val="00D35E4B"/>
    <w:rsid w:val="00D40B67"/>
    <w:rsid w:val="00D411DC"/>
    <w:rsid w:val="00D47716"/>
    <w:rsid w:val="00D50AA0"/>
    <w:rsid w:val="00D5103E"/>
    <w:rsid w:val="00D5433F"/>
    <w:rsid w:val="00D54371"/>
    <w:rsid w:val="00D54E09"/>
    <w:rsid w:val="00D570AE"/>
    <w:rsid w:val="00D57940"/>
    <w:rsid w:val="00D61FDF"/>
    <w:rsid w:val="00D63E95"/>
    <w:rsid w:val="00D646C2"/>
    <w:rsid w:val="00D66303"/>
    <w:rsid w:val="00D67CA9"/>
    <w:rsid w:val="00D700E6"/>
    <w:rsid w:val="00D722CC"/>
    <w:rsid w:val="00D728A4"/>
    <w:rsid w:val="00D77AED"/>
    <w:rsid w:val="00D80E94"/>
    <w:rsid w:val="00D82317"/>
    <w:rsid w:val="00D82488"/>
    <w:rsid w:val="00D82CDF"/>
    <w:rsid w:val="00D83384"/>
    <w:rsid w:val="00D83D9A"/>
    <w:rsid w:val="00D845EC"/>
    <w:rsid w:val="00D853A9"/>
    <w:rsid w:val="00D8545E"/>
    <w:rsid w:val="00D85C80"/>
    <w:rsid w:val="00D86506"/>
    <w:rsid w:val="00D869C4"/>
    <w:rsid w:val="00D877A6"/>
    <w:rsid w:val="00D90BBF"/>
    <w:rsid w:val="00D930D3"/>
    <w:rsid w:val="00D95274"/>
    <w:rsid w:val="00D95ECB"/>
    <w:rsid w:val="00D967CF"/>
    <w:rsid w:val="00DA0B2D"/>
    <w:rsid w:val="00DA1C9C"/>
    <w:rsid w:val="00DA2BC2"/>
    <w:rsid w:val="00DA2D6B"/>
    <w:rsid w:val="00DA2FBE"/>
    <w:rsid w:val="00DA4AF1"/>
    <w:rsid w:val="00DA5544"/>
    <w:rsid w:val="00DA63AE"/>
    <w:rsid w:val="00DA76A1"/>
    <w:rsid w:val="00DB112B"/>
    <w:rsid w:val="00DB15C2"/>
    <w:rsid w:val="00DB7A3A"/>
    <w:rsid w:val="00DB7D0F"/>
    <w:rsid w:val="00DC0CD0"/>
    <w:rsid w:val="00DC2BA3"/>
    <w:rsid w:val="00DC3468"/>
    <w:rsid w:val="00DC4BE0"/>
    <w:rsid w:val="00DC62ED"/>
    <w:rsid w:val="00DC6B31"/>
    <w:rsid w:val="00DC6E46"/>
    <w:rsid w:val="00DD3329"/>
    <w:rsid w:val="00DD4BFC"/>
    <w:rsid w:val="00DD75C7"/>
    <w:rsid w:val="00DE08FF"/>
    <w:rsid w:val="00DE29C7"/>
    <w:rsid w:val="00DE3903"/>
    <w:rsid w:val="00DE6D93"/>
    <w:rsid w:val="00DF05D6"/>
    <w:rsid w:val="00DF0A1C"/>
    <w:rsid w:val="00DF0A43"/>
    <w:rsid w:val="00DF0ACF"/>
    <w:rsid w:val="00DF1C04"/>
    <w:rsid w:val="00DF3BF1"/>
    <w:rsid w:val="00DF6254"/>
    <w:rsid w:val="00DF6924"/>
    <w:rsid w:val="00DF7CEE"/>
    <w:rsid w:val="00E00204"/>
    <w:rsid w:val="00E0110F"/>
    <w:rsid w:val="00E01DF8"/>
    <w:rsid w:val="00E02205"/>
    <w:rsid w:val="00E03775"/>
    <w:rsid w:val="00E048C7"/>
    <w:rsid w:val="00E064DA"/>
    <w:rsid w:val="00E10021"/>
    <w:rsid w:val="00E11053"/>
    <w:rsid w:val="00E12A13"/>
    <w:rsid w:val="00E13367"/>
    <w:rsid w:val="00E14340"/>
    <w:rsid w:val="00E15364"/>
    <w:rsid w:val="00E15619"/>
    <w:rsid w:val="00E1773C"/>
    <w:rsid w:val="00E17DCE"/>
    <w:rsid w:val="00E20278"/>
    <w:rsid w:val="00E208C4"/>
    <w:rsid w:val="00E20F7C"/>
    <w:rsid w:val="00E2263F"/>
    <w:rsid w:val="00E24618"/>
    <w:rsid w:val="00E25753"/>
    <w:rsid w:val="00E263C2"/>
    <w:rsid w:val="00E26882"/>
    <w:rsid w:val="00E30C66"/>
    <w:rsid w:val="00E31B2B"/>
    <w:rsid w:val="00E34B4A"/>
    <w:rsid w:val="00E34E20"/>
    <w:rsid w:val="00E35BC2"/>
    <w:rsid w:val="00E35D32"/>
    <w:rsid w:val="00E37580"/>
    <w:rsid w:val="00E40170"/>
    <w:rsid w:val="00E40430"/>
    <w:rsid w:val="00E419C5"/>
    <w:rsid w:val="00E41FA9"/>
    <w:rsid w:val="00E437DC"/>
    <w:rsid w:val="00E466E4"/>
    <w:rsid w:val="00E507AD"/>
    <w:rsid w:val="00E51326"/>
    <w:rsid w:val="00E517D1"/>
    <w:rsid w:val="00E525B5"/>
    <w:rsid w:val="00E541DC"/>
    <w:rsid w:val="00E5472A"/>
    <w:rsid w:val="00E558B0"/>
    <w:rsid w:val="00E56278"/>
    <w:rsid w:val="00E56D79"/>
    <w:rsid w:val="00E56E1D"/>
    <w:rsid w:val="00E576D2"/>
    <w:rsid w:val="00E57887"/>
    <w:rsid w:val="00E57E79"/>
    <w:rsid w:val="00E61E1B"/>
    <w:rsid w:val="00E620BE"/>
    <w:rsid w:val="00E64804"/>
    <w:rsid w:val="00E66D3F"/>
    <w:rsid w:val="00E673D6"/>
    <w:rsid w:val="00E719BB"/>
    <w:rsid w:val="00E71B0B"/>
    <w:rsid w:val="00E727E0"/>
    <w:rsid w:val="00E7507D"/>
    <w:rsid w:val="00E768D6"/>
    <w:rsid w:val="00E76C82"/>
    <w:rsid w:val="00E77B24"/>
    <w:rsid w:val="00E80F21"/>
    <w:rsid w:val="00E82CF1"/>
    <w:rsid w:val="00E8482D"/>
    <w:rsid w:val="00E8567E"/>
    <w:rsid w:val="00E85A24"/>
    <w:rsid w:val="00E85D6D"/>
    <w:rsid w:val="00E86095"/>
    <w:rsid w:val="00E873C0"/>
    <w:rsid w:val="00E91139"/>
    <w:rsid w:val="00E916E2"/>
    <w:rsid w:val="00E9179B"/>
    <w:rsid w:val="00E91B4B"/>
    <w:rsid w:val="00E927F9"/>
    <w:rsid w:val="00E93481"/>
    <w:rsid w:val="00E93B6D"/>
    <w:rsid w:val="00E949FA"/>
    <w:rsid w:val="00E9601B"/>
    <w:rsid w:val="00E960E0"/>
    <w:rsid w:val="00E96CD3"/>
    <w:rsid w:val="00E973E1"/>
    <w:rsid w:val="00E976D4"/>
    <w:rsid w:val="00EA13D2"/>
    <w:rsid w:val="00EA1FB2"/>
    <w:rsid w:val="00EA36AE"/>
    <w:rsid w:val="00EA5E87"/>
    <w:rsid w:val="00EB0D97"/>
    <w:rsid w:val="00EB107F"/>
    <w:rsid w:val="00EB1CED"/>
    <w:rsid w:val="00EB2612"/>
    <w:rsid w:val="00EB4714"/>
    <w:rsid w:val="00EB55CC"/>
    <w:rsid w:val="00EB6F36"/>
    <w:rsid w:val="00EC31B5"/>
    <w:rsid w:val="00EC3503"/>
    <w:rsid w:val="00EC3504"/>
    <w:rsid w:val="00EC56F4"/>
    <w:rsid w:val="00EC5F60"/>
    <w:rsid w:val="00EC603F"/>
    <w:rsid w:val="00EC6B34"/>
    <w:rsid w:val="00EC6F1E"/>
    <w:rsid w:val="00ED0EFD"/>
    <w:rsid w:val="00ED1FE6"/>
    <w:rsid w:val="00ED4DAB"/>
    <w:rsid w:val="00ED4E0C"/>
    <w:rsid w:val="00ED6E66"/>
    <w:rsid w:val="00ED7BE5"/>
    <w:rsid w:val="00EE11EA"/>
    <w:rsid w:val="00EE2335"/>
    <w:rsid w:val="00EE2FD4"/>
    <w:rsid w:val="00EE3249"/>
    <w:rsid w:val="00EE3D66"/>
    <w:rsid w:val="00EE40F5"/>
    <w:rsid w:val="00EE5319"/>
    <w:rsid w:val="00EE7054"/>
    <w:rsid w:val="00EE7844"/>
    <w:rsid w:val="00EF69AF"/>
    <w:rsid w:val="00F041D8"/>
    <w:rsid w:val="00F05216"/>
    <w:rsid w:val="00F05A4D"/>
    <w:rsid w:val="00F05B7B"/>
    <w:rsid w:val="00F0746A"/>
    <w:rsid w:val="00F126FC"/>
    <w:rsid w:val="00F12B57"/>
    <w:rsid w:val="00F12BA9"/>
    <w:rsid w:val="00F13AAB"/>
    <w:rsid w:val="00F14B71"/>
    <w:rsid w:val="00F153D5"/>
    <w:rsid w:val="00F15F6B"/>
    <w:rsid w:val="00F161D5"/>
    <w:rsid w:val="00F16C42"/>
    <w:rsid w:val="00F16D09"/>
    <w:rsid w:val="00F20903"/>
    <w:rsid w:val="00F20BE4"/>
    <w:rsid w:val="00F21128"/>
    <w:rsid w:val="00F2192E"/>
    <w:rsid w:val="00F21B54"/>
    <w:rsid w:val="00F22D62"/>
    <w:rsid w:val="00F22DCA"/>
    <w:rsid w:val="00F2371B"/>
    <w:rsid w:val="00F24371"/>
    <w:rsid w:val="00F2559F"/>
    <w:rsid w:val="00F25666"/>
    <w:rsid w:val="00F257FC"/>
    <w:rsid w:val="00F2580F"/>
    <w:rsid w:val="00F2779C"/>
    <w:rsid w:val="00F30FE8"/>
    <w:rsid w:val="00F3105E"/>
    <w:rsid w:val="00F31E3D"/>
    <w:rsid w:val="00F323BC"/>
    <w:rsid w:val="00F33476"/>
    <w:rsid w:val="00F336E3"/>
    <w:rsid w:val="00F34171"/>
    <w:rsid w:val="00F349DA"/>
    <w:rsid w:val="00F34D87"/>
    <w:rsid w:val="00F35B31"/>
    <w:rsid w:val="00F35C83"/>
    <w:rsid w:val="00F36942"/>
    <w:rsid w:val="00F37CA6"/>
    <w:rsid w:val="00F37CCD"/>
    <w:rsid w:val="00F37E9B"/>
    <w:rsid w:val="00F42312"/>
    <w:rsid w:val="00F424E7"/>
    <w:rsid w:val="00F42C8F"/>
    <w:rsid w:val="00F42EC0"/>
    <w:rsid w:val="00F43E28"/>
    <w:rsid w:val="00F443AE"/>
    <w:rsid w:val="00F44AC5"/>
    <w:rsid w:val="00F45269"/>
    <w:rsid w:val="00F45F5D"/>
    <w:rsid w:val="00F479AB"/>
    <w:rsid w:val="00F54149"/>
    <w:rsid w:val="00F616FE"/>
    <w:rsid w:val="00F6347C"/>
    <w:rsid w:val="00F650BC"/>
    <w:rsid w:val="00F6573C"/>
    <w:rsid w:val="00F6598C"/>
    <w:rsid w:val="00F6779B"/>
    <w:rsid w:val="00F70774"/>
    <w:rsid w:val="00F75499"/>
    <w:rsid w:val="00F80730"/>
    <w:rsid w:val="00F80C08"/>
    <w:rsid w:val="00F81F59"/>
    <w:rsid w:val="00F82CD3"/>
    <w:rsid w:val="00F83602"/>
    <w:rsid w:val="00F83FE7"/>
    <w:rsid w:val="00F84B6B"/>
    <w:rsid w:val="00F860B0"/>
    <w:rsid w:val="00F865FD"/>
    <w:rsid w:val="00F90AA3"/>
    <w:rsid w:val="00F911C0"/>
    <w:rsid w:val="00F947FB"/>
    <w:rsid w:val="00F957F2"/>
    <w:rsid w:val="00F958A3"/>
    <w:rsid w:val="00F96C55"/>
    <w:rsid w:val="00FA10BD"/>
    <w:rsid w:val="00FA1D2E"/>
    <w:rsid w:val="00FA3804"/>
    <w:rsid w:val="00FA3A47"/>
    <w:rsid w:val="00FA3B04"/>
    <w:rsid w:val="00FA3BF1"/>
    <w:rsid w:val="00FA4592"/>
    <w:rsid w:val="00FA45A3"/>
    <w:rsid w:val="00FA55BE"/>
    <w:rsid w:val="00FA799E"/>
    <w:rsid w:val="00FA79F9"/>
    <w:rsid w:val="00FA7E48"/>
    <w:rsid w:val="00FB0678"/>
    <w:rsid w:val="00FB1E73"/>
    <w:rsid w:val="00FB2851"/>
    <w:rsid w:val="00FB286F"/>
    <w:rsid w:val="00FB2FF8"/>
    <w:rsid w:val="00FB45A3"/>
    <w:rsid w:val="00FB524A"/>
    <w:rsid w:val="00FB52E0"/>
    <w:rsid w:val="00FB70F8"/>
    <w:rsid w:val="00FB7DCE"/>
    <w:rsid w:val="00FC08D8"/>
    <w:rsid w:val="00FC0EB6"/>
    <w:rsid w:val="00FC1306"/>
    <w:rsid w:val="00FC33E1"/>
    <w:rsid w:val="00FC397D"/>
    <w:rsid w:val="00FC3A5B"/>
    <w:rsid w:val="00FC68C5"/>
    <w:rsid w:val="00FC6B2D"/>
    <w:rsid w:val="00FC6D3D"/>
    <w:rsid w:val="00FC7B9D"/>
    <w:rsid w:val="00FD09B0"/>
    <w:rsid w:val="00FD21A4"/>
    <w:rsid w:val="00FD3593"/>
    <w:rsid w:val="00FD3975"/>
    <w:rsid w:val="00FD7FD9"/>
    <w:rsid w:val="00FE1A2A"/>
    <w:rsid w:val="00FE43F7"/>
    <w:rsid w:val="00FE5CD3"/>
    <w:rsid w:val="00FE5FD6"/>
    <w:rsid w:val="00FE7389"/>
    <w:rsid w:val="00FE7913"/>
    <w:rsid w:val="00FF1718"/>
    <w:rsid w:val="00FF1AA7"/>
    <w:rsid w:val="00FF208B"/>
    <w:rsid w:val="025112EF"/>
    <w:rsid w:val="06FA7088"/>
    <w:rsid w:val="0714027E"/>
    <w:rsid w:val="09257171"/>
    <w:rsid w:val="0C8F2460"/>
    <w:rsid w:val="10A4AEB2"/>
    <w:rsid w:val="1185B091"/>
    <w:rsid w:val="13301727"/>
    <w:rsid w:val="1380202D"/>
    <w:rsid w:val="14ACD7BD"/>
    <w:rsid w:val="164521CD"/>
    <w:rsid w:val="1E08B0C9"/>
    <w:rsid w:val="24202B86"/>
    <w:rsid w:val="2540FD5E"/>
    <w:rsid w:val="27562D78"/>
    <w:rsid w:val="2B00E5B0"/>
    <w:rsid w:val="320B8933"/>
    <w:rsid w:val="32A0697C"/>
    <w:rsid w:val="344E237C"/>
    <w:rsid w:val="35C31257"/>
    <w:rsid w:val="35CE238F"/>
    <w:rsid w:val="39EF9810"/>
    <w:rsid w:val="3BB9565A"/>
    <w:rsid w:val="3C1E1819"/>
    <w:rsid w:val="3C73CBFB"/>
    <w:rsid w:val="4A365205"/>
    <w:rsid w:val="4AA68487"/>
    <w:rsid w:val="4B055FFE"/>
    <w:rsid w:val="51B1939F"/>
    <w:rsid w:val="5A81D65B"/>
    <w:rsid w:val="5FD7EF69"/>
    <w:rsid w:val="61278501"/>
    <w:rsid w:val="678801F2"/>
    <w:rsid w:val="68396B6F"/>
    <w:rsid w:val="691141A1"/>
    <w:rsid w:val="69767507"/>
    <w:rsid w:val="704B7C8E"/>
    <w:rsid w:val="7127636D"/>
    <w:rsid w:val="71C224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ADB9D763-448D-4BB9-B3A9-78353382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16 Point,4_G,Appel note de bas de page,FZ,Footnote Ref,Footnote number,Footnote text,Footnotes refss,Number,Ref,Ref FNs Char,Superscript 6 Point,Superscript 6 Point + 11 pt,[,[0],a Footnote Reference,callout,ftref"/>
    <w:qFormat/>
    <w:rsid w:val="00B83339"/>
    <w:rPr>
      <w:vertAlign w:val="superscript"/>
    </w:rPr>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iPriority w:val="99"/>
    <w:semiHidden/>
    <w:unhideWhenUsed/>
    <w:rsid w:val="000D6A0C"/>
    <w:rPr>
      <w:sz w:val="16"/>
      <w:szCs w:val="16"/>
    </w:rPr>
  </w:style>
  <w:style w:type="paragraph" w:styleId="CommentText">
    <w:name w:val="annotation text"/>
    <w:basedOn w:val="Normal"/>
    <w:link w:val="CommentTextChar"/>
    <w:uiPriority w:val="99"/>
    <w:unhideWhenUsed/>
    <w:rsid w:val="000D6A0C"/>
    <w:rPr>
      <w:sz w:val="20"/>
      <w:szCs w:val="20"/>
    </w:rPr>
  </w:style>
  <w:style w:type="character" w:customStyle="1" w:styleId="CommentTextChar">
    <w:name w:val="Comment Text Char"/>
    <w:basedOn w:val="DefaultParagraphFont"/>
    <w:link w:val="CommentText"/>
    <w:uiPriority w:val="99"/>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Emphasis">
    <w:name w:val="Emphasis"/>
    <w:basedOn w:val="DefaultParagraphFont"/>
    <w:uiPriority w:val="20"/>
    <w:qFormat/>
    <w:rsid w:val="00FA4592"/>
    <w:rPr>
      <w:i/>
      <w:iCs/>
    </w:rPr>
  </w:style>
  <w:style w:type="character" w:styleId="UnresolvedMention">
    <w:name w:val="Unresolved Mention"/>
    <w:basedOn w:val="DefaultParagraphFont"/>
    <w:uiPriority w:val="99"/>
    <w:semiHidden/>
    <w:unhideWhenUsed/>
    <w:rsid w:val="00634121"/>
    <w:rPr>
      <w:color w:val="605E5C"/>
      <w:shd w:val="clear" w:color="auto" w:fill="E1DFDD"/>
    </w:rPr>
  </w:style>
  <w:style w:type="paragraph" w:styleId="Revision">
    <w:name w:val="Revision"/>
    <w:hidden/>
    <w:uiPriority w:val="99"/>
    <w:semiHidden/>
    <w:rsid w:val="00B372E1"/>
    <w:rPr>
      <w:rFonts w:ascii="Courier" w:hAnsi="Courier"/>
      <w:sz w:val="24"/>
      <w:szCs w:val="24"/>
    </w:rPr>
  </w:style>
  <w:style w:type="paragraph" w:styleId="NormalWeb">
    <w:name w:val="Normal (Web)"/>
    <w:basedOn w:val="Normal"/>
    <w:uiPriority w:val="99"/>
    <w:unhideWhenUsed/>
    <w:rsid w:val="00474289"/>
    <w:pPr>
      <w:widowControl/>
      <w:autoSpaceDE/>
      <w:autoSpaceDN/>
      <w:adjustRightInd/>
      <w:spacing w:before="100" w:beforeAutospacing="1" w:after="100" w:afterAutospacing="1"/>
    </w:pPr>
    <w:rPr>
      <w:rFonts w:ascii="Times New Roman" w:hAnsi="Times New Roman"/>
    </w:rPr>
  </w:style>
  <w:style w:type="character" w:styleId="Mention">
    <w:name w:val="Mention"/>
    <w:basedOn w:val="DefaultParagraphFont"/>
    <w:uiPriority w:val="99"/>
    <w:unhideWhenUsed/>
    <w:rsid w:val="00700F73"/>
    <w:rPr>
      <w:color w:val="2B579A"/>
      <w:shd w:val="clear" w:color="auto" w:fill="E1DFDD"/>
    </w:rPr>
  </w:style>
  <w:style w:type="paragraph" w:styleId="NoSpacing">
    <w:name w:val="No Spacing"/>
    <w:uiPriority w:val="1"/>
    <w:qFormat/>
    <w:rsid w:val="003E694E"/>
    <w:pPr>
      <w:widowControl w:val="0"/>
      <w:autoSpaceDE w:val="0"/>
      <w:autoSpaceDN w:val="0"/>
      <w:adjustRightInd w:val="0"/>
    </w:pPr>
    <w:rPr>
      <w:rFonts w:ascii="Courier" w:hAnsi="Courier"/>
      <w:sz w:val="24"/>
      <w:szCs w:val="24"/>
    </w:rPr>
  </w:style>
  <w:style w:type="paragraph" w:styleId="FootnoteText0">
    <w:name w:val="footnote text"/>
    <w:aliases w:val=" Char, Char1,*Footnote Text,Car,Char,Char1,Footnote,Footnote Text Quote,Texte de note de bas de page,ft,single space"/>
    <w:basedOn w:val="Normal"/>
    <w:link w:val="FootnoteTextChar"/>
    <w:unhideWhenUsed/>
    <w:qFormat/>
    <w:rsid w:val="00B774AC"/>
    <w:rPr>
      <w:sz w:val="20"/>
      <w:szCs w:val="20"/>
      <w:vertAlign w:val="superscript"/>
    </w:rPr>
  </w:style>
  <w:style w:type="character" w:customStyle="1" w:styleId="FootnoteTextChar">
    <w:name w:val="Footnote Text Char"/>
    <w:aliases w:val=" Char Char, Char1 Char,*Footnote Text Char,Car Char,Char Char,Char1 Char,Footnote Char,Footnote Text Quote Char,Texte de note de bas de page Char,ft Char,single space Char"/>
    <w:basedOn w:val="DefaultParagraphFont"/>
    <w:link w:val="FootnoteText0"/>
    <w:rsid w:val="00B774AC"/>
    <w:rPr>
      <w:rFonts w:ascii="Courier" w:hAnsi="Courier"/>
      <w:vertAlign w:val="superscript"/>
    </w:rPr>
  </w:style>
  <w:style w:type="paragraph" w:styleId="BodyText">
    <w:name w:val="Body Text"/>
    <w:basedOn w:val="Normal"/>
    <w:link w:val="BodyTextChar"/>
    <w:unhideWhenUsed/>
    <w:rsid w:val="00920E95"/>
    <w:pPr>
      <w:spacing w:after="120"/>
    </w:pPr>
  </w:style>
  <w:style w:type="character" w:customStyle="1" w:styleId="BodyTextChar">
    <w:name w:val="Body Text Char"/>
    <w:basedOn w:val="DefaultParagraphFont"/>
    <w:link w:val="BodyText"/>
    <w:rsid w:val="00920E95"/>
    <w:rPr>
      <w:rFonts w:ascii="Courier" w:hAnsi="Courier"/>
      <w:sz w:val="24"/>
      <w:szCs w:val="24"/>
    </w:rPr>
  </w:style>
  <w:style w:type="paragraph" w:customStyle="1" w:styleId="Details">
    <w:name w:val="Details"/>
    <w:basedOn w:val="Normal"/>
    <w:link w:val="DetailsChar"/>
    <w:qFormat/>
    <w:rsid w:val="00285A18"/>
    <w:pPr>
      <w:widowControl/>
      <w:autoSpaceDE/>
      <w:autoSpaceDN/>
      <w:adjustRightInd/>
      <w:spacing w:before="60" w:after="20"/>
    </w:pPr>
    <w:rPr>
      <w:rFonts w:eastAsia="Calibri" w:asciiTheme="minorHAnsi" w:hAnsiTheme="minorHAnsi"/>
      <w:color w:val="262626"/>
      <w:sz w:val="20"/>
      <w:szCs w:val="22"/>
    </w:rPr>
  </w:style>
  <w:style w:type="character" w:customStyle="1" w:styleId="DetailsChar">
    <w:name w:val="Details Char"/>
    <w:basedOn w:val="DefaultParagraphFont"/>
    <w:link w:val="Details"/>
    <w:rsid w:val="00285A18"/>
    <w:rPr>
      <w:rFonts w:eastAsia="Calibri" w:asciiTheme="minorHAnsi" w:hAnsiTheme="minorHAnsi"/>
      <w:color w:val="262626"/>
      <w:szCs w:val="22"/>
    </w:rPr>
  </w:style>
  <w:style w:type="numbering" w:styleId="1ai">
    <w:name w:val="Outline List 1"/>
    <w:basedOn w:val="NoList"/>
    <w:semiHidden/>
    <w:rsid w:val="00285A18"/>
    <w:pPr>
      <w:numPr>
        <w:numId w:val="16"/>
      </w:numPr>
    </w:pPr>
  </w:style>
  <w:style w:type="paragraph" w:customStyle="1" w:styleId="Label">
    <w:name w:val="Label"/>
    <w:basedOn w:val="Normal"/>
    <w:link w:val="LabelChar"/>
    <w:qFormat/>
    <w:rsid w:val="00285A18"/>
    <w:pPr>
      <w:widowControl/>
      <w:autoSpaceDE/>
      <w:autoSpaceDN/>
      <w:adjustRightInd/>
      <w:spacing w:before="40" w:after="20"/>
    </w:pPr>
    <w:rPr>
      <w:rFonts w:eastAsia="Calibri" w:asciiTheme="majorHAnsi" w:hAnsiTheme="majorHAnsi"/>
      <w:b/>
      <w:color w:val="262626"/>
      <w:sz w:val="20"/>
      <w:szCs w:val="22"/>
    </w:rPr>
  </w:style>
  <w:style w:type="character" w:customStyle="1" w:styleId="LabelChar">
    <w:name w:val="Label Char"/>
    <w:basedOn w:val="DefaultParagraphFont"/>
    <w:link w:val="Label"/>
    <w:rsid w:val="00285A18"/>
    <w:rPr>
      <w:rFonts w:eastAsia="Calibri" w:asciiTheme="majorHAnsi" w:hAnsiTheme="majorHAnsi"/>
      <w:b/>
      <w:color w:val="2626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uscis.gov/I-140g"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presidential-actions/2025/09/the-gold-car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98df1e5fa14db14b720e95aca7036c87">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f2e03c92738bd23cb16cb29a37b146a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22ac6cab-782d-443c-b600-8507bc21811b">false</Priority>
    <Rule_x0020_Type xmlns="22ac6cab-782d-443c-b600-8507bc21811b">None</Rule_x0020_Type>
    <Active xmlns="22ac6cab-782d-443c-b600-8507bc21811b">false</Active>
    <Biweekly_x0020_Update xmlns="22ac6cab-782d-443c-b600-8507bc21811b">false</Biweekly_x0020_Update>
    <Rule xmlns="22ac6cab-782d-443c-b600-8507bc21811b">false</Rule>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_x0033_0_x0020_Day_x0020_FRA_x0020__x002d__x0020_Publication_x0020_Date xmlns="22ac6cab-782d-443c-b600-8507bc21811b" xsi:nil="true"/>
    <ROCIS_x0020_ICR_x0023_ xmlns="22ac6cab-782d-443c-b600-8507bc21811b" xsi:nil="true"/>
    <Date_x0020_Completed xmlns="22ac6cab-782d-443c-b600-8507bc21811b" xsi:nil="true"/>
    <IC_x0020_History xmlns="22ac6cab-782d-443c-b600-8507bc21811b" xsi:nil="true"/>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Priority_x0020_Type xmlns="22ac6cab-782d-443c-b600-8507bc21811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E10DC-774E-4549-A5A9-CF7ECAEA6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58A7A3-4E81-42C4-983F-5DF8B3A045E9}">
  <ds:schemaRefs>
    <ds:schemaRef ds:uri="http://schemas.microsoft.com/sharepoint/v3/contenttype/forms"/>
  </ds:schemaRefs>
</ds:datastoreItem>
</file>

<file path=customXml/itemProps3.xml><?xml version="1.0" encoding="utf-8"?>
<ds:datastoreItem xmlns:ds="http://schemas.openxmlformats.org/officeDocument/2006/customXml" ds:itemID="{8C234994-12FA-4A77-90F5-CEEBF3B4210B}">
  <ds:schemaRefs>
    <ds:schemaRef ds:uri="http://purl.org/dc/dcmitype/"/>
    <ds:schemaRef ds:uri="22ac6cab-782d-443c-b600-8507bc21811b"/>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bbf7bcff-9837-4235-a062-b68f933b20a3"/>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892FF292-C435-435E-9DD5-2E1FDCA1298F}">
  <ds:schemaRefs>
    <ds:schemaRef ds:uri="http://schemas.openxmlformats.org/officeDocument/2006/bibliography"/>
  </ds:schemaRefs>
</ds:datastoreItem>
</file>

<file path=docMetadata/LabelInfo.xml><?xml version="1.0" encoding="utf-8"?>
<clbl:labelList xmlns:clbl="http://schemas.microsoft.com/office/2020/mipLabelMetadata">
  <clbl:label id="{5e41ee74-0d2d-4a72-8975-998ce83205eb}" enabled="0" method="" siteId="{5e41ee74-0d2d-4a72-8975-998ce83205eb}" removed="1"/>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3482</Words>
  <Characters>20024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USCIS-SJS</dc:creator>
  <cp:lastModifiedBy>USCIS-SJS</cp:lastModifiedBy>
  <cp:revision>5</cp:revision>
  <dcterms:created xsi:type="dcterms:W3CDTF">2025-11-18T15:15:00Z</dcterms:created>
  <dcterms:modified xsi:type="dcterms:W3CDTF">2025-11-18T15:17:00Z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