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B32DC" w:rsidP="00AB32DC" w14:paraId="7386CE1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5"/>
        <w:gridCol w:w="2392"/>
      </w:tblGrid>
      <w:tr w14:paraId="568EF107" w14:textId="77777777" w:rsidTr="00663B5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AB32DC" w:rsidRPr="00B94B97" w:rsidP="00663B54" w14:paraId="159CF02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AB32DC" w:rsidRPr="00B94B97" w:rsidP="00663B54" w14:paraId="40B5804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AB32DC" w:rsidRPr="00B94B97" w:rsidP="00663B54" w14:paraId="0E07E10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AB32DC" w:rsidRPr="009864E6" w:rsidP="00663B54" w14:paraId="5F511905" w14:textId="7D5E6E58">
            <w:pPr>
              <w:spacing w:before="360" w:after="120"/>
              <w:jc w:val="center"/>
              <w:rPr>
                <w:b/>
                <w:bCs/>
              </w:rPr>
            </w:pPr>
            <w:r w:rsidRPr="009864E6">
              <w:rPr>
                <w:b/>
                <w:bCs/>
              </w:rPr>
              <w:t>Instructions</w:t>
            </w:r>
          </w:p>
          <w:p w:rsidR="00AB32DC" w:rsidRPr="007111DA" w:rsidP="00663B54" w14:paraId="4539AD3B" w14:textId="7D82623A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Location and shipping information</w:t>
            </w:r>
          </w:p>
        </w:tc>
        <w:tc>
          <w:tcPr>
            <w:tcW w:w="2430" w:type="dxa"/>
          </w:tcPr>
          <w:p w:rsidR="00AB32DC" w:rsidP="00663B54" w14:paraId="50B79729" w14:textId="3645C0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1F708A">
              <w:rPr>
                <w:rFonts w:ascii="Arial" w:hAnsi="Arial" w:cs="Arial"/>
              </w:rPr>
              <w:t>0051</w:t>
            </w:r>
          </w:p>
          <w:p w:rsidR="00AB32DC" w:rsidRPr="0025366D" w:rsidP="00663B54" w14:paraId="2E2EDADC" w14:textId="0D10CCF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E4483">
              <w:rPr>
                <w:rFonts w:ascii="Arial" w:hAnsi="Arial" w:cs="Arial"/>
              </w:rPr>
              <w:t>10/31/2025</w:t>
            </w:r>
          </w:p>
        </w:tc>
      </w:tr>
    </w:tbl>
    <w:p w:rsidR="00AB32DC" w:rsidP="00AB32DC" w14:paraId="44C181D8" w14:textId="77777777"/>
    <w:p w:rsidR="00AB32DC" w:rsidP="00AB32DC" w14:paraId="4E9F0F5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4324DEB" w14:textId="77777777" w:rsidTr="00663B5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471B53B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AB32DC" w:rsidRPr="00B737D6" w:rsidP="00A71DB3" w14:paraId="7E6783A5" w14:textId="51BE267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t>F</w:t>
            </w:r>
            <w:r w:rsidRPr="002822D4">
              <w:t>reight railroad carriers that transport one or more of the categories and quantities of rail security-sensitive materials, hazardous materials shippers, and hazardous materials receivers in a HTUA</w:t>
            </w:r>
          </w:p>
        </w:tc>
      </w:tr>
      <w:tr w14:paraId="2A3B40C1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78E42FA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AB32DC" w:rsidRPr="00B737D6" w:rsidP="00E6329D" w14:paraId="6505CAA0" w14:textId="4BBD72A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D64B2">
              <w:rPr>
                <w:rFonts w:ascii="Arial" w:hAnsi="Arial" w:cs="Arial"/>
                <w:sz w:val="22"/>
                <w:szCs w:val="22"/>
              </w:rPr>
              <w:t>Location and shipping information will primarily be used in times of heightened threat or attack to ascertain the location and number of potential targets in a specified geographic area so that the appropriate countermeasures can be implemented.</w:t>
            </w:r>
          </w:p>
        </w:tc>
      </w:tr>
      <w:tr w14:paraId="55005E9F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3E3003C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AB32DC" w:rsidRPr="00B737D6" w:rsidP="00E6329D" w14:paraId="530DD710" w14:textId="1EF1677F">
            <w:pPr>
              <w:rPr>
                <w:rFonts w:ascii="Arial" w:hAnsi="Arial" w:cs="Arial"/>
                <w:sz w:val="22"/>
                <w:szCs w:val="22"/>
              </w:rPr>
            </w:pPr>
            <w:r w:rsidRPr="00B737D6">
              <w:rPr>
                <w:rFonts w:ascii="Arial" w:hAnsi="Arial" w:cs="Arial"/>
                <w:sz w:val="22"/>
                <w:szCs w:val="22"/>
              </w:rPr>
              <w:t>Title 49 CFR</w:t>
            </w:r>
            <w:r w:rsidR="00E6329D">
              <w:rPr>
                <w:rFonts w:ascii="Arial" w:hAnsi="Arial" w:cs="Arial"/>
                <w:sz w:val="22"/>
                <w:szCs w:val="22"/>
              </w:rPr>
              <w:t xml:space="preserve"> parts</w:t>
            </w:r>
            <w:r w:rsidRPr="00B737D6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4D64B2">
              <w:rPr>
                <w:rFonts w:ascii="Arial" w:hAnsi="Arial" w:cs="Arial"/>
                <w:sz w:val="22"/>
                <w:szCs w:val="22"/>
              </w:rPr>
              <w:t>8</w:t>
            </w:r>
            <w:r w:rsidRPr="00B737D6">
              <w:rPr>
                <w:rFonts w:ascii="Arial" w:hAnsi="Arial" w:cs="Arial"/>
                <w:sz w:val="22"/>
                <w:szCs w:val="22"/>
              </w:rPr>
              <w:t>0.20</w:t>
            </w:r>
            <w:r w:rsidR="004D64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14:paraId="59C41898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0A3AE3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D232D1" w:rsidRPr="00D232D1" w:rsidP="00D232D1" w14:paraId="43C543B0" w14:textId="71F9F7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32D1">
              <w:rPr>
                <w:rFonts w:ascii="Arial" w:hAnsi="Arial" w:cs="Arial"/>
                <w:sz w:val="22"/>
                <w:szCs w:val="22"/>
              </w:rPr>
              <w:t xml:space="preserve">Upon request by TSA, each </w:t>
            </w:r>
            <w:r w:rsidR="00C13DC7">
              <w:rPr>
                <w:rFonts w:ascii="Arial" w:hAnsi="Arial" w:cs="Arial"/>
                <w:sz w:val="22"/>
                <w:szCs w:val="22"/>
              </w:rPr>
              <w:t>covered party</w:t>
            </w:r>
            <w:r w:rsidRPr="00D232D1">
              <w:rPr>
                <w:rFonts w:ascii="Arial" w:hAnsi="Arial" w:cs="Arial"/>
                <w:sz w:val="22"/>
                <w:szCs w:val="22"/>
              </w:rPr>
              <w:t xml:space="preserve"> must provide the location and shipping information to TSA no later than—</w:t>
            </w:r>
          </w:p>
          <w:p w:rsidR="004F3C01" w:rsidRPr="004F3C01" w:rsidP="004F3C01" w14:paraId="288E1BEA" w14:textId="3093A7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32D1">
              <w:rPr>
                <w:rFonts w:ascii="Arial" w:hAnsi="Arial" w:cs="Arial"/>
                <w:sz w:val="22"/>
                <w:szCs w:val="22"/>
              </w:rPr>
              <w:t> </w:t>
            </w:r>
            <w:r w:rsidRPr="004F3C01">
              <w:rPr>
                <w:rFonts w:ascii="Arial" w:hAnsi="Arial" w:cs="Arial"/>
                <w:sz w:val="22"/>
                <w:szCs w:val="22"/>
              </w:rPr>
              <w:t>1) Five minutes if the request applies to a single (one) rail car; and</w:t>
            </w:r>
          </w:p>
          <w:p w:rsidR="00AB32DC" w:rsidRPr="00B737D6" w:rsidP="00663B54" w14:paraId="0073139D" w14:textId="2906D8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3C01">
              <w:rPr>
                <w:rFonts w:ascii="Arial" w:hAnsi="Arial" w:cs="Arial"/>
                <w:sz w:val="22"/>
                <w:szCs w:val="22"/>
              </w:rPr>
              <w:t xml:space="preserve"> (2) Thirty minutes if the request concerns multiple rail cars or a geographic region.</w:t>
            </w:r>
          </w:p>
        </w:tc>
      </w:tr>
      <w:tr w14:paraId="0D67BF3F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52F05FA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AB32DC" w:rsidRPr="00B737D6" w:rsidP="00E6329D" w14:paraId="6A92663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737D6">
              <w:rPr>
                <w:rFonts w:ascii="Arial" w:hAnsi="Arial" w:cs="Arial"/>
                <w:sz w:val="22"/>
                <w:szCs w:val="22"/>
              </w:rPr>
              <w:t>The information must be submitted to TSA in a form and manner prescribed by TSA.</w:t>
            </w:r>
          </w:p>
        </w:tc>
      </w:tr>
      <w:tr w14:paraId="57BF231D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60208C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AB32DC" w:rsidRPr="00B737D6" w:rsidP="00663B54" w14:paraId="5BA80470" w14:textId="64E072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TSA will use l</w:t>
            </w:r>
            <w:r w:rsidRPr="00A46430">
              <w:rPr>
                <w:rFonts w:ascii="Arial" w:hAnsi="Arial" w:cs="Arial"/>
                <w:sz w:val="22"/>
                <w:szCs w:val="22"/>
              </w:rPr>
              <w:t>ocation and shipping information in times of heightened threat or attack to ascertain the location and number of potential targets in a specified geographic area so that the appropriate countermeasures can be implemented.</w:t>
            </w:r>
          </w:p>
        </w:tc>
      </w:tr>
      <w:tr w14:paraId="65DBC64D" w14:textId="77777777" w:rsidTr="00663B5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AB32DC" w:rsidRPr="009A06C7" w:rsidP="00663B54" w14:paraId="5AB2F4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AB32DC" w:rsidRPr="00B737D6" w:rsidP="00663B54" w14:paraId="1E6D6581" w14:textId="740703F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" w:history="1">
              <w:r w:rsidRPr="00BE4883">
                <w:rPr>
                  <w:rStyle w:val="Hyperlink"/>
                </w:rPr>
                <w:t>SecurityTrainingPolicy@tsa.dhs.gov</w:t>
              </w:r>
            </w:hyperlink>
          </w:p>
        </w:tc>
      </w:tr>
    </w:tbl>
    <w:p w:rsidR="003436A2" w:rsidP="00B737D6" w14:paraId="3B5359E8" w14:textId="77777777"/>
    <w:sectPr w:rsidSect="00663B5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3B54" w:rsidRPr="0020072C" w:rsidP="00663B54" w14:paraId="766C22B2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63B54" w:rsidP="00EB069D" w14:paraId="2D7C0705" w14:textId="20C18E7E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B069D">
      <w:rPr>
        <w:rFonts w:ascii="Arial" w:hAnsi="Arial" w:cs="Arial"/>
        <w:sz w:val="18"/>
        <w:szCs w:val="18"/>
      </w:rPr>
      <w:t xml:space="preserve"> </w:t>
    </w:r>
    <w:r w:rsidRPr="00290218" w:rsidR="00290218">
      <w:rPr>
        <w:rFonts w:ascii="Arial" w:hAnsi="Arial" w:cs="Arial"/>
        <w:sz w:val="18"/>
        <w:szCs w:val="18"/>
      </w:rPr>
      <w:t xml:space="preserve">The OMB control number for this </w:t>
    </w:r>
    <w:r w:rsidR="009864E6">
      <w:rPr>
        <w:rFonts w:ascii="Arial" w:hAnsi="Arial" w:cs="Arial"/>
        <w:sz w:val="18"/>
        <w:szCs w:val="18"/>
      </w:rPr>
      <w:t xml:space="preserve">mandatory </w:t>
    </w:r>
    <w:r w:rsidRPr="00290218" w:rsidR="00290218">
      <w:rPr>
        <w:rFonts w:ascii="Arial" w:hAnsi="Arial" w:cs="Arial"/>
        <w:sz w:val="18"/>
        <w:szCs w:val="18"/>
      </w:rPr>
      <w:t xml:space="preserve">collection is 1652-0051, which expires 10/31/2025.  </w:t>
    </w:r>
    <w:r w:rsidR="002E556C">
      <w:rPr>
        <w:rFonts w:ascii="Arial" w:hAnsi="Arial" w:cs="Arial"/>
        <w:sz w:val="18"/>
        <w:szCs w:val="18"/>
      </w:rPr>
      <w:t>TSA</w:t>
    </w:r>
    <w:r w:rsidRPr="007D7CD6">
      <w:rPr>
        <w:rFonts w:ascii="Arial" w:hAnsi="Arial" w:cs="Arial"/>
        <w:sz w:val="18"/>
        <w:szCs w:val="18"/>
      </w:rPr>
      <w:t xml:space="preserve"> estimates that the average burden for</w:t>
    </w:r>
    <w:r>
      <w:rPr>
        <w:rFonts w:ascii="Arial" w:hAnsi="Arial" w:cs="Arial"/>
        <w:sz w:val="18"/>
        <w:szCs w:val="18"/>
      </w:rPr>
      <w:t xml:space="preserve"> this</w:t>
    </w:r>
    <w:r w:rsidR="00290218">
      <w:rPr>
        <w:rFonts w:ascii="Arial" w:hAnsi="Arial" w:cs="Arial"/>
        <w:sz w:val="18"/>
        <w:szCs w:val="18"/>
      </w:rPr>
      <w:t xml:space="preserve"> mandatory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</w:t>
    </w:r>
    <w:r w:rsidR="00A71DB3">
      <w:rPr>
        <w:rFonts w:ascii="Arial" w:hAnsi="Arial" w:cs="Arial"/>
        <w:sz w:val="18"/>
        <w:szCs w:val="18"/>
      </w:rPr>
      <w:t xml:space="preserve">is </w:t>
    </w:r>
    <w:r w:rsidR="007F69E8">
      <w:rPr>
        <w:rFonts w:ascii="Arial" w:hAnsi="Arial" w:cs="Arial"/>
        <w:sz w:val="18"/>
        <w:szCs w:val="18"/>
      </w:rPr>
      <w:t>0.5</w:t>
    </w:r>
    <w:r w:rsidRPr="00A71DB3" w:rsidR="00A71DB3">
      <w:rPr>
        <w:rFonts w:ascii="Arial" w:hAnsi="Arial" w:cs="Arial"/>
        <w:sz w:val="18"/>
        <w:szCs w:val="18"/>
      </w:rPr>
      <w:t xml:space="preserve"> </w:t>
    </w:r>
    <w:r w:rsidR="00A71DB3">
      <w:rPr>
        <w:rFonts w:ascii="Arial" w:hAnsi="Arial" w:cs="Arial"/>
        <w:sz w:val="18"/>
        <w:szCs w:val="18"/>
      </w:rPr>
      <w:t>hours per submission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</w:t>
    </w:r>
    <w:r w:rsidR="00265113">
      <w:rPr>
        <w:rFonts w:ascii="Arial" w:hAnsi="Arial" w:cs="Arial"/>
        <w:sz w:val="18"/>
        <w:szCs w:val="18"/>
      </w:rPr>
      <w:t>0051</w:t>
    </w:r>
    <w:r w:rsidR="007F69E8">
      <w:rPr>
        <w:rFonts w:ascii="Arial" w:hAnsi="Arial" w:cs="Arial"/>
        <w:sz w:val="18"/>
        <w:szCs w:val="18"/>
      </w:rPr>
      <w:t>,</w:t>
    </w:r>
    <w:r w:rsidRPr="007D7CD6" w:rsidR="00265113">
      <w:rPr>
        <w:rFonts w:ascii="Arial" w:hAnsi="Arial" w:cs="Arial"/>
        <w:sz w:val="18"/>
        <w:szCs w:val="18"/>
      </w:rPr>
      <w:t xml:space="preserve"> </w:t>
    </w:r>
    <w:r w:rsidR="003C6A23">
      <w:rPr>
        <w:rFonts w:ascii="Arial" w:hAnsi="Arial" w:cs="Arial"/>
        <w:sz w:val="18"/>
        <w:szCs w:val="18"/>
      </w:rPr>
      <w:t>6595 Springfield Center Drive</w:t>
    </w:r>
    <w:r w:rsidRPr="007D7CD6">
      <w:rPr>
        <w:rFonts w:ascii="Arial" w:hAnsi="Arial" w:cs="Arial"/>
        <w:sz w:val="18"/>
        <w:szCs w:val="18"/>
      </w:rPr>
      <w:t xml:space="preserve">, </w:t>
    </w:r>
    <w:r w:rsidR="003C6A23">
      <w:rPr>
        <w:rFonts w:ascii="Arial" w:hAnsi="Arial" w:cs="Arial"/>
        <w:sz w:val="18"/>
        <w:szCs w:val="18"/>
      </w:rPr>
      <w:t>Springfield</w:t>
    </w:r>
    <w:r w:rsidRPr="007D7CD6">
      <w:rPr>
        <w:rFonts w:ascii="Arial" w:hAnsi="Arial" w:cs="Arial"/>
        <w:sz w:val="18"/>
        <w:szCs w:val="18"/>
      </w:rPr>
      <w:t>, VA 20598</w:t>
    </w:r>
    <w:r w:rsidR="003C6A23">
      <w:rPr>
        <w:rFonts w:ascii="Arial" w:hAnsi="Arial" w:cs="Arial"/>
        <w:sz w:val="18"/>
        <w:szCs w:val="18"/>
      </w:rPr>
      <w:t>-6011</w:t>
    </w:r>
    <w:r w:rsidR="00EB069D">
      <w:rPr>
        <w:rFonts w:ascii="Arial" w:hAnsi="Arial" w:cs="Arial"/>
        <w:sz w:val="18"/>
        <w:szCs w:val="18"/>
      </w:rPr>
      <w:t>.</w:t>
    </w:r>
  </w:p>
  <w:p w:rsidR="00663B54" w14:paraId="0A260424" w14:textId="77777777">
    <w:pPr>
      <w:pStyle w:val="Footer"/>
    </w:pPr>
  </w:p>
  <w:p w:rsidR="00663B54" w14:paraId="6F798AD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6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DC"/>
    <w:rsid w:val="00006EC5"/>
    <w:rsid w:val="00076425"/>
    <w:rsid w:val="00077E53"/>
    <w:rsid w:val="000A3501"/>
    <w:rsid w:val="000C58FD"/>
    <w:rsid w:val="001026F1"/>
    <w:rsid w:val="0014237A"/>
    <w:rsid w:val="001520A6"/>
    <w:rsid w:val="00165201"/>
    <w:rsid w:val="00170947"/>
    <w:rsid w:val="001774A4"/>
    <w:rsid w:val="001E5BC9"/>
    <w:rsid w:val="001F708A"/>
    <w:rsid w:val="0020072C"/>
    <w:rsid w:val="0025366D"/>
    <w:rsid w:val="00265113"/>
    <w:rsid w:val="002822D4"/>
    <w:rsid w:val="00290218"/>
    <w:rsid w:val="002D503D"/>
    <w:rsid w:val="002E0384"/>
    <w:rsid w:val="002E39CD"/>
    <w:rsid w:val="002E556C"/>
    <w:rsid w:val="003077C1"/>
    <w:rsid w:val="00341E1C"/>
    <w:rsid w:val="003436A2"/>
    <w:rsid w:val="0034626B"/>
    <w:rsid w:val="003534D3"/>
    <w:rsid w:val="003C6A23"/>
    <w:rsid w:val="00451622"/>
    <w:rsid w:val="004648BA"/>
    <w:rsid w:val="004728E3"/>
    <w:rsid w:val="00484463"/>
    <w:rsid w:val="004D64B2"/>
    <w:rsid w:val="004F3C01"/>
    <w:rsid w:val="004F406E"/>
    <w:rsid w:val="00506590"/>
    <w:rsid w:val="00561641"/>
    <w:rsid w:val="005C1A17"/>
    <w:rsid w:val="005C27DD"/>
    <w:rsid w:val="005F24C1"/>
    <w:rsid w:val="005F667B"/>
    <w:rsid w:val="0060527C"/>
    <w:rsid w:val="00605D7F"/>
    <w:rsid w:val="00625740"/>
    <w:rsid w:val="00634C02"/>
    <w:rsid w:val="00643A9F"/>
    <w:rsid w:val="00646AC9"/>
    <w:rsid w:val="00663B54"/>
    <w:rsid w:val="006701C6"/>
    <w:rsid w:val="0067579C"/>
    <w:rsid w:val="006933B5"/>
    <w:rsid w:val="006A370A"/>
    <w:rsid w:val="006B3870"/>
    <w:rsid w:val="006E114E"/>
    <w:rsid w:val="006E43F7"/>
    <w:rsid w:val="006E4483"/>
    <w:rsid w:val="006E71CA"/>
    <w:rsid w:val="006F1734"/>
    <w:rsid w:val="007111DA"/>
    <w:rsid w:val="00713508"/>
    <w:rsid w:val="00743828"/>
    <w:rsid w:val="007B340E"/>
    <w:rsid w:val="007C2D82"/>
    <w:rsid w:val="007D5116"/>
    <w:rsid w:val="007D7CD6"/>
    <w:rsid w:val="007F69E8"/>
    <w:rsid w:val="0080215E"/>
    <w:rsid w:val="0082420C"/>
    <w:rsid w:val="00844709"/>
    <w:rsid w:val="00847A10"/>
    <w:rsid w:val="008E59D2"/>
    <w:rsid w:val="008F7CFC"/>
    <w:rsid w:val="0091512A"/>
    <w:rsid w:val="009327A9"/>
    <w:rsid w:val="00964677"/>
    <w:rsid w:val="00965F53"/>
    <w:rsid w:val="0098645B"/>
    <w:rsid w:val="009864E6"/>
    <w:rsid w:val="009A06C7"/>
    <w:rsid w:val="009A1ABC"/>
    <w:rsid w:val="009B1A4A"/>
    <w:rsid w:val="009B57B8"/>
    <w:rsid w:val="009C48D2"/>
    <w:rsid w:val="009D0E01"/>
    <w:rsid w:val="009D637D"/>
    <w:rsid w:val="00A003A7"/>
    <w:rsid w:val="00A12039"/>
    <w:rsid w:val="00A16E12"/>
    <w:rsid w:val="00A41A89"/>
    <w:rsid w:val="00A42262"/>
    <w:rsid w:val="00A46430"/>
    <w:rsid w:val="00A71DB3"/>
    <w:rsid w:val="00A8421A"/>
    <w:rsid w:val="00A87254"/>
    <w:rsid w:val="00AA3E07"/>
    <w:rsid w:val="00AB32DC"/>
    <w:rsid w:val="00AD307A"/>
    <w:rsid w:val="00AD6D72"/>
    <w:rsid w:val="00AE0A63"/>
    <w:rsid w:val="00AE4B30"/>
    <w:rsid w:val="00B06765"/>
    <w:rsid w:val="00B17661"/>
    <w:rsid w:val="00B20BA1"/>
    <w:rsid w:val="00B406C2"/>
    <w:rsid w:val="00B737D6"/>
    <w:rsid w:val="00B94B97"/>
    <w:rsid w:val="00BB4E1C"/>
    <w:rsid w:val="00BD1B36"/>
    <w:rsid w:val="00BE4883"/>
    <w:rsid w:val="00C13DC7"/>
    <w:rsid w:val="00C24E65"/>
    <w:rsid w:val="00C31DA8"/>
    <w:rsid w:val="00C34D2C"/>
    <w:rsid w:val="00C65E3F"/>
    <w:rsid w:val="00C713E7"/>
    <w:rsid w:val="00C74820"/>
    <w:rsid w:val="00C93D32"/>
    <w:rsid w:val="00CC1661"/>
    <w:rsid w:val="00CD2708"/>
    <w:rsid w:val="00CD6EAF"/>
    <w:rsid w:val="00CF3947"/>
    <w:rsid w:val="00D14FF7"/>
    <w:rsid w:val="00D1543A"/>
    <w:rsid w:val="00D232D1"/>
    <w:rsid w:val="00D52284"/>
    <w:rsid w:val="00D62B29"/>
    <w:rsid w:val="00D74D77"/>
    <w:rsid w:val="00D834DF"/>
    <w:rsid w:val="00DA42DF"/>
    <w:rsid w:val="00DB2EE8"/>
    <w:rsid w:val="00DE561F"/>
    <w:rsid w:val="00DF4814"/>
    <w:rsid w:val="00DF7F50"/>
    <w:rsid w:val="00E04DD4"/>
    <w:rsid w:val="00E241E0"/>
    <w:rsid w:val="00E2690C"/>
    <w:rsid w:val="00E30EF1"/>
    <w:rsid w:val="00E55665"/>
    <w:rsid w:val="00E6329D"/>
    <w:rsid w:val="00EB069D"/>
    <w:rsid w:val="00EC7140"/>
    <w:rsid w:val="00ED3D9D"/>
    <w:rsid w:val="00ED54BC"/>
    <w:rsid w:val="00EE0841"/>
    <w:rsid w:val="00F07030"/>
    <w:rsid w:val="00F5664C"/>
    <w:rsid w:val="00F72D20"/>
    <w:rsid w:val="00FA4FF4"/>
    <w:rsid w:val="00FB254E"/>
    <w:rsid w:val="00FB5993"/>
    <w:rsid w:val="00FD33DD"/>
    <w:rsid w:val="00FD3C75"/>
    <w:rsid w:val="00FE67E4"/>
    <w:rsid w:val="00FF24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47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2D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3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B5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9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08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265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ecurityTrainingPolicy@tsa.dh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8b23ddcc6f9ce7131153e14dfbf9d761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85172d054981c434a8da81a6a5e9b43d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Next Action" ma:description="Next action for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  <xsd:enumeration value="DHS CI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91df8af-7086-4421-8f52-c32338537775" xsi:nil="true"/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72B5613B-613D-4B99-89FE-E2C00E2A68A8}">
  <ds:schemaRefs/>
</ds:datastoreItem>
</file>

<file path=customXml/itemProps2.xml><?xml version="1.0" encoding="utf-8"?>
<ds:datastoreItem xmlns:ds="http://schemas.openxmlformats.org/officeDocument/2006/customXml" ds:itemID="{4AC48993-8E27-4FC4-8227-163C1470288F}">
  <ds:schemaRefs/>
</ds:datastoreItem>
</file>

<file path=customXml/itemProps3.xml><?xml version="1.0" encoding="utf-8"?>
<ds:datastoreItem xmlns:ds="http://schemas.openxmlformats.org/officeDocument/2006/customXml" ds:itemID="{B589609A-5F69-48F9-8A21-546C545F1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2025-06-05T19:42:00Z</dcterms:created>
  <dcterms:modified xsi:type="dcterms:W3CDTF">2025-06-05T19:42:00Z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-1323291260</vt:i4>
  </property>
  <property fmtid="{D5CDD505-2E9C-101B-9397-08002B2CF9AE}" pid="5" name="_AuthorEmail">
    <vt:lpwstr>James.Ruger@tsa.dhs.gov</vt:lpwstr>
  </property>
  <property fmtid="{D5CDD505-2E9C-101B-9397-08002B2CF9AE}" pid="6" name="_AuthorEmailDisplayName">
    <vt:lpwstr>Ruger, James</vt:lpwstr>
  </property>
  <property fmtid="{D5CDD505-2E9C-101B-9397-08002B2CF9AE}" pid="7" name="_dlc_DocId">
    <vt:lpwstr>2MNXFYDWMX7Y-370726045-3124</vt:lpwstr>
  </property>
  <property fmtid="{D5CDD505-2E9C-101B-9397-08002B2CF9AE}" pid="8" name="_dlc_DocIdItemGuid">
    <vt:lpwstr>60dc4e92-aff4-462e-8ce0-a2fa853d26b2</vt:lpwstr>
  </property>
  <property fmtid="{D5CDD505-2E9C-101B-9397-08002B2CF9AE}" pid="9" name="_dlc_DocIdUrl">
    <vt:lpwstr>https://office.ishare.tsa.dhs.gov/sites/oit/bmo/pra/_layouts/15/DocIdRedir.aspx?ID=2MNXFYDWMX7Y-370726045-3124, 2MNXFYDWMX7Y-370726045-3124</vt:lpwstr>
  </property>
  <property fmtid="{D5CDD505-2E9C-101B-9397-08002B2CF9AE}" pid="10" name="_EmailSubject">
    <vt:lpwstr>Instruction Sheet Breakdown</vt:lpwstr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