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F1FA20B" w14:textId="0890917B">
      <w:pPr>
        <w:pStyle w:val="Header"/>
        <w:rPr>
          <w:rFonts w:ascii="Times New Roman" w:hAnsi="Times New Roman"/>
          <w:color w:val="FFFFFF" w:themeColor="background1"/>
          <w:szCs w:val="24"/>
        </w:rPr>
      </w:pPr>
      <w:r w:rsidRPr="00C875E8">
        <w:rPr>
          <w:rFonts w:ascii="Times New Roman" w:hAnsi="Times New Roman"/>
          <w:szCs w:val="24"/>
        </w:rPr>
        <w:t>Tracking and OMB Number:</w:t>
      </w:r>
      <w:r w:rsidR="00F523F0">
        <w:rPr>
          <w:rFonts w:ascii="Times New Roman" w:hAnsi="Times New Roman"/>
          <w:szCs w:val="24"/>
        </w:rPr>
        <w:t>1820-0520</w:t>
      </w:r>
    </w:p>
    <w:p w:rsidR="00EA1767" w:rsidRPr="00AD381B" w:rsidP="006B4172" w14:paraId="4B9831D3" w14:textId="0B165ACC">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40136D">
        <w:rPr>
          <w:rFonts w:ascii="Times New Roman" w:hAnsi="Times New Roman"/>
          <w:szCs w:val="24"/>
        </w:rPr>
        <w:t>12/26/2024</w:t>
      </w:r>
    </w:p>
    <w:p w:rsidR="00043C32" w:rsidRPr="00AD381B" w:rsidP="00AD381B" w14:paraId="28BC3D7A" w14:textId="77777777">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P="00AD381B" w14:paraId="0619815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F523F0" w:rsidP="00F523F0" w14:paraId="35BBD8D9" w14:textId="77777777">
      <w:pPr>
        <w:pStyle w:val="ListParagraph"/>
        <w:suppressAutoHyphens/>
        <w:spacing w:line="240" w:lineRule="exact"/>
        <w:contextualSpacing w:val="0"/>
        <w:rPr>
          <w:rFonts w:ascii="Times New Roman" w:hAnsi="Times New Roman"/>
          <w:b/>
          <w:szCs w:val="24"/>
        </w:rPr>
      </w:pPr>
    </w:p>
    <w:p w:rsidR="001E736C" w:rsidP="00B93023" w14:paraId="1A2C5B15" w14:textId="30086476">
      <w:pPr>
        <w:pStyle w:val="ListParagraph"/>
        <w:suppressAutoHyphens/>
        <w:spacing w:line="240" w:lineRule="exact"/>
        <w:rPr>
          <w:rFonts w:ascii="Times New Roman" w:hAnsi="Times New Roman"/>
          <w:szCs w:val="24"/>
        </w:rPr>
      </w:pPr>
      <w:r>
        <w:rPr>
          <w:rFonts w:ascii="Times New Roman" w:hAnsi="Times New Roman"/>
          <w:szCs w:val="24"/>
        </w:rPr>
        <w:t>This collection for 1820-0520</w:t>
      </w:r>
      <w:r w:rsidR="00254E69">
        <w:rPr>
          <w:rFonts w:ascii="Times New Roman" w:hAnsi="Times New Roman"/>
          <w:szCs w:val="24"/>
        </w:rPr>
        <w:t>, “</w:t>
      </w:r>
      <w:r>
        <w:rPr>
          <w:rFonts w:ascii="Times New Roman" w:hAnsi="Times New Roman"/>
          <w:szCs w:val="24"/>
        </w:rPr>
        <w:t>Application for Client Assistance Program</w:t>
      </w:r>
      <w:r w:rsidR="006C55D8">
        <w:rPr>
          <w:rFonts w:ascii="Times New Roman" w:hAnsi="Times New Roman"/>
          <w:szCs w:val="24"/>
        </w:rPr>
        <w:t xml:space="preserve"> (CAP)</w:t>
      </w:r>
      <w:r w:rsidR="00254E69">
        <w:rPr>
          <w:rFonts w:ascii="Times New Roman" w:hAnsi="Times New Roman"/>
          <w:szCs w:val="24"/>
        </w:rPr>
        <w:t>,”</w:t>
      </w:r>
      <w:r>
        <w:rPr>
          <w:rFonts w:ascii="Times New Roman" w:hAnsi="Times New Roman"/>
          <w:szCs w:val="24"/>
        </w:rPr>
        <w:t xml:space="preserve"> is set to expire on July 31, 2025.</w:t>
      </w:r>
      <w:r w:rsidR="00811E33">
        <w:rPr>
          <w:rFonts w:ascii="Times New Roman" w:hAnsi="Times New Roman"/>
          <w:szCs w:val="24"/>
        </w:rPr>
        <w:t xml:space="preserve"> </w:t>
      </w:r>
      <w:r w:rsidR="00254E69">
        <w:rPr>
          <w:rFonts w:ascii="Times New Roman" w:hAnsi="Times New Roman"/>
          <w:szCs w:val="24"/>
        </w:rPr>
        <w:t>The Rehabilitation Services Administration (</w:t>
      </w:r>
      <w:r w:rsidR="00811E33">
        <w:rPr>
          <w:rFonts w:ascii="Times New Roman" w:hAnsi="Times New Roman"/>
          <w:szCs w:val="24"/>
        </w:rPr>
        <w:t>RSA</w:t>
      </w:r>
      <w:r w:rsidR="00254E69">
        <w:rPr>
          <w:rFonts w:ascii="Times New Roman" w:hAnsi="Times New Roman"/>
          <w:szCs w:val="24"/>
        </w:rPr>
        <w:t>)</w:t>
      </w:r>
      <w:r w:rsidR="00811E33">
        <w:rPr>
          <w:rFonts w:ascii="Times New Roman" w:hAnsi="Times New Roman"/>
          <w:szCs w:val="24"/>
        </w:rPr>
        <w:t xml:space="preserve"> request</w:t>
      </w:r>
      <w:r w:rsidR="00254E69">
        <w:rPr>
          <w:rFonts w:ascii="Times New Roman" w:hAnsi="Times New Roman"/>
          <w:szCs w:val="24"/>
        </w:rPr>
        <w:t>s</w:t>
      </w:r>
      <w:r w:rsidR="00811E33">
        <w:rPr>
          <w:rFonts w:ascii="Times New Roman" w:hAnsi="Times New Roman"/>
          <w:szCs w:val="24"/>
        </w:rPr>
        <w:t xml:space="preserve"> </w:t>
      </w:r>
      <w:r w:rsidR="00350DD0">
        <w:rPr>
          <w:rFonts w:ascii="Times New Roman" w:hAnsi="Times New Roman"/>
          <w:szCs w:val="24"/>
        </w:rPr>
        <w:t xml:space="preserve">an extension </w:t>
      </w:r>
      <w:r w:rsidR="00811E33">
        <w:rPr>
          <w:rFonts w:ascii="Times New Roman" w:hAnsi="Times New Roman"/>
          <w:szCs w:val="24"/>
        </w:rPr>
        <w:t xml:space="preserve"> of the form </w:t>
      </w:r>
      <w:r w:rsidR="00354596">
        <w:rPr>
          <w:rFonts w:ascii="Times New Roman" w:hAnsi="Times New Roman"/>
          <w:szCs w:val="24"/>
        </w:rPr>
        <w:t xml:space="preserve">with no changes </w:t>
      </w:r>
      <w:r w:rsidR="00811E33">
        <w:rPr>
          <w:rFonts w:ascii="Times New Roman" w:hAnsi="Times New Roman"/>
          <w:szCs w:val="24"/>
        </w:rPr>
        <w:t>through July 31, 2028.</w:t>
      </w:r>
    </w:p>
    <w:p w:rsidR="007F0768" w:rsidP="007F0768" w14:paraId="3A3E564D" w14:textId="77777777">
      <w:pPr>
        <w:pStyle w:val="paragraph"/>
        <w:spacing w:before="0" w:beforeAutospacing="0" w:after="0" w:afterAutospacing="0"/>
        <w:textAlignment w:val="baseline"/>
        <w:rPr>
          <w:rStyle w:val="normaltextrun"/>
        </w:rPr>
      </w:pPr>
    </w:p>
    <w:p w:rsidR="00AD381B" w:rsidP="007F0768" w14:paraId="1B84B816" w14:textId="6F0FE9E4">
      <w:pPr>
        <w:pStyle w:val="paragraph"/>
        <w:spacing w:before="0" w:beforeAutospacing="0" w:after="0" w:afterAutospacing="0"/>
        <w:ind w:left="720"/>
        <w:textAlignment w:val="baseline"/>
        <w:rPr>
          <w:rStyle w:val="normaltextrun"/>
        </w:rPr>
      </w:pPr>
      <w:r>
        <w:rPr>
          <w:rStyle w:val="normaltextrun"/>
        </w:rPr>
        <w:t>The Rehabilitation Act of 1973 (Rehabilitation Act)</w:t>
      </w:r>
      <w:r w:rsidR="00067B60">
        <w:rPr>
          <w:rStyle w:val="normaltextrun"/>
        </w:rPr>
        <w:t xml:space="preserve"> </w:t>
      </w:r>
      <w:r>
        <w:rPr>
          <w:rStyle w:val="normaltextrun"/>
        </w:rPr>
        <w:t xml:space="preserve">requires each State to have a CAP in effect to receive payments under the Rehabilitation Act. </w:t>
      </w:r>
      <w:r w:rsidR="00CD3779">
        <w:rPr>
          <w:rStyle w:val="normaltextrun"/>
        </w:rPr>
        <w:t>The approved application prescribed by the RSA Commissioner is the State’s written request for gran</w:t>
      </w:r>
      <w:r w:rsidR="006C55D8">
        <w:rPr>
          <w:rStyle w:val="normaltextrun"/>
        </w:rPr>
        <w:t>t</w:t>
      </w:r>
      <w:r w:rsidR="00CD3779">
        <w:rPr>
          <w:rStyle w:val="normaltextrun"/>
        </w:rPr>
        <w:t xml:space="preserve"> funds and assurances that the CAP can carry out its statutorily prescribed purposes and functions.</w:t>
      </w:r>
    </w:p>
    <w:p w:rsidR="00350DD0" w:rsidP="007F0768" w14:paraId="4F80A0A3" w14:textId="77777777">
      <w:pPr>
        <w:pStyle w:val="paragraph"/>
        <w:spacing w:before="0" w:beforeAutospacing="0" w:after="0" w:afterAutospacing="0"/>
        <w:ind w:left="720"/>
        <w:textAlignment w:val="baseline"/>
        <w:rPr>
          <w:rStyle w:val="normaltextrun"/>
        </w:rPr>
      </w:pPr>
    </w:p>
    <w:p w:rsidR="00350DD0" w:rsidP="007F0768" w14:paraId="407E0A10" w14:textId="37730E50">
      <w:pPr>
        <w:pStyle w:val="paragraph"/>
        <w:spacing w:before="0" w:beforeAutospacing="0" w:after="0" w:afterAutospacing="0"/>
        <w:ind w:left="720"/>
        <w:textAlignment w:val="baseline"/>
        <w:rPr>
          <w:rStyle w:val="normaltextrun"/>
        </w:rPr>
      </w:pPr>
      <w:r>
        <w:rPr>
          <w:rStyle w:val="normaltextrun"/>
        </w:rPr>
        <w:t>This extension request</w:t>
      </w:r>
      <w:r w:rsidR="00D215F2">
        <w:rPr>
          <w:rStyle w:val="normaltextrun"/>
        </w:rPr>
        <w:t>, with no changes,</w:t>
      </w:r>
      <w:r>
        <w:rPr>
          <w:rStyle w:val="normaltextrun"/>
        </w:rPr>
        <w:t xml:space="preserve"> </w:t>
      </w:r>
      <w:r w:rsidR="00417F91">
        <w:rPr>
          <w:rStyle w:val="normaltextrun"/>
        </w:rPr>
        <w:t>is based on the following:</w:t>
      </w:r>
    </w:p>
    <w:p w:rsidR="00417F91" w:rsidP="007F0768" w14:paraId="5ABB9E5E" w14:textId="77777777">
      <w:pPr>
        <w:pStyle w:val="paragraph"/>
        <w:spacing w:before="0" w:beforeAutospacing="0" w:after="0" w:afterAutospacing="0"/>
        <w:ind w:left="720"/>
        <w:textAlignment w:val="baseline"/>
        <w:rPr>
          <w:rStyle w:val="normaltextrun"/>
        </w:rPr>
      </w:pPr>
    </w:p>
    <w:p w:rsidR="000946C8" w:rsidP="000946C8" w14:paraId="22BC6961" w14:textId="77777777">
      <w:pPr>
        <w:ind w:left="1440" w:hanging="720"/>
        <w:rPr>
          <w:rFonts w:ascii="Times New Roman" w:hAnsi="Times New Roman"/>
        </w:rPr>
      </w:pPr>
      <w:r>
        <w:rPr>
          <w:rFonts w:ascii="Times New Roman" w:hAnsi="Times New Roman"/>
        </w:rPr>
        <w:t>(1)</w:t>
      </w:r>
      <w:r>
        <w:rPr>
          <w:rFonts w:ascii="Times New Roman" w:hAnsi="Times New Roman"/>
        </w:rPr>
        <w:tab/>
        <w:t>Section 112 of the Rehabilitation Act;</w:t>
      </w:r>
    </w:p>
    <w:p w:rsidR="000946C8" w:rsidP="000946C8" w14:paraId="3123853B" w14:textId="508CBBE0">
      <w:pPr>
        <w:ind w:left="1440" w:hanging="720"/>
        <w:rPr>
          <w:rFonts w:ascii="Times New Roman" w:hAnsi="Times New Roman"/>
        </w:rPr>
      </w:pPr>
      <w:r>
        <w:rPr>
          <w:rFonts w:ascii="Times New Roman" w:hAnsi="Times New Roman"/>
        </w:rPr>
        <w:t>(2)</w:t>
      </w:r>
      <w:r>
        <w:rPr>
          <w:rFonts w:ascii="Times New Roman" w:hAnsi="Times New Roman"/>
        </w:rPr>
        <w:tab/>
        <w:t>The regulations (34 C.F.R. Part 370); and</w:t>
      </w:r>
    </w:p>
    <w:p w:rsidR="00417F91" w:rsidRPr="000946C8" w:rsidP="000946C8" w14:paraId="19E5B47E" w14:textId="05BD1D4E">
      <w:pPr>
        <w:ind w:left="1440" w:hanging="720"/>
        <w:rPr>
          <w:rFonts w:ascii="Times New Roman" w:hAnsi="Times New Roman"/>
        </w:rPr>
      </w:pPr>
      <w:r>
        <w:rPr>
          <w:rFonts w:ascii="Times New Roman" w:hAnsi="Times New Roman"/>
        </w:rPr>
        <w:t>(3)</w:t>
      </w:r>
      <w:r>
        <w:rPr>
          <w:rFonts w:ascii="Times New Roman" w:hAnsi="Times New Roman"/>
        </w:rPr>
        <w:tab/>
        <w:t>General requirements for all State Plans</w:t>
      </w:r>
      <w:r w:rsidR="00B93CDD">
        <w:rPr>
          <w:rFonts w:ascii="Times New Roman" w:hAnsi="Times New Roman"/>
        </w:rPr>
        <w:t xml:space="preserve"> </w:t>
      </w:r>
      <w:r w:rsidR="00D215F2">
        <w:rPr>
          <w:rFonts w:ascii="Times New Roman" w:hAnsi="Times New Roman"/>
        </w:rPr>
        <w:t xml:space="preserve">for programs </w:t>
      </w:r>
      <w:r w:rsidR="00B93CDD">
        <w:rPr>
          <w:rFonts w:ascii="Times New Roman" w:hAnsi="Times New Roman"/>
        </w:rPr>
        <w:t>administered by the U.S. Department of Education</w:t>
      </w:r>
      <w:r>
        <w:rPr>
          <w:rFonts w:ascii="Times New Roman" w:hAnsi="Times New Roman"/>
        </w:rPr>
        <w:t xml:space="preserve">, including </w:t>
      </w:r>
      <w:r w:rsidR="00B93CDD">
        <w:rPr>
          <w:rFonts w:ascii="Times New Roman" w:hAnsi="Times New Roman"/>
        </w:rPr>
        <w:t>the “</w:t>
      </w:r>
      <w:r w:rsidR="00D215F2">
        <w:rPr>
          <w:rFonts w:ascii="Times New Roman" w:hAnsi="Times New Roman"/>
          <w:szCs w:val="24"/>
        </w:rPr>
        <w:t>Application for Client Assistance Program (CAP),”</w:t>
      </w:r>
      <w:r>
        <w:rPr>
          <w:rFonts w:ascii="Times New Roman" w:hAnsi="Times New Roman"/>
        </w:rPr>
        <w:t xml:space="preserve"> pursuant to the </w:t>
      </w:r>
      <w:r w:rsidR="00D215F2">
        <w:rPr>
          <w:rFonts w:ascii="Times New Roman" w:hAnsi="Times New Roman"/>
        </w:rPr>
        <w:t>Education Department General Administrative Regulations (EDGAR)</w:t>
      </w:r>
      <w:r>
        <w:rPr>
          <w:rFonts w:ascii="Times New Roman" w:hAnsi="Times New Roman"/>
        </w:rPr>
        <w:t xml:space="preserve"> (</w:t>
      </w:r>
      <w:r w:rsidR="00D215F2">
        <w:rPr>
          <w:rFonts w:ascii="Times New Roman" w:hAnsi="Times New Roman"/>
        </w:rPr>
        <w:t>34</w:t>
      </w:r>
      <w:r>
        <w:rPr>
          <w:rFonts w:ascii="Times New Roman" w:hAnsi="Times New Roman"/>
        </w:rPr>
        <w:t xml:space="preserve"> C.F.R. part </w:t>
      </w:r>
      <w:r w:rsidR="00D215F2">
        <w:rPr>
          <w:rFonts w:ascii="Times New Roman" w:hAnsi="Times New Roman"/>
        </w:rPr>
        <w:t>76</w:t>
      </w:r>
      <w:r>
        <w:rPr>
          <w:rFonts w:ascii="Times New Roman" w:hAnsi="Times New Roman"/>
        </w:rPr>
        <w:t>).</w:t>
      </w:r>
    </w:p>
    <w:p w:rsidR="00AD381B" w:rsidRPr="00AD381B" w:rsidP="00AD381B" w14:paraId="4D96DBAA" w14:textId="77777777">
      <w:pPr>
        <w:pStyle w:val="ListParagraph"/>
        <w:suppressAutoHyphens/>
        <w:spacing w:line="240" w:lineRule="exact"/>
        <w:contextualSpacing w:val="0"/>
        <w:rPr>
          <w:rFonts w:ascii="Times New Roman" w:hAnsi="Times New Roman"/>
          <w:szCs w:val="24"/>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b/>
          <w:szCs w:val="24"/>
        </w:rPr>
      </w:pPr>
      <w:r w:rsidRPr="00F523F0">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523F0" w:rsidP="00F523F0" w14:paraId="633E4607" w14:textId="77777777">
      <w:pPr>
        <w:pStyle w:val="ListParagraph"/>
        <w:suppressAutoHyphens/>
        <w:spacing w:line="240" w:lineRule="exact"/>
        <w:contextualSpacing w:val="0"/>
        <w:rPr>
          <w:rFonts w:ascii="Times New Roman" w:hAnsi="Times New Roman"/>
          <w:b/>
          <w:szCs w:val="24"/>
        </w:rPr>
      </w:pPr>
    </w:p>
    <w:p w:rsidR="00F523F0" w:rsidRPr="00F523F0" w:rsidP="00F523F0" w14:paraId="2414C945" w14:textId="4BB03499">
      <w:pPr>
        <w:pStyle w:val="ListParagraph"/>
        <w:suppressAutoHyphens/>
        <w:spacing w:line="240" w:lineRule="exact"/>
        <w:contextualSpacing w:val="0"/>
        <w:rPr>
          <w:rFonts w:ascii="Times New Roman" w:hAnsi="Times New Roman"/>
          <w:bCs/>
          <w:szCs w:val="24"/>
        </w:rPr>
      </w:pPr>
      <w:r w:rsidRPr="00334122">
        <w:rPr>
          <w:rFonts w:ascii="Times New Roman" w:hAnsi="Times New Roman"/>
        </w:rPr>
        <w:t xml:space="preserve">The State must complete </w:t>
      </w:r>
      <w:r w:rsidR="00454A87">
        <w:rPr>
          <w:rFonts w:ascii="Times New Roman" w:hAnsi="Times New Roman"/>
        </w:rPr>
        <w:t xml:space="preserve">and submit </w:t>
      </w:r>
      <w:r w:rsidRPr="00334122">
        <w:rPr>
          <w:rFonts w:ascii="Times New Roman" w:hAnsi="Times New Roman"/>
        </w:rPr>
        <w:t xml:space="preserve">the </w:t>
      </w:r>
      <w:r w:rsidR="00454A87">
        <w:rPr>
          <w:rFonts w:ascii="Times New Roman" w:hAnsi="Times New Roman"/>
          <w:szCs w:val="24"/>
        </w:rPr>
        <w:t xml:space="preserve">“Application for Client Assistance Program (CAP),”thereby assuring </w:t>
      </w:r>
      <w:r w:rsidRPr="00334122">
        <w:rPr>
          <w:rFonts w:ascii="Times New Roman" w:hAnsi="Times New Roman"/>
        </w:rPr>
        <w:t>that the CAP can carry out its statutorily prescribed purposes and functions.</w:t>
      </w:r>
      <w:r w:rsidR="00454A87">
        <w:rPr>
          <w:rFonts w:ascii="Times New Roman" w:hAnsi="Times New Roman"/>
        </w:rPr>
        <w:t xml:space="preserve">  Each State must submit the </w:t>
      </w:r>
      <w:r w:rsidR="00454A87">
        <w:rPr>
          <w:rFonts w:ascii="Times New Roman" w:hAnsi="Times New Roman"/>
          <w:szCs w:val="24"/>
        </w:rPr>
        <w:t>“Application for Client Assistance Program (CAP)” to receive CAP formula grant funds</w:t>
      </w:r>
      <w:r w:rsidR="00924487">
        <w:rPr>
          <w:rFonts w:ascii="Times New Roman" w:hAnsi="Times New Roman"/>
          <w:szCs w:val="24"/>
        </w:rPr>
        <w:t xml:space="preserve"> (section 112(f) of the Rehabilitation Act)</w:t>
      </w:r>
      <w:r w:rsidR="00454A87">
        <w:rPr>
          <w:rFonts w:ascii="Times New Roman" w:hAnsi="Times New Roman"/>
          <w:szCs w:val="24"/>
        </w:rPr>
        <w:t xml:space="preserve">.  </w:t>
      </w:r>
    </w:p>
    <w:p w:rsidR="00043C32" w:rsidRPr="00AD381B" w:rsidP="00AD381B" w14:paraId="230EBC4D" w14:textId="77777777">
      <w:pPr>
        <w:suppressAutoHyphens/>
        <w:spacing w:line="240" w:lineRule="exact"/>
        <w:rPr>
          <w:rFonts w:ascii="Times New Roman" w:hAnsi="Times New Roman"/>
          <w:szCs w:val="24"/>
        </w:rPr>
      </w:pPr>
    </w:p>
    <w:p w:rsidR="00043C32"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7D18BB" w:rsidP="007D18BB" w14:paraId="63A91CCA" w14:textId="77777777">
      <w:pPr>
        <w:pStyle w:val="ListParagraph"/>
        <w:tabs>
          <w:tab w:val="left" w:pos="-720"/>
        </w:tabs>
        <w:suppressAutoHyphens/>
        <w:contextualSpacing w:val="0"/>
        <w:rPr>
          <w:rFonts w:ascii="Times New Roman" w:hAnsi="Times New Roman"/>
          <w:b/>
          <w:szCs w:val="24"/>
        </w:rPr>
      </w:pPr>
    </w:p>
    <w:p w:rsidR="007D18BB" w:rsidP="007D18BB" w14:paraId="7D58B84E" w14:textId="77777777">
      <w:pPr>
        <w:pStyle w:val="ListParagraph"/>
        <w:tabs>
          <w:tab w:val="left" w:pos="-720"/>
        </w:tabs>
        <w:suppressAutoHyphens/>
        <w:rPr>
          <w:rFonts w:ascii="Times New Roman" w:hAnsi="Times New Roman"/>
          <w:szCs w:val="24"/>
        </w:rPr>
      </w:pPr>
      <w:r>
        <w:rPr>
          <w:rFonts w:ascii="Times New Roman" w:hAnsi="Times New Roman"/>
          <w:szCs w:val="24"/>
        </w:rPr>
        <w:t>System/Website: g5.gov</w:t>
      </w:r>
    </w:p>
    <w:p w:rsidR="007D18BB" w:rsidP="007D18BB" w14:paraId="4FA38671" w14:textId="77777777">
      <w:pPr>
        <w:pStyle w:val="ListParagraph"/>
        <w:tabs>
          <w:tab w:val="left" w:pos="-720"/>
        </w:tabs>
        <w:suppressAutoHyphens/>
        <w:rPr>
          <w:rFonts w:ascii="Times New Roman" w:hAnsi="Times New Roman"/>
          <w:szCs w:val="24"/>
        </w:rPr>
      </w:pPr>
    </w:p>
    <w:p w:rsidR="007D18BB" w:rsidP="007D18BB" w14:paraId="4F696B80" w14:textId="03D76D2D">
      <w:pPr>
        <w:tabs>
          <w:tab w:val="left" w:pos="-720"/>
          <w:tab w:val="left" w:pos="0"/>
        </w:tabs>
        <w:suppressAutoHyphens/>
        <w:ind w:left="720" w:hanging="720"/>
        <w:rPr>
          <w:rFonts w:ascii="Times New Roman" w:hAnsi="Times New Roman"/>
        </w:rPr>
      </w:pPr>
      <w:r>
        <w:rPr>
          <w:rFonts w:ascii="Times New Roman" w:hAnsi="Times New Roman"/>
        </w:rPr>
        <w:tab/>
        <w:t>The State Assurances form is a legal document that requires an authoritative signature and minimal reporting burden. States have the option to submit the form electronically as a PDF document or in hard copy through the mail. An authoritative signature is required for both methods. If the form is received by RSA as a hard copy, the form is converted into a PDF format and uploaded into the Department of Education’s grant management system (G5) along with the PDF forms submitted electronically. This option allows further flexibility to the States and requires minimal burden.</w:t>
      </w:r>
      <w:r w:rsidR="00CB2B33">
        <w:rPr>
          <w:rFonts w:ascii="Times New Roman" w:hAnsi="Times New Roman"/>
        </w:rPr>
        <w:t xml:space="preserve"> </w:t>
      </w:r>
    </w:p>
    <w:p w:rsidR="00CB2B33" w:rsidP="007D18BB" w14:paraId="1AEAE738" w14:textId="77777777">
      <w:pPr>
        <w:tabs>
          <w:tab w:val="left" w:pos="-720"/>
          <w:tab w:val="left" w:pos="0"/>
        </w:tabs>
        <w:suppressAutoHyphens/>
        <w:ind w:left="720" w:hanging="720"/>
        <w:rPr>
          <w:rFonts w:ascii="Times New Roman" w:hAnsi="Times New Roman"/>
        </w:rPr>
      </w:pPr>
    </w:p>
    <w:p w:rsidR="00CB2B33" w:rsidP="007D18BB" w14:paraId="561B686B" w14:textId="78095559">
      <w:pPr>
        <w:tabs>
          <w:tab w:val="left" w:pos="-720"/>
          <w:tab w:val="left" w:pos="0"/>
        </w:tabs>
        <w:suppressAutoHyphens/>
        <w:ind w:left="720" w:hanging="720"/>
        <w:rPr>
          <w:rFonts w:ascii="Times New Roman" w:hAnsi="Times New Roman"/>
          <w:szCs w:val="24"/>
        </w:rPr>
      </w:pPr>
      <w:r>
        <w:rPr>
          <w:rFonts w:ascii="Times New Roman" w:hAnsi="Times New Roman"/>
        </w:rPr>
        <w:tab/>
      </w:r>
      <w:r>
        <w:rPr>
          <w:rFonts w:ascii="Times New Roman" w:hAnsi="Times New Roman"/>
        </w:rPr>
        <w:t xml:space="preserve">Furthermore, there is minimal burden to the State in that submission of the </w:t>
      </w:r>
      <w:r>
        <w:rPr>
          <w:rFonts w:ascii="Times New Roman" w:hAnsi="Times New Roman"/>
          <w:szCs w:val="24"/>
        </w:rPr>
        <w:t>“Application for Client Assistance Program (CAP)” is only required when the Governor redesignates another agency to perform the statutorily required functions and responsibilities  to another entity.  At that time, the Governor must submit a new “Application for Client Assistance Program (CAP)” to assure that the entity satisfies the requirements to carry out the CAP, as required by section 112 of the Rehabilitation Act</w:t>
      </w:r>
      <w:r w:rsidR="005A7BEE">
        <w:rPr>
          <w:rFonts w:ascii="Times New Roman" w:hAnsi="Times New Roman"/>
          <w:szCs w:val="24"/>
        </w:rPr>
        <w:t xml:space="preserve"> (section 112(c) of the Rehabilitation Act)</w:t>
      </w:r>
      <w:r>
        <w:rPr>
          <w:rFonts w:ascii="Times New Roman" w:hAnsi="Times New Roman"/>
          <w:szCs w:val="24"/>
        </w:rPr>
        <w:t>.</w:t>
      </w:r>
    </w:p>
    <w:p w:rsidR="00AD381B" w:rsidRPr="00B320C3" w:rsidP="00B320C3" w14:paraId="4C819B9D" w14:textId="77777777">
      <w:pPr>
        <w:tabs>
          <w:tab w:val="left" w:pos="-720"/>
        </w:tabs>
        <w:suppressAutoHyphens/>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B320C3" w:rsidP="00B320C3" w14:paraId="177AE1CD" w14:textId="77777777">
      <w:pPr>
        <w:pStyle w:val="ListParagraph"/>
        <w:tabs>
          <w:tab w:val="left" w:pos="-720"/>
        </w:tabs>
        <w:suppressAutoHyphens/>
        <w:contextualSpacing w:val="0"/>
        <w:rPr>
          <w:rFonts w:ascii="Times New Roman" w:hAnsi="Times New Roman"/>
          <w:b/>
          <w:szCs w:val="24"/>
        </w:rPr>
      </w:pPr>
    </w:p>
    <w:p w:rsidR="00246FE9" w:rsidRPr="00B320C3" w:rsidP="00B320C3" w14:paraId="44BFCB92" w14:textId="362EE2BF">
      <w:pPr>
        <w:ind w:left="720"/>
        <w:rPr>
          <w:rFonts w:ascii="Times New Roman" w:hAnsi="Times New Roman"/>
        </w:rPr>
      </w:pPr>
      <w:r w:rsidRPr="00042C46">
        <w:rPr>
          <w:rFonts w:ascii="Times New Roman" w:hAnsi="Times New Roman"/>
        </w:rPr>
        <w:t xml:space="preserve">This document collects unique information that is not collected under any other instrument. The written request is required by Federal statute </w:t>
      </w:r>
      <w:r w:rsidR="00BA3D4E">
        <w:rPr>
          <w:rFonts w:ascii="Times New Roman" w:hAnsi="Times New Roman"/>
        </w:rPr>
        <w:t>(i.e., section 112</w:t>
      </w:r>
      <w:r w:rsidR="005A7BEE">
        <w:rPr>
          <w:rFonts w:ascii="Times New Roman" w:hAnsi="Times New Roman"/>
        </w:rPr>
        <w:t xml:space="preserve"> of the Rehabilitation Act) </w:t>
      </w:r>
      <w:r w:rsidRPr="00042C46">
        <w:rPr>
          <w:rFonts w:ascii="Times New Roman" w:hAnsi="Times New Roman"/>
        </w:rPr>
        <w:t>and is not obtained through any other data source.</w:t>
      </w: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320C3" w:rsidRPr="005140D7" w:rsidP="005140D7" w14:paraId="4C338512" w14:textId="05C423C7">
      <w:pPr>
        <w:spacing w:before="240"/>
        <w:rPr>
          <w:rFonts w:ascii="Times New Roman" w:hAnsi="Times New Roman"/>
          <w:bCs/>
          <w:szCs w:val="24"/>
        </w:rPr>
      </w:pPr>
      <w:r w:rsidRPr="005140D7">
        <w:rPr>
          <w:rFonts w:ascii="Times New Roman" w:hAnsi="Times New Roman"/>
          <w:bCs/>
          <w:szCs w:val="24"/>
        </w:rPr>
        <w:t>The collection of this information does not involve small businesses or other small entities.</w:t>
      </w:r>
    </w:p>
    <w:p w:rsidR="00AD381B" w:rsidRPr="00B320C3" w:rsidP="00B320C3" w14:paraId="6CB62976" w14:textId="77777777">
      <w:pPr>
        <w:rPr>
          <w:rFonts w:ascii="Times New Roman" w:hAnsi="Times New Roman"/>
          <w:szCs w:val="24"/>
        </w:rPr>
      </w:pPr>
    </w:p>
    <w:p w:rsidR="00043C32" w:rsidP="00AD381B" w14:paraId="236172C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B320C3" w:rsidP="00B320C3" w14:paraId="2FB48ECB" w14:textId="77777777">
      <w:pPr>
        <w:pStyle w:val="ListParagraph"/>
        <w:tabs>
          <w:tab w:val="left" w:pos="-720"/>
        </w:tabs>
        <w:suppressAutoHyphens/>
        <w:contextualSpacing w:val="0"/>
        <w:rPr>
          <w:rFonts w:ascii="Times New Roman" w:hAnsi="Times New Roman"/>
          <w:b/>
          <w:szCs w:val="24"/>
        </w:rPr>
      </w:pPr>
    </w:p>
    <w:p w:rsidR="00293995" w:rsidP="00293995" w14:paraId="23CD5ADB" w14:textId="1087FAE1">
      <w:pPr>
        <w:autoSpaceDE w:val="0"/>
        <w:autoSpaceDN w:val="0"/>
        <w:adjustRightInd w:val="0"/>
        <w:ind w:left="720"/>
        <w:rPr>
          <w:rFonts w:ascii="Times New Roman" w:hAnsi="Times New Roman"/>
          <w:szCs w:val="24"/>
        </w:rPr>
      </w:pPr>
      <w:r w:rsidRPr="00293995">
        <w:rPr>
          <w:rFonts w:ascii="Times New Roman" w:hAnsi="Times New Roman"/>
          <w:szCs w:val="24"/>
        </w:rPr>
        <w:t>Section 112(f) of the Rehabilitation Act requires the State to submit an application in such manner and containing or accompanied by such information as the Secretary deems necessary. If the State fails to complete the application as required, the State will not be eligible for Federal funds for the CAP and</w:t>
      </w:r>
      <w:r w:rsidR="000C09D2">
        <w:rPr>
          <w:rFonts w:ascii="Times New Roman" w:hAnsi="Times New Roman"/>
          <w:szCs w:val="24"/>
        </w:rPr>
        <w:t>,</w:t>
      </w:r>
      <w:r w:rsidRPr="00293995">
        <w:rPr>
          <w:rFonts w:ascii="Times New Roman" w:hAnsi="Times New Roman"/>
          <w:szCs w:val="24"/>
        </w:rPr>
        <w:t xml:space="preserve"> </w:t>
      </w:r>
      <w:r w:rsidR="000C09D2">
        <w:rPr>
          <w:rFonts w:ascii="Times New Roman" w:hAnsi="Times New Roman"/>
          <w:szCs w:val="24"/>
        </w:rPr>
        <w:t>con</w:t>
      </w:r>
      <w:r w:rsidRPr="00293995">
        <w:rPr>
          <w:rFonts w:ascii="Times New Roman" w:hAnsi="Times New Roman"/>
          <w:szCs w:val="24"/>
        </w:rPr>
        <w:t>sequently</w:t>
      </w:r>
      <w:r w:rsidR="00A62860">
        <w:rPr>
          <w:rFonts w:ascii="Times New Roman" w:hAnsi="Times New Roman"/>
          <w:szCs w:val="24"/>
        </w:rPr>
        <w:t>,</w:t>
      </w:r>
      <w:r w:rsidRPr="00293995">
        <w:rPr>
          <w:rFonts w:ascii="Times New Roman" w:hAnsi="Times New Roman"/>
          <w:szCs w:val="24"/>
        </w:rPr>
        <w:t xml:space="preserve"> for </w:t>
      </w:r>
      <w:r w:rsidR="00B521B2">
        <w:rPr>
          <w:rFonts w:ascii="Times New Roman" w:hAnsi="Times New Roman"/>
          <w:szCs w:val="24"/>
        </w:rPr>
        <w:t xml:space="preserve">any other program authorized under the Rehabilitation Act.  Specifically, section 112(b) of the </w:t>
      </w:r>
      <w:r w:rsidR="00B521B2">
        <w:rPr>
          <w:rFonts w:ascii="Times New Roman" w:hAnsi="Times New Roman"/>
          <w:szCs w:val="24"/>
        </w:rPr>
        <w:t>Rehabilitation Act makes clear that no State may receive Federal funds under the Rehabilitation Act unless it has a CAP in effect in that State that has the authority to pursue legal, administrative, and other remedies to ensure the protection of rights of individuals with disabilities receiving services under the Rehabilitation Act, a</w:t>
      </w:r>
      <w:r w:rsidR="00815A2A">
        <w:rPr>
          <w:rFonts w:ascii="Times New Roman" w:hAnsi="Times New Roman"/>
          <w:szCs w:val="24"/>
        </w:rPr>
        <w:t xml:space="preserve">nd that meets the requirements for redesignation under section 112(c) of the Rehabilitation Act.  This means that if a State does not have a CAP in effect, the State cannot receive, for example, </w:t>
      </w:r>
      <w:r w:rsidR="003A6B47">
        <w:rPr>
          <w:rFonts w:ascii="Times New Roman" w:hAnsi="Times New Roman"/>
          <w:szCs w:val="24"/>
        </w:rPr>
        <w:t xml:space="preserve">State </w:t>
      </w:r>
      <w:r w:rsidR="006006A4">
        <w:rPr>
          <w:rFonts w:ascii="Times New Roman" w:hAnsi="Times New Roman"/>
          <w:szCs w:val="24"/>
        </w:rPr>
        <w:t>Vocational Rehabilitation</w:t>
      </w:r>
      <w:r w:rsidR="003A6B47">
        <w:rPr>
          <w:rFonts w:ascii="Times New Roman" w:hAnsi="Times New Roman"/>
          <w:szCs w:val="24"/>
        </w:rPr>
        <w:t xml:space="preserve"> Services</w:t>
      </w:r>
      <w:r w:rsidR="009E3B6C">
        <w:rPr>
          <w:rFonts w:ascii="Times New Roman" w:hAnsi="Times New Roman"/>
          <w:szCs w:val="24"/>
        </w:rPr>
        <w:t xml:space="preserve"> </w:t>
      </w:r>
      <w:r w:rsidR="003A6B47">
        <w:rPr>
          <w:rFonts w:ascii="Times New Roman" w:hAnsi="Times New Roman"/>
          <w:szCs w:val="24"/>
        </w:rPr>
        <w:t>p</w:t>
      </w:r>
      <w:r w:rsidR="009E3B6C">
        <w:rPr>
          <w:rFonts w:ascii="Times New Roman" w:hAnsi="Times New Roman"/>
          <w:szCs w:val="24"/>
        </w:rPr>
        <w:t xml:space="preserve">rogram </w:t>
      </w:r>
      <w:r w:rsidRPr="00293995">
        <w:rPr>
          <w:rFonts w:ascii="Times New Roman" w:hAnsi="Times New Roman"/>
          <w:szCs w:val="24"/>
        </w:rPr>
        <w:t xml:space="preserve">funds under Section 110 of the Rehabilitation Act. This </w:t>
      </w:r>
      <w:r w:rsidR="00815A2A">
        <w:rPr>
          <w:rFonts w:ascii="Times New Roman" w:hAnsi="Times New Roman"/>
          <w:szCs w:val="24"/>
        </w:rPr>
        <w:t>“Application for Client Assistance Program (CAP)”</w:t>
      </w:r>
      <w:r w:rsidRPr="00293995">
        <w:rPr>
          <w:rFonts w:ascii="Times New Roman" w:hAnsi="Times New Roman"/>
          <w:szCs w:val="24"/>
        </w:rPr>
        <w:t xml:space="preserve"> has been established as the required </w:t>
      </w:r>
      <w:r w:rsidR="00815A2A">
        <w:rPr>
          <w:rFonts w:ascii="Times New Roman" w:hAnsi="Times New Roman"/>
          <w:szCs w:val="24"/>
        </w:rPr>
        <w:t xml:space="preserve">CAP application </w:t>
      </w:r>
      <w:r w:rsidRPr="00293995">
        <w:rPr>
          <w:rFonts w:ascii="Times New Roman" w:hAnsi="Times New Roman"/>
          <w:szCs w:val="24"/>
        </w:rPr>
        <w:t>procedure</w:t>
      </w:r>
      <w:r w:rsidR="00815A2A">
        <w:rPr>
          <w:rFonts w:ascii="Times New Roman" w:hAnsi="Times New Roman"/>
          <w:szCs w:val="24"/>
        </w:rPr>
        <w:t xml:space="preserve"> for decades</w:t>
      </w:r>
      <w:r w:rsidRPr="00293995">
        <w:rPr>
          <w:rFonts w:ascii="Times New Roman" w:hAnsi="Times New Roman"/>
          <w:szCs w:val="24"/>
        </w:rPr>
        <w:t xml:space="preserve">. </w:t>
      </w:r>
      <w:r w:rsidR="00815A2A">
        <w:rPr>
          <w:rFonts w:ascii="Times New Roman" w:hAnsi="Times New Roman"/>
          <w:szCs w:val="24"/>
        </w:rPr>
        <w:t xml:space="preserve"> As noted above, RSA requires States to submit the “Application for Client Assistance Program (CAP)” only when a redesignation occurs or when a </w:t>
      </w:r>
      <w:r w:rsidRPr="00293995">
        <w:rPr>
          <w:rFonts w:ascii="Times New Roman" w:hAnsi="Times New Roman"/>
          <w:szCs w:val="24"/>
        </w:rPr>
        <w:t xml:space="preserve">statutory requirements </w:t>
      </w:r>
      <w:r w:rsidR="00815A2A">
        <w:rPr>
          <w:rFonts w:ascii="Times New Roman" w:hAnsi="Times New Roman"/>
          <w:szCs w:val="24"/>
        </w:rPr>
        <w:t xml:space="preserve">neccessitates a change to </w:t>
      </w:r>
      <w:r w:rsidRPr="00293995">
        <w:rPr>
          <w:rFonts w:ascii="Times New Roman" w:hAnsi="Times New Roman"/>
          <w:szCs w:val="24"/>
        </w:rPr>
        <w:t>the assurances.</w:t>
      </w:r>
      <w:r>
        <w:rPr>
          <w:rFonts w:ascii="Times New Roman" w:hAnsi="Times New Roman"/>
          <w:szCs w:val="24"/>
        </w:rPr>
        <w:t xml:space="preserve"> </w:t>
      </w:r>
    </w:p>
    <w:p w:rsidR="00B320C3" w:rsidP="00B320C3" w14:paraId="1A31557A" w14:textId="77777777">
      <w:pPr>
        <w:pStyle w:val="ListParagraph"/>
        <w:tabs>
          <w:tab w:val="left" w:pos="-720"/>
        </w:tabs>
        <w:suppressAutoHyphens/>
        <w:contextualSpacing w:val="0"/>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RPr="00AD381B"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RPr="00AD381B"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0504BCBE" w14:textId="77777777">
      <w:pPr>
        <w:numPr>
          <w:ilvl w:val="12"/>
          <w:numId w:val="0"/>
        </w:num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4657B83F" w14:textId="77777777">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04D2E3D1"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D4DB2B5" w14:textId="77777777">
      <w:pPr>
        <w:numPr>
          <w:ilvl w:val="12"/>
          <w:numId w:val="0"/>
        </w:numPr>
        <w:tabs>
          <w:tab w:val="left" w:pos="-720"/>
        </w:tabs>
        <w:suppressAutoHyphens/>
        <w:rPr>
          <w:rFonts w:ascii="Times New Roman" w:hAnsi="Times New Roman"/>
          <w:b/>
          <w:szCs w:val="24"/>
        </w:rPr>
      </w:pPr>
    </w:p>
    <w:p w:rsidR="00043C32" w:rsidRPr="00AD381B"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4770AFA" w14:textId="77777777">
      <w:pPr>
        <w:numPr>
          <w:ilvl w:val="12"/>
          <w:numId w:val="0"/>
        </w:numPr>
        <w:tabs>
          <w:tab w:val="left" w:pos="-720"/>
        </w:tabs>
        <w:suppressAutoHyphens/>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D9C1547" w14:textId="77777777">
      <w:pPr>
        <w:numPr>
          <w:ilvl w:val="12"/>
          <w:numId w:val="0"/>
        </w:numPr>
        <w:tabs>
          <w:tab w:val="left" w:pos="-720"/>
        </w:tabs>
        <w:suppressAutoHyphens/>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B320C3" w:rsidP="00AD381B" w14:paraId="65A759D7" w14:textId="77777777">
      <w:pPr>
        <w:pStyle w:val="ListParagraph"/>
        <w:rPr>
          <w:rFonts w:ascii="Times New Roman" w:hAnsi="Times New Roman"/>
          <w:b/>
          <w:szCs w:val="24"/>
        </w:rPr>
      </w:pPr>
    </w:p>
    <w:p w:rsidR="00AD381B" w:rsidRPr="00B320C3" w:rsidP="00AD381B" w14:paraId="1063B6EA" w14:textId="2A002447">
      <w:pPr>
        <w:pStyle w:val="ListParagraph"/>
        <w:rPr>
          <w:rFonts w:ascii="Times New Roman" w:hAnsi="Times New Roman"/>
          <w:bCs/>
          <w:szCs w:val="24"/>
        </w:rPr>
      </w:pPr>
      <w:r w:rsidRPr="00B320C3">
        <w:rPr>
          <w:rFonts w:ascii="Times New Roman" w:hAnsi="Times New Roman"/>
          <w:bCs/>
          <w:szCs w:val="24"/>
        </w:rPr>
        <w:t>There are no special circumstances</w:t>
      </w:r>
      <w:r w:rsidR="0068594C">
        <w:rPr>
          <w:rFonts w:ascii="Times New Roman" w:hAnsi="Times New Roman"/>
          <w:bCs/>
          <w:szCs w:val="24"/>
        </w:rPr>
        <w:t xml:space="preserve"> that would require this information to be collected in a different manner than set forth in the Rehabilitation Act. </w:t>
      </w:r>
    </w:p>
    <w:p w:rsidR="00AD381B" w:rsidRPr="00AD381B" w:rsidP="00AD381B" w14:paraId="5C6CDBBD" w14:textId="77777777">
      <w:pPr>
        <w:tabs>
          <w:tab w:val="left" w:pos="-720"/>
        </w:tabs>
        <w:suppressAutoHyphens/>
        <w:rPr>
          <w:rFonts w:ascii="Times New Roman" w:hAnsi="Times New Roman"/>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320C3" w:rsidP="00AD381B" w14:paraId="33CAF12E" w14:textId="77777777">
      <w:pPr>
        <w:tabs>
          <w:tab w:val="left" w:pos="-720"/>
        </w:tabs>
        <w:suppressAutoHyphens/>
        <w:ind w:left="720"/>
        <w:rPr>
          <w:rStyle w:val="a"/>
          <w:rFonts w:ascii="Times New Roman" w:hAnsi="Times New Roman"/>
          <w:b/>
          <w:szCs w:val="24"/>
        </w:rPr>
      </w:pPr>
    </w:p>
    <w:p w:rsidR="00B320C3" w:rsidRPr="00B320C3" w:rsidP="00AD381B" w14:paraId="2B844061" w14:textId="6D052DFA">
      <w:pPr>
        <w:tabs>
          <w:tab w:val="left" w:pos="-720"/>
        </w:tabs>
        <w:suppressAutoHyphens/>
        <w:ind w:left="720"/>
        <w:rPr>
          <w:rStyle w:val="a"/>
          <w:rFonts w:ascii="Times New Roman" w:hAnsi="Times New Roman"/>
          <w:bCs/>
          <w:szCs w:val="24"/>
        </w:rPr>
      </w:pPr>
      <w:r w:rsidRPr="00B320C3">
        <w:rPr>
          <w:rStyle w:val="a"/>
          <w:rFonts w:ascii="Times New Roman" w:hAnsi="Times New Roman"/>
          <w:bCs/>
          <w:szCs w:val="24"/>
        </w:rPr>
        <w:t>RSA received recommendations on this collection of information, including the frequency of reporting, from the National Disability Rights Network, CAPs, and other advocacy groups. RSA considered suggestions received from all sources during the development of this form and it has not been revised. In addition, a 60-day and a 30-day notice will be published in the Federal Register to solicit public comment.</w:t>
      </w:r>
    </w:p>
    <w:p w:rsidR="00E66550" w:rsidP="00B320C3" w14:paraId="6C041973" w14:textId="77777777">
      <w:pPr>
        <w:tabs>
          <w:tab w:val="left" w:pos="-720"/>
        </w:tabs>
        <w:suppressAutoHyphens/>
        <w:rPr>
          <w:rFonts w:ascii="Times New Roman" w:hAnsi="Times New Roman"/>
          <w:szCs w:val="24"/>
        </w:rPr>
      </w:pPr>
    </w:p>
    <w:p w:rsidR="00043C32" w:rsidP="00AD381B"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D0CF0D4" w14:textId="77777777">
      <w:pPr>
        <w:pStyle w:val="ListParagraph"/>
        <w:tabs>
          <w:tab w:val="left" w:pos="-720"/>
        </w:tabs>
        <w:suppressAutoHyphens/>
        <w:contextualSpacing w:val="0"/>
        <w:rPr>
          <w:rFonts w:ascii="Times New Roman" w:hAnsi="Times New Roman"/>
          <w:b/>
          <w:szCs w:val="24"/>
        </w:rPr>
      </w:pPr>
    </w:p>
    <w:p w:rsidR="00B320C3" w:rsidRPr="000B349A" w:rsidP="00B320C3" w14:paraId="78A9A419" w14:textId="77777777">
      <w:pPr>
        <w:pStyle w:val="ListParagraph"/>
        <w:tabs>
          <w:tab w:val="left" w:pos="-720"/>
        </w:tabs>
        <w:suppressAutoHyphens/>
        <w:contextualSpacing w:val="0"/>
        <w:rPr>
          <w:rFonts w:ascii="Times New Roman" w:hAnsi="Times New Roman"/>
        </w:rPr>
      </w:pPr>
      <w:r w:rsidRPr="000B349A">
        <w:rPr>
          <w:rFonts w:ascii="Times New Roman" w:hAnsi="Times New Roman"/>
        </w:rPr>
        <w:t>There is no payment or gift to respondents.</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B320C3" w:rsidRPr="00D75313" w:rsidP="00B320C3" w14:paraId="06C43317" w14:textId="77777777">
      <w:pPr>
        <w:pStyle w:val="ListParagraph"/>
        <w:tabs>
          <w:tab w:val="left" w:pos="-720"/>
        </w:tabs>
        <w:suppressAutoHyphens/>
        <w:contextualSpacing w:val="0"/>
        <w:rPr>
          <w:rFonts w:ascii="Times New Roman" w:hAnsi="Times New Roman"/>
          <w:b/>
          <w:szCs w:val="24"/>
        </w:rPr>
      </w:pPr>
    </w:p>
    <w:p w:rsidR="00920F63" w:rsidRPr="00B320C3" w:rsidP="00B320C3" w14:paraId="4820C216" w14:textId="6D26131F">
      <w:pPr>
        <w:tabs>
          <w:tab w:val="left" w:pos="-720"/>
        </w:tabs>
        <w:suppressAutoHyphens/>
        <w:ind w:left="720"/>
        <w:rPr>
          <w:rFonts w:ascii="Times New Roman" w:hAnsi="Times New Roman"/>
          <w:bCs/>
          <w:szCs w:val="24"/>
        </w:rPr>
      </w:pPr>
      <w:r w:rsidRPr="00B320C3">
        <w:rPr>
          <w:rFonts w:ascii="Times New Roman" w:hAnsi="Times New Roman"/>
          <w:bCs/>
          <w:szCs w:val="24"/>
        </w:rPr>
        <w:t xml:space="preserve">The written request does not contain specific or personal information. Therefore, confidentiality is assured for all agencies.  </w:t>
      </w:r>
    </w:p>
    <w:p w:rsidR="00920F63" w:rsidRPr="00920F63" w:rsidP="00E25EBC" w14:paraId="2BC2A77A" w14:textId="77777777">
      <w:pPr>
        <w:tabs>
          <w:tab w:val="left" w:pos="-720"/>
        </w:tabs>
        <w:suppressAutoHyphens/>
        <w:rPr>
          <w:rFonts w:ascii="Times New Roman" w:hAnsi="Times New Roman"/>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320C3" w:rsidP="00B320C3" w14:paraId="337637CA" w14:textId="77777777">
      <w:pPr>
        <w:pStyle w:val="ListParagraph"/>
        <w:tabs>
          <w:tab w:val="left" w:pos="-720"/>
        </w:tabs>
        <w:suppressAutoHyphens/>
        <w:contextualSpacing w:val="0"/>
        <w:rPr>
          <w:rFonts w:ascii="Times New Roman" w:hAnsi="Times New Roman"/>
          <w:b/>
          <w:szCs w:val="24"/>
        </w:rPr>
      </w:pPr>
    </w:p>
    <w:p w:rsidR="00B320C3" w:rsidRPr="00B320C3" w:rsidP="00B320C3" w14:paraId="140B7951" w14:textId="788DCCAC">
      <w:pPr>
        <w:pStyle w:val="ListParagraph"/>
        <w:tabs>
          <w:tab w:val="left" w:pos="-720"/>
        </w:tabs>
        <w:suppressAutoHyphens/>
        <w:contextualSpacing w:val="0"/>
        <w:rPr>
          <w:rFonts w:ascii="Times New Roman" w:hAnsi="Times New Roman"/>
          <w:bCs/>
          <w:szCs w:val="24"/>
        </w:rPr>
      </w:pPr>
      <w:r w:rsidRPr="00B320C3">
        <w:rPr>
          <w:rFonts w:ascii="Times New Roman" w:hAnsi="Times New Roman"/>
          <w:bCs/>
          <w:szCs w:val="24"/>
        </w:rPr>
        <w:t>The written request does not contain any questions of a sensitive nature.</w:t>
      </w:r>
    </w:p>
    <w:p w:rsidR="00920F63" w:rsidRPr="00920F63" w:rsidP="001C240D" w14:paraId="46CFB771" w14:textId="77777777">
      <w:pPr>
        <w:tabs>
          <w:tab w:val="left" w:pos="-720"/>
        </w:tabs>
        <w:suppressAutoHyphens/>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E6F01A7"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923BC64" w14:textId="77777777">
      <w:pPr>
        <w:tabs>
          <w:tab w:val="left" w:pos="-720"/>
          <w:tab w:val="left" w:pos="1247"/>
        </w:tabs>
        <w:suppressAutoHyphens/>
        <w:rPr>
          <w:rStyle w:val="a"/>
          <w:rFonts w:ascii="Times New Roman" w:hAnsi="Times New Roman"/>
          <w:b/>
          <w:szCs w:val="24"/>
        </w:rPr>
      </w:pPr>
    </w:p>
    <w:p w:rsidR="00946126" w:rsidP="00946126" w14:paraId="3AFF07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210707" w:rsidP="00946126" w14:paraId="2BFE59C9" w14:textId="77777777">
      <w:pPr>
        <w:pStyle w:val="ListParagraph"/>
        <w:tabs>
          <w:tab w:val="left" w:pos="-720"/>
        </w:tabs>
        <w:suppressAutoHyphens/>
        <w:contextualSpacing w:val="0"/>
        <w:rPr>
          <w:rFonts w:ascii="Times New Roman" w:hAnsi="Times New Roman"/>
          <w:b/>
          <w:sz w:val="26"/>
          <w:szCs w:val="26"/>
        </w:rPr>
      </w:pPr>
    </w:p>
    <w:p w:rsidR="0030191A" w:rsidP="0030191A" w14:paraId="503EDDBD" w14:textId="2D1D93D1">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Pr>
          <w:rFonts w:ascii="Times New Roman" w:hAnsi="Times New Roman"/>
        </w:rPr>
        <w:tab/>
        <w:t>a.</w:t>
      </w:r>
      <w:r>
        <w:rPr>
          <w:rFonts w:ascii="Times New Roman" w:hAnsi="Times New Roman"/>
        </w:rPr>
        <w:tab/>
        <w:t>Number of respondents</w:t>
      </w:r>
      <w:r>
        <w:rPr>
          <w:rFonts w:ascii="Times New Roman" w:hAnsi="Times New Roman"/>
        </w:rPr>
        <w:tab/>
      </w:r>
      <w:r>
        <w:rPr>
          <w:rFonts w:ascii="Times New Roman" w:hAnsi="Times New Roman"/>
        </w:rPr>
        <w:tab/>
        <w:t>-- 57</w:t>
      </w:r>
    </w:p>
    <w:p w:rsidR="0030191A" w:rsidP="0030191A" w14:paraId="16CD76ED"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Pr>
          <w:rFonts w:ascii="Times New Roman" w:hAnsi="Times New Roman"/>
        </w:rPr>
        <w:tab/>
        <w:t>b.</w:t>
      </w:r>
      <w:r>
        <w:rPr>
          <w:rFonts w:ascii="Times New Roman" w:hAnsi="Times New Roman"/>
        </w:rPr>
        <w:tab/>
        <w:t>Frequency of response</w:t>
      </w:r>
      <w:r>
        <w:rPr>
          <w:rFonts w:ascii="Times New Roman" w:hAnsi="Times New Roman"/>
        </w:rPr>
        <w:tab/>
      </w:r>
      <w:r>
        <w:rPr>
          <w:rFonts w:ascii="Times New Roman" w:hAnsi="Times New Roman"/>
        </w:rPr>
        <w:tab/>
        <w:t>-- 1</w:t>
      </w:r>
    </w:p>
    <w:p w:rsidR="0030191A" w:rsidP="0030191A" w14:paraId="63581EB6"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Pr>
          <w:rFonts w:ascii="Times New Roman" w:hAnsi="Times New Roman"/>
        </w:rPr>
        <w:tab/>
        <w:t>c.</w:t>
      </w:r>
      <w:r>
        <w:rPr>
          <w:rFonts w:ascii="Times New Roman" w:hAnsi="Times New Roman"/>
        </w:rPr>
        <w:tab/>
        <w:t>Total annual responses (a x b)</w:t>
      </w:r>
      <w:r>
        <w:rPr>
          <w:rFonts w:ascii="Times New Roman" w:hAnsi="Times New Roman"/>
        </w:rPr>
        <w:tab/>
        <w:t>-- 57</w:t>
      </w:r>
    </w:p>
    <w:p w:rsidR="0030191A" w:rsidP="0030191A" w14:paraId="469F2A4C"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Pr>
          <w:rFonts w:ascii="Times New Roman" w:hAnsi="Times New Roman"/>
        </w:rPr>
        <w:tab/>
        <w:t>d.</w:t>
      </w:r>
      <w:r>
        <w:rPr>
          <w:rFonts w:ascii="Times New Roman" w:hAnsi="Times New Roman"/>
        </w:rPr>
        <w:tab/>
        <w:t>Hours per response</w:t>
      </w:r>
      <w:r>
        <w:rPr>
          <w:rFonts w:ascii="Times New Roman" w:hAnsi="Times New Roman"/>
        </w:rPr>
        <w:tab/>
      </w:r>
      <w:r>
        <w:rPr>
          <w:rFonts w:ascii="Times New Roman" w:hAnsi="Times New Roman"/>
        </w:rPr>
        <w:tab/>
      </w:r>
      <w:r>
        <w:rPr>
          <w:rFonts w:ascii="Times New Roman" w:hAnsi="Times New Roman"/>
        </w:rPr>
        <w:tab/>
        <w:t>-- .16*</w:t>
      </w:r>
    </w:p>
    <w:p w:rsidR="0030191A" w:rsidP="0030191A" w14:paraId="63267AF3"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Pr>
          <w:rFonts w:ascii="Times New Roman" w:hAnsi="Times New Roman"/>
        </w:rPr>
        <w:tab/>
        <w:t>e.</w:t>
      </w:r>
      <w:r>
        <w:rPr>
          <w:rFonts w:ascii="Times New Roman" w:hAnsi="Times New Roman"/>
        </w:rPr>
        <w:tab/>
        <w:t>Total burden hours (c x d)</w:t>
      </w:r>
      <w:r>
        <w:rPr>
          <w:rFonts w:ascii="Times New Roman" w:hAnsi="Times New Roman"/>
        </w:rPr>
        <w:tab/>
      </w:r>
      <w:r>
        <w:rPr>
          <w:rFonts w:ascii="Times New Roman" w:hAnsi="Times New Roman"/>
        </w:rPr>
        <w:tab/>
        <w:t>-- 9</w:t>
      </w:r>
    </w:p>
    <w:p w:rsidR="0030191A" w:rsidP="0030191A" w14:paraId="5647B835"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Pr>
          <w:rFonts w:ascii="Times New Roman" w:hAnsi="Times New Roman"/>
        </w:rPr>
        <w:tab/>
        <w:t>f.</w:t>
      </w:r>
      <w:r>
        <w:rPr>
          <w:rFonts w:ascii="Times New Roman" w:hAnsi="Times New Roman"/>
        </w:rPr>
        <w:tab/>
        <w:t>State hourly rate of salary</w:t>
      </w:r>
      <w:r>
        <w:rPr>
          <w:rFonts w:ascii="Times New Roman" w:hAnsi="Times New Roman"/>
        </w:rPr>
        <w:tab/>
        <w:t xml:space="preserve">-- </w:t>
      </w:r>
      <w:r>
        <w:rPr>
          <w:rFonts w:ascii="Times New Roman" w:hAnsi="Times New Roman"/>
        </w:rPr>
        <w:tab/>
        <w:t>-- $27</w:t>
      </w:r>
    </w:p>
    <w:p w:rsidR="0030191A" w:rsidP="0030191A" w14:paraId="1872B3BB"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Pr>
          <w:rFonts w:ascii="Times New Roman" w:hAnsi="Times New Roman"/>
        </w:rPr>
        <w:tab/>
        <w:t>g.</w:t>
      </w:r>
      <w:r>
        <w:rPr>
          <w:rFonts w:ascii="Times New Roman" w:hAnsi="Times New Roman"/>
        </w:rPr>
        <w:tab/>
        <w:t>Total cost (e x f)</w:t>
      </w:r>
      <w:r>
        <w:rPr>
          <w:rFonts w:ascii="Times New Roman" w:hAnsi="Times New Roman"/>
        </w:rPr>
        <w:tab/>
      </w:r>
      <w:r>
        <w:rPr>
          <w:rFonts w:ascii="Times New Roman" w:hAnsi="Times New Roman"/>
        </w:rPr>
        <w:tab/>
      </w:r>
      <w:r>
        <w:rPr>
          <w:rFonts w:ascii="Times New Roman" w:hAnsi="Times New Roman"/>
        </w:rPr>
        <w:tab/>
        <w:t>-- $246.24</w:t>
      </w:r>
    </w:p>
    <w:p w:rsidR="0030191A" w:rsidP="0030191A" w14:paraId="0365C4AF" w14:textId="77777777">
      <w:pPr>
        <w:tabs>
          <w:tab w:val="left" w:pos="-720"/>
        </w:tabs>
        <w:suppressAutoHyphens/>
        <w:rPr>
          <w:rFonts w:ascii="Times New Roman" w:hAnsi="Times New Roman"/>
        </w:rPr>
      </w:pPr>
    </w:p>
    <w:p w:rsidR="00B320C3" w:rsidRPr="0030191A" w:rsidP="0030191A" w14:paraId="41CF2B80" w14:textId="71591869">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burden hours associated with the written Request for a CAP grant are estimated at 10 minutes, or .16 hours, per State or Territory. The estimated hour burden per State or Territory is not expected to vary significantly. RSA has based the estimated burden hours on previous submissions of this information collection.</w:t>
      </w:r>
    </w:p>
    <w:p w:rsidR="00920F63" w:rsidP="00920F63" w14:paraId="64C0EBFA" w14:textId="77777777">
      <w:pPr>
        <w:pStyle w:val="ListParagraph"/>
        <w:tabs>
          <w:tab w:val="left" w:pos="-720"/>
        </w:tabs>
        <w:suppressAutoHyphens/>
        <w:rPr>
          <w:rStyle w:val="a"/>
          <w:rFonts w:ascii="Times New Roman" w:hAnsi="Times New Roman"/>
          <w:szCs w:val="24"/>
        </w:rPr>
      </w:pPr>
    </w:p>
    <w:p w:rsidR="00ED7195" w:rsidRPr="00920F63" w:rsidP="00756FD3" w14:paraId="5829CD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06D88DA4" w14:textId="77777777" w:rsidTr="00C875E8">
        <w:tblPrEx>
          <w:tblW w:w="11335" w:type="dxa"/>
          <w:tblLayout w:type="fixed"/>
          <w:tblLook w:val="0020"/>
        </w:tblPrEx>
        <w:trPr>
          <w:tblHeader/>
        </w:trPr>
        <w:tc>
          <w:tcPr>
            <w:tcW w:w="1345" w:type="dxa"/>
          </w:tcPr>
          <w:p w:rsidR="00C86713" w:rsidP="00FE1BAE" w14:paraId="56AE653E" w14:textId="77777777">
            <w:pPr>
              <w:jc w:val="center"/>
              <w:rPr>
                <w:rFonts w:ascii="Times New Roman" w:hAnsi="Times New Roman"/>
                <w:sz w:val="20"/>
              </w:rPr>
            </w:pPr>
          </w:p>
          <w:p w:rsidR="00C86713" w:rsidP="00FE1BAE" w14:paraId="7B6ECC98" w14:textId="77777777">
            <w:pPr>
              <w:jc w:val="center"/>
              <w:rPr>
                <w:rFonts w:ascii="Times New Roman" w:hAnsi="Times New Roman"/>
                <w:sz w:val="20"/>
              </w:rPr>
            </w:pPr>
          </w:p>
          <w:p w:rsidR="00C86713" w:rsidRPr="007F6104" w:rsidP="00FE1BAE"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E9456C3" w14:textId="77777777">
            <w:pPr>
              <w:jc w:val="center"/>
              <w:rPr>
                <w:rFonts w:ascii="Times New Roman" w:hAnsi="Times New Roman"/>
                <w:sz w:val="20"/>
              </w:rPr>
            </w:pPr>
          </w:p>
          <w:p w:rsidR="00C86713" w:rsidP="00FE1BAE" w14:paraId="0BD14691" w14:textId="77777777">
            <w:pPr>
              <w:jc w:val="center"/>
              <w:rPr>
                <w:rFonts w:ascii="Times New Roman" w:hAnsi="Times New Roman"/>
                <w:sz w:val="20"/>
              </w:rPr>
            </w:pPr>
          </w:p>
          <w:p w:rsidR="00C86713" w:rsidRPr="007F6104" w:rsidP="00FE1BAE"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166D8441" w14:textId="77777777">
            <w:pPr>
              <w:jc w:val="center"/>
              <w:rPr>
                <w:rFonts w:ascii="Times New Roman" w:hAnsi="Times New Roman"/>
                <w:sz w:val="20"/>
              </w:rPr>
            </w:pPr>
          </w:p>
          <w:p w:rsidR="00C86713" w:rsidP="00581C11" w14:paraId="027773C7" w14:textId="77777777">
            <w:pPr>
              <w:shd w:val="clear" w:color="auto" w:fill="F2F2F2" w:themeFill="background1" w:themeFillShade="F2"/>
              <w:jc w:val="center"/>
              <w:rPr>
                <w:rFonts w:ascii="Times New Roman" w:hAnsi="Times New Roman"/>
                <w:sz w:val="20"/>
              </w:rPr>
            </w:pPr>
          </w:p>
          <w:p w:rsidR="00C86713" w:rsidRPr="007F6104" w:rsidP="00581C11"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15DEABCC" w14:textId="77777777">
            <w:pPr>
              <w:jc w:val="center"/>
              <w:rPr>
                <w:rFonts w:ascii="Times New Roman" w:hAnsi="Times New Roman"/>
                <w:sz w:val="20"/>
              </w:rPr>
            </w:pPr>
          </w:p>
          <w:p w:rsidR="00C86713" w:rsidP="00FE1BAE" w14:paraId="1A717419" w14:textId="77777777">
            <w:pPr>
              <w:jc w:val="center"/>
              <w:rPr>
                <w:rFonts w:ascii="Times New Roman" w:hAnsi="Times New Roman"/>
                <w:sz w:val="20"/>
              </w:rPr>
            </w:pPr>
          </w:p>
          <w:p w:rsidR="00C86713" w:rsidRPr="007F6104" w:rsidP="00FE1BAE"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74F8E403" w14:textId="77777777">
            <w:pPr>
              <w:jc w:val="center"/>
              <w:rPr>
                <w:rFonts w:ascii="Times New Roman" w:hAnsi="Times New Roman"/>
                <w:sz w:val="20"/>
              </w:rPr>
            </w:pPr>
          </w:p>
          <w:p w:rsidR="00C86713" w:rsidRPr="007F6104" w:rsidP="00FE1BAE" w14:paraId="0B503C8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202DEC9E" w14:textId="77777777">
            <w:pPr>
              <w:jc w:val="center"/>
              <w:rPr>
                <w:rFonts w:ascii="Times New Roman" w:hAnsi="Times New Roman"/>
                <w:sz w:val="20"/>
              </w:rPr>
            </w:pPr>
          </w:p>
          <w:p w:rsidR="00C86713" w:rsidRPr="007F6104" w:rsidP="00F31BEC" w14:paraId="1CDB356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09B84C2" w14:textId="77777777">
            <w:pPr>
              <w:jc w:val="center"/>
              <w:rPr>
                <w:rFonts w:ascii="Times New Roman" w:hAnsi="Times New Roman"/>
                <w:sz w:val="20"/>
              </w:rPr>
            </w:pPr>
          </w:p>
          <w:p w:rsidR="00C86713" w:rsidP="00FE1BAE" w14:paraId="0940DB00" w14:textId="77777777">
            <w:pPr>
              <w:jc w:val="center"/>
              <w:rPr>
                <w:rFonts w:ascii="Times New Roman" w:hAnsi="Times New Roman"/>
                <w:sz w:val="20"/>
              </w:rPr>
            </w:pPr>
          </w:p>
          <w:p w:rsidR="00C86713" w:rsidRPr="007F6104" w:rsidP="00FE1BAE"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B481B3C" w14:textId="77777777">
            <w:pPr>
              <w:jc w:val="center"/>
              <w:rPr>
                <w:rFonts w:ascii="Times New Roman" w:hAnsi="Times New Roman"/>
                <w:sz w:val="20"/>
              </w:rPr>
            </w:pPr>
          </w:p>
          <w:p w:rsidR="00C86713" w:rsidP="00FE1BAE" w14:paraId="7849A6C8" w14:textId="77777777">
            <w:pPr>
              <w:jc w:val="center"/>
              <w:rPr>
                <w:rFonts w:ascii="Times New Roman" w:hAnsi="Times New Roman"/>
                <w:sz w:val="20"/>
              </w:rPr>
            </w:pPr>
          </w:p>
          <w:p w:rsidR="00C86713" w:rsidRPr="007F6104" w:rsidP="00FE1BAE"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C875E8">
        <w:tblPrEx>
          <w:tblW w:w="11335" w:type="dxa"/>
          <w:tblLayout w:type="fixed"/>
          <w:tblLook w:val="0020"/>
        </w:tblPrEx>
        <w:tc>
          <w:tcPr>
            <w:tcW w:w="1345" w:type="dxa"/>
          </w:tcPr>
          <w:p w:rsidR="00C86713" w:rsidRPr="00442E07" w:rsidP="00FE1BAE" w14:paraId="3CBE7531" w14:textId="3581D6ED">
            <w:pPr>
              <w:rPr>
                <w:rFonts w:ascii="Times New Roman" w:hAnsi="Times New Roman"/>
                <w:szCs w:val="24"/>
              </w:rPr>
            </w:pPr>
            <w:r>
              <w:rPr>
                <w:rFonts w:ascii="Times New Roman" w:hAnsi="Times New Roman"/>
                <w:szCs w:val="24"/>
              </w:rPr>
              <w:t>R</w:t>
            </w:r>
            <w:r w:rsidR="00716413">
              <w:rPr>
                <w:rFonts w:ascii="Times New Roman" w:hAnsi="Times New Roman"/>
                <w:szCs w:val="24"/>
              </w:rPr>
              <w:t>SA-227</w:t>
            </w:r>
          </w:p>
        </w:tc>
        <w:tc>
          <w:tcPr>
            <w:tcW w:w="1265" w:type="dxa"/>
          </w:tcPr>
          <w:p w:rsidR="00C86713" w:rsidRPr="00442E07" w:rsidP="00B320C3" w14:paraId="71A29D82" w14:textId="016CA1C3">
            <w:pPr>
              <w:jc w:val="center"/>
              <w:rPr>
                <w:rFonts w:ascii="Times New Roman" w:hAnsi="Times New Roman"/>
                <w:szCs w:val="24"/>
              </w:rPr>
            </w:pPr>
            <w:r>
              <w:rPr>
                <w:rFonts w:ascii="Times New Roman" w:hAnsi="Times New Roman"/>
                <w:szCs w:val="24"/>
              </w:rPr>
              <w:t>57</w:t>
            </w:r>
          </w:p>
        </w:tc>
        <w:tc>
          <w:tcPr>
            <w:tcW w:w="1255" w:type="dxa"/>
          </w:tcPr>
          <w:p w:rsidR="00C86713" w:rsidRPr="00442E07" w:rsidP="00B320C3" w14:paraId="068173B9" w14:textId="7E37ABC6">
            <w:pPr>
              <w:jc w:val="center"/>
              <w:rPr>
                <w:rFonts w:ascii="Times New Roman" w:hAnsi="Times New Roman"/>
                <w:szCs w:val="24"/>
              </w:rPr>
            </w:pPr>
            <w:r>
              <w:rPr>
                <w:rFonts w:ascii="Times New Roman" w:hAnsi="Times New Roman"/>
                <w:szCs w:val="24"/>
              </w:rPr>
              <w:t>1</w:t>
            </w:r>
          </w:p>
        </w:tc>
        <w:tc>
          <w:tcPr>
            <w:tcW w:w="1275" w:type="dxa"/>
          </w:tcPr>
          <w:p w:rsidR="00C86713" w:rsidRPr="00442E07" w:rsidP="00B320C3" w14:paraId="2F413E79" w14:textId="67281A90">
            <w:pPr>
              <w:jc w:val="center"/>
              <w:rPr>
                <w:rFonts w:ascii="Times New Roman" w:hAnsi="Times New Roman"/>
                <w:szCs w:val="24"/>
              </w:rPr>
            </w:pPr>
            <w:r>
              <w:rPr>
                <w:rFonts w:ascii="Times New Roman" w:hAnsi="Times New Roman"/>
                <w:szCs w:val="24"/>
              </w:rPr>
              <w:t>57</w:t>
            </w:r>
          </w:p>
        </w:tc>
        <w:tc>
          <w:tcPr>
            <w:tcW w:w="1080" w:type="dxa"/>
          </w:tcPr>
          <w:p w:rsidR="00C86713" w:rsidRPr="00442E07" w:rsidP="00B320C3" w14:paraId="75067F9F" w14:textId="088FF37D">
            <w:pPr>
              <w:jc w:val="center"/>
              <w:rPr>
                <w:rFonts w:ascii="Times New Roman" w:hAnsi="Times New Roman"/>
                <w:szCs w:val="24"/>
              </w:rPr>
            </w:pPr>
            <w:r>
              <w:rPr>
                <w:rFonts w:ascii="Times New Roman" w:hAnsi="Times New Roman"/>
                <w:szCs w:val="24"/>
              </w:rPr>
              <w:t>1</w:t>
            </w:r>
          </w:p>
        </w:tc>
        <w:tc>
          <w:tcPr>
            <w:tcW w:w="1335" w:type="dxa"/>
          </w:tcPr>
          <w:p w:rsidR="00C86713" w:rsidRPr="00442E07" w:rsidP="00B320C3" w14:paraId="155AE489" w14:textId="38C5B999">
            <w:pPr>
              <w:jc w:val="center"/>
              <w:rPr>
                <w:rFonts w:ascii="Times New Roman" w:hAnsi="Times New Roman"/>
                <w:szCs w:val="24"/>
              </w:rPr>
            </w:pPr>
            <w:r>
              <w:rPr>
                <w:rFonts w:ascii="Times New Roman" w:hAnsi="Times New Roman"/>
                <w:szCs w:val="24"/>
              </w:rPr>
              <w:t>.</w:t>
            </w:r>
            <w:r w:rsidR="00B320C3">
              <w:rPr>
                <w:rFonts w:ascii="Times New Roman" w:hAnsi="Times New Roman"/>
                <w:szCs w:val="24"/>
              </w:rPr>
              <w:t>16</w:t>
            </w:r>
          </w:p>
        </w:tc>
        <w:tc>
          <w:tcPr>
            <w:tcW w:w="900" w:type="dxa"/>
          </w:tcPr>
          <w:p w:rsidR="00C86713" w:rsidRPr="00442E07" w:rsidP="00B320C3" w14:paraId="5AFE134A" w14:textId="5C1D3A06">
            <w:pPr>
              <w:jc w:val="center"/>
              <w:rPr>
                <w:rFonts w:ascii="Times New Roman" w:hAnsi="Times New Roman"/>
                <w:szCs w:val="24"/>
              </w:rPr>
            </w:pPr>
            <w:r>
              <w:rPr>
                <w:rFonts w:ascii="Times New Roman" w:hAnsi="Times New Roman"/>
                <w:szCs w:val="24"/>
              </w:rPr>
              <w:t>9</w:t>
            </w:r>
          </w:p>
        </w:tc>
        <w:tc>
          <w:tcPr>
            <w:tcW w:w="1530" w:type="dxa"/>
          </w:tcPr>
          <w:p w:rsidR="00C86713" w:rsidRPr="00442E07" w:rsidP="00B320C3" w14:paraId="6036EE93" w14:textId="4EB8B2FA">
            <w:pPr>
              <w:jc w:val="center"/>
              <w:rPr>
                <w:rFonts w:ascii="Times New Roman" w:hAnsi="Times New Roman"/>
                <w:szCs w:val="24"/>
              </w:rPr>
            </w:pPr>
            <w:r>
              <w:rPr>
                <w:rFonts w:ascii="Times New Roman" w:hAnsi="Times New Roman"/>
                <w:szCs w:val="24"/>
              </w:rPr>
              <w:t>$</w:t>
            </w:r>
            <w:r w:rsidR="0030191A">
              <w:rPr>
                <w:rFonts w:ascii="Times New Roman" w:hAnsi="Times New Roman"/>
                <w:szCs w:val="24"/>
              </w:rPr>
              <w:t>27</w:t>
            </w:r>
          </w:p>
        </w:tc>
        <w:tc>
          <w:tcPr>
            <w:tcW w:w="1350" w:type="dxa"/>
          </w:tcPr>
          <w:p w:rsidR="00C86713" w:rsidRPr="00442E07" w:rsidP="00B320C3" w14:paraId="366B5E6F" w14:textId="6C771CFC">
            <w:pPr>
              <w:jc w:val="center"/>
              <w:rPr>
                <w:rFonts w:ascii="Times New Roman" w:hAnsi="Times New Roman"/>
                <w:szCs w:val="24"/>
              </w:rPr>
            </w:pPr>
            <w:r>
              <w:rPr>
                <w:rFonts w:ascii="Times New Roman" w:hAnsi="Times New Roman"/>
                <w:szCs w:val="24"/>
              </w:rPr>
              <w:t>$</w:t>
            </w:r>
            <w:r w:rsidR="0030191A">
              <w:rPr>
                <w:rFonts w:ascii="Times New Roman" w:hAnsi="Times New Roman"/>
                <w:szCs w:val="24"/>
              </w:rPr>
              <w:t>246.24</w:t>
            </w:r>
          </w:p>
        </w:tc>
      </w:tr>
      <w:tr w14:paraId="4F36A7D8" w14:textId="77777777" w:rsidTr="00C875E8">
        <w:tblPrEx>
          <w:tblW w:w="11335" w:type="dxa"/>
          <w:tblLayout w:type="fixed"/>
          <w:tblLook w:val="0020"/>
        </w:tblPrEx>
        <w:tc>
          <w:tcPr>
            <w:tcW w:w="1345" w:type="dxa"/>
          </w:tcPr>
          <w:p w:rsidR="00C86713" w:rsidRPr="00442E07" w:rsidP="00FE1BAE" w14:paraId="772E880E" w14:textId="77777777">
            <w:pPr>
              <w:rPr>
                <w:rFonts w:ascii="Times New Roman" w:hAnsi="Times New Roman"/>
                <w:szCs w:val="24"/>
              </w:rPr>
            </w:pPr>
          </w:p>
        </w:tc>
        <w:tc>
          <w:tcPr>
            <w:tcW w:w="1265" w:type="dxa"/>
          </w:tcPr>
          <w:p w:rsidR="00C86713" w:rsidRPr="00442E07" w:rsidP="00FE1BAE" w14:paraId="4F267347" w14:textId="77777777">
            <w:pPr>
              <w:rPr>
                <w:rFonts w:ascii="Times New Roman" w:hAnsi="Times New Roman"/>
                <w:szCs w:val="24"/>
              </w:rPr>
            </w:pPr>
          </w:p>
        </w:tc>
        <w:tc>
          <w:tcPr>
            <w:tcW w:w="1255" w:type="dxa"/>
          </w:tcPr>
          <w:p w:rsidR="00C86713" w:rsidRPr="00442E07" w:rsidP="00FE1BAE" w14:paraId="11213DBE" w14:textId="77777777">
            <w:pPr>
              <w:rPr>
                <w:rFonts w:ascii="Times New Roman" w:hAnsi="Times New Roman"/>
                <w:szCs w:val="24"/>
              </w:rPr>
            </w:pPr>
          </w:p>
        </w:tc>
        <w:tc>
          <w:tcPr>
            <w:tcW w:w="1275" w:type="dxa"/>
          </w:tcPr>
          <w:p w:rsidR="00C86713" w:rsidRPr="00442E07" w:rsidP="00FE1BAE" w14:paraId="434A586C" w14:textId="77777777">
            <w:pPr>
              <w:rPr>
                <w:rFonts w:ascii="Times New Roman" w:hAnsi="Times New Roman"/>
                <w:szCs w:val="24"/>
              </w:rPr>
            </w:pPr>
          </w:p>
        </w:tc>
        <w:tc>
          <w:tcPr>
            <w:tcW w:w="1080" w:type="dxa"/>
          </w:tcPr>
          <w:p w:rsidR="00C86713" w:rsidRPr="00442E07" w:rsidP="00FE1BAE" w14:paraId="162EFC22" w14:textId="77777777">
            <w:pPr>
              <w:jc w:val="center"/>
              <w:rPr>
                <w:rFonts w:ascii="Times New Roman" w:hAnsi="Times New Roman"/>
                <w:szCs w:val="24"/>
              </w:rPr>
            </w:pPr>
          </w:p>
        </w:tc>
        <w:tc>
          <w:tcPr>
            <w:tcW w:w="1335" w:type="dxa"/>
          </w:tcPr>
          <w:p w:rsidR="00C86713" w:rsidRPr="00442E07" w:rsidP="00FE1BAE" w14:paraId="238B501D" w14:textId="77777777">
            <w:pPr>
              <w:jc w:val="center"/>
              <w:rPr>
                <w:rFonts w:ascii="Times New Roman" w:hAnsi="Times New Roman"/>
                <w:szCs w:val="24"/>
              </w:rPr>
            </w:pPr>
          </w:p>
        </w:tc>
        <w:tc>
          <w:tcPr>
            <w:tcW w:w="900" w:type="dxa"/>
          </w:tcPr>
          <w:p w:rsidR="00C86713" w:rsidRPr="00442E07" w:rsidP="00FE1BAE" w14:paraId="328D1F02"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6AEB6B96" w14:textId="77777777">
            <w:pPr>
              <w:rPr>
                <w:rFonts w:ascii="Times New Roman" w:hAnsi="Times New Roman"/>
                <w:szCs w:val="24"/>
              </w:rPr>
            </w:pPr>
          </w:p>
        </w:tc>
        <w:tc>
          <w:tcPr>
            <w:tcW w:w="1350" w:type="dxa"/>
          </w:tcPr>
          <w:p w:rsidR="00C86713" w:rsidRPr="00442E07" w:rsidP="00FE1BAE" w14:paraId="648B4DDB" w14:textId="77777777">
            <w:pPr>
              <w:rPr>
                <w:rFonts w:ascii="Times New Roman" w:hAnsi="Times New Roman"/>
                <w:szCs w:val="24"/>
              </w:rPr>
            </w:pPr>
          </w:p>
        </w:tc>
      </w:tr>
      <w:tr w14:paraId="25BFBBB1" w14:textId="77777777" w:rsidTr="00C875E8">
        <w:tblPrEx>
          <w:tblW w:w="11335" w:type="dxa"/>
          <w:tblLayout w:type="fixed"/>
          <w:tblLook w:val="0020"/>
        </w:tblPrEx>
        <w:tc>
          <w:tcPr>
            <w:tcW w:w="1345" w:type="dxa"/>
          </w:tcPr>
          <w:p w:rsidR="00C86713" w:rsidRPr="00442E07" w:rsidP="00FE1BAE" w14:paraId="7ED1E8C6" w14:textId="77777777">
            <w:pPr>
              <w:rPr>
                <w:rFonts w:ascii="Times New Roman" w:hAnsi="Times New Roman"/>
                <w:szCs w:val="24"/>
              </w:rPr>
            </w:pPr>
          </w:p>
        </w:tc>
        <w:tc>
          <w:tcPr>
            <w:tcW w:w="1265" w:type="dxa"/>
          </w:tcPr>
          <w:p w:rsidR="00C86713" w:rsidRPr="00442E07" w:rsidP="00FE1BAE" w14:paraId="55DBF5EE" w14:textId="77777777">
            <w:pPr>
              <w:rPr>
                <w:rFonts w:ascii="Times New Roman" w:hAnsi="Times New Roman"/>
                <w:szCs w:val="24"/>
              </w:rPr>
            </w:pPr>
          </w:p>
        </w:tc>
        <w:tc>
          <w:tcPr>
            <w:tcW w:w="1255" w:type="dxa"/>
          </w:tcPr>
          <w:p w:rsidR="00C86713" w:rsidRPr="00442E07" w:rsidP="00FE1BAE" w14:paraId="72768AFE" w14:textId="77777777">
            <w:pPr>
              <w:rPr>
                <w:rFonts w:ascii="Times New Roman" w:hAnsi="Times New Roman"/>
                <w:szCs w:val="24"/>
              </w:rPr>
            </w:pPr>
          </w:p>
        </w:tc>
        <w:tc>
          <w:tcPr>
            <w:tcW w:w="1275" w:type="dxa"/>
          </w:tcPr>
          <w:p w:rsidR="00C86713" w:rsidRPr="00442E07" w:rsidP="00FE1BAE" w14:paraId="48BF22D1" w14:textId="77777777">
            <w:pPr>
              <w:rPr>
                <w:rFonts w:ascii="Times New Roman" w:hAnsi="Times New Roman"/>
                <w:szCs w:val="24"/>
              </w:rPr>
            </w:pPr>
          </w:p>
        </w:tc>
        <w:tc>
          <w:tcPr>
            <w:tcW w:w="1080" w:type="dxa"/>
          </w:tcPr>
          <w:p w:rsidR="00C86713" w:rsidRPr="00442E07" w:rsidP="00FE1BAE" w14:paraId="67A77F2B" w14:textId="77777777">
            <w:pPr>
              <w:jc w:val="center"/>
              <w:rPr>
                <w:rFonts w:ascii="Times New Roman" w:hAnsi="Times New Roman"/>
                <w:szCs w:val="24"/>
              </w:rPr>
            </w:pPr>
          </w:p>
        </w:tc>
        <w:tc>
          <w:tcPr>
            <w:tcW w:w="1335" w:type="dxa"/>
          </w:tcPr>
          <w:p w:rsidR="00C86713" w:rsidRPr="00442E07" w:rsidP="00FE1BAE" w14:paraId="1FC68D42" w14:textId="77777777">
            <w:pPr>
              <w:jc w:val="center"/>
              <w:rPr>
                <w:rFonts w:ascii="Times New Roman" w:hAnsi="Times New Roman"/>
                <w:szCs w:val="24"/>
              </w:rPr>
            </w:pPr>
          </w:p>
        </w:tc>
        <w:tc>
          <w:tcPr>
            <w:tcW w:w="900" w:type="dxa"/>
          </w:tcPr>
          <w:p w:rsidR="00C86713" w:rsidRPr="00442E07" w:rsidP="00FE1BAE" w14:paraId="1F25E163"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0B446697" w14:textId="77777777">
            <w:pPr>
              <w:rPr>
                <w:rFonts w:ascii="Times New Roman" w:hAnsi="Times New Roman"/>
                <w:szCs w:val="24"/>
              </w:rPr>
            </w:pPr>
          </w:p>
        </w:tc>
        <w:tc>
          <w:tcPr>
            <w:tcW w:w="1350" w:type="dxa"/>
          </w:tcPr>
          <w:p w:rsidR="00C86713" w:rsidRPr="00442E07" w:rsidP="00FE1BAE" w14:paraId="5A20573E" w14:textId="77777777">
            <w:pPr>
              <w:rPr>
                <w:rFonts w:ascii="Times New Roman" w:hAnsi="Times New Roman"/>
                <w:szCs w:val="24"/>
              </w:rPr>
            </w:pPr>
          </w:p>
        </w:tc>
      </w:tr>
      <w:tr w14:paraId="745205AD" w14:textId="77777777" w:rsidTr="00C875E8">
        <w:tblPrEx>
          <w:tblW w:w="11335" w:type="dxa"/>
          <w:tblLayout w:type="fixed"/>
          <w:tblLook w:val="0020"/>
        </w:tblPrEx>
        <w:tc>
          <w:tcPr>
            <w:tcW w:w="1345" w:type="dxa"/>
          </w:tcPr>
          <w:p w:rsidR="00C86713" w:rsidRPr="00442E07" w:rsidP="00FE1BAE" w14:paraId="47904ACB" w14:textId="77777777">
            <w:pPr>
              <w:rPr>
                <w:rFonts w:ascii="Times New Roman" w:hAnsi="Times New Roman"/>
                <w:szCs w:val="24"/>
              </w:rPr>
            </w:pPr>
          </w:p>
        </w:tc>
        <w:tc>
          <w:tcPr>
            <w:tcW w:w="1265" w:type="dxa"/>
          </w:tcPr>
          <w:p w:rsidR="00C86713" w:rsidRPr="00442E07" w:rsidP="00B320C3" w14:paraId="05923141" w14:textId="77777777">
            <w:pPr>
              <w:jc w:val="center"/>
              <w:rPr>
                <w:rFonts w:ascii="Times New Roman" w:hAnsi="Times New Roman"/>
                <w:szCs w:val="24"/>
              </w:rPr>
            </w:pPr>
          </w:p>
        </w:tc>
        <w:tc>
          <w:tcPr>
            <w:tcW w:w="1255" w:type="dxa"/>
          </w:tcPr>
          <w:p w:rsidR="00C86713" w:rsidRPr="00442E07" w:rsidP="00B320C3" w14:paraId="5478467B" w14:textId="77777777">
            <w:pPr>
              <w:jc w:val="center"/>
              <w:rPr>
                <w:rFonts w:ascii="Times New Roman" w:hAnsi="Times New Roman"/>
                <w:szCs w:val="24"/>
              </w:rPr>
            </w:pPr>
          </w:p>
        </w:tc>
        <w:tc>
          <w:tcPr>
            <w:tcW w:w="1275" w:type="dxa"/>
          </w:tcPr>
          <w:p w:rsidR="00C86713" w:rsidRPr="00442E07" w:rsidP="00B320C3" w14:paraId="2534BB8B" w14:textId="77777777">
            <w:pPr>
              <w:jc w:val="center"/>
              <w:rPr>
                <w:rFonts w:ascii="Times New Roman" w:hAnsi="Times New Roman"/>
                <w:szCs w:val="24"/>
              </w:rPr>
            </w:pPr>
          </w:p>
        </w:tc>
        <w:tc>
          <w:tcPr>
            <w:tcW w:w="1080" w:type="dxa"/>
          </w:tcPr>
          <w:p w:rsidR="00C86713" w:rsidRPr="00442E07" w:rsidP="00B320C3" w14:paraId="730B9BAF" w14:textId="77777777">
            <w:pPr>
              <w:jc w:val="center"/>
              <w:rPr>
                <w:rFonts w:ascii="Times New Roman" w:hAnsi="Times New Roman"/>
                <w:szCs w:val="24"/>
              </w:rPr>
            </w:pPr>
          </w:p>
        </w:tc>
        <w:tc>
          <w:tcPr>
            <w:tcW w:w="1335" w:type="dxa"/>
          </w:tcPr>
          <w:p w:rsidR="00C86713" w:rsidRPr="00442E07" w:rsidP="00B320C3" w14:paraId="1F6080C3" w14:textId="77777777">
            <w:pPr>
              <w:jc w:val="center"/>
              <w:rPr>
                <w:rFonts w:ascii="Times New Roman" w:hAnsi="Times New Roman"/>
                <w:szCs w:val="24"/>
              </w:rPr>
            </w:pPr>
          </w:p>
        </w:tc>
        <w:tc>
          <w:tcPr>
            <w:tcW w:w="900" w:type="dxa"/>
          </w:tcPr>
          <w:p w:rsidR="00C86713" w:rsidRPr="00442E07" w:rsidP="00B320C3" w14:paraId="543879CD" w14:textId="77777777">
            <w:pPr>
              <w:jc w:val="center"/>
              <w:rPr>
                <w:rFonts w:ascii="Times New Roman" w:hAnsi="Times New Roman"/>
                <w:szCs w:val="24"/>
              </w:rPr>
            </w:pPr>
          </w:p>
        </w:tc>
        <w:tc>
          <w:tcPr>
            <w:tcW w:w="1530" w:type="dxa"/>
          </w:tcPr>
          <w:p w:rsidR="00C86713" w:rsidRPr="00442E07" w:rsidP="00B320C3" w14:paraId="15A599D2" w14:textId="77777777">
            <w:pPr>
              <w:jc w:val="center"/>
              <w:rPr>
                <w:rFonts w:ascii="Times New Roman" w:hAnsi="Times New Roman"/>
                <w:szCs w:val="24"/>
              </w:rPr>
            </w:pPr>
          </w:p>
        </w:tc>
        <w:tc>
          <w:tcPr>
            <w:tcW w:w="1350" w:type="dxa"/>
          </w:tcPr>
          <w:p w:rsidR="00C86713" w:rsidRPr="00442E07" w:rsidP="00B320C3" w14:paraId="0D0AD9CB" w14:textId="77777777">
            <w:pPr>
              <w:jc w:val="center"/>
              <w:rPr>
                <w:rFonts w:ascii="Times New Roman" w:hAnsi="Times New Roman"/>
                <w:szCs w:val="24"/>
              </w:rPr>
            </w:pPr>
          </w:p>
        </w:tc>
      </w:tr>
      <w:tr w14:paraId="46CE1196" w14:textId="77777777" w:rsidTr="00C875E8">
        <w:tblPrEx>
          <w:tblW w:w="11335" w:type="dxa"/>
          <w:tblLayout w:type="fixed"/>
          <w:tblLook w:val="0020"/>
        </w:tblPrEx>
        <w:tc>
          <w:tcPr>
            <w:tcW w:w="1345" w:type="dxa"/>
          </w:tcPr>
          <w:p w:rsidR="009767AF" w:rsidRPr="00442E07" w:rsidP="00FE1BAE" w14:paraId="09B0C240"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B320C3" w14:paraId="5D18C33A" w14:textId="64AD41D6">
            <w:pPr>
              <w:jc w:val="center"/>
              <w:rPr>
                <w:rFonts w:ascii="Times New Roman" w:hAnsi="Times New Roman"/>
                <w:szCs w:val="24"/>
              </w:rPr>
            </w:pPr>
            <w:r>
              <w:rPr>
                <w:rFonts w:ascii="Times New Roman" w:hAnsi="Times New Roman"/>
                <w:szCs w:val="24"/>
              </w:rPr>
              <w:t>57</w:t>
            </w:r>
          </w:p>
        </w:tc>
        <w:tc>
          <w:tcPr>
            <w:tcW w:w="1255" w:type="dxa"/>
          </w:tcPr>
          <w:p w:rsidR="009767AF" w:rsidRPr="00442E07" w:rsidP="00B320C3" w14:paraId="1A0667D5" w14:textId="52EB89CA">
            <w:pPr>
              <w:jc w:val="center"/>
              <w:rPr>
                <w:rFonts w:ascii="Times New Roman" w:hAnsi="Times New Roman"/>
                <w:szCs w:val="24"/>
              </w:rPr>
            </w:pPr>
            <w:r>
              <w:rPr>
                <w:rFonts w:ascii="Times New Roman" w:hAnsi="Times New Roman"/>
                <w:szCs w:val="24"/>
              </w:rPr>
              <w:t>1</w:t>
            </w:r>
          </w:p>
        </w:tc>
        <w:tc>
          <w:tcPr>
            <w:tcW w:w="1275" w:type="dxa"/>
          </w:tcPr>
          <w:p w:rsidR="009767AF" w:rsidRPr="00442E07" w:rsidP="00B320C3" w14:paraId="02CA0F1B" w14:textId="4FAC27BA">
            <w:pPr>
              <w:jc w:val="center"/>
              <w:rPr>
                <w:rFonts w:ascii="Times New Roman" w:hAnsi="Times New Roman"/>
                <w:szCs w:val="24"/>
              </w:rPr>
            </w:pPr>
            <w:r>
              <w:rPr>
                <w:rFonts w:ascii="Times New Roman" w:hAnsi="Times New Roman"/>
                <w:szCs w:val="24"/>
              </w:rPr>
              <w:t>57</w:t>
            </w:r>
          </w:p>
        </w:tc>
        <w:tc>
          <w:tcPr>
            <w:tcW w:w="1080" w:type="dxa"/>
          </w:tcPr>
          <w:p w:rsidR="009767AF" w:rsidRPr="00442E07" w:rsidP="00B320C3" w14:paraId="1CB21F2E" w14:textId="45B7D1C8">
            <w:pPr>
              <w:jc w:val="center"/>
              <w:rPr>
                <w:rFonts w:ascii="Times New Roman" w:hAnsi="Times New Roman"/>
                <w:szCs w:val="24"/>
              </w:rPr>
            </w:pPr>
            <w:r>
              <w:rPr>
                <w:rFonts w:ascii="Times New Roman" w:hAnsi="Times New Roman"/>
                <w:szCs w:val="24"/>
              </w:rPr>
              <w:t>1</w:t>
            </w:r>
          </w:p>
        </w:tc>
        <w:tc>
          <w:tcPr>
            <w:tcW w:w="1335" w:type="dxa"/>
          </w:tcPr>
          <w:p w:rsidR="009767AF" w:rsidRPr="00442E07" w:rsidP="00B320C3" w14:paraId="7862ED2B" w14:textId="3111DDEE">
            <w:pPr>
              <w:jc w:val="center"/>
              <w:rPr>
                <w:rFonts w:ascii="Times New Roman" w:hAnsi="Times New Roman"/>
                <w:szCs w:val="24"/>
              </w:rPr>
            </w:pPr>
            <w:r>
              <w:rPr>
                <w:rFonts w:ascii="Times New Roman" w:hAnsi="Times New Roman"/>
                <w:szCs w:val="24"/>
              </w:rPr>
              <w:t>.</w:t>
            </w:r>
            <w:r w:rsidR="00B320C3">
              <w:rPr>
                <w:rFonts w:ascii="Times New Roman" w:hAnsi="Times New Roman"/>
                <w:szCs w:val="24"/>
              </w:rPr>
              <w:t>16</w:t>
            </w:r>
          </w:p>
        </w:tc>
        <w:tc>
          <w:tcPr>
            <w:tcW w:w="900" w:type="dxa"/>
          </w:tcPr>
          <w:p w:rsidR="009767AF" w:rsidRPr="00442E07" w:rsidP="00B320C3" w14:paraId="06318A14" w14:textId="46CB13D0">
            <w:pPr>
              <w:jc w:val="center"/>
              <w:rPr>
                <w:rFonts w:ascii="Times New Roman" w:hAnsi="Times New Roman"/>
                <w:szCs w:val="24"/>
              </w:rPr>
            </w:pPr>
            <w:r>
              <w:rPr>
                <w:rFonts w:ascii="Times New Roman" w:hAnsi="Times New Roman"/>
                <w:szCs w:val="24"/>
              </w:rPr>
              <w:t>9</w:t>
            </w:r>
          </w:p>
        </w:tc>
        <w:tc>
          <w:tcPr>
            <w:tcW w:w="1530" w:type="dxa"/>
          </w:tcPr>
          <w:p w:rsidR="009767AF" w:rsidRPr="00442E07" w:rsidP="00B320C3" w14:paraId="358AD3B1" w14:textId="30115BF2">
            <w:pPr>
              <w:jc w:val="center"/>
              <w:rPr>
                <w:rFonts w:ascii="Times New Roman" w:hAnsi="Times New Roman"/>
                <w:szCs w:val="24"/>
              </w:rPr>
            </w:pPr>
            <w:r>
              <w:rPr>
                <w:rFonts w:ascii="Times New Roman" w:hAnsi="Times New Roman"/>
                <w:szCs w:val="24"/>
              </w:rPr>
              <w:t>$</w:t>
            </w:r>
            <w:r w:rsidR="00D11B29">
              <w:rPr>
                <w:rFonts w:ascii="Times New Roman" w:hAnsi="Times New Roman"/>
                <w:szCs w:val="24"/>
              </w:rPr>
              <w:t>27</w:t>
            </w:r>
          </w:p>
        </w:tc>
        <w:tc>
          <w:tcPr>
            <w:tcW w:w="1350" w:type="dxa"/>
          </w:tcPr>
          <w:p w:rsidR="009767AF" w:rsidRPr="00442E07" w:rsidP="00B320C3" w14:paraId="29E81082" w14:textId="60A83D23">
            <w:pPr>
              <w:jc w:val="center"/>
              <w:rPr>
                <w:rFonts w:ascii="Times New Roman" w:hAnsi="Times New Roman"/>
                <w:szCs w:val="24"/>
              </w:rPr>
            </w:pPr>
            <w:r>
              <w:rPr>
                <w:rFonts w:ascii="Times New Roman" w:hAnsi="Times New Roman"/>
                <w:szCs w:val="24"/>
              </w:rPr>
              <w:t>$</w:t>
            </w:r>
            <w:r w:rsidR="0030191A">
              <w:rPr>
                <w:rFonts w:ascii="Times New Roman" w:hAnsi="Times New Roman"/>
                <w:szCs w:val="24"/>
              </w:rPr>
              <w:t>246.24</w:t>
            </w:r>
          </w:p>
        </w:tc>
      </w:tr>
    </w:tbl>
    <w:p w:rsidR="001A6AE0" w:rsidP="000446F5" w14:paraId="6A857078"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D2D3483" w14:textId="2427EBA1">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w:t>
      </w:r>
      <w:r w:rsidR="00C61AB0">
        <w:rPr>
          <w:rFonts w:ascii="Times New Roman" w:hAnsi="Times New Roman"/>
          <w:b/>
          <w:szCs w:val="24"/>
        </w:rPr>
        <w:t>$0</w:t>
      </w:r>
      <w:r w:rsidRPr="00ED7195">
        <w:rPr>
          <w:rFonts w:ascii="Times New Roman" w:hAnsi="Times New Roman"/>
          <w:b/>
          <w:szCs w:val="24"/>
        </w:rPr>
        <w:t>___________</w:t>
      </w:r>
    </w:p>
    <w:p w:rsidR="00043C32" w:rsidRPr="00ED7195" w:rsidP="00AD381B" w14:paraId="0A444C6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7933B17A" w14:textId="77777777">
      <w:pPr>
        <w:tabs>
          <w:tab w:val="left" w:pos="-720"/>
        </w:tabs>
        <w:suppressAutoHyphens/>
        <w:rPr>
          <w:rFonts w:ascii="Times New Roman" w:hAnsi="Times New Roman"/>
          <w:szCs w:val="24"/>
        </w:rPr>
      </w:pPr>
    </w:p>
    <w:p w:rsidR="00043C32"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271D8" w:rsidRPr="0030191A" w:rsidP="002271D8" w14:paraId="7CC78EC5" w14:textId="77777777">
      <w:pPr>
        <w:pStyle w:val="ListParagraph"/>
        <w:tabs>
          <w:tab w:val="left" w:pos="-720"/>
        </w:tabs>
        <w:suppressAutoHyphens/>
        <w:ind w:left="900"/>
        <w:contextualSpacing w:val="0"/>
        <w:rPr>
          <w:rStyle w:val="a"/>
          <w:rFonts w:ascii="Times New Roman" w:hAnsi="Times New Roman"/>
          <w:bCs/>
          <w:szCs w:val="24"/>
        </w:rPr>
      </w:pPr>
    </w:p>
    <w:p w:rsidR="0030191A" w:rsidRPr="0030191A" w:rsidP="0030191A" w14:paraId="22B316B2" w14:textId="77777777">
      <w:pPr>
        <w:pStyle w:val="ListParagraph"/>
        <w:tabs>
          <w:tab w:val="left" w:pos="-720"/>
        </w:tabs>
        <w:suppressAutoHyphens/>
        <w:ind w:left="900"/>
        <w:rPr>
          <w:rStyle w:val="a"/>
          <w:rFonts w:ascii="Times New Roman" w:hAnsi="Times New Roman"/>
          <w:bCs/>
          <w:szCs w:val="24"/>
        </w:rPr>
      </w:pPr>
    </w:p>
    <w:p w:rsidR="0030191A" w:rsidRPr="0030191A" w:rsidP="0030191A" w14:paraId="4B7A7BA9" w14:textId="77777777">
      <w:pPr>
        <w:pStyle w:val="ListParagraph"/>
        <w:tabs>
          <w:tab w:val="left" w:pos="-720"/>
        </w:tabs>
        <w:suppressAutoHyphens/>
        <w:ind w:left="900"/>
        <w:rPr>
          <w:rStyle w:val="a"/>
          <w:rFonts w:ascii="Times New Roman" w:hAnsi="Times New Roman"/>
          <w:bCs/>
          <w:szCs w:val="24"/>
        </w:rPr>
      </w:pPr>
      <w:r w:rsidRPr="0030191A">
        <w:rPr>
          <w:rStyle w:val="a"/>
          <w:rFonts w:ascii="Times New Roman" w:hAnsi="Times New Roman"/>
          <w:bCs/>
          <w:szCs w:val="24"/>
        </w:rPr>
        <w:t xml:space="preserve">a. </w:t>
      </w:r>
      <w:r w:rsidRPr="0030191A">
        <w:rPr>
          <w:rStyle w:val="a"/>
          <w:rFonts w:ascii="Times New Roman" w:hAnsi="Times New Roman"/>
          <w:bCs/>
          <w:szCs w:val="24"/>
        </w:rPr>
        <w:tab/>
        <w:t xml:space="preserve">Review of each written request </w:t>
      </w:r>
      <w:r w:rsidRPr="0030191A">
        <w:rPr>
          <w:rStyle w:val="a"/>
          <w:rFonts w:ascii="Times New Roman" w:hAnsi="Times New Roman"/>
          <w:bCs/>
          <w:szCs w:val="24"/>
        </w:rPr>
        <w:tab/>
      </w:r>
      <w:r w:rsidRPr="0030191A">
        <w:rPr>
          <w:rStyle w:val="a"/>
          <w:rFonts w:ascii="Times New Roman" w:hAnsi="Times New Roman"/>
          <w:bCs/>
          <w:szCs w:val="24"/>
        </w:rPr>
        <w:tab/>
        <w:t>-- .16 hour</w:t>
      </w:r>
    </w:p>
    <w:p w:rsidR="0030191A" w:rsidRPr="0030191A" w:rsidP="0030191A" w14:paraId="34E6E9CC" w14:textId="77777777">
      <w:pPr>
        <w:pStyle w:val="ListParagraph"/>
        <w:tabs>
          <w:tab w:val="left" w:pos="-720"/>
        </w:tabs>
        <w:suppressAutoHyphens/>
        <w:ind w:left="900"/>
        <w:rPr>
          <w:rStyle w:val="a"/>
          <w:rFonts w:ascii="Times New Roman" w:hAnsi="Times New Roman"/>
          <w:bCs/>
          <w:szCs w:val="24"/>
        </w:rPr>
      </w:pPr>
      <w:r w:rsidRPr="0030191A">
        <w:rPr>
          <w:rStyle w:val="a"/>
          <w:rFonts w:ascii="Times New Roman" w:hAnsi="Times New Roman"/>
          <w:bCs/>
          <w:szCs w:val="24"/>
        </w:rPr>
        <w:t>b.</w:t>
      </w:r>
      <w:r w:rsidRPr="0030191A">
        <w:rPr>
          <w:rStyle w:val="a"/>
          <w:rFonts w:ascii="Times New Roman" w:hAnsi="Times New Roman"/>
          <w:bCs/>
          <w:szCs w:val="24"/>
        </w:rPr>
        <w:tab/>
        <w:t xml:space="preserve">Number of written requests to review </w:t>
      </w:r>
      <w:r w:rsidRPr="0030191A">
        <w:rPr>
          <w:rStyle w:val="a"/>
          <w:rFonts w:ascii="Times New Roman" w:hAnsi="Times New Roman"/>
          <w:bCs/>
          <w:szCs w:val="24"/>
        </w:rPr>
        <w:tab/>
        <w:t>-- 57</w:t>
      </w:r>
    </w:p>
    <w:p w:rsidR="0030191A" w:rsidRPr="0030191A" w:rsidP="0030191A" w14:paraId="19A40410" w14:textId="77777777">
      <w:pPr>
        <w:pStyle w:val="ListParagraph"/>
        <w:tabs>
          <w:tab w:val="left" w:pos="-720"/>
        </w:tabs>
        <w:suppressAutoHyphens/>
        <w:ind w:left="900"/>
        <w:rPr>
          <w:rStyle w:val="a"/>
          <w:rFonts w:ascii="Times New Roman" w:hAnsi="Times New Roman"/>
          <w:bCs/>
          <w:szCs w:val="24"/>
        </w:rPr>
      </w:pPr>
      <w:r w:rsidRPr="0030191A">
        <w:rPr>
          <w:rStyle w:val="a"/>
          <w:rFonts w:ascii="Times New Roman" w:hAnsi="Times New Roman"/>
          <w:bCs/>
          <w:szCs w:val="24"/>
        </w:rPr>
        <w:t>c.</w:t>
      </w:r>
      <w:r w:rsidRPr="0030191A">
        <w:rPr>
          <w:rStyle w:val="a"/>
          <w:rFonts w:ascii="Times New Roman" w:hAnsi="Times New Roman"/>
          <w:bCs/>
          <w:szCs w:val="24"/>
        </w:rPr>
        <w:tab/>
        <w:t>Total time to review written requests</w:t>
      </w:r>
      <w:r w:rsidRPr="0030191A">
        <w:rPr>
          <w:rStyle w:val="a"/>
          <w:rFonts w:ascii="Times New Roman" w:hAnsi="Times New Roman"/>
          <w:bCs/>
          <w:szCs w:val="24"/>
        </w:rPr>
        <w:tab/>
      </w:r>
      <w:r w:rsidRPr="0030191A">
        <w:rPr>
          <w:rStyle w:val="a"/>
          <w:rFonts w:ascii="Times New Roman" w:hAnsi="Times New Roman"/>
          <w:bCs/>
          <w:szCs w:val="24"/>
        </w:rPr>
        <w:tab/>
        <w:t>-- 9 hours*</w:t>
      </w:r>
    </w:p>
    <w:p w:rsidR="0030191A" w:rsidRPr="0030191A" w:rsidP="0030191A" w14:paraId="443CA231" w14:textId="77777777">
      <w:pPr>
        <w:pStyle w:val="ListParagraph"/>
        <w:tabs>
          <w:tab w:val="left" w:pos="-720"/>
        </w:tabs>
        <w:suppressAutoHyphens/>
        <w:ind w:left="900"/>
        <w:rPr>
          <w:rStyle w:val="a"/>
          <w:rFonts w:ascii="Times New Roman" w:hAnsi="Times New Roman"/>
          <w:bCs/>
          <w:szCs w:val="24"/>
        </w:rPr>
      </w:pPr>
      <w:r w:rsidRPr="0030191A">
        <w:rPr>
          <w:rStyle w:val="a"/>
          <w:rFonts w:ascii="Times New Roman" w:hAnsi="Times New Roman"/>
          <w:bCs/>
          <w:szCs w:val="24"/>
        </w:rPr>
        <w:t>d.</w:t>
      </w:r>
      <w:r w:rsidRPr="0030191A">
        <w:rPr>
          <w:rStyle w:val="a"/>
          <w:rFonts w:ascii="Times New Roman" w:hAnsi="Times New Roman"/>
          <w:bCs/>
          <w:szCs w:val="24"/>
        </w:rPr>
        <w:tab/>
        <w:t>Federal hourly rate of salary</w:t>
      </w:r>
      <w:r w:rsidRPr="0030191A">
        <w:rPr>
          <w:rStyle w:val="a"/>
          <w:rFonts w:ascii="Times New Roman" w:hAnsi="Times New Roman"/>
          <w:bCs/>
          <w:szCs w:val="24"/>
        </w:rPr>
        <w:tab/>
      </w:r>
      <w:r w:rsidRPr="0030191A">
        <w:rPr>
          <w:rStyle w:val="a"/>
          <w:rFonts w:ascii="Times New Roman" w:hAnsi="Times New Roman"/>
          <w:bCs/>
          <w:szCs w:val="24"/>
        </w:rPr>
        <w:tab/>
      </w:r>
      <w:r w:rsidRPr="0030191A">
        <w:rPr>
          <w:rStyle w:val="a"/>
          <w:rFonts w:ascii="Times New Roman" w:hAnsi="Times New Roman"/>
          <w:bCs/>
          <w:szCs w:val="24"/>
        </w:rPr>
        <w:tab/>
        <w:t>-- $53</w:t>
      </w:r>
    </w:p>
    <w:p w:rsidR="002271D8" w:rsidP="0030191A" w14:paraId="080D243F" w14:textId="65271D79">
      <w:pPr>
        <w:pStyle w:val="ListParagraph"/>
        <w:tabs>
          <w:tab w:val="left" w:pos="-720"/>
        </w:tabs>
        <w:suppressAutoHyphens/>
        <w:ind w:left="900"/>
        <w:contextualSpacing w:val="0"/>
        <w:rPr>
          <w:rStyle w:val="a"/>
          <w:rFonts w:ascii="Times New Roman" w:hAnsi="Times New Roman"/>
          <w:bCs/>
          <w:szCs w:val="24"/>
        </w:rPr>
      </w:pPr>
      <w:r w:rsidRPr="0030191A">
        <w:rPr>
          <w:rStyle w:val="a"/>
          <w:rFonts w:ascii="Times New Roman" w:hAnsi="Times New Roman"/>
          <w:bCs/>
          <w:szCs w:val="24"/>
        </w:rPr>
        <w:t>e.</w:t>
      </w:r>
      <w:r w:rsidRPr="0030191A">
        <w:rPr>
          <w:rStyle w:val="a"/>
          <w:rFonts w:ascii="Times New Roman" w:hAnsi="Times New Roman"/>
          <w:bCs/>
          <w:szCs w:val="24"/>
        </w:rPr>
        <w:tab/>
        <w:t>Total cost (c x d)</w:t>
      </w:r>
      <w:r w:rsidRPr="0030191A">
        <w:rPr>
          <w:rStyle w:val="a"/>
          <w:rFonts w:ascii="Times New Roman" w:hAnsi="Times New Roman"/>
          <w:bCs/>
          <w:szCs w:val="24"/>
        </w:rPr>
        <w:tab/>
      </w:r>
      <w:r w:rsidRPr="0030191A">
        <w:rPr>
          <w:rStyle w:val="a"/>
          <w:rFonts w:ascii="Times New Roman" w:hAnsi="Times New Roman"/>
          <w:b/>
          <w:szCs w:val="24"/>
        </w:rPr>
        <w:tab/>
      </w:r>
      <w:r w:rsidRPr="0030191A">
        <w:rPr>
          <w:rStyle w:val="a"/>
          <w:rFonts w:ascii="Times New Roman" w:hAnsi="Times New Roman"/>
          <w:b/>
          <w:szCs w:val="24"/>
        </w:rPr>
        <w:tab/>
      </w:r>
      <w:r w:rsidRPr="0030191A">
        <w:rPr>
          <w:rStyle w:val="a"/>
          <w:rFonts w:ascii="Times New Roman" w:hAnsi="Times New Roman"/>
          <w:b/>
          <w:szCs w:val="24"/>
        </w:rPr>
        <w:tab/>
        <w:t xml:space="preserve">-- </w:t>
      </w:r>
      <w:r w:rsidRPr="00D11B29">
        <w:rPr>
          <w:rStyle w:val="a"/>
          <w:rFonts w:ascii="Times New Roman" w:hAnsi="Times New Roman"/>
          <w:bCs/>
          <w:szCs w:val="24"/>
        </w:rPr>
        <w:t>$477.00</w:t>
      </w:r>
    </w:p>
    <w:p w:rsidR="005140D7" w:rsidP="0030191A" w14:paraId="634284EB" w14:textId="77777777">
      <w:pPr>
        <w:pStyle w:val="ListParagraph"/>
        <w:tabs>
          <w:tab w:val="left" w:pos="-720"/>
        </w:tabs>
        <w:suppressAutoHyphens/>
        <w:ind w:left="900"/>
        <w:contextualSpacing w:val="0"/>
        <w:rPr>
          <w:rStyle w:val="a"/>
          <w:rFonts w:ascii="Times New Roman" w:hAnsi="Times New Roman"/>
          <w:bCs/>
          <w:szCs w:val="24"/>
        </w:rPr>
      </w:pPr>
    </w:p>
    <w:p w:rsidR="005140D7" w:rsidP="0030191A" w14:paraId="13AFF98A" w14:textId="0670CDA5">
      <w:pPr>
        <w:pStyle w:val="ListParagraph"/>
        <w:tabs>
          <w:tab w:val="left" w:pos="-720"/>
        </w:tabs>
        <w:suppressAutoHyphens/>
        <w:ind w:left="900"/>
        <w:contextualSpacing w:val="0"/>
        <w:rPr>
          <w:rStyle w:val="a"/>
          <w:rFonts w:ascii="Times New Roman" w:hAnsi="Times New Roman"/>
          <w:b/>
          <w:szCs w:val="24"/>
        </w:rPr>
      </w:pPr>
      <w:r>
        <w:rPr>
          <w:rStyle w:val="a"/>
          <w:rFonts w:ascii="Times New Roman" w:hAnsi="Times New Roman"/>
          <w:bCs/>
          <w:szCs w:val="24"/>
        </w:rPr>
        <w:t>*</w:t>
      </w:r>
      <w:r>
        <w:rPr>
          <w:rFonts w:ascii="Times New Roman" w:hAnsi="Times New Roman"/>
          <w:szCs w:val="24"/>
        </w:rPr>
        <w:t>The estimate of burden hours to the Federal government does not include time needed for negotiations when a written request is not approvable. However, given the perfunctory nature of this written request, it would be unusual for a request to not be approvable.</w:t>
      </w:r>
    </w:p>
    <w:p w:rsidR="00C61AB0" w:rsidP="00C61AB0" w14:paraId="7796AA31" w14:textId="77777777">
      <w:pPr>
        <w:pStyle w:val="ListParagraph"/>
        <w:tabs>
          <w:tab w:val="left" w:pos="-720"/>
        </w:tabs>
        <w:suppressAutoHyphens/>
        <w:ind w:left="900"/>
        <w:contextualSpacing w:val="0"/>
        <w:rPr>
          <w:rStyle w:val="a"/>
          <w:rFonts w:ascii="Times New Roman" w:hAnsi="Times New Roman"/>
          <w:b/>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AEB22B3" w14:textId="77777777">
      <w:pPr>
        <w:pStyle w:val="ListParagraph"/>
        <w:tabs>
          <w:tab w:val="left" w:pos="-720"/>
        </w:tabs>
        <w:suppressAutoHyphens/>
        <w:contextualSpacing w:val="0"/>
        <w:rPr>
          <w:rFonts w:ascii="Times New Roman" w:hAnsi="Times New Roman"/>
          <w:b/>
          <w:szCs w:val="24"/>
        </w:rPr>
      </w:pPr>
    </w:p>
    <w:p w:rsidR="00800D30"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C61AB0" w:rsidP="00800D30" w14:paraId="382A0E60" w14:textId="77777777">
      <w:pPr>
        <w:pStyle w:val="ListParagraph"/>
        <w:tabs>
          <w:tab w:val="left" w:pos="-720"/>
        </w:tabs>
        <w:suppressAutoHyphens/>
        <w:contextualSpacing w:val="0"/>
        <w:rPr>
          <w:rFonts w:ascii="Times New Roman" w:hAnsi="Times New Roman"/>
          <w:b/>
          <w:sz w:val="26"/>
          <w:szCs w:val="26"/>
        </w:rPr>
      </w:pP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77777777">
            <w:pPr>
              <w:tabs>
                <w:tab w:val="left" w:pos="-720"/>
              </w:tabs>
              <w:suppressAutoHyphens/>
              <w:rPr>
                <w:rFonts w:ascii="Times New Roman" w:hAnsi="Times New Roman"/>
                <w:b/>
                <w:szCs w:val="24"/>
              </w:rPr>
            </w:pPr>
          </w:p>
        </w:tc>
        <w:tc>
          <w:tcPr>
            <w:tcW w:w="2829" w:type="dxa"/>
          </w:tcPr>
          <w:p w:rsidR="0052073E" w:rsidP="00534B4A" w14:paraId="37930B9A" w14:textId="77777777">
            <w:pPr>
              <w:tabs>
                <w:tab w:val="left" w:pos="-720"/>
              </w:tabs>
              <w:suppressAutoHyphens/>
              <w:rPr>
                <w:rFonts w:ascii="Times New Roman" w:hAnsi="Times New Roman"/>
                <w:b/>
                <w:szCs w:val="24"/>
              </w:rPr>
            </w:pPr>
          </w:p>
        </w:tc>
        <w:tc>
          <w:tcPr>
            <w:tcW w:w="2520" w:type="dxa"/>
          </w:tcPr>
          <w:p w:rsidR="0052073E" w:rsidP="00534B4A" w14:paraId="1F30DD47" w14:textId="77777777">
            <w:pPr>
              <w:tabs>
                <w:tab w:val="left" w:pos="-720"/>
              </w:tabs>
              <w:suppressAutoHyphens/>
              <w:rPr>
                <w:rFonts w:ascii="Times New Roman" w:hAnsi="Times New Roman"/>
                <w:b/>
                <w:szCs w:val="24"/>
              </w:rPr>
            </w:pP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P="00534B4A" w14:paraId="401C586A" w14:textId="77777777">
            <w:pPr>
              <w:tabs>
                <w:tab w:val="left" w:pos="-720"/>
              </w:tabs>
              <w:suppressAutoHyphens/>
              <w:rPr>
                <w:rFonts w:ascii="Times New Roman" w:hAnsi="Times New Roman"/>
                <w:b/>
                <w:szCs w:val="24"/>
              </w:rPr>
            </w:pPr>
          </w:p>
        </w:tc>
        <w:tc>
          <w:tcPr>
            <w:tcW w:w="2520" w:type="dxa"/>
          </w:tcPr>
          <w:p w:rsidR="0052073E" w:rsidP="00534B4A" w14:paraId="1A78AD75" w14:textId="77777777">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7777777">
            <w:pPr>
              <w:tabs>
                <w:tab w:val="left" w:pos="-720"/>
              </w:tabs>
              <w:suppressAutoHyphens/>
              <w:rPr>
                <w:rFonts w:ascii="Times New Roman" w:hAnsi="Times New Roman"/>
                <w:b/>
                <w:szCs w:val="24"/>
              </w:rPr>
            </w:pPr>
          </w:p>
        </w:tc>
        <w:tc>
          <w:tcPr>
            <w:tcW w:w="2520" w:type="dxa"/>
          </w:tcPr>
          <w:p w:rsidR="0052073E" w:rsidP="00534B4A" w14:paraId="2C4A3C02" w14:textId="77777777">
            <w:pPr>
              <w:tabs>
                <w:tab w:val="left" w:pos="-720"/>
              </w:tabs>
              <w:suppressAutoHyphens/>
              <w:rPr>
                <w:rFonts w:ascii="Times New Roman" w:hAnsi="Times New Roman"/>
                <w:b/>
                <w:szCs w:val="24"/>
              </w:rPr>
            </w:pPr>
          </w:p>
        </w:tc>
      </w:tr>
    </w:tbl>
    <w:p w:rsidR="00F27AAF" w:rsidP="00534B4A" w14:paraId="39620A86" w14:textId="77777777">
      <w:pPr>
        <w:tabs>
          <w:tab w:val="left" w:pos="-720"/>
        </w:tabs>
        <w:suppressAutoHyphens/>
        <w:rPr>
          <w:rFonts w:ascii="Times New Roman" w:hAnsi="Times New Roman"/>
          <w:b/>
          <w:szCs w:val="24"/>
        </w:rPr>
      </w:pPr>
    </w:p>
    <w:p w:rsidR="00534B4A" w:rsidP="00662D03" w14:paraId="013A86C8" w14:textId="446F02C8">
      <w:pPr>
        <w:tabs>
          <w:tab w:val="left" w:pos="-720"/>
        </w:tabs>
        <w:suppressAutoHyphens/>
        <w:ind w:left="720"/>
        <w:rPr>
          <w:rFonts w:ascii="Times New Roman" w:hAnsi="Times New Roman"/>
          <w:szCs w:val="24"/>
        </w:rPr>
      </w:pPr>
      <w:r>
        <w:rPr>
          <w:rFonts w:ascii="Times New Roman" w:hAnsi="Times New Roman"/>
          <w:szCs w:val="24"/>
        </w:rPr>
        <w:t>This submission requires no changes to the burden for hours and costs included in current OMB inventory.</w:t>
      </w:r>
    </w:p>
    <w:p w:rsidR="00662D03" w:rsidRPr="00534B4A" w:rsidP="00662D03" w14:paraId="0168C23A" w14:textId="77777777">
      <w:pPr>
        <w:tabs>
          <w:tab w:val="left" w:pos="-720"/>
        </w:tabs>
        <w:suppressAutoHyphens/>
        <w:ind w:left="720"/>
        <w:rPr>
          <w:rFonts w:ascii="Times New Roman" w:hAnsi="Times New Roman"/>
          <w:szCs w:val="24"/>
        </w:rPr>
      </w:pPr>
    </w:p>
    <w:p w:rsidR="00043C32" w:rsidP="00AD381B"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F6E88" w:rsidP="005F6E88" w14:paraId="3566F9B2" w14:textId="77777777">
      <w:pPr>
        <w:pStyle w:val="ListParagraph"/>
        <w:tabs>
          <w:tab w:val="left" w:pos="-720"/>
        </w:tabs>
        <w:suppressAutoHyphens/>
        <w:ind w:left="806"/>
        <w:contextualSpacing w:val="0"/>
        <w:rPr>
          <w:rStyle w:val="a"/>
          <w:rFonts w:ascii="Times New Roman" w:hAnsi="Times New Roman"/>
          <w:b/>
          <w:szCs w:val="24"/>
        </w:rPr>
      </w:pPr>
    </w:p>
    <w:p w:rsidR="00662D03" w:rsidRPr="005F6E88" w:rsidP="005F6E88" w14:paraId="23B9DE17" w14:textId="1C45DBCC">
      <w:pPr>
        <w:pStyle w:val="ListParagraph"/>
        <w:tabs>
          <w:tab w:val="left" w:pos="-720"/>
        </w:tabs>
        <w:suppressAutoHyphens/>
        <w:ind w:left="806"/>
        <w:contextualSpacing w:val="0"/>
        <w:rPr>
          <w:rStyle w:val="a"/>
          <w:rFonts w:ascii="Times New Roman" w:hAnsi="Times New Roman"/>
          <w:bCs/>
          <w:szCs w:val="24"/>
        </w:rPr>
      </w:pPr>
      <w:r w:rsidRPr="005F6E88">
        <w:rPr>
          <w:rStyle w:val="a"/>
          <w:rFonts w:ascii="Times New Roman" w:hAnsi="Times New Roman"/>
          <w:bCs/>
          <w:szCs w:val="24"/>
        </w:rPr>
        <w:t>The</w:t>
      </w:r>
      <w:r>
        <w:rPr>
          <w:rStyle w:val="a"/>
          <w:rFonts w:ascii="Times New Roman" w:hAnsi="Times New Roman"/>
          <w:bCs/>
          <w:szCs w:val="24"/>
        </w:rPr>
        <w:t xml:space="preserve"> </w:t>
      </w:r>
      <w:r w:rsidRPr="005F6E88">
        <w:rPr>
          <w:rStyle w:val="a"/>
          <w:rFonts w:ascii="Times New Roman" w:hAnsi="Times New Roman"/>
          <w:bCs/>
          <w:szCs w:val="24"/>
        </w:rPr>
        <w:t xml:space="preserve">information collected will not be published for statistical use. </w:t>
      </w:r>
    </w:p>
    <w:p w:rsidR="00534B4A" w:rsidRPr="00534B4A" w:rsidP="00534B4A" w14:paraId="4A18474D" w14:textId="77777777">
      <w:pPr>
        <w:tabs>
          <w:tab w:val="left" w:pos="-720"/>
        </w:tabs>
        <w:suppressAutoHyphens/>
        <w:rPr>
          <w:rFonts w:ascii="Times New Roman" w:hAnsi="Times New Roman"/>
          <w:szCs w:val="24"/>
        </w:rPr>
      </w:pPr>
    </w:p>
    <w:p w:rsidR="00043C32" w:rsidRPr="00534B4A" w:rsidP="00AD381B"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26459B71" w14:textId="77777777">
      <w:pPr>
        <w:tabs>
          <w:tab w:val="left" w:pos="-720"/>
        </w:tabs>
        <w:suppressAutoHyphens/>
        <w:ind w:left="360"/>
        <w:rPr>
          <w:rFonts w:ascii="Times New Roman" w:hAnsi="Times New Roman"/>
          <w:b/>
          <w:szCs w:val="24"/>
        </w:rPr>
      </w:pPr>
    </w:p>
    <w:p w:rsidR="00C61AB0" w:rsidRPr="00BA42E8" w:rsidP="00E824A0" w14:paraId="7382D409" w14:textId="618F04C1">
      <w:pPr>
        <w:ind w:left="900"/>
        <w:rPr>
          <w:rFonts w:ascii="Times New Roman" w:hAnsi="Times New Roman"/>
        </w:rPr>
      </w:pPr>
      <w:r w:rsidRPr="00BA42E8">
        <w:rPr>
          <w:rFonts w:ascii="Times New Roman" w:hAnsi="Times New Roman"/>
        </w:rPr>
        <w:t>RSA</w:t>
      </w:r>
      <w:r w:rsidR="005F6E88">
        <w:rPr>
          <w:rFonts w:ascii="Times New Roman" w:hAnsi="Times New Roman"/>
        </w:rPr>
        <w:t xml:space="preserve"> is not seeking approval to not display the expiration date for OMB approvel of the information collection. </w:t>
      </w:r>
    </w:p>
    <w:p w:rsidR="00534B4A" w:rsidRPr="00534B4A" w:rsidP="00534B4A" w14:paraId="5768FA11" w14:textId="7D0D43FE">
      <w:pPr>
        <w:tabs>
          <w:tab w:val="left" w:pos="-720"/>
        </w:tabs>
        <w:suppressAutoHyphens/>
        <w:ind w:left="360"/>
        <w:rPr>
          <w:rFonts w:ascii="Times New Roman" w:hAnsi="Times New Roman"/>
          <w:szCs w:val="24"/>
        </w:rPr>
      </w:pPr>
    </w:p>
    <w:p w:rsidR="001C73C0" w:rsidP="00AD381B" w14:paraId="714E4AF8"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C61AB0" w:rsidP="00C61AB0" w14:paraId="1C1C31BA" w14:textId="77777777">
      <w:pPr>
        <w:tabs>
          <w:tab w:val="left" w:pos="-720"/>
        </w:tabs>
        <w:suppressAutoHyphens/>
        <w:ind w:left="360"/>
        <w:rPr>
          <w:rFonts w:ascii="Times New Roman" w:hAnsi="Times New Roman"/>
          <w:b/>
          <w:szCs w:val="24"/>
        </w:rPr>
      </w:pPr>
    </w:p>
    <w:p w:rsidR="00C61AB0" w:rsidRPr="008B7B42" w:rsidP="00E824A0" w14:paraId="11E28F75" w14:textId="07CBB467">
      <w:pPr>
        <w:ind w:left="900"/>
        <w:rPr>
          <w:rFonts w:ascii="Times New Roman" w:hAnsi="Times New Roman"/>
        </w:rPr>
      </w:pPr>
      <w:r w:rsidRPr="008B7B42">
        <w:rPr>
          <w:rFonts w:ascii="Times New Roman" w:hAnsi="Times New Roman"/>
        </w:rPr>
        <w:t>Th</w:t>
      </w:r>
      <w:r w:rsidR="00E3744F">
        <w:rPr>
          <w:rFonts w:ascii="Times New Roman" w:hAnsi="Times New Roman"/>
        </w:rPr>
        <w:t>ere are no ex</w:t>
      </w:r>
      <w:r w:rsidR="00D00929">
        <w:rPr>
          <w:rFonts w:ascii="Times New Roman" w:hAnsi="Times New Roman"/>
        </w:rPr>
        <w:t xml:space="preserve">ceptions to the certification statement identified in the </w:t>
      </w:r>
      <w:r w:rsidR="001A29A6">
        <w:rPr>
          <w:rFonts w:ascii="Times New Roman" w:hAnsi="Times New Roman"/>
        </w:rPr>
        <w:t xml:space="preserve">Certification for Paperwork Reduction Act Submission. </w:t>
      </w:r>
    </w:p>
    <w:p w:rsidR="00C61AB0" w:rsidRPr="00C61AB0" w:rsidP="00C61AB0" w14:paraId="68DB9BB7" w14:textId="3BA64635">
      <w:pPr>
        <w:tabs>
          <w:tab w:val="left" w:pos="-720"/>
        </w:tabs>
        <w:suppressAutoHyphens/>
        <w:ind w:left="360"/>
        <w:rPr>
          <w:rFonts w:ascii="Times New Roman" w:hAnsi="Times New Roman"/>
          <w:b/>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313" w14:paraId="7D06CFD4" w14:textId="77777777">
    <w:pPr>
      <w:spacing w:before="140" w:line="100" w:lineRule="exact"/>
      <w:rPr>
        <w:sz w:val="10"/>
      </w:rPr>
    </w:pPr>
  </w:p>
  <w:p w:rsidR="00BA6313" w14:paraId="095FECD5" w14:textId="77777777">
    <w:pPr>
      <w:tabs>
        <w:tab w:val="left" w:pos="0"/>
      </w:tabs>
      <w:suppressAutoHyphens/>
    </w:pPr>
  </w:p>
  <w:p w:rsidR="00BA6313"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A631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BA6313"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50C2" w:rsidP="00043C32" w14:paraId="65DA99ED" w14:textId="77777777">
      <w:r>
        <w:separator/>
      </w:r>
    </w:p>
  </w:footnote>
  <w:footnote w:type="continuationSeparator" w:id="1">
    <w:p w:rsidR="00ED50C2" w:rsidP="00043C32" w14:paraId="2E219C19" w14:textId="77777777">
      <w:r>
        <w:continuationSeparator/>
      </w:r>
    </w:p>
  </w:footnote>
  <w:footnote w:id="2">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48" w:rsidP="00004048" w14:paraId="351AF332" w14:textId="506190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3930644">
    <w:abstractNumId w:val="0"/>
  </w:num>
  <w:num w:numId="2" w16cid:durableId="1481845284">
    <w:abstractNumId w:val="2"/>
  </w:num>
  <w:num w:numId="3" w16cid:durableId="1851675997">
    <w:abstractNumId w:val="1"/>
  </w:num>
  <w:num w:numId="4" w16cid:durableId="595795658">
    <w:abstractNumId w:val="3"/>
  </w:num>
  <w:num w:numId="5" w16cid:durableId="1330062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10D85"/>
    <w:rsid w:val="00020876"/>
    <w:rsid w:val="00035ED5"/>
    <w:rsid w:val="00042C46"/>
    <w:rsid w:val="00043C32"/>
    <w:rsid w:val="000446F5"/>
    <w:rsid w:val="00067B60"/>
    <w:rsid w:val="00093017"/>
    <w:rsid w:val="000946C8"/>
    <w:rsid w:val="00095D17"/>
    <w:rsid w:val="000B07EB"/>
    <w:rsid w:val="000B349A"/>
    <w:rsid w:val="000C09D2"/>
    <w:rsid w:val="0012646C"/>
    <w:rsid w:val="00167039"/>
    <w:rsid w:val="001824F3"/>
    <w:rsid w:val="001A29A6"/>
    <w:rsid w:val="001A6AE0"/>
    <w:rsid w:val="001B0E7A"/>
    <w:rsid w:val="001C240D"/>
    <w:rsid w:val="001C73C0"/>
    <w:rsid w:val="001E715C"/>
    <w:rsid w:val="001E736C"/>
    <w:rsid w:val="001E79BD"/>
    <w:rsid w:val="001F714E"/>
    <w:rsid w:val="00210707"/>
    <w:rsid w:val="002225CC"/>
    <w:rsid w:val="00224A3B"/>
    <w:rsid w:val="002271D8"/>
    <w:rsid w:val="00240A39"/>
    <w:rsid w:val="00246FE9"/>
    <w:rsid w:val="00250100"/>
    <w:rsid w:val="00253D48"/>
    <w:rsid w:val="00254E69"/>
    <w:rsid w:val="00262A69"/>
    <w:rsid w:val="00270AF7"/>
    <w:rsid w:val="00293995"/>
    <w:rsid w:val="002A3221"/>
    <w:rsid w:val="002C3520"/>
    <w:rsid w:val="002E14E0"/>
    <w:rsid w:val="002F55E5"/>
    <w:rsid w:val="003002F4"/>
    <w:rsid w:val="0030191A"/>
    <w:rsid w:val="0032078A"/>
    <w:rsid w:val="0032539E"/>
    <w:rsid w:val="00334122"/>
    <w:rsid w:val="00350DD0"/>
    <w:rsid w:val="00354596"/>
    <w:rsid w:val="00360AF1"/>
    <w:rsid w:val="00374771"/>
    <w:rsid w:val="003860E4"/>
    <w:rsid w:val="003A3137"/>
    <w:rsid w:val="003A6B47"/>
    <w:rsid w:val="003B1545"/>
    <w:rsid w:val="0040136D"/>
    <w:rsid w:val="00412915"/>
    <w:rsid w:val="00417F91"/>
    <w:rsid w:val="00441262"/>
    <w:rsid w:val="00442E07"/>
    <w:rsid w:val="004541A8"/>
    <w:rsid w:val="00454A87"/>
    <w:rsid w:val="00466C77"/>
    <w:rsid w:val="004A2433"/>
    <w:rsid w:val="004C34CC"/>
    <w:rsid w:val="005140D7"/>
    <w:rsid w:val="0052073E"/>
    <w:rsid w:val="00534B4A"/>
    <w:rsid w:val="005463E3"/>
    <w:rsid w:val="00560780"/>
    <w:rsid w:val="00581C11"/>
    <w:rsid w:val="005A7BEE"/>
    <w:rsid w:val="005C2BF0"/>
    <w:rsid w:val="005F6E88"/>
    <w:rsid w:val="006006A4"/>
    <w:rsid w:val="00662D03"/>
    <w:rsid w:val="0068567A"/>
    <w:rsid w:val="0068594C"/>
    <w:rsid w:val="006A292A"/>
    <w:rsid w:val="006A38F7"/>
    <w:rsid w:val="006A4EBB"/>
    <w:rsid w:val="006B4172"/>
    <w:rsid w:val="006C55D8"/>
    <w:rsid w:val="006E6CFB"/>
    <w:rsid w:val="00714099"/>
    <w:rsid w:val="00716413"/>
    <w:rsid w:val="00755D99"/>
    <w:rsid w:val="00756FD3"/>
    <w:rsid w:val="007638CF"/>
    <w:rsid w:val="00765392"/>
    <w:rsid w:val="00790E3E"/>
    <w:rsid w:val="00790FF9"/>
    <w:rsid w:val="007B0C8B"/>
    <w:rsid w:val="007C0A4C"/>
    <w:rsid w:val="007C186D"/>
    <w:rsid w:val="007D18BB"/>
    <w:rsid w:val="007E157E"/>
    <w:rsid w:val="007F0768"/>
    <w:rsid w:val="007F6104"/>
    <w:rsid w:val="00800D30"/>
    <w:rsid w:val="00807D1A"/>
    <w:rsid w:val="00811E33"/>
    <w:rsid w:val="00815A2A"/>
    <w:rsid w:val="008300CB"/>
    <w:rsid w:val="00874EFE"/>
    <w:rsid w:val="00882126"/>
    <w:rsid w:val="00892326"/>
    <w:rsid w:val="008933F1"/>
    <w:rsid w:val="008B7B42"/>
    <w:rsid w:val="008D0601"/>
    <w:rsid w:val="008D1F11"/>
    <w:rsid w:val="008E5919"/>
    <w:rsid w:val="00905951"/>
    <w:rsid w:val="00912D2C"/>
    <w:rsid w:val="00916EE4"/>
    <w:rsid w:val="00920F63"/>
    <w:rsid w:val="009243F3"/>
    <w:rsid w:val="00924487"/>
    <w:rsid w:val="0093366B"/>
    <w:rsid w:val="00934185"/>
    <w:rsid w:val="0093770C"/>
    <w:rsid w:val="00944C2B"/>
    <w:rsid w:val="00946126"/>
    <w:rsid w:val="00952DF9"/>
    <w:rsid w:val="0095421D"/>
    <w:rsid w:val="00960C86"/>
    <w:rsid w:val="00967496"/>
    <w:rsid w:val="00972306"/>
    <w:rsid w:val="00974271"/>
    <w:rsid w:val="009767AF"/>
    <w:rsid w:val="00981F58"/>
    <w:rsid w:val="00986D0A"/>
    <w:rsid w:val="00996530"/>
    <w:rsid w:val="009B7293"/>
    <w:rsid w:val="009C7606"/>
    <w:rsid w:val="009E3B6C"/>
    <w:rsid w:val="009E3E86"/>
    <w:rsid w:val="00A118A2"/>
    <w:rsid w:val="00A2076A"/>
    <w:rsid w:val="00A23F26"/>
    <w:rsid w:val="00A4001C"/>
    <w:rsid w:val="00A40AAB"/>
    <w:rsid w:val="00A46D01"/>
    <w:rsid w:val="00A55E6D"/>
    <w:rsid w:val="00A55F92"/>
    <w:rsid w:val="00A62860"/>
    <w:rsid w:val="00A70816"/>
    <w:rsid w:val="00A7636D"/>
    <w:rsid w:val="00A9138E"/>
    <w:rsid w:val="00A94835"/>
    <w:rsid w:val="00AC1C89"/>
    <w:rsid w:val="00AD381B"/>
    <w:rsid w:val="00AF4DA0"/>
    <w:rsid w:val="00AF5B5B"/>
    <w:rsid w:val="00AF5D1A"/>
    <w:rsid w:val="00B017F9"/>
    <w:rsid w:val="00B07213"/>
    <w:rsid w:val="00B10A05"/>
    <w:rsid w:val="00B10F25"/>
    <w:rsid w:val="00B320C3"/>
    <w:rsid w:val="00B521B2"/>
    <w:rsid w:val="00B54167"/>
    <w:rsid w:val="00B62E06"/>
    <w:rsid w:val="00B64B1D"/>
    <w:rsid w:val="00B93023"/>
    <w:rsid w:val="00B93CDD"/>
    <w:rsid w:val="00B9671B"/>
    <w:rsid w:val="00BA1D31"/>
    <w:rsid w:val="00BA3D4E"/>
    <w:rsid w:val="00BA42E8"/>
    <w:rsid w:val="00BA6313"/>
    <w:rsid w:val="00BD4B2C"/>
    <w:rsid w:val="00C11B1A"/>
    <w:rsid w:val="00C164D3"/>
    <w:rsid w:val="00C20670"/>
    <w:rsid w:val="00C224FD"/>
    <w:rsid w:val="00C61AB0"/>
    <w:rsid w:val="00C86713"/>
    <w:rsid w:val="00C875E8"/>
    <w:rsid w:val="00C92035"/>
    <w:rsid w:val="00CB2B33"/>
    <w:rsid w:val="00CC2A72"/>
    <w:rsid w:val="00CC3FB5"/>
    <w:rsid w:val="00CD2067"/>
    <w:rsid w:val="00CD3779"/>
    <w:rsid w:val="00CD47BC"/>
    <w:rsid w:val="00D00929"/>
    <w:rsid w:val="00D11B29"/>
    <w:rsid w:val="00D215F2"/>
    <w:rsid w:val="00D34984"/>
    <w:rsid w:val="00D36C35"/>
    <w:rsid w:val="00D75313"/>
    <w:rsid w:val="00E13F3B"/>
    <w:rsid w:val="00E16ACD"/>
    <w:rsid w:val="00E17134"/>
    <w:rsid w:val="00E20426"/>
    <w:rsid w:val="00E25EBC"/>
    <w:rsid w:val="00E3744F"/>
    <w:rsid w:val="00E5196C"/>
    <w:rsid w:val="00E66550"/>
    <w:rsid w:val="00E824A0"/>
    <w:rsid w:val="00E877BF"/>
    <w:rsid w:val="00EA0519"/>
    <w:rsid w:val="00EA1767"/>
    <w:rsid w:val="00EB0929"/>
    <w:rsid w:val="00EB0FA5"/>
    <w:rsid w:val="00EC01DD"/>
    <w:rsid w:val="00EC35E3"/>
    <w:rsid w:val="00ED50C2"/>
    <w:rsid w:val="00ED7195"/>
    <w:rsid w:val="00F0414F"/>
    <w:rsid w:val="00F27AAF"/>
    <w:rsid w:val="00F31BEC"/>
    <w:rsid w:val="00F523F0"/>
    <w:rsid w:val="00F5782B"/>
    <w:rsid w:val="00F73131"/>
    <w:rsid w:val="00F74F80"/>
    <w:rsid w:val="00FB55A4"/>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1E736C"/>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E736C"/>
  </w:style>
  <w:style w:type="character" w:customStyle="1" w:styleId="eop">
    <w:name w:val="eop"/>
    <w:basedOn w:val="DefaultParagraphFont"/>
    <w:rsid w:val="001E736C"/>
  </w:style>
  <w:style w:type="character" w:styleId="FollowedHyperlink">
    <w:name w:val="FollowedHyperlink"/>
    <w:basedOn w:val="DefaultParagraphFont"/>
    <w:uiPriority w:val="99"/>
    <w:semiHidden/>
    <w:unhideWhenUsed/>
    <w:rsid w:val="008300CB"/>
    <w:rPr>
      <w:color w:val="800080" w:themeColor="followedHyperlink"/>
      <w:u w:val="single"/>
    </w:rPr>
  </w:style>
  <w:style w:type="paragraph" w:styleId="Revision">
    <w:name w:val="Revision"/>
    <w:hidden/>
    <w:uiPriority w:val="99"/>
    <w:semiHidden/>
    <w:rsid w:val="006C55D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Value>2895</Value>
      <Value>1324</Value>
      <Value>2107</Value>
    </TaxCatchAll>
    <lcf76f155ced4ddcb4097134ff3c332f xmlns="e2772e4b-1164-4ded-91bd-45b70d19c881">
      <Terms xmlns="http://schemas.microsoft.com/office/infopath/2007/PartnerControls"/>
    </lcf76f155ced4ddcb4097134ff3c332f>
    <Comments xmlns="e2772e4b-1164-4ded-91bd-45b70d19c8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2006/documentManagement/types"/>
    <ds:schemaRef ds:uri="http://purl.org/dc/elements/1.1/"/>
    <ds:schemaRef ds:uri="http://schemas.microsoft.com/sharepoint/v3"/>
    <ds:schemaRef ds:uri="http://purl.org/dc/dcmitype/"/>
    <ds:schemaRef ds:uri="http://www.w3.org/XML/1998/namespace"/>
    <ds:schemaRef ds:uri="http://schemas.microsoft.com/office/infopath/2007/PartnerControls"/>
    <ds:schemaRef ds:uri="http://schemas.openxmlformats.org/package/2006/metadata/core-properties"/>
    <ds:schemaRef ds:uri="14f58531-a34f-43cb-b97b-60a4b8e60023"/>
    <ds:schemaRef ds:uri="http://purl.org/dc/terms/"/>
  </ds:schemaRefs>
</ds:datastoreItem>
</file>

<file path=customXml/itemProps2.xml><?xml version="1.0" encoding="utf-8"?>
<ds:datastoreItem xmlns:ds="http://schemas.openxmlformats.org/officeDocument/2006/customXml" ds:itemID="{285ECEFB-6244-43A0-8AF7-04E6230B557A}">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Trice, April</cp:lastModifiedBy>
  <cp:revision>2</cp:revision>
  <dcterms:created xsi:type="dcterms:W3CDTF">2025-03-03T12:43:00Z</dcterms:created>
  <dcterms:modified xsi:type="dcterms:W3CDTF">2025-03-03T12:43:00Z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0x010100C4569F2DDE0F2047BD12BEB43A2AE989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