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864" w14:paraId="528BE0A2" w14:textId="323DBF65">
      <w:pPr>
        <w:rPr>
          <w:rFonts w:ascii="Times New Roman" w:hAnsi="Times New Roman" w:cs="Times New Roman"/>
          <w:sz w:val="24"/>
          <w:szCs w:val="24"/>
        </w:rPr>
      </w:pPr>
      <w:r>
        <w:rPr>
          <w:rFonts w:ascii="Times New Roman" w:hAnsi="Times New Roman" w:cs="Times New Roman"/>
          <w:sz w:val="24"/>
          <w:szCs w:val="24"/>
        </w:rPr>
        <w:t>April</w:t>
      </w:r>
      <w:r>
        <w:rPr>
          <w:rFonts w:ascii="Times New Roman" w:hAnsi="Times New Roman" w:cs="Times New Roman"/>
          <w:sz w:val="24"/>
          <w:szCs w:val="24"/>
        </w:rPr>
        <w:t xml:space="preserve"> 2</w:t>
      </w:r>
      <w:r>
        <w:rPr>
          <w:rFonts w:ascii="Times New Roman" w:hAnsi="Times New Roman" w:cs="Times New Roman"/>
          <w:sz w:val="24"/>
          <w:szCs w:val="24"/>
        </w:rPr>
        <w:t>, 2025</w:t>
      </w:r>
    </w:p>
    <w:p w:rsidR="004F5C80" w:rsidRPr="000C4FAF" w14:paraId="26F02309" w14:textId="4F92EC9B">
      <w:pPr>
        <w:rPr>
          <w:rFonts w:ascii="Times New Roman" w:hAnsi="Times New Roman" w:cs="Times New Roman"/>
          <w:sz w:val="24"/>
          <w:szCs w:val="24"/>
        </w:rPr>
      </w:pPr>
      <w:r w:rsidRPr="000C4FAF">
        <w:rPr>
          <w:rFonts w:ascii="Times New Roman" w:hAnsi="Times New Roman" w:cs="Times New Roman"/>
          <w:sz w:val="24"/>
          <w:szCs w:val="24"/>
        </w:rPr>
        <w:t>Non-Substantive Justification Summary</w:t>
      </w:r>
    </w:p>
    <w:p w:rsidR="000C4FAF" w:rsidRPr="000C4FAF" w14:paraId="51084A2A" w14:textId="4D9B1127">
      <w:pPr>
        <w:rPr>
          <w:rFonts w:ascii="Times New Roman" w:hAnsi="Times New Roman" w:cs="Times New Roman"/>
          <w:sz w:val="24"/>
          <w:szCs w:val="24"/>
        </w:rPr>
      </w:pPr>
      <w:r w:rsidRPr="000C4FAF">
        <w:rPr>
          <w:rFonts w:ascii="Times New Roman" w:hAnsi="Times New Roman" w:cs="Times New Roman"/>
          <w:sz w:val="24"/>
          <w:szCs w:val="24"/>
        </w:rPr>
        <w:t>FERC-725B</w:t>
      </w:r>
      <w:r w:rsidR="00306EAF">
        <w:rPr>
          <w:rFonts w:ascii="Times New Roman" w:hAnsi="Times New Roman" w:cs="Times New Roman"/>
          <w:sz w:val="24"/>
          <w:szCs w:val="24"/>
        </w:rPr>
        <w:t xml:space="preserve"> (Last renewal was made 6/23/2023 through RM22-19)</w:t>
      </w:r>
    </w:p>
    <w:p w:rsidR="000C4FAF" w:rsidP="000C4FAF" w14:paraId="09FB462F" w14:textId="5B36F882">
      <w:pPr>
        <w:rPr>
          <w:rFonts w:ascii="Times New Roman" w:hAnsi="Times New Roman" w:cs="Times New Roman"/>
          <w:sz w:val="24"/>
          <w:szCs w:val="24"/>
        </w:rPr>
      </w:pPr>
      <w:r>
        <w:rPr>
          <w:rFonts w:ascii="Times New Roman" w:hAnsi="Times New Roman" w:cs="Times New Roman"/>
          <w:sz w:val="24"/>
          <w:szCs w:val="24"/>
        </w:rPr>
        <w:t>The following two</w:t>
      </w:r>
      <w:r>
        <w:rPr>
          <w:rFonts w:ascii="Times New Roman" w:hAnsi="Times New Roman" w:cs="Times New Roman"/>
          <w:sz w:val="24"/>
          <w:szCs w:val="24"/>
        </w:rPr>
        <w:t xml:space="preserve"> collections </w:t>
      </w:r>
      <w:r w:rsidR="00CF28F3">
        <w:rPr>
          <w:rFonts w:ascii="Times New Roman" w:hAnsi="Times New Roman" w:cs="Times New Roman"/>
          <w:sz w:val="24"/>
          <w:szCs w:val="24"/>
        </w:rPr>
        <w:t>that include a total of four reliability standards were</w:t>
      </w:r>
      <w:r>
        <w:rPr>
          <w:rFonts w:ascii="Times New Roman" w:hAnsi="Times New Roman" w:cs="Times New Roman"/>
          <w:sz w:val="24"/>
          <w:szCs w:val="24"/>
        </w:rPr>
        <w:t xml:space="preserve"> created as temporary numbers to incorporate an updated version of a reliability standard already in FERC-725B:</w:t>
      </w:r>
    </w:p>
    <w:p w:rsidR="000C4FAF" w:rsidP="000C4FAF" w14:paraId="57A797EB" w14:textId="7759EAD5">
      <w:pPr>
        <w:rPr>
          <w:rFonts w:ascii="Times New Roman" w:hAnsi="Times New Roman" w:cs="Times New Roman"/>
          <w:sz w:val="24"/>
          <w:szCs w:val="24"/>
        </w:rPr>
      </w:pPr>
      <w:r>
        <w:rPr>
          <w:rFonts w:ascii="Times New Roman" w:hAnsi="Times New Roman" w:cs="Times New Roman"/>
          <w:sz w:val="24"/>
          <w:szCs w:val="24"/>
        </w:rPr>
        <w:t>FERC-725B4</w:t>
      </w:r>
      <w:r w:rsidR="00CF28F3">
        <w:rPr>
          <w:rFonts w:ascii="Times New Roman" w:hAnsi="Times New Roman" w:cs="Times New Roman"/>
          <w:sz w:val="24"/>
          <w:szCs w:val="24"/>
        </w:rPr>
        <w:t xml:space="preserve"> (1902-0330) RD21-6 CIP-004-7, CIP-11-3 </w:t>
      </w:r>
      <w:r w:rsidR="00873864">
        <w:rPr>
          <w:rFonts w:ascii="Times New Roman" w:hAnsi="Times New Roman" w:cs="Times New Roman"/>
          <w:sz w:val="24"/>
          <w:szCs w:val="24"/>
        </w:rPr>
        <w:t xml:space="preserve">(new versions for these two standards are forthcoming) </w:t>
      </w:r>
      <w:r w:rsidR="00306EAF">
        <w:rPr>
          <w:rFonts w:ascii="Times New Roman" w:hAnsi="Times New Roman" w:cs="Times New Roman"/>
          <w:sz w:val="24"/>
          <w:szCs w:val="24"/>
        </w:rPr>
        <w:t>submitted to OIRA 7/13/2022</w:t>
      </w:r>
    </w:p>
    <w:p w:rsidR="000C4FAF" w:rsidP="000C4FAF" w14:paraId="33B7D666" w14:textId="647B488C">
      <w:pPr>
        <w:rPr>
          <w:rFonts w:ascii="Times New Roman" w:hAnsi="Times New Roman" w:cs="Times New Roman"/>
          <w:sz w:val="24"/>
          <w:szCs w:val="24"/>
        </w:rPr>
      </w:pPr>
      <w:r>
        <w:rPr>
          <w:rFonts w:ascii="Times New Roman" w:hAnsi="Times New Roman" w:cs="Times New Roman"/>
          <w:sz w:val="24"/>
          <w:szCs w:val="24"/>
        </w:rPr>
        <w:t>FERC-</w:t>
      </w:r>
      <w:r w:rsidR="00CF28F3">
        <w:rPr>
          <w:rFonts w:ascii="Times New Roman" w:hAnsi="Times New Roman" w:cs="Times New Roman"/>
          <w:sz w:val="24"/>
          <w:szCs w:val="24"/>
        </w:rPr>
        <w:t>B(</w:t>
      </w:r>
      <w:r>
        <w:rPr>
          <w:rFonts w:ascii="Times New Roman" w:hAnsi="Times New Roman" w:cs="Times New Roman"/>
          <w:sz w:val="24"/>
          <w:szCs w:val="24"/>
        </w:rPr>
        <w:t>5)</w:t>
      </w:r>
      <w:r w:rsidR="00CF28F3">
        <w:rPr>
          <w:rFonts w:ascii="Times New Roman" w:hAnsi="Times New Roman" w:cs="Times New Roman"/>
          <w:sz w:val="24"/>
          <w:szCs w:val="24"/>
        </w:rPr>
        <w:t xml:space="preserve"> (1902-0331) RD23-3 CIP-003-9 submitted to OIRA 6/13/2023</w:t>
      </w:r>
    </w:p>
    <w:p w:rsidR="00CF28F3" w:rsidP="000C4FAF" w14:paraId="4C1EA29F" w14:textId="5AC520CE">
      <w:pPr>
        <w:rPr>
          <w:rFonts w:ascii="Times New Roman" w:hAnsi="Times New Roman" w:cs="Times New Roman"/>
          <w:sz w:val="24"/>
          <w:szCs w:val="24"/>
        </w:rPr>
      </w:pPr>
      <w:r>
        <w:rPr>
          <w:rFonts w:ascii="Times New Roman" w:hAnsi="Times New Roman" w:cs="Times New Roman"/>
          <w:sz w:val="24"/>
          <w:szCs w:val="24"/>
        </w:rPr>
        <w:t>The intention is to update the versions within the IC list only and when the collection is renewed in 2026 the burden will be updated to more approximate numbers for the burden.</w:t>
      </w:r>
    </w:p>
    <w:p w:rsidR="00CF28F3" w:rsidRPr="000C4FAF" w:rsidP="000C4FAF" w14:paraId="44DC99B1" w14:textId="25E0DA9B">
      <w:pPr>
        <w:rPr>
          <w:rFonts w:ascii="Times New Roman" w:hAnsi="Times New Roman" w:cs="Times New Roman"/>
          <w:sz w:val="24"/>
          <w:szCs w:val="24"/>
        </w:rPr>
      </w:pPr>
      <w:r>
        <w:rPr>
          <w:rFonts w:ascii="Times New Roman" w:hAnsi="Times New Roman"/>
          <w:kern w:val="0"/>
          <w:sz w:val="24"/>
          <w:szCs w:val="24"/>
        </w:rPr>
        <w:t xml:space="preserve">1902-0248) FERC-725B – </w:t>
      </w:r>
      <w:r>
        <w:rPr>
          <w:rFonts w:ascii="Times New Roman" w:hAnsi="Times New Roman"/>
          <w:kern w:val="0"/>
          <w:sz w:val="24"/>
          <w:szCs w:val="24"/>
        </w:rPr>
        <w:t xml:space="preserve"> 725B4(CIP-004-7, CIP-011-3) and 725B(5) (CIP-003-9) will be transferred into 725B. Then 7</w:t>
      </w:r>
      <w:r>
        <w:rPr>
          <w:rFonts w:ascii="Times New Roman" w:hAnsi="Times New Roman"/>
          <w:kern w:val="0"/>
          <w:sz w:val="24"/>
          <w:szCs w:val="24"/>
        </w:rPr>
        <w:t>25B4 and 725B(5) will be discontinued thereafter.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BE30CA5"/>
    <w:multiLevelType w:val="hybridMultilevel"/>
    <w:tmpl w:val="8B8C0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395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AF"/>
    <w:rsid w:val="000C4FAF"/>
    <w:rsid w:val="00306EAF"/>
    <w:rsid w:val="00336407"/>
    <w:rsid w:val="004F5C80"/>
    <w:rsid w:val="006021E9"/>
    <w:rsid w:val="006F1C06"/>
    <w:rsid w:val="007200BA"/>
    <w:rsid w:val="00873864"/>
    <w:rsid w:val="00A971A6"/>
    <w:rsid w:val="00CF28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BDC8F5"/>
  <w15:chartTrackingRefBased/>
  <w15:docId w15:val="{D3BCE2C9-22BD-45AB-9831-837C3E13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FAF"/>
    <w:rPr>
      <w:rFonts w:eastAsiaTheme="majorEastAsia" w:cstheme="majorBidi"/>
      <w:color w:val="272727" w:themeColor="text1" w:themeTint="D8"/>
    </w:rPr>
  </w:style>
  <w:style w:type="paragraph" w:styleId="Title">
    <w:name w:val="Title"/>
    <w:basedOn w:val="Normal"/>
    <w:next w:val="Normal"/>
    <w:link w:val="TitleChar"/>
    <w:uiPriority w:val="10"/>
    <w:qFormat/>
    <w:rsid w:val="000C4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FAF"/>
    <w:pPr>
      <w:spacing w:before="160"/>
      <w:jc w:val="center"/>
    </w:pPr>
    <w:rPr>
      <w:i/>
      <w:iCs/>
      <w:color w:val="404040" w:themeColor="text1" w:themeTint="BF"/>
    </w:rPr>
  </w:style>
  <w:style w:type="character" w:customStyle="1" w:styleId="QuoteChar">
    <w:name w:val="Quote Char"/>
    <w:basedOn w:val="DefaultParagraphFont"/>
    <w:link w:val="Quote"/>
    <w:uiPriority w:val="29"/>
    <w:rsid w:val="000C4FAF"/>
    <w:rPr>
      <w:i/>
      <w:iCs/>
      <w:color w:val="404040" w:themeColor="text1" w:themeTint="BF"/>
    </w:rPr>
  </w:style>
  <w:style w:type="paragraph" w:styleId="ListParagraph">
    <w:name w:val="List Paragraph"/>
    <w:basedOn w:val="Normal"/>
    <w:uiPriority w:val="34"/>
    <w:qFormat/>
    <w:rsid w:val="000C4FAF"/>
    <w:pPr>
      <w:ind w:left="720"/>
      <w:contextualSpacing/>
    </w:pPr>
  </w:style>
  <w:style w:type="character" w:styleId="IntenseEmphasis">
    <w:name w:val="Intense Emphasis"/>
    <w:basedOn w:val="DefaultParagraphFont"/>
    <w:uiPriority w:val="21"/>
    <w:qFormat/>
    <w:rsid w:val="000C4FAF"/>
    <w:rPr>
      <w:i/>
      <w:iCs/>
      <w:color w:val="0F4761" w:themeColor="accent1" w:themeShade="BF"/>
    </w:rPr>
  </w:style>
  <w:style w:type="paragraph" w:styleId="IntenseQuote">
    <w:name w:val="Intense Quote"/>
    <w:basedOn w:val="Normal"/>
    <w:next w:val="Normal"/>
    <w:link w:val="IntenseQuoteChar"/>
    <w:uiPriority w:val="30"/>
    <w:qFormat/>
    <w:rsid w:val="000C4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FAF"/>
    <w:rPr>
      <w:i/>
      <w:iCs/>
      <w:color w:val="0F4761" w:themeColor="accent1" w:themeShade="BF"/>
    </w:rPr>
  </w:style>
  <w:style w:type="character" w:styleId="IntenseReference">
    <w:name w:val="Intense Reference"/>
    <w:basedOn w:val="DefaultParagraphFont"/>
    <w:uiPriority w:val="32"/>
    <w:qFormat/>
    <w:rsid w:val="000C4F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727</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2025-05-06T19:21:00Z</dcterms:created>
  <dcterms:modified xsi:type="dcterms:W3CDTF">2025-05-06T19:21:00Z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67353736-a29c-40f5-9aaa-60ed4c6593a5</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2025-04-02T12:27:06Z</vt:lpwstr>
  </property>
  <property fmtid="{D5CDD505-2E9C-101B-9397-08002B2CF9AE}" pid="8" name="MSIP_Label_bd24d06a-0e85-4d57-b1e0-ba34b1abc708_SiteId">
    <vt:lpwstr>19caa9e9-04ff-43fa-885f-d77fac387903</vt:lpwstr>
  </property>
</Properties>
</file>