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A93" w:rsidP="00D32A93" w14:paraId="02DD5924" w14:textId="31F53CC3">
      <w:pPr>
        <w:shd w:val="clear" w:color="auto" w:fill="FFFFFF"/>
        <w:spacing w:before="240" w:after="0" w:line="240" w:lineRule="auto"/>
        <w:rPr>
          <w:rFonts w:eastAsia="Times New Roman" w:cstheme="minorHAnsi"/>
          <w:sz w:val="24"/>
          <w:szCs w:val="24"/>
        </w:rPr>
      </w:pPr>
      <w:r w:rsidRPr="00D97CC2">
        <w:rPr>
          <w:rFonts w:eastAsia="Times New Roman" w:cstheme="minorHAnsi"/>
          <w:b/>
          <w:bCs/>
          <w:sz w:val="24"/>
          <w:szCs w:val="24"/>
        </w:rPr>
        <w:t>Summary of Change:</w:t>
      </w:r>
      <w:r w:rsidR="0024207A">
        <w:rPr>
          <w:rFonts w:eastAsia="Times New Roman" w:cstheme="minorHAnsi"/>
          <w:b/>
          <w:bCs/>
          <w:sz w:val="24"/>
          <w:szCs w:val="24"/>
        </w:rPr>
        <w:t xml:space="preserve"> </w:t>
      </w:r>
    </w:p>
    <w:p w:rsidR="00411374" w:rsidRPr="00D97CC2" w:rsidP="00411374" w14:paraId="5A9D7456" w14:textId="6367A0F4">
      <w:pPr>
        <w:spacing w:before="120" w:after="120" w:line="240" w:lineRule="auto"/>
        <w:rPr>
          <w:rFonts w:cstheme="minorHAnsi"/>
          <w:sz w:val="24"/>
          <w:szCs w:val="24"/>
        </w:rPr>
      </w:pPr>
      <w:r w:rsidRPr="00D97CC2">
        <w:rPr>
          <w:rFonts w:cstheme="minorHAnsi"/>
          <w:sz w:val="24"/>
          <w:szCs w:val="24"/>
        </w:rPr>
        <w:t xml:space="preserve">The FAA is revising this collection to reflect changes to </w:t>
      </w:r>
      <w:r w:rsidRPr="00D97CC2">
        <w:rPr>
          <w:rFonts w:cstheme="minorHAnsi"/>
          <w:i/>
          <w:sz w:val="24"/>
          <w:szCs w:val="24"/>
        </w:rPr>
        <w:t>FAA Form 8610-3, Airman Certificate and/or Rating Application – Repairman</w:t>
      </w:r>
      <w:r w:rsidRPr="00D97CC2">
        <w:rPr>
          <w:rFonts w:cstheme="minorHAnsi"/>
          <w:sz w:val="24"/>
          <w:szCs w:val="24"/>
        </w:rPr>
        <w:t xml:space="preserve">, to align with proposed rulemaking </w:t>
      </w:r>
      <w:r w:rsidRPr="00D97CC2">
        <w:rPr>
          <w:rFonts w:cstheme="minorHAnsi"/>
          <w:i/>
          <w:sz w:val="24"/>
          <w:szCs w:val="24"/>
        </w:rPr>
        <w:t>Modernization of Special Airworthiness Certification (MOSAIC), Docket No. FAA-2023-1377</w:t>
      </w:r>
      <w:r>
        <w:rPr>
          <w:rStyle w:val="FootnoteReference"/>
          <w:rFonts w:cstheme="minorHAnsi"/>
          <w:i/>
          <w:sz w:val="24"/>
          <w:szCs w:val="24"/>
        </w:rPr>
        <w:footnoteReference w:id="3"/>
      </w:r>
      <w:r w:rsidRPr="00D97CC2">
        <w:rPr>
          <w:rFonts w:cstheme="minorHAnsi"/>
          <w:i/>
          <w:sz w:val="24"/>
          <w:szCs w:val="24"/>
        </w:rPr>
        <w:t xml:space="preserve">. </w:t>
      </w:r>
      <w:r w:rsidRPr="00D97CC2">
        <w:rPr>
          <w:rFonts w:cstheme="minorHAnsi"/>
          <w:sz w:val="24"/>
          <w:szCs w:val="24"/>
        </w:rPr>
        <w:t>The specific changes to this form include:</w:t>
      </w:r>
    </w:p>
    <w:p w:rsidR="00411374" w:rsidRPr="00D97CC2" w:rsidP="00433018" w14:paraId="6584F144" w14:textId="20340750">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 xml:space="preserve">Revised the name of the “repairman </w:t>
      </w:r>
      <w:r w:rsidR="00056FFD">
        <w:rPr>
          <w:rFonts w:cstheme="minorHAnsi"/>
          <w:sz w:val="24"/>
          <w:szCs w:val="24"/>
        </w:rPr>
        <w:t xml:space="preserve">certificate </w:t>
      </w:r>
      <w:r w:rsidRPr="00D97CC2">
        <w:rPr>
          <w:rFonts w:cstheme="minorHAnsi"/>
          <w:sz w:val="24"/>
          <w:szCs w:val="24"/>
        </w:rPr>
        <w:t xml:space="preserve">(light-sport aircraft)” to “repairman </w:t>
      </w:r>
      <w:r w:rsidR="00056FFD">
        <w:rPr>
          <w:rFonts w:cstheme="minorHAnsi"/>
          <w:sz w:val="24"/>
          <w:szCs w:val="24"/>
        </w:rPr>
        <w:t xml:space="preserve">certificate </w:t>
      </w:r>
      <w:r w:rsidRPr="00D97CC2">
        <w:rPr>
          <w:rFonts w:cstheme="minorHAnsi"/>
          <w:sz w:val="24"/>
          <w:szCs w:val="24"/>
        </w:rPr>
        <w:t>(light-sport)” and removed use of “LSA” acronym</w:t>
      </w:r>
      <w:r w:rsidR="00D97CC2">
        <w:rPr>
          <w:rFonts w:cstheme="minorHAnsi"/>
          <w:sz w:val="24"/>
          <w:szCs w:val="24"/>
        </w:rPr>
        <w:t>,</w:t>
      </w:r>
    </w:p>
    <w:p w:rsidR="00411374" w:rsidRPr="00D97CC2" w:rsidP="00433018" w14:paraId="3828985E" w14:textId="33B69B00">
      <w:pPr>
        <w:pStyle w:val="ListParagraph"/>
        <w:numPr>
          <w:ilvl w:val="0"/>
          <w:numId w:val="13"/>
        </w:numPr>
        <w:shd w:val="clear" w:color="auto" w:fill="FFFFFF"/>
        <w:spacing w:before="120" w:after="120" w:line="240" w:lineRule="auto"/>
        <w:rPr>
          <w:rFonts w:cstheme="minorHAnsi"/>
          <w:sz w:val="24"/>
          <w:szCs w:val="24"/>
        </w:rPr>
      </w:pPr>
      <w:r>
        <w:rPr>
          <w:rFonts w:cstheme="minorHAnsi"/>
          <w:sz w:val="24"/>
          <w:szCs w:val="24"/>
        </w:rPr>
        <w:t>Replaced the</w:t>
      </w:r>
      <w:r w:rsidRPr="00D97CC2">
        <w:rPr>
          <w:rFonts w:cstheme="minorHAnsi"/>
          <w:sz w:val="24"/>
          <w:szCs w:val="24"/>
        </w:rPr>
        <w:t xml:space="preserve"> term “Class”</w:t>
      </w:r>
      <w:r>
        <w:rPr>
          <w:rFonts w:cstheme="minorHAnsi"/>
          <w:sz w:val="24"/>
          <w:szCs w:val="24"/>
        </w:rPr>
        <w:t xml:space="preserve"> with </w:t>
      </w:r>
      <w:r w:rsidRPr="009A4B9E">
        <w:rPr>
          <w:rFonts w:cstheme="minorHAnsi"/>
          <w:sz w:val="24"/>
          <w:szCs w:val="24"/>
        </w:rPr>
        <w:t>“Aircraft Category”</w:t>
      </w:r>
      <w:r>
        <w:rPr>
          <w:rFonts w:cstheme="minorHAnsi"/>
          <w:sz w:val="24"/>
          <w:szCs w:val="24"/>
        </w:rPr>
        <w:t>,</w:t>
      </w:r>
      <w:r w:rsidRPr="00D97CC2">
        <w:rPr>
          <w:rFonts w:cstheme="minorHAnsi"/>
          <w:sz w:val="24"/>
          <w:szCs w:val="24"/>
        </w:rPr>
        <w:t xml:space="preserve"> </w:t>
      </w:r>
    </w:p>
    <w:p w:rsidR="00411374" w:rsidRPr="00D97CC2" w:rsidP="00433018" w14:paraId="086A1FC0" w14:textId="35FB57C3">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List</w:t>
      </w:r>
      <w:r w:rsidR="00D97CC2">
        <w:rPr>
          <w:rFonts w:cstheme="minorHAnsi"/>
          <w:sz w:val="24"/>
          <w:szCs w:val="24"/>
        </w:rPr>
        <w:t>ed</w:t>
      </w:r>
      <w:r w:rsidRPr="00D97CC2">
        <w:rPr>
          <w:rFonts w:cstheme="minorHAnsi"/>
          <w:sz w:val="24"/>
          <w:szCs w:val="24"/>
        </w:rPr>
        <w:t xml:space="preserve"> the following aircraft categories</w:t>
      </w:r>
      <w:r w:rsidR="00D97CC2">
        <w:rPr>
          <w:rFonts w:cstheme="minorHAnsi"/>
          <w:sz w:val="24"/>
          <w:szCs w:val="24"/>
        </w:rPr>
        <w:t>,</w:t>
      </w:r>
      <w:r w:rsidRPr="00D97CC2">
        <w:rPr>
          <w:rFonts w:cstheme="minorHAnsi"/>
          <w:sz w:val="24"/>
          <w:szCs w:val="24"/>
        </w:rPr>
        <w:t xml:space="preserve"> with an associated checkbox for each: airplane, rotorcraft, glider, lighter-than-air, powered-lift, powered parachute, and weight-shift control aircraft</w:t>
      </w:r>
      <w:r w:rsidR="003214ED">
        <w:rPr>
          <w:rFonts w:cstheme="minorHAnsi"/>
          <w:sz w:val="24"/>
          <w:szCs w:val="24"/>
        </w:rPr>
        <w:t>.</w:t>
      </w:r>
      <w:r w:rsidRPr="00D97CC2" w:rsidR="00D97CC2">
        <w:rPr>
          <w:rFonts w:cstheme="minorHAnsi"/>
          <w:sz w:val="24"/>
          <w:szCs w:val="24"/>
        </w:rPr>
        <w:t xml:space="preserve"> </w:t>
      </w:r>
    </w:p>
    <w:p w:rsidR="00531854" w:rsidP="00BE2DBE" w14:paraId="69133164" w14:textId="0BE02204">
      <w:pPr>
        <w:shd w:val="clear" w:color="auto" w:fill="FFFFFF"/>
        <w:spacing w:before="120" w:after="120" w:line="240" w:lineRule="auto"/>
        <w:rPr>
          <w:rFonts w:cstheme="minorHAnsi"/>
          <w:sz w:val="24"/>
          <w:szCs w:val="24"/>
        </w:rPr>
      </w:pPr>
      <w:r>
        <w:rPr>
          <w:rFonts w:cstheme="minorHAnsi"/>
          <w:sz w:val="24"/>
          <w:szCs w:val="24"/>
        </w:rPr>
        <w:t>T</w:t>
      </w:r>
      <w:r w:rsidR="00D2191B">
        <w:rPr>
          <w:rFonts w:cstheme="minorHAnsi"/>
          <w:sz w:val="24"/>
          <w:szCs w:val="24"/>
        </w:rPr>
        <w:t xml:space="preserve">he burden </w:t>
      </w:r>
      <w:r w:rsidRPr="00BE2DBE" w:rsidR="00383F6C">
        <w:rPr>
          <w:rFonts w:cstheme="minorHAnsi"/>
          <w:sz w:val="24"/>
          <w:szCs w:val="24"/>
        </w:rPr>
        <w:t xml:space="preserve">estimates related to </w:t>
      </w:r>
      <w:r w:rsidRPr="00BE2DBE" w:rsidR="00C41EC9">
        <w:rPr>
          <w:rFonts w:cstheme="minorHAnsi"/>
          <w:sz w:val="24"/>
          <w:szCs w:val="24"/>
        </w:rPr>
        <w:t xml:space="preserve">FAA acceptance of </w:t>
      </w:r>
      <w:r w:rsidRPr="00BE2DBE" w:rsidR="00383F6C">
        <w:rPr>
          <w:rFonts w:cstheme="minorHAnsi"/>
          <w:sz w:val="24"/>
          <w:szCs w:val="24"/>
        </w:rPr>
        <w:t>light-sport repairman training courses</w:t>
      </w:r>
      <w:r w:rsidR="00D2191B">
        <w:rPr>
          <w:rFonts w:cstheme="minorHAnsi"/>
          <w:sz w:val="24"/>
          <w:szCs w:val="24"/>
        </w:rPr>
        <w:t xml:space="preserve"> have been revised</w:t>
      </w:r>
      <w:r w:rsidRPr="00BE2DBE" w:rsidR="00383F6C">
        <w:rPr>
          <w:rFonts w:cstheme="minorHAnsi"/>
          <w:sz w:val="24"/>
          <w:szCs w:val="24"/>
        </w:rPr>
        <w:t>.</w:t>
      </w:r>
      <w:r w:rsidRPr="00BE2DBE" w:rsidR="00CC51C2">
        <w:rPr>
          <w:rFonts w:cstheme="minorHAnsi"/>
          <w:sz w:val="24"/>
          <w:szCs w:val="24"/>
        </w:rPr>
        <w:t xml:space="preserve"> </w:t>
      </w:r>
      <w:r w:rsidR="00D2191B">
        <w:rPr>
          <w:rFonts w:cstheme="minorHAnsi"/>
          <w:sz w:val="24"/>
          <w:szCs w:val="24"/>
        </w:rPr>
        <w:t>These burden changes are not a result of the MOSAIC rulemaking</w:t>
      </w:r>
      <w:r w:rsidR="00D92610">
        <w:rPr>
          <w:rFonts w:cstheme="minorHAnsi"/>
          <w:sz w:val="24"/>
          <w:szCs w:val="24"/>
        </w:rPr>
        <w:t xml:space="preserve"> and are not new</w:t>
      </w:r>
      <w:r w:rsidR="00D2191B">
        <w:rPr>
          <w:rFonts w:cstheme="minorHAnsi"/>
          <w:sz w:val="24"/>
          <w:szCs w:val="24"/>
        </w:rPr>
        <w:t xml:space="preserve">. </w:t>
      </w:r>
      <w:r w:rsidR="00D92610">
        <w:rPr>
          <w:rFonts w:cstheme="minorHAnsi"/>
          <w:sz w:val="24"/>
          <w:szCs w:val="24"/>
        </w:rPr>
        <w:t>However, p</w:t>
      </w:r>
      <w:r w:rsidRPr="00BE2DBE" w:rsidR="00CC51C2">
        <w:rPr>
          <w:rFonts w:cstheme="minorHAnsi"/>
          <w:sz w:val="24"/>
          <w:szCs w:val="24"/>
        </w:rPr>
        <w:t xml:space="preserve">revious estimates were incorrectly based on the number of </w:t>
      </w:r>
      <w:r w:rsidR="00056FFD">
        <w:rPr>
          <w:rFonts w:cstheme="minorHAnsi"/>
          <w:sz w:val="24"/>
          <w:szCs w:val="24"/>
        </w:rPr>
        <w:t xml:space="preserve">light-sport </w:t>
      </w:r>
      <w:r w:rsidRPr="00BE2DBE" w:rsidR="00CC51C2">
        <w:rPr>
          <w:rFonts w:cstheme="minorHAnsi"/>
          <w:sz w:val="24"/>
          <w:szCs w:val="24"/>
        </w:rPr>
        <w:t xml:space="preserve">repairman applicants, which is inaccurate because the training </w:t>
      </w:r>
      <w:r w:rsidR="00C27D8A">
        <w:rPr>
          <w:rFonts w:cstheme="minorHAnsi"/>
          <w:sz w:val="24"/>
          <w:szCs w:val="24"/>
        </w:rPr>
        <w:t xml:space="preserve">courses </w:t>
      </w:r>
      <w:r w:rsidR="002D11A3">
        <w:rPr>
          <w:rFonts w:cstheme="minorHAnsi"/>
          <w:sz w:val="24"/>
          <w:szCs w:val="24"/>
        </w:rPr>
        <w:t>themselves</w:t>
      </w:r>
      <w:r w:rsidRPr="00BE2DBE" w:rsidR="00C27D8A">
        <w:rPr>
          <w:rFonts w:cstheme="minorHAnsi"/>
          <w:sz w:val="24"/>
          <w:szCs w:val="24"/>
        </w:rPr>
        <w:t xml:space="preserve"> </w:t>
      </w:r>
      <w:r w:rsidRPr="00BE2DBE" w:rsidR="00CC51C2">
        <w:rPr>
          <w:rFonts w:cstheme="minorHAnsi"/>
          <w:sz w:val="24"/>
          <w:szCs w:val="24"/>
        </w:rPr>
        <w:t>do not result in PRA-related burden on applicants</w:t>
      </w:r>
      <w:r w:rsidR="00095499">
        <w:rPr>
          <w:rFonts w:cstheme="minorHAnsi"/>
          <w:sz w:val="24"/>
          <w:szCs w:val="24"/>
        </w:rPr>
        <w:t>; t</w:t>
      </w:r>
      <w:r w:rsidRPr="00BE2DBE" w:rsidR="00CC51C2">
        <w:rPr>
          <w:rFonts w:cstheme="minorHAnsi"/>
          <w:sz w:val="24"/>
          <w:szCs w:val="24"/>
        </w:rPr>
        <w:t xml:space="preserve">raining course burden estimates have been revised to reflect the burden on </w:t>
      </w:r>
      <w:r w:rsidRPr="00D22A03" w:rsidR="00CC51C2">
        <w:rPr>
          <w:rFonts w:cstheme="minorHAnsi"/>
          <w:i/>
          <w:iCs/>
          <w:sz w:val="24"/>
          <w:szCs w:val="24"/>
        </w:rPr>
        <w:t>training course</w:t>
      </w:r>
      <w:r>
        <w:rPr>
          <w:rFonts w:cstheme="minorHAnsi"/>
          <w:i/>
          <w:iCs/>
          <w:sz w:val="24"/>
          <w:szCs w:val="24"/>
        </w:rPr>
        <w:t xml:space="preserve"> providers</w:t>
      </w:r>
      <w:r w:rsidR="009C31E2">
        <w:rPr>
          <w:rFonts w:cstheme="minorHAnsi"/>
          <w:i/>
          <w:iCs/>
          <w:sz w:val="24"/>
          <w:szCs w:val="24"/>
        </w:rPr>
        <w:t xml:space="preserve"> </w:t>
      </w:r>
      <w:r w:rsidR="009C31E2">
        <w:rPr>
          <w:rFonts w:cstheme="minorHAnsi"/>
          <w:sz w:val="24"/>
          <w:szCs w:val="24"/>
        </w:rPr>
        <w:t>for development of training courses and for issuing the required training course completion certificate.</w:t>
      </w:r>
    </w:p>
    <w:p w:rsidR="00394AC6" w:rsidP="00BE2DBE" w14:paraId="5DC512D4" w14:textId="6EE977C8">
      <w:pPr>
        <w:shd w:val="clear" w:color="auto" w:fill="FFFFFF"/>
        <w:spacing w:before="120" w:after="120" w:line="240" w:lineRule="auto"/>
        <w:rPr>
          <w:rFonts w:cstheme="minorHAnsi"/>
          <w:i/>
          <w:iCs/>
          <w:sz w:val="24"/>
          <w:szCs w:val="24"/>
        </w:rPr>
      </w:pPr>
      <w:r>
        <w:rPr>
          <w:rFonts w:cstheme="minorHAnsi"/>
          <w:sz w:val="24"/>
          <w:szCs w:val="24"/>
        </w:rPr>
        <w:t xml:space="preserve">Training courses no longer have a 2-year expiration date. Therefore, the burden associated with renewing training courses every two years has been removed from estimates previously approved. </w:t>
      </w:r>
    </w:p>
    <w:p w:rsidR="00F37100" w:rsidRPr="00BE2DBE" w:rsidP="00BE2DBE" w14:paraId="4EED970D" w14:textId="288F4B99">
      <w:pPr>
        <w:shd w:val="clear" w:color="auto" w:fill="FFFFFF"/>
        <w:spacing w:before="120" w:after="120" w:line="240" w:lineRule="auto"/>
        <w:rPr>
          <w:rFonts w:cstheme="minorHAnsi"/>
          <w:sz w:val="24"/>
          <w:szCs w:val="24"/>
        </w:rPr>
      </w:pPr>
      <w:r>
        <w:rPr>
          <w:rFonts w:cstheme="minorHAnsi"/>
          <w:sz w:val="24"/>
          <w:szCs w:val="24"/>
        </w:rPr>
        <w:t>The</w:t>
      </w:r>
      <w:r w:rsidR="00345F29">
        <w:rPr>
          <w:rFonts w:cstheme="minorHAnsi"/>
          <w:sz w:val="24"/>
          <w:szCs w:val="24"/>
        </w:rPr>
        <w:t xml:space="preserve"> </w:t>
      </w:r>
      <w:r w:rsidR="00E343C5">
        <w:rPr>
          <w:rFonts w:cstheme="minorHAnsi"/>
          <w:sz w:val="24"/>
          <w:szCs w:val="24"/>
        </w:rPr>
        <w:t xml:space="preserve">estimated </w:t>
      </w:r>
      <w:r w:rsidR="00345F29">
        <w:rPr>
          <w:rFonts w:cstheme="minorHAnsi"/>
          <w:sz w:val="24"/>
          <w:szCs w:val="24"/>
        </w:rPr>
        <w:t xml:space="preserve">burden </w:t>
      </w:r>
      <w:r w:rsidR="00E343C5">
        <w:rPr>
          <w:rFonts w:cstheme="minorHAnsi"/>
          <w:sz w:val="24"/>
          <w:szCs w:val="24"/>
        </w:rPr>
        <w:t xml:space="preserve">to the Federal government </w:t>
      </w:r>
      <w:r w:rsidR="00345F29">
        <w:rPr>
          <w:rFonts w:cstheme="minorHAnsi"/>
          <w:sz w:val="24"/>
          <w:szCs w:val="24"/>
        </w:rPr>
        <w:t xml:space="preserve">was </w:t>
      </w:r>
      <w:r w:rsidR="00842DED">
        <w:rPr>
          <w:rFonts w:cstheme="minorHAnsi"/>
          <w:sz w:val="24"/>
          <w:szCs w:val="24"/>
        </w:rPr>
        <w:t xml:space="preserve">increased </w:t>
      </w:r>
      <w:r w:rsidR="007B6636">
        <w:rPr>
          <w:rFonts w:cstheme="minorHAnsi"/>
          <w:sz w:val="24"/>
          <w:szCs w:val="24"/>
        </w:rPr>
        <w:t xml:space="preserve">for this IC </w:t>
      </w:r>
      <w:r w:rsidR="00842DED">
        <w:rPr>
          <w:rFonts w:cstheme="minorHAnsi"/>
          <w:sz w:val="24"/>
          <w:szCs w:val="24"/>
        </w:rPr>
        <w:t xml:space="preserve">because the previous </w:t>
      </w:r>
      <w:r w:rsidR="007B6636">
        <w:rPr>
          <w:rFonts w:cstheme="minorHAnsi"/>
          <w:sz w:val="24"/>
          <w:szCs w:val="24"/>
        </w:rPr>
        <w:t>estimates</w:t>
      </w:r>
      <w:r w:rsidR="007B6636">
        <w:rPr>
          <w:rFonts w:cstheme="minorHAnsi"/>
          <w:sz w:val="24"/>
          <w:szCs w:val="24"/>
        </w:rPr>
        <w:t xml:space="preserve"> </w:t>
      </w:r>
      <w:r w:rsidR="00842DED">
        <w:rPr>
          <w:rFonts w:cstheme="minorHAnsi"/>
          <w:sz w:val="24"/>
          <w:szCs w:val="24"/>
        </w:rPr>
        <w:t xml:space="preserve">did not include Federal burden </w:t>
      </w:r>
      <w:r w:rsidR="00345F29">
        <w:rPr>
          <w:rFonts w:cstheme="minorHAnsi"/>
          <w:sz w:val="24"/>
          <w:szCs w:val="24"/>
        </w:rPr>
        <w:t>related to</w:t>
      </w:r>
      <w:r w:rsidR="007C19B1">
        <w:rPr>
          <w:rFonts w:cstheme="minorHAnsi"/>
          <w:sz w:val="24"/>
          <w:szCs w:val="24"/>
        </w:rPr>
        <w:t xml:space="preserve"> the FAA review of</w:t>
      </w:r>
      <w:r w:rsidR="00345F29">
        <w:rPr>
          <w:rFonts w:cstheme="minorHAnsi"/>
          <w:sz w:val="24"/>
          <w:szCs w:val="24"/>
        </w:rPr>
        <w:t xml:space="preserve"> light-sport</w:t>
      </w:r>
      <w:r w:rsidR="00056FFD">
        <w:rPr>
          <w:rFonts w:cstheme="minorHAnsi"/>
          <w:sz w:val="24"/>
          <w:szCs w:val="24"/>
        </w:rPr>
        <w:t xml:space="preserve"> repairman</w:t>
      </w:r>
      <w:r w:rsidR="00345F29">
        <w:rPr>
          <w:rFonts w:cstheme="minorHAnsi"/>
          <w:sz w:val="24"/>
          <w:szCs w:val="24"/>
        </w:rPr>
        <w:t xml:space="preserve"> training courses. </w:t>
      </w:r>
    </w:p>
    <w:p w:rsidR="00CC51C2" w:rsidRPr="00D97CC2" w:rsidP="00CC51C2" w14:paraId="39116FD9" w14:textId="52249C19">
      <w:pPr>
        <w:shd w:val="clear" w:color="auto" w:fill="FFFFFF"/>
        <w:spacing w:before="120" w:after="120" w:line="240" w:lineRule="auto"/>
        <w:rPr>
          <w:rFonts w:cstheme="minorHAnsi"/>
          <w:sz w:val="24"/>
          <w:szCs w:val="24"/>
        </w:rPr>
      </w:pPr>
      <w:r w:rsidRPr="00D97CC2">
        <w:rPr>
          <w:rFonts w:cstheme="minorHAnsi"/>
          <w:sz w:val="24"/>
          <w:szCs w:val="24"/>
        </w:rPr>
        <w:t xml:space="preserve">The supplemental document </w:t>
      </w:r>
      <w:r w:rsidRPr="00D97CC2">
        <w:rPr>
          <w:rFonts w:eastAsia="Times New Roman" w:cstheme="minorHAnsi"/>
          <w:sz w:val="24"/>
          <w:szCs w:val="24"/>
        </w:rPr>
        <w:t>“</w:t>
      </w:r>
      <w:r w:rsidRPr="00D97CC2">
        <w:rPr>
          <w:rFonts w:eastAsia="Times New Roman" w:cstheme="minorHAnsi"/>
          <w:i/>
          <w:sz w:val="24"/>
          <w:szCs w:val="24"/>
        </w:rPr>
        <w:t>Part 65 Forms-Details of IC</w:t>
      </w:r>
      <w:r w:rsidRPr="00D97CC2">
        <w:rPr>
          <w:rFonts w:eastAsia="Times New Roman" w:cstheme="minorHAnsi"/>
          <w:sz w:val="24"/>
          <w:szCs w:val="24"/>
        </w:rPr>
        <w:t xml:space="preserve">” has been revised to reflect the specific changes made to each page of 8610-3 under this revision. </w:t>
      </w:r>
      <w:r w:rsidRPr="00D97CC2">
        <w:rPr>
          <w:rFonts w:cstheme="minorHAnsi"/>
          <w:sz w:val="24"/>
          <w:szCs w:val="24"/>
        </w:rPr>
        <w:t>Changes to the form do not result in new impacts on the collection, its justification, or burden estimates.</w:t>
      </w:r>
    </w:p>
    <w:p w:rsidR="00C64707" w:rsidRPr="00D97CC2" w:rsidP="00571CC9" w14:paraId="2352B20F" w14:textId="28064BDD">
      <w:pPr>
        <w:shd w:val="clear" w:color="auto" w:fill="FFFFFF"/>
        <w:spacing w:before="240" w:after="120"/>
        <w:rPr>
          <w:rFonts w:eastAsia="Times New Roman" w:cstheme="minorHAnsi"/>
          <w:sz w:val="24"/>
          <w:szCs w:val="24"/>
        </w:rPr>
      </w:pPr>
      <w:r w:rsidRPr="00D97CC2">
        <w:rPr>
          <w:rFonts w:eastAsia="Times New Roman" w:cstheme="minorHAnsi"/>
          <w:b/>
          <w:bCs/>
          <w:sz w:val="24"/>
          <w:szCs w:val="24"/>
        </w:rPr>
        <w:t xml:space="preserve"> </w:t>
      </w:r>
      <w:r w:rsidRPr="00D97CC2" w:rsidR="002849F3">
        <w:rPr>
          <w:rFonts w:eastAsia="Times New Roman" w:cstheme="minorHAnsi"/>
          <w:b/>
          <w:bCs/>
          <w:sz w:val="24"/>
          <w:szCs w:val="24"/>
        </w:rPr>
        <w:t>1. Explain the circumstances that make the collection of information necessary. Identify any legal or administrative requirements that necessitate the collection.</w:t>
      </w:r>
    </w:p>
    <w:p w:rsidR="00A803CB" w:rsidP="00734C29" w14:paraId="3EFDFF38" w14:textId="6BECAB67">
      <w:pPr>
        <w:spacing w:before="120" w:after="120"/>
        <w:rPr>
          <w:rFonts w:cstheme="minorHAnsi"/>
          <w:sz w:val="24"/>
          <w:szCs w:val="24"/>
        </w:rPr>
      </w:pPr>
      <w:r w:rsidRPr="00D97CC2">
        <w:rPr>
          <w:rFonts w:cstheme="minorHAnsi"/>
          <w:sz w:val="24"/>
          <w:szCs w:val="24"/>
        </w:rPr>
        <w:t xml:space="preserve">Title 49, United States Code, Sections </w:t>
      </w:r>
      <w:r w:rsidRPr="00D97CC2">
        <w:rPr>
          <w:rFonts w:cstheme="minorHAnsi"/>
          <w:b/>
          <w:sz w:val="24"/>
          <w:szCs w:val="24"/>
        </w:rPr>
        <w:t>44702</w:t>
      </w:r>
      <w:r w:rsidRPr="00D97CC2">
        <w:rPr>
          <w:rFonts w:cstheme="minorHAnsi"/>
          <w:sz w:val="24"/>
          <w:szCs w:val="24"/>
        </w:rPr>
        <w:t xml:space="preserve"> and </w:t>
      </w:r>
      <w:r w:rsidRPr="00D97CC2">
        <w:rPr>
          <w:rFonts w:cstheme="minorHAnsi"/>
          <w:b/>
          <w:sz w:val="24"/>
          <w:szCs w:val="24"/>
        </w:rPr>
        <w:t>44703</w:t>
      </w:r>
      <w:r w:rsidRPr="00D97CC2">
        <w:rPr>
          <w:rFonts w:cstheme="minorHAnsi"/>
          <w:sz w:val="24"/>
          <w:szCs w:val="24"/>
        </w:rPr>
        <w:t xml:space="preserve">, empower the Administrator of </w:t>
      </w:r>
      <w:r w:rsidRPr="00D97CC2" w:rsidR="009D087A">
        <w:rPr>
          <w:rFonts w:cstheme="minorHAnsi"/>
          <w:sz w:val="24"/>
          <w:szCs w:val="24"/>
        </w:rPr>
        <w:t xml:space="preserve">the </w:t>
      </w:r>
      <w:r w:rsidRPr="00D97CC2">
        <w:rPr>
          <w:rFonts w:cstheme="minorHAnsi"/>
          <w:sz w:val="24"/>
          <w:szCs w:val="24"/>
        </w:rPr>
        <w:t xml:space="preserve">Federal Aviation Administration to issue airman certification and to specify the terms, conditions, and limitations, and to authorize the regulations that prescribe the reporting requirement discussed in this supporting statement. </w:t>
      </w:r>
    </w:p>
    <w:p w:rsidR="009E1157" w:rsidP="00734C29" w14:paraId="52944503" w14:textId="6EDBC9C4">
      <w:pPr>
        <w:spacing w:before="120" w:after="120"/>
        <w:rPr>
          <w:sz w:val="24"/>
          <w:szCs w:val="24"/>
        </w:rPr>
      </w:pPr>
      <w:r w:rsidRPr="004E056C">
        <w:rPr>
          <w:sz w:val="24"/>
          <w:szCs w:val="24"/>
        </w:rPr>
        <w:t>Public Law (PL) 112-153, Pilot’s Bill of Rights Act (PBR or “the Act”), as amended by PL 115-254 in the “Fairness for Pilots Act” (an expansion of the PBR within the FAA Reauthorization Act of 2018).</w:t>
      </w:r>
    </w:p>
    <w:p w:rsidR="00F46839" w:rsidRPr="00D97CC2" w:rsidP="00734C29" w14:paraId="5BD03915" w14:textId="356C3B0B">
      <w:pPr>
        <w:spacing w:before="120" w:after="120"/>
        <w:rPr>
          <w:rFonts w:cstheme="minorHAnsi"/>
          <w:sz w:val="24"/>
          <w:szCs w:val="24"/>
        </w:rPr>
      </w:pPr>
      <w:r w:rsidRPr="00D97CC2">
        <w:rPr>
          <w:rFonts w:cstheme="minorHAnsi"/>
          <w:sz w:val="24"/>
          <w:szCs w:val="24"/>
        </w:rPr>
        <w:t xml:space="preserve">Title 14, Code of Federal Regulations, </w:t>
      </w:r>
      <w:r w:rsidRPr="00D97CC2">
        <w:rPr>
          <w:rFonts w:cstheme="minorHAnsi"/>
          <w:b/>
          <w:sz w:val="24"/>
          <w:szCs w:val="24"/>
        </w:rPr>
        <w:t>part 65</w:t>
      </w:r>
      <w:r w:rsidRPr="00D97CC2">
        <w:rPr>
          <w:rFonts w:cstheme="minorHAnsi"/>
          <w:sz w:val="24"/>
          <w:szCs w:val="24"/>
        </w:rPr>
        <w:t xml:space="preserve"> (14 CFR part 65) prescribes, among other things, rules governing the issuance of certificates and associated rating for mechanic, repairman, </w:t>
      </w:r>
      <w:r w:rsidRPr="00D97CC2" w:rsidR="007702E8">
        <w:rPr>
          <w:rFonts w:cstheme="minorHAnsi"/>
          <w:sz w:val="24"/>
          <w:szCs w:val="24"/>
        </w:rPr>
        <w:t xml:space="preserve">and </w:t>
      </w:r>
      <w:r w:rsidRPr="00D97CC2">
        <w:rPr>
          <w:rFonts w:cstheme="minorHAnsi"/>
          <w:sz w:val="24"/>
          <w:szCs w:val="24"/>
        </w:rPr>
        <w:t xml:space="preserve">parachute </w:t>
      </w:r>
      <w:r w:rsidRPr="00D97CC2">
        <w:rPr>
          <w:rFonts w:cstheme="minorHAnsi"/>
          <w:sz w:val="24"/>
          <w:szCs w:val="24"/>
        </w:rPr>
        <w:t>riggers</w:t>
      </w:r>
      <w:r w:rsidRPr="00D97CC2" w:rsidR="007702E8">
        <w:rPr>
          <w:rFonts w:cstheme="minorHAnsi"/>
          <w:sz w:val="24"/>
          <w:szCs w:val="24"/>
        </w:rPr>
        <w:t xml:space="preserve"> certificates</w:t>
      </w:r>
      <w:r w:rsidRPr="00D97CC2">
        <w:rPr>
          <w:rFonts w:cstheme="minorHAnsi"/>
          <w:sz w:val="24"/>
          <w:szCs w:val="24"/>
        </w:rPr>
        <w:t xml:space="preserve">, and issuance and renewal of </w:t>
      </w:r>
      <w:r w:rsidRPr="00D97CC2" w:rsidR="007702E8">
        <w:rPr>
          <w:rFonts w:cstheme="minorHAnsi"/>
          <w:sz w:val="24"/>
          <w:szCs w:val="24"/>
        </w:rPr>
        <w:t xml:space="preserve">mechanic certificate </w:t>
      </w:r>
      <w:r w:rsidRPr="00D97CC2">
        <w:rPr>
          <w:rFonts w:cstheme="minorHAnsi"/>
          <w:sz w:val="24"/>
          <w:szCs w:val="24"/>
        </w:rPr>
        <w:t>inspection authorizations</w:t>
      </w:r>
      <w:r w:rsidRPr="00D97CC2" w:rsidR="004B0FD6">
        <w:rPr>
          <w:rFonts w:cstheme="minorHAnsi"/>
          <w:sz w:val="24"/>
          <w:szCs w:val="24"/>
        </w:rPr>
        <w:t xml:space="preserve"> (including inspection authorization course acceptance)</w:t>
      </w:r>
      <w:r w:rsidRPr="00D97CC2" w:rsidR="007702E8">
        <w:rPr>
          <w:rFonts w:cstheme="minorHAnsi"/>
          <w:sz w:val="24"/>
          <w:szCs w:val="24"/>
        </w:rPr>
        <w:t>:</w:t>
      </w:r>
    </w:p>
    <w:p w:rsidR="007702E8" w:rsidRPr="00D97CC2" w:rsidP="00BD592C" w14:paraId="4CD0597B" w14:textId="490A275C">
      <w:pPr>
        <w:spacing w:before="120" w:after="0" w:line="240" w:lineRule="auto"/>
        <w:ind w:left="720"/>
        <w:rPr>
          <w:rFonts w:cstheme="minorHAnsi"/>
          <w:sz w:val="24"/>
          <w:szCs w:val="24"/>
        </w:rPr>
      </w:pPr>
      <w:r w:rsidRPr="00D97CC2">
        <w:rPr>
          <w:rFonts w:cstheme="minorHAnsi"/>
          <w:b/>
          <w:sz w:val="24"/>
          <w:szCs w:val="24"/>
        </w:rPr>
        <w:t>Subpart A</w:t>
      </w:r>
      <w:r w:rsidRPr="00D97CC2">
        <w:rPr>
          <w:rFonts w:cstheme="minorHAnsi"/>
          <w:sz w:val="24"/>
          <w:szCs w:val="24"/>
        </w:rPr>
        <w:t xml:space="preserve"> – General, </w:t>
      </w:r>
    </w:p>
    <w:p w:rsidR="007702E8" w:rsidRPr="00BD592C" w:rsidP="00BD592C" w14:paraId="236A647E" w14:textId="34AE4668">
      <w:pPr>
        <w:spacing w:after="0" w:line="240" w:lineRule="auto"/>
        <w:ind w:left="1440"/>
        <w:rPr>
          <w:rFonts w:cstheme="minorHAnsi"/>
          <w:bCs/>
          <w:sz w:val="24"/>
          <w:szCs w:val="24"/>
        </w:rPr>
      </w:pPr>
      <w:r w:rsidRPr="00BD592C">
        <w:rPr>
          <w:rFonts w:cstheme="minorHAnsi"/>
          <w:bCs/>
          <w:sz w:val="24"/>
          <w:szCs w:val="24"/>
        </w:rPr>
        <w:t>65.11</w:t>
      </w:r>
      <w:r w:rsidRPr="00BD592C" w:rsidR="005C656E">
        <w:rPr>
          <w:rFonts w:cstheme="minorHAnsi"/>
          <w:bCs/>
          <w:sz w:val="24"/>
          <w:szCs w:val="24"/>
        </w:rPr>
        <w:t xml:space="preserve">, </w:t>
      </w:r>
      <w:r w:rsidRPr="00BD592C">
        <w:rPr>
          <w:rFonts w:cstheme="minorHAnsi"/>
          <w:bCs/>
          <w:sz w:val="24"/>
          <w:szCs w:val="24"/>
        </w:rPr>
        <w:t>Application and issue.</w:t>
      </w:r>
    </w:p>
    <w:p w:rsidR="00A803CB" w:rsidRPr="00D97CC2" w:rsidP="00BD592C" w14:paraId="5A0B9490" w14:textId="7005A3D0">
      <w:pPr>
        <w:spacing w:after="120" w:line="240" w:lineRule="auto"/>
        <w:ind w:left="1440"/>
        <w:rPr>
          <w:rFonts w:cstheme="minorHAnsi"/>
          <w:sz w:val="24"/>
          <w:szCs w:val="24"/>
        </w:rPr>
      </w:pPr>
      <w:r w:rsidRPr="00BD592C">
        <w:rPr>
          <w:rFonts w:cstheme="minorHAnsi"/>
          <w:bCs/>
          <w:sz w:val="24"/>
          <w:szCs w:val="24"/>
        </w:rPr>
        <w:t>65.19, Retesting</w:t>
      </w:r>
      <w:r w:rsidRPr="00D97CC2">
        <w:rPr>
          <w:rFonts w:cstheme="minorHAnsi"/>
          <w:sz w:val="24"/>
          <w:szCs w:val="24"/>
        </w:rPr>
        <w:t xml:space="preserve"> after Failure.</w:t>
      </w:r>
    </w:p>
    <w:p w:rsidR="00A803CB" w:rsidRPr="00D97CC2" w:rsidP="00BD592C" w14:paraId="1A00DD21" w14:textId="49D469E0">
      <w:pPr>
        <w:spacing w:after="0" w:line="240" w:lineRule="auto"/>
        <w:ind w:left="720"/>
        <w:rPr>
          <w:rFonts w:cstheme="minorHAnsi"/>
          <w:sz w:val="24"/>
          <w:szCs w:val="24"/>
        </w:rPr>
      </w:pPr>
      <w:r w:rsidRPr="00D97CC2">
        <w:rPr>
          <w:rFonts w:cstheme="minorHAnsi"/>
          <w:b/>
          <w:sz w:val="24"/>
          <w:szCs w:val="24"/>
        </w:rPr>
        <w:t>Subpart D</w:t>
      </w:r>
      <w:r w:rsidRPr="00D97CC2">
        <w:rPr>
          <w:rFonts w:cstheme="minorHAnsi"/>
          <w:sz w:val="24"/>
          <w:szCs w:val="24"/>
        </w:rPr>
        <w:t xml:space="preserve"> – Mechanics, § 65.75 through § 65.95</w:t>
      </w:r>
    </w:p>
    <w:p w:rsidR="00A803CB" w:rsidRPr="00D97CC2" w:rsidP="00BD592C" w14:paraId="74EE8DD0" w14:textId="2883CA91">
      <w:pPr>
        <w:spacing w:after="0" w:line="240" w:lineRule="auto"/>
        <w:ind w:left="720"/>
        <w:rPr>
          <w:rFonts w:cstheme="minorHAnsi"/>
          <w:sz w:val="24"/>
          <w:szCs w:val="24"/>
        </w:rPr>
      </w:pPr>
      <w:r w:rsidRPr="00D97CC2">
        <w:rPr>
          <w:rFonts w:cstheme="minorHAnsi"/>
          <w:sz w:val="24"/>
          <w:szCs w:val="24"/>
        </w:rPr>
        <w:tab/>
        <w:t>Mechanics – § 65.75 - § 65.89</w:t>
      </w:r>
    </w:p>
    <w:p w:rsidR="00E86AF5" w:rsidRPr="00D97CC2" w:rsidP="00BD592C" w14:paraId="4D256B79" w14:textId="7760C9F8">
      <w:pPr>
        <w:spacing w:after="0" w:line="240" w:lineRule="auto"/>
        <w:ind w:left="1440"/>
        <w:rPr>
          <w:rFonts w:cstheme="minorHAnsi"/>
          <w:sz w:val="24"/>
          <w:szCs w:val="24"/>
        </w:rPr>
      </w:pPr>
      <w:r w:rsidRPr="00D97CC2">
        <w:rPr>
          <w:rFonts w:cstheme="minorHAnsi"/>
          <w:sz w:val="24"/>
          <w:szCs w:val="24"/>
        </w:rPr>
        <w:t>Inspection Authorization – § 65.91 through § 65.95</w:t>
      </w:r>
    </w:p>
    <w:p w:rsidR="00335799" w:rsidRPr="00D97CC2" w:rsidP="00433018" w14:paraId="57311D89" w14:textId="74DBBE86">
      <w:pPr>
        <w:pStyle w:val="ListParagraph"/>
        <w:numPr>
          <w:ilvl w:val="0"/>
          <w:numId w:val="11"/>
        </w:numPr>
        <w:spacing w:after="0" w:line="240" w:lineRule="auto"/>
        <w:ind w:left="1800" w:firstLine="0"/>
        <w:contextualSpacing w:val="0"/>
        <w:rPr>
          <w:rFonts w:cstheme="minorHAnsi"/>
          <w:sz w:val="24"/>
          <w:szCs w:val="24"/>
        </w:rPr>
      </w:pPr>
      <w:r w:rsidRPr="00D97CC2">
        <w:rPr>
          <w:rFonts w:cstheme="minorHAnsi"/>
          <w:sz w:val="24"/>
          <w:szCs w:val="24"/>
        </w:rPr>
        <w:t>Section 65.93 prescribes several methods by which a mechanic with an IA can comply with the biennial renewal requirement.</w:t>
      </w:r>
    </w:p>
    <w:p w:rsidR="00335799" w:rsidRPr="00D97CC2" w:rsidP="00433018" w14:paraId="21412638" w14:textId="2F4D46B3">
      <w:pPr>
        <w:pStyle w:val="ListParagraph"/>
        <w:numPr>
          <w:ilvl w:val="0"/>
          <w:numId w:val="11"/>
        </w:numPr>
        <w:spacing w:after="0" w:line="240" w:lineRule="auto"/>
        <w:contextualSpacing w:val="0"/>
        <w:rPr>
          <w:rFonts w:cstheme="minorHAnsi"/>
          <w:sz w:val="24"/>
          <w:szCs w:val="24"/>
        </w:rPr>
      </w:pPr>
      <w:r>
        <w:rPr>
          <w:rFonts w:cstheme="minorHAnsi"/>
          <w:sz w:val="24"/>
          <w:szCs w:val="24"/>
        </w:rPr>
        <w:t xml:space="preserve">Paragraph </w:t>
      </w:r>
      <w:r w:rsidRPr="00D97CC2" w:rsidR="002849F3">
        <w:rPr>
          <w:rFonts w:cstheme="minorHAnsi"/>
          <w:sz w:val="24"/>
          <w:szCs w:val="24"/>
        </w:rPr>
        <w:t>(a)(4)</w:t>
      </w:r>
      <w:r>
        <w:rPr>
          <w:rFonts w:cstheme="minorHAnsi"/>
          <w:sz w:val="24"/>
          <w:szCs w:val="24"/>
        </w:rPr>
        <w:t xml:space="preserve"> of this section</w:t>
      </w:r>
      <w:r w:rsidRPr="00D97CC2" w:rsidR="002849F3">
        <w:rPr>
          <w:rFonts w:cstheme="minorHAnsi"/>
          <w:sz w:val="24"/>
          <w:szCs w:val="24"/>
        </w:rPr>
        <w:t xml:space="preserve"> specifies that, mechanics with an IA can complete a refresher course(s), acceptable to the Administrator, of not less than 8 hours of instruction for each year of the two-year renewal requirement.</w:t>
      </w:r>
    </w:p>
    <w:p w:rsidR="00A803CB" w:rsidRPr="00D97CC2" w:rsidP="00BD592C" w14:paraId="3E965075" w14:textId="2F5F6A2D">
      <w:pPr>
        <w:spacing w:before="120" w:after="0" w:line="240" w:lineRule="auto"/>
        <w:ind w:left="720"/>
        <w:rPr>
          <w:rFonts w:cstheme="minorHAnsi"/>
          <w:sz w:val="24"/>
          <w:szCs w:val="24"/>
        </w:rPr>
      </w:pPr>
      <w:r w:rsidRPr="00D97CC2">
        <w:rPr>
          <w:rFonts w:cstheme="minorHAnsi"/>
          <w:b/>
          <w:sz w:val="24"/>
          <w:szCs w:val="24"/>
        </w:rPr>
        <w:t>Subpart E</w:t>
      </w:r>
      <w:r w:rsidRPr="00D97CC2">
        <w:rPr>
          <w:rFonts w:cstheme="minorHAnsi"/>
          <w:sz w:val="24"/>
          <w:szCs w:val="24"/>
        </w:rPr>
        <w:t xml:space="preserve"> – Repairmen, § 65.101 through § 65.107</w:t>
      </w:r>
    </w:p>
    <w:p w:rsidR="00A803CB" w:rsidRPr="00D97CC2" w:rsidP="00BD592C" w14:paraId="588B4BB6" w14:textId="76FC560A">
      <w:pPr>
        <w:spacing w:after="0" w:line="240" w:lineRule="auto"/>
        <w:ind w:left="1440"/>
        <w:rPr>
          <w:rFonts w:cstheme="minorHAnsi"/>
          <w:sz w:val="24"/>
          <w:szCs w:val="24"/>
        </w:rPr>
      </w:pPr>
      <w:r w:rsidRPr="00D97CC2">
        <w:rPr>
          <w:rFonts w:cstheme="minorHAnsi"/>
          <w:sz w:val="24"/>
          <w:szCs w:val="24"/>
        </w:rPr>
        <w:t xml:space="preserve">Repairmen (Air Carrier and Repair Station) – </w:t>
      </w:r>
      <w:r w:rsidRPr="00D97CC2" w:rsidR="00520432">
        <w:rPr>
          <w:rFonts w:cstheme="minorHAnsi"/>
          <w:sz w:val="24"/>
          <w:szCs w:val="24"/>
        </w:rPr>
        <w:t xml:space="preserve">§ </w:t>
      </w:r>
      <w:r w:rsidRPr="00D97CC2">
        <w:rPr>
          <w:rFonts w:cstheme="minorHAnsi"/>
          <w:sz w:val="24"/>
          <w:szCs w:val="24"/>
        </w:rPr>
        <w:t xml:space="preserve">65.101 through </w:t>
      </w:r>
      <w:r w:rsidRPr="00D97CC2" w:rsidR="00520432">
        <w:rPr>
          <w:rFonts w:cstheme="minorHAnsi"/>
          <w:sz w:val="24"/>
          <w:szCs w:val="24"/>
        </w:rPr>
        <w:t xml:space="preserve">§ </w:t>
      </w:r>
      <w:r w:rsidRPr="00D97CC2">
        <w:rPr>
          <w:rFonts w:cstheme="minorHAnsi"/>
          <w:sz w:val="24"/>
          <w:szCs w:val="24"/>
        </w:rPr>
        <w:t>65.103</w:t>
      </w:r>
    </w:p>
    <w:p w:rsidR="00A803CB" w:rsidRPr="00D97CC2" w:rsidP="00BD592C" w14:paraId="450CC428" w14:textId="73C6BC14">
      <w:pPr>
        <w:spacing w:after="0" w:line="240" w:lineRule="auto"/>
        <w:ind w:left="1440"/>
        <w:rPr>
          <w:rFonts w:cstheme="minorHAnsi"/>
          <w:sz w:val="24"/>
          <w:szCs w:val="24"/>
        </w:rPr>
      </w:pPr>
      <w:r w:rsidRPr="00D97CC2">
        <w:rPr>
          <w:rFonts w:cstheme="minorHAnsi"/>
          <w:sz w:val="24"/>
          <w:szCs w:val="24"/>
        </w:rPr>
        <w:t xml:space="preserve">Experimental Aircraft Builder Repairman – </w:t>
      </w:r>
      <w:r w:rsidRPr="00D97CC2" w:rsidR="00520432">
        <w:rPr>
          <w:rFonts w:cstheme="minorHAnsi"/>
          <w:sz w:val="24"/>
          <w:szCs w:val="24"/>
        </w:rPr>
        <w:t xml:space="preserve">§ </w:t>
      </w:r>
      <w:r w:rsidRPr="00D97CC2">
        <w:rPr>
          <w:rFonts w:cstheme="minorHAnsi"/>
          <w:sz w:val="24"/>
          <w:szCs w:val="24"/>
        </w:rPr>
        <w:t xml:space="preserve">65.104 through </w:t>
      </w:r>
      <w:r w:rsidRPr="00D97CC2" w:rsidR="00520432">
        <w:rPr>
          <w:rFonts w:cstheme="minorHAnsi"/>
          <w:sz w:val="24"/>
          <w:szCs w:val="24"/>
        </w:rPr>
        <w:t xml:space="preserve">§ </w:t>
      </w:r>
      <w:r w:rsidRPr="00D97CC2">
        <w:rPr>
          <w:rFonts w:cstheme="minorHAnsi"/>
          <w:sz w:val="24"/>
          <w:szCs w:val="24"/>
        </w:rPr>
        <w:t>65.105</w:t>
      </w:r>
    </w:p>
    <w:p w:rsidR="00A803CB" w:rsidRPr="00D97CC2" w:rsidP="00BD592C" w14:paraId="42794B4B" w14:textId="51363EDF">
      <w:pPr>
        <w:spacing w:after="0" w:line="240" w:lineRule="auto"/>
        <w:ind w:left="1440"/>
        <w:rPr>
          <w:rFonts w:cstheme="minorHAnsi"/>
          <w:sz w:val="24"/>
          <w:szCs w:val="24"/>
        </w:rPr>
      </w:pPr>
      <w:r w:rsidRPr="00D97CC2">
        <w:rPr>
          <w:rFonts w:cstheme="minorHAnsi"/>
          <w:sz w:val="24"/>
          <w:szCs w:val="24"/>
        </w:rPr>
        <w:t xml:space="preserve">Light Sport Repairman – </w:t>
      </w:r>
      <w:r w:rsidRPr="00D97CC2" w:rsidR="00520432">
        <w:rPr>
          <w:rFonts w:cstheme="minorHAnsi"/>
          <w:sz w:val="24"/>
          <w:szCs w:val="24"/>
        </w:rPr>
        <w:t xml:space="preserve">§ </w:t>
      </w:r>
      <w:r w:rsidRPr="00D97CC2">
        <w:rPr>
          <w:rFonts w:cstheme="minorHAnsi"/>
          <w:sz w:val="24"/>
          <w:szCs w:val="24"/>
        </w:rPr>
        <w:t>65.107</w:t>
      </w:r>
      <w:r w:rsidRPr="00D97CC2" w:rsidR="009C30D7">
        <w:rPr>
          <w:rFonts w:cstheme="minorHAnsi"/>
          <w:sz w:val="24"/>
          <w:szCs w:val="24"/>
        </w:rPr>
        <w:t xml:space="preserve"> and 65.109</w:t>
      </w:r>
    </w:p>
    <w:p w:rsidR="009C30D7" w:rsidRPr="00D97CC2" w:rsidP="00BD592C" w14:paraId="326589F4" w14:textId="4F6A88B9">
      <w:pPr>
        <w:spacing w:after="0" w:line="240" w:lineRule="auto"/>
        <w:ind w:left="1440"/>
        <w:rPr>
          <w:rFonts w:cstheme="minorHAnsi"/>
          <w:sz w:val="24"/>
          <w:szCs w:val="24"/>
        </w:rPr>
      </w:pPr>
      <w:r w:rsidRPr="00D97CC2">
        <w:rPr>
          <w:rFonts w:cstheme="minorHAnsi"/>
          <w:sz w:val="24"/>
          <w:szCs w:val="24"/>
        </w:rPr>
        <w:t>Light Sport Repairman Training Course Providers (</w:t>
      </w:r>
      <w:r w:rsidR="00D2191B">
        <w:rPr>
          <w:rFonts w:cstheme="minorHAnsi"/>
          <w:sz w:val="24"/>
          <w:szCs w:val="24"/>
        </w:rPr>
        <w:t xml:space="preserve">§ </w:t>
      </w:r>
      <w:r w:rsidRPr="00D97CC2">
        <w:rPr>
          <w:rFonts w:cstheme="minorHAnsi"/>
          <w:sz w:val="24"/>
          <w:szCs w:val="24"/>
        </w:rPr>
        <w:t>65.109(e)).</w:t>
      </w:r>
    </w:p>
    <w:p w:rsidR="00A803CB" w:rsidP="00C306CD" w14:paraId="3453A6D9" w14:textId="60541804">
      <w:pPr>
        <w:spacing w:before="120" w:after="120"/>
        <w:ind w:left="720"/>
        <w:rPr>
          <w:rFonts w:cstheme="minorHAnsi"/>
          <w:sz w:val="24"/>
          <w:szCs w:val="24"/>
        </w:rPr>
      </w:pPr>
      <w:r w:rsidRPr="00D97CC2">
        <w:rPr>
          <w:rFonts w:cstheme="minorHAnsi"/>
          <w:b/>
          <w:sz w:val="24"/>
          <w:szCs w:val="24"/>
        </w:rPr>
        <w:t>Subpart F</w:t>
      </w:r>
      <w:r w:rsidRPr="00D97CC2">
        <w:rPr>
          <w:rFonts w:cstheme="minorHAnsi"/>
          <w:sz w:val="24"/>
          <w:szCs w:val="24"/>
        </w:rPr>
        <w:t xml:space="preserve"> – Parachute Riggers</w:t>
      </w:r>
    </w:p>
    <w:p w:rsidR="00F46839" w:rsidRPr="00D97CC2" w:rsidP="00E343C5" w14:paraId="1BBA5409" w14:textId="33F24C3D">
      <w:pPr>
        <w:spacing w:before="120" w:after="120"/>
        <w:rPr>
          <w:rFonts w:cstheme="minorHAnsi"/>
          <w:sz w:val="24"/>
          <w:szCs w:val="24"/>
        </w:rPr>
      </w:pPr>
      <w:r w:rsidRPr="00D97CC2">
        <w:rPr>
          <w:rFonts w:cstheme="minorHAnsi"/>
          <w:sz w:val="24"/>
          <w:szCs w:val="24"/>
        </w:rPr>
        <w:t xml:space="preserve">This collection of information supports the Department of Transportation’s strategic goal for </w:t>
      </w:r>
      <w:r w:rsidRPr="00D97CC2">
        <w:rPr>
          <w:rFonts w:cstheme="minorHAnsi"/>
          <w:i/>
          <w:sz w:val="24"/>
          <w:szCs w:val="24"/>
        </w:rPr>
        <w:t>Safety: Reduce Transportation-Related Fatalities and Serious Injuries Across the Transportation System</w:t>
      </w:r>
      <w:r w:rsidRPr="00D97CC2">
        <w:rPr>
          <w:rFonts w:cstheme="minorHAnsi"/>
          <w:sz w:val="24"/>
          <w:szCs w:val="24"/>
        </w:rPr>
        <w:t>.</w:t>
      </w:r>
    </w:p>
    <w:p w:rsidR="00C64707" w:rsidRPr="00D97CC2" w:rsidP="00770C16" w14:paraId="0F770FE2" w14:textId="22EA2728">
      <w:pPr>
        <w:shd w:val="clear" w:color="auto" w:fill="FFFFFF"/>
        <w:spacing w:before="360" w:after="120"/>
        <w:rPr>
          <w:rFonts w:eastAsia="Times New Roman" w:cstheme="minorHAnsi"/>
          <w:sz w:val="24"/>
          <w:szCs w:val="24"/>
        </w:rPr>
      </w:pPr>
      <w:r w:rsidRPr="00D97CC2">
        <w:rPr>
          <w:rFonts w:eastAsia="Times New Roman" w:cstheme="minorHAnsi"/>
          <w:b/>
          <w:bCs/>
          <w:sz w:val="24"/>
          <w:szCs w:val="24"/>
        </w:rPr>
        <w:t>2. Indicate how, by whom, and for what purpose the information is to be used. Except for a new collection, indicate the actual use the agency has made of the information received from the current collection.</w:t>
      </w:r>
    </w:p>
    <w:p w:rsidR="00FF4897" w:rsidP="001972A3" w14:paraId="1AEFEDF9" w14:textId="58A8B67D">
      <w:pPr>
        <w:autoSpaceDE w:val="0"/>
        <w:autoSpaceDN w:val="0"/>
        <w:adjustRightInd w:val="0"/>
        <w:spacing w:after="0" w:line="240" w:lineRule="auto"/>
        <w:rPr>
          <w:rFonts w:cstheme="minorHAnsi"/>
          <w:sz w:val="24"/>
          <w:szCs w:val="24"/>
        </w:rPr>
      </w:pPr>
      <w:r w:rsidRPr="00F02743">
        <w:rPr>
          <w:rFonts w:cstheme="minorHAnsi"/>
          <w:sz w:val="24"/>
          <w:szCs w:val="24"/>
        </w:rPr>
        <w:t xml:space="preserve">14 CFR part 65 prescribes, among other things, rules governing the issuance of certificates and associated ratings for mechanics, repairmen, parachute riggers, and the issuance and renewal of inspection authorizations.  </w:t>
      </w:r>
    </w:p>
    <w:p w:rsidR="009D7D14" w:rsidRPr="00F02743" w:rsidP="001972A3" w14:paraId="4F4B5027" w14:textId="382EF1A2">
      <w:pPr>
        <w:autoSpaceDE w:val="0"/>
        <w:autoSpaceDN w:val="0"/>
        <w:adjustRightInd w:val="0"/>
        <w:spacing w:after="0" w:line="240" w:lineRule="auto"/>
        <w:rPr>
          <w:rFonts w:cstheme="minorHAnsi"/>
          <w:sz w:val="24"/>
          <w:szCs w:val="24"/>
        </w:rPr>
      </w:pPr>
      <w:r w:rsidRPr="00F02743">
        <w:rPr>
          <w:rFonts w:cstheme="minorHAnsi"/>
          <w:sz w:val="24"/>
          <w:szCs w:val="24"/>
        </w:rPr>
        <w:t xml:space="preserve">The information is collected on forms submitted by applicants for mechanic, repairman, or parachute rigger certificates, or applicants for an initial or renewed inspection authorization.  The information is used for evaluation by the FAA and is necessary for determining eligibility for issuance of a certificate, rating, or authorization. </w:t>
      </w:r>
    </w:p>
    <w:p w:rsidR="001E16B4" w:rsidP="009D7D14" w14:paraId="5970668D" w14:textId="26FA4571">
      <w:pPr>
        <w:autoSpaceDE w:val="0"/>
        <w:autoSpaceDN w:val="0"/>
        <w:adjustRightInd w:val="0"/>
        <w:spacing w:after="0" w:line="240" w:lineRule="auto"/>
        <w:rPr>
          <w:rFonts w:cstheme="minorHAnsi"/>
          <w:sz w:val="24"/>
          <w:szCs w:val="24"/>
        </w:rPr>
      </w:pPr>
    </w:p>
    <w:p w:rsidR="00EF5889" w:rsidP="009D7D14" w14:paraId="2F16BC9F" w14:textId="6CB0EEDA">
      <w:pPr>
        <w:autoSpaceDE w:val="0"/>
        <w:autoSpaceDN w:val="0"/>
        <w:adjustRightInd w:val="0"/>
        <w:spacing w:after="0" w:line="240" w:lineRule="auto"/>
        <w:rPr>
          <w:rFonts w:cstheme="minorHAnsi"/>
          <w:sz w:val="24"/>
          <w:szCs w:val="24"/>
        </w:rPr>
      </w:pPr>
      <w:r>
        <w:rPr>
          <w:rFonts w:cstheme="minorHAnsi"/>
          <w:sz w:val="24"/>
          <w:szCs w:val="24"/>
        </w:rPr>
        <w:t>In addition to the required application for a certificate</w:t>
      </w:r>
      <w:r w:rsidR="006742B0">
        <w:rPr>
          <w:rFonts w:cstheme="minorHAnsi"/>
          <w:sz w:val="24"/>
          <w:szCs w:val="24"/>
        </w:rPr>
        <w:t xml:space="preserve"> or authorization</w:t>
      </w:r>
      <w:r>
        <w:rPr>
          <w:rFonts w:cstheme="minorHAnsi"/>
          <w:sz w:val="24"/>
          <w:szCs w:val="24"/>
        </w:rPr>
        <w:t>, applicants are required to provide the FAA evidence of training or experience</w:t>
      </w:r>
      <w:r w:rsidR="00012DCB">
        <w:rPr>
          <w:rFonts w:cstheme="minorHAnsi"/>
          <w:sz w:val="24"/>
          <w:szCs w:val="24"/>
        </w:rPr>
        <w:t xml:space="preserve"> related to the certificate</w:t>
      </w:r>
      <w:r w:rsidR="00125273">
        <w:rPr>
          <w:rFonts w:cstheme="minorHAnsi"/>
          <w:sz w:val="24"/>
          <w:szCs w:val="24"/>
        </w:rPr>
        <w:t>,</w:t>
      </w:r>
      <w:r w:rsidR="00012DCB">
        <w:rPr>
          <w:rFonts w:cstheme="minorHAnsi"/>
          <w:sz w:val="24"/>
          <w:szCs w:val="24"/>
        </w:rPr>
        <w:t xml:space="preserve"> rating</w:t>
      </w:r>
      <w:r w:rsidR="00125273">
        <w:rPr>
          <w:rFonts w:cstheme="minorHAnsi"/>
          <w:sz w:val="24"/>
          <w:szCs w:val="24"/>
        </w:rPr>
        <w:t xml:space="preserve">, </w:t>
      </w:r>
      <w:r w:rsidR="006742B0">
        <w:rPr>
          <w:rFonts w:cstheme="minorHAnsi"/>
          <w:sz w:val="24"/>
          <w:szCs w:val="24"/>
        </w:rPr>
        <w:t>authorization,</w:t>
      </w:r>
      <w:r>
        <w:rPr>
          <w:rFonts w:cstheme="minorHAnsi"/>
          <w:sz w:val="24"/>
          <w:szCs w:val="24"/>
        </w:rPr>
        <w:t xml:space="preserve"> </w:t>
      </w:r>
      <w:r w:rsidR="00125273">
        <w:rPr>
          <w:rFonts w:cstheme="minorHAnsi"/>
          <w:sz w:val="24"/>
          <w:szCs w:val="24"/>
        </w:rPr>
        <w:t xml:space="preserve">or </w:t>
      </w:r>
      <w:r w:rsidR="005A3405">
        <w:rPr>
          <w:rFonts w:cstheme="minorHAnsi"/>
          <w:sz w:val="24"/>
          <w:szCs w:val="24"/>
        </w:rPr>
        <w:t>certificate privileges sought</w:t>
      </w:r>
      <w:r>
        <w:rPr>
          <w:rFonts w:cstheme="minorHAnsi"/>
          <w:sz w:val="24"/>
          <w:szCs w:val="24"/>
        </w:rPr>
        <w:t>, to include the following:</w:t>
      </w:r>
      <w:r w:rsidR="00012DCB">
        <w:rPr>
          <w:rFonts w:cstheme="minorHAnsi"/>
          <w:sz w:val="24"/>
          <w:szCs w:val="24"/>
        </w:rPr>
        <w:t xml:space="preserve"> </w:t>
      </w:r>
    </w:p>
    <w:p w:rsidR="004B1128" w:rsidRPr="00770C16" w:rsidP="00433018" w14:paraId="14B2555E" w14:textId="3A59CC59">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M</w:t>
      </w:r>
      <w:r w:rsidRPr="00CA6E5A" w:rsidR="00024F2A">
        <w:rPr>
          <w:rFonts w:cstheme="minorHAnsi"/>
          <w:sz w:val="24"/>
          <w:szCs w:val="24"/>
        </w:rPr>
        <w:t xml:space="preserve">echanic applicants must provide </w:t>
      </w:r>
      <w:r w:rsidRPr="00CA6E5A" w:rsidR="00F3304F">
        <w:rPr>
          <w:rFonts w:cstheme="minorHAnsi"/>
          <w:sz w:val="24"/>
          <w:szCs w:val="24"/>
        </w:rPr>
        <w:t xml:space="preserve">evidence of meeting one of the experience requirements of </w:t>
      </w:r>
      <w:r w:rsidRPr="00CA6E5A" w:rsidR="005A3405">
        <w:rPr>
          <w:rFonts w:cstheme="minorHAnsi"/>
          <w:sz w:val="24"/>
          <w:szCs w:val="24"/>
        </w:rPr>
        <w:t>§ </w:t>
      </w:r>
      <w:r w:rsidRPr="00CA6E5A" w:rsidR="00F3304F">
        <w:rPr>
          <w:rFonts w:cstheme="minorHAnsi"/>
          <w:sz w:val="24"/>
          <w:szCs w:val="24"/>
        </w:rPr>
        <w:t>65.77.</w:t>
      </w:r>
      <w:r w:rsidRPr="00CA6E5A" w:rsidR="00D863FB">
        <w:rPr>
          <w:rFonts w:cstheme="minorHAnsi"/>
          <w:sz w:val="24"/>
          <w:szCs w:val="24"/>
        </w:rPr>
        <w:t xml:space="preserve"> </w:t>
      </w:r>
    </w:p>
    <w:p w:rsidR="00EF5889" w:rsidRPr="00454D13" w:rsidP="00433018" w14:paraId="134EBBA5" w14:textId="0722B5CE">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Inspection </w:t>
      </w:r>
      <w:r w:rsidRPr="00454D13">
        <w:rPr>
          <w:rFonts w:cstheme="minorHAnsi"/>
          <w:sz w:val="24"/>
          <w:szCs w:val="24"/>
        </w:rPr>
        <w:t xml:space="preserve">authorization renewal applicants must provide evidence of their renewal activity. </w:t>
      </w:r>
    </w:p>
    <w:p w:rsidR="00EF5889" w:rsidRPr="00454D13" w:rsidP="00433018" w14:paraId="4F12F46E" w14:textId="77777777">
      <w:pPr>
        <w:pStyle w:val="ListParagraph"/>
        <w:numPr>
          <w:ilvl w:val="0"/>
          <w:numId w:val="22"/>
        </w:numPr>
        <w:autoSpaceDE w:val="0"/>
        <w:autoSpaceDN w:val="0"/>
        <w:adjustRightInd w:val="0"/>
        <w:spacing w:after="0" w:line="240" w:lineRule="auto"/>
        <w:rPr>
          <w:rFonts w:cstheme="minorHAnsi"/>
          <w:sz w:val="24"/>
          <w:szCs w:val="24"/>
        </w:rPr>
      </w:pPr>
      <w:r w:rsidRPr="00454D13">
        <w:rPr>
          <w:rFonts w:cstheme="minorHAnsi"/>
          <w:sz w:val="24"/>
          <w:szCs w:val="24"/>
        </w:rPr>
        <w:t>Parachute rigger</w:t>
      </w:r>
      <w:r w:rsidRPr="00454D13" w:rsidR="005A3405">
        <w:rPr>
          <w:rFonts w:cstheme="minorHAnsi"/>
          <w:sz w:val="24"/>
          <w:szCs w:val="24"/>
        </w:rPr>
        <w:t xml:space="preserve"> applicants</w:t>
      </w:r>
      <w:r w:rsidRPr="00454D13">
        <w:rPr>
          <w:rFonts w:cstheme="minorHAnsi"/>
          <w:sz w:val="24"/>
          <w:szCs w:val="24"/>
        </w:rPr>
        <w:t xml:space="preserve"> must </w:t>
      </w:r>
      <w:r w:rsidRPr="00454D13" w:rsidR="00F3304F">
        <w:rPr>
          <w:rFonts w:cstheme="minorHAnsi"/>
          <w:sz w:val="24"/>
          <w:szCs w:val="24"/>
        </w:rPr>
        <w:t>provide evidence of packing a minimum number of parachutes</w:t>
      </w:r>
      <w:r w:rsidRPr="00454D13" w:rsidR="00125273">
        <w:rPr>
          <w:rFonts w:cstheme="minorHAnsi"/>
          <w:sz w:val="24"/>
          <w:szCs w:val="24"/>
        </w:rPr>
        <w:t>, and in some cases experience</w:t>
      </w:r>
      <w:r w:rsidRPr="00454D13">
        <w:rPr>
          <w:rFonts w:cstheme="minorHAnsi"/>
          <w:sz w:val="24"/>
          <w:szCs w:val="24"/>
        </w:rPr>
        <w:t xml:space="preserve">. </w:t>
      </w:r>
    </w:p>
    <w:p w:rsidR="00EF5889" w:rsidP="00433018" w14:paraId="3446F875" w14:textId="77777777">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Repairman applicants employed by a </w:t>
      </w:r>
      <w:r w:rsidRPr="00CA6E5A" w:rsidR="00A50BFA">
        <w:rPr>
          <w:rFonts w:cstheme="minorHAnsi"/>
          <w:sz w:val="24"/>
          <w:szCs w:val="24"/>
        </w:rPr>
        <w:t xml:space="preserve">repair station or air carrier must provide their employer recommendation and evidence of training or experience. </w:t>
      </w:r>
    </w:p>
    <w:p w:rsidR="00EF5889" w:rsidP="00433018" w14:paraId="5F108A23" w14:textId="77777777">
      <w:pPr>
        <w:pStyle w:val="ListParagraph"/>
        <w:numPr>
          <w:ilvl w:val="0"/>
          <w:numId w:val="22"/>
        </w:numPr>
        <w:autoSpaceDE w:val="0"/>
        <w:autoSpaceDN w:val="0"/>
        <w:adjustRightInd w:val="0"/>
        <w:spacing w:after="0" w:line="240" w:lineRule="auto"/>
        <w:rPr>
          <w:rFonts w:cstheme="minorHAnsi"/>
          <w:sz w:val="24"/>
          <w:szCs w:val="24"/>
        </w:rPr>
      </w:pPr>
      <w:r w:rsidRPr="00CA6E5A">
        <w:rPr>
          <w:rFonts w:cstheme="minorHAnsi"/>
          <w:sz w:val="24"/>
          <w:szCs w:val="24"/>
        </w:rPr>
        <w:t xml:space="preserve">Amateur aircraft builder repairmen must show evidence they are the primary builder of </w:t>
      </w:r>
      <w:r w:rsidRPr="00CA6E5A" w:rsidR="00125273">
        <w:rPr>
          <w:rFonts w:cstheme="minorHAnsi"/>
          <w:sz w:val="24"/>
          <w:szCs w:val="24"/>
        </w:rPr>
        <w:t xml:space="preserve">the aircraft for which privileges are sought. </w:t>
      </w:r>
    </w:p>
    <w:p w:rsidR="001E16B4" w:rsidP="00CA6E5A" w14:paraId="18CB5DD3" w14:textId="05DD484E">
      <w:pPr>
        <w:autoSpaceDE w:val="0"/>
        <w:autoSpaceDN w:val="0"/>
        <w:adjustRightInd w:val="0"/>
        <w:spacing w:before="120" w:after="0" w:line="240" w:lineRule="auto"/>
        <w:rPr>
          <w:rFonts w:cstheme="minorHAnsi"/>
          <w:sz w:val="24"/>
          <w:szCs w:val="24"/>
        </w:rPr>
      </w:pPr>
      <w:r w:rsidRPr="00CA6E5A">
        <w:rPr>
          <w:rFonts w:cstheme="minorHAnsi"/>
          <w:sz w:val="24"/>
          <w:szCs w:val="24"/>
        </w:rPr>
        <w:t>Applicants for a</w:t>
      </w:r>
      <w:r w:rsidR="00056FFD">
        <w:rPr>
          <w:rFonts w:cstheme="minorHAnsi"/>
          <w:sz w:val="24"/>
          <w:szCs w:val="24"/>
        </w:rPr>
        <w:t xml:space="preserve"> light-sport</w:t>
      </w:r>
      <w:r w:rsidRPr="00CA6E5A">
        <w:rPr>
          <w:rFonts w:cstheme="minorHAnsi"/>
          <w:sz w:val="24"/>
          <w:szCs w:val="24"/>
        </w:rPr>
        <w:t xml:space="preserve"> repairman</w:t>
      </w:r>
      <w:r w:rsidRPr="00CA6E5A" w:rsidR="007A1A9F">
        <w:rPr>
          <w:rFonts w:cstheme="minorHAnsi"/>
          <w:sz w:val="24"/>
          <w:szCs w:val="24"/>
        </w:rPr>
        <w:t xml:space="preserve"> </w:t>
      </w:r>
      <w:r w:rsidRPr="00CA6E5A" w:rsidR="003D2024">
        <w:rPr>
          <w:rFonts w:cstheme="minorHAnsi"/>
          <w:sz w:val="24"/>
          <w:szCs w:val="24"/>
        </w:rPr>
        <w:t>(</w:t>
      </w:r>
      <w:r w:rsidRPr="00CA6E5A">
        <w:rPr>
          <w:rFonts w:cstheme="minorHAnsi"/>
          <w:sz w:val="24"/>
          <w:szCs w:val="24"/>
        </w:rPr>
        <w:t>certificate must complete an</w:t>
      </w:r>
      <w:r w:rsidRPr="00CA6E5A" w:rsidR="003D2024">
        <w:rPr>
          <w:rFonts w:cstheme="minorHAnsi"/>
          <w:sz w:val="24"/>
          <w:szCs w:val="24"/>
        </w:rPr>
        <w:t xml:space="preserve"> </w:t>
      </w:r>
      <w:r w:rsidRPr="00CA6E5A">
        <w:rPr>
          <w:rFonts w:cstheme="minorHAnsi"/>
          <w:sz w:val="24"/>
          <w:szCs w:val="24"/>
        </w:rPr>
        <w:t xml:space="preserve">FAA-accepted training course </w:t>
      </w:r>
      <w:r w:rsidRPr="00CA6E5A" w:rsidR="003D2024">
        <w:rPr>
          <w:rFonts w:cstheme="minorHAnsi"/>
          <w:sz w:val="24"/>
          <w:szCs w:val="24"/>
        </w:rPr>
        <w:t>and provide completion documentation</w:t>
      </w:r>
      <w:r w:rsidRPr="00CA6E5A">
        <w:rPr>
          <w:rFonts w:cstheme="minorHAnsi"/>
          <w:sz w:val="24"/>
          <w:szCs w:val="24"/>
        </w:rPr>
        <w:t xml:space="preserve">. </w:t>
      </w:r>
    </w:p>
    <w:p w:rsidR="00477F09" w:rsidP="00CA6E5A" w14:paraId="6936189F" w14:textId="1BD90A58">
      <w:pPr>
        <w:autoSpaceDE w:val="0"/>
        <w:autoSpaceDN w:val="0"/>
        <w:adjustRightInd w:val="0"/>
        <w:spacing w:before="120" w:after="0" w:line="240" w:lineRule="auto"/>
        <w:rPr>
          <w:rFonts w:cstheme="minorHAnsi"/>
          <w:sz w:val="24"/>
          <w:szCs w:val="24"/>
        </w:rPr>
      </w:pPr>
      <w:r>
        <w:rPr>
          <w:rFonts w:cstheme="minorHAnsi"/>
          <w:sz w:val="24"/>
          <w:szCs w:val="24"/>
        </w:rPr>
        <w:t>T</w:t>
      </w:r>
      <w:r w:rsidRPr="00A02822">
        <w:rPr>
          <w:rFonts w:cstheme="minorHAnsi"/>
          <w:sz w:val="24"/>
          <w:szCs w:val="24"/>
        </w:rPr>
        <w:t xml:space="preserve">raining course providers </w:t>
      </w:r>
      <w:r>
        <w:rPr>
          <w:rFonts w:cstheme="minorHAnsi"/>
          <w:sz w:val="24"/>
          <w:szCs w:val="24"/>
        </w:rPr>
        <w:t xml:space="preserve">of </w:t>
      </w:r>
      <w:r w:rsidR="00056FFD">
        <w:rPr>
          <w:rFonts w:cstheme="minorHAnsi"/>
          <w:sz w:val="24"/>
          <w:szCs w:val="24"/>
        </w:rPr>
        <w:t xml:space="preserve">light-sport </w:t>
      </w:r>
      <w:r>
        <w:rPr>
          <w:rFonts w:cstheme="minorHAnsi"/>
          <w:sz w:val="24"/>
          <w:szCs w:val="24"/>
        </w:rPr>
        <w:t xml:space="preserve">repairman training courses </w:t>
      </w:r>
      <w:r w:rsidRPr="00A02822">
        <w:rPr>
          <w:rFonts w:cstheme="minorHAnsi"/>
          <w:sz w:val="24"/>
          <w:szCs w:val="24"/>
        </w:rPr>
        <w:t>must submit</w:t>
      </w:r>
      <w:r>
        <w:rPr>
          <w:rFonts w:cstheme="minorHAnsi"/>
          <w:sz w:val="24"/>
          <w:szCs w:val="24"/>
        </w:rPr>
        <w:t xml:space="preserve"> their training </w:t>
      </w:r>
      <w:r w:rsidRPr="00A02822">
        <w:rPr>
          <w:rFonts w:cstheme="minorHAnsi"/>
          <w:sz w:val="24"/>
          <w:szCs w:val="24"/>
        </w:rPr>
        <w:t>course to the FAA for acceptance.</w:t>
      </w:r>
      <w:r w:rsidR="002E2B26">
        <w:rPr>
          <w:rFonts w:cstheme="minorHAnsi"/>
          <w:sz w:val="24"/>
          <w:szCs w:val="24"/>
        </w:rPr>
        <w:t xml:space="preserve"> </w:t>
      </w:r>
      <w:r w:rsidR="00984DAC">
        <w:rPr>
          <w:rFonts w:cstheme="minorHAnsi"/>
          <w:sz w:val="24"/>
          <w:szCs w:val="24"/>
        </w:rPr>
        <w:t>Additionally, t</w:t>
      </w:r>
      <w:r w:rsidR="002E2B26">
        <w:rPr>
          <w:rFonts w:cstheme="minorHAnsi"/>
          <w:sz w:val="24"/>
          <w:szCs w:val="24"/>
        </w:rPr>
        <w:t>he training course provider must issue a completion certificate to students who complete</w:t>
      </w:r>
      <w:r w:rsidR="007C3B4E">
        <w:rPr>
          <w:rFonts w:cstheme="minorHAnsi"/>
          <w:sz w:val="24"/>
          <w:szCs w:val="24"/>
        </w:rPr>
        <w:t xml:space="preserve"> an FAA-accepted </w:t>
      </w:r>
      <w:r w:rsidR="00056FFD">
        <w:rPr>
          <w:rFonts w:cstheme="minorHAnsi"/>
          <w:sz w:val="24"/>
          <w:szCs w:val="24"/>
        </w:rPr>
        <w:t xml:space="preserve">light-sport </w:t>
      </w:r>
      <w:r w:rsidR="007C3B4E">
        <w:rPr>
          <w:rFonts w:cstheme="minorHAnsi"/>
          <w:sz w:val="24"/>
          <w:szCs w:val="24"/>
        </w:rPr>
        <w:t>repairman  training</w:t>
      </w:r>
      <w:r w:rsidR="007C3B4E">
        <w:rPr>
          <w:rFonts w:cstheme="minorHAnsi"/>
          <w:sz w:val="24"/>
          <w:szCs w:val="24"/>
        </w:rPr>
        <w:t xml:space="preserve"> course. </w:t>
      </w:r>
    </w:p>
    <w:p w:rsidR="005A3405" w:rsidRPr="001972A3" w:rsidP="00CA6E5A" w14:paraId="443268A3" w14:textId="4073DCBF">
      <w:pPr>
        <w:autoSpaceDE w:val="0"/>
        <w:autoSpaceDN w:val="0"/>
        <w:adjustRightInd w:val="0"/>
        <w:spacing w:before="120" w:after="0" w:line="240" w:lineRule="auto"/>
        <w:rPr>
          <w:rFonts w:cstheme="minorHAnsi"/>
          <w:sz w:val="24"/>
          <w:szCs w:val="24"/>
        </w:rPr>
      </w:pPr>
      <w:r>
        <w:rPr>
          <w:rFonts w:cstheme="minorHAnsi"/>
          <w:sz w:val="24"/>
          <w:szCs w:val="24"/>
        </w:rPr>
        <w:t>Mechanic and parachute rigger a</w:t>
      </w:r>
      <w:r w:rsidRPr="00F02743" w:rsidR="009D7D14">
        <w:rPr>
          <w:rFonts w:cstheme="minorHAnsi"/>
          <w:sz w:val="24"/>
          <w:szCs w:val="24"/>
        </w:rPr>
        <w:t>pplicants who fail a required certification test, and who test within 30 days of that test failure, must present a signed statement certifying that the applicant has received additional instruction in each of the subjects failed.</w:t>
      </w:r>
      <w:r w:rsidR="001E16B4">
        <w:rPr>
          <w:rFonts w:cstheme="minorHAnsi"/>
          <w:sz w:val="24"/>
          <w:szCs w:val="24"/>
        </w:rPr>
        <w:t xml:space="preserve"> Certificated parachute riggers </w:t>
      </w:r>
      <w:r>
        <w:rPr>
          <w:rFonts w:cstheme="minorHAnsi"/>
          <w:sz w:val="24"/>
          <w:szCs w:val="24"/>
        </w:rPr>
        <w:t xml:space="preserve">must </w:t>
      </w:r>
      <w:r w:rsidRPr="00B203B4">
        <w:rPr>
          <w:rFonts w:cstheme="minorHAnsi"/>
          <w:sz w:val="24"/>
          <w:szCs w:val="24"/>
        </w:rPr>
        <w:t>maintain records of the packing, maintenance, and alteration of parachutes performed or supervised by the parachute rigger</w:t>
      </w:r>
      <w:r w:rsidR="001972A3">
        <w:rPr>
          <w:rFonts w:cstheme="minorHAnsi"/>
          <w:sz w:val="24"/>
          <w:szCs w:val="24"/>
        </w:rPr>
        <w:t>.</w:t>
      </w:r>
    </w:p>
    <w:p w:rsidR="006B42B3" w:rsidRPr="00D97CC2" w:rsidP="00CA6E5A" w14:paraId="75A13830" w14:textId="525A15E9">
      <w:pPr>
        <w:spacing w:before="240" w:after="120"/>
        <w:rPr>
          <w:rFonts w:cstheme="minorHAnsi"/>
          <w:sz w:val="24"/>
          <w:szCs w:val="24"/>
          <w:u w:val="single"/>
        </w:rPr>
      </w:pPr>
      <w:r w:rsidRPr="00D97CC2">
        <w:rPr>
          <w:rFonts w:cstheme="minorHAnsi"/>
          <w:sz w:val="24"/>
          <w:szCs w:val="24"/>
          <w:u w:val="single"/>
        </w:rPr>
        <w:t>AIRMEN APPLICATION INFORMATION COLLECTION</w:t>
      </w:r>
    </w:p>
    <w:p w:rsidR="00A771CC" w:rsidRPr="00D97CC2" w:rsidP="00C306CD" w14:paraId="7E5FF671" w14:textId="5CFF9281">
      <w:pPr>
        <w:spacing w:before="120" w:after="120"/>
        <w:rPr>
          <w:rFonts w:cstheme="minorHAnsi"/>
          <w:sz w:val="24"/>
          <w:szCs w:val="24"/>
        </w:rPr>
      </w:pPr>
      <w:r w:rsidRPr="00D97CC2">
        <w:rPr>
          <w:rFonts w:cstheme="minorHAnsi"/>
          <w:sz w:val="24"/>
          <w:szCs w:val="24"/>
        </w:rPr>
        <w:t>14 CFR § 65.11 requires that application</w:t>
      </w:r>
      <w:r w:rsidRPr="00D97CC2" w:rsidR="00C306CD">
        <w:rPr>
          <w:rFonts w:cstheme="minorHAnsi"/>
          <w:sz w:val="24"/>
          <w:szCs w:val="24"/>
        </w:rPr>
        <w:t>s</w:t>
      </w:r>
      <w:r w:rsidRPr="00D97CC2">
        <w:rPr>
          <w:rFonts w:cstheme="minorHAnsi"/>
          <w:sz w:val="24"/>
          <w:szCs w:val="24"/>
        </w:rPr>
        <w:t xml:space="preserve"> for a certificate or rating under this part be made on a form and in a manner prescribed by the </w:t>
      </w:r>
      <w:r w:rsidRPr="00D97CC2" w:rsidR="00C306CD">
        <w:rPr>
          <w:rFonts w:cstheme="minorHAnsi"/>
          <w:sz w:val="24"/>
          <w:szCs w:val="24"/>
        </w:rPr>
        <w:t xml:space="preserve">FAA </w:t>
      </w:r>
      <w:r w:rsidRPr="00D97CC2">
        <w:rPr>
          <w:rFonts w:cstheme="minorHAnsi"/>
          <w:sz w:val="24"/>
          <w:szCs w:val="24"/>
        </w:rPr>
        <w:t xml:space="preserve">Administrator. </w:t>
      </w:r>
      <w:r w:rsidRPr="00D97CC2" w:rsidR="00714091">
        <w:rPr>
          <w:rFonts w:cstheme="minorHAnsi"/>
          <w:sz w:val="24"/>
          <w:szCs w:val="24"/>
        </w:rPr>
        <w:t xml:space="preserve">The instruments </w:t>
      </w:r>
      <w:r w:rsidRPr="00D97CC2">
        <w:rPr>
          <w:rFonts w:cstheme="minorHAnsi"/>
          <w:sz w:val="24"/>
          <w:szCs w:val="24"/>
        </w:rPr>
        <w:t xml:space="preserve">(forms) </w:t>
      </w:r>
      <w:r w:rsidRPr="00D97CC2" w:rsidR="00714091">
        <w:rPr>
          <w:rFonts w:cstheme="minorHAnsi"/>
          <w:sz w:val="24"/>
          <w:szCs w:val="24"/>
        </w:rPr>
        <w:t xml:space="preserve">described below </w:t>
      </w:r>
      <w:r w:rsidRPr="00D97CC2">
        <w:rPr>
          <w:rFonts w:cstheme="minorHAnsi"/>
          <w:sz w:val="24"/>
          <w:szCs w:val="24"/>
        </w:rPr>
        <w:t>are</w:t>
      </w:r>
      <w:r w:rsidRPr="00D97CC2" w:rsidR="00714091">
        <w:rPr>
          <w:rFonts w:cstheme="minorHAnsi"/>
          <w:sz w:val="24"/>
          <w:szCs w:val="24"/>
        </w:rPr>
        <w:t xml:space="preserve"> submitted </w:t>
      </w:r>
      <w:r w:rsidRPr="00D97CC2">
        <w:rPr>
          <w:rFonts w:cstheme="minorHAnsi"/>
          <w:sz w:val="24"/>
          <w:szCs w:val="24"/>
        </w:rPr>
        <w:t xml:space="preserve">by the applicant, </w:t>
      </w:r>
      <w:r w:rsidRPr="00D97CC2" w:rsidR="00714091">
        <w:rPr>
          <w:rFonts w:cstheme="minorHAnsi"/>
          <w:sz w:val="24"/>
          <w:szCs w:val="24"/>
        </w:rPr>
        <w:t>to the FAA</w:t>
      </w:r>
      <w:r w:rsidRPr="00D97CC2">
        <w:rPr>
          <w:rFonts w:cstheme="minorHAnsi"/>
          <w:sz w:val="24"/>
          <w:szCs w:val="24"/>
        </w:rPr>
        <w:t>,</w:t>
      </w:r>
      <w:r w:rsidRPr="00D97CC2" w:rsidR="00714091">
        <w:rPr>
          <w:rFonts w:cstheme="minorHAnsi"/>
          <w:sz w:val="24"/>
          <w:szCs w:val="24"/>
        </w:rPr>
        <w:t xml:space="preserve"> by way of the local Flight Standards Office. </w:t>
      </w:r>
      <w:r w:rsidRPr="00D97CC2">
        <w:rPr>
          <w:rFonts w:cstheme="minorHAnsi"/>
          <w:sz w:val="24"/>
          <w:szCs w:val="24"/>
        </w:rPr>
        <w:t xml:space="preserve">The </w:t>
      </w:r>
      <w:r w:rsidRPr="00D97CC2" w:rsidR="002475FF">
        <w:rPr>
          <w:rFonts w:cstheme="minorHAnsi"/>
          <w:sz w:val="24"/>
          <w:szCs w:val="24"/>
        </w:rPr>
        <w:t xml:space="preserve">airman application </w:t>
      </w:r>
      <w:r w:rsidRPr="00D97CC2">
        <w:rPr>
          <w:rFonts w:cstheme="minorHAnsi"/>
          <w:sz w:val="24"/>
          <w:szCs w:val="24"/>
        </w:rPr>
        <w:t>forms included in this collection are:</w:t>
      </w:r>
    </w:p>
    <w:p w:rsidR="00A771CC" w:rsidRPr="00D97CC2" w:rsidP="00433018" w14:paraId="6ED85616" w14:textId="3BDD167C">
      <w:pPr>
        <w:pStyle w:val="ListParagraph"/>
        <w:numPr>
          <w:ilvl w:val="0"/>
          <w:numId w:val="1"/>
        </w:numPr>
        <w:spacing w:before="120" w:after="120"/>
        <w:rPr>
          <w:rFonts w:cstheme="minorHAnsi"/>
          <w:sz w:val="24"/>
          <w:szCs w:val="24"/>
        </w:rPr>
      </w:pPr>
      <w:r w:rsidRPr="00D97CC2">
        <w:rPr>
          <w:rFonts w:cstheme="minorHAnsi"/>
          <w:b/>
          <w:sz w:val="24"/>
          <w:szCs w:val="24"/>
        </w:rPr>
        <w:t>FAA Form 8610-1</w:t>
      </w:r>
      <w:r w:rsidRPr="00D97CC2">
        <w:rPr>
          <w:rFonts w:cstheme="minorHAnsi"/>
          <w:sz w:val="24"/>
          <w:szCs w:val="24"/>
        </w:rPr>
        <w:t>, Mechanic’s Application for Inspection Authorization</w:t>
      </w:r>
    </w:p>
    <w:p w:rsidR="00A771CC" w:rsidRPr="00D97CC2" w:rsidP="00433018" w14:paraId="7FAB0C97" w14:textId="43E56573">
      <w:pPr>
        <w:pStyle w:val="ListParagraph"/>
        <w:numPr>
          <w:ilvl w:val="0"/>
          <w:numId w:val="1"/>
        </w:numPr>
        <w:spacing w:before="120" w:after="120"/>
        <w:rPr>
          <w:rFonts w:cstheme="minorHAnsi"/>
          <w:sz w:val="24"/>
          <w:szCs w:val="24"/>
        </w:rPr>
      </w:pPr>
      <w:r w:rsidRPr="00D97CC2">
        <w:rPr>
          <w:rFonts w:cstheme="minorHAnsi"/>
          <w:b/>
          <w:sz w:val="24"/>
          <w:szCs w:val="24"/>
        </w:rPr>
        <w:t>FAA Form 8610-2</w:t>
      </w:r>
      <w:r w:rsidRPr="00D97CC2">
        <w:rPr>
          <w:rFonts w:cstheme="minorHAnsi"/>
          <w:sz w:val="24"/>
          <w:szCs w:val="24"/>
        </w:rPr>
        <w:t>, Airman Certificate and/or Rating Application – Mechanic and Parachute Rigger</w:t>
      </w:r>
    </w:p>
    <w:p w:rsidR="00A771CC" w:rsidRPr="00D97CC2" w:rsidP="00433018" w14:paraId="2199496B" w14:textId="7C4EF6F4">
      <w:pPr>
        <w:pStyle w:val="ListParagraph"/>
        <w:numPr>
          <w:ilvl w:val="0"/>
          <w:numId w:val="1"/>
        </w:numPr>
        <w:spacing w:before="120" w:after="120"/>
        <w:rPr>
          <w:rFonts w:cstheme="minorHAnsi"/>
          <w:sz w:val="24"/>
          <w:szCs w:val="24"/>
        </w:rPr>
      </w:pPr>
      <w:r w:rsidRPr="00D97CC2">
        <w:rPr>
          <w:rFonts w:cstheme="minorHAnsi"/>
          <w:b/>
          <w:sz w:val="24"/>
          <w:szCs w:val="24"/>
        </w:rPr>
        <w:t>FAA Form 8610-3</w:t>
      </w:r>
      <w:r w:rsidRPr="00D97CC2">
        <w:rPr>
          <w:rFonts w:cstheme="minorHAnsi"/>
          <w:sz w:val="24"/>
          <w:szCs w:val="24"/>
        </w:rPr>
        <w:t>, Airman Certificate and/or Rating Application – Repairman</w:t>
      </w:r>
    </w:p>
    <w:p w:rsidR="00103EEB" w:rsidRPr="00D97CC2" w:rsidP="00067514" w14:paraId="0F49A42C" w14:textId="7DD230BE">
      <w:pPr>
        <w:spacing w:before="240" w:after="120"/>
        <w:ind w:left="360"/>
        <w:rPr>
          <w:rFonts w:cstheme="minorHAnsi"/>
          <w:sz w:val="24"/>
          <w:szCs w:val="24"/>
          <w:u w:val="single"/>
        </w:rPr>
      </w:pPr>
      <w:r w:rsidRPr="00D97CC2">
        <w:rPr>
          <w:rFonts w:cstheme="minorHAnsi"/>
          <w:sz w:val="24"/>
          <w:szCs w:val="24"/>
          <w:u w:val="single"/>
        </w:rPr>
        <w:t xml:space="preserve">Use of the </w:t>
      </w:r>
      <w:r w:rsidRPr="00D97CC2" w:rsidR="006B42B3">
        <w:rPr>
          <w:rFonts w:cstheme="minorHAnsi"/>
          <w:sz w:val="24"/>
          <w:szCs w:val="24"/>
          <w:u w:val="single"/>
        </w:rPr>
        <w:t xml:space="preserve">Airman Applicant </w:t>
      </w:r>
      <w:r w:rsidRPr="00D97CC2">
        <w:rPr>
          <w:rFonts w:cstheme="minorHAnsi"/>
          <w:sz w:val="24"/>
          <w:szCs w:val="24"/>
          <w:u w:val="single"/>
        </w:rPr>
        <w:t>Information Collected</w:t>
      </w:r>
    </w:p>
    <w:p w:rsidR="00847E27" w:rsidRPr="00D97CC2" w:rsidP="00CC4774" w14:paraId="11C77B01" w14:textId="3302667C">
      <w:pPr>
        <w:spacing w:before="120" w:after="120"/>
        <w:ind w:left="360"/>
        <w:rPr>
          <w:rFonts w:cstheme="minorHAnsi"/>
          <w:sz w:val="24"/>
          <w:szCs w:val="24"/>
        </w:rPr>
      </w:pPr>
      <w:r w:rsidRPr="00D97CC2">
        <w:rPr>
          <w:rFonts w:cstheme="minorHAnsi"/>
          <w:sz w:val="24"/>
          <w:szCs w:val="24"/>
        </w:rPr>
        <w:t xml:space="preserve">The information collected on the </w:t>
      </w:r>
      <w:r w:rsidRPr="00D97CC2" w:rsidR="002475FF">
        <w:rPr>
          <w:rFonts w:cstheme="minorHAnsi"/>
          <w:sz w:val="24"/>
          <w:szCs w:val="24"/>
        </w:rPr>
        <w:t xml:space="preserve">airman application </w:t>
      </w:r>
      <w:r w:rsidRPr="00D97CC2">
        <w:rPr>
          <w:rFonts w:cstheme="minorHAnsi"/>
          <w:sz w:val="24"/>
          <w:szCs w:val="24"/>
        </w:rPr>
        <w:t>forms is</w:t>
      </w:r>
      <w:r w:rsidRPr="00D97CC2" w:rsidR="007265C3">
        <w:rPr>
          <w:rFonts w:cstheme="minorHAnsi"/>
          <w:sz w:val="24"/>
          <w:szCs w:val="24"/>
        </w:rPr>
        <w:t>,</w:t>
      </w:r>
      <w:r w:rsidRPr="00D97CC2">
        <w:rPr>
          <w:rFonts w:cstheme="minorHAnsi"/>
          <w:sz w:val="24"/>
          <w:szCs w:val="24"/>
        </w:rPr>
        <w:t xml:space="preserve"> </w:t>
      </w:r>
      <w:r w:rsidRPr="00D97CC2" w:rsidR="007265C3">
        <w:rPr>
          <w:rFonts w:cstheme="minorHAnsi"/>
          <w:sz w:val="24"/>
          <w:szCs w:val="24"/>
        </w:rPr>
        <w:t xml:space="preserve">and has been, </w:t>
      </w:r>
      <w:r w:rsidRPr="00D97CC2">
        <w:rPr>
          <w:rFonts w:cstheme="minorHAnsi"/>
          <w:sz w:val="24"/>
          <w:szCs w:val="24"/>
        </w:rPr>
        <w:t xml:space="preserve">used by the FAA to determine eligibility for a </w:t>
      </w:r>
      <w:r w:rsidRPr="00D97CC2" w:rsidR="00A771CC">
        <w:rPr>
          <w:rFonts w:cstheme="minorHAnsi"/>
          <w:sz w:val="24"/>
          <w:szCs w:val="24"/>
        </w:rPr>
        <w:t xml:space="preserve">mechanic, repairman, or parachute rigger </w:t>
      </w:r>
      <w:r w:rsidRPr="00D97CC2">
        <w:rPr>
          <w:rFonts w:cstheme="minorHAnsi"/>
          <w:sz w:val="24"/>
          <w:szCs w:val="24"/>
        </w:rPr>
        <w:t xml:space="preserve">certificate and/or rating, or a mechanic certificate inspection authorization. </w:t>
      </w:r>
      <w:r w:rsidRPr="00D97CC2" w:rsidR="00A771CC">
        <w:rPr>
          <w:rFonts w:cstheme="minorHAnsi"/>
          <w:sz w:val="24"/>
          <w:szCs w:val="24"/>
        </w:rPr>
        <w:t>Application and c</w:t>
      </w:r>
      <w:r w:rsidRPr="00D97CC2">
        <w:rPr>
          <w:rFonts w:cstheme="minorHAnsi"/>
          <w:sz w:val="24"/>
          <w:szCs w:val="24"/>
        </w:rPr>
        <w:t xml:space="preserve">ertification </w:t>
      </w:r>
      <w:r w:rsidRPr="00D97CC2" w:rsidR="000D42C2">
        <w:rPr>
          <w:rFonts w:cstheme="minorHAnsi"/>
          <w:sz w:val="24"/>
          <w:szCs w:val="24"/>
        </w:rPr>
        <w:t xml:space="preserve">are </w:t>
      </w:r>
      <w:r w:rsidRPr="00D97CC2">
        <w:rPr>
          <w:rFonts w:cstheme="minorHAnsi"/>
          <w:sz w:val="24"/>
          <w:szCs w:val="24"/>
        </w:rPr>
        <w:t>necessary to ensure q</w:t>
      </w:r>
      <w:r w:rsidRPr="00D97CC2" w:rsidR="00A771CC">
        <w:rPr>
          <w:rFonts w:cstheme="minorHAnsi"/>
          <w:sz w:val="24"/>
          <w:szCs w:val="24"/>
        </w:rPr>
        <w:t>ualifications of the applicant.</w:t>
      </w:r>
      <w:r w:rsidRPr="00D97CC2">
        <w:rPr>
          <w:rFonts w:cstheme="minorHAnsi"/>
          <w:sz w:val="24"/>
          <w:szCs w:val="24"/>
        </w:rPr>
        <w:t xml:space="preserve"> </w:t>
      </w:r>
      <w:r w:rsidRPr="00D97CC2">
        <w:rPr>
          <w:rFonts w:eastAsia="Times New Roman" w:cstheme="minorHAnsi"/>
          <w:sz w:val="24"/>
          <w:szCs w:val="24"/>
        </w:rPr>
        <w:t>The Pilots Bill of Rights</w:t>
      </w:r>
      <w:r>
        <w:rPr>
          <w:rStyle w:val="FootnoteReference"/>
          <w:rFonts w:eastAsia="Times New Roman" w:cstheme="minorHAnsi"/>
          <w:sz w:val="24"/>
          <w:szCs w:val="24"/>
        </w:rPr>
        <w:footnoteReference w:id="4"/>
      </w:r>
      <w:r w:rsidRPr="00D97CC2">
        <w:rPr>
          <w:rFonts w:eastAsia="Times New Roman" w:cstheme="minorHAnsi"/>
          <w:sz w:val="24"/>
          <w:szCs w:val="24"/>
        </w:rPr>
        <w:t xml:space="preserve"> (PBR) is a notification included in the supplemental information of FAA Forms 8610-1, 8610-2, and 8610-3</w:t>
      </w:r>
      <w:r w:rsidRPr="00D97CC2" w:rsidR="00102F24">
        <w:rPr>
          <w:rFonts w:eastAsia="Times New Roman" w:cstheme="minorHAnsi"/>
          <w:sz w:val="24"/>
          <w:szCs w:val="24"/>
        </w:rPr>
        <w:t xml:space="preserve">. The PBR notifies all applicants that they are under investigation, which is precipitated by submission of the application, to determine whether the applicant meets the qualifications for the airman certificate, rating, or inspection authorization being requested. </w:t>
      </w:r>
    </w:p>
    <w:p w:rsidR="00714091" w:rsidRPr="00D97CC2" w:rsidP="00571CC9" w14:paraId="2A065A20" w14:textId="073AC192">
      <w:pPr>
        <w:spacing w:before="240" w:after="120"/>
        <w:ind w:left="360"/>
        <w:rPr>
          <w:rFonts w:cstheme="minorHAnsi"/>
          <w:sz w:val="24"/>
          <w:szCs w:val="24"/>
          <w:u w:val="single"/>
        </w:rPr>
      </w:pPr>
      <w:r w:rsidRPr="00D97CC2">
        <w:rPr>
          <w:rFonts w:cstheme="minorHAnsi"/>
          <w:sz w:val="24"/>
          <w:szCs w:val="24"/>
          <w:u w:val="single"/>
        </w:rPr>
        <w:t>Mechanics</w:t>
      </w:r>
      <w:r w:rsidRPr="00D97CC2" w:rsidR="00A771CC">
        <w:rPr>
          <w:rFonts w:cstheme="minorHAnsi"/>
          <w:sz w:val="24"/>
          <w:szCs w:val="24"/>
          <w:u w:val="single"/>
        </w:rPr>
        <w:t xml:space="preserve"> (Part 65, Subpart D)</w:t>
      </w:r>
      <w:r w:rsidRPr="00D97CC2" w:rsidR="007265C3">
        <w:rPr>
          <w:rFonts w:cstheme="minorHAnsi"/>
          <w:sz w:val="24"/>
          <w:szCs w:val="24"/>
          <w:u w:val="single"/>
        </w:rPr>
        <w:t xml:space="preserve"> – Reporting requirement.</w:t>
      </w:r>
    </w:p>
    <w:p w:rsidR="00C306CD" w:rsidRPr="00D97CC2" w:rsidP="006A3BC7" w14:paraId="4725EEA4" w14:textId="64574334">
      <w:pPr>
        <w:shd w:val="clear" w:color="auto" w:fill="FFFFFF"/>
        <w:spacing w:before="120" w:after="120"/>
        <w:ind w:left="360"/>
        <w:rPr>
          <w:rFonts w:eastAsia="Times New Roman" w:cstheme="minorHAnsi"/>
          <w:sz w:val="24"/>
          <w:szCs w:val="24"/>
        </w:rPr>
      </w:pPr>
      <w:r w:rsidRPr="00D97CC2">
        <w:rPr>
          <w:rFonts w:eastAsia="Times New Roman" w:cstheme="minorHAnsi"/>
          <w:sz w:val="24"/>
          <w:szCs w:val="24"/>
        </w:rPr>
        <w:t xml:space="preserve">Applicants for </w:t>
      </w:r>
      <w:r w:rsidRPr="00D97CC2" w:rsidR="006F20E8">
        <w:rPr>
          <w:rFonts w:eastAsia="Times New Roman" w:cstheme="minorHAnsi"/>
          <w:sz w:val="24"/>
          <w:szCs w:val="24"/>
        </w:rPr>
        <w:t xml:space="preserve">a mechanic certificate or added rating </w:t>
      </w:r>
      <w:r w:rsidRPr="00D97CC2">
        <w:rPr>
          <w:rFonts w:eastAsia="Times New Roman" w:cstheme="minorHAnsi"/>
          <w:sz w:val="24"/>
          <w:szCs w:val="24"/>
        </w:rPr>
        <w:t>are required to submit</w:t>
      </w:r>
      <w:r w:rsidRPr="00D97CC2" w:rsidR="009D087A">
        <w:rPr>
          <w:rFonts w:eastAsia="Times New Roman" w:cstheme="minorHAnsi"/>
          <w:sz w:val="24"/>
          <w:szCs w:val="24"/>
        </w:rPr>
        <w:t xml:space="preserve">, </w:t>
      </w:r>
      <w:r w:rsidRPr="00D97CC2">
        <w:rPr>
          <w:rFonts w:eastAsia="Times New Roman" w:cstheme="minorHAnsi"/>
          <w:i/>
          <w:sz w:val="24"/>
          <w:szCs w:val="24"/>
        </w:rPr>
        <w:t>FAA Form 8610-2, Airman Certificate and/or Rating Application</w:t>
      </w:r>
      <w:r w:rsidRPr="00D97CC2" w:rsidR="006F20E8">
        <w:rPr>
          <w:rFonts w:eastAsia="Times New Roman" w:cstheme="minorHAnsi"/>
          <w:i/>
          <w:sz w:val="24"/>
          <w:szCs w:val="24"/>
        </w:rPr>
        <w:t xml:space="preserve"> – </w:t>
      </w:r>
      <w:r w:rsidRPr="00D97CC2" w:rsidR="009D087A">
        <w:rPr>
          <w:rFonts w:eastAsia="Times New Roman" w:cstheme="minorHAnsi"/>
          <w:i/>
          <w:sz w:val="24"/>
          <w:szCs w:val="24"/>
        </w:rPr>
        <w:t>Mechanics and Parachute Riggers</w:t>
      </w:r>
      <w:r w:rsidRPr="00D97CC2" w:rsidR="009D087A">
        <w:rPr>
          <w:rFonts w:eastAsia="Times New Roman" w:cstheme="minorHAnsi"/>
          <w:sz w:val="24"/>
          <w:szCs w:val="24"/>
        </w:rPr>
        <w:t xml:space="preserve"> to the FAA.</w:t>
      </w:r>
      <w:r w:rsidRPr="00D97CC2" w:rsidR="008C2E97">
        <w:rPr>
          <w:rFonts w:eastAsia="Times New Roman" w:cstheme="minorHAnsi"/>
          <w:sz w:val="24"/>
          <w:szCs w:val="24"/>
        </w:rPr>
        <w:t xml:space="preserve"> The FAA uses this information to determine if an applicant is eligible to begin the certification testing process. </w:t>
      </w:r>
    </w:p>
    <w:p w:rsidR="00441C73" w:rsidRPr="00D97CC2" w:rsidP="00433018" w14:paraId="01968FED" w14:textId="5692D7E5">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FAA Form 8610-2 is attached.</w:t>
      </w:r>
    </w:p>
    <w:p w:rsidR="00441C73" w:rsidRPr="00D97CC2" w:rsidP="00433018" w14:paraId="081C16A5" w14:textId="392EA02B">
      <w:pPr>
        <w:pStyle w:val="ListParagraph"/>
        <w:numPr>
          <w:ilvl w:val="1"/>
          <w:numId w:val="2"/>
        </w:numPr>
        <w:shd w:val="clear" w:color="auto" w:fill="FFFFFF"/>
        <w:spacing w:before="120" w:after="120"/>
        <w:ind w:left="1080"/>
        <w:rPr>
          <w:rFonts w:eastAsia="Times New Roman" w:cstheme="minorHAnsi"/>
          <w:sz w:val="24"/>
          <w:szCs w:val="24"/>
        </w:rPr>
      </w:pPr>
      <w:r w:rsidRPr="00D97CC2">
        <w:rPr>
          <w:rFonts w:eastAsia="Times New Roman" w:cstheme="minorHAnsi"/>
          <w:sz w:val="24"/>
          <w:szCs w:val="24"/>
        </w:rPr>
        <w:t>Refer to the attachment “</w:t>
      </w:r>
      <w:r w:rsidRPr="00D97CC2">
        <w:rPr>
          <w:rFonts w:eastAsia="Times New Roman" w:cstheme="minorHAnsi"/>
          <w:b/>
          <w:sz w:val="24"/>
          <w:szCs w:val="24"/>
        </w:rPr>
        <w:t>Part 65</w:t>
      </w:r>
      <w:r w:rsidRPr="00D97CC2">
        <w:rPr>
          <w:rFonts w:eastAsia="Times New Roman" w:cstheme="minorHAnsi"/>
          <w:sz w:val="24"/>
          <w:szCs w:val="24"/>
        </w:rPr>
        <w:t xml:space="preserve"> </w:t>
      </w:r>
      <w:r w:rsidRPr="00D97CC2">
        <w:rPr>
          <w:rFonts w:eastAsia="Times New Roman" w:cstheme="minorHAnsi"/>
          <w:b/>
          <w:sz w:val="24"/>
          <w:szCs w:val="24"/>
        </w:rPr>
        <w:t>Forms-Details of IC</w:t>
      </w:r>
      <w:r w:rsidRPr="00D97CC2">
        <w:rPr>
          <w:rFonts w:eastAsia="Times New Roman" w:cstheme="minorHAnsi"/>
          <w:sz w:val="24"/>
          <w:szCs w:val="24"/>
        </w:rPr>
        <w:t>”, for a summary of the information requested on the form, and the FAA business need for the information.</w:t>
      </w:r>
    </w:p>
    <w:p w:rsidR="008C2E97" w:rsidP="00433018" w14:paraId="3BE892B2" w14:textId="0DC87D9F">
      <w:pPr>
        <w:pStyle w:val="ListParagraph"/>
        <w:numPr>
          <w:ilvl w:val="0"/>
          <w:numId w:val="2"/>
        </w:numPr>
        <w:shd w:val="clear" w:color="auto" w:fill="FFFFFF"/>
        <w:spacing w:before="120" w:after="240"/>
        <w:rPr>
          <w:rFonts w:eastAsia="Times New Roman" w:cstheme="minorHAnsi"/>
          <w:sz w:val="24"/>
          <w:szCs w:val="24"/>
        </w:rPr>
      </w:pPr>
      <w:r w:rsidRPr="00D97CC2">
        <w:rPr>
          <w:rFonts w:eastAsia="Times New Roman" w:cstheme="minorHAnsi"/>
          <w:sz w:val="24"/>
          <w:szCs w:val="24"/>
        </w:rPr>
        <w:t xml:space="preserve">Documented Evidence of Experience (see § 65.77). </w:t>
      </w:r>
      <w:r w:rsidRPr="00D97CC2">
        <w:rPr>
          <w:rFonts w:eastAsia="Times New Roman" w:cstheme="minorHAnsi"/>
          <w:sz w:val="24"/>
          <w:szCs w:val="24"/>
        </w:rPr>
        <w:t xml:space="preserve">In addition to the form fields, the applicant </w:t>
      </w:r>
      <w:r w:rsidRPr="00D97CC2">
        <w:rPr>
          <w:rFonts w:eastAsia="Times New Roman" w:cstheme="minorHAnsi"/>
          <w:sz w:val="24"/>
          <w:szCs w:val="24"/>
        </w:rPr>
        <w:t>is directed</w:t>
      </w:r>
      <w:r w:rsidRPr="00D97CC2">
        <w:rPr>
          <w:rFonts w:eastAsia="Times New Roman" w:cstheme="minorHAnsi"/>
          <w:sz w:val="24"/>
          <w:szCs w:val="24"/>
        </w:rPr>
        <w:t xml:space="preserve"> by FAA personnel reviewing the application to provide documented evidence of the experience they have annotated on the form</w:t>
      </w:r>
      <w:r>
        <w:rPr>
          <w:rStyle w:val="FootnoteReference"/>
          <w:rFonts w:eastAsia="Times New Roman" w:cstheme="minorHAnsi"/>
          <w:sz w:val="24"/>
          <w:szCs w:val="24"/>
        </w:rPr>
        <w:footnoteReference w:id="5"/>
      </w:r>
      <w:r w:rsidRPr="00D97CC2">
        <w:rPr>
          <w:rFonts w:eastAsia="Times New Roman" w:cstheme="minorHAnsi"/>
          <w:sz w:val="24"/>
          <w:szCs w:val="24"/>
        </w:rPr>
        <w:t xml:space="preserve">. </w:t>
      </w:r>
      <w:r w:rsidRPr="00D97CC2" w:rsidR="0023644D">
        <w:rPr>
          <w:rFonts w:eastAsia="Times New Roman" w:cstheme="minorHAnsi"/>
          <w:sz w:val="24"/>
          <w:szCs w:val="24"/>
        </w:rPr>
        <w:t xml:space="preserve">The FAA must ensure the applicant meets both the time and practical experience requirements of § 65.77, as applicable. </w:t>
      </w:r>
      <w:r w:rsidRPr="00D97CC2" w:rsidR="00102F24">
        <w:rPr>
          <w:rFonts w:eastAsia="Times New Roman" w:cstheme="minorHAnsi"/>
          <w:sz w:val="24"/>
          <w:szCs w:val="24"/>
        </w:rPr>
        <w:t xml:space="preserve">Verifying an applicant’s experience is part of the investigation conducted by the FAA to determine if an applicant is eligible for the certificate or rating requested. </w:t>
      </w:r>
      <w:r w:rsidRPr="00D97CC2">
        <w:rPr>
          <w:rFonts w:eastAsia="Times New Roman" w:cstheme="minorHAnsi"/>
          <w:sz w:val="24"/>
          <w:szCs w:val="24"/>
        </w:rPr>
        <w:t>See the following table for examples of typical evidence the applicant will be asked to provide, depending on how the applicant met 65.77 Experience requirements:</w:t>
      </w:r>
    </w:p>
    <w:p w:rsidR="00067514" w:rsidP="00067514" w14:paraId="04C5E956" w14:textId="77777777">
      <w:pPr>
        <w:pStyle w:val="ListParagraph"/>
        <w:shd w:val="clear" w:color="auto" w:fill="FFFFFF"/>
        <w:spacing w:before="120" w:after="240"/>
        <w:rPr>
          <w:rFonts w:eastAsia="Times New Roman" w:cstheme="minorHAnsi"/>
          <w:sz w:val="24"/>
          <w:szCs w:val="24"/>
        </w:rPr>
      </w:pPr>
    </w:p>
    <w:tbl>
      <w:tblPr>
        <w:tblStyle w:val="TableGrid"/>
        <w:tblW w:w="9630" w:type="dxa"/>
        <w:tblInd w:w="715" w:type="dxa"/>
        <w:tblLook w:val="04A0"/>
      </w:tblPr>
      <w:tblGrid>
        <w:gridCol w:w="1710"/>
        <w:gridCol w:w="3780"/>
        <w:gridCol w:w="4140"/>
      </w:tblGrid>
      <w:tr w14:paraId="0AE632E4" w14:textId="77777777" w:rsidTr="006A3BC7">
        <w:tblPrEx>
          <w:tblW w:w="9630" w:type="dxa"/>
          <w:tblInd w:w="715" w:type="dxa"/>
          <w:tblLook w:val="04A0"/>
        </w:tblPrEx>
        <w:trPr>
          <w:trHeight w:val="323"/>
        </w:trPr>
        <w:tc>
          <w:tcPr>
            <w:tcW w:w="1710" w:type="dxa"/>
          </w:tcPr>
          <w:p w:rsidR="001C078A" w:rsidRPr="00D97CC2" w:rsidP="009A4B9E" w14:paraId="5FBDFA27" w14:textId="7A759DE1">
            <w:pPr>
              <w:jc w:val="center"/>
              <w:rPr>
                <w:rFonts w:cstheme="minorHAnsi"/>
                <w:b/>
                <w:bCs/>
                <w:sz w:val="20"/>
                <w:szCs w:val="20"/>
              </w:rPr>
            </w:pPr>
            <w:r w:rsidRPr="00D97CC2">
              <w:rPr>
                <w:rFonts w:cstheme="minorHAnsi"/>
                <w:b/>
                <w:bCs/>
                <w:sz w:val="20"/>
                <w:szCs w:val="20"/>
              </w:rPr>
              <w:t>AMTS Applicants</w:t>
            </w:r>
          </w:p>
        </w:tc>
        <w:tc>
          <w:tcPr>
            <w:tcW w:w="3780" w:type="dxa"/>
          </w:tcPr>
          <w:p w:rsidR="001C078A" w:rsidRPr="00D97CC2" w:rsidP="009A4B9E" w14:paraId="312FE275" w14:textId="1FCB9273">
            <w:pPr>
              <w:jc w:val="center"/>
              <w:rPr>
                <w:rFonts w:cstheme="minorHAnsi"/>
                <w:b/>
                <w:bCs/>
                <w:sz w:val="20"/>
                <w:szCs w:val="20"/>
              </w:rPr>
            </w:pPr>
            <w:r w:rsidRPr="00D97CC2">
              <w:rPr>
                <w:rFonts w:cstheme="minorHAnsi"/>
                <w:b/>
                <w:bCs/>
                <w:sz w:val="20"/>
                <w:szCs w:val="20"/>
              </w:rPr>
              <w:t>Civil Experience Applicants</w:t>
            </w:r>
          </w:p>
        </w:tc>
        <w:tc>
          <w:tcPr>
            <w:tcW w:w="4140" w:type="dxa"/>
          </w:tcPr>
          <w:p w:rsidR="001C078A" w:rsidRPr="00D97CC2" w:rsidP="009A4B9E" w14:paraId="150F66C4" w14:textId="77777777">
            <w:pPr>
              <w:jc w:val="center"/>
              <w:rPr>
                <w:rFonts w:cstheme="minorHAnsi"/>
                <w:b/>
                <w:bCs/>
                <w:sz w:val="20"/>
                <w:szCs w:val="20"/>
              </w:rPr>
            </w:pPr>
            <w:r w:rsidRPr="00D97CC2">
              <w:rPr>
                <w:rFonts w:cstheme="minorHAnsi"/>
                <w:b/>
                <w:bCs/>
                <w:sz w:val="20"/>
                <w:szCs w:val="20"/>
              </w:rPr>
              <w:t>Military Experience Applicants</w:t>
            </w:r>
          </w:p>
        </w:tc>
      </w:tr>
      <w:tr w14:paraId="451958B3" w14:textId="77777777" w:rsidTr="006A3BC7">
        <w:tblPrEx>
          <w:tblW w:w="9630" w:type="dxa"/>
          <w:tblInd w:w="715" w:type="dxa"/>
          <w:tblLook w:val="04A0"/>
        </w:tblPrEx>
        <w:tc>
          <w:tcPr>
            <w:tcW w:w="1710" w:type="dxa"/>
            <w:vMerge w:val="restart"/>
          </w:tcPr>
          <w:p w:rsidR="001C078A" w:rsidRPr="00D97CC2" w:rsidP="009A4B9E" w14:paraId="7FD1CAB0" w14:textId="6C403A44">
            <w:pPr>
              <w:rPr>
                <w:rFonts w:cstheme="minorHAnsi"/>
                <w:sz w:val="20"/>
                <w:szCs w:val="20"/>
              </w:rPr>
            </w:pPr>
            <w:r w:rsidRPr="00D97CC2">
              <w:rPr>
                <w:rFonts w:cstheme="minorHAnsi"/>
                <w:sz w:val="20"/>
                <w:szCs w:val="20"/>
              </w:rPr>
              <w:t>Authenticated document showing graduation from an AMTS (e.g. certificate of completion, AMTS letter, etc.)</w:t>
            </w:r>
            <w:r w:rsidRPr="00D97CC2">
              <w:rPr>
                <w:rFonts w:cstheme="minorHAnsi"/>
                <w:sz w:val="20"/>
                <w:szCs w:val="20"/>
              </w:rPr>
              <w:t xml:space="preserve"> </w:t>
            </w:r>
          </w:p>
        </w:tc>
        <w:tc>
          <w:tcPr>
            <w:tcW w:w="3780" w:type="dxa"/>
          </w:tcPr>
          <w:p w:rsidR="001C078A" w:rsidRPr="00D97CC2" w:rsidP="00D76C3B" w14:paraId="3C3B0575" w14:textId="0B7E1AAB">
            <w:pPr>
              <w:rPr>
                <w:rFonts w:cstheme="minorHAnsi"/>
                <w:sz w:val="20"/>
                <w:szCs w:val="20"/>
              </w:rPr>
            </w:pPr>
            <w:r w:rsidRPr="00D97CC2">
              <w:rPr>
                <w:rFonts w:cstheme="minorHAnsi"/>
                <w:sz w:val="20"/>
                <w:szCs w:val="20"/>
              </w:rPr>
              <w:t>A letter from the applicant’s employer or an FAA-certificated mechanic that certifies:</w:t>
            </w:r>
          </w:p>
          <w:p w:rsidR="001C078A" w:rsidRPr="00D97CC2" w:rsidP="000D42C2" w14:paraId="3F4D2EEC"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applicant’s type (e.g., part-time, full-time) and length of employment, </w:t>
            </w:r>
          </w:p>
          <w:p w:rsidR="001C078A" w:rsidRPr="00D97CC2" w:rsidP="000D42C2" w14:paraId="0F0DF046"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 type of work the applicant conducted, and</w:t>
            </w:r>
          </w:p>
          <w:p w:rsidR="001C078A" w:rsidRPr="00D97CC2" w:rsidP="000D42C2" w14:paraId="24C76D6C" w14:textId="0721632B">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w:t>
            </w:r>
            <w:r w:rsidRPr="00D97CC2">
              <w:rPr>
                <w:rFonts w:asciiTheme="minorHAnsi" w:hAnsiTheme="minorHAnsi" w:cstheme="minorHAnsi"/>
                <w:sz w:val="20"/>
                <w:szCs w:val="20"/>
                <w:shd w:val="clear" w:color="auto" w:fill="FFFFFF"/>
              </w:rPr>
              <w:t xml:space="preserve"> makes and models of aircraft and/or engines on which the applicant acquired the practical experience</w:t>
            </w:r>
            <w:r w:rsidRPr="00D97CC2" w:rsidR="0023644D">
              <w:rPr>
                <w:rFonts w:asciiTheme="minorHAnsi" w:hAnsiTheme="minorHAnsi" w:cstheme="minorHAnsi"/>
                <w:sz w:val="20"/>
                <w:szCs w:val="20"/>
                <w:shd w:val="clear" w:color="auto" w:fill="FFFFFF"/>
              </w:rPr>
              <w:t>.</w:t>
            </w:r>
          </w:p>
        </w:tc>
        <w:tc>
          <w:tcPr>
            <w:tcW w:w="4140" w:type="dxa"/>
          </w:tcPr>
          <w:p w:rsidR="001C078A" w:rsidRPr="00D97CC2" w:rsidP="000D42C2" w14:paraId="11BD805C" w14:textId="7D1C45D7">
            <w:pPr>
              <w:pStyle w:val="BulletH2-3"/>
              <w:numPr>
                <w:ilvl w:val="0"/>
                <w:numId w:val="0"/>
              </w:numPr>
              <w:tabs>
                <w:tab w:val="clear" w:pos="1080"/>
              </w:tabs>
              <w:spacing w:before="0" w:after="0"/>
              <w:ind w:hanging="14"/>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A letter from the applicant’s supervisor, maintenance/executive/classification officer, or an FAA-certificated</w:t>
            </w:r>
            <w:r w:rsidRPr="00D97CC2" w:rsidR="00703BF2">
              <w:rPr>
                <w:rFonts w:asciiTheme="minorHAnsi" w:hAnsiTheme="minorHAnsi" w:cstheme="minorHAnsi"/>
                <w:sz w:val="20"/>
                <w:szCs w:val="20"/>
                <w:shd w:val="clear" w:color="auto" w:fill="FFFFFF"/>
              </w:rPr>
              <w:t xml:space="preserve"> </w:t>
            </w:r>
            <w:r w:rsidRPr="00D97CC2">
              <w:rPr>
                <w:rFonts w:asciiTheme="minorHAnsi" w:hAnsiTheme="minorHAnsi" w:cstheme="minorHAnsi"/>
                <w:sz w:val="20"/>
                <w:szCs w:val="20"/>
                <w:shd w:val="clear" w:color="auto" w:fill="FFFFFF"/>
              </w:rPr>
              <w:t>mechanic that certifies:</w:t>
            </w:r>
          </w:p>
          <w:p w:rsidR="001C078A" w:rsidRPr="00D97CC2" w:rsidP="000D42C2" w14:paraId="2DF1FEC6"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applicant’s length of military service, </w:t>
            </w:r>
          </w:p>
          <w:p w:rsidR="001C078A" w:rsidRPr="00D97CC2" w:rsidP="000D42C2" w14:paraId="37C7B1FF" w14:textId="77777777">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 xml:space="preserve">the amount of time the applicant worked in each MOS, </w:t>
            </w:r>
          </w:p>
          <w:p w:rsidR="001C078A" w:rsidRPr="00D97CC2" w:rsidP="000D42C2" w14:paraId="030442BB" w14:textId="2E5AF12C">
            <w:pPr>
              <w:pStyle w:val="Bullet1"/>
              <w:spacing w:before="0" w:after="0"/>
              <w:contextualSpacing w:val="0"/>
              <w:rPr>
                <w:rFonts w:asciiTheme="minorHAnsi" w:hAnsiTheme="minorHAnsi" w:cstheme="minorHAnsi"/>
                <w:sz w:val="20"/>
                <w:szCs w:val="20"/>
                <w:shd w:val="clear" w:color="auto" w:fill="FFFFFF"/>
              </w:rPr>
            </w:pPr>
            <w:r w:rsidRPr="00D97CC2">
              <w:rPr>
                <w:rFonts w:asciiTheme="minorHAnsi" w:hAnsiTheme="minorHAnsi" w:cstheme="minorHAnsi"/>
                <w:sz w:val="20"/>
                <w:szCs w:val="20"/>
                <w:shd w:val="clear" w:color="auto" w:fill="FFFFFF"/>
              </w:rPr>
              <w:t>the</w:t>
            </w:r>
            <w:r w:rsidRPr="00D97CC2">
              <w:rPr>
                <w:rFonts w:asciiTheme="minorHAnsi" w:hAnsiTheme="minorHAnsi" w:cstheme="minorHAnsi"/>
                <w:sz w:val="20"/>
                <w:szCs w:val="20"/>
                <w:shd w:val="clear" w:color="auto" w:fill="FFFFFF"/>
              </w:rPr>
              <w:t xml:space="preserve"> makes and models of aircraft and/or engines on which the applicant acquired the practical experience</w:t>
            </w:r>
            <w:r w:rsidRPr="00D97CC2" w:rsidR="0023644D">
              <w:rPr>
                <w:rFonts w:asciiTheme="minorHAnsi" w:hAnsiTheme="minorHAnsi" w:cstheme="minorHAnsi"/>
                <w:sz w:val="20"/>
                <w:szCs w:val="20"/>
                <w:shd w:val="clear" w:color="auto" w:fill="FFFFFF"/>
              </w:rPr>
              <w:t>.</w:t>
            </w:r>
            <w:r w:rsidRPr="00D97CC2">
              <w:rPr>
                <w:rFonts w:asciiTheme="minorHAnsi" w:hAnsiTheme="minorHAnsi" w:cstheme="minorHAnsi"/>
                <w:sz w:val="20"/>
                <w:szCs w:val="20"/>
                <w:shd w:val="clear" w:color="auto" w:fill="FFFFFF"/>
              </w:rPr>
              <w:t xml:space="preserve"> </w:t>
            </w:r>
          </w:p>
          <w:p w:rsidR="001C078A" w:rsidRPr="00D97CC2" w:rsidP="00D76C3B" w14:paraId="5580B129" w14:textId="77777777">
            <w:pPr>
              <w:rPr>
                <w:rFonts w:cstheme="minorHAnsi"/>
                <w:sz w:val="20"/>
                <w:szCs w:val="20"/>
              </w:rPr>
            </w:pPr>
          </w:p>
        </w:tc>
      </w:tr>
      <w:tr w14:paraId="27CDC5DC" w14:textId="77777777" w:rsidTr="006A3BC7">
        <w:tblPrEx>
          <w:tblW w:w="9630" w:type="dxa"/>
          <w:tblInd w:w="715" w:type="dxa"/>
          <w:tblLook w:val="04A0"/>
        </w:tblPrEx>
        <w:tc>
          <w:tcPr>
            <w:tcW w:w="1710" w:type="dxa"/>
            <w:vMerge/>
          </w:tcPr>
          <w:p w:rsidR="001C078A" w:rsidRPr="00D97CC2" w:rsidP="009A4B9E" w14:paraId="57FD387B" w14:textId="77777777">
            <w:pPr>
              <w:rPr>
                <w:rFonts w:cstheme="minorHAnsi"/>
                <w:sz w:val="20"/>
                <w:szCs w:val="20"/>
              </w:rPr>
            </w:pPr>
          </w:p>
        </w:tc>
        <w:tc>
          <w:tcPr>
            <w:tcW w:w="3780" w:type="dxa"/>
          </w:tcPr>
          <w:p w:rsidR="001C078A" w:rsidRPr="00D97CC2" w:rsidP="009A4B9E" w14:paraId="786C9D98" w14:textId="519C5645">
            <w:pPr>
              <w:rPr>
                <w:rFonts w:cstheme="minorHAnsi"/>
                <w:sz w:val="20"/>
                <w:szCs w:val="20"/>
              </w:rPr>
            </w:pPr>
            <w:r w:rsidRPr="00D97CC2">
              <w:rPr>
                <w:rFonts w:cstheme="minorHAnsi"/>
                <w:sz w:val="20"/>
                <w:szCs w:val="20"/>
              </w:rPr>
              <w:t>Records showing completion of tasks or OJT, authenticated by the employer or an FAA- certificated mechanic</w:t>
            </w:r>
            <w:r w:rsidRPr="00D97CC2" w:rsidR="00D76C3B">
              <w:rPr>
                <w:rFonts w:cstheme="minorHAnsi"/>
                <w:sz w:val="20"/>
                <w:szCs w:val="20"/>
              </w:rPr>
              <w:t>.</w:t>
            </w:r>
          </w:p>
        </w:tc>
        <w:tc>
          <w:tcPr>
            <w:tcW w:w="4140" w:type="dxa"/>
          </w:tcPr>
          <w:p w:rsidR="001C078A" w:rsidRPr="00D97CC2" w:rsidP="009A4B9E" w14:paraId="79E6D6DD" w14:textId="77777777">
            <w:pPr>
              <w:rPr>
                <w:rFonts w:cstheme="minorHAnsi"/>
                <w:sz w:val="20"/>
                <w:szCs w:val="20"/>
              </w:rPr>
            </w:pPr>
            <w:r w:rsidRPr="00D97CC2">
              <w:rPr>
                <w:rFonts w:cstheme="minorHAnsi"/>
                <w:sz w:val="20"/>
                <w:szCs w:val="20"/>
              </w:rPr>
              <w:t>Military records of OJT records showing the type of work performed.</w:t>
            </w:r>
          </w:p>
        </w:tc>
      </w:tr>
      <w:tr w14:paraId="12BAFEB3" w14:textId="77777777" w:rsidTr="006A3BC7">
        <w:tblPrEx>
          <w:tblW w:w="9630" w:type="dxa"/>
          <w:tblInd w:w="715" w:type="dxa"/>
          <w:tblLook w:val="04A0"/>
        </w:tblPrEx>
        <w:tc>
          <w:tcPr>
            <w:tcW w:w="1710" w:type="dxa"/>
            <w:vMerge/>
          </w:tcPr>
          <w:p w:rsidR="001C078A" w:rsidRPr="00D97CC2" w:rsidP="009A4B9E" w14:paraId="77B8AC5B" w14:textId="77777777">
            <w:pPr>
              <w:pStyle w:val="Bullet1"/>
              <w:numPr>
                <w:ilvl w:val="0"/>
                <w:numId w:val="0"/>
              </w:numPr>
              <w:ind w:left="-23"/>
              <w:rPr>
                <w:rFonts w:asciiTheme="minorHAnsi" w:hAnsiTheme="minorHAnsi" w:cstheme="minorHAnsi"/>
                <w:sz w:val="20"/>
                <w:szCs w:val="20"/>
              </w:rPr>
            </w:pPr>
          </w:p>
        </w:tc>
        <w:tc>
          <w:tcPr>
            <w:tcW w:w="3780" w:type="dxa"/>
            <w:shd w:val="clear" w:color="auto" w:fill="auto"/>
          </w:tcPr>
          <w:p w:rsidR="001C078A" w:rsidRPr="00D97CC2" w:rsidP="009A4B9E" w14:paraId="1C2C6037" w14:textId="60960E8A">
            <w:pPr>
              <w:pStyle w:val="Bullet1"/>
              <w:numPr>
                <w:ilvl w:val="0"/>
                <w:numId w:val="0"/>
              </w:numPr>
              <w:ind w:left="-23"/>
              <w:rPr>
                <w:rFonts w:asciiTheme="minorHAnsi" w:hAnsiTheme="minorHAnsi" w:cstheme="minorHAnsi"/>
                <w:sz w:val="20"/>
                <w:szCs w:val="20"/>
              </w:rPr>
            </w:pPr>
            <w:r w:rsidRPr="00D97CC2">
              <w:rPr>
                <w:rFonts w:asciiTheme="minorHAnsi" w:hAnsiTheme="minorHAnsi" w:cstheme="minorHAnsi"/>
                <w:sz w:val="20"/>
                <w:szCs w:val="20"/>
              </w:rPr>
              <w:t>A detailed statement from a Civil Aviation Authority (CAA) of the country in which the applicant gained the experience, including the make and model of aircraft and/or engine on which the applicant acquired the practical experience.</w:t>
            </w:r>
          </w:p>
        </w:tc>
        <w:tc>
          <w:tcPr>
            <w:tcW w:w="4140" w:type="dxa"/>
          </w:tcPr>
          <w:p w:rsidR="001C078A" w:rsidRPr="00D97CC2" w:rsidP="009A4B9E" w14:paraId="6D73E8E8" w14:textId="77777777">
            <w:pPr>
              <w:pStyle w:val="BulletH2-3"/>
              <w:numPr>
                <w:ilvl w:val="0"/>
                <w:numId w:val="0"/>
              </w:numPr>
              <w:tabs>
                <w:tab w:val="clear" w:pos="1080"/>
              </w:tabs>
              <w:ind w:hanging="17"/>
              <w:rPr>
                <w:rFonts w:asciiTheme="minorHAnsi" w:hAnsiTheme="minorHAnsi" w:cstheme="minorHAnsi"/>
                <w:sz w:val="20"/>
                <w:szCs w:val="20"/>
                <w:shd w:val="clear" w:color="auto" w:fill="FFFFFF"/>
              </w:rPr>
            </w:pPr>
            <w:r w:rsidRPr="00D97CC2">
              <w:rPr>
                <w:rFonts w:asciiTheme="minorHAnsi" w:hAnsiTheme="minorHAnsi" w:cstheme="minorHAnsi"/>
                <w:sz w:val="20"/>
                <w:szCs w:val="20"/>
              </w:rPr>
              <w:t>A document issued by the U.S. military (e.g., DD Form 214, Certificate of Release or Discharge from Active Duty) which lists the MOS, AFSC, or NEC codes assigned to the applicant during their service.</w:t>
            </w:r>
          </w:p>
        </w:tc>
      </w:tr>
    </w:tbl>
    <w:p w:rsidR="00C306CD" w:rsidRPr="00D97CC2" w:rsidP="00433018" w14:paraId="092A0D69" w14:textId="0B659FCA">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 xml:space="preserve">Submission of the form is done on an as-needed basis, when an applicant is making </w:t>
      </w:r>
      <w:r w:rsidRPr="00D97CC2">
        <w:rPr>
          <w:rFonts w:eastAsia="Times New Roman" w:cstheme="minorHAnsi"/>
          <w:sz w:val="24"/>
          <w:szCs w:val="24"/>
        </w:rPr>
        <w:t>original</w:t>
      </w:r>
      <w:r w:rsidRPr="00D97CC2">
        <w:rPr>
          <w:rFonts w:eastAsia="Times New Roman" w:cstheme="minorHAnsi"/>
          <w:sz w:val="24"/>
          <w:szCs w:val="24"/>
        </w:rPr>
        <w:t xml:space="preserve"> application for a mechanic certificate or </w:t>
      </w:r>
      <w:r w:rsidRPr="00D97CC2" w:rsidR="009D087A">
        <w:rPr>
          <w:rFonts w:eastAsia="Times New Roman" w:cstheme="minorHAnsi"/>
          <w:sz w:val="24"/>
          <w:szCs w:val="24"/>
        </w:rPr>
        <w:t>is</w:t>
      </w:r>
      <w:r w:rsidRPr="00D97CC2">
        <w:rPr>
          <w:rFonts w:eastAsia="Times New Roman" w:cstheme="minorHAnsi"/>
          <w:sz w:val="24"/>
          <w:szCs w:val="24"/>
        </w:rPr>
        <w:t xml:space="preserve"> requesting an added rating or other change to a previously issued </w:t>
      </w:r>
      <w:r w:rsidRPr="00D97CC2">
        <w:rPr>
          <w:rFonts w:eastAsia="Times New Roman" w:cstheme="minorHAnsi"/>
          <w:sz w:val="24"/>
          <w:szCs w:val="24"/>
        </w:rPr>
        <w:t>mechanic</w:t>
      </w:r>
      <w:r w:rsidRPr="00D97CC2">
        <w:rPr>
          <w:rFonts w:eastAsia="Times New Roman" w:cstheme="minorHAnsi"/>
          <w:sz w:val="24"/>
          <w:szCs w:val="24"/>
        </w:rPr>
        <w:t xml:space="preserve"> certificate. </w:t>
      </w:r>
    </w:p>
    <w:p w:rsidR="001F375A" w:rsidRPr="00D97CC2" w:rsidP="00433018" w14:paraId="693B7CED" w14:textId="1CDCB04B">
      <w:pPr>
        <w:pStyle w:val="ListParagraph"/>
        <w:numPr>
          <w:ilvl w:val="1"/>
          <w:numId w:val="2"/>
        </w:numPr>
        <w:shd w:val="clear" w:color="auto" w:fill="FFFFFF"/>
        <w:spacing w:before="120" w:after="120"/>
        <w:ind w:left="1080"/>
        <w:rPr>
          <w:rFonts w:eastAsia="Times New Roman" w:cstheme="minorHAnsi"/>
          <w:sz w:val="24"/>
          <w:szCs w:val="24"/>
        </w:rPr>
      </w:pPr>
      <w:r w:rsidRPr="00D97CC2">
        <w:rPr>
          <w:rFonts w:eastAsia="Times New Roman" w:cstheme="minorHAnsi"/>
          <w:sz w:val="24"/>
          <w:szCs w:val="24"/>
        </w:rPr>
        <w:t>Examples of other changes include name, gender, and nationality changes, etc. which must be submitted to the FAA</w:t>
      </w:r>
      <w:r w:rsidRPr="00D97CC2" w:rsidR="000D42C2">
        <w:rPr>
          <w:rFonts w:eastAsia="Times New Roman" w:cstheme="minorHAnsi"/>
          <w:sz w:val="24"/>
          <w:szCs w:val="24"/>
        </w:rPr>
        <w:t>,</w:t>
      </w:r>
      <w:r w:rsidRPr="00D97CC2">
        <w:rPr>
          <w:rFonts w:eastAsia="Times New Roman" w:cstheme="minorHAnsi"/>
          <w:sz w:val="24"/>
          <w:szCs w:val="24"/>
        </w:rPr>
        <w:t xml:space="preserve"> on FAA form 8610-2. </w:t>
      </w:r>
    </w:p>
    <w:p w:rsidR="00C306CD" w:rsidRPr="00D97CC2" w:rsidP="00433018" w14:paraId="5B1DF5AF" w14:textId="05E15736">
      <w:pPr>
        <w:pStyle w:val="ListParagraph"/>
        <w:numPr>
          <w:ilvl w:val="0"/>
          <w:numId w:val="2"/>
        </w:numPr>
        <w:shd w:val="clear" w:color="auto" w:fill="FFFFFF"/>
        <w:spacing w:before="120" w:after="120"/>
        <w:rPr>
          <w:rFonts w:eastAsia="Times New Roman" w:cstheme="minorHAnsi"/>
          <w:sz w:val="24"/>
          <w:szCs w:val="24"/>
        </w:rPr>
      </w:pPr>
      <w:r w:rsidRPr="00D97CC2">
        <w:rPr>
          <w:rFonts w:eastAsia="Times New Roman" w:cstheme="minorHAnsi"/>
          <w:sz w:val="24"/>
          <w:szCs w:val="24"/>
        </w:rPr>
        <w:t>Respondents are either individuals who have civil/military experience in maintaining aircraft or are students who have graduated from an Aviation Maintenance Technician School certificated by the FAA under 14 CFR part 147.</w:t>
      </w:r>
    </w:p>
    <w:p w:rsidR="006B42B3" w:rsidRPr="00D97CC2" w:rsidP="00433018" w14:paraId="35D98EC0" w14:textId="4B4FE71D">
      <w:pPr>
        <w:pStyle w:val="ListParagraph"/>
        <w:numPr>
          <w:ilvl w:val="1"/>
          <w:numId w:val="2"/>
        </w:numPr>
        <w:shd w:val="clear" w:color="auto" w:fill="FFFFFF"/>
        <w:spacing w:before="120" w:after="120"/>
        <w:ind w:left="720"/>
        <w:rPr>
          <w:rFonts w:eastAsia="Times New Roman" w:cstheme="minorHAnsi"/>
          <w:sz w:val="24"/>
          <w:szCs w:val="24"/>
        </w:rPr>
      </w:pPr>
      <w:r w:rsidRPr="00D97CC2">
        <w:rPr>
          <w:rFonts w:cstheme="minorHAnsi"/>
          <w:sz w:val="24"/>
          <w:szCs w:val="24"/>
        </w:rPr>
        <w:t xml:space="preserve">Responding to this collection is required </w:t>
      </w:r>
      <w:r w:rsidRPr="00D97CC2">
        <w:rPr>
          <w:rFonts w:cstheme="minorHAnsi"/>
          <w:sz w:val="24"/>
          <w:szCs w:val="24"/>
        </w:rPr>
        <w:t>in order to</w:t>
      </w:r>
      <w:r w:rsidRPr="00D97CC2">
        <w:rPr>
          <w:rFonts w:cstheme="minorHAnsi"/>
          <w:sz w:val="24"/>
          <w:szCs w:val="24"/>
        </w:rPr>
        <w:t xml:space="preserve"> obtain and/or retain a benefit (i.e., a </w:t>
      </w:r>
      <w:r w:rsidRPr="00D97CC2">
        <w:rPr>
          <w:rFonts w:cstheme="minorHAnsi"/>
          <w:sz w:val="24"/>
          <w:szCs w:val="24"/>
        </w:rPr>
        <w:t>mechanic</w:t>
      </w:r>
      <w:r w:rsidRPr="00D97CC2">
        <w:rPr>
          <w:rFonts w:cstheme="minorHAnsi"/>
          <w:sz w:val="24"/>
          <w:szCs w:val="24"/>
        </w:rPr>
        <w:t xml:space="preserve"> certificate and/or rating).</w:t>
      </w:r>
      <w:r w:rsidRPr="00D97CC2" w:rsidR="00AC46D8">
        <w:rPr>
          <w:rFonts w:cstheme="minorHAnsi"/>
          <w:sz w:val="24"/>
          <w:szCs w:val="24"/>
        </w:rPr>
        <w:t xml:space="preserve"> </w:t>
      </w:r>
    </w:p>
    <w:p w:rsidR="00AC46D8" w:rsidRPr="00D2191B" w:rsidP="00433018" w14:paraId="74E6B023" w14:textId="24C07554">
      <w:pPr>
        <w:pStyle w:val="ListParagraph"/>
        <w:numPr>
          <w:ilvl w:val="1"/>
          <w:numId w:val="2"/>
        </w:numPr>
        <w:shd w:val="clear" w:color="auto" w:fill="FFFFFF"/>
        <w:spacing w:before="120" w:after="120"/>
        <w:ind w:left="720"/>
        <w:rPr>
          <w:rFonts w:eastAsia="Times New Roman" w:cstheme="minorHAnsi"/>
          <w:sz w:val="24"/>
          <w:szCs w:val="24"/>
        </w:rPr>
      </w:pPr>
      <w:r w:rsidRPr="00D2191B">
        <w:rPr>
          <w:rFonts w:cstheme="minorHAnsi"/>
          <w:sz w:val="24"/>
          <w:szCs w:val="24"/>
        </w:rPr>
        <w:t xml:space="preserve">Information to applicants on 14 CFR requirements for becoming a mechanic and on the </w:t>
      </w:r>
      <w:r w:rsidRPr="00D2191B">
        <w:rPr>
          <w:rFonts w:cstheme="minorHAnsi"/>
          <w:sz w:val="24"/>
          <w:szCs w:val="24"/>
        </w:rPr>
        <w:t>certification</w:t>
      </w:r>
      <w:r w:rsidRPr="00D2191B">
        <w:rPr>
          <w:rFonts w:cstheme="minorHAnsi"/>
          <w:sz w:val="24"/>
          <w:szCs w:val="24"/>
        </w:rPr>
        <w:t xml:space="preserve"> process can be found at: www.faa.gov/</w:t>
      </w:r>
      <w:r w:rsidRPr="00D2191B" w:rsidR="000D42C2">
        <w:rPr>
          <w:rFonts w:cstheme="minorHAnsi"/>
          <w:sz w:val="24"/>
          <w:szCs w:val="24"/>
        </w:rPr>
        <w:t>mechanics/become.</w:t>
      </w:r>
    </w:p>
    <w:p w:rsidR="007265C3" w:rsidRPr="00D2191B" w:rsidP="00434DFA" w14:paraId="428B016F" w14:textId="5F0DD00E">
      <w:pPr>
        <w:rPr>
          <w:rFonts w:eastAsia="Times New Roman" w:cstheme="minorHAnsi"/>
          <w:sz w:val="24"/>
          <w:szCs w:val="24"/>
          <w:u w:val="single"/>
        </w:rPr>
      </w:pPr>
      <w:r>
        <w:rPr>
          <w:rFonts w:eastAsia="Times New Roman" w:cstheme="minorHAnsi"/>
          <w:sz w:val="24"/>
          <w:szCs w:val="24"/>
          <w:u w:val="single"/>
        </w:rPr>
        <w:br w:type="page"/>
      </w:r>
      <w:r w:rsidRPr="00D2191B" w:rsidR="002849F3">
        <w:rPr>
          <w:rFonts w:eastAsia="Times New Roman" w:cstheme="minorHAnsi"/>
          <w:sz w:val="24"/>
          <w:szCs w:val="24"/>
          <w:u w:val="single"/>
        </w:rPr>
        <w:t>Parachute Riggers (Part 65, Subpart F) – Reporting and Recordkeeping requirements.</w:t>
      </w:r>
    </w:p>
    <w:p w:rsidR="007265C3" w:rsidRPr="00D2191B" w:rsidP="006A3BC7" w14:paraId="69F506D7" w14:textId="6D8F68FF">
      <w:pPr>
        <w:shd w:val="clear" w:color="auto" w:fill="FFFFFF"/>
        <w:spacing w:before="120" w:after="120"/>
        <w:rPr>
          <w:rFonts w:eastAsia="Times New Roman" w:cstheme="minorHAnsi"/>
          <w:sz w:val="24"/>
          <w:szCs w:val="24"/>
        </w:rPr>
      </w:pPr>
      <w:r w:rsidRPr="00D2191B">
        <w:rPr>
          <w:rFonts w:eastAsia="Times New Roman" w:cstheme="minorHAnsi"/>
          <w:sz w:val="24"/>
          <w:szCs w:val="24"/>
        </w:rPr>
        <w:t>Reporting Requirement - Applicants for a parachute rigger certificate or added rating are required to submit</w:t>
      </w:r>
      <w:r w:rsidRPr="00D2191B" w:rsidR="009D087A">
        <w:rPr>
          <w:rFonts w:eastAsia="Times New Roman" w:cstheme="minorHAnsi"/>
          <w:sz w:val="24"/>
          <w:szCs w:val="24"/>
        </w:rPr>
        <w:t xml:space="preserve"> </w:t>
      </w:r>
      <w:r w:rsidRPr="00D2191B">
        <w:rPr>
          <w:rFonts w:eastAsia="Times New Roman" w:cstheme="minorHAnsi"/>
          <w:i/>
          <w:sz w:val="24"/>
          <w:szCs w:val="24"/>
        </w:rPr>
        <w:t>FAA Form 8610-2, Airman Certificate and/or Rating Application – Mechanics and Parachute Riggers</w:t>
      </w:r>
      <w:r w:rsidRPr="00D2191B">
        <w:rPr>
          <w:rFonts w:eastAsia="Times New Roman" w:cstheme="minorHAnsi"/>
          <w:sz w:val="24"/>
          <w:szCs w:val="24"/>
        </w:rPr>
        <w:t>, to the FAA</w:t>
      </w:r>
      <w:r w:rsidRPr="00D2191B" w:rsidR="001C19F2">
        <w:rPr>
          <w:rFonts w:eastAsia="Times New Roman" w:cstheme="minorHAnsi"/>
          <w:sz w:val="24"/>
          <w:szCs w:val="24"/>
        </w:rPr>
        <w:t>.</w:t>
      </w:r>
      <w:r w:rsidRPr="00D2191B">
        <w:rPr>
          <w:rFonts w:eastAsia="Times New Roman" w:cstheme="minorHAnsi"/>
          <w:sz w:val="24"/>
          <w:szCs w:val="24"/>
        </w:rPr>
        <w:t xml:space="preserve"> </w:t>
      </w:r>
    </w:p>
    <w:p w:rsidR="00441C73" w:rsidRPr="00D2191B" w:rsidP="00433018" w14:paraId="0A6DDAF3" w14:textId="0E11CE86">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8610-2 is attached.</w:t>
      </w:r>
    </w:p>
    <w:p w:rsidR="00441C73" w:rsidRPr="00D2191B" w:rsidP="00433018" w14:paraId="33756363" w14:textId="2A200AA6">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23644D" w:rsidRPr="00D2191B" w:rsidP="00433018" w14:paraId="657BF18C" w14:textId="0804DBD1">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Evidence of Experience (see §</w:t>
      </w:r>
      <w:r w:rsidRPr="00D2191B" w:rsidR="00E4230E">
        <w:rPr>
          <w:rFonts w:eastAsia="Times New Roman" w:cstheme="minorHAnsi"/>
          <w:sz w:val="24"/>
          <w:szCs w:val="24"/>
        </w:rPr>
        <w:t>§</w:t>
      </w:r>
      <w:r w:rsidRPr="00D2191B">
        <w:rPr>
          <w:rFonts w:eastAsia="Times New Roman" w:cstheme="minorHAnsi"/>
          <w:sz w:val="24"/>
          <w:szCs w:val="24"/>
        </w:rPr>
        <w:t> 65.</w:t>
      </w:r>
      <w:r w:rsidRPr="00D2191B" w:rsidR="00E4230E">
        <w:rPr>
          <w:rFonts w:eastAsia="Times New Roman" w:cstheme="minorHAnsi"/>
          <w:sz w:val="24"/>
          <w:szCs w:val="24"/>
        </w:rPr>
        <w:t>115 and 65.117, and 65.119</w:t>
      </w:r>
      <w:r w:rsidRPr="00D2191B">
        <w:rPr>
          <w:rFonts w:eastAsia="Times New Roman" w:cstheme="minorHAnsi"/>
          <w:sz w:val="24"/>
          <w:szCs w:val="24"/>
        </w:rPr>
        <w:t>). In addition to the form fields, the applicant is directed by FAA personnel reviewing the application to provide documented evidence of the experience they have annotated on the form</w:t>
      </w:r>
      <w:r>
        <w:rPr>
          <w:rStyle w:val="FootnoteReference"/>
          <w:rFonts w:eastAsia="Times New Roman" w:cstheme="minorHAnsi"/>
          <w:sz w:val="24"/>
          <w:szCs w:val="24"/>
        </w:rPr>
        <w:footnoteReference w:id="6"/>
      </w:r>
      <w:r w:rsidRPr="00D2191B">
        <w:rPr>
          <w:rFonts w:eastAsia="Times New Roman" w:cstheme="minorHAnsi"/>
          <w:sz w:val="24"/>
          <w:szCs w:val="24"/>
        </w:rPr>
        <w:t xml:space="preserve">. The FAA must ensure the applicant </w:t>
      </w:r>
      <w:r w:rsidRPr="00D2191B" w:rsidR="00E4230E">
        <w:rPr>
          <w:rFonts w:eastAsia="Times New Roman" w:cstheme="minorHAnsi"/>
          <w:sz w:val="24"/>
          <w:szCs w:val="24"/>
        </w:rPr>
        <w:t>has gained the required experience by packing a specified number of parachutes, applicable to each rating requested</w:t>
      </w:r>
      <w:r w:rsidRPr="00D2191B">
        <w:rPr>
          <w:rFonts w:eastAsia="Times New Roman" w:cstheme="minorHAnsi"/>
          <w:sz w:val="24"/>
          <w:szCs w:val="24"/>
        </w:rPr>
        <w:t xml:space="preserve">. Verifying an applicant’s experience is part of the investigation conducted by the FAA to determine if an applicant is eligible for the certificate or rating requested. See the following examples of typical evidence the applicant will be asked to provide, depending on </w:t>
      </w:r>
      <w:r w:rsidRPr="00D2191B" w:rsidR="00E4230E">
        <w:rPr>
          <w:rFonts w:eastAsia="Times New Roman" w:cstheme="minorHAnsi"/>
          <w:sz w:val="24"/>
          <w:szCs w:val="24"/>
        </w:rPr>
        <w:t>parachute rigger certificate and ratings requested</w:t>
      </w:r>
      <w:r w:rsidRPr="00D2191B">
        <w:rPr>
          <w:rFonts w:eastAsia="Times New Roman" w:cstheme="minorHAnsi"/>
          <w:sz w:val="24"/>
          <w:szCs w:val="24"/>
        </w:rPr>
        <w:t>:</w:t>
      </w:r>
    </w:p>
    <w:p w:rsidR="00AB6053" w:rsidRPr="00D2191B" w:rsidP="00433018" w14:paraId="0A667626" w14:textId="7CA0B96F">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 xml:space="preserve">All parachute rigger applicants must present documented evidence of the type and number of parachutes packed. This could be in the form of a logbook or other documentation and should include the information specified in § 65.131.  </w:t>
      </w:r>
    </w:p>
    <w:p w:rsidR="00B51B8B" w:rsidRPr="00D2191B" w:rsidP="00433018" w14:paraId="2EA9CF2C" w14:textId="538D2D31">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A senior parachute rigger applicant must also provide a letter from the supervising parachute rigger(s</w:t>
      </w:r>
      <w:r w:rsidRPr="00D2191B">
        <w:rPr>
          <w:rFonts w:asciiTheme="minorHAnsi" w:hAnsiTheme="minorHAnsi" w:cstheme="minorHAnsi"/>
        </w:rPr>
        <w:t>)(</w:t>
      </w:r>
      <w:r w:rsidRPr="00D2191B">
        <w:rPr>
          <w:rFonts w:asciiTheme="minorHAnsi" w:hAnsiTheme="minorHAnsi" w:cstheme="minorHAnsi"/>
        </w:rPr>
        <w:t>or person holding an appropriate military rating), in addition to the logbook, to certify that the applicant has packed the required number and type of parachutes under their supervision.</w:t>
      </w:r>
    </w:p>
    <w:p w:rsidR="00AC46D8" w:rsidRPr="00D2191B" w:rsidP="00433018" w14:paraId="044D2B34" w14:textId="577B0B5E">
      <w:pPr>
        <w:pStyle w:val="Heading6"/>
        <w:numPr>
          <w:ilvl w:val="0"/>
          <w:numId w:val="17"/>
        </w:numPr>
        <w:spacing w:before="0" w:after="120"/>
        <w:ind w:left="900"/>
        <w:rPr>
          <w:rFonts w:asciiTheme="minorHAnsi" w:hAnsiTheme="minorHAnsi" w:cstheme="minorHAnsi"/>
        </w:rPr>
      </w:pPr>
      <w:bookmarkStart w:id="0" w:name="_Hlk144973564"/>
      <w:r w:rsidRPr="00D2191B">
        <w:rPr>
          <w:rFonts w:asciiTheme="minorHAnsi" w:hAnsiTheme="minorHAnsi" w:cstheme="minorHAnsi"/>
        </w:rPr>
        <w:t>A military rigger applying for a senior parachute rigger certificate, (i.e., applying under § 65.117), must present documentation showing evidence of</w:t>
      </w:r>
      <w:bookmarkEnd w:id="0"/>
      <w:r w:rsidRPr="00D2191B">
        <w:rPr>
          <w:rFonts w:asciiTheme="minorHAnsi" w:hAnsiTheme="minorHAnsi" w:cstheme="minorHAnsi"/>
        </w:rPr>
        <w:t xml:space="preserve"> active or previous (within 12 months) military employment. Some examples include employment documents, personnel DD form 214 or active-duty military orders, or civilian documents.</w:t>
      </w:r>
    </w:p>
    <w:p w:rsidR="00AC46D8" w:rsidRPr="00D2191B" w:rsidP="00433018" w14:paraId="1F7F2DEE" w14:textId="56DEB51A">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A military rigger applying for a senior parachute rigger certificate, (i.e., applying under § 65.117), must present documentation showing evidence the applicant is,</w:t>
      </w:r>
      <w:r w:rsidR="00E343C5">
        <w:rPr>
          <w:rFonts w:asciiTheme="minorHAnsi" w:hAnsiTheme="minorHAnsi" w:cstheme="minorHAnsi"/>
        </w:rPr>
        <w:t xml:space="preserve"> </w:t>
      </w:r>
      <w:r w:rsidRPr="00D2191B">
        <w:rPr>
          <w:rFonts w:asciiTheme="minorHAnsi" w:hAnsiTheme="minorHAnsi" w:cstheme="minorHAnsi"/>
        </w:rPr>
        <w:t xml:space="preserve">or has served within the 12 months before application, served </w:t>
      </w:r>
      <w:r w:rsidRPr="00D2191B">
        <w:rPr>
          <w:rFonts w:asciiTheme="minorHAnsi" w:hAnsiTheme="minorHAnsi" w:cstheme="minorHAnsi"/>
          <w:i/>
          <w:iCs/>
        </w:rPr>
        <w:t>as a parachute rigger</w:t>
      </w:r>
      <w:r w:rsidRPr="00D2191B">
        <w:rPr>
          <w:rFonts w:asciiTheme="minorHAnsi" w:hAnsiTheme="minorHAnsi" w:cstheme="minorHAnsi"/>
        </w:rPr>
        <w:t xml:space="preserve"> for the armed force that employed the applicant. </w:t>
      </w:r>
    </w:p>
    <w:p w:rsidR="00AC46D8" w:rsidRPr="00D2191B" w:rsidP="00433018" w14:paraId="6D11B43D" w14:textId="77777777">
      <w:pPr>
        <w:pStyle w:val="Heading6"/>
        <w:numPr>
          <w:ilvl w:val="0"/>
          <w:numId w:val="17"/>
        </w:numPr>
        <w:spacing w:before="0" w:after="120"/>
        <w:ind w:left="900"/>
        <w:rPr>
          <w:rFonts w:asciiTheme="minorHAnsi" w:hAnsiTheme="minorHAnsi" w:cstheme="minorHAnsi"/>
        </w:rPr>
      </w:pPr>
      <w:r w:rsidRPr="00D2191B">
        <w:rPr>
          <w:rFonts w:asciiTheme="minorHAnsi" w:hAnsiTheme="minorHAnsi" w:cstheme="minorHAnsi"/>
        </w:rPr>
        <w:t xml:space="preserve">A master parachute rigger applicant must present documentation showing the applicant has 3 years of experience as a parachute rigger. </w:t>
      </w:r>
    </w:p>
    <w:p w:rsidR="007265C3" w:rsidRPr="00D2191B" w:rsidP="00433018" w14:paraId="78145213" w14:textId="0916BAA1">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Submission of the form is done on an as-needed basis, when an applicant is making original application for a parachute rigger certificate or </w:t>
      </w:r>
      <w:r w:rsidRPr="00D2191B" w:rsidR="009D087A">
        <w:rPr>
          <w:rFonts w:eastAsia="Times New Roman" w:cstheme="minorHAnsi"/>
          <w:sz w:val="24"/>
          <w:szCs w:val="24"/>
        </w:rPr>
        <w:t>is</w:t>
      </w:r>
      <w:r w:rsidRPr="00D2191B">
        <w:rPr>
          <w:rFonts w:eastAsia="Times New Roman" w:cstheme="minorHAnsi"/>
          <w:sz w:val="24"/>
          <w:szCs w:val="24"/>
        </w:rPr>
        <w:t xml:space="preserve"> requesting an added rating or other change to a previously issued parachute rigger certificate. </w:t>
      </w:r>
    </w:p>
    <w:p w:rsidR="007265C3" w:rsidRPr="00D2191B" w:rsidP="00433018" w14:paraId="3E9D994A" w14:textId="7FEDBD0E">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Examples of other changes include name, gender, and nationality changes, etc. </w:t>
      </w:r>
    </w:p>
    <w:p w:rsidR="007265C3" w:rsidRPr="00D2191B" w:rsidP="00433018" w14:paraId="3F0E856C" w14:textId="24D5DC43">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Respondents are individuals who have civil/military experience in maintaining and packing parachutes.</w:t>
      </w:r>
    </w:p>
    <w:p w:rsidR="00441C73" w:rsidRPr="00D2191B" w:rsidP="006A3BC7" w14:paraId="49606FA6" w14:textId="714165AD">
      <w:pPr>
        <w:shd w:val="clear" w:color="auto" w:fill="FFFFFF"/>
        <w:spacing w:before="120" w:after="120"/>
        <w:rPr>
          <w:rFonts w:eastAsia="Times New Roman" w:cstheme="minorHAnsi"/>
          <w:sz w:val="24"/>
          <w:szCs w:val="24"/>
        </w:rPr>
      </w:pPr>
      <w:r w:rsidRPr="00D2191B">
        <w:rPr>
          <w:rFonts w:eastAsia="Times New Roman" w:cstheme="minorHAnsi"/>
          <w:sz w:val="24"/>
          <w:szCs w:val="24"/>
        </w:rPr>
        <w:t>Recordkeeping requirement</w:t>
      </w:r>
      <w:r w:rsidRPr="00D2191B" w:rsidR="0068080E">
        <w:rPr>
          <w:rFonts w:eastAsia="Times New Roman" w:cstheme="minorHAnsi"/>
          <w:sz w:val="24"/>
          <w:szCs w:val="24"/>
        </w:rPr>
        <w:t xml:space="preserve"> -</w:t>
      </w:r>
      <w:r w:rsidRPr="00D2191B">
        <w:rPr>
          <w:rFonts w:eastAsia="Times New Roman" w:cstheme="minorHAnsi"/>
          <w:sz w:val="24"/>
          <w:szCs w:val="24"/>
        </w:rPr>
        <w:t xml:space="preserve"> </w:t>
      </w:r>
      <w:r w:rsidRPr="00D2191B" w:rsidR="001C19F2">
        <w:rPr>
          <w:rFonts w:eastAsia="Times New Roman" w:cstheme="minorHAnsi"/>
          <w:sz w:val="24"/>
          <w:szCs w:val="24"/>
        </w:rPr>
        <w:t>Certificated parachute r</w:t>
      </w:r>
      <w:r w:rsidRPr="00D2191B" w:rsidR="007265C3">
        <w:rPr>
          <w:rFonts w:eastAsia="Times New Roman" w:cstheme="minorHAnsi"/>
          <w:sz w:val="24"/>
          <w:szCs w:val="24"/>
        </w:rPr>
        <w:t>iggers must also keep records</w:t>
      </w:r>
      <w:r w:rsidRPr="00D2191B">
        <w:rPr>
          <w:rFonts w:eastAsia="Times New Roman" w:cstheme="minorHAnsi"/>
          <w:sz w:val="24"/>
          <w:szCs w:val="24"/>
        </w:rPr>
        <w:t>, as required by §</w:t>
      </w:r>
      <w:r w:rsidR="00882FB2">
        <w:rPr>
          <w:rFonts w:eastAsia="Times New Roman" w:cstheme="minorHAnsi"/>
          <w:sz w:val="24"/>
          <w:szCs w:val="24"/>
        </w:rPr>
        <w:t> </w:t>
      </w:r>
      <w:r w:rsidRPr="00D2191B">
        <w:rPr>
          <w:rFonts w:eastAsia="Times New Roman" w:cstheme="minorHAnsi"/>
          <w:sz w:val="24"/>
          <w:szCs w:val="24"/>
        </w:rPr>
        <w:t>65.131.</w:t>
      </w:r>
      <w:r w:rsidRPr="00D2191B" w:rsidR="001C19F2">
        <w:rPr>
          <w:rFonts w:eastAsia="Times New Roman" w:cstheme="minorHAnsi"/>
          <w:sz w:val="24"/>
          <w:szCs w:val="24"/>
        </w:rPr>
        <w:t xml:space="preserve"> This is a mandatory requirement of the certificate holder.</w:t>
      </w:r>
    </w:p>
    <w:p w:rsidR="007265C3" w:rsidRPr="00D2191B" w:rsidP="00433018" w14:paraId="19D3FDDA" w14:textId="1A760FC4">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A record is maintained by the parachute rigger that describes the parachute being packed, maintained, or altered</w:t>
      </w:r>
      <w:r w:rsidRPr="00D2191B" w:rsidR="00555C7B">
        <w:rPr>
          <w:rFonts w:eastAsia="Times New Roman" w:cstheme="minorHAnsi"/>
          <w:sz w:val="24"/>
          <w:szCs w:val="24"/>
        </w:rPr>
        <w:t xml:space="preserve">. The record must include </w:t>
      </w:r>
      <w:r w:rsidRPr="00D2191B">
        <w:rPr>
          <w:rFonts w:eastAsia="Times New Roman" w:cstheme="minorHAnsi"/>
          <w:sz w:val="24"/>
          <w:szCs w:val="24"/>
        </w:rPr>
        <w:t>a description of the work done to the parachute</w:t>
      </w:r>
      <w:r w:rsidRPr="00D2191B" w:rsidR="00555C7B">
        <w:rPr>
          <w:rFonts w:eastAsia="Times New Roman" w:cstheme="minorHAnsi"/>
          <w:sz w:val="24"/>
          <w:szCs w:val="24"/>
        </w:rPr>
        <w:t>, and the date and place where the work was performed.</w:t>
      </w:r>
    </w:p>
    <w:p w:rsidR="00555C7B" w:rsidRPr="00D2191B" w:rsidP="00433018" w14:paraId="5A44A5D8" w14:textId="77777777">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 records must be kept for at least 2 years after the date each was made.</w:t>
      </w:r>
    </w:p>
    <w:p w:rsidR="00555C7B" w:rsidRPr="00D2191B" w:rsidP="00433018" w14:paraId="0C251FA5" w14:textId="07298689">
      <w:pPr>
        <w:pStyle w:val="ListParagraph"/>
        <w:numPr>
          <w:ilvl w:val="0"/>
          <w:numId w:val="3"/>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Parachute riggers must also attach a record to each parachute packed, to include the date and place of the packing, any defects found, and the riggers name and certificate number.</w:t>
      </w:r>
    </w:p>
    <w:p w:rsidR="006B42B3" w:rsidRPr="00D2191B" w:rsidP="00433018" w14:paraId="5F1AE5F2" w14:textId="03A4DB25">
      <w:pPr>
        <w:pStyle w:val="ListParagraph"/>
        <w:numPr>
          <w:ilvl w:val="0"/>
          <w:numId w:val="3"/>
        </w:numPr>
        <w:shd w:val="clear" w:color="auto" w:fill="FFFFFF"/>
        <w:spacing w:before="120" w:after="120"/>
        <w:ind w:left="360"/>
        <w:rPr>
          <w:rFonts w:eastAsia="Times New Roman" w:cstheme="minorHAnsi"/>
          <w:sz w:val="24"/>
          <w:szCs w:val="24"/>
        </w:rPr>
      </w:pPr>
      <w:r w:rsidRPr="00D2191B">
        <w:rPr>
          <w:rFonts w:cstheme="minorHAnsi"/>
          <w:sz w:val="24"/>
          <w:szCs w:val="24"/>
        </w:rPr>
        <w:t xml:space="preserve">Responding to this collection (reporting and recordkeeping) is required </w:t>
      </w:r>
      <w:r w:rsidRPr="00D2191B">
        <w:rPr>
          <w:rFonts w:cstheme="minorHAnsi"/>
          <w:sz w:val="24"/>
          <w:szCs w:val="24"/>
        </w:rPr>
        <w:t>in order to</w:t>
      </w:r>
      <w:r w:rsidRPr="00D2191B">
        <w:rPr>
          <w:rFonts w:cstheme="minorHAnsi"/>
          <w:sz w:val="24"/>
          <w:szCs w:val="24"/>
        </w:rPr>
        <w:t xml:space="preserve"> obtain and/or retain a benefit (i.e., a parachute rigger certificate and/or rating).</w:t>
      </w:r>
    </w:p>
    <w:p w:rsidR="00AC6626" w:rsidRPr="00D2191B" w:rsidP="006A3BC7" w14:paraId="5890CCD2" w14:textId="5514E08F">
      <w:pPr>
        <w:shd w:val="clear" w:color="auto" w:fill="FFFFFF"/>
        <w:spacing w:before="240" w:after="120"/>
        <w:rPr>
          <w:rFonts w:cstheme="minorHAnsi"/>
          <w:sz w:val="24"/>
          <w:szCs w:val="24"/>
          <w:u w:val="single"/>
        </w:rPr>
      </w:pPr>
      <w:r w:rsidRPr="00D2191B">
        <w:rPr>
          <w:rFonts w:cstheme="minorHAnsi"/>
          <w:sz w:val="24"/>
          <w:szCs w:val="24"/>
          <w:u w:val="single"/>
        </w:rPr>
        <w:t>Section 65.19, Retesting after Failure – Reporting Requirement</w:t>
      </w:r>
    </w:p>
    <w:p w:rsidR="00FF387B" w:rsidRPr="00D2191B" w:rsidP="006A3BC7" w14:paraId="08CB5037" w14:textId="77777777">
      <w:pPr>
        <w:shd w:val="clear" w:color="auto" w:fill="FFFFFF"/>
        <w:spacing w:before="120" w:after="120"/>
        <w:rPr>
          <w:rFonts w:cstheme="minorHAnsi"/>
          <w:sz w:val="24"/>
          <w:szCs w:val="24"/>
        </w:rPr>
      </w:pPr>
      <w:r w:rsidRPr="00D2191B">
        <w:rPr>
          <w:rFonts w:cstheme="minorHAnsi"/>
          <w:sz w:val="24"/>
          <w:szCs w:val="24"/>
        </w:rPr>
        <w:t xml:space="preserve">Mechanic and parachute rigger applicants must pass FAA knowledge and practical tests, with a minimum passing grade of 70%, to be eligible for certificate issuance. </w:t>
      </w:r>
    </w:p>
    <w:p w:rsidR="00FF387B" w:rsidRPr="00D2191B" w:rsidP="00433018" w14:paraId="3FEF6EA4" w14:textId="108B2175">
      <w:pPr>
        <w:pStyle w:val="ListParagraph"/>
        <w:numPr>
          <w:ilvl w:val="0"/>
          <w:numId w:val="4"/>
        </w:numPr>
        <w:shd w:val="clear" w:color="auto" w:fill="FFFFFF"/>
        <w:spacing w:before="120" w:after="120"/>
        <w:ind w:left="360"/>
        <w:rPr>
          <w:rFonts w:cstheme="minorHAnsi"/>
          <w:sz w:val="24"/>
          <w:szCs w:val="24"/>
        </w:rPr>
      </w:pPr>
      <w:r w:rsidRPr="00D2191B">
        <w:rPr>
          <w:rFonts w:cstheme="minorHAnsi"/>
          <w:sz w:val="24"/>
          <w:szCs w:val="24"/>
        </w:rPr>
        <w:t xml:space="preserve">Applicants may retest 30 days after failing a test. </w:t>
      </w:r>
    </w:p>
    <w:p w:rsidR="00FF387B" w:rsidRPr="00D2191B" w:rsidP="00433018" w14:paraId="22DF65F7" w14:textId="404D153D">
      <w:pPr>
        <w:pStyle w:val="ListParagraph"/>
        <w:numPr>
          <w:ilvl w:val="0"/>
          <w:numId w:val="4"/>
        </w:numPr>
        <w:shd w:val="clear" w:color="auto" w:fill="FFFFFF"/>
        <w:spacing w:before="240" w:after="120"/>
        <w:ind w:left="360"/>
        <w:rPr>
          <w:rFonts w:eastAsia="Times New Roman" w:cstheme="minorHAnsi"/>
          <w:sz w:val="24"/>
          <w:szCs w:val="24"/>
          <w:u w:val="single"/>
        </w:rPr>
      </w:pPr>
      <w:r w:rsidRPr="00D2191B">
        <w:rPr>
          <w:rFonts w:cstheme="minorHAnsi"/>
          <w:sz w:val="24"/>
          <w:szCs w:val="24"/>
        </w:rPr>
        <w:t xml:space="preserve">If an applicant desires to test prior to 30 days from the test failure, they must </w:t>
      </w:r>
      <w:r w:rsidRPr="00D2191B">
        <w:rPr>
          <w:rFonts w:cstheme="minorHAnsi"/>
          <w:sz w:val="24"/>
          <w:szCs w:val="24"/>
          <w:lang w:val="en"/>
        </w:rPr>
        <w:t>present a signed statement from an airman holding the certificate and rating sought by the applicant, certifying that the airman has given the applicant additional instruction in each of the subjects failed</w:t>
      </w:r>
      <w:r w:rsidRPr="00D2191B" w:rsidR="0068080E">
        <w:rPr>
          <w:rFonts w:cstheme="minorHAnsi"/>
          <w:sz w:val="24"/>
          <w:szCs w:val="24"/>
          <w:lang w:val="en"/>
        </w:rPr>
        <w:t>,</w:t>
      </w:r>
      <w:r w:rsidRPr="00D2191B">
        <w:rPr>
          <w:rFonts w:cstheme="minorHAnsi"/>
          <w:sz w:val="24"/>
          <w:szCs w:val="24"/>
          <w:lang w:val="en"/>
        </w:rPr>
        <w:t xml:space="preserve"> and that the airman considers the applicant ready for retesting.</w:t>
      </w:r>
      <w:r w:rsidRPr="00D2191B">
        <w:rPr>
          <w:rFonts w:eastAsia="Times New Roman" w:cstheme="minorHAnsi"/>
          <w:sz w:val="24"/>
          <w:szCs w:val="24"/>
          <w:u w:val="single"/>
        </w:rPr>
        <w:t xml:space="preserve"> </w:t>
      </w:r>
    </w:p>
    <w:p w:rsidR="006B42B3" w:rsidRPr="00D2191B" w:rsidP="00433018" w14:paraId="683495A2" w14:textId="33A49D81">
      <w:pPr>
        <w:pStyle w:val="ListParagraph"/>
        <w:numPr>
          <w:ilvl w:val="0"/>
          <w:numId w:val="4"/>
        </w:numPr>
        <w:shd w:val="clear" w:color="auto" w:fill="FFFFFF"/>
        <w:spacing w:before="120" w:after="120"/>
        <w:ind w:left="360"/>
        <w:rPr>
          <w:rFonts w:eastAsia="Times New Roman" w:cstheme="minorHAnsi"/>
          <w:sz w:val="24"/>
          <w:szCs w:val="24"/>
        </w:rPr>
      </w:pPr>
      <w:r w:rsidRPr="00D2191B">
        <w:rPr>
          <w:rFonts w:cstheme="minorHAnsi"/>
          <w:sz w:val="24"/>
          <w:szCs w:val="24"/>
        </w:rPr>
        <w:t xml:space="preserve">Responding to this collection is required </w:t>
      </w:r>
      <w:r w:rsidRPr="00D2191B">
        <w:rPr>
          <w:rFonts w:cstheme="minorHAnsi"/>
          <w:sz w:val="24"/>
          <w:szCs w:val="24"/>
        </w:rPr>
        <w:t>in order to</w:t>
      </w:r>
      <w:r w:rsidRPr="00D2191B">
        <w:rPr>
          <w:rFonts w:cstheme="minorHAnsi"/>
          <w:sz w:val="24"/>
          <w:szCs w:val="24"/>
        </w:rPr>
        <w:t xml:space="preserve"> obtain and/or retain a benefit (i.e., do a retest of a failed FAA test, prior to 30 days </w:t>
      </w:r>
      <w:r w:rsidRPr="00D2191B">
        <w:rPr>
          <w:rFonts w:cstheme="minorHAnsi"/>
          <w:sz w:val="24"/>
          <w:szCs w:val="24"/>
        </w:rPr>
        <w:t>from</w:t>
      </w:r>
      <w:r w:rsidRPr="00D2191B">
        <w:rPr>
          <w:rFonts w:cstheme="minorHAnsi"/>
          <w:sz w:val="24"/>
          <w:szCs w:val="24"/>
        </w:rPr>
        <w:t xml:space="preserve"> the test failure).</w:t>
      </w:r>
    </w:p>
    <w:p w:rsidR="006F20E8" w:rsidRPr="00D2191B" w:rsidP="006A3BC7" w14:paraId="30FC3745" w14:textId="12884949">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Inspection Authorization</w:t>
      </w:r>
      <w:r w:rsidRPr="00D2191B" w:rsidR="00E86AF5">
        <w:rPr>
          <w:rFonts w:eastAsia="Times New Roman" w:cstheme="minorHAnsi"/>
          <w:sz w:val="24"/>
          <w:szCs w:val="24"/>
          <w:u w:val="single"/>
        </w:rPr>
        <w:t xml:space="preserve"> Application and Renewal</w:t>
      </w:r>
      <w:r w:rsidRPr="00D2191B" w:rsidR="00E074DA">
        <w:rPr>
          <w:rFonts w:eastAsia="Times New Roman" w:cstheme="minorHAnsi"/>
          <w:sz w:val="24"/>
          <w:szCs w:val="24"/>
          <w:u w:val="single"/>
        </w:rPr>
        <w:t xml:space="preserve"> (§ 65.91 through § 65.95)</w:t>
      </w:r>
      <w:r w:rsidRPr="00D2191B" w:rsidR="007265C3">
        <w:rPr>
          <w:rFonts w:eastAsia="Times New Roman" w:cstheme="minorHAnsi"/>
          <w:sz w:val="24"/>
          <w:szCs w:val="24"/>
          <w:u w:val="single"/>
        </w:rPr>
        <w:t xml:space="preserve"> – Reporting requirement.</w:t>
      </w:r>
    </w:p>
    <w:p w:rsidR="006F20E8" w:rsidRPr="00D2191B" w:rsidP="006A3BC7" w14:paraId="3CB49248" w14:textId="6D1BDA03">
      <w:pPr>
        <w:shd w:val="clear" w:color="auto" w:fill="FFFFFF"/>
        <w:spacing w:before="120" w:after="120"/>
        <w:rPr>
          <w:rFonts w:eastAsia="Times New Roman" w:cstheme="minorHAnsi"/>
          <w:sz w:val="24"/>
          <w:szCs w:val="24"/>
        </w:rPr>
      </w:pPr>
      <w:r w:rsidRPr="00D2191B">
        <w:rPr>
          <w:rFonts w:eastAsia="Times New Roman" w:cstheme="minorHAnsi"/>
          <w:sz w:val="24"/>
          <w:szCs w:val="24"/>
        </w:rPr>
        <w:t>Individuals who hold</w:t>
      </w:r>
      <w:r w:rsidRPr="00D2191B" w:rsidR="0068080E">
        <w:rPr>
          <w:rFonts w:eastAsia="Times New Roman" w:cstheme="minorHAnsi"/>
          <w:sz w:val="24"/>
          <w:szCs w:val="24"/>
        </w:rPr>
        <w:t>,</w:t>
      </w:r>
      <w:r w:rsidRPr="00D2191B">
        <w:rPr>
          <w:rFonts w:eastAsia="Times New Roman" w:cstheme="minorHAnsi"/>
          <w:sz w:val="24"/>
          <w:szCs w:val="24"/>
        </w:rPr>
        <w:t xml:space="preserve"> and have held</w:t>
      </w:r>
      <w:r w:rsidRPr="00D2191B" w:rsidR="0068080E">
        <w:rPr>
          <w:rFonts w:eastAsia="Times New Roman" w:cstheme="minorHAnsi"/>
          <w:sz w:val="24"/>
          <w:szCs w:val="24"/>
        </w:rPr>
        <w:t>,</w:t>
      </w:r>
      <w:r w:rsidRPr="00D2191B">
        <w:rPr>
          <w:rFonts w:eastAsia="Times New Roman" w:cstheme="minorHAnsi"/>
          <w:sz w:val="24"/>
          <w:szCs w:val="24"/>
        </w:rPr>
        <w:t xml:space="preserve"> a FAA mechanic certificate for at least 3 years and meet other additional requirements, are eligible to apply for an Inspection Authorization</w:t>
      </w:r>
      <w:r w:rsidRPr="00D2191B" w:rsidR="00E074DA">
        <w:rPr>
          <w:rFonts w:eastAsia="Times New Roman" w:cstheme="minorHAnsi"/>
          <w:sz w:val="24"/>
          <w:szCs w:val="24"/>
        </w:rPr>
        <w:t xml:space="preserve"> (IA)</w:t>
      </w:r>
      <w:r w:rsidRPr="00D2191B">
        <w:rPr>
          <w:rFonts w:eastAsia="Times New Roman" w:cstheme="minorHAnsi"/>
          <w:sz w:val="24"/>
          <w:szCs w:val="24"/>
        </w:rPr>
        <w:t xml:space="preserve">. </w:t>
      </w:r>
      <w:r w:rsidRPr="00D2191B" w:rsidR="00E074DA">
        <w:rPr>
          <w:rFonts w:eastAsia="Times New Roman" w:cstheme="minorHAnsi"/>
          <w:sz w:val="24"/>
          <w:szCs w:val="24"/>
        </w:rPr>
        <w:t xml:space="preserve">Applicants for an IA are required to submit </w:t>
      </w:r>
      <w:r w:rsidRPr="00D2191B" w:rsidR="00E074DA">
        <w:rPr>
          <w:rFonts w:eastAsia="Times New Roman" w:cstheme="minorHAnsi"/>
          <w:i/>
          <w:sz w:val="24"/>
          <w:szCs w:val="24"/>
        </w:rPr>
        <w:t xml:space="preserve">FAA form 8610-1, </w:t>
      </w:r>
      <w:r w:rsidRPr="00D2191B" w:rsidR="00E074DA">
        <w:rPr>
          <w:rFonts w:cstheme="minorHAnsi"/>
          <w:i/>
          <w:sz w:val="24"/>
          <w:szCs w:val="24"/>
        </w:rPr>
        <w:t>Mechanic’s Application for Inspection Authorization</w:t>
      </w:r>
      <w:r w:rsidRPr="00D2191B" w:rsidR="001C19F2">
        <w:rPr>
          <w:rFonts w:cstheme="minorHAnsi"/>
          <w:sz w:val="24"/>
          <w:szCs w:val="24"/>
        </w:rPr>
        <w:t xml:space="preserve"> to the FAA</w:t>
      </w:r>
      <w:r w:rsidRPr="00D2191B" w:rsidR="00E074DA">
        <w:rPr>
          <w:rFonts w:cstheme="minorHAnsi"/>
          <w:sz w:val="24"/>
          <w:szCs w:val="24"/>
        </w:rPr>
        <w:t>.</w:t>
      </w:r>
    </w:p>
    <w:p w:rsidR="001C19F2" w:rsidRPr="00D2191B" w:rsidP="00433018" w14:paraId="34DF68F1" w14:textId="77777777">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8610-1 is attached. This is a reporting requirement.</w:t>
      </w:r>
    </w:p>
    <w:p w:rsidR="001C19F2" w:rsidRPr="00D2191B" w:rsidP="00433018" w14:paraId="79C9AF34" w14:textId="77777777">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0D42C2" w:rsidRPr="00D2191B" w:rsidP="00433018" w14:paraId="5ED05389" w14:textId="63F8BFAD">
      <w:pPr>
        <w:pStyle w:val="ListParagraph"/>
        <w:numPr>
          <w:ilvl w:val="0"/>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Evidence of </w:t>
      </w:r>
      <w:r w:rsidRPr="00D2191B" w:rsidR="006701DC">
        <w:rPr>
          <w:rFonts w:eastAsia="Times New Roman" w:cstheme="minorHAnsi"/>
          <w:sz w:val="24"/>
          <w:szCs w:val="24"/>
        </w:rPr>
        <w:t>Renewal Basis</w:t>
      </w:r>
      <w:r w:rsidRPr="00D2191B">
        <w:rPr>
          <w:rFonts w:eastAsia="Times New Roman" w:cstheme="minorHAnsi"/>
          <w:sz w:val="24"/>
          <w:szCs w:val="24"/>
        </w:rPr>
        <w:t xml:space="preserve"> (see § 65.</w:t>
      </w:r>
      <w:r w:rsidRPr="00D2191B" w:rsidR="006701DC">
        <w:rPr>
          <w:rFonts w:eastAsia="Times New Roman" w:cstheme="minorHAnsi"/>
          <w:sz w:val="24"/>
          <w:szCs w:val="24"/>
        </w:rPr>
        <w:t>93</w:t>
      </w:r>
      <w:r w:rsidRPr="00D2191B">
        <w:rPr>
          <w:rFonts w:eastAsia="Times New Roman" w:cstheme="minorHAnsi"/>
          <w:sz w:val="24"/>
          <w:szCs w:val="24"/>
        </w:rPr>
        <w:t xml:space="preserve">). In addition to the form fields, the applicant </w:t>
      </w:r>
      <w:r w:rsidRPr="00D2191B" w:rsidR="006701DC">
        <w:rPr>
          <w:rFonts w:eastAsia="Times New Roman" w:cstheme="minorHAnsi"/>
          <w:sz w:val="24"/>
          <w:szCs w:val="24"/>
        </w:rPr>
        <w:t>may be</w:t>
      </w:r>
      <w:r w:rsidRPr="00D2191B">
        <w:rPr>
          <w:rFonts w:eastAsia="Times New Roman" w:cstheme="minorHAnsi"/>
          <w:sz w:val="24"/>
          <w:szCs w:val="24"/>
        </w:rPr>
        <w:t xml:space="preserve"> directed by FAA personnel reviewing the application to provide documented evidence of the experience they have annotated on the form</w:t>
      </w:r>
      <w:r>
        <w:rPr>
          <w:rStyle w:val="FootnoteReference"/>
          <w:rFonts w:eastAsia="Times New Roman" w:cstheme="minorHAnsi"/>
          <w:sz w:val="24"/>
          <w:szCs w:val="24"/>
        </w:rPr>
        <w:footnoteReference w:id="7"/>
      </w:r>
      <w:r w:rsidRPr="00D2191B">
        <w:rPr>
          <w:rFonts w:eastAsia="Times New Roman" w:cstheme="minorHAnsi"/>
          <w:sz w:val="24"/>
          <w:szCs w:val="24"/>
        </w:rPr>
        <w:t xml:space="preserve">. The FAA must ensure the applicant </w:t>
      </w:r>
      <w:r w:rsidRPr="00D2191B" w:rsidR="00330794">
        <w:rPr>
          <w:rFonts w:eastAsia="Times New Roman" w:cstheme="minorHAnsi"/>
          <w:sz w:val="24"/>
          <w:szCs w:val="24"/>
        </w:rPr>
        <w:t>is eligible to renew the IA and v</w:t>
      </w:r>
      <w:r w:rsidRPr="00D2191B">
        <w:rPr>
          <w:rFonts w:eastAsia="Times New Roman" w:cstheme="minorHAnsi"/>
          <w:sz w:val="24"/>
          <w:szCs w:val="24"/>
        </w:rPr>
        <w:t xml:space="preserve">erifying an applicant’s </w:t>
      </w:r>
      <w:r w:rsidRPr="00D2191B" w:rsidR="00330794">
        <w:rPr>
          <w:rFonts w:eastAsia="Times New Roman" w:cstheme="minorHAnsi"/>
          <w:sz w:val="24"/>
          <w:szCs w:val="24"/>
        </w:rPr>
        <w:t xml:space="preserve">renewal basis </w:t>
      </w:r>
      <w:r w:rsidRPr="00D2191B">
        <w:rPr>
          <w:rFonts w:eastAsia="Times New Roman" w:cstheme="minorHAnsi"/>
          <w:sz w:val="24"/>
          <w:szCs w:val="24"/>
        </w:rPr>
        <w:t xml:space="preserve">is part of the investigation conducted by the FAA to determine if an applicant is eligible for </w:t>
      </w:r>
      <w:r w:rsidRPr="00D2191B" w:rsidR="00330794">
        <w:rPr>
          <w:rFonts w:eastAsia="Times New Roman" w:cstheme="minorHAnsi"/>
          <w:sz w:val="24"/>
          <w:szCs w:val="24"/>
        </w:rPr>
        <w:t>authorization</w:t>
      </w:r>
      <w:r w:rsidRPr="00D2191B">
        <w:rPr>
          <w:rFonts w:eastAsia="Times New Roman" w:cstheme="minorHAnsi"/>
          <w:sz w:val="24"/>
          <w:szCs w:val="24"/>
        </w:rPr>
        <w:t>. See the following examples of typical evidence the applicant will be asked to provide, depending on how the applicant met 65.77 Experience requirements:</w:t>
      </w:r>
    </w:p>
    <w:p w:rsidR="000D42C2" w:rsidP="00433018" w14:paraId="0D3616BE" w14:textId="2AD0EEC4">
      <w:pPr>
        <w:pStyle w:val="ListParagraph"/>
        <w:numPr>
          <w:ilvl w:val="1"/>
          <w:numId w:val="2"/>
        </w:numPr>
        <w:shd w:val="clear" w:color="auto" w:fill="FFFFFF"/>
        <w:spacing w:before="120" w:after="120"/>
        <w:ind w:left="1260"/>
        <w:rPr>
          <w:rFonts w:eastAsia="Times New Roman" w:cstheme="minorHAnsi"/>
          <w:sz w:val="24"/>
          <w:szCs w:val="24"/>
        </w:rPr>
      </w:pPr>
      <w:r w:rsidRPr="00D2191B">
        <w:rPr>
          <w:rFonts w:eastAsia="Times New Roman" w:cstheme="minorHAnsi"/>
          <w:sz w:val="24"/>
          <w:szCs w:val="24"/>
        </w:rPr>
        <w:t xml:space="preserve">The aircraft registration number (N#) on which the IA performed the requisite number of annual inspections, major repairs, major alterations, or progressive inspections; the course </w:t>
      </w:r>
      <w:r w:rsidRPr="00D2191B">
        <w:rPr>
          <w:rFonts w:eastAsia="Times New Roman" w:cstheme="minorHAnsi"/>
          <w:sz w:val="24"/>
          <w:szCs w:val="24"/>
        </w:rPr>
        <w:t>completion certificate provided by the refresher course training provider; the FAA-provided written results of an FAA oral test.</w:t>
      </w:r>
    </w:p>
    <w:p w:rsidR="00E074DA" w:rsidRPr="00D2191B" w:rsidP="00433018" w14:paraId="6A9C84A9" w14:textId="4E92BA50">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Initial submission of the form is done on an as-needed basis, when an applicant is making </w:t>
      </w:r>
      <w:r w:rsidRPr="00D2191B">
        <w:rPr>
          <w:rFonts w:eastAsia="Times New Roman" w:cstheme="minorHAnsi"/>
          <w:sz w:val="24"/>
          <w:szCs w:val="24"/>
        </w:rPr>
        <w:t>original</w:t>
      </w:r>
      <w:r w:rsidRPr="00D2191B">
        <w:rPr>
          <w:rFonts w:eastAsia="Times New Roman" w:cstheme="minorHAnsi"/>
          <w:sz w:val="24"/>
          <w:szCs w:val="24"/>
        </w:rPr>
        <w:t xml:space="preserve"> application for an inspection authorization (IA).  </w:t>
      </w:r>
    </w:p>
    <w:p w:rsidR="00D3120C" w:rsidRPr="00D2191B" w:rsidP="00433018" w14:paraId="1AE92A7B" w14:textId="2E697CB6">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 authorization must be renewed every 2 years (§65.93(a)). In March of each odd year (e.g. March 2021), current holders of an IA must make application for renewal using FAA Form 8610-1.</w:t>
      </w:r>
    </w:p>
    <w:p w:rsidR="00E86AF5" w:rsidRPr="00D2191B" w:rsidP="00433018" w14:paraId="493D3CA7" w14:textId="3DEAF748">
      <w:pPr>
        <w:pStyle w:val="ListParagraph"/>
        <w:numPr>
          <w:ilvl w:val="0"/>
          <w:numId w:val="2"/>
        </w:numPr>
        <w:shd w:val="clear" w:color="auto" w:fill="FFFFFF"/>
        <w:spacing w:before="240" w:after="120"/>
        <w:ind w:left="360"/>
        <w:rPr>
          <w:rFonts w:eastAsia="Times New Roman" w:cstheme="minorHAnsi"/>
          <w:sz w:val="24"/>
          <w:szCs w:val="24"/>
          <w:u w:val="single"/>
        </w:rPr>
      </w:pPr>
      <w:r w:rsidRPr="00D2191B">
        <w:rPr>
          <w:rFonts w:eastAsia="Times New Roman" w:cstheme="minorHAnsi"/>
          <w:sz w:val="24"/>
          <w:szCs w:val="24"/>
        </w:rPr>
        <w:t>Respondents</w:t>
      </w:r>
      <w:r w:rsidRPr="00D2191B" w:rsidR="00E074DA">
        <w:rPr>
          <w:rFonts w:eastAsia="Times New Roman" w:cstheme="minorHAnsi"/>
          <w:sz w:val="24"/>
          <w:szCs w:val="24"/>
        </w:rPr>
        <w:t xml:space="preserve"> are individuals who hold and have held a FAA mechanic certificate for at least 3 years.</w:t>
      </w:r>
    </w:p>
    <w:p w:rsidR="00160140" w:rsidRPr="00D2191B" w:rsidP="00433018" w14:paraId="08C6ED98" w14:textId="0F733874">
      <w:pPr>
        <w:pStyle w:val="ListParagraph"/>
        <w:numPr>
          <w:ilvl w:val="0"/>
          <w:numId w:val="2"/>
        </w:numPr>
        <w:shd w:val="clear" w:color="auto" w:fill="FFFFFF"/>
        <w:spacing w:before="120" w:after="120"/>
        <w:ind w:left="360"/>
        <w:rPr>
          <w:rFonts w:cstheme="minorHAnsi"/>
          <w:sz w:val="24"/>
          <w:szCs w:val="24"/>
        </w:rPr>
      </w:pPr>
      <w:r w:rsidRPr="00D2191B">
        <w:rPr>
          <w:rFonts w:cstheme="minorHAnsi"/>
          <w:sz w:val="24"/>
          <w:szCs w:val="24"/>
        </w:rPr>
        <w:t xml:space="preserve">Responding to this collection is required </w:t>
      </w:r>
      <w:r w:rsidRPr="00D2191B">
        <w:rPr>
          <w:rFonts w:cstheme="minorHAnsi"/>
          <w:sz w:val="24"/>
          <w:szCs w:val="24"/>
        </w:rPr>
        <w:t>in order to</w:t>
      </w:r>
      <w:r w:rsidRPr="00D2191B">
        <w:rPr>
          <w:rFonts w:cstheme="minorHAnsi"/>
          <w:sz w:val="24"/>
          <w:szCs w:val="24"/>
        </w:rPr>
        <w:t xml:space="preserve"> obtain and/or retain a benefit (i.e., an inspection authorization).</w:t>
      </w:r>
    </w:p>
    <w:p w:rsidR="006F20E8" w:rsidRPr="00D2191B" w:rsidP="00434DFA" w14:paraId="0EAB43AD" w14:textId="7E59707F">
      <w:pPr>
        <w:rPr>
          <w:rFonts w:eastAsia="Times New Roman" w:cstheme="minorHAnsi"/>
          <w:sz w:val="24"/>
          <w:szCs w:val="24"/>
          <w:u w:val="single"/>
        </w:rPr>
      </w:pPr>
      <w:r w:rsidRPr="00D2191B">
        <w:rPr>
          <w:rFonts w:eastAsia="Times New Roman" w:cstheme="minorHAnsi"/>
          <w:sz w:val="24"/>
          <w:szCs w:val="24"/>
          <w:u w:val="single"/>
        </w:rPr>
        <w:t>Repairmen</w:t>
      </w:r>
      <w:r w:rsidRPr="00D2191B" w:rsidR="00D3120C">
        <w:rPr>
          <w:rFonts w:eastAsia="Times New Roman" w:cstheme="minorHAnsi"/>
          <w:sz w:val="24"/>
          <w:szCs w:val="24"/>
          <w:u w:val="single"/>
        </w:rPr>
        <w:t xml:space="preserve"> (Subpart E) – Reporting requirements.</w:t>
      </w:r>
    </w:p>
    <w:p w:rsidR="00555C7B" w:rsidRPr="00D2191B" w:rsidP="006A3BC7" w14:paraId="61A23602" w14:textId="1C776FC5">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Applicants for a repairman certificate or added rating are required to submit </w:t>
      </w:r>
      <w:r w:rsidRPr="00D2191B">
        <w:rPr>
          <w:rFonts w:eastAsia="Times New Roman" w:cstheme="minorHAnsi"/>
          <w:i/>
          <w:sz w:val="24"/>
          <w:szCs w:val="24"/>
        </w:rPr>
        <w:t xml:space="preserve">FAA Form 8610-3, </w:t>
      </w:r>
      <w:r w:rsidRPr="00D2191B">
        <w:rPr>
          <w:rFonts w:cstheme="minorHAnsi"/>
          <w:i/>
          <w:sz w:val="24"/>
          <w:szCs w:val="24"/>
        </w:rPr>
        <w:t>Airman Certificate and/or Rating Application – Repairman</w:t>
      </w:r>
      <w:r w:rsidRPr="00D2191B">
        <w:rPr>
          <w:rFonts w:eastAsia="Times New Roman" w:cstheme="minorHAnsi"/>
          <w:sz w:val="24"/>
          <w:szCs w:val="24"/>
        </w:rPr>
        <w:t xml:space="preserve">, to the FAA. </w:t>
      </w:r>
    </w:p>
    <w:p w:rsidR="00555C7B" w:rsidRPr="00D2191B" w:rsidP="00433018" w14:paraId="26FEDBF2" w14:textId="498952FE">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w:t>
      </w:r>
      <w:r w:rsidRPr="00D2191B" w:rsidR="001C19F2">
        <w:rPr>
          <w:rFonts w:eastAsia="Times New Roman" w:cstheme="minorHAnsi"/>
          <w:sz w:val="24"/>
          <w:szCs w:val="24"/>
        </w:rPr>
        <w:t>3</w:t>
      </w:r>
      <w:r w:rsidRPr="00D2191B">
        <w:rPr>
          <w:rFonts w:eastAsia="Times New Roman" w:cstheme="minorHAnsi"/>
          <w:sz w:val="24"/>
          <w:szCs w:val="24"/>
        </w:rPr>
        <w:t xml:space="preserve"> is attached.</w:t>
      </w:r>
    </w:p>
    <w:p w:rsidR="00555C7B" w:rsidRPr="00D2191B" w:rsidP="00433018" w14:paraId="1A489800" w14:textId="42DB57B2">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Refer to the attachment “</w:t>
      </w:r>
      <w:r w:rsidRPr="00D2191B">
        <w:rPr>
          <w:rFonts w:eastAsia="Times New Roman" w:cstheme="minorHAnsi"/>
          <w:b/>
          <w:sz w:val="24"/>
          <w:szCs w:val="24"/>
        </w:rPr>
        <w:t>Part 65</w:t>
      </w:r>
      <w:r w:rsidRPr="00D2191B">
        <w:rPr>
          <w:rFonts w:eastAsia="Times New Roman" w:cstheme="minorHAnsi"/>
          <w:sz w:val="24"/>
          <w:szCs w:val="24"/>
        </w:rPr>
        <w:t xml:space="preserve"> </w:t>
      </w:r>
      <w:r w:rsidRPr="00D2191B">
        <w:rPr>
          <w:rFonts w:eastAsia="Times New Roman" w:cstheme="minorHAnsi"/>
          <w:b/>
          <w:sz w:val="24"/>
          <w:szCs w:val="24"/>
        </w:rPr>
        <w:t>Forms-Details of IC</w:t>
      </w:r>
      <w:r w:rsidRPr="00D2191B">
        <w:rPr>
          <w:rFonts w:eastAsia="Times New Roman" w:cstheme="minorHAnsi"/>
          <w:sz w:val="24"/>
          <w:szCs w:val="24"/>
        </w:rPr>
        <w:t>”, for a summary of the information requested on the form, and the FAA business need for the information.</w:t>
      </w:r>
    </w:p>
    <w:p w:rsidR="005201C2" w:rsidRPr="00D2191B" w:rsidP="00433018" w14:paraId="78928C5F" w14:textId="2EEAA12E">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Evidence of Training or Experience. In addition to the form fields, the applicant is directed by FAA personnel reviewing the application to provide documented evidence of the training or experience they have annotated on the form. The FAA must ensure the applicant has obtained the required training or experience applicable to the repairman certificate and ratings requested. Verifying an applicant’s experience is part of the investigation conducted by the FAA to determine if an applicant is eligible for the certificate or rating requested. Refer to each type of repairman certificate below for a summary of the evidence of training or experience a repairman applicant will be asked to provide with the application.  </w:t>
      </w:r>
    </w:p>
    <w:p w:rsidR="00555C7B" w:rsidRPr="00D2191B" w:rsidP="00433018" w14:paraId="6DFBFD9B" w14:textId="37E8592A">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Submission of the form is done on an as-needed basis when an applicant is making original application for a </w:t>
      </w:r>
      <w:r w:rsidRPr="00D2191B" w:rsidR="001C19F2">
        <w:rPr>
          <w:rFonts w:eastAsia="Times New Roman" w:cstheme="minorHAnsi"/>
          <w:sz w:val="24"/>
          <w:szCs w:val="24"/>
        </w:rPr>
        <w:t>repairman</w:t>
      </w:r>
      <w:r w:rsidRPr="00D2191B">
        <w:rPr>
          <w:rFonts w:eastAsia="Times New Roman" w:cstheme="minorHAnsi"/>
          <w:sz w:val="24"/>
          <w:szCs w:val="24"/>
        </w:rPr>
        <w:t xml:space="preserve"> certificate or </w:t>
      </w:r>
      <w:r w:rsidRPr="00D2191B" w:rsidR="009D087A">
        <w:rPr>
          <w:rFonts w:eastAsia="Times New Roman" w:cstheme="minorHAnsi"/>
          <w:sz w:val="24"/>
          <w:szCs w:val="24"/>
        </w:rPr>
        <w:t>is</w:t>
      </w:r>
      <w:r w:rsidRPr="00D2191B">
        <w:rPr>
          <w:rFonts w:eastAsia="Times New Roman" w:cstheme="minorHAnsi"/>
          <w:sz w:val="24"/>
          <w:szCs w:val="24"/>
        </w:rPr>
        <w:t xml:space="preserve"> requesting an added rating or other change to a previously issued </w:t>
      </w:r>
      <w:r w:rsidRPr="00D2191B" w:rsidR="001C19F2">
        <w:rPr>
          <w:rFonts w:eastAsia="Times New Roman" w:cstheme="minorHAnsi"/>
          <w:sz w:val="24"/>
          <w:szCs w:val="24"/>
        </w:rPr>
        <w:t>repairman</w:t>
      </w:r>
      <w:r w:rsidRPr="00D2191B">
        <w:rPr>
          <w:rFonts w:eastAsia="Times New Roman" w:cstheme="minorHAnsi"/>
          <w:sz w:val="24"/>
          <w:szCs w:val="24"/>
        </w:rPr>
        <w:t xml:space="preserve"> certificate. </w:t>
      </w:r>
    </w:p>
    <w:p w:rsidR="00555C7B" w:rsidRPr="00D2191B" w:rsidP="00433018" w14:paraId="773D19B1" w14:textId="542C3A4B">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Examples of other changes include name, gender, and nationality changes, etc. </w:t>
      </w:r>
    </w:p>
    <w:p w:rsidR="00555C7B" w:rsidRPr="00D2191B" w:rsidP="00433018" w14:paraId="7E0F9B33" w14:textId="0AD3FA9A">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There are 3 types of repairman certificates available:</w:t>
      </w:r>
    </w:p>
    <w:p w:rsidR="008263B4" w:rsidRPr="00D2191B" w:rsidP="00433018" w14:paraId="60879A8B" w14:textId="17DE5CCB">
      <w:pPr>
        <w:pStyle w:val="ListParagraph"/>
        <w:numPr>
          <w:ilvl w:val="1"/>
          <w:numId w:val="2"/>
        </w:numPr>
        <w:shd w:val="clear" w:color="auto" w:fill="FFFFFF"/>
        <w:spacing w:before="120" w:after="120"/>
        <w:ind w:left="900"/>
        <w:rPr>
          <w:rFonts w:eastAsia="Times New Roman" w:cstheme="minorHAnsi"/>
          <w:sz w:val="24"/>
          <w:szCs w:val="24"/>
        </w:rPr>
      </w:pPr>
      <w:r w:rsidRPr="00D2191B">
        <w:rPr>
          <w:rFonts w:eastAsia="Times New Roman" w:cstheme="minorHAnsi"/>
          <w:sz w:val="24"/>
          <w:szCs w:val="24"/>
        </w:rPr>
        <w:t xml:space="preserve">65.101 Repairmen are employed by an FAA certificated Air Carrier or Repair Station. </w:t>
      </w:r>
    </w:p>
    <w:p w:rsidR="001C19F2" w:rsidRPr="00D2191B" w:rsidP="00433018" w14:paraId="5ABAEE08" w14:textId="3000AE46">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are individuals with training or experience in conducting specific maintenance tasks on behalf of the air carrier or repair station.</w:t>
      </w:r>
    </w:p>
    <w:p w:rsidR="005201C2" w:rsidRPr="00D2191B" w:rsidP="00433018" w14:paraId="4253D824" w14:textId="5BDBB59B">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At the time of application for an original certificate, or added ratings, an applicant will be required to provide a letter of recommendation f</w:t>
      </w:r>
      <w:r w:rsidRPr="00D2191B" w:rsidR="00630A0B">
        <w:rPr>
          <w:rFonts w:eastAsia="Times New Roman" w:cstheme="minorHAnsi"/>
          <w:sz w:val="24"/>
          <w:szCs w:val="24"/>
        </w:rPr>
        <w:t xml:space="preserve">rom their employer in accordance with </w:t>
      </w:r>
      <w:r w:rsidRPr="00D2191B" w:rsidR="000F5294">
        <w:rPr>
          <w:rFonts w:eastAsia="Times New Roman" w:cstheme="minorHAnsi"/>
          <w:sz w:val="24"/>
          <w:szCs w:val="24"/>
        </w:rPr>
        <w:t>§ </w:t>
      </w:r>
      <w:r w:rsidRPr="00D2191B" w:rsidR="00630A0B">
        <w:rPr>
          <w:rFonts w:eastAsia="Times New Roman" w:cstheme="minorHAnsi"/>
          <w:sz w:val="24"/>
          <w:szCs w:val="24"/>
        </w:rPr>
        <w:t xml:space="preserve">65.101(a)(4) and provide evidence of either training or experience meeting </w:t>
      </w:r>
      <w:r w:rsidRPr="00D2191B" w:rsidR="000F5294">
        <w:rPr>
          <w:rFonts w:eastAsia="Times New Roman" w:cstheme="minorHAnsi"/>
          <w:sz w:val="24"/>
          <w:szCs w:val="24"/>
        </w:rPr>
        <w:t>§ </w:t>
      </w:r>
      <w:r w:rsidRPr="00D2191B" w:rsidR="00630A0B">
        <w:rPr>
          <w:rFonts w:eastAsia="Times New Roman" w:cstheme="minorHAnsi"/>
          <w:sz w:val="24"/>
          <w:szCs w:val="24"/>
        </w:rPr>
        <w:t xml:space="preserve">65.101(a)(5). Evidence of training or experience may be in the form of training course completion certificates, records of work performed, or letters from employers certifying the type and time the applicant spent obtaining practical experience. </w:t>
      </w:r>
    </w:p>
    <w:p w:rsidR="001C19F2" w:rsidRPr="00D2191B" w:rsidP="00433018" w14:paraId="7C02B089" w14:textId="62449C20">
      <w:pPr>
        <w:pStyle w:val="ListParagraph"/>
        <w:numPr>
          <w:ilvl w:val="1"/>
          <w:numId w:val="2"/>
        </w:numPr>
        <w:shd w:val="clear" w:color="auto" w:fill="FFFFFF"/>
        <w:spacing w:before="120" w:after="120"/>
        <w:ind w:left="990"/>
        <w:rPr>
          <w:rFonts w:eastAsia="Times New Roman" w:cstheme="minorHAnsi"/>
          <w:sz w:val="24"/>
          <w:szCs w:val="24"/>
        </w:rPr>
      </w:pPr>
      <w:r w:rsidRPr="00D2191B">
        <w:rPr>
          <w:rFonts w:eastAsia="Times New Roman" w:cstheme="minorHAnsi"/>
          <w:sz w:val="24"/>
          <w:szCs w:val="24"/>
        </w:rPr>
        <w:t>65.104 Repairmen are builders of an experimental aircraft.</w:t>
      </w:r>
    </w:p>
    <w:p w:rsidR="008263B4" w:rsidRPr="00D2191B" w:rsidP="00433018" w14:paraId="7D2656DB" w14:textId="59EF03AC">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 xml:space="preserve">Respondents are typically owners of the experimental aircraft for which they were the primary builder. </w:t>
      </w:r>
    </w:p>
    <w:p w:rsidR="00630A0B" w:rsidRPr="00D2191B" w:rsidP="00433018" w14:paraId="756801D9" w14:textId="20F0C7E6">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At the time of application an applicant will be required to provide evidence that they were the primary builder of the aircraft</w:t>
      </w:r>
      <w:r w:rsidRPr="00D2191B" w:rsidR="00066F7E">
        <w:rPr>
          <w:rFonts w:eastAsia="Times New Roman" w:cstheme="minorHAnsi"/>
          <w:sz w:val="24"/>
          <w:szCs w:val="24"/>
        </w:rPr>
        <w:t xml:space="preserve"> as required by § 65.106(a)(2)</w:t>
      </w:r>
      <w:r>
        <w:rPr>
          <w:rStyle w:val="FootnoteReference"/>
          <w:rFonts w:eastAsia="Times New Roman" w:cstheme="minorHAnsi"/>
          <w:sz w:val="24"/>
          <w:szCs w:val="24"/>
        </w:rPr>
        <w:footnoteReference w:id="8"/>
      </w:r>
      <w:r w:rsidRPr="00D2191B">
        <w:rPr>
          <w:rFonts w:eastAsia="Times New Roman" w:cstheme="minorHAnsi"/>
          <w:sz w:val="24"/>
          <w:szCs w:val="24"/>
        </w:rPr>
        <w:t>. This can be evidenced by build</w:t>
      </w:r>
      <w:r w:rsidRPr="00D2191B" w:rsidR="000F5294">
        <w:rPr>
          <w:rFonts w:eastAsia="Times New Roman" w:cstheme="minorHAnsi"/>
          <w:sz w:val="24"/>
          <w:szCs w:val="24"/>
        </w:rPr>
        <w:t>er’s</w:t>
      </w:r>
      <w:r w:rsidRPr="00D2191B">
        <w:rPr>
          <w:rFonts w:eastAsia="Times New Roman" w:cstheme="minorHAnsi"/>
          <w:sz w:val="24"/>
          <w:szCs w:val="24"/>
        </w:rPr>
        <w:t xml:space="preserve"> logs</w:t>
      </w:r>
      <w:r w:rsidRPr="00D2191B" w:rsidR="000F5294">
        <w:rPr>
          <w:rFonts w:eastAsia="Times New Roman" w:cstheme="minorHAnsi"/>
          <w:sz w:val="24"/>
          <w:szCs w:val="24"/>
        </w:rPr>
        <w:t xml:space="preserve"> as described in AC 20-27. </w:t>
      </w:r>
      <w:r w:rsidRPr="00D2191B">
        <w:rPr>
          <w:rFonts w:eastAsia="Times New Roman" w:cstheme="minorHAnsi"/>
          <w:sz w:val="24"/>
          <w:szCs w:val="24"/>
        </w:rPr>
        <w:t xml:space="preserve"> </w:t>
      </w:r>
    </w:p>
    <w:p w:rsidR="008263B4" w:rsidRPr="00D2191B" w:rsidP="00433018" w14:paraId="5070ADFD" w14:textId="0F8CA094">
      <w:pPr>
        <w:pStyle w:val="ListParagraph"/>
        <w:numPr>
          <w:ilvl w:val="1"/>
          <w:numId w:val="2"/>
        </w:numPr>
        <w:shd w:val="clear" w:color="auto" w:fill="FFFFFF"/>
        <w:spacing w:before="120" w:after="120"/>
        <w:ind w:left="990"/>
        <w:rPr>
          <w:rFonts w:eastAsia="Times New Roman" w:cstheme="minorHAnsi"/>
          <w:sz w:val="24"/>
          <w:szCs w:val="24"/>
        </w:rPr>
      </w:pPr>
      <w:r w:rsidRPr="00D2191B">
        <w:rPr>
          <w:rFonts w:eastAsia="Times New Roman" w:cstheme="minorHAnsi"/>
          <w:sz w:val="24"/>
          <w:szCs w:val="24"/>
        </w:rPr>
        <w:t>65.107 Repairman maintain light-sport aircraft. There are two ratings available: Inspection Rating and Maintenance Rating.</w:t>
      </w:r>
    </w:p>
    <w:p w:rsidR="008263B4" w:rsidRPr="00D2191B" w:rsidP="00433018" w14:paraId="189CE2CB" w14:textId="476E2910">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for the Inspection Rating are aircraft owners. The respondent must attend a 16</w:t>
      </w:r>
      <w:r w:rsidRPr="00D2191B" w:rsidR="000F5294">
        <w:rPr>
          <w:rFonts w:eastAsia="Times New Roman" w:cstheme="minorHAnsi"/>
          <w:sz w:val="24"/>
          <w:szCs w:val="24"/>
        </w:rPr>
        <w:t>-</w:t>
      </w:r>
      <w:r w:rsidRPr="00D2191B">
        <w:rPr>
          <w:rFonts w:eastAsia="Times New Roman" w:cstheme="minorHAnsi"/>
          <w:sz w:val="24"/>
          <w:szCs w:val="24"/>
        </w:rPr>
        <w:t>hour training course acceptable to the FAA and may only exercise the privileges of the rating on the specific light-sport aircraft owned by the certificate holder.</w:t>
      </w:r>
      <w:r w:rsidRPr="00D2191B" w:rsidR="005D7334">
        <w:rPr>
          <w:rFonts w:eastAsia="Times New Roman" w:cstheme="minorHAnsi"/>
          <w:sz w:val="24"/>
          <w:szCs w:val="24"/>
        </w:rPr>
        <w:t xml:space="preserve"> Applicants must present the training course completion certificate as evidence of completed training to the FAA at the time application is made.</w:t>
      </w:r>
    </w:p>
    <w:p w:rsidR="000F5294" w:rsidP="00433018" w14:paraId="2174B94A" w14:textId="7BD1C49B">
      <w:pPr>
        <w:pStyle w:val="ListParagraph"/>
        <w:numPr>
          <w:ilvl w:val="2"/>
          <w:numId w:val="2"/>
        </w:numPr>
        <w:shd w:val="clear" w:color="auto" w:fill="FFFFFF"/>
        <w:spacing w:before="120" w:after="120"/>
        <w:ind w:left="1440"/>
        <w:rPr>
          <w:rFonts w:eastAsia="Times New Roman" w:cstheme="minorHAnsi"/>
          <w:sz w:val="24"/>
          <w:szCs w:val="24"/>
        </w:rPr>
      </w:pPr>
      <w:r w:rsidRPr="00D2191B">
        <w:rPr>
          <w:rFonts w:eastAsia="Times New Roman" w:cstheme="minorHAnsi"/>
          <w:sz w:val="24"/>
          <w:szCs w:val="24"/>
        </w:rPr>
        <w:t>Respondents for the Maintenance Rating are individuals who will perform</w:t>
      </w:r>
      <w:r w:rsidRPr="00D2191B" w:rsidR="00103EEB">
        <w:rPr>
          <w:rFonts w:eastAsia="Times New Roman" w:cstheme="minorHAnsi"/>
          <w:sz w:val="24"/>
          <w:szCs w:val="24"/>
        </w:rPr>
        <w:t xml:space="preserve"> maintenance and inspection on other </w:t>
      </w:r>
      <w:r w:rsidRPr="00D2191B" w:rsidR="00103EEB">
        <w:rPr>
          <w:rFonts w:eastAsia="Times New Roman" w:cstheme="minorHAnsi"/>
          <w:sz w:val="24"/>
          <w:szCs w:val="24"/>
        </w:rPr>
        <w:t>owner</w:t>
      </w:r>
      <w:r w:rsidRPr="00D2191B" w:rsidR="00565AB8">
        <w:rPr>
          <w:rFonts w:eastAsia="Times New Roman" w:cstheme="minorHAnsi"/>
          <w:sz w:val="24"/>
          <w:szCs w:val="24"/>
        </w:rPr>
        <w:t>’</w:t>
      </w:r>
      <w:r w:rsidRPr="00D2191B" w:rsidR="00103EEB">
        <w:rPr>
          <w:rFonts w:eastAsia="Times New Roman" w:cstheme="minorHAnsi"/>
          <w:sz w:val="24"/>
          <w:szCs w:val="24"/>
        </w:rPr>
        <w:t>s</w:t>
      </w:r>
      <w:r w:rsidRPr="00D2191B" w:rsidR="00103EEB">
        <w:rPr>
          <w:rFonts w:eastAsia="Times New Roman" w:cstheme="minorHAnsi"/>
          <w:sz w:val="24"/>
          <w:szCs w:val="24"/>
        </w:rPr>
        <w:t xml:space="preserve"> light-sport aircraft. The respondent must complete a training course acceptable to the FAA, on maintaining the </w:t>
      </w:r>
      <w:r w:rsidRPr="00D2191B" w:rsidR="00103EEB">
        <w:rPr>
          <w:rFonts w:eastAsia="Times New Roman" w:cstheme="minorHAnsi"/>
          <w:sz w:val="24"/>
          <w:szCs w:val="24"/>
        </w:rPr>
        <w:t xml:space="preserve">particular </w:t>
      </w:r>
      <w:r w:rsidRPr="00D2191B" w:rsidR="009C30D7">
        <w:rPr>
          <w:rFonts w:eastAsia="Times New Roman" w:cstheme="minorHAnsi"/>
          <w:sz w:val="24"/>
          <w:szCs w:val="24"/>
        </w:rPr>
        <w:t>category</w:t>
      </w:r>
      <w:r w:rsidRPr="00D2191B" w:rsidR="009C30D7">
        <w:rPr>
          <w:rFonts w:eastAsia="Times New Roman" w:cstheme="minorHAnsi"/>
          <w:sz w:val="24"/>
          <w:szCs w:val="24"/>
        </w:rPr>
        <w:t xml:space="preserve"> </w:t>
      </w:r>
      <w:r w:rsidRPr="00D2191B" w:rsidR="00103EEB">
        <w:rPr>
          <w:rFonts w:eastAsia="Times New Roman" w:cstheme="minorHAnsi"/>
          <w:sz w:val="24"/>
          <w:szCs w:val="24"/>
        </w:rPr>
        <w:t>of light-sport aircraft for which they intend to exercise the privileges of the rating</w:t>
      </w:r>
      <w:r w:rsidRPr="00D2191B" w:rsidR="005D7334">
        <w:rPr>
          <w:rFonts w:eastAsia="Times New Roman" w:cstheme="minorHAnsi"/>
          <w:sz w:val="24"/>
          <w:szCs w:val="24"/>
        </w:rPr>
        <w:t>. Applicants must present the training course completion certificate as evidence of completed training to the FAA at the time application is made</w:t>
      </w:r>
      <w:r w:rsidRPr="00D2191B" w:rsidR="00103EEB">
        <w:rPr>
          <w:rFonts w:eastAsia="Times New Roman" w:cstheme="minorHAnsi"/>
          <w:sz w:val="24"/>
          <w:szCs w:val="24"/>
        </w:rPr>
        <w:t xml:space="preserve">. </w:t>
      </w:r>
    </w:p>
    <w:p w:rsidR="00D2191B" w:rsidRPr="00D2191B" w:rsidP="00433018" w14:paraId="0ACD23F1" w14:textId="5C05C9CE">
      <w:pPr>
        <w:pStyle w:val="ListParagraph"/>
        <w:numPr>
          <w:ilvl w:val="0"/>
          <w:numId w:val="2"/>
        </w:numPr>
        <w:shd w:val="clear" w:color="auto" w:fill="FFFFFF"/>
        <w:spacing w:before="120" w:after="120"/>
        <w:ind w:left="360"/>
        <w:rPr>
          <w:rFonts w:eastAsia="Times New Roman" w:cstheme="minorHAnsi"/>
          <w:sz w:val="24"/>
          <w:szCs w:val="24"/>
        </w:rPr>
      </w:pPr>
      <w:r w:rsidRPr="00D2191B">
        <w:rPr>
          <w:rFonts w:cstheme="minorHAnsi"/>
          <w:sz w:val="24"/>
          <w:szCs w:val="24"/>
        </w:rPr>
        <w:t>Responding to this collection is</w:t>
      </w:r>
      <w:r>
        <w:rPr>
          <w:rFonts w:cstheme="minorHAnsi"/>
          <w:sz w:val="24"/>
          <w:szCs w:val="24"/>
        </w:rPr>
        <w:t xml:space="preserve"> r</w:t>
      </w:r>
      <w:r w:rsidRPr="00D2191B">
        <w:rPr>
          <w:rFonts w:cstheme="minorHAnsi"/>
          <w:sz w:val="24"/>
          <w:szCs w:val="24"/>
        </w:rPr>
        <w:t xml:space="preserve">equired </w:t>
      </w:r>
      <w:r w:rsidRPr="00D2191B">
        <w:rPr>
          <w:rFonts w:cstheme="minorHAnsi"/>
          <w:sz w:val="24"/>
          <w:szCs w:val="24"/>
        </w:rPr>
        <w:t>in order to</w:t>
      </w:r>
      <w:r w:rsidRPr="00D2191B">
        <w:rPr>
          <w:rFonts w:cstheme="minorHAnsi"/>
          <w:sz w:val="24"/>
          <w:szCs w:val="24"/>
        </w:rPr>
        <w:t xml:space="preserve"> obtain and/or retain a benefit </w:t>
      </w:r>
      <w:r>
        <w:rPr>
          <w:rFonts w:cstheme="minorHAnsi"/>
          <w:sz w:val="24"/>
          <w:szCs w:val="24"/>
        </w:rPr>
        <w:t xml:space="preserve">(i.e., </w:t>
      </w:r>
      <w:r w:rsidRPr="00D2191B">
        <w:rPr>
          <w:rFonts w:cstheme="minorHAnsi"/>
          <w:sz w:val="24"/>
          <w:szCs w:val="24"/>
        </w:rPr>
        <w:t>repairman applicants requesting a certificate and/or rating</w:t>
      </w:r>
      <w:r>
        <w:rPr>
          <w:rFonts w:cstheme="minorHAnsi"/>
          <w:sz w:val="24"/>
          <w:szCs w:val="24"/>
        </w:rPr>
        <w:t xml:space="preserve">). </w:t>
      </w:r>
    </w:p>
    <w:p w:rsidR="006B42B3" w:rsidRPr="00D2191B" w:rsidP="006A3BC7" w14:paraId="6B319D86" w14:textId="67C796E1">
      <w:pPr>
        <w:spacing w:before="240" w:after="120"/>
        <w:rPr>
          <w:rFonts w:cstheme="minorHAnsi"/>
          <w:sz w:val="24"/>
          <w:szCs w:val="24"/>
        </w:rPr>
      </w:pPr>
      <w:r w:rsidRPr="00D2191B">
        <w:rPr>
          <w:rFonts w:cstheme="minorHAnsi"/>
          <w:sz w:val="24"/>
          <w:szCs w:val="24"/>
        </w:rPr>
        <w:t>Respondents submit</w:t>
      </w:r>
      <w:r w:rsidRPr="00D2191B" w:rsidR="00103EEB">
        <w:rPr>
          <w:rFonts w:cstheme="minorHAnsi"/>
          <w:sz w:val="24"/>
          <w:szCs w:val="24"/>
        </w:rPr>
        <w:t xml:space="preserve"> </w:t>
      </w:r>
      <w:r w:rsidRPr="00D2191B">
        <w:rPr>
          <w:rFonts w:cstheme="minorHAnsi"/>
          <w:sz w:val="24"/>
          <w:szCs w:val="24"/>
        </w:rPr>
        <w:t xml:space="preserve">the </w:t>
      </w:r>
      <w:r w:rsidRPr="00D2191B" w:rsidR="00103EEB">
        <w:rPr>
          <w:rFonts w:cstheme="minorHAnsi"/>
          <w:sz w:val="24"/>
          <w:szCs w:val="24"/>
        </w:rPr>
        <w:t xml:space="preserve">FAA </w:t>
      </w:r>
      <w:r w:rsidRPr="00D2191B">
        <w:rPr>
          <w:rFonts w:cstheme="minorHAnsi"/>
          <w:sz w:val="24"/>
          <w:szCs w:val="24"/>
        </w:rPr>
        <w:t xml:space="preserve">airmen application </w:t>
      </w:r>
      <w:r w:rsidRPr="00D2191B" w:rsidR="00103EEB">
        <w:rPr>
          <w:rFonts w:cstheme="minorHAnsi"/>
          <w:sz w:val="24"/>
          <w:szCs w:val="24"/>
        </w:rPr>
        <w:t>forms in this collection</w:t>
      </w:r>
      <w:r w:rsidRPr="00D2191B">
        <w:rPr>
          <w:rFonts w:cstheme="minorHAnsi"/>
          <w:sz w:val="24"/>
          <w:szCs w:val="24"/>
        </w:rPr>
        <w:t xml:space="preserve"> to local FAA Flight Standards offices</w:t>
      </w:r>
      <w:r w:rsidRPr="00D2191B" w:rsidR="000D210E">
        <w:rPr>
          <w:rFonts w:cstheme="minorHAnsi"/>
          <w:sz w:val="24"/>
          <w:szCs w:val="24"/>
        </w:rPr>
        <w:t>,</w:t>
      </w:r>
      <w:r w:rsidRPr="00D2191B">
        <w:rPr>
          <w:rFonts w:cstheme="minorHAnsi"/>
          <w:sz w:val="24"/>
          <w:szCs w:val="24"/>
        </w:rPr>
        <w:t xml:space="preserve"> for review by the FAA</w:t>
      </w:r>
      <w:r w:rsidRPr="00D2191B" w:rsidR="000D210E">
        <w:rPr>
          <w:rFonts w:cstheme="minorHAnsi"/>
          <w:sz w:val="24"/>
          <w:szCs w:val="24"/>
        </w:rPr>
        <w:t>,</w:t>
      </w:r>
      <w:r w:rsidRPr="00D2191B">
        <w:rPr>
          <w:rFonts w:cstheme="minorHAnsi"/>
          <w:sz w:val="24"/>
          <w:szCs w:val="24"/>
        </w:rPr>
        <w:t xml:space="preserve"> to determine the applicant’s eligibility. </w:t>
      </w:r>
      <w:r w:rsidRPr="00D2191B" w:rsidR="00CC4451">
        <w:rPr>
          <w:rFonts w:cstheme="minorHAnsi"/>
          <w:sz w:val="24"/>
          <w:szCs w:val="24"/>
        </w:rPr>
        <w:t xml:space="preserve">Applicants are also required to provide evidence of training or experience annotated on the application form. </w:t>
      </w:r>
      <w:r w:rsidRPr="00D2191B">
        <w:rPr>
          <w:rFonts w:cstheme="minorHAnsi"/>
          <w:sz w:val="24"/>
          <w:szCs w:val="24"/>
        </w:rPr>
        <w:t xml:space="preserve">If all eligibility requirements are met, the FAA </w:t>
      </w:r>
      <w:r w:rsidRPr="00D2191B" w:rsidR="00CC4451">
        <w:rPr>
          <w:rFonts w:cstheme="minorHAnsi"/>
          <w:sz w:val="24"/>
          <w:szCs w:val="24"/>
        </w:rPr>
        <w:t xml:space="preserve">will either authorize a mechanic or parachute rigger applicant to begin the testing process, or will </w:t>
      </w:r>
      <w:r w:rsidRPr="00D2191B">
        <w:rPr>
          <w:rFonts w:cstheme="minorHAnsi"/>
          <w:sz w:val="24"/>
          <w:szCs w:val="24"/>
        </w:rPr>
        <w:t>issues a temporary certificate to the applicant</w:t>
      </w:r>
      <w:r w:rsidRPr="00D2191B" w:rsidR="00CC4451">
        <w:rPr>
          <w:rFonts w:cstheme="minorHAnsi"/>
          <w:sz w:val="24"/>
          <w:szCs w:val="24"/>
        </w:rPr>
        <w:t>, as applicable</w:t>
      </w:r>
      <w:r w:rsidRPr="00D2191B">
        <w:rPr>
          <w:rFonts w:cstheme="minorHAnsi"/>
          <w:sz w:val="24"/>
          <w:szCs w:val="24"/>
        </w:rPr>
        <w:t>. All applications, including a copy of the temporary airman certificate</w:t>
      </w:r>
      <w:r w:rsidRPr="00D2191B" w:rsidR="0068080E">
        <w:rPr>
          <w:rFonts w:cstheme="minorHAnsi"/>
          <w:sz w:val="24"/>
          <w:szCs w:val="24"/>
        </w:rPr>
        <w:t>,</w:t>
      </w:r>
      <w:r w:rsidRPr="00D2191B">
        <w:rPr>
          <w:rFonts w:cstheme="minorHAnsi"/>
          <w:sz w:val="24"/>
          <w:szCs w:val="24"/>
        </w:rPr>
        <w:t xml:space="preserve"> are sent to the FAA’s Foundational Business, Airmen Certification Branch</w:t>
      </w:r>
      <w:r w:rsidRPr="00D2191B" w:rsidR="00CC4451">
        <w:rPr>
          <w:rFonts w:cstheme="minorHAnsi"/>
          <w:sz w:val="24"/>
          <w:szCs w:val="24"/>
        </w:rPr>
        <w:t xml:space="preserve"> for record retention</w:t>
      </w:r>
      <w:r w:rsidRPr="00D2191B">
        <w:rPr>
          <w:rFonts w:cstheme="minorHAnsi"/>
          <w:sz w:val="24"/>
          <w:szCs w:val="24"/>
        </w:rPr>
        <w:t xml:space="preserve">. </w:t>
      </w:r>
      <w:r w:rsidRPr="00D2191B" w:rsidR="00CC4451">
        <w:rPr>
          <w:rFonts w:cstheme="minorHAnsi"/>
          <w:sz w:val="24"/>
          <w:szCs w:val="24"/>
        </w:rPr>
        <w:t>The Airman Certification Branch:</w:t>
      </w:r>
    </w:p>
    <w:p w:rsidR="00103EEB" w:rsidRPr="00D2191B" w:rsidP="00433018" w14:paraId="4CDBFCDC" w14:textId="74FF73FF">
      <w:pPr>
        <w:pStyle w:val="ListParagraph"/>
        <w:numPr>
          <w:ilvl w:val="0"/>
          <w:numId w:val="7"/>
        </w:numPr>
        <w:spacing w:before="120" w:after="120"/>
        <w:ind w:left="360"/>
        <w:rPr>
          <w:rFonts w:cstheme="minorHAnsi"/>
          <w:sz w:val="24"/>
          <w:szCs w:val="24"/>
        </w:rPr>
      </w:pPr>
      <w:r w:rsidRPr="00D2191B">
        <w:rPr>
          <w:rFonts w:cstheme="minorHAnsi"/>
          <w:sz w:val="24"/>
          <w:szCs w:val="24"/>
        </w:rPr>
        <w:t>I</w:t>
      </w:r>
      <w:r w:rsidRPr="00D2191B" w:rsidR="002849F3">
        <w:rPr>
          <w:rFonts w:cstheme="minorHAnsi"/>
          <w:sz w:val="24"/>
          <w:szCs w:val="24"/>
        </w:rPr>
        <w:t>ssues and mails a permanent airman certificate to the airman</w:t>
      </w:r>
      <w:r w:rsidRPr="00D2191B">
        <w:rPr>
          <w:rFonts w:cstheme="minorHAnsi"/>
          <w:sz w:val="24"/>
          <w:szCs w:val="24"/>
        </w:rPr>
        <w:t>.</w:t>
      </w:r>
      <w:r w:rsidRPr="00D2191B" w:rsidR="002849F3">
        <w:rPr>
          <w:rFonts w:cstheme="minorHAnsi"/>
          <w:sz w:val="24"/>
          <w:szCs w:val="24"/>
        </w:rPr>
        <w:t xml:space="preserve"> </w:t>
      </w:r>
    </w:p>
    <w:p w:rsidR="002153B3" w:rsidRPr="00D2191B" w:rsidP="00433018" w14:paraId="143C8A6E" w14:textId="33B64159">
      <w:pPr>
        <w:pStyle w:val="ListParagraph"/>
        <w:numPr>
          <w:ilvl w:val="0"/>
          <w:numId w:val="5"/>
        </w:numPr>
        <w:spacing w:before="120" w:after="120"/>
        <w:ind w:left="360"/>
        <w:rPr>
          <w:rFonts w:eastAsia="Times New Roman" w:cstheme="minorHAnsi"/>
          <w:sz w:val="24"/>
          <w:szCs w:val="24"/>
        </w:rPr>
      </w:pPr>
      <w:r w:rsidRPr="00D2191B">
        <w:rPr>
          <w:rFonts w:cstheme="minorHAnsi"/>
          <w:sz w:val="24"/>
          <w:szCs w:val="24"/>
        </w:rPr>
        <w:t>M</w:t>
      </w:r>
      <w:r w:rsidRPr="00D2191B" w:rsidR="002849F3">
        <w:rPr>
          <w:rFonts w:cstheme="minorHAnsi"/>
          <w:sz w:val="24"/>
          <w:szCs w:val="24"/>
        </w:rPr>
        <w:t xml:space="preserve">aintains the information and </w:t>
      </w:r>
      <w:r w:rsidRPr="00D2191B" w:rsidR="002849F3">
        <w:rPr>
          <w:rFonts w:eastAsia="Times New Roman" w:cstheme="minorHAnsi"/>
          <w:sz w:val="24"/>
          <w:szCs w:val="24"/>
        </w:rPr>
        <w:t>safeguard</w:t>
      </w:r>
      <w:r w:rsidRPr="00D2191B" w:rsidR="000B5EA7">
        <w:rPr>
          <w:rFonts w:eastAsia="Times New Roman" w:cstheme="minorHAnsi"/>
          <w:sz w:val="24"/>
          <w:szCs w:val="24"/>
        </w:rPr>
        <w:t>s</w:t>
      </w:r>
      <w:r w:rsidRPr="00D2191B" w:rsidR="002849F3">
        <w:rPr>
          <w:rFonts w:eastAsia="Times New Roman" w:cstheme="minorHAnsi"/>
          <w:sz w:val="24"/>
          <w:szCs w:val="24"/>
        </w:rPr>
        <w:t xml:space="preserve"> it from improper access, modification, and destruction, consistent with FAA standards for confidentiality, privacy, and electronic information</w:t>
      </w:r>
      <w:r w:rsidRPr="00D2191B">
        <w:rPr>
          <w:rFonts w:eastAsia="Times New Roman" w:cstheme="minorHAnsi"/>
          <w:sz w:val="24"/>
          <w:szCs w:val="24"/>
        </w:rPr>
        <w:t xml:space="preserve">, and </w:t>
      </w:r>
      <w:r w:rsidRPr="00D2191B" w:rsidR="002849F3">
        <w:rPr>
          <w:rFonts w:eastAsia="Times New Roman" w:cstheme="minorHAnsi"/>
          <w:sz w:val="24"/>
          <w:szCs w:val="24"/>
        </w:rPr>
        <w:t xml:space="preserve"> </w:t>
      </w:r>
    </w:p>
    <w:p w:rsidR="002153B3" w:rsidRPr="00D2191B" w:rsidP="00433018" w14:paraId="0CA2B6D0" w14:textId="0B4134ED">
      <w:pPr>
        <w:pStyle w:val="ListParagraph"/>
        <w:numPr>
          <w:ilvl w:val="0"/>
          <w:numId w:val="5"/>
        </w:numPr>
        <w:spacing w:before="240" w:after="120"/>
        <w:ind w:left="360"/>
        <w:rPr>
          <w:rFonts w:eastAsia="Times New Roman" w:cstheme="minorHAnsi"/>
          <w:sz w:val="24"/>
          <w:szCs w:val="24"/>
        </w:rPr>
      </w:pPr>
      <w:r w:rsidRPr="00D2191B">
        <w:rPr>
          <w:rFonts w:eastAsia="Times New Roman" w:cstheme="minorHAnsi"/>
          <w:sz w:val="24"/>
          <w:szCs w:val="24"/>
        </w:rPr>
        <w:t>M</w:t>
      </w:r>
      <w:r w:rsidRPr="00D2191B" w:rsidR="002849F3">
        <w:rPr>
          <w:rFonts w:eastAsia="Times New Roman" w:cstheme="minorHAnsi"/>
          <w:sz w:val="24"/>
          <w:szCs w:val="24"/>
        </w:rPr>
        <w:t>akes s</w:t>
      </w:r>
      <w:r w:rsidRPr="00D2191B" w:rsidR="00D47E91">
        <w:rPr>
          <w:rFonts w:eastAsia="Times New Roman" w:cstheme="minorHAnsi"/>
          <w:sz w:val="24"/>
          <w:szCs w:val="24"/>
        </w:rPr>
        <w:t>ome information available to the public via a database accesse</w:t>
      </w:r>
      <w:r w:rsidRPr="00D2191B" w:rsidR="000B5EA7">
        <w:rPr>
          <w:rFonts w:eastAsia="Times New Roman" w:cstheme="minorHAnsi"/>
          <w:sz w:val="24"/>
          <w:szCs w:val="24"/>
        </w:rPr>
        <w:t>d</w:t>
      </w:r>
      <w:r w:rsidRPr="00D2191B" w:rsidR="00D47E91">
        <w:rPr>
          <w:rFonts w:eastAsia="Times New Roman" w:cstheme="minorHAnsi"/>
          <w:sz w:val="24"/>
          <w:szCs w:val="24"/>
        </w:rPr>
        <w:t xml:space="preserve"> through </w:t>
      </w:r>
      <w:hyperlink r:id="rId9" w:history="1">
        <w:r w:rsidRPr="00D2191B" w:rsidR="00D47E91">
          <w:rPr>
            <w:rStyle w:val="Hyperlink"/>
            <w:rFonts w:eastAsia="Times New Roman" w:cstheme="minorHAnsi"/>
            <w:color w:val="auto"/>
            <w:sz w:val="24"/>
            <w:szCs w:val="24"/>
          </w:rPr>
          <w:t>www.faa.gov</w:t>
        </w:r>
      </w:hyperlink>
      <w:r w:rsidRPr="00D2191B" w:rsidR="002849F3">
        <w:rPr>
          <w:rFonts w:eastAsia="Times New Roman" w:cstheme="minorHAnsi"/>
          <w:sz w:val="24"/>
          <w:szCs w:val="24"/>
        </w:rPr>
        <w:t xml:space="preserve"> (</w:t>
      </w:r>
      <w:hyperlink r:id="rId10" w:history="1">
        <w:r w:rsidRPr="00D2191B" w:rsidR="00D47E91">
          <w:rPr>
            <w:rStyle w:val="Hyperlink"/>
            <w:rFonts w:eastAsia="Times New Roman" w:cstheme="minorHAnsi"/>
            <w:color w:val="auto"/>
            <w:sz w:val="24"/>
            <w:szCs w:val="24"/>
          </w:rPr>
          <w:t>https://www.faa.gov/licenses_certificates/airmen_certification/</w:t>
        </w:r>
      </w:hyperlink>
      <w:r w:rsidRPr="00D2191B" w:rsidR="002849F3">
        <w:rPr>
          <w:rFonts w:eastAsia="Times New Roman" w:cstheme="minorHAnsi"/>
          <w:sz w:val="24"/>
          <w:szCs w:val="24"/>
        </w:rPr>
        <w:t>). The database provides limited information includ</w:t>
      </w:r>
      <w:r w:rsidRPr="00D2191B" w:rsidR="000B5EA7">
        <w:rPr>
          <w:rFonts w:eastAsia="Times New Roman" w:cstheme="minorHAnsi"/>
          <w:sz w:val="24"/>
          <w:szCs w:val="24"/>
        </w:rPr>
        <w:t>ing</w:t>
      </w:r>
      <w:r w:rsidRPr="00D2191B" w:rsidR="002849F3">
        <w:rPr>
          <w:rFonts w:eastAsia="Times New Roman" w:cstheme="minorHAnsi"/>
          <w:sz w:val="24"/>
          <w:szCs w:val="24"/>
        </w:rPr>
        <w:t xml:space="preserve"> the airman’s name, address, and any certificates and ratings issued by the FAA.</w:t>
      </w:r>
    </w:p>
    <w:p w:rsidR="002153B3" w:rsidRPr="00D2191B" w:rsidP="006A3BC7" w14:paraId="682DD0F1" w14:textId="0FA5F714">
      <w:pPr>
        <w:spacing w:after="120"/>
        <w:rPr>
          <w:rFonts w:cstheme="minorHAnsi"/>
          <w:sz w:val="24"/>
          <w:szCs w:val="24"/>
        </w:rPr>
      </w:pPr>
      <w:r w:rsidRPr="00D2191B">
        <w:rPr>
          <w:rFonts w:eastAsia="Times New Roman" w:cstheme="minorHAnsi"/>
          <w:sz w:val="24"/>
          <w:szCs w:val="24"/>
        </w:rPr>
        <w:t xml:space="preserve">The </w:t>
      </w:r>
      <w:r w:rsidRPr="00D2191B" w:rsidR="000B5EA7">
        <w:rPr>
          <w:rFonts w:eastAsia="Times New Roman" w:cstheme="minorHAnsi"/>
          <w:sz w:val="24"/>
          <w:szCs w:val="24"/>
        </w:rPr>
        <w:t xml:space="preserve">maintenance </w:t>
      </w:r>
      <w:r w:rsidRPr="00D2191B">
        <w:rPr>
          <w:rFonts w:eastAsia="Times New Roman" w:cstheme="minorHAnsi"/>
          <w:sz w:val="24"/>
          <w:szCs w:val="24"/>
        </w:rPr>
        <w:t xml:space="preserve">and dissemination of the data is described in </w:t>
      </w:r>
      <w:r w:rsidRPr="00D2191B" w:rsidR="006F17B7">
        <w:rPr>
          <w:rFonts w:eastAsia="Times New Roman" w:cstheme="minorHAnsi"/>
          <w:sz w:val="24"/>
          <w:szCs w:val="24"/>
        </w:rPr>
        <w:t>DOT/FAA</w:t>
      </w:r>
      <w:r w:rsidRPr="00D2191B">
        <w:rPr>
          <w:rFonts w:eastAsia="Times New Roman" w:cstheme="minorHAnsi"/>
          <w:sz w:val="24"/>
          <w:szCs w:val="24"/>
        </w:rPr>
        <w:t xml:space="preserve"> System of Records Notice</w:t>
      </w:r>
      <w:r w:rsidRPr="00D2191B" w:rsidR="006F17B7">
        <w:rPr>
          <w:rFonts w:eastAsia="Times New Roman" w:cstheme="minorHAnsi"/>
          <w:sz w:val="24"/>
          <w:szCs w:val="24"/>
        </w:rPr>
        <w:t xml:space="preserve"> (</w:t>
      </w:r>
      <w:r w:rsidRPr="00D2191B">
        <w:rPr>
          <w:rFonts w:eastAsia="Times New Roman" w:cstheme="minorHAnsi"/>
          <w:b/>
          <w:sz w:val="24"/>
          <w:szCs w:val="24"/>
        </w:rPr>
        <w:t>SORN</w:t>
      </w:r>
      <w:r w:rsidRPr="00D2191B" w:rsidR="006F17B7">
        <w:rPr>
          <w:rFonts w:eastAsia="Times New Roman" w:cstheme="minorHAnsi"/>
          <w:b/>
          <w:sz w:val="24"/>
          <w:szCs w:val="24"/>
        </w:rPr>
        <w:t>)</w:t>
      </w:r>
      <w:r w:rsidRPr="00D2191B">
        <w:rPr>
          <w:rFonts w:eastAsia="Times New Roman" w:cstheme="minorHAnsi"/>
          <w:b/>
          <w:sz w:val="24"/>
          <w:szCs w:val="24"/>
        </w:rPr>
        <w:t xml:space="preserve"> 847</w:t>
      </w:r>
      <w:r w:rsidRPr="00D2191B" w:rsidR="006F17B7">
        <w:rPr>
          <w:rFonts w:eastAsia="Times New Roman" w:cstheme="minorHAnsi"/>
          <w:b/>
          <w:sz w:val="24"/>
          <w:szCs w:val="24"/>
        </w:rPr>
        <w:t>, Aviation Records on Individuals</w:t>
      </w:r>
      <w:r w:rsidR="00803314">
        <w:rPr>
          <w:rFonts w:eastAsia="Times New Roman" w:cstheme="minorHAnsi"/>
          <w:sz w:val="24"/>
          <w:szCs w:val="24"/>
        </w:rPr>
        <w:t>.</w:t>
      </w:r>
    </w:p>
    <w:p w:rsidR="001C61BF" w:rsidP="005E7AC4" w14:paraId="55FB68DC" w14:textId="16FB9A69">
      <w:pPr>
        <w:shd w:val="clear" w:color="auto" w:fill="FFFFFF"/>
        <w:spacing w:before="240" w:after="120" w:line="240" w:lineRule="auto"/>
        <w:rPr>
          <w:rFonts w:eastAsia="Times New Roman" w:cstheme="minorHAnsi"/>
          <w:sz w:val="24"/>
          <w:szCs w:val="24"/>
        </w:rPr>
      </w:pPr>
      <w:r w:rsidRPr="00D2191B">
        <w:rPr>
          <w:rFonts w:eastAsia="Times New Roman" w:cstheme="minorHAnsi"/>
          <w:sz w:val="24"/>
          <w:szCs w:val="24"/>
          <w:u w:val="single"/>
        </w:rPr>
        <w:t>R</w:t>
      </w:r>
      <w:r>
        <w:rPr>
          <w:rFonts w:eastAsia="Times New Roman" w:cstheme="minorHAnsi"/>
          <w:sz w:val="24"/>
          <w:szCs w:val="24"/>
          <w:u w:val="single"/>
        </w:rPr>
        <w:t>EPAIRMAN</w:t>
      </w:r>
      <w:r w:rsidR="00056FFD">
        <w:rPr>
          <w:rFonts w:eastAsia="Times New Roman" w:cstheme="minorHAnsi"/>
          <w:sz w:val="24"/>
          <w:szCs w:val="24"/>
          <w:u w:val="single"/>
        </w:rPr>
        <w:t xml:space="preserve"> CERTIFICATE</w:t>
      </w:r>
      <w:r>
        <w:rPr>
          <w:rFonts w:eastAsia="Times New Roman" w:cstheme="minorHAnsi"/>
          <w:sz w:val="24"/>
          <w:szCs w:val="24"/>
          <w:u w:val="single"/>
        </w:rPr>
        <w:t xml:space="preserve"> (LIGHT-SPORT) TRAINING COURSE</w:t>
      </w:r>
      <w:r w:rsidR="00841ED2">
        <w:rPr>
          <w:rFonts w:eastAsia="Times New Roman" w:cstheme="minorHAnsi"/>
          <w:sz w:val="24"/>
          <w:szCs w:val="24"/>
          <w:u w:val="single"/>
        </w:rPr>
        <w:t>S</w:t>
      </w:r>
      <w:r>
        <w:rPr>
          <w:rFonts w:eastAsia="Times New Roman" w:cstheme="minorHAnsi"/>
          <w:sz w:val="24"/>
          <w:szCs w:val="24"/>
          <w:u w:val="single"/>
        </w:rPr>
        <w:t xml:space="preserve"> (§ 65.107(e))</w:t>
      </w:r>
      <w:r w:rsidRPr="00BE2DBE">
        <w:rPr>
          <w:rFonts w:eastAsia="Times New Roman" w:cstheme="minorHAnsi"/>
          <w:sz w:val="24"/>
          <w:szCs w:val="24"/>
        </w:rPr>
        <w:t>.</w:t>
      </w:r>
      <w:r>
        <w:rPr>
          <w:rStyle w:val="FootnoteReference"/>
          <w:rFonts w:eastAsia="Times New Roman" w:cstheme="minorHAnsi"/>
          <w:sz w:val="24"/>
          <w:szCs w:val="24"/>
        </w:rPr>
        <w:footnoteReference w:id="9"/>
      </w:r>
    </w:p>
    <w:p w:rsidR="00FF7666" w:rsidP="005E7AC4" w14:paraId="18FB76B0" w14:textId="3085AC8D">
      <w:pPr>
        <w:shd w:val="clear" w:color="auto" w:fill="FFFFFF"/>
        <w:spacing w:before="120" w:after="120"/>
        <w:rPr>
          <w:rFonts w:eastAsia="Times New Roman" w:cstheme="minorHAnsi"/>
          <w:sz w:val="24"/>
          <w:szCs w:val="24"/>
        </w:rPr>
      </w:pPr>
      <w:r w:rsidRPr="00BE2DBE">
        <w:rPr>
          <w:rFonts w:eastAsia="Times New Roman" w:cstheme="minorHAnsi"/>
          <w:sz w:val="24"/>
          <w:szCs w:val="24"/>
        </w:rPr>
        <w:t>In accordance with § 65.107</w:t>
      </w:r>
      <w:r>
        <w:rPr>
          <w:rFonts w:eastAsia="Times New Roman" w:cstheme="minorHAnsi"/>
          <w:sz w:val="24"/>
          <w:szCs w:val="24"/>
        </w:rPr>
        <w:t>(e)</w:t>
      </w:r>
      <w:r w:rsidRPr="00BE2DBE">
        <w:rPr>
          <w:rFonts w:eastAsia="Times New Roman" w:cstheme="minorHAnsi"/>
          <w:sz w:val="24"/>
          <w:szCs w:val="24"/>
        </w:rPr>
        <w:t>, FAA-accepted Training Courses, a training course provider must</w:t>
      </w:r>
      <w:r w:rsidRPr="00D2191B">
        <w:rPr>
          <w:rFonts w:eastAsia="Times New Roman" w:cstheme="minorHAnsi"/>
          <w:sz w:val="24"/>
          <w:szCs w:val="24"/>
        </w:rPr>
        <w:t xml:space="preserve"> submit a training course to the FAA for acceptance for that course to be used by a repairman applicant for eligibility to be issued a </w:t>
      </w:r>
      <w:r w:rsidR="00056FFD">
        <w:rPr>
          <w:rFonts w:eastAsia="Times New Roman" w:cstheme="minorHAnsi"/>
          <w:sz w:val="24"/>
          <w:szCs w:val="24"/>
        </w:rPr>
        <w:t xml:space="preserve">light-sport </w:t>
      </w:r>
      <w:r w:rsidRPr="00D2191B">
        <w:rPr>
          <w:rFonts w:eastAsia="Times New Roman" w:cstheme="minorHAnsi"/>
          <w:sz w:val="24"/>
          <w:szCs w:val="24"/>
        </w:rPr>
        <w:t xml:space="preserve">repairman certificate. </w:t>
      </w:r>
      <w:r w:rsidR="009C31E2">
        <w:rPr>
          <w:rFonts w:eastAsia="Times New Roman" w:cstheme="minorHAnsi"/>
          <w:sz w:val="24"/>
          <w:szCs w:val="24"/>
        </w:rPr>
        <w:t>After a student has completed the training and pas</w:t>
      </w:r>
      <w:r w:rsidR="00095758">
        <w:rPr>
          <w:rFonts w:eastAsia="Times New Roman" w:cstheme="minorHAnsi"/>
          <w:sz w:val="24"/>
          <w:szCs w:val="24"/>
        </w:rPr>
        <w:t>sed a course test, t</w:t>
      </w:r>
      <w:r w:rsidR="009F5402">
        <w:rPr>
          <w:rFonts w:eastAsia="Times New Roman" w:cstheme="minorHAnsi"/>
          <w:sz w:val="24"/>
          <w:szCs w:val="24"/>
        </w:rPr>
        <w:t xml:space="preserve">he training course provider must issue </w:t>
      </w:r>
      <w:r w:rsidR="00095758">
        <w:rPr>
          <w:rFonts w:eastAsia="Times New Roman" w:cstheme="minorHAnsi"/>
          <w:sz w:val="24"/>
          <w:szCs w:val="24"/>
        </w:rPr>
        <w:t xml:space="preserve">the </w:t>
      </w:r>
      <w:r w:rsidR="009F5402">
        <w:rPr>
          <w:rFonts w:eastAsia="Times New Roman" w:cstheme="minorHAnsi"/>
          <w:sz w:val="24"/>
          <w:szCs w:val="24"/>
        </w:rPr>
        <w:t xml:space="preserve">student a course completion. </w:t>
      </w:r>
      <w:r>
        <w:rPr>
          <w:rFonts w:eastAsia="Times New Roman" w:cstheme="minorHAnsi"/>
          <w:sz w:val="24"/>
          <w:szCs w:val="24"/>
        </w:rPr>
        <w:t>The course completion certificate must contain the following information:</w:t>
      </w:r>
    </w:p>
    <w:p w:rsidR="00E13E6D" w:rsidRPr="00BF0ABC" w:rsidP="00433018" w14:paraId="6665ECA9" w14:textId="01CC0A1C">
      <w:pPr>
        <w:pStyle w:val="ListParagraph"/>
        <w:numPr>
          <w:ilvl w:val="0"/>
          <w:numId w:val="25"/>
        </w:numPr>
        <w:shd w:val="clear" w:color="auto" w:fill="FFFFFF"/>
        <w:spacing w:before="120" w:after="120" w:line="240" w:lineRule="auto"/>
        <w:rPr>
          <w:rFonts w:eastAsia="Times New Roman" w:cstheme="minorHAnsi"/>
          <w:sz w:val="24"/>
          <w:szCs w:val="24"/>
        </w:rPr>
      </w:pPr>
      <w:r w:rsidRPr="00BF0ABC">
        <w:rPr>
          <w:rFonts w:eastAsia="Times New Roman" w:cstheme="minorHAnsi"/>
          <w:sz w:val="24"/>
          <w:szCs w:val="24"/>
        </w:rPr>
        <w:t>Name of the studen</w:t>
      </w:r>
      <w:r w:rsidRPr="00BF0ABC" w:rsidR="00BF0ABC">
        <w:rPr>
          <w:rFonts w:eastAsia="Times New Roman" w:cstheme="minorHAnsi"/>
          <w:sz w:val="24"/>
          <w:szCs w:val="24"/>
        </w:rPr>
        <w:t>t</w:t>
      </w:r>
    </w:p>
    <w:p w:rsidR="00BF0ABC" w:rsidRPr="00BF0ABC" w:rsidP="00433018" w14:paraId="49F7635F" w14:textId="6A69E0DC">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Name of the training provider</w:t>
      </w:r>
    </w:p>
    <w:p w:rsidR="00BF0ABC" w:rsidRPr="00BF0ABC" w:rsidP="00433018" w14:paraId="7ECA8209" w14:textId="118DD322">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FAA course acceptance number</w:t>
      </w:r>
    </w:p>
    <w:p w:rsidR="00BF0ABC" w:rsidRPr="00BF0ABC" w:rsidP="00433018" w14:paraId="3F15D680" w14:textId="1A8844F9">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 xml:space="preserve">Rating applicable to the training course, </w:t>
      </w:r>
    </w:p>
    <w:p w:rsidR="00BF0ABC" w:rsidRPr="00BF0ABC" w:rsidP="00433018" w14:paraId="5771B198" w14:textId="61E9B278">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The category of aircraft the training was based on, and</w:t>
      </w:r>
    </w:p>
    <w:p w:rsidR="00BF0ABC" w:rsidRPr="00BF0ABC" w:rsidP="00433018" w14:paraId="1A233DBD" w14:textId="10CDE063">
      <w:pPr>
        <w:pStyle w:val="ListParagraph"/>
        <w:numPr>
          <w:ilvl w:val="0"/>
          <w:numId w:val="25"/>
        </w:numPr>
        <w:shd w:val="clear" w:color="auto" w:fill="FFFFFF"/>
        <w:spacing w:before="240" w:after="120"/>
        <w:rPr>
          <w:rFonts w:eastAsia="Times New Roman" w:cstheme="minorHAnsi"/>
          <w:sz w:val="24"/>
          <w:szCs w:val="24"/>
        </w:rPr>
      </w:pPr>
      <w:r w:rsidRPr="00BF0ABC">
        <w:rPr>
          <w:rFonts w:eastAsia="Times New Roman" w:cstheme="minorHAnsi"/>
          <w:sz w:val="24"/>
          <w:szCs w:val="24"/>
        </w:rPr>
        <w:t>The date of training completion.</w:t>
      </w:r>
    </w:p>
    <w:p w:rsidR="001C61BF" w:rsidRPr="00D2191B" w:rsidP="004E3E1E" w14:paraId="28F29082" w14:textId="660D13B2">
      <w:pPr>
        <w:shd w:val="clear" w:color="auto" w:fill="FFFFFF"/>
        <w:spacing w:before="240" w:after="120"/>
        <w:rPr>
          <w:rFonts w:eastAsia="Times New Roman" w:cstheme="minorHAnsi"/>
          <w:sz w:val="24"/>
          <w:szCs w:val="24"/>
        </w:rPr>
      </w:pPr>
      <w:r w:rsidRPr="00D2191B">
        <w:rPr>
          <w:rFonts w:eastAsia="Times New Roman" w:cstheme="minorHAnsi"/>
          <w:sz w:val="24"/>
          <w:szCs w:val="24"/>
        </w:rPr>
        <w:t>The FAA has currently accepted 6 Inspection</w:t>
      </w:r>
      <w:r w:rsidR="00BF0ABC">
        <w:rPr>
          <w:rFonts w:eastAsia="Times New Roman" w:cstheme="minorHAnsi"/>
          <w:sz w:val="24"/>
          <w:szCs w:val="24"/>
        </w:rPr>
        <w:t>-</w:t>
      </w:r>
      <w:r w:rsidRPr="00D2191B">
        <w:rPr>
          <w:rFonts w:eastAsia="Times New Roman" w:cstheme="minorHAnsi"/>
          <w:sz w:val="24"/>
          <w:szCs w:val="24"/>
        </w:rPr>
        <w:t>rating training courses and 5 Maintenance</w:t>
      </w:r>
      <w:r w:rsidR="00BF0ABC">
        <w:rPr>
          <w:rFonts w:eastAsia="Times New Roman" w:cstheme="minorHAnsi"/>
          <w:sz w:val="24"/>
          <w:szCs w:val="24"/>
        </w:rPr>
        <w:t>-</w:t>
      </w:r>
      <w:r w:rsidRPr="00D2191B">
        <w:rPr>
          <w:rFonts w:eastAsia="Times New Roman" w:cstheme="minorHAnsi"/>
          <w:sz w:val="24"/>
          <w:szCs w:val="24"/>
        </w:rPr>
        <w:t xml:space="preserve">rating training courses. </w:t>
      </w:r>
    </w:p>
    <w:p w:rsidR="001C61BF" w:rsidRPr="00D2191B" w:rsidP="00433018" w14:paraId="7C9E9F71" w14:textId="77777777">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After the effective date of the MOSAIC rulemaking, training courses for a Maintenance rating will no longer have minimum hourly requirements. Instead, training course providers must ensure that courses contain the elements of the Mechanic Airman Certification Standards</w:t>
      </w:r>
      <w:r>
        <w:rPr>
          <w:rStyle w:val="FootnoteReference"/>
          <w:rFonts w:eastAsia="Times New Roman" w:cstheme="minorHAnsi"/>
          <w:sz w:val="24"/>
          <w:szCs w:val="24"/>
        </w:rPr>
        <w:footnoteReference w:id="10"/>
      </w:r>
      <w:r w:rsidRPr="00D2191B">
        <w:rPr>
          <w:rFonts w:eastAsia="Times New Roman" w:cstheme="minorHAnsi"/>
          <w:sz w:val="24"/>
          <w:szCs w:val="24"/>
        </w:rPr>
        <w:t xml:space="preserve"> that are applicable to the category of light-sport aircraft being trained. </w:t>
      </w:r>
    </w:p>
    <w:p w:rsidR="001C61BF" w:rsidRPr="00D2191B" w:rsidP="00433018" w14:paraId="6C57B88B" w14:textId="67B16890">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The FAA expects that the MOSAIC rulemaking will result in training course providers developing additional courses to provide</w:t>
      </w:r>
      <w:r w:rsidR="00F962D1">
        <w:rPr>
          <w:rFonts w:eastAsia="Times New Roman" w:cstheme="minorHAnsi"/>
          <w:sz w:val="24"/>
          <w:szCs w:val="24"/>
        </w:rPr>
        <w:t xml:space="preserve"> training</w:t>
      </w:r>
      <w:r w:rsidRPr="00D2191B">
        <w:rPr>
          <w:rFonts w:eastAsia="Times New Roman" w:cstheme="minorHAnsi"/>
          <w:sz w:val="24"/>
          <w:szCs w:val="24"/>
        </w:rPr>
        <w:t xml:space="preserve"> for </w:t>
      </w:r>
      <w:r w:rsidR="00F962D1">
        <w:rPr>
          <w:rFonts w:eastAsia="Times New Roman" w:cstheme="minorHAnsi"/>
          <w:sz w:val="24"/>
          <w:szCs w:val="24"/>
        </w:rPr>
        <w:t xml:space="preserve">the additional </w:t>
      </w:r>
      <w:r w:rsidRPr="00D2191B">
        <w:rPr>
          <w:rFonts w:eastAsia="Times New Roman" w:cstheme="minorHAnsi"/>
          <w:sz w:val="24"/>
          <w:szCs w:val="24"/>
        </w:rPr>
        <w:t xml:space="preserve">aircraft categories eligible for a light-sport category airworthiness certificate. Additionally, some course providers may revise their existing training courses and submit the revised course for FAA-acceptance. </w:t>
      </w:r>
    </w:p>
    <w:p w:rsidR="001C61BF" w:rsidRPr="00D2191B" w:rsidP="00433018" w14:paraId="7C4FAE7E" w14:textId="77777777">
      <w:pPr>
        <w:pStyle w:val="ListParagraph"/>
        <w:numPr>
          <w:ilvl w:val="1"/>
          <w:numId w:val="23"/>
        </w:numPr>
        <w:shd w:val="clear" w:color="auto" w:fill="FFFFFF"/>
        <w:autoSpaceDE w:val="0"/>
        <w:autoSpaceDN w:val="0"/>
        <w:adjustRightInd w:val="0"/>
        <w:spacing w:before="120" w:after="0" w:line="240" w:lineRule="auto"/>
        <w:ind w:left="360"/>
        <w:rPr>
          <w:rFonts w:eastAsia="Times New Roman" w:cstheme="minorHAnsi"/>
          <w:sz w:val="24"/>
          <w:szCs w:val="24"/>
        </w:rPr>
      </w:pPr>
      <w:r w:rsidRPr="00D2191B">
        <w:rPr>
          <w:rFonts w:eastAsia="Times New Roman" w:cstheme="minorHAnsi"/>
          <w:sz w:val="24"/>
          <w:szCs w:val="24"/>
        </w:rPr>
        <w:t>FAA Order 8000.84, Procedures to Accept Industry-Developed Training for Light-Sport Repairmen, describes what a training course provider submission to the FAA for light-sport training course acceptance and to demonstrate the training course provider can meet the requirements of § 65.109(e)</w:t>
      </w:r>
      <w:r w:rsidRPr="00D2191B">
        <w:rPr>
          <w:rStyle w:val="FootnoteReference"/>
          <w:rFonts w:eastAsia="Times New Roman" w:cstheme="minorHAnsi"/>
          <w:sz w:val="24"/>
          <w:szCs w:val="24"/>
        </w:rPr>
        <w:t xml:space="preserve"> </w:t>
      </w:r>
      <w:r>
        <w:rPr>
          <w:rStyle w:val="FootnoteReference"/>
          <w:rFonts w:eastAsia="Times New Roman" w:cstheme="minorHAnsi"/>
          <w:sz w:val="24"/>
          <w:szCs w:val="24"/>
        </w:rPr>
        <w:footnoteReference w:id="11"/>
      </w:r>
      <w:r w:rsidRPr="00D2191B">
        <w:rPr>
          <w:rFonts w:eastAsia="Times New Roman" w:cstheme="minorHAnsi"/>
          <w:sz w:val="24"/>
          <w:szCs w:val="24"/>
        </w:rPr>
        <w:t>.  The submission must include:</w:t>
      </w:r>
    </w:p>
    <w:p w:rsidR="001C61BF" w:rsidRPr="00D2191B" w:rsidP="00433018" w14:paraId="17E61DAC" w14:textId="7777777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 xml:space="preserve">A letter of request which includes </w:t>
      </w:r>
      <w:r w:rsidRPr="00D2191B">
        <w:rPr>
          <w:rFonts w:cstheme="minorHAnsi"/>
          <w:sz w:val="24"/>
          <w:szCs w:val="24"/>
        </w:rPr>
        <w:t>identification of the person or company, location, telephone number, contact person, and the class of LSA the applicant wishes to teach</w:t>
      </w:r>
      <w:r w:rsidRPr="00D2191B">
        <w:rPr>
          <w:rFonts w:eastAsia="Times New Roman" w:cstheme="minorHAnsi"/>
          <w:sz w:val="24"/>
          <w:szCs w:val="24"/>
        </w:rPr>
        <w:t xml:space="preserve">, </w:t>
      </w:r>
    </w:p>
    <w:p w:rsidR="001C61BF" w:rsidRPr="00D2191B" w:rsidP="00433018" w14:paraId="720D19BC" w14:textId="7777777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the training course curriculum</w:t>
      </w:r>
    </w:p>
    <w:p w:rsidR="001C61BF" w:rsidRPr="00D2191B" w:rsidP="00433018" w14:paraId="7BA141B8" w14:textId="7777777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A description of the facilities, equipment, and materials that will be used to teach the course,</w:t>
      </w:r>
    </w:p>
    <w:p w:rsidR="001C61BF" w:rsidRPr="00D2191B" w:rsidP="00433018" w14:paraId="74633CEE" w14:textId="3FC52471">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The instructor qualifications of instructors that will be used to teach the course</w:t>
      </w:r>
      <w:r w:rsidR="00F962D1">
        <w:rPr>
          <w:rFonts w:eastAsia="Times New Roman" w:cstheme="minorHAnsi"/>
          <w:sz w:val="24"/>
          <w:szCs w:val="24"/>
        </w:rPr>
        <w:t xml:space="preserve">; </w:t>
      </w:r>
      <w:r w:rsidRPr="00D2191B">
        <w:rPr>
          <w:rFonts w:eastAsia="Times New Roman" w:cstheme="minorHAnsi"/>
          <w:sz w:val="24"/>
          <w:szCs w:val="24"/>
        </w:rPr>
        <w:t xml:space="preserve">and </w:t>
      </w:r>
    </w:p>
    <w:p w:rsidR="00F962D1" w:rsidP="00433018" w14:paraId="239E1752" w14:textId="109C1517">
      <w:pPr>
        <w:pStyle w:val="ListParagraph"/>
        <w:numPr>
          <w:ilvl w:val="2"/>
          <w:numId w:val="2"/>
        </w:numPr>
        <w:shd w:val="clear" w:color="auto" w:fill="FFFFFF"/>
        <w:autoSpaceDE w:val="0"/>
        <w:autoSpaceDN w:val="0"/>
        <w:adjustRightInd w:val="0"/>
        <w:spacing w:before="120" w:after="0" w:line="240" w:lineRule="auto"/>
        <w:ind w:left="900"/>
        <w:rPr>
          <w:rFonts w:eastAsia="Times New Roman" w:cstheme="minorHAnsi"/>
          <w:sz w:val="24"/>
          <w:szCs w:val="24"/>
        </w:rPr>
      </w:pPr>
      <w:r w:rsidRPr="00D2191B">
        <w:rPr>
          <w:rFonts w:eastAsia="Times New Roman" w:cstheme="minorHAnsi"/>
          <w:sz w:val="24"/>
          <w:szCs w:val="24"/>
        </w:rPr>
        <w:t>A sample of the course completion certificate.</w:t>
      </w:r>
    </w:p>
    <w:p w:rsidR="00F962D1" w:rsidRPr="00F962D1" w:rsidP="00433018" w14:paraId="6D927637" w14:textId="5961A08B">
      <w:pPr>
        <w:pStyle w:val="ListParagraph"/>
        <w:numPr>
          <w:ilvl w:val="5"/>
          <w:numId w:val="2"/>
        </w:numPr>
        <w:shd w:val="clear" w:color="auto" w:fill="FFFFFF"/>
        <w:autoSpaceDE w:val="0"/>
        <w:autoSpaceDN w:val="0"/>
        <w:adjustRightInd w:val="0"/>
        <w:spacing w:before="120" w:after="0" w:line="240" w:lineRule="auto"/>
        <w:ind w:left="360"/>
        <w:rPr>
          <w:rFonts w:eastAsia="Times New Roman" w:cstheme="minorHAnsi"/>
          <w:sz w:val="24"/>
          <w:szCs w:val="24"/>
        </w:rPr>
      </w:pPr>
      <w:r w:rsidRPr="00F962D1">
        <w:rPr>
          <w:rFonts w:eastAsia="Times New Roman" w:cstheme="minorHAnsi"/>
          <w:sz w:val="24"/>
          <w:szCs w:val="24"/>
        </w:rPr>
        <w:t xml:space="preserve">In guidance to training course providers, the FAA recommends that providers retain student course completion records for 3 years. </w:t>
      </w:r>
      <w:r>
        <w:rPr>
          <w:rFonts w:eastAsia="Times New Roman" w:cstheme="minorHAnsi"/>
          <w:sz w:val="24"/>
          <w:szCs w:val="24"/>
        </w:rPr>
        <w:t>As a result, FAA Order 8000.84 requests that c</w:t>
      </w:r>
      <w:r w:rsidRPr="00F962D1">
        <w:rPr>
          <w:rFonts w:eastAsia="Times New Roman" w:cstheme="minorHAnsi"/>
          <w:sz w:val="24"/>
          <w:szCs w:val="24"/>
        </w:rPr>
        <w:t>ourse providers describe in their submission how they keep a record of a training attendee’s contact information, training completion, and credit awarded, for a period of 3 years.</w:t>
      </w:r>
    </w:p>
    <w:p w:rsidR="003A3F86" w:rsidRPr="00D2191B" w:rsidP="003A3F86" w14:paraId="17532F60" w14:textId="77777777">
      <w:pPr>
        <w:pStyle w:val="ListParagraph"/>
        <w:shd w:val="clear" w:color="auto" w:fill="FFFFFF"/>
        <w:autoSpaceDE w:val="0"/>
        <w:autoSpaceDN w:val="0"/>
        <w:adjustRightInd w:val="0"/>
        <w:spacing w:before="120" w:after="0" w:line="240" w:lineRule="auto"/>
        <w:ind w:left="900"/>
        <w:rPr>
          <w:rFonts w:eastAsia="Times New Roman" w:cstheme="minorHAnsi"/>
          <w:sz w:val="24"/>
          <w:szCs w:val="24"/>
        </w:rPr>
      </w:pPr>
    </w:p>
    <w:p w:rsidR="001C61BF" w:rsidRPr="00D2191B" w:rsidP="00392C1A" w14:paraId="6919B878" w14:textId="2C888FAE">
      <w:pPr>
        <w:pStyle w:val="ListParagraph"/>
        <w:shd w:val="clear" w:color="auto" w:fill="FFFFFF"/>
        <w:spacing w:before="120" w:after="120" w:line="240" w:lineRule="auto"/>
        <w:ind w:left="0"/>
        <w:rPr>
          <w:rFonts w:eastAsia="Times New Roman" w:cstheme="minorHAnsi"/>
          <w:sz w:val="24"/>
          <w:szCs w:val="24"/>
        </w:rPr>
      </w:pPr>
      <w:r w:rsidRPr="00D2191B">
        <w:rPr>
          <w:rFonts w:cstheme="minorHAnsi"/>
          <w:sz w:val="24"/>
          <w:szCs w:val="24"/>
        </w:rPr>
        <w:t xml:space="preserve">Responding to this collection is </w:t>
      </w:r>
      <w:r>
        <w:rPr>
          <w:rFonts w:cstheme="minorHAnsi"/>
          <w:sz w:val="24"/>
          <w:szCs w:val="24"/>
        </w:rPr>
        <w:t>v</w:t>
      </w:r>
      <w:r w:rsidRPr="00D2191B">
        <w:rPr>
          <w:rFonts w:cstheme="minorHAnsi"/>
          <w:sz w:val="24"/>
          <w:szCs w:val="24"/>
        </w:rPr>
        <w:t>oluntary, in the case of training course providers requesting FAA-Acceptance of a training course. Only FAA-accepted training courses can be used by</w:t>
      </w:r>
      <w:r w:rsidR="00056FFD">
        <w:rPr>
          <w:rFonts w:cstheme="minorHAnsi"/>
          <w:sz w:val="24"/>
          <w:szCs w:val="24"/>
        </w:rPr>
        <w:t xml:space="preserve"> light-sport </w:t>
      </w:r>
      <w:r w:rsidRPr="00D2191B">
        <w:rPr>
          <w:rFonts w:cstheme="minorHAnsi"/>
          <w:sz w:val="24"/>
          <w:szCs w:val="24"/>
        </w:rPr>
        <w:t>repairman applicants towards certificate eligibility.</w:t>
      </w:r>
    </w:p>
    <w:p w:rsidR="00332391" w:rsidRPr="00D2191B" w:rsidP="00734C29" w14:paraId="5A783A2B" w14:textId="0B852149">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IA RENEWAL COURSE ACCEPTANCE INFORMATION COLLECTION</w:t>
      </w:r>
    </w:p>
    <w:p w:rsidR="006B42B3" w:rsidRPr="00D2191B" w:rsidP="00734C29" w14:paraId="32E695B6" w14:textId="56C7E73F">
      <w:pPr>
        <w:spacing w:before="120" w:after="0" w:line="240" w:lineRule="auto"/>
        <w:rPr>
          <w:rFonts w:eastAsia="Times New Roman" w:cstheme="minorHAnsi"/>
          <w:color w:val="000000" w:themeColor="text1"/>
          <w:sz w:val="24"/>
          <w:szCs w:val="24"/>
        </w:rPr>
      </w:pPr>
      <w:r w:rsidRPr="00D2191B">
        <w:rPr>
          <w:rFonts w:eastAsia="Times New Roman" w:cstheme="minorHAnsi"/>
          <w:color w:val="000000" w:themeColor="text1"/>
          <w:sz w:val="24"/>
          <w:szCs w:val="24"/>
        </w:rPr>
        <w:t xml:space="preserve">Section 65.93(a)(4) specifies that, mechanics with an IA can complete a refresher course(s) </w:t>
      </w:r>
      <w:r w:rsidRPr="00D2191B">
        <w:rPr>
          <w:rFonts w:eastAsia="Times New Roman" w:cstheme="minorHAnsi"/>
          <w:i/>
          <w:iCs/>
          <w:color w:val="000000" w:themeColor="text1"/>
          <w:sz w:val="24"/>
          <w:szCs w:val="24"/>
        </w:rPr>
        <w:t>acceptable to the Administrator</w:t>
      </w:r>
      <w:r w:rsidRPr="00D2191B">
        <w:rPr>
          <w:rFonts w:eastAsia="Times New Roman" w:cstheme="minorHAnsi"/>
          <w:color w:val="000000" w:themeColor="text1"/>
          <w:sz w:val="24"/>
          <w:szCs w:val="24"/>
        </w:rPr>
        <w:t xml:space="preserve">, of not less than 8 hours of instruction for each year of the two-year renewal requirement. Respondents who are requesting FAA acceptance of an IA renewal course are required to submit </w:t>
      </w:r>
      <w:r w:rsidRPr="00D2191B">
        <w:rPr>
          <w:rFonts w:eastAsia="Times New Roman" w:cstheme="minorHAnsi"/>
          <w:i/>
          <w:color w:val="000000" w:themeColor="text1"/>
          <w:sz w:val="24"/>
          <w:szCs w:val="24"/>
        </w:rPr>
        <w:t xml:space="preserve">FAA Form 8610-6, </w:t>
      </w:r>
      <w:r w:rsidRPr="00D2191B">
        <w:rPr>
          <w:rFonts w:cstheme="minorHAnsi"/>
          <w:i/>
          <w:sz w:val="24"/>
          <w:szCs w:val="24"/>
        </w:rPr>
        <w:t>I</w:t>
      </w:r>
      <w:r w:rsidR="00996DAE">
        <w:rPr>
          <w:rFonts w:cstheme="minorHAnsi"/>
          <w:i/>
          <w:sz w:val="24"/>
          <w:szCs w:val="24"/>
        </w:rPr>
        <w:t xml:space="preserve">nspection </w:t>
      </w:r>
      <w:r w:rsidRPr="00D2191B">
        <w:rPr>
          <w:rFonts w:cstheme="minorHAnsi"/>
          <w:i/>
          <w:sz w:val="24"/>
          <w:szCs w:val="24"/>
        </w:rPr>
        <w:t>A</w:t>
      </w:r>
      <w:r w:rsidR="00996DAE">
        <w:rPr>
          <w:rFonts w:cstheme="minorHAnsi"/>
          <w:i/>
          <w:sz w:val="24"/>
          <w:szCs w:val="24"/>
        </w:rPr>
        <w:t>uthorization</w:t>
      </w:r>
      <w:r w:rsidRPr="00D2191B">
        <w:rPr>
          <w:rFonts w:cstheme="minorHAnsi"/>
          <w:i/>
          <w:sz w:val="24"/>
          <w:szCs w:val="24"/>
        </w:rPr>
        <w:t xml:space="preserve"> Refresher Course Acceptance Request</w:t>
      </w:r>
      <w:r w:rsidRPr="00D2191B">
        <w:rPr>
          <w:rFonts w:cstheme="minorHAnsi"/>
          <w:sz w:val="24"/>
          <w:szCs w:val="24"/>
        </w:rPr>
        <w:t xml:space="preserve"> to the FAA.</w:t>
      </w:r>
      <w:r w:rsidRPr="00D2191B" w:rsidR="00681840">
        <w:rPr>
          <w:rStyle w:val="FootnoteReference"/>
          <w:rFonts w:cstheme="minorHAnsi"/>
          <w:b/>
          <w:sz w:val="24"/>
          <w:szCs w:val="24"/>
        </w:rPr>
        <w:t xml:space="preserve"> </w:t>
      </w:r>
    </w:p>
    <w:p w:rsidR="006B42B3" w:rsidRPr="00D2191B" w:rsidP="00433018" w14:paraId="530A3C03" w14:textId="152873DB">
      <w:pPr>
        <w:pStyle w:val="ListParagraph"/>
        <w:numPr>
          <w:ilvl w:val="0"/>
          <w:numId w:val="2"/>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FAA Form 8610-6 is attached. This is a reporting requirement.</w:t>
      </w:r>
    </w:p>
    <w:p w:rsidR="001116E6" w:rsidRPr="00D2191B" w:rsidP="00433018" w14:paraId="71B7A702" w14:textId="2A69E2FF">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Initial submission of the form is on an as-needed basis, when a course provider is requesting initial FAA acceptance of the IA renewal course.</w:t>
      </w:r>
    </w:p>
    <w:p w:rsidR="001116E6" w:rsidRPr="00D2191B" w:rsidP="00433018" w14:paraId="74F0E24D" w14:textId="68428D59">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Course acceptance must be renewed every 4 years, by re-submitting the form.</w:t>
      </w:r>
    </w:p>
    <w:p w:rsidR="001116E6" w:rsidRPr="00D2191B" w:rsidP="00433018" w14:paraId="48DF01C4" w14:textId="1158D874">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If significant changes are made to the course prior to the 4-year renewal, the course provider must re-submit the course for FAA acceptance using the form.</w:t>
      </w:r>
    </w:p>
    <w:p w:rsidR="0020382E" w:rsidRPr="00D2191B" w:rsidP="00433018" w14:paraId="2644DBCA" w14:textId="1F53ECFF">
      <w:pPr>
        <w:pStyle w:val="ListParagraph"/>
        <w:numPr>
          <w:ilvl w:val="1"/>
          <w:numId w:val="24"/>
        </w:numPr>
        <w:shd w:val="clear" w:color="auto" w:fill="FFFFFF"/>
        <w:spacing w:before="120" w:after="120"/>
        <w:ind w:left="360"/>
        <w:rPr>
          <w:rFonts w:eastAsia="Times New Roman" w:cstheme="minorHAnsi"/>
          <w:sz w:val="24"/>
          <w:szCs w:val="24"/>
        </w:rPr>
      </w:pPr>
      <w:r w:rsidRPr="00D2191B">
        <w:rPr>
          <w:rFonts w:eastAsia="Times New Roman" w:cstheme="minorHAnsi"/>
          <w:sz w:val="24"/>
          <w:szCs w:val="24"/>
        </w:rPr>
        <w:t xml:space="preserve">Respondents </w:t>
      </w:r>
      <w:r w:rsidRPr="00D2191B" w:rsidR="001116E6">
        <w:rPr>
          <w:rFonts w:eastAsia="Times New Roman" w:cstheme="minorHAnsi"/>
          <w:sz w:val="24"/>
          <w:szCs w:val="24"/>
        </w:rPr>
        <w:t xml:space="preserve">submit their completed and signed form </w:t>
      </w:r>
      <w:r w:rsidRPr="00D2191B">
        <w:rPr>
          <w:rFonts w:eastAsia="Times New Roman" w:cstheme="minorHAnsi"/>
          <w:sz w:val="24"/>
          <w:szCs w:val="24"/>
        </w:rPr>
        <w:t xml:space="preserve">to the </w:t>
      </w:r>
      <w:r w:rsidRPr="00D2191B" w:rsidR="001116E6">
        <w:rPr>
          <w:rFonts w:cstheme="minorHAnsi"/>
          <w:sz w:val="24"/>
          <w:szCs w:val="24"/>
        </w:rPr>
        <w:t>FAA’s Inspection Authorization Refresher Course Coordinator (IA RCC), in the Flight Standards Aircraft Maintenance Division.</w:t>
      </w:r>
    </w:p>
    <w:p w:rsidR="00565AB8" w:rsidRPr="00D2191B" w:rsidP="00433018" w14:paraId="1C7E3ECD" w14:textId="575367ED">
      <w:pPr>
        <w:pStyle w:val="ListParagraph"/>
        <w:numPr>
          <w:ilvl w:val="1"/>
          <w:numId w:val="24"/>
        </w:numPr>
        <w:shd w:val="clear" w:color="auto" w:fill="FFFFFF"/>
        <w:spacing w:before="120" w:after="120"/>
        <w:ind w:left="360"/>
        <w:rPr>
          <w:rFonts w:eastAsia="Times New Roman" w:cstheme="minorHAnsi"/>
          <w:sz w:val="24"/>
          <w:szCs w:val="24"/>
        </w:rPr>
      </w:pPr>
      <w:r>
        <w:rPr>
          <w:rFonts w:eastAsia="Times New Roman" w:cstheme="minorHAnsi"/>
          <w:sz w:val="24"/>
          <w:szCs w:val="24"/>
        </w:rPr>
        <w:t>In guidance to training course providers, the FAA r</w:t>
      </w:r>
      <w:r w:rsidR="00F962D1">
        <w:rPr>
          <w:rFonts w:eastAsia="Times New Roman" w:cstheme="minorHAnsi"/>
          <w:sz w:val="24"/>
          <w:szCs w:val="24"/>
        </w:rPr>
        <w:t xml:space="preserve">equests </w:t>
      </w:r>
      <w:r>
        <w:rPr>
          <w:rFonts w:eastAsia="Times New Roman" w:cstheme="minorHAnsi"/>
          <w:sz w:val="24"/>
          <w:szCs w:val="24"/>
        </w:rPr>
        <w:t xml:space="preserve">that providers retain student </w:t>
      </w:r>
      <w:r w:rsidRPr="00D2191B" w:rsidR="002849F3">
        <w:rPr>
          <w:rFonts w:eastAsia="Times New Roman" w:cstheme="minorHAnsi"/>
          <w:sz w:val="24"/>
          <w:szCs w:val="24"/>
        </w:rPr>
        <w:t>course completion records for 3 years.</w:t>
      </w:r>
    </w:p>
    <w:p w:rsidR="00681840" w:rsidRPr="00D2191B" w:rsidP="00734C29" w14:paraId="5F075F8E" w14:textId="7E8FCCAA">
      <w:pPr>
        <w:spacing w:before="120" w:after="0" w:line="240" w:lineRule="auto"/>
        <w:rPr>
          <w:rFonts w:cstheme="minorHAnsi"/>
          <w:sz w:val="24"/>
          <w:szCs w:val="24"/>
        </w:rPr>
      </w:pPr>
      <w:r w:rsidRPr="00D2191B">
        <w:rPr>
          <w:rFonts w:cstheme="minorHAnsi"/>
          <w:sz w:val="24"/>
          <w:szCs w:val="24"/>
        </w:rPr>
        <w:t>The IA Refresher Course Acceptance forms are submitted to the FAA Flight Standards, Aircraft Maintenance Division (AFS-300), who has the administrative responsibilities for the IA refresher course program.</w:t>
      </w:r>
    </w:p>
    <w:p w:rsidR="006B42B3" w:rsidRPr="00D2191B" w:rsidP="00734C29" w14:paraId="24623B01" w14:textId="5FD84395">
      <w:pPr>
        <w:spacing w:before="120" w:after="0"/>
        <w:rPr>
          <w:rFonts w:eastAsia="Times New Roman" w:cstheme="minorHAnsi"/>
          <w:sz w:val="24"/>
          <w:szCs w:val="24"/>
        </w:rPr>
      </w:pPr>
      <w:r w:rsidRPr="00D2191B">
        <w:rPr>
          <w:rFonts w:eastAsia="Times New Roman" w:cstheme="minorHAnsi"/>
          <w:color w:val="000000" w:themeColor="text1"/>
          <w:sz w:val="24"/>
          <w:szCs w:val="24"/>
        </w:rPr>
        <w:t>The purpose of the IC is to ensure that IA mechanics receive refresher training appropriate to their job responsibilities, thus qualifying those IA mechanics for renewal under § 65.93(a)(4).</w:t>
      </w:r>
      <w:r w:rsidRPr="00D2191B" w:rsidR="00F5741F">
        <w:rPr>
          <w:rFonts w:eastAsia="Times New Roman" w:cstheme="minorHAnsi"/>
          <w:color w:val="000000" w:themeColor="text1"/>
          <w:sz w:val="24"/>
          <w:szCs w:val="24"/>
        </w:rPr>
        <w:t xml:space="preserve"> </w:t>
      </w:r>
      <w:r w:rsidRPr="00D2191B">
        <w:rPr>
          <w:rFonts w:eastAsia="Times New Roman" w:cstheme="minorHAnsi"/>
          <w:sz w:val="24"/>
          <w:szCs w:val="24"/>
        </w:rPr>
        <w:t>Th</w:t>
      </w:r>
      <w:r w:rsidRPr="00D2191B" w:rsidR="0020382E">
        <w:rPr>
          <w:rFonts w:eastAsia="Times New Roman" w:cstheme="minorHAnsi"/>
          <w:sz w:val="24"/>
          <w:szCs w:val="24"/>
        </w:rPr>
        <w:t xml:space="preserve">e information </w:t>
      </w:r>
      <w:r w:rsidRPr="00D2191B">
        <w:rPr>
          <w:rFonts w:eastAsia="Times New Roman" w:cstheme="minorHAnsi"/>
          <w:sz w:val="24"/>
          <w:szCs w:val="24"/>
        </w:rPr>
        <w:t xml:space="preserve">collection requires reporting to obtain the initial course acceptance </w:t>
      </w:r>
      <w:r w:rsidRPr="00D2191B" w:rsidR="00F5741F">
        <w:rPr>
          <w:rFonts w:eastAsia="Times New Roman" w:cstheme="minorHAnsi"/>
          <w:sz w:val="24"/>
          <w:szCs w:val="24"/>
        </w:rPr>
        <w:t>including certain information about the course and the course provider.</w:t>
      </w:r>
    </w:p>
    <w:p w:rsidR="0020382E" w:rsidRPr="00D2191B" w:rsidP="00734C29" w14:paraId="4CD40270" w14:textId="7BBAA330">
      <w:pPr>
        <w:spacing w:before="120" w:after="0"/>
        <w:rPr>
          <w:rFonts w:eastAsia="Times New Roman" w:cstheme="minorHAnsi"/>
          <w:sz w:val="24"/>
          <w:szCs w:val="24"/>
        </w:rPr>
      </w:pPr>
      <w:r w:rsidRPr="00D2191B">
        <w:rPr>
          <w:rFonts w:eastAsia="Times New Roman" w:cstheme="minorHAnsi"/>
          <w:sz w:val="24"/>
          <w:szCs w:val="24"/>
        </w:rPr>
        <w:t>The following information is collected on FAA Form 8310-6:</w:t>
      </w:r>
    </w:p>
    <w:p w:rsidR="0020382E" w:rsidRPr="00D2191B" w:rsidP="00433018" w14:paraId="0811895C" w14:textId="1E18A7D3">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T</w:t>
      </w:r>
      <w:r w:rsidRPr="00D2191B" w:rsidR="006B42B3">
        <w:rPr>
          <w:rFonts w:eastAsia="Times New Roman" w:cstheme="minorHAnsi"/>
          <w:sz w:val="24"/>
          <w:szCs w:val="24"/>
        </w:rPr>
        <w:t>he course provider</w:t>
      </w:r>
      <w:r w:rsidR="00E343C5">
        <w:rPr>
          <w:rFonts w:eastAsia="Times New Roman" w:cstheme="minorHAnsi"/>
          <w:sz w:val="24"/>
          <w:szCs w:val="24"/>
        </w:rPr>
        <w:t>’</w:t>
      </w:r>
      <w:r w:rsidRPr="00D2191B" w:rsidR="006B42B3">
        <w:rPr>
          <w:rFonts w:eastAsia="Times New Roman" w:cstheme="minorHAnsi"/>
          <w:sz w:val="24"/>
          <w:szCs w:val="24"/>
        </w:rPr>
        <w:t>s contact information</w:t>
      </w:r>
      <w:r w:rsidR="00E343C5">
        <w:rPr>
          <w:rFonts w:eastAsia="Times New Roman" w:cstheme="minorHAnsi"/>
          <w:sz w:val="24"/>
          <w:szCs w:val="24"/>
        </w:rPr>
        <w:t>.</w:t>
      </w:r>
    </w:p>
    <w:p w:rsidR="0020382E" w:rsidRPr="00D2191B" w:rsidP="00433018" w14:paraId="4AC4920A" w14:textId="182B7571">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A</w:t>
      </w:r>
      <w:r w:rsidRPr="00D2191B" w:rsidR="006B42B3">
        <w:rPr>
          <w:rFonts w:eastAsia="Times New Roman" w:cstheme="minorHAnsi"/>
          <w:sz w:val="24"/>
          <w:szCs w:val="24"/>
        </w:rPr>
        <w:t xml:space="preserve"> training course outline (TCO) showing the course curriculum subject areas to be presented, with references to any related technical or regulatory material. </w:t>
      </w:r>
    </w:p>
    <w:p w:rsidR="0020382E" w:rsidRPr="00D2191B" w:rsidP="00433018" w14:paraId="5B216333" w14:textId="77777777">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 xml:space="preserve">The TCO includes the length of presentation times for each subject area presented in the course. </w:t>
      </w:r>
    </w:p>
    <w:p w:rsidR="0020382E" w:rsidRPr="00D2191B" w:rsidP="00433018" w14:paraId="46E93F2A" w14:textId="70D07AF3">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 xml:space="preserve">The course should contain one or more of the following subject areas: aircraft maintenance training topics, FAA regulations, policy that directly relates to the maintenance, inspection, repair, or alteration of aircraft products, systems, components, or accessories. Other acceptable topics might be human factors, Safety Management Systems as they relate to aircraft maintenance and could also contain curriculum subjects and course topics taught by 14 CFR part 147 Aviation Maintenance Technician Schools. </w:t>
      </w:r>
    </w:p>
    <w:p w:rsidR="006B42B3" w:rsidRPr="00D2191B" w:rsidP="00433018" w14:paraId="677E6383" w14:textId="36C62BAD">
      <w:pPr>
        <w:pStyle w:val="ListParagraph"/>
        <w:numPr>
          <w:ilvl w:val="0"/>
          <w:numId w:val="8"/>
        </w:numPr>
        <w:spacing w:before="120" w:after="0"/>
        <w:ind w:left="360"/>
        <w:rPr>
          <w:rFonts w:eastAsia="Times New Roman" w:cstheme="minorHAnsi"/>
          <w:sz w:val="24"/>
          <w:szCs w:val="24"/>
        </w:rPr>
      </w:pPr>
      <w:r w:rsidRPr="00D2191B">
        <w:rPr>
          <w:rFonts w:eastAsia="Times New Roman" w:cstheme="minorHAnsi"/>
          <w:sz w:val="24"/>
          <w:szCs w:val="24"/>
        </w:rPr>
        <w:t>Course providers should also describe how they keep a record of a training attendee’s contact information, training completion, and credit awarded</w:t>
      </w:r>
      <w:r w:rsidR="00F962D1">
        <w:rPr>
          <w:rFonts w:eastAsia="Times New Roman" w:cstheme="minorHAnsi"/>
          <w:sz w:val="24"/>
          <w:szCs w:val="24"/>
        </w:rPr>
        <w:t>,</w:t>
      </w:r>
      <w:r w:rsidRPr="00D2191B">
        <w:rPr>
          <w:rFonts w:eastAsia="Times New Roman" w:cstheme="minorHAnsi"/>
          <w:sz w:val="24"/>
          <w:szCs w:val="24"/>
        </w:rPr>
        <w:t xml:space="preserve"> for a period of 3 years.</w:t>
      </w:r>
    </w:p>
    <w:p w:rsidR="00690C6D" w:rsidRPr="00D2191B" w:rsidP="00734C29" w14:paraId="5AF94F9E" w14:textId="3B8E4097">
      <w:pPr>
        <w:spacing w:before="120" w:after="120"/>
        <w:rPr>
          <w:rFonts w:cstheme="minorHAnsi"/>
          <w:sz w:val="24"/>
          <w:szCs w:val="24"/>
        </w:rPr>
      </w:pPr>
      <w:r w:rsidRPr="00D2191B">
        <w:rPr>
          <w:rFonts w:eastAsia="Times New Roman" w:cstheme="minorHAnsi"/>
          <w:sz w:val="24"/>
          <w:szCs w:val="24"/>
        </w:rPr>
        <w:t>This collection is required to obtain or retain a benefit (i.e., the ability to provide creditable IA refresher training for IA renewals). Respondents are persons or entities desiring to provide IA refresher courses that are creditable for IA renewal.</w:t>
      </w:r>
    </w:p>
    <w:p w:rsidR="00DD5869" w:rsidP="00770C16" w14:paraId="4A89DC96" w14:textId="667B6AFD">
      <w:pPr>
        <w:shd w:val="clear" w:color="auto" w:fill="FFFFFF"/>
        <w:spacing w:before="240" w:after="120"/>
        <w:rPr>
          <w:rFonts w:cstheme="minorHAnsi"/>
          <w:sz w:val="24"/>
          <w:szCs w:val="24"/>
          <w:u w:val="single"/>
        </w:rPr>
      </w:pPr>
      <w:r w:rsidRPr="00D2191B">
        <w:rPr>
          <w:rFonts w:eastAsia="Times New Roman" w:cstheme="minorHAnsi"/>
          <w:b/>
          <w:bCs/>
          <w:sz w:val="24"/>
          <w:szCs w:val="24"/>
        </w:rPr>
        <w:t>3. Describe whether, and to what extent, the collection of information involves the use of automated, electronic, mechanical, or other technological collection techniques or other forms of information technology.</w:t>
      </w:r>
    </w:p>
    <w:p w:rsidR="001116E6" w:rsidRPr="00D2191B" w:rsidP="001116E6" w14:paraId="71D78E7E" w14:textId="4B4C55F1">
      <w:pPr>
        <w:spacing w:before="120" w:after="120"/>
        <w:rPr>
          <w:rFonts w:cstheme="minorHAnsi"/>
          <w:sz w:val="24"/>
          <w:szCs w:val="24"/>
          <w:u w:val="single"/>
        </w:rPr>
      </w:pPr>
      <w:r w:rsidRPr="00D2191B">
        <w:rPr>
          <w:rFonts w:cstheme="minorHAnsi"/>
          <w:sz w:val="24"/>
          <w:szCs w:val="24"/>
          <w:u w:val="single"/>
        </w:rPr>
        <w:t>AIRMEN APPLICATION INFORMATION COLLECTION</w:t>
      </w:r>
    </w:p>
    <w:p w:rsidR="0060235D" w:rsidP="0060235D" w14:paraId="206D863A" w14:textId="77777777">
      <w:pPr>
        <w:shd w:val="clear" w:color="auto" w:fill="FFFFFF"/>
        <w:spacing w:before="120" w:after="120"/>
        <w:rPr>
          <w:rFonts w:cstheme="minorHAnsi"/>
          <w:sz w:val="24"/>
          <w:szCs w:val="24"/>
        </w:rPr>
      </w:pPr>
      <w:r w:rsidRPr="00D2191B">
        <w:rPr>
          <w:rFonts w:eastAsia="Times New Roman" w:cstheme="minorHAnsi"/>
          <w:sz w:val="24"/>
          <w:szCs w:val="24"/>
        </w:rPr>
        <w:t xml:space="preserve">FAA Form 8610-1 can be completed either via paper or via the </w:t>
      </w:r>
      <w:r w:rsidRPr="00D2191B">
        <w:rPr>
          <w:rFonts w:cstheme="minorHAnsi"/>
          <w:sz w:val="24"/>
          <w:szCs w:val="24"/>
        </w:rPr>
        <w:t>Integrated Airman Certification and Rating Application (IACRA), a web application that facilitates the electronic submission of many information collections related to airman certification. IACRA is a secure web-based application that uses online validation and digital signatures to complete the airman certification documents.  IACRA interfaces with multiple FAA databases such as knowledge testing and airman records for data validation and verification.  It automatically ensures that applicants meet regulatory and policy requirements.</w:t>
      </w:r>
    </w:p>
    <w:p w:rsidR="003C1F3A" w:rsidRPr="00D2191B" w:rsidP="003C1F3A" w14:paraId="3B42EF1A" w14:textId="4DA01D83">
      <w:pPr>
        <w:shd w:val="clear" w:color="auto" w:fill="FFFFFF"/>
        <w:spacing w:before="120" w:after="120"/>
        <w:rPr>
          <w:rFonts w:cstheme="minorHAnsi"/>
          <w:sz w:val="24"/>
          <w:szCs w:val="24"/>
        </w:rPr>
      </w:pPr>
      <w:r>
        <w:rPr>
          <w:rFonts w:cstheme="minorHAnsi"/>
          <w:sz w:val="24"/>
          <w:szCs w:val="24"/>
        </w:rPr>
        <w:t>For IA renewal, t</w:t>
      </w:r>
      <w:r w:rsidRPr="00D2191B" w:rsidR="00B34AE1">
        <w:rPr>
          <w:rFonts w:cstheme="minorHAnsi"/>
          <w:sz w:val="24"/>
          <w:szCs w:val="24"/>
        </w:rPr>
        <w:t>he information collected via IACRA is the same as what is request</w:t>
      </w:r>
      <w:r w:rsidR="00DD5869">
        <w:rPr>
          <w:rFonts w:cstheme="minorHAnsi"/>
          <w:sz w:val="24"/>
          <w:szCs w:val="24"/>
        </w:rPr>
        <w:t>ed</w:t>
      </w:r>
      <w:r w:rsidRPr="00D2191B" w:rsidR="00B34AE1">
        <w:rPr>
          <w:rFonts w:cstheme="minorHAnsi"/>
          <w:sz w:val="24"/>
          <w:szCs w:val="24"/>
        </w:rPr>
        <w:t xml:space="preserve"> on the FAA Form, but the respondent enters the information into structured data fields, or by answering questions. The answers are used to fill out the form fields automatically. IACRA improves the airman certification process by checking for data errors that cause rejected applications. The certification processing time is reduced since the applicant, and inspector/examiner can complete the airman application online and can submit the completed application directly to the FAA’s airman records office electronically.  </w:t>
      </w:r>
      <w:r w:rsidRPr="00D2191B">
        <w:rPr>
          <w:rFonts w:eastAsia="Times New Roman" w:cstheme="minorHAnsi"/>
          <w:sz w:val="24"/>
          <w:szCs w:val="24"/>
        </w:rPr>
        <w:t>The IACRA website references th</w:t>
      </w:r>
      <w:r>
        <w:rPr>
          <w:rFonts w:eastAsia="Times New Roman" w:cstheme="minorHAnsi"/>
          <w:sz w:val="24"/>
          <w:szCs w:val="24"/>
        </w:rPr>
        <w:t>e OMB approval number for this IC.</w:t>
      </w:r>
      <w:r w:rsidRPr="00D2191B">
        <w:rPr>
          <w:rFonts w:eastAsia="Times New Roman" w:cstheme="minorHAnsi"/>
          <w:sz w:val="24"/>
          <w:szCs w:val="24"/>
        </w:rPr>
        <w:t xml:space="preserve"> The website can be found here: </w:t>
      </w:r>
      <w:hyperlink r:id="rId11" w:history="1">
        <w:r w:rsidRPr="00D2191B">
          <w:rPr>
            <w:rStyle w:val="Hyperlink"/>
            <w:rFonts w:eastAsia="Times New Roman" w:cstheme="minorHAnsi"/>
            <w:color w:val="auto"/>
            <w:sz w:val="24"/>
            <w:szCs w:val="24"/>
          </w:rPr>
          <w:t>https://iacra.faa.gov/IACRA/Default.aspx</w:t>
        </w:r>
      </w:hyperlink>
      <w:r>
        <w:rPr>
          <w:rStyle w:val="Hyperlink"/>
          <w:rFonts w:eastAsia="Times New Roman" w:cstheme="minorHAnsi"/>
          <w:color w:val="auto"/>
          <w:sz w:val="24"/>
          <w:szCs w:val="24"/>
        </w:rPr>
        <w:t xml:space="preserve">. </w:t>
      </w:r>
    </w:p>
    <w:p w:rsidR="00B34AE1" w:rsidRPr="00651068" w:rsidP="00770C16" w14:paraId="6DC635C0" w14:textId="07133010">
      <w:pPr>
        <w:pStyle w:val="Default"/>
        <w:rPr>
          <w:rFonts w:cstheme="minorHAnsi"/>
        </w:rPr>
      </w:pPr>
      <w:r>
        <w:rPr>
          <w:rFonts w:cstheme="minorHAnsi"/>
        </w:rPr>
        <w:t>At this time, the IACRA automation does NOT support</w:t>
      </w:r>
      <w:r w:rsidR="007C3729">
        <w:rPr>
          <w:rFonts w:cstheme="minorHAnsi"/>
        </w:rPr>
        <w:t xml:space="preserve"> submission of the </w:t>
      </w:r>
      <w:r w:rsidR="001A36FA">
        <w:rPr>
          <w:rFonts w:cstheme="minorHAnsi"/>
        </w:rPr>
        <w:t xml:space="preserve">FAA Form </w:t>
      </w:r>
      <w:r w:rsidR="007C3729">
        <w:rPr>
          <w:rFonts w:cstheme="minorHAnsi"/>
        </w:rPr>
        <w:t xml:space="preserve">8610-2 (mechanic and parachute rigger certification), </w:t>
      </w:r>
      <w:r w:rsidR="001A36FA">
        <w:rPr>
          <w:rFonts w:cstheme="minorHAnsi"/>
        </w:rPr>
        <w:t xml:space="preserve">FAA Form 8610-3 (repairman certification), or the initial </w:t>
      </w:r>
      <w:r w:rsidR="00D5704E">
        <w:rPr>
          <w:rFonts w:cstheme="minorHAnsi"/>
        </w:rPr>
        <w:t xml:space="preserve">application for an inspection authorization made on FAA Form 8610-1. The FAA is working towards incorporating these applications into </w:t>
      </w:r>
      <w:r w:rsidR="00D5704E">
        <w:rPr>
          <w:rFonts w:cstheme="minorHAnsi"/>
        </w:rPr>
        <w:t>the IACRA</w:t>
      </w:r>
      <w:r w:rsidR="00D5704E">
        <w:rPr>
          <w:rFonts w:cstheme="minorHAnsi"/>
        </w:rPr>
        <w:t xml:space="preserve"> automation to provide a fully electronic process. </w:t>
      </w:r>
      <w:r w:rsidR="00DD5869">
        <w:rPr>
          <w:rFonts w:cstheme="minorHAnsi"/>
        </w:rPr>
        <w:t xml:space="preserve">However, all mechanic applicants must register with IACRA </w:t>
      </w:r>
      <w:r w:rsidR="00417678">
        <w:rPr>
          <w:rFonts w:cstheme="minorHAnsi"/>
        </w:rPr>
        <w:t xml:space="preserve">during the </w:t>
      </w:r>
      <w:r w:rsidRPr="00651068" w:rsidR="00417678">
        <w:rPr>
          <w:rFonts w:cstheme="minorHAnsi"/>
        </w:rPr>
        <w:t xml:space="preserve">application process because </w:t>
      </w:r>
      <w:r w:rsidRPr="00770C16" w:rsidR="00651068">
        <w:t>an FAA Tracking Number (FTN) must be established within the IACRA</w:t>
      </w:r>
      <w:r w:rsidR="00FB60F6">
        <w:t xml:space="preserve"> </w:t>
      </w:r>
      <w:r w:rsidRPr="00770C16" w:rsidR="00651068">
        <w:t xml:space="preserve">system before taking any FAA airman knowledge test. This ensures that applicant test results are retained with the </w:t>
      </w:r>
      <w:r w:rsidR="00651068">
        <w:t>correct applicant</w:t>
      </w:r>
      <w:r w:rsidRPr="00770C16" w:rsidR="00651068">
        <w:t>.</w:t>
      </w:r>
    </w:p>
    <w:p w:rsidR="003C1F3A" w:rsidP="00B34AE1" w14:paraId="209072B2" w14:textId="27C4637F">
      <w:pPr>
        <w:shd w:val="clear" w:color="auto" w:fill="FFFFFF"/>
        <w:spacing w:before="120" w:after="120"/>
        <w:rPr>
          <w:rFonts w:cstheme="minorHAnsi"/>
          <w:sz w:val="24"/>
          <w:szCs w:val="24"/>
        </w:rPr>
      </w:pPr>
      <w:r w:rsidRPr="00D2191B">
        <w:rPr>
          <w:rFonts w:eastAsia="Times New Roman" w:cstheme="minorHAnsi"/>
          <w:sz w:val="24"/>
          <w:szCs w:val="24"/>
        </w:rPr>
        <w:t xml:space="preserve">The FAA it is working to incorporate </w:t>
      </w:r>
      <w:r>
        <w:rPr>
          <w:rFonts w:eastAsia="Times New Roman" w:cstheme="minorHAnsi"/>
          <w:sz w:val="24"/>
          <w:szCs w:val="24"/>
        </w:rPr>
        <w:t>all part 65 applications into</w:t>
      </w:r>
      <w:r w:rsidRPr="00D2191B">
        <w:rPr>
          <w:rFonts w:eastAsia="Times New Roman" w:cstheme="minorHAnsi"/>
          <w:sz w:val="24"/>
          <w:szCs w:val="24"/>
        </w:rPr>
        <w:t xml:space="preserve"> IACRA</w:t>
      </w:r>
      <w:r w:rsidR="00651068">
        <w:rPr>
          <w:rFonts w:eastAsia="Times New Roman" w:cstheme="minorHAnsi"/>
          <w:sz w:val="24"/>
          <w:szCs w:val="24"/>
        </w:rPr>
        <w:t xml:space="preserve"> to support a fully electronic application process</w:t>
      </w:r>
      <w:r w:rsidRPr="00D2191B">
        <w:rPr>
          <w:rFonts w:eastAsia="Times New Roman" w:cstheme="minorHAnsi"/>
          <w:sz w:val="24"/>
          <w:szCs w:val="24"/>
        </w:rPr>
        <w:t xml:space="preserve">. </w:t>
      </w:r>
      <w:r>
        <w:rPr>
          <w:rFonts w:cstheme="minorHAnsi"/>
          <w:sz w:val="24"/>
          <w:szCs w:val="24"/>
        </w:rPr>
        <w:t>This IC will be amended and OMB approval requested before such changes are implemented.</w:t>
      </w:r>
    </w:p>
    <w:p w:rsidR="0060235D" w:rsidRPr="00D2191B" w:rsidP="0060235D" w14:paraId="24C323A2" w14:textId="77777777">
      <w:pPr>
        <w:shd w:val="clear" w:color="auto" w:fill="FFFFFF"/>
        <w:spacing w:before="120" w:after="120"/>
        <w:rPr>
          <w:rFonts w:eastAsia="Times New Roman" w:cstheme="minorHAnsi"/>
          <w:sz w:val="24"/>
          <w:szCs w:val="24"/>
        </w:rPr>
      </w:pPr>
      <w:r w:rsidRPr="00D2191B">
        <w:rPr>
          <w:rFonts w:eastAsia="Times New Roman" w:cstheme="minorHAnsi"/>
          <w:sz w:val="24"/>
          <w:szCs w:val="24"/>
        </w:rPr>
        <w:t>All forms are available in electronic format and can be downloaded off the FAA’s website, here:</w:t>
      </w:r>
      <w:r w:rsidRPr="00D2191B">
        <w:rPr>
          <w:rFonts w:cstheme="minorHAnsi"/>
          <w:sz w:val="24"/>
          <w:szCs w:val="24"/>
        </w:rPr>
        <w:t xml:space="preserve"> </w:t>
      </w:r>
      <w:hyperlink r:id="rId12" w:history="1">
        <w:r w:rsidRPr="00D2191B">
          <w:rPr>
            <w:rStyle w:val="Hyperlink"/>
            <w:rFonts w:eastAsia="Times New Roman" w:cstheme="minorHAnsi"/>
            <w:sz w:val="24"/>
            <w:szCs w:val="24"/>
          </w:rPr>
          <w:t>https://www.faa.gov/forms/</w:t>
        </w:r>
      </w:hyperlink>
      <w:r w:rsidRPr="00D2191B">
        <w:rPr>
          <w:rFonts w:eastAsia="Times New Roman" w:cstheme="minorHAnsi"/>
          <w:sz w:val="24"/>
          <w:szCs w:val="24"/>
        </w:rPr>
        <w:t xml:space="preserve">. Forms are .pdf fillable and can be signed either electronically, or “pen-and-ink”. Forms may be submitted via email, regular mail, or in person. </w:t>
      </w:r>
    </w:p>
    <w:p w:rsidR="000C7FD5" w:rsidP="000C7FD5" w14:paraId="0527D151" w14:textId="4E527E1A">
      <w:pPr>
        <w:shd w:val="clear" w:color="auto" w:fill="FFFFFF"/>
        <w:spacing w:before="240" w:after="120"/>
        <w:rPr>
          <w:rFonts w:eastAsia="Times New Roman" w:cstheme="minorHAnsi"/>
          <w:sz w:val="24"/>
          <w:szCs w:val="24"/>
        </w:rPr>
      </w:pPr>
      <w:r w:rsidRPr="00D2191B">
        <w:rPr>
          <w:rFonts w:eastAsia="Times New Roman" w:cstheme="minorHAnsi"/>
          <w:sz w:val="24"/>
          <w:szCs w:val="24"/>
          <w:u w:val="single"/>
        </w:rPr>
        <w:t>R</w:t>
      </w:r>
      <w:r>
        <w:rPr>
          <w:rFonts w:eastAsia="Times New Roman" w:cstheme="minorHAnsi"/>
          <w:sz w:val="24"/>
          <w:szCs w:val="24"/>
          <w:u w:val="single"/>
        </w:rPr>
        <w:t xml:space="preserve">EPAIRMAN </w:t>
      </w:r>
      <w:r w:rsidR="00056FFD">
        <w:rPr>
          <w:rFonts w:eastAsia="Times New Roman" w:cstheme="minorHAnsi"/>
          <w:sz w:val="24"/>
          <w:szCs w:val="24"/>
          <w:u w:val="single"/>
        </w:rPr>
        <w:t xml:space="preserve">CERTIFICATE </w:t>
      </w:r>
      <w:r>
        <w:rPr>
          <w:rFonts w:eastAsia="Times New Roman" w:cstheme="minorHAnsi"/>
          <w:sz w:val="24"/>
          <w:szCs w:val="24"/>
          <w:u w:val="single"/>
        </w:rPr>
        <w:t>(LIGHT-SPORT) TRAINING COURSE</w:t>
      </w:r>
      <w:r w:rsidR="00841ED2">
        <w:rPr>
          <w:rFonts w:eastAsia="Times New Roman" w:cstheme="minorHAnsi"/>
          <w:sz w:val="24"/>
          <w:szCs w:val="24"/>
          <w:u w:val="single"/>
        </w:rPr>
        <w:t>S</w:t>
      </w:r>
      <w:r w:rsidR="00996DAE">
        <w:rPr>
          <w:rFonts w:eastAsia="Times New Roman" w:cstheme="minorHAnsi"/>
          <w:sz w:val="24"/>
          <w:szCs w:val="24"/>
          <w:u w:val="single"/>
        </w:rPr>
        <w:t xml:space="preserve"> </w:t>
      </w:r>
      <w:r>
        <w:rPr>
          <w:rFonts w:eastAsia="Times New Roman" w:cstheme="minorHAnsi"/>
          <w:sz w:val="24"/>
          <w:szCs w:val="24"/>
          <w:u w:val="single"/>
        </w:rPr>
        <w:t>(§ 65.107(e))</w:t>
      </w:r>
      <w:r w:rsidRPr="00BE2DBE">
        <w:rPr>
          <w:rFonts w:eastAsia="Times New Roman" w:cstheme="minorHAnsi"/>
          <w:sz w:val="24"/>
          <w:szCs w:val="24"/>
        </w:rPr>
        <w:t>.</w:t>
      </w:r>
      <w:r w:rsidRPr="003E2F71" w:rsidR="003E2F71">
        <w:rPr>
          <w:rStyle w:val="FootnoteReference"/>
          <w:sz w:val="24"/>
          <w:szCs w:val="24"/>
        </w:rPr>
        <w:t xml:space="preserve"> </w:t>
      </w:r>
      <w:r>
        <w:rPr>
          <w:rStyle w:val="FootnoteReference"/>
          <w:sz w:val="24"/>
          <w:szCs w:val="24"/>
        </w:rPr>
        <w:footnoteReference w:id="12"/>
      </w:r>
    </w:p>
    <w:p w:rsidR="00457858" w:rsidRPr="00457858" w:rsidP="003E2F71" w14:paraId="0375C7F9" w14:textId="3736001B">
      <w:pPr>
        <w:shd w:val="clear" w:color="auto" w:fill="FFFFFF"/>
        <w:spacing w:before="120" w:after="120"/>
        <w:rPr>
          <w:rFonts w:eastAsia="Times New Roman" w:cstheme="minorHAnsi"/>
          <w:sz w:val="24"/>
          <w:szCs w:val="24"/>
        </w:rPr>
      </w:pPr>
      <w:r w:rsidRPr="00B77C45">
        <w:rPr>
          <w:rFonts w:eastAsia="Times New Roman" w:cstheme="minorHAnsi"/>
          <w:sz w:val="24"/>
          <w:szCs w:val="24"/>
        </w:rPr>
        <w:t xml:space="preserve">Requests for </w:t>
      </w:r>
      <w:r w:rsidR="00996DAE">
        <w:rPr>
          <w:rFonts w:eastAsia="Times New Roman" w:cstheme="minorHAnsi"/>
          <w:sz w:val="24"/>
          <w:szCs w:val="24"/>
        </w:rPr>
        <w:t xml:space="preserve">light-sport repairmen </w:t>
      </w:r>
      <w:r w:rsidRPr="00457858">
        <w:rPr>
          <w:rFonts w:eastAsia="Times New Roman" w:cstheme="minorHAnsi"/>
          <w:sz w:val="24"/>
          <w:szCs w:val="24"/>
        </w:rPr>
        <w:t>training course acceptance may be submitted to the FAA</w:t>
      </w:r>
      <w:r w:rsidRPr="00D877ED" w:rsidR="007C043B">
        <w:rPr>
          <w:rFonts w:eastAsia="Times New Roman" w:cstheme="minorHAnsi"/>
          <w:sz w:val="24"/>
          <w:szCs w:val="24"/>
        </w:rPr>
        <w:t xml:space="preserve">, </w:t>
      </w:r>
      <w:r w:rsidRPr="003E2F71" w:rsidR="007C043B">
        <w:rPr>
          <w:sz w:val="24"/>
          <w:szCs w:val="24"/>
        </w:rPr>
        <w:t xml:space="preserve">directed to the attention of the Light-Sport Repairman Coordinator, at </w:t>
      </w:r>
      <w:hyperlink r:id="rId13" w:history="1">
        <w:r w:rsidRPr="00A22A5F" w:rsidR="007C043B">
          <w:rPr>
            <w:i/>
            <w:iCs/>
            <w:sz w:val="24"/>
            <w:szCs w:val="24"/>
          </w:rPr>
          <w:t>lsaawcc@faa.gov</w:t>
        </w:r>
      </w:hyperlink>
      <w:r w:rsidR="00BE5095">
        <w:rPr>
          <w:sz w:val="24"/>
          <w:szCs w:val="24"/>
        </w:rPr>
        <w:t xml:space="preserve"> or through </w:t>
      </w:r>
      <w:hyperlink r:id="rId14" w:history="1">
        <w:r w:rsidRPr="00E615FD" w:rsidR="00433018">
          <w:rPr>
            <w:rStyle w:val="Hyperlink"/>
            <w:sz w:val="24"/>
            <w:szCs w:val="24"/>
          </w:rPr>
          <w:t>9-AWA-AFS-300-MAINTENANCE@faa.gov</w:t>
        </w:r>
      </w:hyperlink>
      <w:r w:rsidR="00433018">
        <w:rPr>
          <w:sz w:val="24"/>
          <w:szCs w:val="24"/>
        </w:rPr>
        <w:t xml:space="preserve">. </w:t>
      </w:r>
      <w:r w:rsidRPr="003E2F71">
        <w:rPr>
          <w:sz w:val="24"/>
          <w:szCs w:val="24"/>
        </w:rPr>
        <w:t>If the potential provider</w:t>
      </w:r>
      <w:r w:rsidRPr="003E2F71">
        <w:rPr>
          <w:sz w:val="24"/>
          <w:szCs w:val="24"/>
        </w:rPr>
        <w:t xml:space="preserve"> </w:t>
      </w:r>
      <w:r w:rsidRPr="003E2F71">
        <w:rPr>
          <w:sz w:val="24"/>
          <w:szCs w:val="24"/>
        </w:rPr>
        <w:t xml:space="preserve">cannot submit the training course documents via email, </w:t>
      </w:r>
      <w:r w:rsidR="00996DAE">
        <w:rPr>
          <w:sz w:val="24"/>
          <w:szCs w:val="24"/>
        </w:rPr>
        <w:t xml:space="preserve">they may </w:t>
      </w:r>
      <w:r w:rsidRPr="003E2F71">
        <w:rPr>
          <w:iCs/>
          <w:sz w:val="24"/>
          <w:szCs w:val="24"/>
        </w:rPr>
        <w:t>arrange an alternate submission method</w:t>
      </w:r>
      <w:r w:rsidRPr="003E2F71">
        <w:rPr>
          <w:sz w:val="24"/>
          <w:szCs w:val="24"/>
        </w:rPr>
        <w:t xml:space="preserve"> by contacting the FAA’s </w:t>
      </w:r>
      <w:r w:rsidRPr="003E2F71">
        <w:rPr>
          <w:iCs/>
          <w:sz w:val="24"/>
          <w:szCs w:val="24"/>
        </w:rPr>
        <w:t xml:space="preserve">Office of Safety Standards, Aircraft Maintenance Division, Airmen Section, here: </w:t>
      </w:r>
      <w:r w:rsidRPr="003E2F71" w:rsidR="003E2F71">
        <w:rPr>
          <w:sz w:val="24"/>
          <w:szCs w:val="24"/>
        </w:rPr>
        <w:t>9-AWA-AFS-300-MAINTENANCE@FAA.GOV</w:t>
      </w:r>
      <w:r w:rsidRPr="003E2F71">
        <w:rPr>
          <w:sz w:val="24"/>
          <w:szCs w:val="24"/>
        </w:rPr>
        <w:t>.</w:t>
      </w:r>
    </w:p>
    <w:p w:rsidR="00332391" w:rsidRPr="00D2191B" w:rsidP="00734C29" w14:paraId="1CDAAB98" w14:textId="0E86A95A">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IA RENEWAL COURSE ACCEPTANCE INFORMATION COLLECTION</w:t>
      </w:r>
    </w:p>
    <w:p w:rsidR="00071202" w:rsidP="00734C29" w14:paraId="1912B1A9" w14:textId="3429D515">
      <w:pPr>
        <w:shd w:val="clear" w:color="auto" w:fill="FFFFFF"/>
        <w:spacing w:before="120" w:after="120"/>
        <w:rPr>
          <w:rFonts w:eastAsia="Times New Roman" w:cstheme="minorHAnsi"/>
          <w:bCs/>
          <w:sz w:val="24"/>
          <w:szCs w:val="24"/>
        </w:rPr>
      </w:pPr>
      <w:r w:rsidRPr="00D2191B">
        <w:rPr>
          <w:rFonts w:eastAsia="Times New Roman" w:cstheme="minorHAnsi"/>
          <w:bCs/>
          <w:sz w:val="24"/>
          <w:szCs w:val="24"/>
        </w:rPr>
        <w:t>FAA Form 8610-6</w:t>
      </w:r>
      <w:r w:rsidR="00996DAE">
        <w:rPr>
          <w:rFonts w:eastAsia="Times New Roman" w:cstheme="minorHAnsi"/>
          <w:bCs/>
          <w:sz w:val="24"/>
          <w:szCs w:val="24"/>
        </w:rPr>
        <w:t>, Inspection Authorization Refresher Course Acceptance Request,</w:t>
      </w:r>
      <w:r w:rsidRPr="00D2191B">
        <w:rPr>
          <w:rFonts w:eastAsia="Times New Roman" w:cstheme="minorHAnsi"/>
          <w:bCs/>
          <w:sz w:val="24"/>
          <w:szCs w:val="24"/>
        </w:rPr>
        <w:t xml:space="preserve"> is available in electronic format and can be downloaded from </w:t>
      </w:r>
      <w:hyperlink r:id="rId15" w:history="1">
        <w:r w:rsidRPr="00D2191B">
          <w:rPr>
            <w:rStyle w:val="Hyperlink"/>
            <w:rFonts w:eastAsia="Times New Roman" w:cstheme="minorHAnsi"/>
            <w:sz w:val="24"/>
            <w:szCs w:val="24"/>
          </w:rPr>
          <w:t>http://www.faa.gov/forms</w:t>
        </w:r>
      </w:hyperlink>
      <w:r w:rsidRPr="00D2191B">
        <w:rPr>
          <w:rFonts w:eastAsia="Times New Roman" w:cstheme="minorHAnsi"/>
          <w:bCs/>
          <w:sz w:val="24"/>
          <w:szCs w:val="24"/>
        </w:rPr>
        <w:t>. The form is electronically fillable, signable, and fileable. The form and substantiating documents, as well as course acceptance notifications, are done via email. Only the courses found acceptable will be listed on the Master IA Refresher Course Database (Refer to question 16 for link to this list).</w:t>
      </w:r>
    </w:p>
    <w:p w:rsidR="00C64707" w:rsidRPr="00D2191B" w:rsidP="00734C29" w14:paraId="7A00CE6B" w14:textId="7917290A">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4. Describe efforts to identify duplication. Show specifically why any similar information already available cannot be used or modified for use for the purposes described in Item 2 above.</w:t>
      </w:r>
    </w:p>
    <w:p w:rsidR="001A019F" w:rsidP="00C306CD" w14:paraId="48FB42D7" w14:textId="7E74739F">
      <w:pPr>
        <w:shd w:val="clear" w:color="auto" w:fill="FFFFFF"/>
        <w:spacing w:before="120" w:after="120"/>
        <w:rPr>
          <w:rFonts w:eastAsia="Times New Roman" w:cstheme="minorHAnsi"/>
          <w:sz w:val="24"/>
          <w:szCs w:val="24"/>
        </w:rPr>
      </w:pPr>
      <w:r w:rsidRPr="00D2191B">
        <w:rPr>
          <w:rFonts w:eastAsia="Times New Roman" w:cstheme="minorHAnsi"/>
          <w:sz w:val="24"/>
          <w:szCs w:val="24"/>
        </w:rPr>
        <w:t>We have reviewed other FAA public use reports and find no duplication. We know of no other entity collecting similar information for certification of mechanics, repairman, or parachute riggers, for issuing or renewing inspection authorizations</w:t>
      </w:r>
      <w:r w:rsidRPr="00D2191B" w:rsidR="00071202">
        <w:rPr>
          <w:rFonts w:eastAsia="Times New Roman" w:cstheme="minorHAnsi"/>
          <w:sz w:val="24"/>
          <w:szCs w:val="24"/>
        </w:rPr>
        <w:t xml:space="preserve"> or providing </w:t>
      </w:r>
      <w:r>
        <w:rPr>
          <w:rFonts w:eastAsia="Times New Roman" w:cstheme="minorHAnsi"/>
          <w:sz w:val="24"/>
          <w:szCs w:val="24"/>
        </w:rPr>
        <w:t xml:space="preserve">light-sport repairman or </w:t>
      </w:r>
      <w:r w:rsidRPr="00D2191B" w:rsidR="00071202">
        <w:rPr>
          <w:rFonts w:eastAsia="Times New Roman" w:cstheme="minorHAnsi"/>
          <w:sz w:val="24"/>
          <w:szCs w:val="24"/>
        </w:rPr>
        <w:t>IA renewal course acceptance</w:t>
      </w:r>
      <w:r w:rsidRPr="00D2191B">
        <w:rPr>
          <w:rFonts w:eastAsia="Times New Roman" w:cstheme="minorHAnsi"/>
          <w:sz w:val="24"/>
          <w:szCs w:val="24"/>
        </w:rPr>
        <w:t xml:space="preserve">. </w:t>
      </w:r>
    </w:p>
    <w:p w:rsidR="00C64707" w:rsidRPr="00D2191B" w:rsidP="00C306CD" w14:paraId="31F5B0F9" w14:textId="602A11D7">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The information collected is only available from the applicants applying for </w:t>
      </w:r>
      <w:r w:rsidRPr="00D2191B" w:rsidR="005673B5">
        <w:rPr>
          <w:rFonts w:eastAsia="Times New Roman" w:cstheme="minorHAnsi"/>
          <w:sz w:val="24"/>
          <w:szCs w:val="24"/>
        </w:rPr>
        <w:t>an airman certificate, rating,</w:t>
      </w:r>
      <w:r w:rsidRPr="00D2191B" w:rsidR="009D087A">
        <w:rPr>
          <w:rFonts w:eastAsia="Times New Roman" w:cstheme="minorHAnsi"/>
          <w:sz w:val="24"/>
          <w:szCs w:val="24"/>
        </w:rPr>
        <w:t xml:space="preserve"> or</w:t>
      </w:r>
      <w:r w:rsidRPr="00D2191B">
        <w:rPr>
          <w:rFonts w:eastAsia="Times New Roman" w:cstheme="minorHAnsi"/>
          <w:sz w:val="24"/>
          <w:szCs w:val="24"/>
        </w:rPr>
        <w:t xml:space="preserve"> inspection authorization</w:t>
      </w:r>
      <w:r w:rsidRPr="00D2191B" w:rsidR="005673B5">
        <w:rPr>
          <w:rFonts w:eastAsia="Times New Roman" w:cstheme="minorHAnsi"/>
          <w:sz w:val="24"/>
          <w:szCs w:val="24"/>
        </w:rPr>
        <w:t xml:space="preserve">, </w:t>
      </w:r>
      <w:r w:rsidRPr="00D2191B" w:rsidR="00071202">
        <w:rPr>
          <w:rFonts w:eastAsia="Times New Roman" w:cstheme="minorHAnsi"/>
          <w:sz w:val="24"/>
          <w:szCs w:val="24"/>
        </w:rPr>
        <w:t xml:space="preserve">or </w:t>
      </w:r>
      <w:r w:rsidR="001A019F">
        <w:rPr>
          <w:rFonts w:eastAsia="Times New Roman" w:cstheme="minorHAnsi"/>
          <w:sz w:val="24"/>
          <w:szCs w:val="24"/>
        </w:rPr>
        <w:t xml:space="preserve">light-sport training or </w:t>
      </w:r>
      <w:r w:rsidRPr="00D2191B" w:rsidR="00071202">
        <w:rPr>
          <w:rFonts w:eastAsia="Times New Roman" w:cstheme="minorHAnsi"/>
          <w:sz w:val="24"/>
          <w:szCs w:val="24"/>
        </w:rPr>
        <w:t xml:space="preserve">IA renewal course provider, </w:t>
      </w:r>
      <w:r w:rsidRPr="00D2191B" w:rsidR="005673B5">
        <w:rPr>
          <w:rFonts w:eastAsia="Times New Roman" w:cstheme="minorHAnsi"/>
          <w:sz w:val="24"/>
          <w:szCs w:val="24"/>
        </w:rPr>
        <w:t>under 14 CFR part 65</w:t>
      </w:r>
      <w:r w:rsidRPr="00D2191B">
        <w:rPr>
          <w:rFonts w:eastAsia="Times New Roman" w:cstheme="minorHAnsi"/>
          <w:sz w:val="24"/>
          <w:szCs w:val="24"/>
        </w:rPr>
        <w:t>. No similar information is available without the applicants providing it.</w:t>
      </w:r>
    </w:p>
    <w:p w:rsidR="00C64707" w:rsidRPr="00D2191B" w:rsidP="005673B5" w14:paraId="3992FC7A" w14:textId="77777777">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5. If the collection of information involves small businesses or other small entities, describe the methods used to minimize burden.</w:t>
      </w:r>
    </w:p>
    <w:p w:rsidR="00863135" w:rsidRPr="00D2191B" w:rsidP="00863135" w14:paraId="286253EA" w14:textId="6DB4E2A6">
      <w:pPr>
        <w:rPr>
          <w:rFonts w:eastAsia="Times New Roman" w:cstheme="minorHAnsi"/>
          <w:sz w:val="24"/>
          <w:szCs w:val="24"/>
        </w:rPr>
      </w:pPr>
      <w:r w:rsidRPr="00D2191B">
        <w:rPr>
          <w:rFonts w:eastAsia="Times New Roman" w:cstheme="minorHAnsi"/>
          <w:sz w:val="24"/>
          <w:szCs w:val="24"/>
        </w:rPr>
        <w:t xml:space="preserve">The airman application information collection does not involve small businesses, only individuals who are required to complete an application form </w:t>
      </w:r>
      <w:r w:rsidRPr="00D2191B">
        <w:rPr>
          <w:rFonts w:eastAsia="Times New Roman" w:cstheme="minorHAnsi"/>
          <w:sz w:val="24"/>
          <w:szCs w:val="24"/>
        </w:rPr>
        <w:t>in order to</w:t>
      </w:r>
      <w:r w:rsidRPr="00D2191B">
        <w:rPr>
          <w:rFonts w:eastAsia="Times New Roman" w:cstheme="minorHAnsi"/>
          <w:sz w:val="24"/>
          <w:szCs w:val="24"/>
        </w:rPr>
        <w:t xml:space="preserve"> obtain or retain a benefit.</w:t>
      </w:r>
    </w:p>
    <w:p w:rsidR="00071202" w:rsidRPr="00D2191B" w:rsidP="00734C29" w14:paraId="203A4588" w14:textId="3622B64C">
      <w:pPr>
        <w:rPr>
          <w:rFonts w:eastAsia="Times New Roman" w:cstheme="minorHAnsi"/>
          <w:sz w:val="24"/>
          <w:szCs w:val="24"/>
        </w:rPr>
      </w:pPr>
      <w:r w:rsidRPr="00D2191B">
        <w:rPr>
          <w:rFonts w:eastAsia="Times New Roman" w:cstheme="minorHAnsi"/>
          <w:sz w:val="24"/>
          <w:szCs w:val="24"/>
        </w:rPr>
        <w:t xml:space="preserve">The </w:t>
      </w:r>
      <w:r w:rsidR="001A019F">
        <w:rPr>
          <w:rFonts w:eastAsia="Times New Roman" w:cstheme="minorHAnsi"/>
          <w:sz w:val="24"/>
          <w:szCs w:val="24"/>
        </w:rPr>
        <w:t xml:space="preserve">light-sport repairman training course and </w:t>
      </w:r>
      <w:r w:rsidRPr="00D2191B">
        <w:rPr>
          <w:rFonts w:eastAsia="Times New Roman" w:cstheme="minorHAnsi"/>
          <w:sz w:val="24"/>
          <w:szCs w:val="24"/>
        </w:rPr>
        <w:t>IA renewal course acceptance information collection is a function of the number of training courses that a course provider wants to offer. Small businesses or individuals compete in this field but typically offer a limited number of courses tailored to a specific region or type of course content and consequently have fewer submissions.</w:t>
      </w:r>
    </w:p>
    <w:p w:rsidR="00C64707" w:rsidRPr="00D2191B" w:rsidP="005673B5" w14:paraId="127285E3" w14:textId="326ABE0F">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6. Describe the consequence to Federal program or policy activities if the collection is not conducted or is conducted less frequently, as well as any technical or legal obstacles to reducing burden.</w:t>
      </w:r>
    </w:p>
    <w:p w:rsidR="00071202" w:rsidRPr="00D2191B" w:rsidP="00C306CD" w14:paraId="3167980A" w14:textId="685C57FA">
      <w:pPr>
        <w:shd w:val="clear" w:color="auto" w:fill="FFFFFF"/>
        <w:spacing w:before="120" w:after="120"/>
        <w:rPr>
          <w:rFonts w:cstheme="minorHAnsi"/>
          <w:sz w:val="24"/>
          <w:szCs w:val="24"/>
          <w:u w:val="single"/>
        </w:rPr>
      </w:pPr>
      <w:r w:rsidRPr="00D2191B">
        <w:rPr>
          <w:rFonts w:cstheme="minorHAnsi"/>
          <w:sz w:val="24"/>
          <w:szCs w:val="24"/>
          <w:u w:val="single"/>
        </w:rPr>
        <w:t>AIRMEN APPLICATION INFORMATION COLLECTION</w:t>
      </w:r>
    </w:p>
    <w:p w:rsidR="00C64707" w:rsidRPr="00D2191B" w:rsidP="00C306CD" w14:paraId="4E8718AD" w14:textId="39E4E60D">
      <w:pPr>
        <w:shd w:val="clear" w:color="auto" w:fill="FFFFFF"/>
        <w:spacing w:before="120" w:after="120"/>
        <w:rPr>
          <w:rFonts w:cstheme="minorHAnsi"/>
          <w:sz w:val="24"/>
          <w:szCs w:val="24"/>
        </w:rPr>
      </w:pPr>
      <w:r w:rsidRPr="00D2191B">
        <w:rPr>
          <w:rFonts w:cstheme="minorHAnsi"/>
          <w:sz w:val="24"/>
          <w:szCs w:val="24"/>
        </w:rPr>
        <w:t>If the collection of this information were not conducted, the FAA would not be able to determine applicant eligibility and qualifications for issuance of a certificate, rating, or inspection authorization. Without this determination, the appropriate certification or inspection authorization could not be issued.</w:t>
      </w:r>
    </w:p>
    <w:p w:rsidR="00E22807" w:rsidRPr="00D2191B" w:rsidP="00C306CD" w14:paraId="7BC1DD21" w14:textId="7E65CFDF">
      <w:pPr>
        <w:shd w:val="clear" w:color="auto" w:fill="FFFFFF"/>
        <w:spacing w:before="120" w:after="120"/>
        <w:rPr>
          <w:rFonts w:cstheme="minorHAnsi"/>
          <w:sz w:val="24"/>
          <w:szCs w:val="24"/>
        </w:rPr>
      </w:pPr>
      <w:r w:rsidRPr="00D2191B">
        <w:rPr>
          <w:rFonts w:cstheme="minorHAnsi"/>
          <w:sz w:val="24"/>
          <w:szCs w:val="24"/>
        </w:rPr>
        <w:t xml:space="preserve">If parachute records were not required to be kept by parachute riggers, the </w:t>
      </w:r>
      <w:r w:rsidRPr="00D2191B" w:rsidR="009D087A">
        <w:rPr>
          <w:rFonts w:cstheme="minorHAnsi"/>
          <w:sz w:val="24"/>
          <w:szCs w:val="24"/>
        </w:rPr>
        <w:t>user of the parachute</w:t>
      </w:r>
      <w:r w:rsidRPr="00D2191B">
        <w:rPr>
          <w:rFonts w:cstheme="minorHAnsi"/>
          <w:sz w:val="24"/>
          <w:szCs w:val="24"/>
        </w:rPr>
        <w:t xml:space="preserve"> could </w:t>
      </w:r>
      <w:r w:rsidRPr="00D2191B" w:rsidR="009D087A">
        <w:rPr>
          <w:rFonts w:cstheme="minorHAnsi"/>
          <w:sz w:val="24"/>
          <w:szCs w:val="24"/>
        </w:rPr>
        <w:t>not determine the parachutes airworthiness</w:t>
      </w:r>
      <w:r w:rsidRPr="00D2191B">
        <w:rPr>
          <w:rFonts w:cstheme="minorHAnsi"/>
          <w:sz w:val="24"/>
          <w:szCs w:val="24"/>
        </w:rPr>
        <w:t xml:space="preserve"> prior to </w:t>
      </w:r>
      <w:r w:rsidRPr="00D2191B" w:rsidR="009D087A">
        <w:rPr>
          <w:rFonts w:cstheme="minorHAnsi"/>
          <w:sz w:val="24"/>
          <w:szCs w:val="24"/>
        </w:rPr>
        <w:t>using the parachutes</w:t>
      </w:r>
      <w:r w:rsidRPr="00D2191B">
        <w:rPr>
          <w:rFonts w:cstheme="minorHAnsi"/>
          <w:sz w:val="24"/>
          <w:szCs w:val="24"/>
        </w:rPr>
        <w:t xml:space="preserve">. This could result in </w:t>
      </w:r>
      <w:r w:rsidRPr="00D2191B" w:rsidR="009D087A">
        <w:rPr>
          <w:rFonts w:cstheme="minorHAnsi"/>
          <w:sz w:val="24"/>
          <w:szCs w:val="24"/>
        </w:rPr>
        <w:t xml:space="preserve">an </w:t>
      </w:r>
      <w:r w:rsidRPr="00D2191B">
        <w:rPr>
          <w:rFonts w:cstheme="minorHAnsi"/>
          <w:sz w:val="24"/>
          <w:szCs w:val="24"/>
        </w:rPr>
        <w:t>unairworthy</w:t>
      </w:r>
      <w:r w:rsidRPr="00D2191B" w:rsidR="009D087A">
        <w:rPr>
          <w:rFonts w:cstheme="minorHAnsi"/>
          <w:sz w:val="24"/>
          <w:szCs w:val="24"/>
        </w:rPr>
        <w:t xml:space="preserve"> and/or unsafe parachute being unintentionally used</w:t>
      </w:r>
      <w:r w:rsidRPr="00D2191B">
        <w:rPr>
          <w:rFonts w:cstheme="minorHAnsi"/>
          <w:sz w:val="24"/>
          <w:szCs w:val="24"/>
        </w:rPr>
        <w:t>.</w:t>
      </w:r>
    </w:p>
    <w:p w:rsidR="00332391" w:rsidRPr="00D2191B" w:rsidP="00734C29" w14:paraId="57DC54D1" w14:textId="1E7EA15B">
      <w:pPr>
        <w:shd w:val="clear" w:color="auto" w:fill="FFFFFF"/>
        <w:spacing w:before="240" w:after="120"/>
        <w:rPr>
          <w:rFonts w:eastAsia="Times New Roman" w:cstheme="minorHAnsi"/>
          <w:sz w:val="24"/>
          <w:szCs w:val="24"/>
          <w:u w:val="single"/>
        </w:rPr>
      </w:pPr>
      <w:r>
        <w:rPr>
          <w:rFonts w:eastAsia="Times New Roman" w:cstheme="minorHAnsi"/>
          <w:sz w:val="24"/>
          <w:szCs w:val="24"/>
          <w:u w:val="single"/>
        </w:rPr>
        <w:t>TRAINING</w:t>
      </w:r>
      <w:r w:rsidRPr="00D2191B" w:rsidR="002849F3">
        <w:rPr>
          <w:rFonts w:eastAsia="Times New Roman" w:cstheme="minorHAnsi"/>
          <w:sz w:val="24"/>
          <w:szCs w:val="24"/>
          <w:u w:val="single"/>
        </w:rPr>
        <w:t xml:space="preserve"> COURSE ACCEPTANCE INFORMATION COLLECTION</w:t>
      </w:r>
    </w:p>
    <w:p w:rsidR="00071202" w:rsidP="00734C29" w14:paraId="4E5EB8AF" w14:textId="0C050A55">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If the </w:t>
      </w:r>
      <w:r w:rsidR="006D510B">
        <w:rPr>
          <w:rFonts w:eastAsia="Times New Roman" w:cstheme="minorHAnsi"/>
          <w:sz w:val="24"/>
          <w:szCs w:val="24"/>
        </w:rPr>
        <w:t>course providers</w:t>
      </w:r>
      <w:r w:rsidRPr="00D2191B" w:rsidR="006D510B">
        <w:rPr>
          <w:rFonts w:eastAsia="Times New Roman" w:cstheme="minorHAnsi"/>
          <w:sz w:val="24"/>
          <w:szCs w:val="24"/>
        </w:rPr>
        <w:t xml:space="preserve"> </w:t>
      </w:r>
      <w:r w:rsidRPr="00D2191B">
        <w:rPr>
          <w:rFonts w:eastAsia="Times New Roman" w:cstheme="minorHAnsi"/>
          <w:sz w:val="24"/>
          <w:szCs w:val="24"/>
        </w:rPr>
        <w:t xml:space="preserve">do not submit the information </w:t>
      </w:r>
      <w:r w:rsidR="00447A04">
        <w:rPr>
          <w:rFonts w:eastAsia="Times New Roman" w:cstheme="minorHAnsi"/>
          <w:sz w:val="24"/>
          <w:szCs w:val="24"/>
        </w:rPr>
        <w:t>for light-sport repairman or IA training courses</w:t>
      </w:r>
      <w:r w:rsidRPr="00D2191B">
        <w:rPr>
          <w:rFonts w:eastAsia="Times New Roman" w:cstheme="minorHAnsi"/>
          <w:sz w:val="24"/>
          <w:szCs w:val="24"/>
        </w:rPr>
        <w:t>, the FAA would have no basis to determine if the courses offered by said applicants are acceptable to meet the</w:t>
      </w:r>
      <w:r w:rsidR="00447A04">
        <w:rPr>
          <w:rFonts w:eastAsia="Times New Roman" w:cstheme="minorHAnsi"/>
          <w:sz w:val="24"/>
          <w:szCs w:val="24"/>
        </w:rPr>
        <w:t xml:space="preserve"> light-sport repairman eligibility or the IA </w:t>
      </w:r>
      <w:r w:rsidRPr="00D2191B">
        <w:rPr>
          <w:rFonts w:eastAsia="Times New Roman" w:cstheme="minorHAnsi"/>
          <w:sz w:val="24"/>
          <w:szCs w:val="24"/>
        </w:rPr>
        <w:t xml:space="preserve">renewal requirements of </w:t>
      </w:r>
      <w:r w:rsidR="00447A04">
        <w:rPr>
          <w:rFonts w:eastAsia="Times New Roman" w:cstheme="minorHAnsi"/>
          <w:sz w:val="24"/>
          <w:szCs w:val="24"/>
        </w:rPr>
        <w:t xml:space="preserve">part 65. </w:t>
      </w:r>
      <w:r w:rsidRPr="00D2191B">
        <w:rPr>
          <w:rFonts w:eastAsia="Times New Roman" w:cstheme="minorHAnsi"/>
          <w:sz w:val="24"/>
          <w:szCs w:val="24"/>
        </w:rPr>
        <w:t>The FAA estimates that approximately 74 percent of IA renewals are done using the refresher course method, therefore failure to provide the requested information would have a decidedly negative effect on the IA 2-year renewal process. The desired outcome of the IC is to ensure that IA mechanics are properly trained and current in their job knowledge to work in the aviation transportation industry.</w:t>
      </w:r>
    </w:p>
    <w:p w:rsidR="006D510B" w:rsidRPr="00D2191B" w:rsidP="00734C29" w14:paraId="24A0C86A" w14:textId="65A34AAC">
      <w:pPr>
        <w:shd w:val="clear" w:color="auto" w:fill="FFFFFF"/>
        <w:spacing w:before="120" w:after="0" w:line="240" w:lineRule="auto"/>
        <w:rPr>
          <w:rFonts w:eastAsia="Times New Roman" w:cstheme="minorHAnsi"/>
          <w:sz w:val="24"/>
          <w:szCs w:val="24"/>
        </w:rPr>
      </w:pPr>
      <w:r>
        <w:rPr>
          <w:rFonts w:eastAsia="Times New Roman" w:cstheme="minorHAnsi"/>
          <w:sz w:val="24"/>
          <w:szCs w:val="24"/>
        </w:rPr>
        <w:t xml:space="preserve">If course providers do not submit light-sport repairman training courses to the FAA for acceptance, the FAA would have no basis to determine if the courses </w:t>
      </w:r>
      <w:r w:rsidR="00894254">
        <w:rPr>
          <w:rFonts w:eastAsia="Times New Roman" w:cstheme="minorHAnsi"/>
          <w:sz w:val="24"/>
          <w:szCs w:val="24"/>
        </w:rPr>
        <w:t>met the requirements to train light-sport repairman certificate applicants. The FAA must ensure that training course will provide applicants with the knowledge and skills to be eligible for a repairman certificate.</w:t>
      </w:r>
    </w:p>
    <w:p w:rsidR="00071202" w:rsidRPr="00D2191B" w:rsidP="00734C29" w14:paraId="6121A42A" w14:textId="17A32D7D">
      <w:pPr>
        <w:shd w:val="clear" w:color="auto" w:fill="FFFFFF"/>
        <w:spacing w:before="120" w:after="120"/>
        <w:rPr>
          <w:rFonts w:cstheme="minorHAnsi"/>
          <w:sz w:val="24"/>
          <w:szCs w:val="24"/>
        </w:rPr>
      </w:pPr>
      <w:r w:rsidRPr="00D2191B">
        <w:rPr>
          <w:rFonts w:eastAsia="Times New Roman" w:cstheme="minorHAnsi"/>
          <w:sz w:val="24"/>
          <w:szCs w:val="24"/>
        </w:rPr>
        <w:t xml:space="preserve">If the information collection was conducted less frequently the FAA would not be confident of a course’s acceptability as aviation technology evolves and regulations sometimes change. </w:t>
      </w:r>
    </w:p>
    <w:p w:rsidR="00C64707" w:rsidRPr="00D2191B" w:rsidP="004F5894" w14:paraId="3D097AE3" w14:textId="71C7EAC7">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7. Explain any special circumstances</w:t>
      </w:r>
      <w:r w:rsidRPr="00D2191B" w:rsidR="00BF24D9">
        <w:rPr>
          <w:rFonts w:eastAsia="Times New Roman" w:cstheme="minorHAnsi"/>
          <w:b/>
          <w:bCs/>
          <w:sz w:val="24"/>
          <w:szCs w:val="24"/>
        </w:rPr>
        <w:t>.</w:t>
      </w:r>
      <w:r w:rsidRPr="00D2191B">
        <w:rPr>
          <w:rFonts w:eastAsia="Times New Roman" w:cstheme="minorHAnsi"/>
          <w:b/>
          <w:bCs/>
          <w:sz w:val="24"/>
          <w:szCs w:val="24"/>
        </w:rPr>
        <w:t xml:space="preserve"> </w:t>
      </w:r>
    </w:p>
    <w:p w:rsidR="004F5894" w:rsidRPr="00D2191B" w:rsidP="004F5894" w14:paraId="4B89D50D" w14:textId="77777777">
      <w:pPr>
        <w:spacing w:after="0" w:line="240" w:lineRule="auto"/>
        <w:rPr>
          <w:rFonts w:eastAsia="Times New Roman" w:cstheme="minorHAnsi"/>
          <w:sz w:val="24"/>
          <w:szCs w:val="24"/>
        </w:rPr>
      </w:pPr>
      <w:r w:rsidRPr="00D2191B">
        <w:rPr>
          <w:rFonts w:eastAsia="Times New Roman" w:cstheme="minorHAnsi"/>
          <w:sz w:val="24"/>
          <w:szCs w:val="24"/>
        </w:rPr>
        <w:t>There are no special circumstances.</w:t>
      </w:r>
    </w:p>
    <w:p w:rsidR="00C64707" w:rsidRPr="00D2191B" w:rsidP="00CC6963" w14:paraId="63D35907" w14:textId="5A0500C1">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 xml:space="preserve">8. Provide information on the PRA Federal Register Notice that solicited public comments on the information collection prior to this submission. </w:t>
      </w:r>
    </w:p>
    <w:p w:rsidR="009C30D7" w:rsidRPr="00D2191B" w:rsidP="00CC6963" w14:paraId="3BBF5D5E" w14:textId="594F8603">
      <w:pPr>
        <w:shd w:val="clear" w:color="auto" w:fill="FFFFFF"/>
        <w:spacing w:before="120" w:after="120"/>
        <w:rPr>
          <w:rFonts w:cstheme="minorHAnsi"/>
          <w:iCs/>
          <w:sz w:val="24"/>
          <w:szCs w:val="24"/>
        </w:rPr>
      </w:pPr>
      <w:r w:rsidRPr="00D2191B">
        <w:rPr>
          <w:rFonts w:cstheme="minorHAnsi"/>
          <w:sz w:val="24"/>
          <w:szCs w:val="24"/>
        </w:rPr>
        <w:t>Revisions to this collection related to the MOSAIC rulemaking were provided to the public in a Notice of Proposed Rulemaking (NPRM)</w:t>
      </w:r>
      <w:r w:rsidRPr="00D2191B" w:rsidR="008F2A79">
        <w:rPr>
          <w:rFonts w:cstheme="minorHAnsi"/>
          <w:sz w:val="24"/>
          <w:szCs w:val="24"/>
        </w:rPr>
        <w:t>, published in the</w:t>
      </w:r>
      <w:r w:rsidRPr="00D2191B" w:rsidR="008F2A79">
        <w:rPr>
          <w:rFonts w:cstheme="minorHAnsi"/>
          <w:sz w:val="24"/>
          <w:szCs w:val="24"/>
          <w:u w:val="single"/>
        </w:rPr>
        <w:t xml:space="preserve"> </w:t>
      </w:r>
      <w:r w:rsidRPr="00D2191B" w:rsidR="008F2A79">
        <w:rPr>
          <w:rFonts w:cstheme="minorHAnsi"/>
          <w:i/>
          <w:sz w:val="24"/>
          <w:szCs w:val="24"/>
          <w:u w:val="single"/>
        </w:rPr>
        <w:t>Federal Register</w:t>
      </w:r>
      <w:r w:rsidRPr="00D2191B" w:rsidR="008F2A79">
        <w:rPr>
          <w:rFonts w:cstheme="minorHAnsi"/>
          <w:iCs/>
          <w:sz w:val="24"/>
          <w:szCs w:val="24"/>
        </w:rPr>
        <w:t xml:space="preserve"> on July 24, 2023 (</w:t>
      </w:r>
      <w:r w:rsidRPr="00D2191B" w:rsidR="00087F0F">
        <w:rPr>
          <w:rFonts w:cstheme="minorHAnsi"/>
          <w:iCs/>
          <w:sz w:val="24"/>
          <w:szCs w:val="24"/>
        </w:rPr>
        <w:t>88 FR 47650).</w:t>
      </w:r>
    </w:p>
    <w:p w:rsidR="00C64707" w:rsidRPr="00D2191B" w:rsidP="004F5894" w14:paraId="33250F4E" w14:textId="262F09DB">
      <w:pPr>
        <w:shd w:val="clear" w:color="auto" w:fill="FFFFFF"/>
        <w:spacing w:before="240" w:after="120"/>
        <w:rPr>
          <w:rFonts w:eastAsia="Times New Roman" w:cstheme="minorHAnsi"/>
          <w:b/>
          <w:bCs/>
          <w:sz w:val="24"/>
          <w:szCs w:val="24"/>
        </w:rPr>
      </w:pPr>
      <w:r w:rsidRPr="00D2191B">
        <w:rPr>
          <w:rFonts w:eastAsia="Times New Roman" w:cstheme="minorHAnsi"/>
          <w:b/>
          <w:bCs/>
          <w:sz w:val="24"/>
          <w:szCs w:val="24"/>
        </w:rPr>
        <w:t>9. Explain any decisions to provide payments or gifts to respondents, other than remuneration of contractors or grantees.</w:t>
      </w:r>
    </w:p>
    <w:p w:rsidR="006F17B7" w:rsidRPr="00D2191B" w:rsidP="006F17B7" w14:paraId="7599DE1D" w14:textId="1D62499B">
      <w:pPr>
        <w:shd w:val="clear" w:color="auto" w:fill="FFFFFF"/>
        <w:spacing w:before="120" w:after="120"/>
        <w:rPr>
          <w:rFonts w:eastAsia="Times New Roman" w:cstheme="minorHAnsi"/>
          <w:sz w:val="24"/>
          <w:szCs w:val="24"/>
        </w:rPr>
      </w:pPr>
      <w:r w:rsidRPr="00D2191B">
        <w:rPr>
          <w:rFonts w:eastAsia="Times New Roman" w:cstheme="minorHAnsi"/>
          <w:sz w:val="24"/>
          <w:szCs w:val="24"/>
        </w:rPr>
        <w:t>No payment or gifts are to be provided to the respondents</w:t>
      </w:r>
      <w:r w:rsidR="004E056C">
        <w:rPr>
          <w:rFonts w:eastAsia="Times New Roman" w:cstheme="minorHAnsi"/>
          <w:sz w:val="24"/>
          <w:szCs w:val="24"/>
        </w:rPr>
        <w:t>.</w:t>
      </w:r>
    </w:p>
    <w:p w:rsidR="00C64707" w:rsidRPr="00D2191B" w:rsidP="006F17B7" w14:paraId="2D5ED71A" w14:textId="1A3D5EEB">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10. Describe any assurance of confidentiality provided to respondents and the basis for assurance in statute, regulation, or agency policy.</w:t>
      </w:r>
    </w:p>
    <w:p w:rsidR="000B74A6" w:rsidRPr="00D2191B" w:rsidP="006F17B7" w14:paraId="0785F17A" w14:textId="6EF26852">
      <w:pPr>
        <w:shd w:val="clear" w:color="auto" w:fill="FFFFFF"/>
        <w:spacing w:before="120" w:after="120"/>
        <w:rPr>
          <w:rFonts w:eastAsia="Times New Roman" w:cstheme="minorHAnsi"/>
          <w:sz w:val="24"/>
          <w:szCs w:val="24"/>
        </w:rPr>
      </w:pPr>
      <w:r w:rsidRPr="00D2191B">
        <w:rPr>
          <w:rFonts w:eastAsia="Times New Roman" w:cstheme="minorHAnsi"/>
          <w:sz w:val="24"/>
          <w:szCs w:val="24"/>
        </w:rPr>
        <w:t>The information provided by the applicant on FAA Forms 8610-1 and 8610-2, and 8610-3 becomes part of the airman’s record and is contained in the Privacy Act system of records DOT/FAA 847, Aviation Records on Individuals (SORN 847).</w:t>
      </w:r>
      <w:r w:rsidRPr="00D2191B" w:rsidR="00071202">
        <w:rPr>
          <w:rFonts w:eastAsia="Times New Roman" w:cstheme="minorHAnsi"/>
          <w:sz w:val="24"/>
          <w:szCs w:val="24"/>
        </w:rPr>
        <w:t xml:space="preserve"> </w:t>
      </w:r>
      <w:r w:rsidRPr="00D2191B">
        <w:rPr>
          <w:rFonts w:eastAsia="Times New Roman" w:cstheme="minorHAnsi"/>
          <w:sz w:val="24"/>
          <w:szCs w:val="24"/>
        </w:rPr>
        <w:t>The use of that information is subject to the provisions of the Privacy Act and the Privacy Act systems of records, DOT/FAA 847 (SORN 847).</w:t>
      </w:r>
    </w:p>
    <w:p w:rsidR="000C1696" w:rsidRPr="00D2191B" w:rsidP="006F17B7" w14:paraId="2794DD35" w14:textId="03D15DFC">
      <w:pPr>
        <w:shd w:val="clear" w:color="auto" w:fill="FFFFFF"/>
        <w:spacing w:before="120" w:after="120"/>
        <w:rPr>
          <w:rFonts w:eastAsia="Times New Roman" w:cstheme="minorHAnsi"/>
          <w:sz w:val="24"/>
          <w:szCs w:val="24"/>
        </w:rPr>
      </w:pPr>
      <w:r>
        <w:rPr>
          <w:rFonts w:eastAsia="Times New Roman" w:cstheme="minorHAnsi"/>
          <w:sz w:val="24"/>
          <w:szCs w:val="24"/>
        </w:rPr>
        <w:t xml:space="preserve">Light-sport repairman and </w:t>
      </w:r>
      <w:r w:rsidRPr="00D2191B" w:rsidR="002849F3">
        <w:rPr>
          <w:rFonts w:eastAsia="Times New Roman" w:cstheme="minorHAnsi"/>
          <w:sz w:val="24"/>
          <w:szCs w:val="24"/>
        </w:rPr>
        <w:t xml:space="preserve">IA renewal course </w:t>
      </w:r>
      <w:r>
        <w:rPr>
          <w:rFonts w:eastAsia="Times New Roman" w:cstheme="minorHAnsi"/>
          <w:sz w:val="24"/>
          <w:szCs w:val="24"/>
        </w:rPr>
        <w:t>providers</w:t>
      </w:r>
      <w:r w:rsidRPr="00D2191B">
        <w:rPr>
          <w:rFonts w:eastAsia="Times New Roman" w:cstheme="minorHAnsi"/>
          <w:sz w:val="24"/>
          <w:szCs w:val="24"/>
        </w:rPr>
        <w:t xml:space="preserve"> </w:t>
      </w:r>
      <w:r w:rsidRPr="00D2191B" w:rsidR="002849F3">
        <w:rPr>
          <w:rFonts w:eastAsia="Times New Roman" w:cstheme="minorHAnsi"/>
          <w:sz w:val="24"/>
          <w:szCs w:val="24"/>
        </w:rPr>
        <w:t>are given no assurance of confidentiality.</w:t>
      </w:r>
    </w:p>
    <w:p w:rsidR="00434DFA" w:rsidP="000B74A6" w14:paraId="42A05939" w14:textId="77777777">
      <w:pPr>
        <w:shd w:val="clear" w:color="auto" w:fill="FFFFFF"/>
        <w:spacing w:before="240" w:after="120"/>
        <w:rPr>
          <w:rFonts w:eastAsia="Times New Roman" w:cstheme="minorHAnsi"/>
          <w:b/>
          <w:bCs/>
          <w:sz w:val="24"/>
          <w:szCs w:val="24"/>
        </w:rPr>
      </w:pPr>
    </w:p>
    <w:p w:rsidR="00C64707" w:rsidRPr="00D2191B" w:rsidP="000B74A6" w14:paraId="6F8B3C8E" w14:textId="29BFEAD3">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11. P</w:t>
      </w:r>
      <w:r w:rsidRPr="00D2191B" w:rsidR="000B74A6">
        <w:rPr>
          <w:rFonts w:eastAsia="Times New Roman" w:cstheme="minorHAnsi"/>
          <w:b/>
          <w:bCs/>
          <w:sz w:val="24"/>
          <w:szCs w:val="24"/>
        </w:rPr>
        <w:t>r</w:t>
      </w:r>
      <w:r w:rsidRPr="00D2191B">
        <w:rPr>
          <w:rFonts w:eastAsia="Times New Roman" w:cstheme="minorHAnsi"/>
          <w:b/>
          <w:bCs/>
          <w:sz w:val="24"/>
          <w:szCs w:val="24"/>
        </w:rPr>
        <w:t>ovide additional justification for any questions of a sensitive nature, such as sexual behavior and attitudes, religious beliefs, and other matters that are commonly considered private.</w:t>
      </w:r>
    </w:p>
    <w:p w:rsidR="00C64707" w:rsidP="00C306CD" w14:paraId="7903F18B" w14:textId="116FA062">
      <w:pPr>
        <w:shd w:val="clear" w:color="auto" w:fill="FFFFFF"/>
        <w:spacing w:before="120" w:after="120"/>
        <w:rPr>
          <w:rFonts w:eastAsia="Times New Roman" w:cstheme="minorHAnsi"/>
          <w:i/>
          <w:sz w:val="24"/>
          <w:szCs w:val="24"/>
        </w:rPr>
      </w:pPr>
      <w:r w:rsidRPr="00D2191B">
        <w:rPr>
          <w:rFonts w:eastAsia="Times New Roman" w:cstheme="minorHAnsi"/>
          <w:sz w:val="24"/>
          <w:szCs w:val="24"/>
        </w:rPr>
        <w:t>There are no questions of a sensitive nature</w:t>
      </w:r>
      <w:r w:rsidRPr="00D2191B">
        <w:rPr>
          <w:rFonts w:eastAsia="Times New Roman" w:cstheme="minorHAnsi"/>
          <w:i/>
          <w:sz w:val="24"/>
          <w:szCs w:val="24"/>
        </w:rPr>
        <w:t>.</w:t>
      </w:r>
    </w:p>
    <w:p w:rsidR="00C64707" w:rsidRPr="00D2191B" w:rsidP="003603DC" w14:paraId="275653C3" w14:textId="1C1C295B">
      <w:pPr>
        <w:spacing w:before="240"/>
        <w:rPr>
          <w:rFonts w:eastAsia="Times New Roman" w:cstheme="minorHAnsi"/>
          <w:sz w:val="24"/>
          <w:szCs w:val="24"/>
        </w:rPr>
      </w:pPr>
      <w:r w:rsidRPr="00D2191B">
        <w:rPr>
          <w:rFonts w:eastAsia="Times New Roman" w:cstheme="minorHAnsi"/>
          <w:b/>
          <w:bCs/>
          <w:sz w:val="24"/>
          <w:szCs w:val="24"/>
        </w:rPr>
        <w:t xml:space="preserve">12. Provide estimates of the hour burden of the collection of information. </w:t>
      </w:r>
    </w:p>
    <w:p w:rsidR="00805885" w:rsidRPr="00D2191B" w:rsidP="00734C29" w14:paraId="7B007F02" w14:textId="7CC3D4BC">
      <w:pPr>
        <w:spacing w:before="120" w:after="120"/>
        <w:rPr>
          <w:rFonts w:eastAsia="Times New Roman" w:cstheme="minorHAnsi"/>
          <w:b/>
          <w:sz w:val="24"/>
          <w:szCs w:val="24"/>
          <w:u w:val="single"/>
        </w:rPr>
      </w:pPr>
      <w:r w:rsidRPr="00D2191B">
        <w:rPr>
          <w:rFonts w:eastAsia="Times New Roman" w:cstheme="minorHAnsi"/>
          <w:b/>
          <w:sz w:val="24"/>
          <w:szCs w:val="24"/>
          <w:u w:val="single"/>
        </w:rPr>
        <w:t>Burden Summary</w:t>
      </w:r>
    </w:p>
    <w:p w:rsidR="009E5972" w:rsidRPr="00FE383A" w:rsidP="00734C29" w14:paraId="2DBB1DEC" w14:textId="64877700">
      <w:pPr>
        <w:spacing w:before="120" w:after="120"/>
        <w:rPr>
          <w:rFonts w:cstheme="minorHAnsi"/>
          <w:sz w:val="24"/>
          <w:szCs w:val="24"/>
        </w:rPr>
      </w:pPr>
      <w:r w:rsidRPr="00D2191B">
        <w:rPr>
          <w:rFonts w:cstheme="minorHAnsi"/>
          <w:sz w:val="24"/>
          <w:szCs w:val="24"/>
        </w:rPr>
        <w:t xml:space="preserve">The total annual number of </w:t>
      </w:r>
      <w:r w:rsidRPr="00D2191B" w:rsidR="00C04023">
        <w:rPr>
          <w:rFonts w:cstheme="minorHAnsi"/>
          <w:sz w:val="24"/>
          <w:szCs w:val="24"/>
        </w:rPr>
        <w:t xml:space="preserve">respondents </w:t>
      </w:r>
      <w:r w:rsidRPr="00D2191B">
        <w:rPr>
          <w:rFonts w:cstheme="minorHAnsi"/>
          <w:sz w:val="24"/>
          <w:szCs w:val="24"/>
        </w:rPr>
        <w:t xml:space="preserve">to this collection is </w:t>
      </w:r>
      <w:r w:rsidRPr="00D2191B" w:rsidR="00C04023">
        <w:rPr>
          <w:rFonts w:cstheme="minorHAnsi"/>
          <w:sz w:val="24"/>
          <w:szCs w:val="24"/>
        </w:rPr>
        <w:t xml:space="preserve">approximately </w:t>
      </w:r>
      <w:r w:rsidRPr="00D2191B" w:rsidR="007973EF">
        <w:rPr>
          <w:rFonts w:cstheme="minorHAnsi"/>
          <w:sz w:val="24"/>
          <w:szCs w:val="24"/>
        </w:rPr>
        <w:t>28,</w:t>
      </w:r>
      <w:r w:rsidR="007A3E16">
        <w:rPr>
          <w:rFonts w:cstheme="minorHAnsi"/>
          <w:sz w:val="24"/>
          <w:szCs w:val="24"/>
        </w:rPr>
        <w:t>746</w:t>
      </w:r>
      <w:r w:rsidRPr="00D2191B" w:rsidR="007A3E16">
        <w:rPr>
          <w:rFonts w:cstheme="minorHAnsi"/>
          <w:sz w:val="24"/>
          <w:szCs w:val="24"/>
        </w:rPr>
        <w:t xml:space="preserve"> </w:t>
      </w:r>
      <w:r w:rsidRPr="00D2191B" w:rsidR="009A7BF9">
        <w:rPr>
          <w:rFonts w:cstheme="minorHAnsi"/>
          <w:sz w:val="24"/>
          <w:szCs w:val="24"/>
        </w:rPr>
        <w:t>airmen</w:t>
      </w:r>
      <w:r w:rsidRPr="00D2191B" w:rsidR="00C04023">
        <w:rPr>
          <w:rFonts w:cstheme="minorHAnsi"/>
          <w:sz w:val="24"/>
          <w:szCs w:val="24"/>
        </w:rPr>
        <w:t xml:space="preserve"> applicants</w:t>
      </w:r>
      <w:r w:rsidR="007A3E16">
        <w:rPr>
          <w:rFonts w:cstheme="minorHAnsi"/>
          <w:sz w:val="24"/>
          <w:szCs w:val="24"/>
        </w:rPr>
        <w:t>,</w:t>
      </w:r>
      <w:r w:rsidRPr="00D2191B" w:rsidR="00C04023">
        <w:rPr>
          <w:rFonts w:cstheme="minorHAnsi"/>
          <w:sz w:val="24"/>
          <w:szCs w:val="24"/>
        </w:rPr>
        <w:t xml:space="preserve"> certificate holders</w:t>
      </w:r>
      <w:r w:rsidRPr="00D2191B" w:rsidR="005C3836">
        <w:rPr>
          <w:rFonts w:cstheme="minorHAnsi"/>
          <w:sz w:val="24"/>
          <w:szCs w:val="24"/>
        </w:rPr>
        <w:t>,</w:t>
      </w:r>
      <w:r w:rsidRPr="00D2191B" w:rsidR="00BD32A8">
        <w:rPr>
          <w:rFonts w:cstheme="minorHAnsi"/>
          <w:sz w:val="24"/>
          <w:szCs w:val="24"/>
        </w:rPr>
        <w:t xml:space="preserve"> and </w:t>
      </w:r>
      <w:r w:rsidR="00D2191B">
        <w:rPr>
          <w:rFonts w:cstheme="minorHAnsi"/>
          <w:sz w:val="24"/>
          <w:szCs w:val="24"/>
        </w:rPr>
        <w:t>training</w:t>
      </w:r>
      <w:r w:rsidRPr="00D2191B" w:rsidR="009A7BF9">
        <w:rPr>
          <w:rFonts w:cstheme="minorHAnsi"/>
          <w:sz w:val="24"/>
          <w:szCs w:val="24"/>
        </w:rPr>
        <w:t xml:space="preserve"> course providers/</w:t>
      </w:r>
      <w:r w:rsidRPr="00FE383A" w:rsidR="009A7BF9">
        <w:rPr>
          <w:rFonts w:cstheme="minorHAnsi"/>
          <w:sz w:val="24"/>
          <w:szCs w:val="24"/>
        </w:rPr>
        <w:t>applicants</w:t>
      </w:r>
      <w:r w:rsidRPr="00FE383A" w:rsidR="005C3836">
        <w:rPr>
          <w:rFonts w:cstheme="minorHAnsi"/>
          <w:sz w:val="24"/>
          <w:szCs w:val="24"/>
        </w:rPr>
        <w:t xml:space="preserve"> totaling approximately </w:t>
      </w:r>
      <w:r w:rsidRPr="00FE383A" w:rsidR="00FE383A">
        <w:rPr>
          <w:rFonts w:cstheme="minorHAnsi"/>
          <w:b/>
          <w:sz w:val="24"/>
          <w:szCs w:val="24"/>
        </w:rPr>
        <w:t>332,</w:t>
      </w:r>
      <w:r w:rsidR="007A3E16">
        <w:rPr>
          <w:rFonts w:cstheme="minorHAnsi"/>
          <w:b/>
          <w:sz w:val="24"/>
          <w:szCs w:val="24"/>
        </w:rPr>
        <w:t>79</w:t>
      </w:r>
      <w:r w:rsidRPr="00FE383A" w:rsidR="007A3E16">
        <w:rPr>
          <w:rFonts w:cstheme="minorHAnsi"/>
          <w:b/>
          <w:sz w:val="24"/>
          <w:szCs w:val="24"/>
        </w:rPr>
        <w:t>1</w:t>
      </w:r>
      <w:r w:rsidRPr="00FE383A" w:rsidR="007A3E16">
        <w:rPr>
          <w:rFonts w:cstheme="minorHAnsi"/>
          <w:sz w:val="24"/>
          <w:szCs w:val="24"/>
        </w:rPr>
        <w:t xml:space="preserve"> </w:t>
      </w:r>
      <w:r w:rsidRPr="00FE383A" w:rsidR="005C3836">
        <w:rPr>
          <w:rFonts w:cstheme="minorHAnsi"/>
          <w:sz w:val="24"/>
          <w:szCs w:val="24"/>
        </w:rPr>
        <w:t>responses</w:t>
      </w:r>
      <w:r w:rsidRPr="00FE383A" w:rsidR="00F36E23">
        <w:rPr>
          <w:rFonts w:cstheme="minorHAnsi"/>
          <w:sz w:val="24"/>
          <w:szCs w:val="24"/>
        </w:rPr>
        <w:t>.</w:t>
      </w:r>
    </w:p>
    <w:p w:rsidR="00F36E23" w:rsidRPr="00FE383A" w:rsidP="00734C29" w14:paraId="49CE4FB2" w14:textId="61524594">
      <w:pPr>
        <w:spacing w:before="120" w:after="120"/>
        <w:rPr>
          <w:rFonts w:cstheme="minorHAnsi"/>
          <w:sz w:val="24"/>
          <w:szCs w:val="24"/>
        </w:rPr>
      </w:pPr>
      <w:r w:rsidRPr="00FE383A">
        <w:rPr>
          <w:rFonts w:cstheme="minorHAnsi"/>
          <w:sz w:val="24"/>
          <w:szCs w:val="24"/>
        </w:rPr>
        <w:t xml:space="preserve">The total annual time burden of this collection is </w:t>
      </w:r>
      <w:r w:rsidRPr="00FE383A" w:rsidR="00C04023">
        <w:rPr>
          <w:rFonts w:cstheme="minorHAnsi"/>
          <w:sz w:val="24"/>
          <w:szCs w:val="24"/>
        </w:rPr>
        <w:t xml:space="preserve">approximately </w:t>
      </w:r>
      <w:r w:rsidRPr="00FE383A" w:rsidR="00FE383A">
        <w:rPr>
          <w:rFonts w:cstheme="minorHAnsi"/>
          <w:b/>
          <w:sz w:val="24"/>
          <w:szCs w:val="24"/>
        </w:rPr>
        <w:t>37,</w:t>
      </w:r>
      <w:r w:rsidRPr="00FE383A" w:rsidR="007A3E16">
        <w:rPr>
          <w:rFonts w:cstheme="minorHAnsi"/>
          <w:b/>
          <w:sz w:val="24"/>
          <w:szCs w:val="24"/>
        </w:rPr>
        <w:t>3</w:t>
      </w:r>
      <w:r w:rsidR="007A3E16">
        <w:rPr>
          <w:rFonts w:cstheme="minorHAnsi"/>
          <w:b/>
          <w:sz w:val="24"/>
          <w:szCs w:val="24"/>
        </w:rPr>
        <w:t>32</w:t>
      </w:r>
      <w:r w:rsidRPr="00FE383A" w:rsidR="007A3E16">
        <w:rPr>
          <w:rFonts w:cstheme="minorHAnsi"/>
          <w:sz w:val="24"/>
          <w:szCs w:val="24"/>
        </w:rPr>
        <w:t xml:space="preserve"> </w:t>
      </w:r>
      <w:r w:rsidRPr="00FE383A" w:rsidR="00C04023">
        <w:rPr>
          <w:rFonts w:cstheme="minorHAnsi"/>
          <w:sz w:val="24"/>
          <w:szCs w:val="24"/>
        </w:rPr>
        <w:t>hours</w:t>
      </w:r>
      <w:r w:rsidRPr="00FE383A" w:rsidR="00FE383A">
        <w:rPr>
          <w:rFonts w:cstheme="minorHAnsi"/>
          <w:sz w:val="24"/>
          <w:szCs w:val="24"/>
        </w:rPr>
        <w:t xml:space="preserve"> and $</w:t>
      </w:r>
      <w:r w:rsidR="00FE383A">
        <w:rPr>
          <w:rFonts w:cstheme="minorHAnsi"/>
          <w:sz w:val="24"/>
          <w:szCs w:val="24"/>
        </w:rPr>
        <w:t>2,</w:t>
      </w:r>
      <w:r w:rsidR="007A3E16">
        <w:rPr>
          <w:rFonts w:cstheme="minorHAnsi"/>
          <w:sz w:val="24"/>
          <w:szCs w:val="24"/>
        </w:rPr>
        <w:t>316</w:t>
      </w:r>
      <w:r w:rsidR="00FE383A">
        <w:rPr>
          <w:rFonts w:cstheme="minorHAnsi"/>
          <w:sz w:val="24"/>
          <w:szCs w:val="24"/>
        </w:rPr>
        <w:t>,</w:t>
      </w:r>
      <w:r w:rsidR="007A3E16">
        <w:rPr>
          <w:rFonts w:cstheme="minorHAnsi"/>
          <w:sz w:val="24"/>
          <w:szCs w:val="24"/>
        </w:rPr>
        <w:t>187</w:t>
      </w:r>
      <w:r w:rsidRPr="00FE383A" w:rsidR="009D087A">
        <w:rPr>
          <w:rFonts w:cstheme="minorHAnsi"/>
          <w:b/>
          <w:sz w:val="24"/>
          <w:szCs w:val="24"/>
        </w:rPr>
        <w:t>.</w:t>
      </w:r>
    </w:p>
    <w:tbl>
      <w:tblPr>
        <w:tblStyle w:val="TableGrid"/>
        <w:tblW w:w="0" w:type="auto"/>
        <w:tblLook w:val="04A0"/>
      </w:tblPr>
      <w:tblGrid>
        <w:gridCol w:w="2065"/>
        <w:gridCol w:w="1710"/>
        <w:gridCol w:w="2520"/>
        <w:gridCol w:w="2070"/>
      </w:tblGrid>
      <w:tr w14:paraId="08E157B2" w14:textId="77777777" w:rsidTr="00D2191B">
        <w:tblPrEx>
          <w:tblW w:w="0" w:type="auto"/>
          <w:tblLook w:val="04A0"/>
        </w:tblPrEx>
        <w:trPr>
          <w:cantSplit/>
          <w:trHeight w:val="404"/>
        </w:trPr>
        <w:tc>
          <w:tcPr>
            <w:tcW w:w="2065" w:type="dxa"/>
            <w:tcBorders>
              <w:bottom w:val="single" w:sz="4" w:space="0" w:color="auto"/>
            </w:tcBorders>
            <w:shd w:val="clear" w:color="auto" w:fill="D9D9D9" w:themeFill="background1" w:themeFillShade="D9"/>
            <w:tcMar>
              <w:left w:w="58" w:type="dxa"/>
              <w:right w:w="58" w:type="dxa"/>
            </w:tcMar>
            <w:vAlign w:val="center"/>
          </w:tcPr>
          <w:p w:rsidR="008E75E4" w:rsidRPr="00FE383A" w:rsidP="00D2191B" w14:paraId="77E44A9D" w14:textId="3B2C983B">
            <w:pPr>
              <w:rPr>
                <w:rFonts w:cstheme="minorHAnsi"/>
                <w:sz w:val="24"/>
                <w:szCs w:val="24"/>
              </w:rPr>
            </w:pPr>
            <w:r>
              <w:rPr>
                <w:rFonts w:cstheme="minorHAnsi"/>
                <w:sz w:val="24"/>
                <w:szCs w:val="24"/>
              </w:rPr>
              <w:t xml:space="preserve">Total </w:t>
            </w:r>
            <w:r w:rsidRPr="00FE383A" w:rsidR="002849F3">
              <w:rPr>
                <w:rFonts w:cstheme="minorHAnsi"/>
                <w:sz w:val="24"/>
                <w:szCs w:val="24"/>
              </w:rPr>
              <w:t>Part 65 IC</w:t>
            </w:r>
          </w:p>
        </w:tc>
        <w:tc>
          <w:tcPr>
            <w:tcW w:w="1710" w:type="dxa"/>
            <w:shd w:val="clear" w:color="auto" w:fill="D9D9D9" w:themeFill="background1" w:themeFillShade="D9"/>
            <w:tcMar>
              <w:left w:w="58" w:type="dxa"/>
              <w:right w:w="58" w:type="dxa"/>
            </w:tcMar>
            <w:vAlign w:val="center"/>
          </w:tcPr>
          <w:p w:rsidR="008E75E4" w:rsidRPr="00FE383A" w:rsidP="00D2191B" w14:paraId="0C0F5E27" w14:textId="5563DE95">
            <w:pPr>
              <w:jc w:val="center"/>
              <w:rPr>
                <w:rFonts w:cstheme="minorHAnsi"/>
                <w:b/>
                <w:sz w:val="24"/>
                <w:szCs w:val="24"/>
              </w:rPr>
            </w:pPr>
            <w:r w:rsidRPr="00FE383A">
              <w:rPr>
                <w:rFonts w:cstheme="minorHAnsi"/>
                <w:b/>
                <w:sz w:val="24"/>
                <w:szCs w:val="24"/>
              </w:rPr>
              <w:t>Reporting</w:t>
            </w:r>
          </w:p>
        </w:tc>
        <w:tc>
          <w:tcPr>
            <w:tcW w:w="2520" w:type="dxa"/>
            <w:shd w:val="clear" w:color="auto" w:fill="D9D9D9" w:themeFill="background1" w:themeFillShade="D9"/>
            <w:tcMar>
              <w:left w:w="58" w:type="dxa"/>
              <w:right w:w="58" w:type="dxa"/>
            </w:tcMar>
            <w:vAlign w:val="center"/>
          </w:tcPr>
          <w:p w:rsidR="008E75E4" w:rsidRPr="00FE383A" w:rsidP="00D2191B" w14:paraId="449BAE0C" w14:textId="1A5E562C">
            <w:pPr>
              <w:jc w:val="center"/>
              <w:rPr>
                <w:rFonts w:cstheme="minorHAnsi"/>
                <w:b/>
                <w:sz w:val="24"/>
                <w:szCs w:val="24"/>
              </w:rPr>
            </w:pPr>
            <w:r w:rsidRPr="00FE383A">
              <w:rPr>
                <w:rFonts w:cstheme="minorHAnsi"/>
                <w:b/>
                <w:sz w:val="24"/>
                <w:szCs w:val="24"/>
              </w:rPr>
              <w:t>Recordkeeping</w:t>
            </w:r>
          </w:p>
        </w:tc>
        <w:tc>
          <w:tcPr>
            <w:tcW w:w="2070" w:type="dxa"/>
            <w:shd w:val="clear" w:color="auto" w:fill="D9D9D9" w:themeFill="background1" w:themeFillShade="D9"/>
            <w:tcMar>
              <w:left w:w="58" w:type="dxa"/>
              <w:right w:w="58" w:type="dxa"/>
            </w:tcMar>
            <w:vAlign w:val="center"/>
          </w:tcPr>
          <w:p w:rsidR="008E75E4" w:rsidRPr="00FE383A" w:rsidP="00D2191B" w14:paraId="2370DED3" w14:textId="33F54967">
            <w:pPr>
              <w:jc w:val="center"/>
              <w:rPr>
                <w:rFonts w:cstheme="minorHAnsi"/>
                <w:b/>
                <w:sz w:val="24"/>
                <w:szCs w:val="24"/>
              </w:rPr>
            </w:pPr>
            <w:r w:rsidRPr="00FE383A">
              <w:rPr>
                <w:rFonts w:cstheme="minorHAnsi"/>
                <w:b/>
                <w:sz w:val="24"/>
                <w:szCs w:val="24"/>
              </w:rPr>
              <w:t>Total Part 65</w:t>
            </w:r>
          </w:p>
        </w:tc>
      </w:tr>
      <w:tr w14:paraId="163F2FF9" w14:textId="77777777" w:rsidTr="00D2191B">
        <w:tblPrEx>
          <w:tblW w:w="0" w:type="auto"/>
          <w:tblLook w:val="04A0"/>
        </w:tblPrEx>
        <w:trPr>
          <w:cantSplit/>
          <w:trHeight w:val="215"/>
        </w:trPr>
        <w:tc>
          <w:tcPr>
            <w:tcW w:w="2065" w:type="dxa"/>
            <w:shd w:val="clear" w:color="auto" w:fill="D9D9D9" w:themeFill="background1" w:themeFillShade="D9"/>
            <w:tcMar>
              <w:left w:w="58" w:type="dxa"/>
              <w:right w:w="58" w:type="dxa"/>
            </w:tcMar>
            <w:vAlign w:val="center"/>
          </w:tcPr>
          <w:p w:rsidR="008E75E4" w:rsidRPr="00FE383A" w:rsidP="00D2191B" w14:paraId="47EE0B40" w14:textId="62AE54A7">
            <w:pPr>
              <w:rPr>
                <w:rFonts w:cstheme="minorHAnsi"/>
                <w:b/>
                <w:sz w:val="24"/>
                <w:szCs w:val="24"/>
              </w:rPr>
            </w:pPr>
            <w:r w:rsidRPr="00FE383A">
              <w:rPr>
                <w:rFonts w:cstheme="minorHAnsi"/>
                <w:b/>
                <w:sz w:val="24"/>
                <w:szCs w:val="24"/>
              </w:rPr>
              <w:t># of Respondents</w:t>
            </w:r>
          </w:p>
        </w:tc>
        <w:tc>
          <w:tcPr>
            <w:tcW w:w="1710" w:type="dxa"/>
            <w:tcMar>
              <w:left w:w="58" w:type="dxa"/>
              <w:right w:w="58" w:type="dxa"/>
            </w:tcMar>
            <w:vAlign w:val="center"/>
          </w:tcPr>
          <w:p w:rsidR="008E75E4" w:rsidRPr="00FE383A" w:rsidP="00D2191B" w14:paraId="123269F3" w14:textId="6445C17D">
            <w:pPr>
              <w:jc w:val="center"/>
              <w:rPr>
                <w:rFonts w:cstheme="minorHAnsi"/>
                <w:sz w:val="24"/>
                <w:szCs w:val="24"/>
              </w:rPr>
            </w:pPr>
            <w:r w:rsidRPr="00FE383A">
              <w:rPr>
                <w:rFonts w:cstheme="minorHAnsi"/>
                <w:sz w:val="24"/>
                <w:szCs w:val="24"/>
              </w:rPr>
              <w:t>28,</w:t>
            </w:r>
            <w:r w:rsidR="009C31E2">
              <w:rPr>
                <w:rFonts w:cstheme="minorHAnsi"/>
                <w:sz w:val="24"/>
                <w:szCs w:val="24"/>
              </w:rPr>
              <w:t>744</w:t>
            </w:r>
          </w:p>
        </w:tc>
        <w:tc>
          <w:tcPr>
            <w:tcW w:w="2520" w:type="dxa"/>
            <w:tcMar>
              <w:left w:w="58" w:type="dxa"/>
              <w:right w:w="58" w:type="dxa"/>
            </w:tcMar>
            <w:vAlign w:val="center"/>
          </w:tcPr>
          <w:p w:rsidR="008E75E4" w:rsidRPr="00FE383A" w:rsidP="00D2191B" w14:paraId="33173EA2" w14:textId="62DD25A8">
            <w:pPr>
              <w:jc w:val="center"/>
              <w:rPr>
                <w:rFonts w:cstheme="minorHAnsi"/>
                <w:sz w:val="24"/>
                <w:szCs w:val="24"/>
              </w:rPr>
            </w:pPr>
            <w:r>
              <w:rPr>
                <w:rFonts w:cstheme="minorHAnsi"/>
                <w:sz w:val="24"/>
                <w:szCs w:val="24"/>
              </w:rPr>
              <w:t>6,900</w:t>
            </w:r>
          </w:p>
        </w:tc>
        <w:tc>
          <w:tcPr>
            <w:tcW w:w="2070" w:type="dxa"/>
            <w:tcMar>
              <w:left w:w="58" w:type="dxa"/>
              <w:right w:w="58" w:type="dxa"/>
            </w:tcMar>
            <w:vAlign w:val="center"/>
          </w:tcPr>
          <w:p w:rsidR="008E75E4" w:rsidRPr="00FE383A" w:rsidP="00D2191B" w14:paraId="1DCA9EE7" w14:textId="0E60081A">
            <w:pPr>
              <w:jc w:val="center"/>
              <w:rPr>
                <w:rFonts w:cstheme="minorHAnsi"/>
                <w:b/>
                <w:sz w:val="24"/>
                <w:szCs w:val="24"/>
              </w:rPr>
            </w:pPr>
            <w:r>
              <w:rPr>
                <w:rFonts w:cstheme="minorHAnsi"/>
                <w:b/>
                <w:sz w:val="24"/>
                <w:szCs w:val="24"/>
              </w:rPr>
              <w:t>--</w:t>
            </w:r>
          </w:p>
        </w:tc>
      </w:tr>
      <w:tr w14:paraId="139E66EF"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1120294B" w14:textId="6E144213">
            <w:pPr>
              <w:rPr>
                <w:rFonts w:cstheme="minorHAnsi"/>
                <w:b/>
                <w:sz w:val="24"/>
                <w:szCs w:val="24"/>
              </w:rPr>
            </w:pPr>
            <w:r w:rsidRPr="00FE383A">
              <w:rPr>
                <w:rFonts w:cstheme="minorHAnsi"/>
                <w:b/>
                <w:sz w:val="24"/>
                <w:szCs w:val="24"/>
              </w:rPr>
              <w:t># of Responses</w:t>
            </w:r>
          </w:p>
        </w:tc>
        <w:tc>
          <w:tcPr>
            <w:tcW w:w="1710" w:type="dxa"/>
            <w:tcMar>
              <w:left w:w="58" w:type="dxa"/>
              <w:right w:w="58" w:type="dxa"/>
            </w:tcMar>
            <w:vAlign w:val="center"/>
          </w:tcPr>
          <w:p w:rsidR="008E75E4" w:rsidRPr="00FE383A" w:rsidP="00D2191B" w14:paraId="19DCE0D0" w14:textId="15237383">
            <w:pPr>
              <w:jc w:val="center"/>
              <w:rPr>
                <w:rFonts w:cstheme="minorHAnsi"/>
                <w:sz w:val="24"/>
                <w:szCs w:val="24"/>
              </w:rPr>
            </w:pPr>
            <w:r w:rsidRPr="00FE383A">
              <w:rPr>
                <w:rFonts w:cstheme="minorHAnsi"/>
                <w:sz w:val="24"/>
                <w:szCs w:val="24"/>
              </w:rPr>
              <w:t>28,</w:t>
            </w:r>
            <w:r w:rsidR="009C31E2">
              <w:rPr>
                <w:rFonts w:cstheme="minorHAnsi"/>
                <w:sz w:val="24"/>
                <w:szCs w:val="24"/>
              </w:rPr>
              <w:t>989</w:t>
            </w:r>
          </w:p>
        </w:tc>
        <w:tc>
          <w:tcPr>
            <w:tcW w:w="2520" w:type="dxa"/>
            <w:tcMar>
              <w:left w:w="58" w:type="dxa"/>
              <w:right w:w="58" w:type="dxa"/>
            </w:tcMar>
            <w:vAlign w:val="center"/>
          </w:tcPr>
          <w:p w:rsidR="008E75E4" w:rsidRPr="00FE383A" w:rsidP="00D2191B" w14:paraId="49A958BD" w14:textId="3605B644">
            <w:pPr>
              <w:jc w:val="center"/>
              <w:rPr>
                <w:rFonts w:cstheme="minorHAnsi"/>
                <w:sz w:val="24"/>
                <w:szCs w:val="24"/>
              </w:rPr>
            </w:pPr>
            <w:r w:rsidRPr="00FE383A">
              <w:rPr>
                <w:rFonts w:cstheme="minorHAnsi"/>
                <w:sz w:val="24"/>
                <w:szCs w:val="24"/>
              </w:rPr>
              <w:t>303, 800</w:t>
            </w:r>
          </w:p>
        </w:tc>
        <w:tc>
          <w:tcPr>
            <w:tcW w:w="2070" w:type="dxa"/>
            <w:tcMar>
              <w:left w:w="58" w:type="dxa"/>
              <w:right w:w="58" w:type="dxa"/>
            </w:tcMar>
            <w:vAlign w:val="center"/>
          </w:tcPr>
          <w:p w:rsidR="008E75E4" w:rsidRPr="00496F09" w:rsidP="00D2191B" w14:paraId="00BE27F3" w14:textId="0C13268F">
            <w:pPr>
              <w:jc w:val="center"/>
              <w:rPr>
                <w:rFonts w:cstheme="minorHAnsi"/>
                <w:b/>
                <w:sz w:val="24"/>
                <w:szCs w:val="24"/>
              </w:rPr>
            </w:pPr>
            <w:r w:rsidRPr="00496F09">
              <w:rPr>
                <w:rFonts w:cstheme="minorHAnsi"/>
                <w:b/>
                <w:sz w:val="24"/>
                <w:szCs w:val="24"/>
              </w:rPr>
              <w:t>332,</w:t>
            </w:r>
            <w:r w:rsidRPr="00496F09" w:rsidR="009C31E2">
              <w:rPr>
                <w:rFonts w:cstheme="minorHAnsi"/>
                <w:b/>
                <w:sz w:val="24"/>
                <w:szCs w:val="24"/>
              </w:rPr>
              <w:t>789</w:t>
            </w:r>
          </w:p>
        </w:tc>
      </w:tr>
      <w:tr w14:paraId="62DB913D"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3EDF8A48" w14:textId="043BB543">
            <w:pPr>
              <w:rPr>
                <w:rFonts w:cstheme="minorHAnsi"/>
                <w:b/>
                <w:sz w:val="24"/>
                <w:szCs w:val="24"/>
              </w:rPr>
            </w:pPr>
            <w:r w:rsidRPr="00FE383A">
              <w:rPr>
                <w:rFonts w:cstheme="minorHAnsi"/>
                <w:b/>
                <w:sz w:val="24"/>
                <w:szCs w:val="24"/>
              </w:rPr>
              <w:t>Hour Burden</w:t>
            </w:r>
          </w:p>
        </w:tc>
        <w:tc>
          <w:tcPr>
            <w:tcW w:w="1710" w:type="dxa"/>
            <w:tcMar>
              <w:left w:w="58" w:type="dxa"/>
              <w:right w:w="58" w:type="dxa"/>
            </w:tcMar>
            <w:vAlign w:val="center"/>
          </w:tcPr>
          <w:p w:rsidR="008E75E4" w:rsidRPr="00FE383A" w:rsidP="00D2191B" w14:paraId="20C8D37C" w14:textId="602F8C95">
            <w:pPr>
              <w:jc w:val="center"/>
              <w:rPr>
                <w:rFonts w:cstheme="minorHAnsi"/>
                <w:sz w:val="24"/>
                <w:szCs w:val="24"/>
              </w:rPr>
            </w:pPr>
            <w:r w:rsidRPr="00FE383A">
              <w:rPr>
                <w:rFonts w:cstheme="minorHAnsi"/>
                <w:sz w:val="24"/>
                <w:szCs w:val="24"/>
              </w:rPr>
              <w:t>10,</w:t>
            </w:r>
            <w:r w:rsidR="009C31E2">
              <w:rPr>
                <w:rFonts w:cstheme="minorHAnsi"/>
                <w:sz w:val="24"/>
                <w:szCs w:val="24"/>
              </w:rPr>
              <w:t>807</w:t>
            </w:r>
          </w:p>
        </w:tc>
        <w:tc>
          <w:tcPr>
            <w:tcW w:w="2520" w:type="dxa"/>
            <w:tcMar>
              <w:left w:w="58" w:type="dxa"/>
              <w:right w:w="58" w:type="dxa"/>
            </w:tcMar>
            <w:vAlign w:val="center"/>
          </w:tcPr>
          <w:p w:rsidR="008E75E4" w:rsidRPr="00FE383A" w:rsidP="00D2191B" w14:paraId="53660207" w14:textId="5365806F">
            <w:pPr>
              <w:jc w:val="center"/>
              <w:rPr>
                <w:rFonts w:cstheme="minorHAnsi"/>
                <w:sz w:val="24"/>
                <w:szCs w:val="24"/>
              </w:rPr>
            </w:pPr>
            <w:r w:rsidRPr="00FE383A">
              <w:rPr>
                <w:rFonts w:cstheme="minorHAnsi"/>
                <w:sz w:val="24"/>
                <w:szCs w:val="24"/>
              </w:rPr>
              <w:t>26,334</w:t>
            </w:r>
          </w:p>
        </w:tc>
        <w:tc>
          <w:tcPr>
            <w:tcW w:w="2070" w:type="dxa"/>
            <w:tcMar>
              <w:left w:w="58" w:type="dxa"/>
              <w:right w:w="58" w:type="dxa"/>
            </w:tcMar>
            <w:vAlign w:val="center"/>
          </w:tcPr>
          <w:p w:rsidR="008E75E4" w:rsidRPr="00FE383A" w:rsidP="00D2191B" w14:paraId="0B68B969" w14:textId="457A6832">
            <w:pPr>
              <w:jc w:val="center"/>
              <w:rPr>
                <w:rFonts w:cstheme="minorHAnsi"/>
                <w:b/>
                <w:sz w:val="24"/>
                <w:szCs w:val="24"/>
              </w:rPr>
            </w:pPr>
            <w:r w:rsidRPr="00FE383A">
              <w:rPr>
                <w:rFonts w:cstheme="minorHAnsi"/>
                <w:b/>
                <w:sz w:val="24"/>
                <w:szCs w:val="24"/>
              </w:rPr>
              <w:t>37,</w:t>
            </w:r>
            <w:r w:rsidR="009C31E2">
              <w:rPr>
                <w:rFonts w:cstheme="minorHAnsi"/>
                <w:b/>
                <w:sz w:val="24"/>
                <w:szCs w:val="24"/>
              </w:rPr>
              <w:t>141</w:t>
            </w:r>
          </w:p>
        </w:tc>
      </w:tr>
      <w:tr w14:paraId="3E249943" w14:textId="77777777" w:rsidTr="00D2191B">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FE383A" w:rsidP="00D2191B" w14:paraId="1C5FAA1A" w14:textId="7ECB996C">
            <w:pPr>
              <w:rPr>
                <w:rFonts w:cstheme="minorHAnsi"/>
                <w:b/>
                <w:sz w:val="24"/>
                <w:szCs w:val="24"/>
              </w:rPr>
            </w:pPr>
            <w:r w:rsidRPr="00FE383A">
              <w:rPr>
                <w:rFonts w:cstheme="minorHAnsi"/>
                <w:b/>
                <w:sz w:val="24"/>
                <w:szCs w:val="24"/>
              </w:rPr>
              <w:t>Cost Burden</w:t>
            </w:r>
          </w:p>
        </w:tc>
        <w:tc>
          <w:tcPr>
            <w:tcW w:w="1710" w:type="dxa"/>
            <w:tcMar>
              <w:left w:w="58" w:type="dxa"/>
              <w:right w:w="58" w:type="dxa"/>
            </w:tcMar>
            <w:vAlign w:val="center"/>
          </w:tcPr>
          <w:p w:rsidR="008E75E4" w:rsidRPr="00FE383A" w:rsidP="00D2191B" w14:paraId="1D0D723A" w14:textId="10240F1D">
            <w:pPr>
              <w:jc w:val="center"/>
              <w:rPr>
                <w:rFonts w:cstheme="minorHAnsi"/>
                <w:sz w:val="24"/>
                <w:szCs w:val="24"/>
              </w:rPr>
            </w:pPr>
            <w:r>
              <w:rPr>
                <w:rFonts w:eastAsia="Times New Roman" w:cstheme="minorHAnsi"/>
                <w:bCs/>
                <w:sz w:val="24"/>
                <w:szCs w:val="24"/>
              </w:rPr>
              <w:t>735,959</w:t>
            </w:r>
          </w:p>
        </w:tc>
        <w:tc>
          <w:tcPr>
            <w:tcW w:w="2520" w:type="dxa"/>
            <w:tcMar>
              <w:left w:w="58" w:type="dxa"/>
              <w:right w:w="58" w:type="dxa"/>
            </w:tcMar>
            <w:vAlign w:val="center"/>
          </w:tcPr>
          <w:p w:rsidR="008E75E4" w:rsidRPr="00FE383A" w:rsidP="00D2191B" w14:paraId="27E3D930" w14:textId="5F6886A9">
            <w:pPr>
              <w:jc w:val="center"/>
              <w:rPr>
                <w:rFonts w:cstheme="minorHAnsi"/>
                <w:sz w:val="24"/>
                <w:szCs w:val="24"/>
              </w:rPr>
            </w:pPr>
            <w:r w:rsidRPr="00FE383A">
              <w:rPr>
                <w:rFonts w:eastAsia="Times New Roman" w:cstheme="minorHAnsi"/>
                <w:bCs/>
                <w:sz w:val="24"/>
                <w:szCs w:val="24"/>
              </w:rPr>
              <w:t>1,549,988</w:t>
            </w:r>
          </w:p>
        </w:tc>
        <w:tc>
          <w:tcPr>
            <w:tcW w:w="2070" w:type="dxa"/>
            <w:tcMar>
              <w:left w:w="58" w:type="dxa"/>
              <w:right w:w="58" w:type="dxa"/>
            </w:tcMar>
            <w:vAlign w:val="center"/>
          </w:tcPr>
          <w:p w:rsidR="008E75E4" w:rsidRPr="002908D6" w:rsidP="00D2191B" w14:paraId="6B0FD02A" w14:textId="526477D1">
            <w:pPr>
              <w:jc w:val="center"/>
              <w:rPr>
                <w:rFonts w:cstheme="minorHAnsi"/>
                <w:bCs/>
                <w:sz w:val="24"/>
                <w:szCs w:val="24"/>
              </w:rPr>
            </w:pPr>
            <w:r w:rsidRPr="002908D6">
              <w:rPr>
                <w:rFonts w:cstheme="minorHAnsi"/>
                <w:bCs/>
                <w:sz w:val="24"/>
                <w:szCs w:val="24"/>
              </w:rPr>
              <w:t>2</w:t>
            </w:r>
            <w:r w:rsidRPr="002908D6" w:rsidR="00FE383A">
              <w:rPr>
                <w:rFonts w:cstheme="minorHAnsi"/>
                <w:bCs/>
                <w:sz w:val="24"/>
                <w:szCs w:val="24"/>
              </w:rPr>
              <w:t>,</w:t>
            </w:r>
            <w:r w:rsidR="009C31E2">
              <w:rPr>
                <w:rFonts w:cstheme="minorHAnsi"/>
                <w:bCs/>
                <w:sz w:val="24"/>
                <w:szCs w:val="24"/>
              </w:rPr>
              <w:t>285,947</w:t>
            </w:r>
          </w:p>
        </w:tc>
      </w:tr>
    </w:tbl>
    <w:p w:rsidR="00EC71B7" w:rsidRPr="00D2191B" w:rsidP="00770C16" w14:paraId="648EE83A" w14:textId="3BB22860">
      <w:pPr>
        <w:spacing w:before="240" w:after="120" w:line="240" w:lineRule="auto"/>
        <w:rPr>
          <w:rFonts w:cstheme="minorHAnsi"/>
          <w:sz w:val="24"/>
          <w:szCs w:val="24"/>
        </w:rPr>
      </w:pPr>
      <w:r>
        <w:rPr>
          <w:rFonts w:cstheme="minorHAnsi"/>
          <w:sz w:val="24"/>
          <w:szCs w:val="24"/>
        </w:rPr>
        <w:t xml:space="preserve">The total estimated reporting and recordkeeping burden summaries are shown in the summary tables below. </w:t>
      </w:r>
      <w:r w:rsidR="00904951">
        <w:rPr>
          <w:rFonts w:cstheme="minorHAnsi"/>
          <w:sz w:val="24"/>
          <w:szCs w:val="24"/>
        </w:rPr>
        <w:t xml:space="preserve">Additional information on burden calculations for each instrument are discussed following these summary tables. </w:t>
      </w:r>
    </w:p>
    <w:tbl>
      <w:tblPr>
        <w:tblStyle w:val="TableGrid"/>
        <w:tblW w:w="10384" w:type="dxa"/>
        <w:tblInd w:w="-5" w:type="dxa"/>
        <w:tblLayout w:type="fixed"/>
        <w:tblCellMar>
          <w:left w:w="86" w:type="dxa"/>
          <w:right w:w="86" w:type="dxa"/>
        </w:tblCellMar>
        <w:tblLook w:val="04A0"/>
      </w:tblPr>
      <w:tblGrid>
        <w:gridCol w:w="1530"/>
        <w:gridCol w:w="810"/>
        <w:gridCol w:w="810"/>
        <w:gridCol w:w="900"/>
        <w:gridCol w:w="900"/>
        <w:gridCol w:w="990"/>
        <w:gridCol w:w="900"/>
        <w:gridCol w:w="810"/>
        <w:gridCol w:w="1024"/>
        <w:gridCol w:w="990"/>
        <w:gridCol w:w="720"/>
      </w:tblGrid>
      <w:tr w14:paraId="67C60BA3" w14:textId="77777777" w:rsidTr="009C31E2">
        <w:tblPrEx>
          <w:tblW w:w="10384" w:type="dxa"/>
          <w:tblInd w:w="-5" w:type="dxa"/>
          <w:tblLayout w:type="fixed"/>
          <w:tblCellMar>
            <w:left w:w="86" w:type="dxa"/>
            <w:right w:w="86" w:type="dxa"/>
          </w:tblCellMar>
          <w:tblLook w:val="04A0"/>
        </w:tblPrEx>
        <w:trPr>
          <w:cantSplit/>
          <w:trHeight w:val="323"/>
        </w:trPr>
        <w:tc>
          <w:tcPr>
            <w:tcW w:w="10384" w:type="dxa"/>
            <w:gridSpan w:val="11"/>
            <w:shd w:val="clear" w:color="auto" w:fill="D9D9D9" w:themeFill="background1" w:themeFillShade="D9"/>
            <w:tcMar>
              <w:left w:w="14" w:type="dxa"/>
              <w:right w:w="14" w:type="dxa"/>
            </w:tcMar>
            <w:vAlign w:val="center"/>
          </w:tcPr>
          <w:p w:rsidR="00904951" w:rsidRPr="00D97CC2" w:rsidP="00734C29" w14:paraId="0C9268AA" w14:textId="395DD541">
            <w:pPr>
              <w:jc w:val="center"/>
              <w:rPr>
                <w:rFonts w:eastAsia="Times New Roman" w:cstheme="minorHAnsi"/>
                <w:b/>
                <w:bCs/>
                <w:sz w:val="20"/>
                <w:szCs w:val="20"/>
              </w:rPr>
            </w:pPr>
            <w:r>
              <w:rPr>
                <w:rFonts w:eastAsia="Times New Roman" w:cstheme="minorHAnsi"/>
                <w:b/>
                <w:bCs/>
                <w:sz w:val="20"/>
                <w:szCs w:val="20"/>
              </w:rPr>
              <w:t>Summary Table – Part 65 Reporting Burden</w:t>
            </w:r>
          </w:p>
        </w:tc>
      </w:tr>
      <w:tr w14:paraId="5992A26E" w14:textId="77777777" w:rsidTr="008B494D">
        <w:tblPrEx>
          <w:tblW w:w="10384" w:type="dxa"/>
          <w:tblInd w:w="-5" w:type="dxa"/>
          <w:tblLayout w:type="fixed"/>
          <w:tblCellMar>
            <w:left w:w="86" w:type="dxa"/>
            <w:right w:w="86" w:type="dxa"/>
          </w:tblCellMar>
          <w:tblLook w:val="04A0"/>
        </w:tblPrEx>
        <w:trPr>
          <w:cantSplit/>
          <w:trHeight w:val="494"/>
        </w:trPr>
        <w:tc>
          <w:tcPr>
            <w:tcW w:w="1530" w:type="dxa"/>
            <w:vMerge w:val="restart"/>
            <w:shd w:val="clear" w:color="auto" w:fill="D9D9D9" w:themeFill="background1" w:themeFillShade="D9"/>
            <w:tcMar>
              <w:left w:w="14" w:type="dxa"/>
              <w:right w:w="14" w:type="dxa"/>
            </w:tcMar>
            <w:vAlign w:val="center"/>
          </w:tcPr>
          <w:p w:rsidR="009054D8" w:rsidRPr="00D97CC2" w:rsidP="00734C29" w14:paraId="4467FF64" w14:textId="77777777">
            <w:pPr>
              <w:jc w:val="center"/>
              <w:rPr>
                <w:rFonts w:eastAsia="Times New Roman" w:cstheme="minorHAnsi"/>
                <w:b/>
                <w:bCs/>
                <w:sz w:val="20"/>
                <w:szCs w:val="20"/>
              </w:rPr>
            </w:pPr>
            <w:r w:rsidRPr="00D97CC2">
              <w:rPr>
                <w:rFonts w:eastAsia="Times New Roman" w:cstheme="minorHAnsi"/>
                <w:b/>
                <w:bCs/>
                <w:sz w:val="20"/>
                <w:szCs w:val="20"/>
              </w:rPr>
              <w:t>Part 65</w:t>
            </w:r>
          </w:p>
          <w:p w:rsidR="009054D8" w:rsidRPr="00D97CC2" w:rsidP="00734C29" w14:paraId="2BA93524" w14:textId="64BD792A">
            <w:pPr>
              <w:jc w:val="center"/>
              <w:rPr>
                <w:rFonts w:eastAsia="Times New Roman" w:cstheme="minorHAnsi"/>
                <w:b/>
                <w:bCs/>
                <w:sz w:val="20"/>
                <w:szCs w:val="20"/>
              </w:rPr>
            </w:pPr>
            <w:r w:rsidRPr="00D97CC2">
              <w:rPr>
                <w:rFonts w:eastAsia="Times New Roman" w:cstheme="minorHAnsi"/>
                <w:b/>
                <w:bCs/>
                <w:sz w:val="20"/>
                <w:szCs w:val="20"/>
              </w:rPr>
              <w:t>Reporting Burden</w:t>
            </w:r>
          </w:p>
        </w:tc>
        <w:tc>
          <w:tcPr>
            <w:tcW w:w="1620" w:type="dxa"/>
            <w:gridSpan w:val="2"/>
            <w:shd w:val="clear" w:color="auto" w:fill="D9D9D9" w:themeFill="background1" w:themeFillShade="D9"/>
            <w:tcMar>
              <w:left w:w="14" w:type="dxa"/>
              <w:right w:w="14" w:type="dxa"/>
            </w:tcMar>
            <w:vAlign w:val="center"/>
          </w:tcPr>
          <w:p w:rsidR="009054D8" w:rsidRPr="00D97CC2" w:rsidP="00734C29" w14:paraId="6076E04A" w14:textId="62798EE7">
            <w:pPr>
              <w:jc w:val="center"/>
              <w:rPr>
                <w:rFonts w:eastAsia="Times New Roman" w:cstheme="minorHAnsi"/>
                <w:b/>
                <w:bCs/>
                <w:sz w:val="20"/>
                <w:szCs w:val="20"/>
              </w:rPr>
            </w:pPr>
            <w:r>
              <w:rPr>
                <w:rFonts w:eastAsia="Times New Roman" w:cstheme="minorHAnsi"/>
                <w:b/>
                <w:bCs/>
                <w:sz w:val="20"/>
                <w:szCs w:val="20"/>
              </w:rPr>
              <w:t>IA Initial App &amp; Renewal</w:t>
            </w:r>
          </w:p>
        </w:tc>
        <w:tc>
          <w:tcPr>
            <w:tcW w:w="1800" w:type="dxa"/>
            <w:gridSpan w:val="2"/>
            <w:shd w:val="clear" w:color="auto" w:fill="D9D9D9" w:themeFill="background1" w:themeFillShade="D9"/>
            <w:tcMar>
              <w:left w:w="14" w:type="dxa"/>
              <w:right w:w="14" w:type="dxa"/>
            </w:tcMar>
            <w:vAlign w:val="center"/>
          </w:tcPr>
          <w:p w:rsidR="009054D8" w:rsidP="00734C29" w14:paraId="5F09EA8D" w14:textId="77777777">
            <w:pPr>
              <w:jc w:val="center"/>
              <w:rPr>
                <w:rFonts w:eastAsia="Times New Roman" w:cstheme="minorHAnsi"/>
                <w:b/>
                <w:bCs/>
                <w:sz w:val="20"/>
                <w:szCs w:val="20"/>
              </w:rPr>
            </w:pPr>
            <w:r>
              <w:rPr>
                <w:rFonts w:eastAsia="Times New Roman" w:cstheme="minorHAnsi"/>
                <w:b/>
                <w:bCs/>
                <w:sz w:val="20"/>
                <w:szCs w:val="20"/>
              </w:rPr>
              <w:t>Application</w:t>
            </w:r>
          </w:p>
          <w:p w:rsidR="009054D8" w:rsidRPr="00D97CC2" w:rsidP="00734C29" w14:paraId="2369C146" w14:textId="6DD2F1C0">
            <w:pPr>
              <w:jc w:val="center"/>
              <w:rPr>
                <w:rFonts w:eastAsia="Times New Roman" w:cstheme="minorHAnsi"/>
                <w:b/>
                <w:bCs/>
                <w:sz w:val="20"/>
                <w:szCs w:val="20"/>
              </w:rPr>
            </w:pPr>
            <w:r>
              <w:rPr>
                <w:rFonts w:eastAsia="Times New Roman" w:cstheme="minorHAnsi"/>
                <w:b/>
                <w:bCs/>
                <w:sz w:val="20"/>
                <w:szCs w:val="20"/>
              </w:rPr>
              <w:t>Mechanic and Parachute Rigger</w:t>
            </w:r>
          </w:p>
        </w:tc>
        <w:tc>
          <w:tcPr>
            <w:tcW w:w="990" w:type="dxa"/>
            <w:shd w:val="clear" w:color="auto" w:fill="D9D9D9" w:themeFill="background1" w:themeFillShade="D9"/>
            <w:tcMar>
              <w:left w:w="14" w:type="dxa"/>
              <w:right w:w="14" w:type="dxa"/>
            </w:tcMar>
            <w:vAlign w:val="center"/>
          </w:tcPr>
          <w:p w:rsidR="009054D8" w:rsidRPr="00D97CC2" w:rsidP="00734C29" w14:paraId="2B28697B" w14:textId="50A0A819">
            <w:pPr>
              <w:jc w:val="center"/>
              <w:rPr>
                <w:rFonts w:eastAsia="Times New Roman" w:cstheme="minorHAnsi"/>
                <w:b/>
                <w:bCs/>
                <w:sz w:val="20"/>
                <w:szCs w:val="20"/>
              </w:rPr>
            </w:pPr>
            <w:r>
              <w:rPr>
                <w:rFonts w:eastAsia="Times New Roman" w:cstheme="minorHAnsi"/>
                <w:b/>
                <w:bCs/>
                <w:sz w:val="20"/>
                <w:szCs w:val="20"/>
              </w:rPr>
              <w:t>Repairmen</w:t>
            </w:r>
          </w:p>
        </w:tc>
        <w:tc>
          <w:tcPr>
            <w:tcW w:w="900" w:type="dxa"/>
            <w:vMerge w:val="restart"/>
            <w:shd w:val="clear" w:color="auto" w:fill="D9D9D9" w:themeFill="background1" w:themeFillShade="D9"/>
            <w:vAlign w:val="center"/>
          </w:tcPr>
          <w:p w:rsidR="009054D8" w:rsidRPr="00D97CC2" w:rsidP="00734C29" w14:paraId="2373D0E3" w14:textId="77777777">
            <w:pPr>
              <w:jc w:val="center"/>
              <w:rPr>
                <w:rFonts w:eastAsia="Times New Roman" w:cstheme="minorHAnsi"/>
                <w:b/>
                <w:sz w:val="20"/>
                <w:szCs w:val="20"/>
              </w:rPr>
            </w:pPr>
            <w:r w:rsidRPr="00D97CC2">
              <w:rPr>
                <w:rFonts w:eastAsia="Times New Roman" w:cstheme="minorHAnsi"/>
                <w:b/>
                <w:sz w:val="20"/>
                <w:szCs w:val="20"/>
              </w:rPr>
              <w:t>Retest</w:t>
            </w:r>
          </w:p>
          <w:p w:rsidR="009054D8" w:rsidRPr="00D97CC2" w:rsidP="00734C29" w14:paraId="2D215A13" w14:textId="77777777">
            <w:pPr>
              <w:jc w:val="center"/>
              <w:rPr>
                <w:rFonts w:eastAsia="Times New Roman" w:cstheme="minorHAnsi"/>
                <w:b/>
                <w:sz w:val="20"/>
                <w:szCs w:val="20"/>
              </w:rPr>
            </w:pPr>
            <w:r w:rsidRPr="00D97CC2">
              <w:rPr>
                <w:rFonts w:eastAsia="Times New Roman" w:cstheme="minorHAnsi"/>
                <w:b/>
                <w:sz w:val="20"/>
                <w:szCs w:val="20"/>
              </w:rPr>
              <w:t>After</w:t>
            </w:r>
          </w:p>
          <w:p w:rsidR="009054D8" w:rsidRPr="00D97CC2" w:rsidP="00734C29" w14:paraId="73895AEC" w14:textId="77777777">
            <w:pPr>
              <w:jc w:val="center"/>
              <w:rPr>
                <w:rFonts w:eastAsia="Times New Roman" w:cstheme="minorHAnsi"/>
                <w:b/>
                <w:sz w:val="20"/>
                <w:szCs w:val="20"/>
              </w:rPr>
            </w:pPr>
            <w:r w:rsidRPr="00D97CC2">
              <w:rPr>
                <w:rFonts w:eastAsia="Times New Roman" w:cstheme="minorHAnsi"/>
                <w:b/>
                <w:sz w:val="20"/>
                <w:szCs w:val="20"/>
              </w:rPr>
              <w:t>Failure</w:t>
            </w:r>
          </w:p>
          <w:p w:rsidR="009054D8" w:rsidRPr="00D97CC2" w:rsidP="00734C29" w14:paraId="48635F5C" w14:textId="77720FA2">
            <w:pPr>
              <w:jc w:val="center"/>
              <w:rPr>
                <w:rFonts w:eastAsia="Times New Roman" w:cstheme="minorHAnsi"/>
                <w:b/>
                <w:sz w:val="20"/>
                <w:szCs w:val="20"/>
              </w:rPr>
            </w:pPr>
            <w:r w:rsidRPr="00D97CC2">
              <w:rPr>
                <w:rFonts w:eastAsia="Times New Roman" w:cstheme="minorHAnsi"/>
                <w:b/>
                <w:sz w:val="20"/>
                <w:szCs w:val="20"/>
              </w:rPr>
              <w:t>65.19</w:t>
            </w:r>
          </w:p>
        </w:tc>
        <w:tc>
          <w:tcPr>
            <w:tcW w:w="1834" w:type="dxa"/>
            <w:gridSpan w:val="2"/>
            <w:vMerge w:val="restart"/>
            <w:shd w:val="clear" w:color="auto" w:fill="D9D9D9" w:themeFill="background1" w:themeFillShade="D9"/>
            <w:vAlign w:val="center"/>
          </w:tcPr>
          <w:p w:rsidR="009054D8" w:rsidRPr="00D97CC2" w:rsidP="009054D8" w14:paraId="274E37CC" w14:textId="7CA08FDD">
            <w:pPr>
              <w:jc w:val="center"/>
              <w:rPr>
                <w:rFonts w:eastAsia="Times New Roman" w:cstheme="minorHAnsi"/>
                <w:b/>
                <w:bCs/>
                <w:sz w:val="20"/>
                <w:szCs w:val="20"/>
              </w:rPr>
            </w:pPr>
            <w:r>
              <w:rPr>
                <w:rFonts w:eastAsia="Times New Roman" w:cstheme="minorHAnsi"/>
                <w:b/>
                <w:bCs/>
                <w:sz w:val="20"/>
                <w:szCs w:val="20"/>
              </w:rPr>
              <w:t>Light-sport Repairman Training</w:t>
            </w:r>
          </w:p>
        </w:tc>
        <w:tc>
          <w:tcPr>
            <w:tcW w:w="990" w:type="dxa"/>
            <w:vMerge w:val="restart"/>
            <w:shd w:val="clear" w:color="auto" w:fill="D9D9D9" w:themeFill="background1" w:themeFillShade="D9"/>
            <w:vAlign w:val="center"/>
          </w:tcPr>
          <w:p w:rsidR="009054D8" w:rsidRPr="00D97CC2" w:rsidP="00734C29" w14:paraId="7EBF4BBF" w14:textId="22971BAD">
            <w:pPr>
              <w:spacing w:before="60" w:after="60"/>
              <w:jc w:val="center"/>
              <w:rPr>
                <w:rFonts w:eastAsia="Times New Roman" w:cstheme="minorHAnsi"/>
                <w:b/>
                <w:bCs/>
                <w:sz w:val="20"/>
                <w:szCs w:val="20"/>
              </w:rPr>
            </w:pPr>
            <w:r w:rsidRPr="00D97CC2">
              <w:rPr>
                <w:rFonts w:eastAsia="Times New Roman" w:cstheme="minorHAnsi"/>
                <w:b/>
                <w:bCs/>
                <w:sz w:val="20"/>
                <w:szCs w:val="20"/>
              </w:rPr>
              <w:t>IA Refresher Course Accept</w:t>
            </w:r>
          </w:p>
        </w:tc>
        <w:tc>
          <w:tcPr>
            <w:tcW w:w="720" w:type="dxa"/>
            <w:vMerge w:val="restart"/>
            <w:shd w:val="clear" w:color="auto" w:fill="D9D9D9" w:themeFill="background1" w:themeFillShade="D9"/>
            <w:tcMar>
              <w:left w:w="14" w:type="dxa"/>
              <w:right w:w="14" w:type="dxa"/>
            </w:tcMar>
            <w:vAlign w:val="center"/>
          </w:tcPr>
          <w:p w:rsidR="009054D8" w:rsidRPr="00C31930" w:rsidP="00734C29" w14:paraId="0BC9D8E6" w14:textId="35916633">
            <w:pPr>
              <w:jc w:val="center"/>
              <w:rPr>
                <w:rFonts w:eastAsia="Times New Roman" w:cstheme="minorHAnsi"/>
                <w:b/>
                <w:bCs/>
                <w:sz w:val="20"/>
                <w:szCs w:val="20"/>
              </w:rPr>
            </w:pPr>
            <w:r w:rsidRPr="00C31930">
              <w:rPr>
                <w:rFonts w:eastAsia="Times New Roman" w:cstheme="minorHAnsi"/>
                <w:b/>
                <w:bCs/>
                <w:sz w:val="20"/>
                <w:szCs w:val="20"/>
              </w:rPr>
              <w:t>Total</w:t>
            </w:r>
          </w:p>
        </w:tc>
      </w:tr>
      <w:tr w14:paraId="59153D1A" w14:textId="77777777" w:rsidTr="008B494D">
        <w:tblPrEx>
          <w:tblW w:w="10384" w:type="dxa"/>
          <w:tblInd w:w="-5" w:type="dxa"/>
          <w:tblLayout w:type="fixed"/>
          <w:tblCellMar>
            <w:left w:w="86" w:type="dxa"/>
            <w:right w:w="86" w:type="dxa"/>
          </w:tblCellMar>
          <w:tblLook w:val="04A0"/>
        </w:tblPrEx>
        <w:trPr>
          <w:cantSplit/>
          <w:trHeight w:val="494"/>
        </w:trPr>
        <w:tc>
          <w:tcPr>
            <w:tcW w:w="1530" w:type="dxa"/>
            <w:vMerge/>
            <w:shd w:val="clear" w:color="auto" w:fill="D9D9D9" w:themeFill="background1" w:themeFillShade="D9"/>
            <w:tcMar>
              <w:left w:w="14" w:type="dxa"/>
              <w:right w:w="14" w:type="dxa"/>
            </w:tcMar>
            <w:vAlign w:val="center"/>
          </w:tcPr>
          <w:p w:rsidR="009054D8" w:rsidRPr="00D97CC2" w:rsidP="00734C29" w14:paraId="1F84EA3C" w14:textId="0C1F9706">
            <w:pPr>
              <w:jc w:val="center"/>
              <w:rPr>
                <w:rFonts w:eastAsia="Times New Roman" w:cstheme="minorHAnsi"/>
                <w:b/>
                <w:bCs/>
                <w:sz w:val="20"/>
                <w:szCs w:val="20"/>
              </w:rPr>
            </w:pPr>
          </w:p>
        </w:tc>
        <w:tc>
          <w:tcPr>
            <w:tcW w:w="810" w:type="dxa"/>
            <w:tcBorders>
              <w:right w:val="dashSmallGap" w:sz="4" w:space="0" w:color="auto"/>
            </w:tcBorders>
            <w:shd w:val="clear" w:color="auto" w:fill="D9D9D9" w:themeFill="background1" w:themeFillShade="D9"/>
            <w:tcMar>
              <w:left w:w="14" w:type="dxa"/>
              <w:right w:w="14" w:type="dxa"/>
            </w:tcMar>
            <w:vAlign w:val="center"/>
          </w:tcPr>
          <w:p w:rsidR="009054D8" w:rsidRPr="00D97CC2" w:rsidP="00F83C23" w14:paraId="14431F05" w14:textId="528D2831">
            <w:pPr>
              <w:jc w:val="center"/>
              <w:rPr>
                <w:rFonts w:eastAsia="Times New Roman" w:cstheme="minorHAnsi"/>
                <w:b/>
                <w:bCs/>
                <w:sz w:val="20"/>
                <w:szCs w:val="20"/>
              </w:rPr>
            </w:pPr>
            <w:r w:rsidRPr="00D97CC2">
              <w:rPr>
                <w:rFonts w:eastAsia="Times New Roman" w:cstheme="minorHAnsi"/>
                <w:b/>
                <w:bCs/>
                <w:sz w:val="20"/>
                <w:szCs w:val="20"/>
              </w:rPr>
              <w:t>IA Initial</w:t>
            </w:r>
          </w:p>
        </w:tc>
        <w:tc>
          <w:tcPr>
            <w:tcW w:w="810" w:type="dxa"/>
            <w:tcBorders>
              <w:left w:val="dashSmallGap" w:sz="4" w:space="0" w:color="auto"/>
            </w:tcBorders>
            <w:shd w:val="clear" w:color="auto" w:fill="D9D9D9" w:themeFill="background1" w:themeFillShade="D9"/>
            <w:vAlign w:val="center"/>
          </w:tcPr>
          <w:p w:rsidR="009054D8" w:rsidRPr="00D97CC2" w:rsidP="00F83C23" w14:paraId="491ABAD7" w14:textId="0526BCA8">
            <w:pPr>
              <w:jc w:val="center"/>
              <w:rPr>
                <w:rFonts w:eastAsia="Times New Roman" w:cstheme="minorHAnsi"/>
                <w:b/>
                <w:bCs/>
                <w:sz w:val="20"/>
                <w:szCs w:val="20"/>
              </w:rPr>
            </w:pPr>
            <w:r w:rsidRPr="00D97CC2">
              <w:rPr>
                <w:rFonts w:eastAsia="Times New Roman" w:cstheme="minorHAnsi"/>
                <w:b/>
                <w:bCs/>
                <w:sz w:val="20"/>
                <w:szCs w:val="20"/>
              </w:rPr>
              <w:t>IA Renew</w:t>
            </w:r>
          </w:p>
        </w:tc>
        <w:tc>
          <w:tcPr>
            <w:tcW w:w="900" w:type="dxa"/>
            <w:tcBorders>
              <w:right w:val="dashSmallGap" w:sz="4" w:space="0" w:color="auto"/>
            </w:tcBorders>
            <w:shd w:val="clear" w:color="auto" w:fill="D9D9D9" w:themeFill="background1" w:themeFillShade="D9"/>
            <w:tcMar>
              <w:left w:w="14" w:type="dxa"/>
              <w:right w:w="14" w:type="dxa"/>
            </w:tcMar>
            <w:vAlign w:val="center"/>
          </w:tcPr>
          <w:p w:rsidR="009054D8" w:rsidRPr="00D97CC2" w:rsidP="00734C29" w14:paraId="217EA90B" w14:textId="76FD18B0">
            <w:pPr>
              <w:jc w:val="center"/>
              <w:rPr>
                <w:rFonts w:eastAsia="Times New Roman" w:cstheme="minorHAnsi"/>
                <w:b/>
                <w:bCs/>
                <w:sz w:val="20"/>
                <w:szCs w:val="20"/>
              </w:rPr>
            </w:pPr>
            <w:r w:rsidRPr="00D97CC2">
              <w:rPr>
                <w:rFonts w:eastAsia="Times New Roman" w:cstheme="minorHAnsi"/>
                <w:b/>
                <w:bCs/>
                <w:sz w:val="20"/>
                <w:szCs w:val="20"/>
              </w:rPr>
              <w:t>Subpart D</w:t>
            </w:r>
          </w:p>
        </w:tc>
        <w:tc>
          <w:tcPr>
            <w:tcW w:w="900" w:type="dxa"/>
            <w:tcBorders>
              <w:left w:val="dashSmallGap" w:sz="4" w:space="0" w:color="auto"/>
            </w:tcBorders>
            <w:shd w:val="clear" w:color="auto" w:fill="D9D9D9" w:themeFill="background1" w:themeFillShade="D9"/>
            <w:tcMar>
              <w:left w:w="14" w:type="dxa"/>
              <w:right w:w="14" w:type="dxa"/>
            </w:tcMar>
            <w:vAlign w:val="center"/>
          </w:tcPr>
          <w:p w:rsidR="009054D8" w:rsidRPr="00D97CC2" w:rsidP="00734C29" w14:paraId="1327C3CB" w14:textId="134751F0">
            <w:pPr>
              <w:jc w:val="center"/>
              <w:rPr>
                <w:rFonts w:eastAsia="Times New Roman" w:cstheme="minorHAnsi"/>
                <w:b/>
                <w:bCs/>
                <w:sz w:val="20"/>
                <w:szCs w:val="20"/>
              </w:rPr>
            </w:pPr>
            <w:r w:rsidRPr="00D97CC2">
              <w:rPr>
                <w:rFonts w:eastAsia="Times New Roman" w:cstheme="minorHAnsi"/>
                <w:b/>
                <w:bCs/>
                <w:sz w:val="20"/>
                <w:szCs w:val="20"/>
              </w:rPr>
              <w:t>Subpart F</w:t>
            </w:r>
          </w:p>
        </w:tc>
        <w:tc>
          <w:tcPr>
            <w:tcW w:w="990" w:type="dxa"/>
            <w:shd w:val="clear" w:color="auto" w:fill="D9D9D9" w:themeFill="background1" w:themeFillShade="D9"/>
            <w:tcMar>
              <w:left w:w="14" w:type="dxa"/>
              <w:right w:w="14" w:type="dxa"/>
            </w:tcMar>
            <w:vAlign w:val="center"/>
          </w:tcPr>
          <w:p w:rsidR="009054D8" w:rsidRPr="00D97CC2" w:rsidP="00734C29" w14:paraId="778F1072" w14:textId="6A077006">
            <w:pPr>
              <w:jc w:val="center"/>
              <w:rPr>
                <w:rFonts w:eastAsia="Times New Roman" w:cstheme="minorHAnsi"/>
                <w:b/>
                <w:bCs/>
                <w:sz w:val="20"/>
                <w:szCs w:val="20"/>
              </w:rPr>
            </w:pPr>
            <w:r w:rsidRPr="00D97CC2">
              <w:rPr>
                <w:rFonts w:eastAsia="Times New Roman" w:cstheme="minorHAnsi"/>
                <w:b/>
                <w:bCs/>
                <w:sz w:val="20"/>
                <w:szCs w:val="20"/>
              </w:rPr>
              <w:t>Subpart E</w:t>
            </w:r>
          </w:p>
        </w:tc>
        <w:tc>
          <w:tcPr>
            <w:tcW w:w="900" w:type="dxa"/>
            <w:vMerge/>
            <w:shd w:val="clear" w:color="auto" w:fill="D9D9D9" w:themeFill="background1" w:themeFillShade="D9"/>
            <w:vAlign w:val="center"/>
          </w:tcPr>
          <w:p w:rsidR="009054D8" w:rsidRPr="00D97CC2" w:rsidP="00734C29" w14:paraId="45729AF7" w14:textId="72C00511">
            <w:pPr>
              <w:jc w:val="center"/>
              <w:rPr>
                <w:rFonts w:eastAsia="Times New Roman" w:cstheme="minorHAnsi"/>
                <w:b/>
                <w:bCs/>
                <w:sz w:val="20"/>
                <w:szCs w:val="20"/>
              </w:rPr>
            </w:pPr>
          </w:p>
        </w:tc>
        <w:tc>
          <w:tcPr>
            <w:tcW w:w="1834" w:type="dxa"/>
            <w:gridSpan w:val="2"/>
            <w:vMerge/>
            <w:shd w:val="clear" w:color="auto" w:fill="D9D9D9" w:themeFill="background1" w:themeFillShade="D9"/>
            <w:vAlign w:val="center"/>
          </w:tcPr>
          <w:p w:rsidR="009054D8" w:rsidRPr="00D97CC2" w:rsidP="00734C29" w14:paraId="5AEC3CA4" w14:textId="7B786BAC">
            <w:pPr>
              <w:jc w:val="center"/>
              <w:rPr>
                <w:rFonts w:eastAsia="Times New Roman" w:cstheme="minorHAnsi"/>
                <w:b/>
                <w:bCs/>
                <w:sz w:val="20"/>
                <w:szCs w:val="20"/>
              </w:rPr>
            </w:pPr>
          </w:p>
        </w:tc>
        <w:tc>
          <w:tcPr>
            <w:tcW w:w="990" w:type="dxa"/>
            <w:vMerge/>
            <w:shd w:val="clear" w:color="auto" w:fill="D9D9D9" w:themeFill="background1" w:themeFillShade="D9"/>
            <w:vAlign w:val="center"/>
          </w:tcPr>
          <w:p w:rsidR="009054D8" w:rsidRPr="00D97CC2" w:rsidP="00734C29" w14:paraId="1D919010" w14:textId="33C674CA">
            <w:pPr>
              <w:spacing w:before="60" w:after="60"/>
              <w:jc w:val="center"/>
              <w:rPr>
                <w:rFonts w:eastAsia="Times New Roman" w:cstheme="minorHAnsi"/>
                <w:b/>
                <w:bCs/>
                <w:sz w:val="20"/>
                <w:szCs w:val="20"/>
              </w:rPr>
            </w:pPr>
          </w:p>
        </w:tc>
        <w:tc>
          <w:tcPr>
            <w:tcW w:w="720" w:type="dxa"/>
            <w:vMerge/>
            <w:shd w:val="clear" w:color="auto" w:fill="D9D9D9" w:themeFill="background1" w:themeFillShade="D9"/>
            <w:tcMar>
              <w:left w:w="14" w:type="dxa"/>
              <w:right w:w="14" w:type="dxa"/>
            </w:tcMar>
            <w:vAlign w:val="center"/>
          </w:tcPr>
          <w:p w:rsidR="009054D8" w:rsidRPr="00D97CC2" w:rsidP="00734C29" w14:paraId="0CA2B563" w14:textId="1109069F">
            <w:pPr>
              <w:jc w:val="center"/>
              <w:rPr>
                <w:rFonts w:eastAsia="Times New Roman" w:cstheme="minorHAnsi"/>
                <w:b/>
                <w:bCs/>
                <w:sz w:val="20"/>
                <w:szCs w:val="20"/>
              </w:rPr>
            </w:pPr>
          </w:p>
        </w:tc>
      </w:tr>
      <w:tr w14:paraId="4FAA81C9" w14:textId="77777777" w:rsidTr="009C31E2">
        <w:tblPrEx>
          <w:tblW w:w="10384" w:type="dxa"/>
          <w:tblInd w:w="-5" w:type="dxa"/>
          <w:tblLayout w:type="fixed"/>
          <w:tblCellMar>
            <w:left w:w="86" w:type="dxa"/>
            <w:right w:w="86" w:type="dxa"/>
          </w:tblCellMar>
          <w:tblLook w:val="04A0"/>
        </w:tblPrEx>
        <w:trPr>
          <w:cantSplit/>
        </w:trPr>
        <w:tc>
          <w:tcPr>
            <w:tcW w:w="1530" w:type="dxa"/>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1ED5F9BF" w14:textId="77777777">
            <w:pPr>
              <w:jc w:val="center"/>
              <w:rPr>
                <w:rFonts w:eastAsia="Times New Roman" w:cstheme="minorHAnsi"/>
                <w:b/>
                <w:bCs/>
                <w:sz w:val="20"/>
                <w:szCs w:val="20"/>
              </w:rPr>
            </w:pPr>
            <w:r w:rsidRPr="00D97CC2">
              <w:rPr>
                <w:rFonts w:eastAsia="Times New Roman" w:cstheme="minorHAnsi"/>
                <w:b/>
                <w:bCs/>
                <w:sz w:val="20"/>
                <w:szCs w:val="20"/>
              </w:rPr>
              <w:t>Instrument</w:t>
            </w:r>
          </w:p>
        </w:tc>
        <w:tc>
          <w:tcPr>
            <w:tcW w:w="1620" w:type="dxa"/>
            <w:gridSpan w:val="2"/>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3FAB4E3B" w14:textId="6F10A70D">
            <w:pPr>
              <w:jc w:val="center"/>
              <w:rPr>
                <w:rFonts w:eastAsia="Times New Roman" w:cstheme="minorHAnsi"/>
                <w:b/>
                <w:bCs/>
                <w:sz w:val="20"/>
                <w:szCs w:val="20"/>
              </w:rPr>
            </w:pPr>
            <w:r w:rsidRPr="00D97CC2">
              <w:rPr>
                <w:rFonts w:eastAsia="Times New Roman" w:cstheme="minorHAnsi"/>
                <w:b/>
                <w:bCs/>
                <w:sz w:val="20"/>
                <w:szCs w:val="20"/>
              </w:rPr>
              <w:t>FAA Form 8610-1</w:t>
            </w:r>
          </w:p>
        </w:tc>
        <w:tc>
          <w:tcPr>
            <w:tcW w:w="1800" w:type="dxa"/>
            <w:gridSpan w:val="2"/>
            <w:tcBorders>
              <w:bottom w:val="single" w:sz="4" w:space="0" w:color="auto"/>
            </w:tcBorders>
            <w:shd w:val="clear" w:color="auto" w:fill="D9D9D9" w:themeFill="background1" w:themeFillShade="D9"/>
            <w:vAlign w:val="center"/>
          </w:tcPr>
          <w:p w:rsidR="00F83C23" w:rsidRPr="00D97CC2" w:rsidP="00734C29" w14:paraId="50CB0BD2" w14:textId="35DA5765">
            <w:pPr>
              <w:jc w:val="center"/>
              <w:rPr>
                <w:rFonts w:eastAsia="Times New Roman" w:cstheme="minorHAnsi"/>
                <w:b/>
                <w:bCs/>
                <w:sz w:val="20"/>
                <w:szCs w:val="20"/>
              </w:rPr>
            </w:pPr>
            <w:r w:rsidRPr="00D97CC2">
              <w:rPr>
                <w:rFonts w:eastAsia="Times New Roman" w:cstheme="minorHAnsi"/>
                <w:b/>
                <w:bCs/>
                <w:sz w:val="20"/>
                <w:szCs w:val="20"/>
              </w:rPr>
              <w:t>FAA Form 8610-2</w:t>
            </w:r>
          </w:p>
        </w:tc>
        <w:tc>
          <w:tcPr>
            <w:tcW w:w="990" w:type="dxa"/>
            <w:tcBorders>
              <w:bottom w:val="single" w:sz="4" w:space="0" w:color="auto"/>
            </w:tcBorders>
            <w:shd w:val="clear" w:color="auto" w:fill="D9D9D9" w:themeFill="background1" w:themeFillShade="D9"/>
            <w:vAlign w:val="center"/>
          </w:tcPr>
          <w:p w:rsidR="00F83C23" w:rsidRPr="00D97CC2" w:rsidP="00734C29" w14:paraId="189145D1" w14:textId="14D7F013">
            <w:pPr>
              <w:jc w:val="center"/>
              <w:rPr>
                <w:rFonts w:eastAsia="Times New Roman" w:cstheme="minorHAnsi"/>
                <w:b/>
                <w:bCs/>
                <w:sz w:val="20"/>
                <w:szCs w:val="20"/>
              </w:rPr>
            </w:pPr>
            <w:r w:rsidRPr="00D97CC2">
              <w:rPr>
                <w:rFonts w:eastAsia="Times New Roman" w:cstheme="minorHAnsi"/>
                <w:b/>
                <w:bCs/>
                <w:sz w:val="20"/>
                <w:szCs w:val="20"/>
              </w:rPr>
              <w:t>FAA Form 8610-3</w:t>
            </w:r>
          </w:p>
        </w:tc>
        <w:tc>
          <w:tcPr>
            <w:tcW w:w="900" w:type="dxa"/>
            <w:vMerge/>
            <w:tcBorders>
              <w:bottom w:val="single" w:sz="4" w:space="0" w:color="auto"/>
            </w:tcBorders>
            <w:shd w:val="clear" w:color="auto" w:fill="D9D9D9" w:themeFill="background1" w:themeFillShade="D9"/>
            <w:vAlign w:val="center"/>
          </w:tcPr>
          <w:p w:rsidR="00F83C23" w:rsidRPr="00D97CC2" w:rsidP="00734C29" w14:paraId="6D0B3694" w14:textId="77777777">
            <w:pPr>
              <w:jc w:val="center"/>
              <w:rPr>
                <w:rFonts w:eastAsia="Times New Roman" w:cstheme="minorHAnsi"/>
                <w:b/>
                <w:bCs/>
                <w:sz w:val="20"/>
                <w:szCs w:val="20"/>
              </w:rPr>
            </w:pPr>
          </w:p>
        </w:tc>
        <w:tc>
          <w:tcPr>
            <w:tcW w:w="810" w:type="dxa"/>
            <w:tcBorders>
              <w:bottom w:val="single" w:sz="4" w:space="0" w:color="auto"/>
            </w:tcBorders>
            <w:shd w:val="clear" w:color="auto" w:fill="D9D9D9" w:themeFill="background1" w:themeFillShade="D9"/>
            <w:vAlign w:val="center"/>
          </w:tcPr>
          <w:p w:rsidR="00F83C23" w:rsidRPr="00D97CC2" w:rsidP="00734C29" w14:paraId="7D910685" w14:textId="52E74FA2">
            <w:pPr>
              <w:jc w:val="center"/>
              <w:rPr>
                <w:rFonts w:eastAsia="Times New Roman" w:cstheme="minorHAnsi"/>
                <w:b/>
                <w:bCs/>
                <w:sz w:val="20"/>
                <w:szCs w:val="20"/>
              </w:rPr>
            </w:pPr>
            <w:r>
              <w:rPr>
                <w:rFonts w:eastAsia="Times New Roman" w:cstheme="minorHAnsi"/>
                <w:b/>
                <w:bCs/>
                <w:sz w:val="20"/>
                <w:szCs w:val="20"/>
              </w:rPr>
              <w:t>Course</w:t>
            </w:r>
            <w:r w:rsidR="009054D8">
              <w:rPr>
                <w:rFonts w:eastAsia="Times New Roman" w:cstheme="minorHAnsi"/>
                <w:b/>
                <w:bCs/>
                <w:sz w:val="20"/>
                <w:szCs w:val="20"/>
              </w:rPr>
              <w:t>s</w:t>
            </w:r>
          </w:p>
        </w:tc>
        <w:tc>
          <w:tcPr>
            <w:tcW w:w="1024" w:type="dxa"/>
            <w:tcBorders>
              <w:bottom w:val="single" w:sz="4" w:space="0" w:color="auto"/>
            </w:tcBorders>
            <w:shd w:val="clear" w:color="auto" w:fill="D9D9D9" w:themeFill="background1" w:themeFillShade="D9"/>
          </w:tcPr>
          <w:p w:rsidR="00F83C23" w:rsidRPr="00D97CC2" w:rsidP="00734C29" w14:paraId="19574224" w14:textId="7E0DF0B8">
            <w:pPr>
              <w:jc w:val="center"/>
              <w:rPr>
                <w:rFonts w:eastAsia="Times New Roman" w:cstheme="minorHAnsi"/>
                <w:b/>
                <w:bCs/>
                <w:sz w:val="20"/>
                <w:szCs w:val="20"/>
              </w:rPr>
            </w:pPr>
            <w:r>
              <w:rPr>
                <w:rFonts w:eastAsia="Times New Roman" w:cstheme="minorHAnsi"/>
                <w:b/>
                <w:bCs/>
                <w:sz w:val="20"/>
                <w:szCs w:val="20"/>
              </w:rPr>
              <w:t xml:space="preserve"> Course Cert</w:t>
            </w:r>
            <w:r w:rsidR="009054D8">
              <w:rPr>
                <w:rFonts w:eastAsia="Times New Roman" w:cstheme="minorHAnsi"/>
                <w:b/>
                <w:bCs/>
                <w:sz w:val="20"/>
                <w:szCs w:val="20"/>
              </w:rPr>
              <w:t>s</w:t>
            </w:r>
          </w:p>
        </w:tc>
        <w:tc>
          <w:tcPr>
            <w:tcW w:w="990" w:type="dxa"/>
            <w:vMerge/>
            <w:tcBorders>
              <w:bottom w:val="single" w:sz="4" w:space="0" w:color="auto"/>
            </w:tcBorders>
            <w:shd w:val="clear" w:color="auto" w:fill="D9D9D9" w:themeFill="background1" w:themeFillShade="D9"/>
          </w:tcPr>
          <w:p w:rsidR="00F83C23" w:rsidRPr="00D97CC2" w:rsidP="00734C29" w14:paraId="33CF29C0" w14:textId="17AE6B4E">
            <w:pPr>
              <w:jc w:val="center"/>
              <w:rPr>
                <w:rFonts w:eastAsia="Times New Roman" w:cstheme="minorHAnsi"/>
                <w:b/>
                <w:bCs/>
                <w:sz w:val="20"/>
                <w:szCs w:val="20"/>
              </w:rPr>
            </w:pPr>
          </w:p>
        </w:tc>
        <w:tc>
          <w:tcPr>
            <w:tcW w:w="720" w:type="dxa"/>
            <w:vMerge/>
            <w:tcBorders>
              <w:bottom w:val="single" w:sz="4" w:space="0" w:color="auto"/>
            </w:tcBorders>
            <w:shd w:val="clear" w:color="auto" w:fill="D9D9D9" w:themeFill="background1" w:themeFillShade="D9"/>
            <w:tcMar>
              <w:left w:w="14" w:type="dxa"/>
              <w:right w:w="14" w:type="dxa"/>
            </w:tcMar>
            <w:vAlign w:val="center"/>
          </w:tcPr>
          <w:p w:rsidR="00F83C23" w:rsidRPr="00D97CC2" w:rsidP="00734C29" w14:paraId="6B705645" w14:textId="2817CAE3">
            <w:pPr>
              <w:jc w:val="center"/>
              <w:rPr>
                <w:rFonts w:eastAsia="Times New Roman" w:cstheme="minorHAnsi"/>
                <w:b/>
                <w:bCs/>
                <w:sz w:val="20"/>
                <w:szCs w:val="20"/>
              </w:rPr>
            </w:pPr>
          </w:p>
        </w:tc>
      </w:tr>
      <w:tr w14:paraId="61F0A978" w14:textId="77777777" w:rsidTr="009C31E2">
        <w:tblPrEx>
          <w:tblW w:w="10384" w:type="dxa"/>
          <w:tblInd w:w="-5" w:type="dxa"/>
          <w:tblLayout w:type="fixed"/>
          <w:tblCellMar>
            <w:left w:w="86" w:type="dxa"/>
            <w:right w:w="86" w:type="dxa"/>
          </w:tblCellMar>
          <w:tblLook w:val="04A0"/>
        </w:tblPrEx>
        <w:trPr>
          <w:cantSplit/>
          <w:trHeight w:val="494"/>
        </w:trPr>
        <w:tc>
          <w:tcPr>
            <w:tcW w:w="1530" w:type="dxa"/>
            <w:tcBorders>
              <w:bottom w:val="single" w:sz="4" w:space="0" w:color="auto"/>
            </w:tcBorders>
            <w:shd w:val="clear" w:color="auto" w:fill="D9D9D9" w:themeFill="background1" w:themeFillShade="D9"/>
            <w:tcMar>
              <w:left w:w="14" w:type="dxa"/>
              <w:right w:w="14" w:type="dxa"/>
            </w:tcMar>
            <w:vAlign w:val="center"/>
          </w:tcPr>
          <w:p w:rsidR="00E70B6C" w:rsidRPr="00FE383A" w:rsidP="00E343C5" w14:paraId="5B41EB70" w14:textId="77777777">
            <w:pPr>
              <w:rPr>
                <w:rFonts w:eastAsia="Times New Roman" w:cstheme="minorHAnsi"/>
                <w:bCs/>
                <w:sz w:val="20"/>
                <w:szCs w:val="20"/>
              </w:rPr>
            </w:pPr>
            <w:r w:rsidRPr="00FE383A">
              <w:rPr>
                <w:rFonts w:eastAsia="Times New Roman" w:cstheme="minorHAnsi"/>
                <w:bCs/>
                <w:sz w:val="20"/>
                <w:szCs w:val="20"/>
              </w:rPr>
              <w:t># of Respondents</w:t>
            </w:r>
          </w:p>
          <w:p w:rsidR="00E70B6C" w:rsidRPr="00FE383A" w:rsidP="00E343C5" w14:paraId="0AF2055A" w14:textId="77777777">
            <w:pPr>
              <w:rPr>
                <w:rFonts w:eastAsia="Times New Roman" w:cstheme="minorHAnsi"/>
                <w:bCs/>
                <w:sz w:val="20"/>
                <w:szCs w:val="20"/>
              </w:rPr>
            </w:pPr>
            <w:r w:rsidRPr="00FE383A">
              <w:rPr>
                <w:rFonts w:eastAsia="Times New Roman" w:cstheme="minorHAnsi"/>
                <w:bCs/>
                <w:sz w:val="20"/>
                <w:szCs w:val="20"/>
              </w:rPr>
              <w:t>(annually)</w:t>
            </w:r>
          </w:p>
        </w:tc>
        <w:tc>
          <w:tcPr>
            <w:tcW w:w="810" w:type="dxa"/>
            <w:tcBorders>
              <w:bottom w:val="single" w:sz="4" w:space="0" w:color="auto"/>
            </w:tcBorders>
            <w:tcMar>
              <w:left w:w="14" w:type="dxa"/>
              <w:right w:w="14" w:type="dxa"/>
            </w:tcMar>
            <w:vAlign w:val="center"/>
          </w:tcPr>
          <w:p w:rsidR="00E70B6C" w:rsidRPr="00D97CC2" w:rsidP="00734C29" w14:paraId="4E9DAE99" w14:textId="4E117F9E">
            <w:pPr>
              <w:jc w:val="center"/>
              <w:rPr>
                <w:rFonts w:eastAsia="Times New Roman" w:cstheme="minorHAnsi"/>
                <w:bCs/>
                <w:sz w:val="20"/>
                <w:szCs w:val="20"/>
              </w:rPr>
            </w:pPr>
            <w:r w:rsidRPr="00D97CC2">
              <w:rPr>
                <w:rFonts w:eastAsia="Times New Roman" w:cstheme="minorHAnsi"/>
                <w:bCs/>
                <w:sz w:val="20"/>
                <w:szCs w:val="20"/>
              </w:rPr>
              <w:t>1855</w:t>
            </w:r>
          </w:p>
        </w:tc>
        <w:tc>
          <w:tcPr>
            <w:tcW w:w="810" w:type="dxa"/>
            <w:tcBorders>
              <w:bottom w:val="single" w:sz="4" w:space="0" w:color="auto"/>
            </w:tcBorders>
            <w:vAlign w:val="center"/>
          </w:tcPr>
          <w:p w:rsidR="00E70B6C" w:rsidRPr="00D97CC2" w:rsidP="00734C29" w14:paraId="01C40320" w14:textId="1059BDB9">
            <w:pPr>
              <w:jc w:val="center"/>
              <w:rPr>
                <w:rFonts w:eastAsia="Times New Roman" w:cstheme="minorHAnsi"/>
                <w:bCs/>
                <w:sz w:val="20"/>
                <w:szCs w:val="20"/>
              </w:rPr>
            </w:pPr>
            <w:r w:rsidRPr="00D97CC2">
              <w:rPr>
                <w:rFonts w:eastAsia="Times New Roman" w:cstheme="minorHAnsi"/>
                <w:bCs/>
                <w:sz w:val="20"/>
                <w:szCs w:val="20"/>
              </w:rPr>
              <w:t>10826</w:t>
            </w:r>
          </w:p>
        </w:tc>
        <w:tc>
          <w:tcPr>
            <w:tcW w:w="900" w:type="dxa"/>
            <w:tcBorders>
              <w:bottom w:val="single" w:sz="4" w:space="0" w:color="auto"/>
            </w:tcBorders>
            <w:tcMar>
              <w:left w:w="14" w:type="dxa"/>
              <w:right w:w="14" w:type="dxa"/>
            </w:tcMar>
            <w:vAlign w:val="center"/>
          </w:tcPr>
          <w:p w:rsidR="00E70B6C" w:rsidRPr="00D97CC2" w:rsidP="00734C29" w14:paraId="57B8834B" w14:textId="2758276A">
            <w:pPr>
              <w:jc w:val="center"/>
              <w:rPr>
                <w:rFonts w:eastAsia="Times New Roman" w:cstheme="minorHAnsi"/>
                <w:bCs/>
                <w:sz w:val="20"/>
                <w:szCs w:val="20"/>
              </w:rPr>
            </w:pPr>
            <w:r w:rsidRPr="00D97CC2">
              <w:rPr>
                <w:rFonts w:eastAsia="Times New Roman" w:cstheme="minorHAnsi"/>
                <w:bCs/>
                <w:sz w:val="20"/>
                <w:szCs w:val="20"/>
              </w:rPr>
              <w:t>11000</w:t>
            </w:r>
          </w:p>
        </w:tc>
        <w:tc>
          <w:tcPr>
            <w:tcW w:w="900" w:type="dxa"/>
            <w:tcBorders>
              <w:bottom w:val="single" w:sz="4" w:space="0" w:color="auto"/>
            </w:tcBorders>
            <w:tcMar>
              <w:left w:w="14" w:type="dxa"/>
              <w:right w:w="14" w:type="dxa"/>
            </w:tcMar>
            <w:vAlign w:val="center"/>
          </w:tcPr>
          <w:p w:rsidR="00E70B6C" w:rsidRPr="00D97CC2" w:rsidP="00734C29" w14:paraId="5C91B594" w14:textId="3142376B">
            <w:pPr>
              <w:jc w:val="center"/>
              <w:rPr>
                <w:rFonts w:eastAsia="Times New Roman" w:cstheme="minorHAnsi"/>
                <w:bCs/>
                <w:sz w:val="20"/>
                <w:szCs w:val="20"/>
              </w:rPr>
            </w:pPr>
            <w:r w:rsidRPr="00D97CC2">
              <w:rPr>
                <w:rFonts w:eastAsia="Times New Roman" w:cstheme="minorHAnsi"/>
                <w:bCs/>
                <w:sz w:val="20"/>
                <w:szCs w:val="20"/>
              </w:rPr>
              <w:t>360</w:t>
            </w:r>
          </w:p>
        </w:tc>
        <w:tc>
          <w:tcPr>
            <w:tcW w:w="990" w:type="dxa"/>
            <w:tcBorders>
              <w:bottom w:val="single" w:sz="4" w:space="0" w:color="auto"/>
            </w:tcBorders>
            <w:tcMar>
              <w:left w:w="14" w:type="dxa"/>
              <w:right w:w="14" w:type="dxa"/>
            </w:tcMar>
            <w:vAlign w:val="center"/>
          </w:tcPr>
          <w:p w:rsidR="00E70B6C" w:rsidRPr="00D97CC2" w:rsidP="00734C29" w14:paraId="5CEFDDBC" w14:textId="3FDC63DE">
            <w:pPr>
              <w:jc w:val="center"/>
              <w:rPr>
                <w:rFonts w:eastAsia="Times New Roman" w:cstheme="minorHAnsi"/>
                <w:bCs/>
                <w:sz w:val="20"/>
                <w:szCs w:val="20"/>
              </w:rPr>
            </w:pPr>
            <w:r w:rsidRPr="00D97CC2">
              <w:rPr>
                <w:rFonts w:eastAsia="Times New Roman" w:cstheme="minorHAnsi"/>
                <w:bCs/>
                <w:sz w:val="20"/>
                <w:szCs w:val="20"/>
              </w:rPr>
              <w:t>3280</w:t>
            </w:r>
          </w:p>
        </w:tc>
        <w:tc>
          <w:tcPr>
            <w:tcW w:w="900" w:type="dxa"/>
            <w:tcBorders>
              <w:bottom w:val="single" w:sz="4" w:space="0" w:color="auto"/>
            </w:tcBorders>
            <w:vAlign w:val="center"/>
          </w:tcPr>
          <w:p w:rsidR="00E70B6C" w:rsidRPr="00D97CC2" w:rsidP="00734C29" w14:paraId="5AFD0153" w14:textId="27E3847D">
            <w:pPr>
              <w:jc w:val="center"/>
              <w:rPr>
                <w:rFonts w:eastAsia="Times New Roman" w:cstheme="minorHAnsi"/>
                <w:bCs/>
                <w:sz w:val="20"/>
                <w:szCs w:val="20"/>
              </w:rPr>
            </w:pPr>
            <w:r w:rsidRPr="00D97CC2">
              <w:rPr>
                <w:rFonts w:eastAsia="Times New Roman" w:cstheme="minorHAnsi"/>
                <w:bCs/>
                <w:sz w:val="20"/>
                <w:szCs w:val="20"/>
              </w:rPr>
              <w:t>1136</w:t>
            </w:r>
          </w:p>
        </w:tc>
        <w:tc>
          <w:tcPr>
            <w:tcW w:w="810" w:type="dxa"/>
            <w:tcBorders>
              <w:bottom w:val="single" w:sz="4" w:space="0" w:color="auto"/>
            </w:tcBorders>
            <w:vAlign w:val="center"/>
          </w:tcPr>
          <w:p w:rsidR="00E70B6C" w:rsidRPr="00D97CC2" w:rsidP="00734C29" w14:paraId="7CCADFA5" w14:textId="36BC0FD7">
            <w:pPr>
              <w:jc w:val="center"/>
              <w:rPr>
                <w:rFonts w:eastAsia="Times New Roman" w:cstheme="minorHAnsi"/>
                <w:bCs/>
                <w:sz w:val="20"/>
                <w:szCs w:val="20"/>
              </w:rPr>
            </w:pPr>
            <w:r>
              <w:rPr>
                <w:rFonts w:eastAsia="Times New Roman" w:cstheme="minorHAnsi"/>
                <w:bCs/>
                <w:sz w:val="20"/>
                <w:szCs w:val="20"/>
              </w:rPr>
              <w:t>2</w:t>
            </w:r>
          </w:p>
        </w:tc>
        <w:tc>
          <w:tcPr>
            <w:tcW w:w="1024" w:type="dxa"/>
            <w:tcBorders>
              <w:bottom w:val="single" w:sz="4" w:space="0" w:color="auto"/>
            </w:tcBorders>
            <w:vAlign w:val="center"/>
          </w:tcPr>
          <w:p w:rsidR="00E70B6C" w:rsidRPr="00D97CC2" w:rsidP="00734C29" w14:paraId="72CBF830" w14:textId="7A8B4E30">
            <w:pPr>
              <w:jc w:val="center"/>
              <w:rPr>
                <w:rFonts w:eastAsia="Times New Roman" w:cstheme="minorHAnsi"/>
                <w:bCs/>
                <w:sz w:val="20"/>
                <w:szCs w:val="20"/>
              </w:rPr>
            </w:pPr>
            <w:r>
              <w:rPr>
                <w:rFonts w:eastAsia="Times New Roman" w:cstheme="minorHAnsi"/>
                <w:bCs/>
                <w:sz w:val="20"/>
                <w:szCs w:val="20"/>
              </w:rPr>
              <w:t>250</w:t>
            </w:r>
          </w:p>
        </w:tc>
        <w:tc>
          <w:tcPr>
            <w:tcW w:w="990" w:type="dxa"/>
            <w:tcBorders>
              <w:bottom w:val="single" w:sz="4" w:space="0" w:color="auto"/>
            </w:tcBorders>
            <w:vAlign w:val="center"/>
          </w:tcPr>
          <w:p w:rsidR="00E70B6C" w:rsidRPr="00D97CC2" w:rsidP="00734C29" w14:paraId="0509F650" w14:textId="34D537D7">
            <w:pPr>
              <w:jc w:val="center"/>
              <w:rPr>
                <w:rFonts w:eastAsia="Times New Roman" w:cstheme="minorHAnsi"/>
                <w:bCs/>
                <w:sz w:val="20"/>
                <w:szCs w:val="20"/>
              </w:rPr>
            </w:pPr>
            <w:r w:rsidRPr="00D97CC2">
              <w:rPr>
                <w:rFonts w:eastAsia="Times New Roman" w:cstheme="minorHAnsi"/>
                <w:bCs/>
                <w:sz w:val="20"/>
                <w:szCs w:val="20"/>
              </w:rPr>
              <w:t>35</w:t>
            </w:r>
          </w:p>
        </w:tc>
        <w:tc>
          <w:tcPr>
            <w:tcW w:w="720" w:type="dxa"/>
            <w:tcBorders>
              <w:bottom w:val="single" w:sz="4" w:space="0" w:color="auto"/>
            </w:tcBorders>
            <w:tcMar>
              <w:left w:w="14" w:type="dxa"/>
              <w:right w:w="14" w:type="dxa"/>
            </w:tcMar>
            <w:vAlign w:val="center"/>
          </w:tcPr>
          <w:p w:rsidR="00E70B6C" w:rsidRPr="00D97CC2" w:rsidP="00734C29" w14:paraId="2FDD902C" w14:textId="67B87D00">
            <w:pPr>
              <w:jc w:val="center"/>
              <w:rPr>
                <w:rFonts w:eastAsia="Times New Roman" w:cstheme="minorHAnsi"/>
                <w:bCs/>
                <w:sz w:val="20"/>
                <w:szCs w:val="20"/>
              </w:rPr>
            </w:pPr>
            <w:r>
              <w:rPr>
                <w:rFonts w:eastAsia="Times New Roman" w:cstheme="minorHAnsi"/>
                <w:bCs/>
                <w:sz w:val="20"/>
                <w:szCs w:val="20"/>
              </w:rPr>
              <w:t>28,</w:t>
            </w:r>
            <w:r w:rsidR="0025333D">
              <w:rPr>
                <w:rFonts w:eastAsia="Times New Roman" w:cstheme="minorHAnsi"/>
                <w:bCs/>
                <w:sz w:val="20"/>
                <w:szCs w:val="20"/>
              </w:rPr>
              <w:t>74</w:t>
            </w:r>
            <w:r w:rsidR="009C31E2">
              <w:rPr>
                <w:rFonts w:eastAsia="Times New Roman" w:cstheme="minorHAnsi"/>
                <w:bCs/>
                <w:sz w:val="20"/>
                <w:szCs w:val="20"/>
              </w:rPr>
              <w:t>4</w:t>
            </w:r>
          </w:p>
        </w:tc>
      </w:tr>
      <w:tr w14:paraId="3D16EBC1" w14:textId="77777777" w:rsidTr="009C31E2">
        <w:tblPrEx>
          <w:tblW w:w="10384" w:type="dxa"/>
          <w:tblInd w:w="-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E70B6C" w:rsidRPr="00FE383A" w:rsidP="00E343C5" w14:paraId="68A2575A" w14:textId="77777777">
            <w:pPr>
              <w:rPr>
                <w:rFonts w:eastAsia="Times New Roman" w:cstheme="minorHAnsi"/>
                <w:bCs/>
                <w:sz w:val="20"/>
                <w:szCs w:val="20"/>
              </w:rPr>
            </w:pPr>
            <w:r w:rsidRPr="00FE383A">
              <w:rPr>
                <w:rFonts w:eastAsia="Times New Roman" w:cstheme="minorHAnsi"/>
                <w:bCs/>
                <w:sz w:val="20"/>
                <w:szCs w:val="20"/>
              </w:rPr>
              <w:t>Responses per respondent</w:t>
            </w:r>
          </w:p>
        </w:tc>
        <w:tc>
          <w:tcPr>
            <w:tcW w:w="810" w:type="dxa"/>
            <w:shd w:val="pct10" w:color="auto" w:fill="auto"/>
            <w:tcMar>
              <w:left w:w="14" w:type="dxa"/>
              <w:right w:w="14" w:type="dxa"/>
            </w:tcMar>
            <w:vAlign w:val="center"/>
          </w:tcPr>
          <w:p w:rsidR="00E70B6C" w:rsidRPr="00D97CC2" w:rsidP="00734C29" w14:paraId="4D2B9E63" w14:textId="77777777">
            <w:pPr>
              <w:jc w:val="center"/>
              <w:rPr>
                <w:rFonts w:eastAsia="Times New Roman" w:cstheme="minorHAnsi"/>
                <w:bCs/>
                <w:sz w:val="20"/>
                <w:szCs w:val="20"/>
              </w:rPr>
            </w:pPr>
            <w:r w:rsidRPr="00D97CC2">
              <w:rPr>
                <w:rFonts w:eastAsia="Times New Roman" w:cstheme="minorHAnsi"/>
                <w:bCs/>
                <w:sz w:val="20"/>
                <w:szCs w:val="20"/>
              </w:rPr>
              <w:t>1</w:t>
            </w:r>
          </w:p>
        </w:tc>
        <w:tc>
          <w:tcPr>
            <w:tcW w:w="810" w:type="dxa"/>
            <w:shd w:val="pct10" w:color="auto" w:fill="auto"/>
            <w:vAlign w:val="center"/>
          </w:tcPr>
          <w:p w:rsidR="00E70B6C" w:rsidRPr="00D97CC2" w:rsidP="00734C29" w14:paraId="36FE1414" w14:textId="1D68076C">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tcMar>
              <w:left w:w="14" w:type="dxa"/>
              <w:right w:w="14" w:type="dxa"/>
            </w:tcMar>
            <w:vAlign w:val="center"/>
          </w:tcPr>
          <w:p w:rsidR="00E70B6C" w:rsidRPr="00D97CC2" w:rsidP="00734C29" w14:paraId="4C550AD2" w14:textId="7BECDA15">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tcMar>
              <w:left w:w="14" w:type="dxa"/>
              <w:right w:w="14" w:type="dxa"/>
            </w:tcMar>
            <w:vAlign w:val="center"/>
          </w:tcPr>
          <w:p w:rsidR="00E70B6C" w:rsidRPr="00D97CC2" w:rsidP="00734C29" w14:paraId="758D0608" w14:textId="487749E5">
            <w:pPr>
              <w:jc w:val="center"/>
              <w:rPr>
                <w:rFonts w:eastAsia="Times New Roman" w:cstheme="minorHAnsi"/>
                <w:bCs/>
                <w:sz w:val="20"/>
                <w:szCs w:val="20"/>
              </w:rPr>
            </w:pPr>
            <w:r w:rsidRPr="00D97CC2">
              <w:rPr>
                <w:rFonts w:eastAsia="Times New Roman" w:cstheme="minorHAnsi"/>
                <w:bCs/>
                <w:sz w:val="20"/>
                <w:szCs w:val="20"/>
              </w:rPr>
              <w:t>1</w:t>
            </w:r>
          </w:p>
        </w:tc>
        <w:tc>
          <w:tcPr>
            <w:tcW w:w="990" w:type="dxa"/>
            <w:shd w:val="pct10" w:color="auto" w:fill="auto"/>
            <w:tcMar>
              <w:left w:w="14" w:type="dxa"/>
              <w:right w:w="14" w:type="dxa"/>
            </w:tcMar>
            <w:vAlign w:val="center"/>
          </w:tcPr>
          <w:p w:rsidR="00E70B6C" w:rsidRPr="00D97CC2" w:rsidP="00734C29" w14:paraId="3E2D68C0" w14:textId="1FF10F8D">
            <w:pPr>
              <w:jc w:val="center"/>
              <w:rPr>
                <w:rFonts w:eastAsia="Times New Roman" w:cstheme="minorHAnsi"/>
                <w:bCs/>
                <w:sz w:val="20"/>
                <w:szCs w:val="20"/>
              </w:rPr>
            </w:pPr>
            <w:r w:rsidRPr="00D97CC2">
              <w:rPr>
                <w:rFonts w:eastAsia="Times New Roman" w:cstheme="minorHAnsi"/>
                <w:bCs/>
                <w:sz w:val="20"/>
                <w:szCs w:val="20"/>
              </w:rPr>
              <w:t>1</w:t>
            </w:r>
          </w:p>
        </w:tc>
        <w:tc>
          <w:tcPr>
            <w:tcW w:w="900" w:type="dxa"/>
            <w:shd w:val="pct10" w:color="auto" w:fill="auto"/>
            <w:vAlign w:val="center"/>
          </w:tcPr>
          <w:p w:rsidR="00E70B6C" w:rsidRPr="00D97CC2" w:rsidP="00734C29" w14:paraId="2F13BF01" w14:textId="5E5E6788">
            <w:pPr>
              <w:jc w:val="center"/>
              <w:rPr>
                <w:rFonts w:eastAsia="Times New Roman" w:cstheme="minorHAnsi"/>
                <w:bCs/>
                <w:sz w:val="20"/>
                <w:szCs w:val="20"/>
              </w:rPr>
            </w:pPr>
            <w:r w:rsidRPr="00D97CC2">
              <w:rPr>
                <w:rFonts w:eastAsia="Times New Roman" w:cstheme="minorHAnsi"/>
                <w:bCs/>
                <w:sz w:val="20"/>
                <w:szCs w:val="20"/>
              </w:rPr>
              <w:t>1</w:t>
            </w:r>
          </w:p>
        </w:tc>
        <w:tc>
          <w:tcPr>
            <w:tcW w:w="810" w:type="dxa"/>
            <w:shd w:val="pct10" w:color="auto" w:fill="auto"/>
            <w:vAlign w:val="center"/>
          </w:tcPr>
          <w:p w:rsidR="00E70B6C" w:rsidRPr="00D97CC2" w:rsidP="00734C29" w14:paraId="337D2FB4" w14:textId="7A25DA61">
            <w:pPr>
              <w:jc w:val="center"/>
              <w:rPr>
                <w:rFonts w:eastAsia="Times New Roman" w:cstheme="minorHAnsi"/>
                <w:bCs/>
                <w:sz w:val="20"/>
                <w:szCs w:val="20"/>
              </w:rPr>
            </w:pPr>
            <w:r w:rsidRPr="00D97CC2">
              <w:rPr>
                <w:rFonts w:eastAsia="Times New Roman" w:cstheme="minorHAnsi"/>
                <w:bCs/>
                <w:sz w:val="20"/>
                <w:szCs w:val="20"/>
              </w:rPr>
              <w:t>1</w:t>
            </w:r>
          </w:p>
        </w:tc>
        <w:tc>
          <w:tcPr>
            <w:tcW w:w="1024" w:type="dxa"/>
            <w:shd w:val="pct10" w:color="auto" w:fill="auto"/>
            <w:vAlign w:val="center"/>
          </w:tcPr>
          <w:p w:rsidR="00E70B6C" w:rsidRPr="00D97CC2" w:rsidP="00734C29" w14:paraId="7B9D9EF2" w14:textId="170EDC42">
            <w:pPr>
              <w:jc w:val="center"/>
              <w:rPr>
                <w:rFonts w:eastAsia="Times New Roman" w:cstheme="minorHAnsi"/>
                <w:bCs/>
                <w:sz w:val="20"/>
                <w:szCs w:val="20"/>
              </w:rPr>
            </w:pPr>
            <w:r>
              <w:rPr>
                <w:rFonts w:eastAsia="Times New Roman" w:cstheme="minorHAnsi"/>
                <w:bCs/>
                <w:sz w:val="20"/>
                <w:szCs w:val="20"/>
              </w:rPr>
              <w:t>1</w:t>
            </w:r>
          </w:p>
        </w:tc>
        <w:tc>
          <w:tcPr>
            <w:tcW w:w="990" w:type="dxa"/>
            <w:shd w:val="pct10" w:color="auto" w:fill="auto"/>
            <w:vAlign w:val="center"/>
          </w:tcPr>
          <w:p w:rsidR="00E70B6C" w:rsidRPr="00D97CC2" w:rsidP="00734C29" w14:paraId="0987D469" w14:textId="702CA407">
            <w:pPr>
              <w:jc w:val="center"/>
              <w:rPr>
                <w:rFonts w:eastAsia="Times New Roman" w:cstheme="minorHAnsi"/>
                <w:bCs/>
                <w:sz w:val="20"/>
                <w:szCs w:val="20"/>
              </w:rPr>
            </w:pPr>
            <w:r w:rsidRPr="00D97CC2">
              <w:rPr>
                <w:rFonts w:eastAsia="Times New Roman" w:cstheme="minorHAnsi"/>
                <w:bCs/>
                <w:sz w:val="20"/>
                <w:szCs w:val="20"/>
              </w:rPr>
              <w:t>8</w:t>
            </w:r>
          </w:p>
        </w:tc>
        <w:tc>
          <w:tcPr>
            <w:tcW w:w="720" w:type="dxa"/>
            <w:shd w:val="pct10" w:color="auto" w:fill="auto"/>
            <w:tcMar>
              <w:left w:w="14" w:type="dxa"/>
              <w:right w:w="14" w:type="dxa"/>
            </w:tcMar>
            <w:vAlign w:val="center"/>
          </w:tcPr>
          <w:p w:rsidR="00E70B6C" w:rsidRPr="00496F09" w:rsidP="00734C29" w14:paraId="1E54FA66" w14:textId="567E322D">
            <w:pPr>
              <w:jc w:val="center"/>
              <w:rPr>
                <w:rFonts w:eastAsia="Times New Roman" w:cstheme="minorHAnsi"/>
                <w:bCs/>
                <w:sz w:val="20"/>
                <w:szCs w:val="20"/>
              </w:rPr>
            </w:pPr>
            <w:r w:rsidRPr="00496F09">
              <w:rPr>
                <w:rFonts w:eastAsia="Times New Roman" w:cstheme="minorHAnsi"/>
                <w:bCs/>
                <w:sz w:val="20"/>
                <w:szCs w:val="20"/>
              </w:rPr>
              <w:t>--</w:t>
            </w:r>
          </w:p>
        </w:tc>
      </w:tr>
      <w:tr w14:paraId="6A68F3FE" w14:textId="77777777" w:rsidTr="0038424C">
        <w:tblPrEx>
          <w:tblW w:w="10384" w:type="dxa"/>
          <w:tblInd w:w="-5" w:type="dxa"/>
          <w:tblLayout w:type="fixed"/>
          <w:tblCellMar>
            <w:left w:w="86" w:type="dxa"/>
            <w:right w:w="86" w:type="dxa"/>
          </w:tblCellMar>
          <w:tblLook w:val="04A0"/>
        </w:tblPrEx>
        <w:trPr>
          <w:cantSplit/>
          <w:trHeight w:val="242"/>
        </w:trPr>
        <w:tc>
          <w:tcPr>
            <w:tcW w:w="1530" w:type="dxa"/>
            <w:vMerge w:val="restart"/>
            <w:shd w:val="clear" w:color="auto" w:fill="D9D9D9" w:themeFill="background1" w:themeFillShade="D9"/>
            <w:tcMar>
              <w:left w:w="14" w:type="dxa"/>
              <w:right w:w="14" w:type="dxa"/>
            </w:tcMar>
            <w:vAlign w:val="center"/>
          </w:tcPr>
          <w:p w:rsidR="009C31E2" w:rsidRPr="00FE383A" w:rsidP="00E343C5" w14:paraId="335F16A4" w14:textId="77777777">
            <w:pPr>
              <w:rPr>
                <w:rFonts w:eastAsia="Times New Roman" w:cstheme="minorHAnsi"/>
                <w:bCs/>
                <w:sz w:val="20"/>
                <w:szCs w:val="20"/>
              </w:rPr>
            </w:pPr>
            <w:r w:rsidRPr="00FE383A">
              <w:rPr>
                <w:rFonts w:eastAsia="Times New Roman" w:cstheme="minorHAnsi"/>
                <w:bCs/>
                <w:sz w:val="20"/>
                <w:szCs w:val="20"/>
              </w:rPr>
              <w:t>Total # of Responses</w:t>
            </w:r>
          </w:p>
        </w:tc>
        <w:tc>
          <w:tcPr>
            <w:tcW w:w="810" w:type="dxa"/>
            <w:tcBorders>
              <w:bottom w:val="single" w:sz="4" w:space="0" w:color="auto"/>
            </w:tcBorders>
            <w:tcMar>
              <w:left w:w="14" w:type="dxa"/>
              <w:right w:w="14" w:type="dxa"/>
            </w:tcMar>
            <w:vAlign w:val="center"/>
          </w:tcPr>
          <w:p w:rsidR="009C31E2" w:rsidRPr="00D97CC2" w:rsidP="00734C29" w14:paraId="4BB815E4" w14:textId="4431EA92">
            <w:pPr>
              <w:jc w:val="center"/>
              <w:rPr>
                <w:rFonts w:eastAsia="Times New Roman" w:cstheme="minorHAnsi"/>
                <w:bCs/>
                <w:sz w:val="20"/>
                <w:szCs w:val="20"/>
              </w:rPr>
            </w:pPr>
            <w:r w:rsidRPr="00D97CC2">
              <w:rPr>
                <w:rFonts w:eastAsia="Times New Roman" w:cstheme="minorHAnsi"/>
                <w:bCs/>
                <w:sz w:val="20"/>
                <w:szCs w:val="20"/>
              </w:rPr>
              <w:t>1855</w:t>
            </w:r>
          </w:p>
        </w:tc>
        <w:tc>
          <w:tcPr>
            <w:tcW w:w="810" w:type="dxa"/>
            <w:tcBorders>
              <w:bottom w:val="single" w:sz="4" w:space="0" w:color="auto"/>
            </w:tcBorders>
            <w:vAlign w:val="center"/>
          </w:tcPr>
          <w:p w:rsidR="009C31E2" w:rsidRPr="00D97CC2" w:rsidP="00734C29" w14:paraId="61F46F03" w14:textId="1B858230">
            <w:pPr>
              <w:jc w:val="center"/>
              <w:rPr>
                <w:rFonts w:eastAsia="Times New Roman" w:cstheme="minorHAnsi"/>
                <w:bCs/>
                <w:sz w:val="20"/>
                <w:szCs w:val="20"/>
              </w:rPr>
            </w:pPr>
            <w:r w:rsidRPr="00D97CC2">
              <w:rPr>
                <w:rFonts w:eastAsia="Times New Roman" w:cstheme="minorHAnsi"/>
                <w:bCs/>
                <w:sz w:val="20"/>
                <w:szCs w:val="20"/>
              </w:rPr>
              <w:t>10826</w:t>
            </w:r>
          </w:p>
        </w:tc>
        <w:tc>
          <w:tcPr>
            <w:tcW w:w="900" w:type="dxa"/>
            <w:tcBorders>
              <w:bottom w:val="single" w:sz="4" w:space="0" w:color="auto"/>
            </w:tcBorders>
            <w:tcMar>
              <w:left w:w="14" w:type="dxa"/>
              <w:right w:w="14" w:type="dxa"/>
            </w:tcMar>
            <w:vAlign w:val="center"/>
          </w:tcPr>
          <w:p w:rsidR="009C31E2" w:rsidRPr="00D97CC2" w:rsidP="00734C29" w14:paraId="7953B355" w14:textId="6FD35239">
            <w:pPr>
              <w:jc w:val="center"/>
              <w:rPr>
                <w:rFonts w:eastAsia="Times New Roman" w:cstheme="minorHAnsi"/>
                <w:bCs/>
                <w:sz w:val="20"/>
                <w:szCs w:val="20"/>
              </w:rPr>
            </w:pPr>
            <w:r w:rsidRPr="00D97CC2">
              <w:rPr>
                <w:rFonts w:eastAsia="Times New Roman" w:cstheme="minorHAnsi"/>
                <w:bCs/>
                <w:sz w:val="20"/>
                <w:szCs w:val="20"/>
              </w:rPr>
              <w:t>11000</w:t>
            </w:r>
          </w:p>
        </w:tc>
        <w:tc>
          <w:tcPr>
            <w:tcW w:w="900" w:type="dxa"/>
            <w:tcBorders>
              <w:bottom w:val="single" w:sz="4" w:space="0" w:color="auto"/>
            </w:tcBorders>
            <w:tcMar>
              <w:left w:w="14" w:type="dxa"/>
              <w:right w:w="14" w:type="dxa"/>
            </w:tcMar>
            <w:vAlign w:val="center"/>
          </w:tcPr>
          <w:p w:rsidR="009C31E2" w:rsidRPr="00D97CC2" w:rsidP="00734C29" w14:paraId="1B13BDA4" w14:textId="0BE02B0C">
            <w:pPr>
              <w:jc w:val="center"/>
              <w:rPr>
                <w:rFonts w:eastAsia="Times New Roman" w:cstheme="minorHAnsi"/>
                <w:bCs/>
                <w:sz w:val="20"/>
                <w:szCs w:val="20"/>
              </w:rPr>
            </w:pPr>
            <w:r w:rsidRPr="00D97CC2">
              <w:rPr>
                <w:rFonts w:eastAsia="Times New Roman" w:cstheme="minorHAnsi"/>
                <w:bCs/>
                <w:sz w:val="20"/>
                <w:szCs w:val="20"/>
              </w:rPr>
              <w:t>360</w:t>
            </w:r>
          </w:p>
        </w:tc>
        <w:tc>
          <w:tcPr>
            <w:tcW w:w="990" w:type="dxa"/>
            <w:vMerge w:val="restart"/>
            <w:tcMar>
              <w:left w:w="14" w:type="dxa"/>
              <w:right w:w="14" w:type="dxa"/>
            </w:tcMar>
            <w:vAlign w:val="center"/>
          </w:tcPr>
          <w:p w:rsidR="009C31E2" w:rsidRPr="00D97CC2" w:rsidP="00734C29" w14:paraId="5F5EF67F" w14:textId="15810869">
            <w:pPr>
              <w:jc w:val="center"/>
              <w:rPr>
                <w:rFonts w:eastAsia="Times New Roman" w:cstheme="minorHAnsi"/>
                <w:bCs/>
                <w:sz w:val="20"/>
                <w:szCs w:val="20"/>
              </w:rPr>
            </w:pPr>
            <w:r w:rsidRPr="00D97CC2">
              <w:rPr>
                <w:rFonts w:eastAsia="Times New Roman" w:cstheme="minorHAnsi"/>
                <w:bCs/>
                <w:sz w:val="20"/>
                <w:szCs w:val="20"/>
              </w:rPr>
              <w:t>3280</w:t>
            </w:r>
          </w:p>
        </w:tc>
        <w:tc>
          <w:tcPr>
            <w:tcW w:w="900" w:type="dxa"/>
            <w:vMerge w:val="restart"/>
            <w:vAlign w:val="center"/>
          </w:tcPr>
          <w:p w:rsidR="009C31E2" w:rsidRPr="00D97CC2" w:rsidP="00734C29" w14:paraId="67D5F91F" w14:textId="560087E6">
            <w:pPr>
              <w:jc w:val="center"/>
              <w:rPr>
                <w:rFonts w:eastAsia="Times New Roman" w:cstheme="minorHAnsi"/>
                <w:bCs/>
                <w:sz w:val="20"/>
                <w:szCs w:val="20"/>
              </w:rPr>
            </w:pPr>
            <w:r w:rsidRPr="00D97CC2">
              <w:rPr>
                <w:rFonts w:eastAsia="Times New Roman" w:cstheme="minorHAnsi"/>
                <w:bCs/>
                <w:sz w:val="20"/>
                <w:szCs w:val="20"/>
              </w:rPr>
              <w:t>1136</w:t>
            </w:r>
          </w:p>
        </w:tc>
        <w:tc>
          <w:tcPr>
            <w:tcW w:w="810" w:type="dxa"/>
            <w:vMerge w:val="restart"/>
            <w:vAlign w:val="center"/>
          </w:tcPr>
          <w:p w:rsidR="009C31E2" w:rsidRPr="00D97CC2" w:rsidP="00734C29" w14:paraId="2AD27E57" w14:textId="2BA0574C">
            <w:pPr>
              <w:jc w:val="center"/>
              <w:rPr>
                <w:rFonts w:eastAsia="Times New Roman" w:cstheme="minorHAnsi"/>
                <w:bCs/>
                <w:sz w:val="20"/>
                <w:szCs w:val="20"/>
              </w:rPr>
            </w:pPr>
            <w:r>
              <w:rPr>
                <w:rFonts w:eastAsia="Times New Roman" w:cstheme="minorHAnsi"/>
                <w:bCs/>
                <w:sz w:val="20"/>
                <w:szCs w:val="20"/>
              </w:rPr>
              <w:t>2</w:t>
            </w:r>
          </w:p>
          <w:p w:rsidR="009C31E2" w:rsidRPr="00D97CC2" w:rsidP="00734C29" w14:paraId="4CF8CA4D" w14:textId="1281AED6">
            <w:pPr>
              <w:jc w:val="center"/>
              <w:rPr>
                <w:rFonts w:eastAsia="Times New Roman" w:cstheme="minorHAnsi"/>
                <w:bCs/>
                <w:sz w:val="20"/>
                <w:szCs w:val="20"/>
              </w:rPr>
            </w:pPr>
          </w:p>
        </w:tc>
        <w:tc>
          <w:tcPr>
            <w:tcW w:w="1024" w:type="dxa"/>
            <w:vMerge w:val="restart"/>
          </w:tcPr>
          <w:p w:rsidR="009C31E2" w:rsidRPr="00D97CC2" w:rsidP="00734C29" w14:paraId="298FECDF" w14:textId="76B4CA17">
            <w:pPr>
              <w:jc w:val="center"/>
              <w:rPr>
                <w:rFonts w:eastAsia="Times New Roman" w:cstheme="minorHAnsi"/>
                <w:bCs/>
                <w:sz w:val="20"/>
                <w:szCs w:val="20"/>
              </w:rPr>
            </w:pPr>
            <w:r>
              <w:rPr>
                <w:rFonts w:eastAsia="Times New Roman" w:cstheme="minorHAnsi"/>
                <w:bCs/>
                <w:sz w:val="20"/>
                <w:szCs w:val="20"/>
              </w:rPr>
              <w:t>250</w:t>
            </w:r>
          </w:p>
        </w:tc>
        <w:tc>
          <w:tcPr>
            <w:tcW w:w="990" w:type="dxa"/>
            <w:vMerge w:val="restart"/>
            <w:vAlign w:val="center"/>
          </w:tcPr>
          <w:p w:rsidR="009C31E2" w:rsidRPr="00D97CC2" w:rsidP="00734C29" w14:paraId="06DED627" w14:textId="76655C39">
            <w:pPr>
              <w:jc w:val="center"/>
              <w:rPr>
                <w:rFonts w:eastAsia="Times New Roman" w:cstheme="minorHAnsi"/>
                <w:b/>
                <w:bCs/>
                <w:sz w:val="20"/>
                <w:szCs w:val="20"/>
              </w:rPr>
            </w:pPr>
            <w:r w:rsidRPr="00D97CC2">
              <w:rPr>
                <w:rFonts w:eastAsia="Times New Roman" w:cstheme="minorHAnsi"/>
                <w:bCs/>
                <w:sz w:val="20"/>
                <w:szCs w:val="20"/>
              </w:rPr>
              <w:t>280</w:t>
            </w:r>
          </w:p>
        </w:tc>
        <w:tc>
          <w:tcPr>
            <w:tcW w:w="720" w:type="dxa"/>
            <w:vMerge w:val="restart"/>
            <w:tcMar>
              <w:left w:w="14" w:type="dxa"/>
              <w:right w:w="14" w:type="dxa"/>
            </w:tcMar>
            <w:vAlign w:val="center"/>
          </w:tcPr>
          <w:p w:rsidR="009C31E2" w:rsidRPr="00496F09" w:rsidP="00734C29" w14:paraId="423445DD" w14:textId="141D0928">
            <w:pPr>
              <w:jc w:val="center"/>
              <w:rPr>
                <w:rFonts w:eastAsia="Times New Roman" w:cstheme="minorHAnsi"/>
                <w:bCs/>
                <w:sz w:val="20"/>
                <w:szCs w:val="20"/>
              </w:rPr>
            </w:pPr>
            <w:r w:rsidRPr="00496F09">
              <w:rPr>
                <w:rFonts w:eastAsia="Times New Roman" w:cstheme="minorHAnsi"/>
                <w:bCs/>
                <w:sz w:val="20"/>
                <w:szCs w:val="20"/>
              </w:rPr>
              <w:t>28,989</w:t>
            </w:r>
          </w:p>
        </w:tc>
      </w:tr>
      <w:tr w14:paraId="6B261384" w14:textId="77777777" w:rsidTr="0038424C">
        <w:tblPrEx>
          <w:tblW w:w="10384" w:type="dxa"/>
          <w:tblInd w:w="-5" w:type="dxa"/>
          <w:tblLayout w:type="fixed"/>
          <w:tblCellMar>
            <w:left w:w="86" w:type="dxa"/>
            <w:right w:w="86" w:type="dxa"/>
          </w:tblCellMar>
          <w:tblLook w:val="04A0"/>
        </w:tblPrEx>
        <w:trPr>
          <w:cantSplit/>
          <w:trHeight w:val="269"/>
        </w:trPr>
        <w:tc>
          <w:tcPr>
            <w:tcW w:w="1530" w:type="dxa"/>
            <w:vMerge/>
            <w:tcBorders>
              <w:bottom w:val="single" w:sz="4" w:space="0" w:color="auto"/>
            </w:tcBorders>
            <w:shd w:val="clear" w:color="auto" w:fill="D9D9D9" w:themeFill="background1" w:themeFillShade="D9"/>
            <w:tcMar>
              <w:left w:w="14" w:type="dxa"/>
              <w:right w:w="14" w:type="dxa"/>
            </w:tcMar>
            <w:vAlign w:val="center"/>
          </w:tcPr>
          <w:p w:rsidR="009C31E2" w:rsidRPr="00FE383A" w:rsidP="00E343C5" w14:paraId="1EFD10FD" w14:textId="77777777">
            <w:pPr>
              <w:rPr>
                <w:rFonts w:eastAsia="Times New Roman" w:cstheme="minorHAnsi"/>
                <w:bCs/>
                <w:sz w:val="20"/>
                <w:szCs w:val="20"/>
              </w:rPr>
            </w:pPr>
          </w:p>
        </w:tc>
        <w:tc>
          <w:tcPr>
            <w:tcW w:w="1620" w:type="dxa"/>
            <w:gridSpan w:val="2"/>
            <w:tcBorders>
              <w:bottom w:val="single" w:sz="4" w:space="0" w:color="auto"/>
            </w:tcBorders>
            <w:tcMar>
              <w:left w:w="14" w:type="dxa"/>
              <w:right w:w="14" w:type="dxa"/>
            </w:tcMar>
            <w:vAlign w:val="center"/>
          </w:tcPr>
          <w:p w:rsidR="009C31E2" w:rsidRPr="00D97CC2" w:rsidP="00734C29" w14:paraId="1BC6A430" w14:textId="480A6AED">
            <w:pPr>
              <w:jc w:val="center"/>
              <w:rPr>
                <w:rFonts w:eastAsia="Times New Roman" w:cstheme="minorHAnsi"/>
                <w:bCs/>
                <w:sz w:val="20"/>
                <w:szCs w:val="20"/>
              </w:rPr>
            </w:pPr>
            <w:r w:rsidRPr="00D97CC2">
              <w:rPr>
                <w:rFonts w:eastAsia="Times New Roman" w:cstheme="minorHAnsi"/>
                <w:bCs/>
                <w:sz w:val="20"/>
                <w:szCs w:val="20"/>
              </w:rPr>
              <w:t>12681</w:t>
            </w:r>
          </w:p>
        </w:tc>
        <w:tc>
          <w:tcPr>
            <w:tcW w:w="1800" w:type="dxa"/>
            <w:gridSpan w:val="2"/>
            <w:tcBorders>
              <w:bottom w:val="single" w:sz="4" w:space="0" w:color="auto"/>
            </w:tcBorders>
            <w:tcMar>
              <w:left w:w="14" w:type="dxa"/>
              <w:right w:w="14" w:type="dxa"/>
            </w:tcMar>
            <w:vAlign w:val="center"/>
          </w:tcPr>
          <w:p w:rsidR="009C31E2" w:rsidRPr="00D97CC2" w:rsidP="00734C29" w14:paraId="395D62E2" w14:textId="182EE62D">
            <w:pPr>
              <w:jc w:val="center"/>
              <w:rPr>
                <w:rFonts w:eastAsia="Times New Roman" w:cstheme="minorHAnsi"/>
                <w:bCs/>
                <w:sz w:val="20"/>
                <w:szCs w:val="20"/>
              </w:rPr>
            </w:pPr>
            <w:r w:rsidRPr="00D97CC2">
              <w:rPr>
                <w:rFonts w:eastAsia="Times New Roman" w:cstheme="minorHAnsi"/>
                <w:bCs/>
                <w:sz w:val="20"/>
                <w:szCs w:val="20"/>
              </w:rPr>
              <w:t>11360</w:t>
            </w:r>
          </w:p>
        </w:tc>
        <w:tc>
          <w:tcPr>
            <w:tcW w:w="990" w:type="dxa"/>
            <w:vMerge/>
            <w:tcBorders>
              <w:bottom w:val="single" w:sz="4" w:space="0" w:color="auto"/>
            </w:tcBorders>
            <w:tcMar>
              <w:left w:w="14" w:type="dxa"/>
              <w:right w:w="14" w:type="dxa"/>
            </w:tcMar>
            <w:vAlign w:val="center"/>
          </w:tcPr>
          <w:p w:rsidR="009C31E2" w:rsidRPr="00D97CC2" w:rsidP="00734C29" w14:paraId="4EA75A7B" w14:textId="77777777">
            <w:pPr>
              <w:jc w:val="center"/>
              <w:rPr>
                <w:rFonts w:eastAsia="Times New Roman" w:cstheme="minorHAnsi"/>
                <w:bCs/>
                <w:sz w:val="20"/>
                <w:szCs w:val="20"/>
              </w:rPr>
            </w:pPr>
          </w:p>
        </w:tc>
        <w:tc>
          <w:tcPr>
            <w:tcW w:w="900" w:type="dxa"/>
            <w:vMerge/>
            <w:tcBorders>
              <w:bottom w:val="single" w:sz="4" w:space="0" w:color="auto"/>
            </w:tcBorders>
            <w:vAlign w:val="center"/>
          </w:tcPr>
          <w:p w:rsidR="009C31E2" w:rsidRPr="00D97CC2" w:rsidP="00734C29" w14:paraId="05470D7C" w14:textId="77777777">
            <w:pPr>
              <w:jc w:val="center"/>
              <w:rPr>
                <w:rFonts w:eastAsia="Times New Roman" w:cstheme="minorHAnsi"/>
                <w:bCs/>
                <w:sz w:val="20"/>
                <w:szCs w:val="20"/>
              </w:rPr>
            </w:pPr>
          </w:p>
        </w:tc>
        <w:tc>
          <w:tcPr>
            <w:tcW w:w="810" w:type="dxa"/>
            <w:vMerge/>
            <w:tcBorders>
              <w:bottom w:val="single" w:sz="4" w:space="0" w:color="auto"/>
            </w:tcBorders>
            <w:vAlign w:val="center"/>
          </w:tcPr>
          <w:p w:rsidR="009C31E2" w:rsidRPr="00D97CC2" w:rsidP="00734C29" w14:paraId="5F6E15F6" w14:textId="742B9082">
            <w:pPr>
              <w:jc w:val="center"/>
              <w:rPr>
                <w:rFonts w:eastAsia="Times New Roman" w:cstheme="minorHAnsi"/>
                <w:bCs/>
                <w:sz w:val="20"/>
                <w:szCs w:val="20"/>
              </w:rPr>
            </w:pPr>
          </w:p>
        </w:tc>
        <w:tc>
          <w:tcPr>
            <w:tcW w:w="1024" w:type="dxa"/>
            <w:vMerge/>
            <w:tcBorders>
              <w:bottom w:val="single" w:sz="4" w:space="0" w:color="auto"/>
            </w:tcBorders>
            <w:vAlign w:val="center"/>
          </w:tcPr>
          <w:p w:rsidR="009C31E2" w:rsidRPr="00D97CC2" w:rsidP="00734C29" w14:paraId="2FF036AE" w14:textId="7CCCFF61">
            <w:pPr>
              <w:jc w:val="center"/>
              <w:rPr>
                <w:rFonts w:eastAsia="Times New Roman" w:cstheme="minorHAnsi"/>
                <w:bCs/>
                <w:sz w:val="20"/>
                <w:szCs w:val="20"/>
              </w:rPr>
            </w:pPr>
          </w:p>
        </w:tc>
        <w:tc>
          <w:tcPr>
            <w:tcW w:w="990" w:type="dxa"/>
            <w:vMerge/>
            <w:tcBorders>
              <w:bottom w:val="single" w:sz="4" w:space="0" w:color="auto"/>
            </w:tcBorders>
            <w:vAlign w:val="center"/>
          </w:tcPr>
          <w:p w:rsidR="009C31E2" w:rsidRPr="00D97CC2" w:rsidP="00734C29" w14:paraId="574FCE25" w14:textId="414284DF">
            <w:pPr>
              <w:jc w:val="center"/>
              <w:rPr>
                <w:rFonts w:eastAsia="Times New Roman" w:cstheme="minorHAnsi"/>
                <w:bCs/>
                <w:sz w:val="20"/>
                <w:szCs w:val="20"/>
              </w:rPr>
            </w:pPr>
          </w:p>
        </w:tc>
        <w:tc>
          <w:tcPr>
            <w:tcW w:w="720" w:type="dxa"/>
            <w:vMerge/>
            <w:tcBorders>
              <w:bottom w:val="single" w:sz="4" w:space="0" w:color="auto"/>
            </w:tcBorders>
            <w:tcMar>
              <w:left w:w="14" w:type="dxa"/>
              <w:right w:w="14" w:type="dxa"/>
            </w:tcMar>
            <w:vAlign w:val="center"/>
          </w:tcPr>
          <w:p w:rsidR="009C31E2" w:rsidRPr="00496F09" w:rsidP="00734C29" w14:paraId="6514D46C" w14:textId="3D6E9B7D">
            <w:pPr>
              <w:jc w:val="center"/>
              <w:rPr>
                <w:rFonts w:eastAsia="Times New Roman" w:cstheme="minorHAnsi"/>
                <w:bCs/>
                <w:sz w:val="20"/>
                <w:szCs w:val="20"/>
              </w:rPr>
            </w:pPr>
          </w:p>
        </w:tc>
      </w:tr>
      <w:tr w14:paraId="5638DB65" w14:textId="77777777" w:rsidTr="009C31E2">
        <w:tblPrEx>
          <w:tblW w:w="10384" w:type="dxa"/>
          <w:tblInd w:w="-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E70B6C" w:rsidRPr="00FE383A" w:rsidP="00E343C5" w14:paraId="6358B1D4" w14:textId="39613147">
            <w:pPr>
              <w:rPr>
                <w:rFonts w:eastAsia="Times New Roman" w:cstheme="minorHAnsi"/>
                <w:bCs/>
                <w:sz w:val="20"/>
                <w:szCs w:val="20"/>
              </w:rPr>
            </w:pPr>
            <w:r w:rsidRPr="00FE383A">
              <w:rPr>
                <w:rFonts w:cstheme="minorHAnsi"/>
                <w:bCs/>
                <w:sz w:val="20"/>
                <w:szCs w:val="20"/>
              </w:rPr>
              <w:t>Time per Response (hours)</w:t>
            </w:r>
          </w:p>
        </w:tc>
        <w:tc>
          <w:tcPr>
            <w:tcW w:w="810" w:type="dxa"/>
            <w:shd w:val="pct10" w:color="auto" w:fill="auto"/>
            <w:tcMar>
              <w:left w:w="14" w:type="dxa"/>
              <w:right w:w="14" w:type="dxa"/>
            </w:tcMar>
            <w:vAlign w:val="center"/>
          </w:tcPr>
          <w:p w:rsidR="00E70B6C" w:rsidRPr="00D97CC2" w:rsidP="00734C29" w14:paraId="492A6BDB" w14:textId="77777777">
            <w:pPr>
              <w:jc w:val="center"/>
              <w:rPr>
                <w:rFonts w:eastAsia="Times New Roman" w:cstheme="minorHAnsi"/>
                <w:bCs/>
                <w:sz w:val="20"/>
                <w:szCs w:val="20"/>
              </w:rPr>
            </w:pPr>
            <w:r w:rsidRPr="00D97CC2">
              <w:rPr>
                <w:rFonts w:eastAsia="Times New Roman" w:cstheme="minorHAnsi"/>
                <w:bCs/>
                <w:sz w:val="20"/>
                <w:szCs w:val="20"/>
              </w:rPr>
              <w:t>.33</w:t>
            </w:r>
          </w:p>
        </w:tc>
        <w:tc>
          <w:tcPr>
            <w:tcW w:w="810" w:type="dxa"/>
            <w:shd w:val="pct10" w:color="auto" w:fill="auto"/>
            <w:vAlign w:val="center"/>
          </w:tcPr>
          <w:p w:rsidR="00E70B6C" w:rsidRPr="00D97CC2" w:rsidP="00734C29" w14:paraId="5CAB100B" w14:textId="451F4C8A">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tcMar>
              <w:left w:w="14" w:type="dxa"/>
              <w:right w:w="14" w:type="dxa"/>
            </w:tcMar>
            <w:vAlign w:val="center"/>
          </w:tcPr>
          <w:p w:rsidR="00E70B6C" w:rsidRPr="00D97CC2" w:rsidP="00734C29" w14:paraId="299363C5" w14:textId="241D8E3B">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tcMar>
              <w:left w:w="14" w:type="dxa"/>
              <w:right w:w="14" w:type="dxa"/>
            </w:tcMar>
            <w:vAlign w:val="center"/>
          </w:tcPr>
          <w:p w:rsidR="00E70B6C" w:rsidRPr="00D97CC2" w:rsidP="00734C29" w14:paraId="16673404" w14:textId="56678BB9">
            <w:pPr>
              <w:jc w:val="center"/>
              <w:rPr>
                <w:rFonts w:eastAsia="Times New Roman" w:cstheme="minorHAnsi"/>
                <w:bCs/>
                <w:sz w:val="20"/>
                <w:szCs w:val="20"/>
              </w:rPr>
            </w:pPr>
            <w:r w:rsidRPr="00D97CC2">
              <w:rPr>
                <w:rFonts w:eastAsia="Times New Roman" w:cstheme="minorHAnsi"/>
                <w:bCs/>
                <w:sz w:val="20"/>
                <w:szCs w:val="20"/>
              </w:rPr>
              <w:t>.33</w:t>
            </w:r>
          </w:p>
        </w:tc>
        <w:tc>
          <w:tcPr>
            <w:tcW w:w="990" w:type="dxa"/>
            <w:shd w:val="pct10" w:color="auto" w:fill="auto"/>
            <w:tcMar>
              <w:left w:w="14" w:type="dxa"/>
              <w:right w:w="14" w:type="dxa"/>
            </w:tcMar>
            <w:vAlign w:val="center"/>
          </w:tcPr>
          <w:p w:rsidR="00E70B6C" w:rsidRPr="00D97CC2" w:rsidP="00734C29" w14:paraId="104340D1" w14:textId="4A1ACECA">
            <w:pPr>
              <w:jc w:val="center"/>
              <w:rPr>
                <w:rFonts w:eastAsia="Times New Roman" w:cstheme="minorHAnsi"/>
                <w:bCs/>
                <w:sz w:val="20"/>
                <w:szCs w:val="20"/>
              </w:rPr>
            </w:pPr>
            <w:r w:rsidRPr="00D97CC2">
              <w:rPr>
                <w:rFonts w:eastAsia="Times New Roman" w:cstheme="minorHAnsi"/>
                <w:bCs/>
                <w:sz w:val="20"/>
                <w:szCs w:val="20"/>
              </w:rPr>
              <w:t>.33</w:t>
            </w:r>
          </w:p>
        </w:tc>
        <w:tc>
          <w:tcPr>
            <w:tcW w:w="900" w:type="dxa"/>
            <w:shd w:val="pct10" w:color="auto" w:fill="auto"/>
            <w:vAlign w:val="center"/>
          </w:tcPr>
          <w:p w:rsidR="00E70B6C" w:rsidRPr="00D97CC2" w:rsidP="00734C29" w14:paraId="539952E5" w14:textId="2F440486">
            <w:pPr>
              <w:jc w:val="center"/>
              <w:rPr>
                <w:rFonts w:eastAsia="Times New Roman" w:cstheme="minorHAnsi"/>
                <w:bCs/>
                <w:sz w:val="20"/>
                <w:szCs w:val="20"/>
              </w:rPr>
            </w:pPr>
            <w:r w:rsidRPr="00D97CC2">
              <w:rPr>
                <w:rFonts w:eastAsia="Times New Roman" w:cstheme="minorHAnsi"/>
                <w:bCs/>
                <w:sz w:val="20"/>
                <w:szCs w:val="20"/>
              </w:rPr>
              <w:t>.167</w:t>
            </w:r>
          </w:p>
        </w:tc>
        <w:tc>
          <w:tcPr>
            <w:tcW w:w="810" w:type="dxa"/>
            <w:shd w:val="pct10" w:color="auto" w:fill="auto"/>
            <w:vAlign w:val="center"/>
          </w:tcPr>
          <w:p w:rsidR="00E70B6C" w:rsidRPr="00D97CC2" w:rsidP="00734C29" w14:paraId="663AD6D3" w14:textId="38F50CF6">
            <w:pPr>
              <w:jc w:val="center"/>
              <w:rPr>
                <w:rFonts w:eastAsia="Times New Roman" w:cstheme="minorHAnsi"/>
                <w:bCs/>
                <w:sz w:val="20"/>
                <w:szCs w:val="20"/>
              </w:rPr>
            </w:pPr>
            <w:r>
              <w:rPr>
                <w:rFonts w:eastAsia="Times New Roman" w:cstheme="minorHAnsi"/>
                <w:bCs/>
                <w:sz w:val="20"/>
                <w:szCs w:val="20"/>
              </w:rPr>
              <w:t>90</w:t>
            </w:r>
          </w:p>
        </w:tc>
        <w:tc>
          <w:tcPr>
            <w:tcW w:w="1024" w:type="dxa"/>
            <w:shd w:val="pct10" w:color="auto" w:fill="auto"/>
            <w:vAlign w:val="center"/>
          </w:tcPr>
          <w:p w:rsidR="00E70B6C" w:rsidRPr="00D97CC2" w:rsidP="00734C29" w14:paraId="225A08FA" w14:textId="10314C66">
            <w:pPr>
              <w:jc w:val="center"/>
              <w:rPr>
                <w:rFonts w:eastAsia="Times New Roman" w:cstheme="minorHAnsi"/>
                <w:bCs/>
                <w:sz w:val="20"/>
                <w:szCs w:val="20"/>
              </w:rPr>
            </w:pPr>
            <w:r>
              <w:rPr>
                <w:rFonts w:eastAsia="Times New Roman" w:cstheme="minorHAnsi"/>
                <w:bCs/>
                <w:sz w:val="20"/>
                <w:szCs w:val="20"/>
              </w:rPr>
              <w:t>.083</w:t>
            </w:r>
          </w:p>
        </w:tc>
        <w:tc>
          <w:tcPr>
            <w:tcW w:w="990" w:type="dxa"/>
            <w:shd w:val="pct10" w:color="auto" w:fill="auto"/>
            <w:vAlign w:val="center"/>
          </w:tcPr>
          <w:p w:rsidR="00E70B6C" w:rsidRPr="00D97CC2" w:rsidP="00734C29" w14:paraId="120B3919" w14:textId="265191FB">
            <w:pPr>
              <w:jc w:val="center"/>
              <w:rPr>
                <w:rFonts w:eastAsia="Times New Roman" w:cstheme="minorHAnsi"/>
                <w:bCs/>
                <w:sz w:val="20"/>
                <w:szCs w:val="20"/>
              </w:rPr>
            </w:pPr>
            <w:r w:rsidRPr="00D97CC2">
              <w:rPr>
                <w:rFonts w:eastAsia="Times New Roman" w:cstheme="minorHAnsi"/>
                <w:bCs/>
                <w:sz w:val="20"/>
                <w:szCs w:val="20"/>
              </w:rPr>
              <w:t>5</w:t>
            </w:r>
          </w:p>
        </w:tc>
        <w:tc>
          <w:tcPr>
            <w:tcW w:w="720" w:type="dxa"/>
            <w:shd w:val="pct10" w:color="auto" w:fill="auto"/>
            <w:tcMar>
              <w:left w:w="14" w:type="dxa"/>
              <w:right w:w="14" w:type="dxa"/>
            </w:tcMar>
            <w:vAlign w:val="center"/>
          </w:tcPr>
          <w:p w:rsidR="00E70B6C" w:rsidRPr="00496F09" w:rsidP="00734C29" w14:paraId="51D43D19" w14:textId="09DC63F9">
            <w:pPr>
              <w:jc w:val="center"/>
              <w:rPr>
                <w:rFonts w:eastAsia="Times New Roman" w:cstheme="minorHAnsi"/>
                <w:bCs/>
                <w:sz w:val="20"/>
                <w:szCs w:val="20"/>
              </w:rPr>
            </w:pPr>
            <w:r w:rsidRPr="00496F09">
              <w:rPr>
                <w:rFonts w:eastAsia="Times New Roman" w:cstheme="minorHAnsi"/>
                <w:bCs/>
                <w:sz w:val="20"/>
                <w:szCs w:val="20"/>
              </w:rPr>
              <w:t>--</w:t>
            </w:r>
          </w:p>
        </w:tc>
      </w:tr>
      <w:tr w14:paraId="6C1E913D" w14:textId="77777777" w:rsidTr="009C31E2">
        <w:tblPrEx>
          <w:tblW w:w="10384" w:type="dxa"/>
          <w:tblInd w:w="-5" w:type="dxa"/>
          <w:tblLayout w:type="fixed"/>
          <w:tblCellMar>
            <w:left w:w="86" w:type="dxa"/>
            <w:right w:w="86" w:type="dxa"/>
          </w:tblCellMar>
          <w:tblLook w:val="04A0"/>
        </w:tblPrEx>
        <w:trPr>
          <w:cantSplit/>
          <w:trHeight w:val="143"/>
        </w:trPr>
        <w:tc>
          <w:tcPr>
            <w:tcW w:w="1530" w:type="dxa"/>
            <w:vMerge w:val="restart"/>
            <w:shd w:val="clear" w:color="auto" w:fill="D9D9D9" w:themeFill="background1" w:themeFillShade="D9"/>
            <w:tcMar>
              <w:left w:w="14" w:type="dxa"/>
              <w:right w:w="14" w:type="dxa"/>
            </w:tcMar>
            <w:vAlign w:val="center"/>
          </w:tcPr>
          <w:p w:rsidR="00E70B6C" w:rsidRPr="00FE383A" w:rsidP="00E343C5" w14:paraId="5E45A06F" w14:textId="184C249C">
            <w:pPr>
              <w:rPr>
                <w:rFonts w:eastAsia="Times New Roman" w:cstheme="minorHAnsi"/>
                <w:bCs/>
                <w:sz w:val="20"/>
                <w:szCs w:val="20"/>
              </w:rPr>
            </w:pPr>
            <w:r w:rsidRPr="00FE383A">
              <w:rPr>
                <w:rFonts w:eastAsia="Times New Roman" w:cstheme="minorHAnsi"/>
                <w:bCs/>
                <w:sz w:val="20"/>
                <w:szCs w:val="20"/>
              </w:rPr>
              <w:t>Hour Burden (hours)</w:t>
            </w:r>
          </w:p>
        </w:tc>
        <w:tc>
          <w:tcPr>
            <w:tcW w:w="810" w:type="dxa"/>
            <w:tcMar>
              <w:left w:w="14" w:type="dxa"/>
              <w:right w:w="14" w:type="dxa"/>
            </w:tcMar>
            <w:vAlign w:val="center"/>
          </w:tcPr>
          <w:p w:rsidR="00E70B6C" w:rsidRPr="00D97CC2" w:rsidP="00734C29" w14:paraId="0C8B4D44" w14:textId="1698ECCF">
            <w:pPr>
              <w:jc w:val="center"/>
              <w:rPr>
                <w:rFonts w:eastAsia="Times New Roman" w:cstheme="minorHAnsi"/>
                <w:bCs/>
                <w:sz w:val="20"/>
                <w:szCs w:val="20"/>
              </w:rPr>
            </w:pPr>
            <w:r w:rsidRPr="00D97CC2">
              <w:rPr>
                <w:rFonts w:eastAsia="Times New Roman" w:cstheme="minorHAnsi"/>
                <w:bCs/>
                <w:sz w:val="20"/>
                <w:szCs w:val="20"/>
              </w:rPr>
              <w:t>612</w:t>
            </w:r>
          </w:p>
        </w:tc>
        <w:tc>
          <w:tcPr>
            <w:tcW w:w="810" w:type="dxa"/>
            <w:vAlign w:val="center"/>
          </w:tcPr>
          <w:p w:rsidR="00E70B6C" w:rsidRPr="00D97CC2" w:rsidP="00734C29" w14:paraId="3028ADFF" w14:textId="6A69144E">
            <w:pPr>
              <w:jc w:val="center"/>
              <w:rPr>
                <w:rFonts w:eastAsia="Times New Roman" w:cstheme="minorHAnsi"/>
                <w:bCs/>
                <w:sz w:val="20"/>
                <w:szCs w:val="20"/>
              </w:rPr>
            </w:pPr>
            <w:r w:rsidRPr="00D97CC2">
              <w:rPr>
                <w:rFonts w:eastAsia="Times New Roman" w:cstheme="minorHAnsi"/>
                <w:bCs/>
                <w:sz w:val="20"/>
                <w:szCs w:val="20"/>
              </w:rPr>
              <w:t>3573</w:t>
            </w:r>
          </w:p>
        </w:tc>
        <w:tc>
          <w:tcPr>
            <w:tcW w:w="900" w:type="dxa"/>
            <w:tcMar>
              <w:left w:w="14" w:type="dxa"/>
              <w:right w:w="14" w:type="dxa"/>
            </w:tcMar>
            <w:vAlign w:val="center"/>
          </w:tcPr>
          <w:p w:rsidR="00E70B6C" w:rsidRPr="00D97CC2" w:rsidP="00734C29" w14:paraId="23A7EA27" w14:textId="0CE6108C">
            <w:pPr>
              <w:jc w:val="center"/>
              <w:rPr>
                <w:rFonts w:eastAsia="Times New Roman" w:cstheme="minorHAnsi"/>
                <w:bCs/>
                <w:sz w:val="20"/>
                <w:szCs w:val="20"/>
              </w:rPr>
            </w:pPr>
            <w:r w:rsidRPr="00D97CC2">
              <w:rPr>
                <w:rFonts w:eastAsia="Times New Roman" w:cstheme="minorHAnsi"/>
                <w:bCs/>
                <w:sz w:val="20"/>
                <w:szCs w:val="20"/>
              </w:rPr>
              <w:t>3630</w:t>
            </w:r>
          </w:p>
        </w:tc>
        <w:tc>
          <w:tcPr>
            <w:tcW w:w="900" w:type="dxa"/>
            <w:tcMar>
              <w:left w:w="14" w:type="dxa"/>
              <w:right w:w="14" w:type="dxa"/>
            </w:tcMar>
            <w:vAlign w:val="center"/>
          </w:tcPr>
          <w:p w:rsidR="00E70B6C" w:rsidRPr="00D97CC2" w:rsidP="00734C29" w14:paraId="7BCE9DD3" w14:textId="596876B5">
            <w:pPr>
              <w:jc w:val="center"/>
              <w:rPr>
                <w:rFonts w:eastAsia="Times New Roman" w:cstheme="minorHAnsi"/>
                <w:bCs/>
                <w:sz w:val="20"/>
                <w:szCs w:val="20"/>
              </w:rPr>
            </w:pPr>
            <w:r w:rsidRPr="00D97CC2">
              <w:rPr>
                <w:rFonts w:eastAsia="Times New Roman" w:cstheme="minorHAnsi"/>
                <w:bCs/>
                <w:sz w:val="20"/>
                <w:szCs w:val="20"/>
              </w:rPr>
              <w:t>119</w:t>
            </w:r>
          </w:p>
        </w:tc>
        <w:tc>
          <w:tcPr>
            <w:tcW w:w="990" w:type="dxa"/>
            <w:vMerge w:val="restart"/>
            <w:tcMar>
              <w:left w:w="14" w:type="dxa"/>
              <w:right w:w="14" w:type="dxa"/>
            </w:tcMar>
            <w:vAlign w:val="center"/>
          </w:tcPr>
          <w:p w:rsidR="00E70B6C" w:rsidRPr="00D97CC2" w:rsidP="00734C29" w14:paraId="4089A8AE" w14:textId="05BE23B0">
            <w:pPr>
              <w:jc w:val="center"/>
              <w:rPr>
                <w:rFonts w:eastAsia="Times New Roman" w:cstheme="minorHAnsi"/>
                <w:bCs/>
                <w:sz w:val="20"/>
                <w:szCs w:val="20"/>
              </w:rPr>
            </w:pPr>
            <w:r w:rsidRPr="00D97CC2">
              <w:rPr>
                <w:rFonts w:eastAsia="Times New Roman" w:cstheme="minorHAnsi"/>
                <w:bCs/>
                <w:sz w:val="20"/>
                <w:szCs w:val="20"/>
              </w:rPr>
              <w:t>1083</w:t>
            </w:r>
          </w:p>
        </w:tc>
        <w:tc>
          <w:tcPr>
            <w:tcW w:w="900" w:type="dxa"/>
            <w:vMerge w:val="restart"/>
            <w:vAlign w:val="center"/>
          </w:tcPr>
          <w:p w:rsidR="00E70B6C" w:rsidRPr="00D97CC2" w:rsidP="00734C29" w14:paraId="01D3BF2C" w14:textId="7667D032">
            <w:pPr>
              <w:jc w:val="center"/>
              <w:rPr>
                <w:rFonts w:eastAsia="Times New Roman" w:cstheme="minorHAnsi"/>
                <w:bCs/>
                <w:sz w:val="20"/>
                <w:szCs w:val="20"/>
              </w:rPr>
            </w:pPr>
            <w:r w:rsidRPr="00D97CC2">
              <w:rPr>
                <w:rFonts w:eastAsia="Times New Roman" w:cstheme="minorHAnsi"/>
                <w:bCs/>
                <w:sz w:val="20"/>
                <w:szCs w:val="20"/>
              </w:rPr>
              <w:t>190</w:t>
            </w:r>
          </w:p>
        </w:tc>
        <w:tc>
          <w:tcPr>
            <w:tcW w:w="810" w:type="dxa"/>
            <w:vAlign w:val="center"/>
          </w:tcPr>
          <w:p w:rsidR="00E70B6C" w:rsidRPr="00D97CC2" w:rsidP="00734C29" w14:paraId="756C2D3B" w14:textId="2BFF1382">
            <w:pPr>
              <w:jc w:val="center"/>
              <w:rPr>
                <w:rFonts w:eastAsia="Times New Roman" w:cstheme="minorHAnsi"/>
                <w:bCs/>
                <w:sz w:val="20"/>
                <w:szCs w:val="20"/>
              </w:rPr>
            </w:pPr>
            <w:r>
              <w:rPr>
                <w:rFonts w:eastAsia="Times New Roman" w:cstheme="minorHAnsi"/>
                <w:bCs/>
                <w:sz w:val="20"/>
                <w:szCs w:val="20"/>
              </w:rPr>
              <w:t>180</w:t>
            </w:r>
          </w:p>
        </w:tc>
        <w:tc>
          <w:tcPr>
            <w:tcW w:w="1024" w:type="dxa"/>
          </w:tcPr>
          <w:p w:rsidR="00E70B6C" w:rsidRPr="00D97CC2" w:rsidP="00734C29" w14:paraId="1FE17B83" w14:textId="2D0B3B60">
            <w:pPr>
              <w:jc w:val="center"/>
              <w:rPr>
                <w:rFonts w:eastAsia="Times New Roman" w:cstheme="minorHAnsi"/>
                <w:bCs/>
                <w:sz w:val="20"/>
                <w:szCs w:val="20"/>
              </w:rPr>
            </w:pPr>
            <w:r>
              <w:rPr>
                <w:rFonts w:eastAsia="Times New Roman" w:cstheme="minorHAnsi"/>
                <w:bCs/>
                <w:sz w:val="20"/>
                <w:szCs w:val="20"/>
              </w:rPr>
              <w:t>21</w:t>
            </w:r>
          </w:p>
        </w:tc>
        <w:tc>
          <w:tcPr>
            <w:tcW w:w="990" w:type="dxa"/>
            <w:vMerge w:val="restart"/>
            <w:vAlign w:val="center"/>
          </w:tcPr>
          <w:p w:rsidR="00E70B6C" w:rsidRPr="00D97CC2" w:rsidP="00734C29" w14:paraId="47128251" w14:textId="7EDA8306">
            <w:pPr>
              <w:jc w:val="center"/>
              <w:rPr>
                <w:rFonts w:eastAsia="Times New Roman" w:cstheme="minorHAnsi"/>
                <w:bCs/>
                <w:sz w:val="20"/>
                <w:szCs w:val="20"/>
              </w:rPr>
            </w:pPr>
            <w:r w:rsidRPr="00D97CC2">
              <w:rPr>
                <w:rFonts w:eastAsia="Times New Roman" w:cstheme="minorHAnsi"/>
                <w:bCs/>
                <w:sz w:val="20"/>
                <w:szCs w:val="20"/>
              </w:rPr>
              <w:t>1400</w:t>
            </w:r>
          </w:p>
        </w:tc>
        <w:tc>
          <w:tcPr>
            <w:tcW w:w="720" w:type="dxa"/>
            <w:vMerge w:val="restart"/>
            <w:tcMar>
              <w:left w:w="14" w:type="dxa"/>
              <w:right w:w="14" w:type="dxa"/>
            </w:tcMar>
            <w:vAlign w:val="center"/>
          </w:tcPr>
          <w:p w:rsidR="00E70B6C" w:rsidRPr="00496F09" w:rsidP="00734C29" w14:paraId="73A716B2" w14:textId="03FC0FD3">
            <w:pPr>
              <w:jc w:val="center"/>
              <w:rPr>
                <w:rFonts w:eastAsia="Times New Roman" w:cstheme="minorHAnsi"/>
                <w:bCs/>
                <w:sz w:val="20"/>
                <w:szCs w:val="20"/>
              </w:rPr>
            </w:pPr>
            <w:r w:rsidRPr="00496F09">
              <w:rPr>
                <w:rFonts w:eastAsia="Times New Roman" w:cstheme="minorHAnsi"/>
                <w:bCs/>
                <w:sz w:val="20"/>
                <w:szCs w:val="20"/>
              </w:rPr>
              <w:t>10,</w:t>
            </w:r>
            <w:r w:rsidRPr="00496F09" w:rsidR="009C31E2">
              <w:rPr>
                <w:rFonts w:eastAsia="Times New Roman" w:cstheme="minorHAnsi"/>
                <w:bCs/>
                <w:sz w:val="20"/>
                <w:szCs w:val="20"/>
              </w:rPr>
              <w:t>807</w:t>
            </w:r>
          </w:p>
        </w:tc>
      </w:tr>
      <w:tr w14:paraId="634DA490" w14:textId="77777777" w:rsidTr="009C31E2">
        <w:tblPrEx>
          <w:tblW w:w="10384" w:type="dxa"/>
          <w:tblInd w:w="-5" w:type="dxa"/>
          <w:tblLayout w:type="fixed"/>
          <w:tblCellMar>
            <w:left w:w="86" w:type="dxa"/>
            <w:right w:w="86" w:type="dxa"/>
          </w:tblCellMar>
          <w:tblLook w:val="04A0"/>
        </w:tblPrEx>
        <w:trPr>
          <w:cantSplit/>
          <w:trHeight w:val="224"/>
        </w:trPr>
        <w:tc>
          <w:tcPr>
            <w:tcW w:w="1530" w:type="dxa"/>
            <w:vMerge/>
            <w:shd w:val="clear" w:color="auto" w:fill="D9D9D9" w:themeFill="background1" w:themeFillShade="D9"/>
            <w:tcMar>
              <w:left w:w="14" w:type="dxa"/>
              <w:right w:w="14" w:type="dxa"/>
            </w:tcMar>
            <w:vAlign w:val="center"/>
          </w:tcPr>
          <w:p w:rsidR="00AF4302" w:rsidRPr="00FE383A" w:rsidP="00E343C5" w14:paraId="75F31D1C" w14:textId="77777777">
            <w:pPr>
              <w:rPr>
                <w:rFonts w:eastAsia="Times New Roman" w:cstheme="minorHAnsi"/>
                <w:bCs/>
                <w:sz w:val="20"/>
                <w:szCs w:val="20"/>
              </w:rPr>
            </w:pPr>
          </w:p>
        </w:tc>
        <w:tc>
          <w:tcPr>
            <w:tcW w:w="1620" w:type="dxa"/>
            <w:gridSpan w:val="2"/>
            <w:tcBorders>
              <w:bottom w:val="single" w:sz="4" w:space="0" w:color="auto"/>
            </w:tcBorders>
            <w:tcMar>
              <w:left w:w="14" w:type="dxa"/>
              <w:right w:w="14" w:type="dxa"/>
            </w:tcMar>
            <w:vAlign w:val="center"/>
          </w:tcPr>
          <w:p w:rsidR="00AF4302" w:rsidRPr="00D97CC2" w:rsidP="00734C29" w14:paraId="39B21C61" w14:textId="32E025DE">
            <w:pPr>
              <w:jc w:val="center"/>
              <w:rPr>
                <w:rFonts w:eastAsia="Times New Roman" w:cstheme="minorHAnsi"/>
                <w:bCs/>
                <w:sz w:val="20"/>
                <w:szCs w:val="20"/>
              </w:rPr>
            </w:pPr>
            <w:r w:rsidRPr="00D97CC2">
              <w:rPr>
                <w:rFonts w:eastAsia="Times New Roman" w:cstheme="minorHAnsi"/>
                <w:bCs/>
                <w:sz w:val="20"/>
                <w:szCs w:val="20"/>
              </w:rPr>
              <w:t>4185</w:t>
            </w:r>
          </w:p>
        </w:tc>
        <w:tc>
          <w:tcPr>
            <w:tcW w:w="1800" w:type="dxa"/>
            <w:gridSpan w:val="2"/>
            <w:tcBorders>
              <w:bottom w:val="single" w:sz="4" w:space="0" w:color="auto"/>
            </w:tcBorders>
            <w:tcMar>
              <w:left w:w="14" w:type="dxa"/>
              <w:right w:w="14" w:type="dxa"/>
            </w:tcMar>
            <w:vAlign w:val="center"/>
          </w:tcPr>
          <w:p w:rsidR="00AF4302" w:rsidRPr="00D97CC2" w:rsidP="00734C29" w14:paraId="351BD9B9" w14:textId="450912FA">
            <w:pPr>
              <w:jc w:val="center"/>
              <w:rPr>
                <w:rFonts w:eastAsia="Times New Roman" w:cstheme="minorHAnsi"/>
                <w:bCs/>
                <w:sz w:val="20"/>
                <w:szCs w:val="20"/>
              </w:rPr>
            </w:pPr>
            <w:r w:rsidRPr="00D97CC2">
              <w:rPr>
                <w:rFonts w:eastAsia="Times New Roman" w:cstheme="minorHAnsi"/>
                <w:bCs/>
                <w:sz w:val="20"/>
                <w:szCs w:val="20"/>
              </w:rPr>
              <w:t>3749</w:t>
            </w:r>
          </w:p>
        </w:tc>
        <w:tc>
          <w:tcPr>
            <w:tcW w:w="990" w:type="dxa"/>
            <w:vMerge/>
            <w:tcBorders>
              <w:bottom w:val="single" w:sz="4" w:space="0" w:color="auto"/>
            </w:tcBorders>
            <w:tcMar>
              <w:left w:w="14" w:type="dxa"/>
              <w:right w:w="14" w:type="dxa"/>
            </w:tcMar>
            <w:vAlign w:val="center"/>
          </w:tcPr>
          <w:p w:rsidR="00AF4302" w:rsidRPr="00D97CC2" w:rsidP="00734C29" w14:paraId="087C54F2" w14:textId="77777777">
            <w:pPr>
              <w:jc w:val="center"/>
              <w:rPr>
                <w:rFonts w:eastAsia="Times New Roman" w:cstheme="minorHAnsi"/>
                <w:bCs/>
                <w:sz w:val="20"/>
                <w:szCs w:val="20"/>
              </w:rPr>
            </w:pPr>
          </w:p>
        </w:tc>
        <w:tc>
          <w:tcPr>
            <w:tcW w:w="900" w:type="dxa"/>
            <w:vMerge/>
            <w:tcBorders>
              <w:bottom w:val="single" w:sz="4" w:space="0" w:color="auto"/>
            </w:tcBorders>
            <w:vAlign w:val="center"/>
          </w:tcPr>
          <w:p w:rsidR="00AF4302" w:rsidRPr="00D97CC2" w:rsidP="00734C29" w14:paraId="24D37283" w14:textId="77777777">
            <w:pPr>
              <w:jc w:val="center"/>
              <w:rPr>
                <w:rFonts w:eastAsia="Times New Roman" w:cstheme="minorHAnsi"/>
                <w:bCs/>
                <w:sz w:val="20"/>
                <w:szCs w:val="20"/>
              </w:rPr>
            </w:pPr>
          </w:p>
        </w:tc>
        <w:tc>
          <w:tcPr>
            <w:tcW w:w="1834" w:type="dxa"/>
            <w:gridSpan w:val="2"/>
            <w:tcBorders>
              <w:bottom w:val="single" w:sz="4" w:space="0" w:color="auto"/>
            </w:tcBorders>
            <w:vAlign w:val="center"/>
          </w:tcPr>
          <w:p w:rsidR="00AF4302" w:rsidRPr="00D97CC2" w:rsidP="00734C29" w14:paraId="4F01B1E3" w14:textId="570A4485">
            <w:pPr>
              <w:jc w:val="center"/>
              <w:rPr>
                <w:rFonts w:eastAsia="Times New Roman" w:cstheme="minorHAnsi"/>
                <w:bCs/>
                <w:sz w:val="20"/>
                <w:szCs w:val="20"/>
              </w:rPr>
            </w:pPr>
            <w:r>
              <w:rPr>
                <w:rFonts w:eastAsia="Times New Roman" w:cstheme="minorHAnsi"/>
                <w:bCs/>
                <w:sz w:val="20"/>
                <w:szCs w:val="20"/>
              </w:rPr>
              <w:t>201</w:t>
            </w:r>
          </w:p>
        </w:tc>
        <w:tc>
          <w:tcPr>
            <w:tcW w:w="990" w:type="dxa"/>
            <w:vMerge/>
            <w:tcBorders>
              <w:bottom w:val="single" w:sz="4" w:space="0" w:color="auto"/>
            </w:tcBorders>
            <w:vAlign w:val="center"/>
          </w:tcPr>
          <w:p w:rsidR="00AF4302" w:rsidRPr="00D97CC2" w:rsidP="00734C29" w14:paraId="5CFC45C0" w14:textId="19683D3B">
            <w:pPr>
              <w:jc w:val="center"/>
              <w:rPr>
                <w:rFonts w:eastAsia="Times New Roman" w:cstheme="minorHAnsi"/>
                <w:bCs/>
                <w:sz w:val="20"/>
                <w:szCs w:val="20"/>
              </w:rPr>
            </w:pPr>
          </w:p>
        </w:tc>
        <w:tc>
          <w:tcPr>
            <w:tcW w:w="720" w:type="dxa"/>
            <w:vMerge/>
            <w:tcBorders>
              <w:bottom w:val="single" w:sz="4" w:space="0" w:color="auto"/>
            </w:tcBorders>
            <w:tcMar>
              <w:left w:w="14" w:type="dxa"/>
              <w:right w:w="14" w:type="dxa"/>
            </w:tcMar>
            <w:vAlign w:val="center"/>
          </w:tcPr>
          <w:p w:rsidR="00AF4302" w:rsidRPr="002908D6" w:rsidP="00734C29" w14:paraId="59FD3E58" w14:textId="3EE11C02">
            <w:pPr>
              <w:jc w:val="center"/>
              <w:rPr>
                <w:rFonts w:eastAsia="Times New Roman" w:cstheme="minorHAnsi"/>
                <w:sz w:val="20"/>
                <w:szCs w:val="20"/>
              </w:rPr>
            </w:pPr>
          </w:p>
        </w:tc>
      </w:tr>
      <w:tr w14:paraId="75B13A6E" w14:textId="77777777" w:rsidTr="009C31E2">
        <w:tblPrEx>
          <w:tblW w:w="10384" w:type="dxa"/>
          <w:tblInd w:w="-5" w:type="dxa"/>
          <w:tblLayout w:type="fixed"/>
          <w:tblCellMar>
            <w:left w:w="86" w:type="dxa"/>
            <w:right w:w="86" w:type="dxa"/>
          </w:tblCellMar>
          <w:tblLook w:val="04A0"/>
        </w:tblPrEx>
        <w:trPr>
          <w:cantSplit/>
          <w:trHeight w:val="350"/>
        </w:trPr>
        <w:tc>
          <w:tcPr>
            <w:tcW w:w="1530" w:type="dxa"/>
            <w:tcBorders>
              <w:bottom w:val="single" w:sz="4" w:space="0" w:color="auto"/>
            </w:tcBorders>
            <w:shd w:val="clear" w:color="auto" w:fill="D9D9D9" w:themeFill="background1" w:themeFillShade="D9"/>
            <w:tcMar>
              <w:left w:w="14" w:type="dxa"/>
              <w:right w:w="14" w:type="dxa"/>
            </w:tcMar>
            <w:vAlign w:val="center"/>
          </w:tcPr>
          <w:p w:rsidR="00460343" w:rsidRPr="00FE383A" w:rsidP="00E343C5" w14:paraId="43390A47" w14:textId="01B82DF8">
            <w:pPr>
              <w:rPr>
                <w:rFonts w:eastAsia="Times New Roman" w:cstheme="minorHAnsi"/>
                <w:bCs/>
                <w:sz w:val="20"/>
                <w:szCs w:val="20"/>
              </w:rPr>
            </w:pPr>
            <w:r w:rsidRPr="00FE383A">
              <w:rPr>
                <w:rFonts w:eastAsia="Times New Roman" w:cstheme="minorHAnsi"/>
                <w:bCs/>
                <w:sz w:val="20"/>
                <w:szCs w:val="20"/>
              </w:rPr>
              <w:t>Cost Burden ($)</w:t>
            </w:r>
          </w:p>
        </w:tc>
        <w:tc>
          <w:tcPr>
            <w:tcW w:w="1620" w:type="dxa"/>
            <w:gridSpan w:val="2"/>
            <w:tcBorders>
              <w:bottom w:val="single" w:sz="4" w:space="0" w:color="auto"/>
            </w:tcBorders>
            <w:tcMar>
              <w:left w:w="14" w:type="dxa"/>
              <w:right w:w="14" w:type="dxa"/>
            </w:tcMar>
            <w:vAlign w:val="center"/>
          </w:tcPr>
          <w:p w:rsidR="00460343" w:rsidRPr="00D97CC2" w:rsidP="00734C29" w14:paraId="49101F67" w14:textId="7CFA9D52">
            <w:pPr>
              <w:jc w:val="center"/>
              <w:rPr>
                <w:rFonts w:eastAsia="Times New Roman" w:cstheme="minorHAnsi"/>
                <w:bCs/>
                <w:sz w:val="20"/>
                <w:szCs w:val="20"/>
              </w:rPr>
            </w:pPr>
            <w:r w:rsidRPr="00D97CC2">
              <w:rPr>
                <w:rFonts w:eastAsia="Times New Roman" w:cstheme="minorHAnsi"/>
                <w:sz w:val="20"/>
                <w:szCs w:val="20"/>
              </w:rPr>
              <w:t>$270,100</w:t>
            </w:r>
          </w:p>
        </w:tc>
        <w:tc>
          <w:tcPr>
            <w:tcW w:w="1800" w:type="dxa"/>
            <w:gridSpan w:val="2"/>
            <w:tcBorders>
              <w:bottom w:val="single" w:sz="4" w:space="0" w:color="auto"/>
            </w:tcBorders>
            <w:tcMar>
              <w:left w:w="14" w:type="dxa"/>
              <w:right w:w="14" w:type="dxa"/>
            </w:tcMar>
            <w:vAlign w:val="center"/>
          </w:tcPr>
          <w:p w:rsidR="00460343" w:rsidRPr="00D97CC2" w:rsidP="00734C29" w14:paraId="0DF503AF" w14:textId="76FBAA3D">
            <w:pPr>
              <w:jc w:val="center"/>
              <w:rPr>
                <w:rFonts w:eastAsia="Times New Roman" w:cstheme="minorHAnsi"/>
                <w:bCs/>
                <w:sz w:val="20"/>
                <w:szCs w:val="20"/>
              </w:rPr>
            </w:pPr>
            <w:r w:rsidRPr="00D97CC2">
              <w:rPr>
                <w:rFonts w:eastAsia="Times New Roman" w:cstheme="minorHAnsi"/>
                <w:sz w:val="20"/>
                <w:szCs w:val="20"/>
              </w:rPr>
              <w:t>$244,392</w:t>
            </w:r>
          </w:p>
        </w:tc>
        <w:tc>
          <w:tcPr>
            <w:tcW w:w="990" w:type="dxa"/>
            <w:tcBorders>
              <w:bottom w:val="single" w:sz="4" w:space="0" w:color="auto"/>
            </w:tcBorders>
            <w:tcMar>
              <w:left w:w="14" w:type="dxa"/>
              <w:right w:w="14" w:type="dxa"/>
            </w:tcMar>
            <w:vAlign w:val="center"/>
          </w:tcPr>
          <w:p w:rsidR="00460343" w:rsidRPr="00D97CC2" w:rsidP="00734C29" w14:paraId="0B9B12E4" w14:textId="57869845">
            <w:pPr>
              <w:jc w:val="center"/>
              <w:rPr>
                <w:rFonts w:eastAsia="Times New Roman" w:cstheme="minorHAnsi"/>
                <w:bCs/>
                <w:sz w:val="20"/>
                <w:szCs w:val="20"/>
              </w:rPr>
            </w:pPr>
            <w:r w:rsidRPr="00D97CC2">
              <w:rPr>
                <w:rFonts w:eastAsia="Times New Roman" w:cstheme="minorHAnsi"/>
                <w:sz w:val="20"/>
                <w:szCs w:val="20"/>
              </w:rPr>
              <w:t>$46,017</w:t>
            </w:r>
          </w:p>
        </w:tc>
        <w:tc>
          <w:tcPr>
            <w:tcW w:w="900" w:type="dxa"/>
            <w:tcBorders>
              <w:bottom w:val="single" w:sz="4" w:space="0" w:color="auto"/>
            </w:tcBorders>
            <w:vAlign w:val="center"/>
          </w:tcPr>
          <w:p w:rsidR="00460343" w:rsidRPr="00D97CC2" w:rsidP="00734C29" w14:paraId="130250FC" w14:textId="7A9B3471">
            <w:pPr>
              <w:jc w:val="center"/>
              <w:rPr>
                <w:rFonts w:eastAsia="Times New Roman" w:cstheme="minorHAnsi"/>
                <w:bCs/>
                <w:sz w:val="20"/>
                <w:szCs w:val="20"/>
              </w:rPr>
            </w:pPr>
            <w:r w:rsidRPr="00D97CC2">
              <w:rPr>
                <w:rFonts w:eastAsia="Times New Roman" w:cstheme="minorHAnsi"/>
                <w:bCs/>
                <w:sz w:val="20"/>
                <w:szCs w:val="20"/>
              </w:rPr>
              <w:t>$12,262</w:t>
            </w:r>
          </w:p>
        </w:tc>
        <w:tc>
          <w:tcPr>
            <w:tcW w:w="1834" w:type="dxa"/>
            <w:gridSpan w:val="2"/>
            <w:tcBorders>
              <w:bottom w:val="single" w:sz="4" w:space="0" w:color="auto"/>
            </w:tcBorders>
            <w:vAlign w:val="center"/>
          </w:tcPr>
          <w:p w:rsidR="00460343" w:rsidRPr="00D97CC2" w:rsidP="00734C29" w14:paraId="66C437F5" w14:textId="3FF38D50">
            <w:pPr>
              <w:jc w:val="center"/>
              <w:rPr>
                <w:rFonts w:eastAsia="Times New Roman" w:cstheme="minorHAnsi"/>
                <w:bCs/>
                <w:sz w:val="20"/>
                <w:szCs w:val="20"/>
              </w:rPr>
            </w:pPr>
            <w:r w:rsidRPr="00D97CC2">
              <w:rPr>
                <w:rFonts w:eastAsia="Times New Roman" w:cstheme="minorHAnsi"/>
                <w:sz w:val="20"/>
                <w:szCs w:val="20"/>
              </w:rPr>
              <w:t>$</w:t>
            </w:r>
            <w:r w:rsidR="009C31E2">
              <w:rPr>
                <w:rFonts w:eastAsia="Times New Roman" w:cstheme="minorHAnsi"/>
                <w:sz w:val="20"/>
                <w:szCs w:val="20"/>
              </w:rPr>
              <w:t>11,988</w:t>
            </w:r>
          </w:p>
        </w:tc>
        <w:tc>
          <w:tcPr>
            <w:tcW w:w="990" w:type="dxa"/>
            <w:tcBorders>
              <w:bottom w:val="single" w:sz="4" w:space="0" w:color="auto"/>
            </w:tcBorders>
            <w:vAlign w:val="center"/>
          </w:tcPr>
          <w:p w:rsidR="00460343" w:rsidRPr="00D97CC2" w:rsidP="00734C29" w14:paraId="54BC31FA" w14:textId="11C251AE">
            <w:pPr>
              <w:jc w:val="center"/>
              <w:rPr>
                <w:rFonts w:eastAsia="Times New Roman" w:cstheme="minorHAnsi"/>
                <w:bCs/>
                <w:sz w:val="20"/>
                <w:szCs w:val="20"/>
              </w:rPr>
            </w:pPr>
            <w:r w:rsidRPr="00D97CC2">
              <w:rPr>
                <w:rFonts w:eastAsia="Times New Roman" w:cstheme="minorHAnsi"/>
                <w:bCs/>
                <w:sz w:val="20"/>
                <w:szCs w:val="20"/>
              </w:rPr>
              <w:t>$151,200</w:t>
            </w:r>
          </w:p>
        </w:tc>
        <w:tc>
          <w:tcPr>
            <w:tcW w:w="720" w:type="dxa"/>
            <w:tcBorders>
              <w:bottom w:val="single" w:sz="4" w:space="0" w:color="auto"/>
            </w:tcBorders>
            <w:tcMar>
              <w:left w:w="14" w:type="dxa"/>
              <w:right w:w="14" w:type="dxa"/>
            </w:tcMar>
            <w:vAlign w:val="center"/>
          </w:tcPr>
          <w:p w:rsidR="00460343" w:rsidRPr="002908D6" w:rsidP="00734C29" w14:paraId="57305EC9" w14:textId="7D811E96">
            <w:pPr>
              <w:jc w:val="center"/>
              <w:rPr>
                <w:rFonts w:eastAsia="Times New Roman" w:cstheme="minorHAnsi"/>
                <w:sz w:val="20"/>
                <w:szCs w:val="20"/>
              </w:rPr>
            </w:pPr>
            <w:r>
              <w:rPr>
                <w:rFonts w:eastAsia="Times New Roman" w:cstheme="minorHAnsi"/>
                <w:sz w:val="20"/>
                <w:szCs w:val="20"/>
              </w:rPr>
              <w:t>735,959</w:t>
            </w:r>
          </w:p>
        </w:tc>
      </w:tr>
    </w:tbl>
    <w:p w:rsidR="00447A04" w14:paraId="1669B334" w14:textId="36F13864">
      <w:pPr>
        <w:rPr>
          <w:rFonts w:cstheme="minorHAnsi"/>
          <w:sz w:val="24"/>
          <w:szCs w:val="24"/>
        </w:rPr>
      </w:pPr>
    </w:p>
    <w:p w:rsidR="00447A04" w14:paraId="5F0D37AE" w14:textId="77777777">
      <w:pPr>
        <w:rPr>
          <w:rFonts w:cstheme="minorHAnsi"/>
          <w:sz w:val="24"/>
          <w:szCs w:val="24"/>
        </w:rPr>
      </w:pPr>
      <w:r>
        <w:rPr>
          <w:rFonts w:cstheme="minorHAnsi"/>
          <w:sz w:val="24"/>
          <w:szCs w:val="24"/>
        </w:rPr>
        <w:br w:type="page"/>
      </w:r>
    </w:p>
    <w:p w:rsidR="003603DC" w14:paraId="12C55241" w14:textId="1F2D1866">
      <w:pPr>
        <w:rPr>
          <w:rFonts w:cstheme="minorHAnsi"/>
          <w:sz w:val="24"/>
          <w:szCs w:val="24"/>
        </w:rPr>
      </w:pPr>
    </w:p>
    <w:tbl>
      <w:tblPr>
        <w:tblStyle w:val="TableGrid"/>
        <w:tblW w:w="10350" w:type="dxa"/>
        <w:tblInd w:w="-5" w:type="dxa"/>
        <w:tblLayout w:type="fixed"/>
        <w:tblLook w:val="04A0"/>
      </w:tblPr>
      <w:tblGrid>
        <w:gridCol w:w="3510"/>
        <w:gridCol w:w="2700"/>
        <w:gridCol w:w="2250"/>
        <w:gridCol w:w="1890"/>
      </w:tblGrid>
      <w:tr w14:paraId="4FC52C90" w14:textId="77777777" w:rsidTr="007A3E16">
        <w:tblPrEx>
          <w:tblW w:w="10350" w:type="dxa"/>
          <w:tblInd w:w="-5" w:type="dxa"/>
          <w:tblLayout w:type="fixed"/>
          <w:tblLook w:val="04A0"/>
        </w:tblPrEx>
        <w:trPr>
          <w:cantSplit/>
          <w:trHeight w:val="314"/>
        </w:trPr>
        <w:tc>
          <w:tcPr>
            <w:tcW w:w="10350" w:type="dxa"/>
            <w:gridSpan w:val="4"/>
            <w:tcBorders>
              <w:bottom w:val="single" w:sz="4" w:space="0" w:color="auto"/>
            </w:tcBorders>
            <w:shd w:val="clear" w:color="auto" w:fill="D9D9D9" w:themeFill="background1" w:themeFillShade="D9"/>
            <w:tcMar>
              <w:left w:w="14" w:type="dxa"/>
              <w:right w:w="14" w:type="dxa"/>
            </w:tcMar>
            <w:vAlign w:val="center"/>
          </w:tcPr>
          <w:p w:rsidR="00904951" w:rsidRPr="00D2191B" w:rsidP="007A3E16" w14:paraId="476383D4" w14:textId="1AE191EF">
            <w:pPr>
              <w:ind w:left="340"/>
              <w:jc w:val="center"/>
              <w:rPr>
                <w:rFonts w:eastAsia="Times New Roman" w:cstheme="minorHAnsi"/>
                <w:b/>
                <w:bCs/>
                <w:sz w:val="24"/>
                <w:szCs w:val="24"/>
              </w:rPr>
            </w:pPr>
            <w:r>
              <w:rPr>
                <w:rFonts w:eastAsia="Times New Roman" w:cstheme="minorHAnsi"/>
                <w:b/>
                <w:bCs/>
                <w:sz w:val="20"/>
                <w:szCs w:val="20"/>
              </w:rPr>
              <w:t xml:space="preserve">Summary Table – Part 65 </w:t>
            </w:r>
            <w:r w:rsidR="00447A04">
              <w:rPr>
                <w:rFonts w:eastAsia="Times New Roman" w:cstheme="minorHAnsi"/>
                <w:b/>
                <w:bCs/>
                <w:sz w:val="20"/>
                <w:szCs w:val="20"/>
              </w:rPr>
              <w:t xml:space="preserve">Recordkeeping </w:t>
            </w:r>
            <w:r>
              <w:rPr>
                <w:rFonts w:eastAsia="Times New Roman" w:cstheme="minorHAnsi"/>
                <w:b/>
                <w:bCs/>
                <w:sz w:val="20"/>
                <w:szCs w:val="20"/>
              </w:rPr>
              <w:t>Burden</w:t>
            </w:r>
          </w:p>
        </w:tc>
      </w:tr>
      <w:tr w14:paraId="5C567ED0" w14:textId="26A637F5" w:rsidTr="007A3E16">
        <w:tblPrEx>
          <w:tblW w:w="10350" w:type="dxa"/>
          <w:tblInd w:w="-5" w:type="dxa"/>
          <w:tblLayout w:type="fixed"/>
          <w:tblLook w:val="04A0"/>
        </w:tblPrEx>
        <w:trPr>
          <w:cantSplit/>
          <w:trHeight w:val="242"/>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D2191B" w:rsidP="00E343C5" w14:paraId="1498F725" w14:textId="40E391B4">
            <w:pPr>
              <w:rPr>
                <w:rFonts w:eastAsia="Times New Roman" w:cstheme="minorHAnsi"/>
                <w:b/>
                <w:bCs/>
                <w:sz w:val="24"/>
                <w:szCs w:val="24"/>
              </w:rPr>
            </w:pPr>
            <w:r w:rsidRPr="00D2191B">
              <w:rPr>
                <w:rFonts w:eastAsia="Times New Roman" w:cstheme="minorHAnsi"/>
                <w:b/>
                <w:bCs/>
                <w:sz w:val="24"/>
                <w:szCs w:val="24"/>
              </w:rPr>
              <w:t>Part 65 Recordkeeping Burden</w:t>
            </w:r>
          </w:p>
        </w:tc>
        <w:tc>
          <w:tcPr>
            <w:tcW w:w="2700" w:type="dxa"/>
            <w:tcBorders>
              <w:bottom w:val="single" w:sz="4" w:space="0" w:color="auto"/>
            </w:tcBorders>
            <w:shd w:val="clear" w:color="auto" w:fill="D9D9D9" w:themeFill="background1" w:themeFillShade="D9"/>
            <w:vAlign w:val="center"/>
          </w:tcPr>
          <w:p w:rsidR="000C1696" w:rsidRPr="00D2191B" w:rsidP="00BE2DBE" w14:paraId="6E72B048" w14:textId="085F9325">
            <w:pPr>
              <w:jc w:val="center"/>
              <w:rPr>
                <w:rFonts w:eastAsia="Times New Roman" w:cstheme="minorHAnsi"/>
                <w:b/>
                <w:bCs/>
                <w:sz w:val="24"/>
                <w:szCs w:val="24"/>
              </w:rPr>
            </w:pPr>
            <w:r w:rsidRPr="00D2191B">
              <w:rPr>
                <w:rFonts w:eastAsia="Times New Roman" w:cstheme="minorHAnsi"/>
                <w:b/>
                <w:bCs/>
                <w:sz w:val="24"/>
                <w:szCs w:val="24"/>
              </w:rPr>
              <w:t>Parachute Rigger Records 65.131</w:t>
            </w:r>
          </w:p>
        </w:tc>
        <w:tc>
          <w:tcPr>
            <w:tcW w:w="2250" w:type="dxa"/>
            <w:tcBorders>
              <w:bottom w:val="single" w:sz="4" w:space="0" w:color="auto"/>
            </w:tcBorders>
            <w:shd w:val="clear" w:color="auto" w:fill="D9D9D9" w:themeFill="background1" w:themeFillShade="D9"/>
            <w:vAlign w:val="center"/>
          </w:tcPr>
          <w:p w:rsidR="000C1696" w:rsidRPr="00D2191B" w:rsidP="00BE2DBE" w14:paraId="02E9FEF1" w14:textId="372EFE39">
            <w:pPr>
              <w:jc w:val="center"/>
              <w:rPr>
                <w:rFonts w:eastAsia="Times New Roman" w:cstheme="minorHAnsi"/>
                <w:b/>
                <w:bCs/>
                <w:sz w:val="24"/>
                <w:szCs w:val="24"/>
              </w:rPr>
            </w:pPr>
            <w:r w:rsidRPr="00D2191B">
              <w:rPr>
                <w:rFonts w:eastAsia="Times New Roman" w:cstheme="minorHAnsi"/>
                <w:b/>
                <w:bCs/>
                <w:sz w:val="24"/>
                <w:szCs w:val="24"/>
              </w:rPr>
              <w:t>IA Renewal Course Recordkeeping</w:t>
            </w:r>
          </w:p>
        </w:tc>
        <w:tc>
          <w:tcPr>
            <w:tcW w:w="1890" w:type="dxa"/>
            <w:tcBorders>
              <w:bottom w:val="single" w:sz="4" w:space="0" w:color="auto"/>
            </w:tcBorders>
            <w:shd w:val="clear" w:color="auto" w:fill="D9D9D9" w:themeFill="background1" w:themeFillShade="D9"/>
            <w:vAlign w:val="center"/>
          </w:tcPr>
          <w:p w:rsidR="000C1696" w:rsidRPr="00D2191B" w:rsidP="00BE2DBE" w14:paraId="51BD8938" w14:textId="30006054">
            <w:pPr>
              <w:jc w:val="center"/>
              <w:rPr>
                <w:rFonts w:eastAsia="Times New Roman" w:cstheme="minorHAnsi"/>
                <w:b/>
                <w:bCs/>
                <w:sz w:val="24"/>
                <w:szCs w:val="24"/>
              </w:rPr>
            </w:pPr>
            <w:r w:rsidRPr="00D2191B">
              <w:rPr>
                <w:rFonts w:eastAsia="Times New Roman" w:cstheme="minorHAnsi"/>
                <w:b/>
                <w:bCs/>
                <w:sz w:val="24"/>
                <w:szCs w:val="24"/>
              </w:rPr>
              <w:t>Total</w:t>
            </w:r>
          </w:p>
        </w:tc>
      </w:tr>
      <w:tr w14:paraId="483E8E67" w14:textId="73BABFDE" w:rsidTr="007A3E16">
        <w:tblPrEx>
          <w:tblW w:w="10350" w:type="dxa"/>
          <w:tblInd w:w="-5" w:type="dxa"/>
          <w:tblLayout w:type="fixed"/>
          <w:tblLook w:val="04A0"/>
        </w:tblPrEx>
        <w:trPr>
          <w:cantSplit/>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3B52A816" w14:textId="2246C02E">
            <w:pPr>
              <w:rPr>
                <w:rFonts w:eastAsia="Times New Roman" w:cstheme="minorHAnsi"/>
                <w:bCs/>
                <w:sz w:val="24"/>
                <w:szCs w:val="24"/>
              </w:rPr>
            </w:pPr>
            <w:r w:rsidRPr="00E343C5">
              <w:rPr>
                <w:rFonts w:eastAsia="Times New Roman" w:cstheme="minorHAnsi"/>
                <w:bCs/>
                <w:sz w:val="24"/>
                <w:szCs w:val="24"/>
              </w:rPr>
              <w:t># of Respondents (annually)</w:t>
            </w:r>
          </w:p>
        </w:tc>
        <w:tc>
          <w:tcPr>
            <w:tcW w:w="2700" w:type="dxa"/>
            <w:tcBorders>
              <w:bottom w:val="single" w:sz="4" w:space="0" w:color="auto"/>
            </w:tcBorders>
            <w:shd w:val="clear" w:color="auto" w:fill="auto"/>
            <w:tcMar>
              <w:left w:w="14" w:type="dxa"/>
              <w:right w:w="14" w:type="dxa"/>
            </w:tcMar>
            <w:vAlign w:val="center"/>
          </w:tcPr>
          <w:p w:rsidR="000C1696" w:rsidRPr="00D2191B" w:rsidP="00BE2DBE" w14:paraId="648389B4" w14:textId="71F7734F">
            <w:pPr>
              <w:jc w:val="center"/>
              <w:rPr>
                <w:rFonts w:eastAsia="Times New Roman" w:cstheme="minorHAnsi"/>
                <w:bCs/>
                <w:sz w:val="24"/>
                <w:szCs w:val="24"/>
              </w:rPr>
            </w:pPr>
            <w:r w:rsidRPr="00D2191B">
              <w:rPr>
                <w:rFonts w:eastAsia="Times New Roman" w:cstheme="minorHAnsi"/>
                <w:bCs/>
                <w:sz w:val="24"/>
                <w:szCs w:val="24"/>
              </w:rPr>
              <w:t>6800</w:t>
            </w:r>
          </w:p>
        </w:tc>
        <w:tc>
          <w:tcPr>
            <w:tcW w:w="2250" w:type="dxa"/>
            <w:shd w:val="clear" w:color="auto" w:fill="auto"/>
            <w:vAlign w:val="center"/>
          </w:tcPr>
          <w:p w:rsidR="000C1696" w:rsidRPr="00D2191B" w:rsidP="00BE2DBE" w14:paraId="363CB354" w14:textId="229E2AB6">
            <w:pPr>
              <w:jc w:val="center"/>
              <w:rPr>
                <w:rFonts w:eastAsia="Times New Roman" w:cstheme="minorHAnsi"/>
                <w:bCs/>
                <w:sz w:val="24"/>
                <w:szCs w:val="24"/>
              </w:rPr>
            </w:pPr>
            <w:r w:rsidRPr="00D2191B">
              <w:rPr>
                <w:rFonts w:eastAsia="Times New Roman" w:cstheme="minorHAnsi"/>
                <w:bCs/>
                <w:sz w:val="24"/>
                <w:szCs w:val="24"/>
              </w:rPr>
              <w:t>100</w:t>
            </w:r>
          </w:p>
        </w:tc>
        <w:tc>
          <w:tcPr>
            <w:tcW w:w="1890" w:type="dxa"/>
            <w:shd w:val="clear" w:color="auto" w:fill="auto"/>
            <w:vAlign w:val="center"/>
          </w:tcPr>
          <w:p w:rsidR="000C1696" w:rsidRPr="00D2191B" w:rsidP="00BE2DBE" w14:paraId="5E5FAFF1" w14:textId="34B3A13F">
            <w:pPr>
              <w:jc w:val="center"/>
              <w:rPr>
                <w:rFonts w:eastAsia="Times New Roman" w:cstheme="minorHAnsi"/>
                <w:bCs/>
                <w:sz w:val="24"/>
                <w:szCs w:val="24"/>
              </w:rPr>
            </w:pPr>
            <w:r w:rsidRPr="00D2191B">
              <w:rPr>
                <w:rFonts w:eastAsia="Times New Roman" w:cstheme="minorHAnsi"/>
                <w:bCs/>
                <w:sz w:val="24"/>
                <w:szCs w:val="24"/>
              </w:rPr>
              <w:t>6900</w:t>
            </w:r>
          </w:p>
        </w:tc>
      </w:tr>
      <w:tr w14:paraId="3E3EE0FA" w14:textId="4C5412A6" w:rsidTr="007A3E16">
        <w:tblPrEx>
          <w:tblW w:w="10350" w:type="dxa"/>
          <w:tblInd w:w="-5" w:type="dxa"/>
          <w:tblLayout w:type="fixed"/>
          <w:tblLook w:val="04A0"/>
        </w:tblPrEx>
        <w:trPr>
          <w:cantSplit/>
        </w:trPr>
        <w:tc>
          <w:tcPr>
            <w:tcW w:w="3510" w:type="dxa"/>
            <w:shd w:val="clear" w:color="auto" w:fill="D9D9D9" w:themeFill="background1" w:themeFillShade="D9"/>
            <w:tcMar>
              <w:left w:w="14" w:type="dxa"/>
              <w:right w:w="14" w:type="dxa"/>
            </w:tcMar>
            <w:vAlign w:val="center"/>
          </w:tcPr>
          <w:p w:rsidR="000C1696" w:rsidRPr="00E343C5" w:rsidP="00E343C5" w14:paraId="22E9E780" w14:textId="77777777">
            <w:pPr>
              <w:rPr>
                <w:rFonts w:eastAsia="Times New Roman" w:cstheme="minorHAnsi"/>
                <w:bCs/>
                <w:sz w:val="24"/>
                <w:szCs w:val="24"/>
              </w:rPr>
            </w:pPr>
            <w:r w:rsidRPr="00E343C5">
              <w:rPr>
                <w:rFonts w:eastAsia="Times New Roman" w:cstheme="minorHAnsi"/>
                <w:bCs/>
                <w:sz w:val="24"/>
                <w:szCs w:val="24"/>
              </w:rPr>
              <w:t>Responses per respondent</w:t>
            </w:r>
          </w:p>
        </w:tc>
        <w:tc>
          <w:tcPr>
            <w:tcW w:w="2700" w:type="dxa"/>
            <w:shd w:val="clear" w:color="auto" w:fill="auto"/>
            <w:tcMar>
              <w:left w:w="14" w:type="dxa"/>
              <w:right w:w="14" w:type="dxa"/>
            </w:tcMar>
            <w:vAlign w:val="center"/>
          </w:tcPr>
          <w:p w:rsidR="000C1696" w:rsidRPr="00D2191B" w:rsidP="00BE2DBE" w14:paraId="1013551D" w14:textId="1AED1B75">
            <w:pPr>
              <w:jc w:val="center"/>
              <w:rPr>
                <w:rFonts w:eastAsia="Times New Roman" w:cstheme="minorHAnsi"/>
                <w:bCs/>
                <w:sz w:val="24"/>
                <w:szCs w:val="24"/>
              </w:rPr>
            </w:pPr>
            <w:r w:rsidRPr="00D2191B">
              <w:rPr>
                <w:rFonts w:eastAsia="Times New Roman" w:cstheme="minorHAnsi"/>
                <w:bCs/>
                <w:sz w:val="24"/>
                <w:szCs w:val="24"/>
              </w:rPr>
              <w:t>35</w:t>
            </w:r>
          </w:p>
        </w:tc>
        <w:tc>
          <w:tcPr>
            <w:tcW w:w="2250" w:type="dxa"/>
            <w:shd w:val="clear" w:color="auto" w:fill="auto"/>
            <w:vAlign w:val="center"/>
          </w:tcPr>
          <w:p w:rsidR="000C1696" w:rsidRPr="00D2191B" w:rsidP="00BE2DBE" w14:paraId="28035F7F" w14:textId="7FB6CB32">
            <w:pPr>
              <w:jc w:val="center"/>
              <w:rPr>
                <w:rFonts w:eastAsia="Times New Roman" w:cstheme="minorHAnsi"/>
                <w:bCs/>
                <w:sz w:val="24"/>
                <w:szCs w:val="24"/>
              </w:rPr>
            </w:pPr>
            <w:r w:rsidRPr="00D2191B">
              <w:rPr>
                <w:rFonts w:eastAsia="Times New Roman" w:cstheme="minorHAnsi"/>
                <w:bCs/>
                <w:sz w:val="24"/>
                <w:szCs w:val="24"/>
              </w:rPr>
              <w:t>658</w:t>
            </w:r>
          </w:p>
        </w:tc>
        <w:tc>
          <w:tcPr>
            <w:tcW w:w="1890" w:type="dxa"/>
            <w:shd w:val="clear" w:color="auto" w:fill="auto"/>
            <w:vAlign w:val="center"/>
          </w:tcPr>
          <w:p w:rsidR="000C1696" w:rsidRPr="00D2191B" w:rsidP="00BE2DBE" w14:paraId="505C39BA" w14:textId="76EA9E4F">
            <w:pPr>
              <w:jc w:val="center"/>
              <w:rPr>
                <w:rFonts w:eastAsia="Times New Roman" w:cstheme="minorHAnsi"/>
                <w:bCs/>
                <w:sz w:val="24"/>
                <w:szCs w:val="24"/>
              </w:rPr>
            </w:pPr>
            <w:r w:rsidRPr="00D2191B">
              <w:rPr>
                <w:rFonts w:eastAsia="Times New Roman" w:cstheme="minorHAnsi"/>
                <w:bCs/>
                <w:sz w:val="24"/>
                <w:szCs w:val="24"/>
              </w:rPr>
              <w:t>--</w:t>
            </w:r>
          </w:p>
        </w:tc>
      </w:tr>
      <w:tr w14:paraId="49D09261" w14:textId="1946EC4A" w:rsidTr="007A3E16">
        <w:tblPrEx>
          <w:tblW w:w="10350" w:type="dxa"/>
          <w:tblInd w:w="-5" w:type="dxa"/>
          <w:tblLayout w:type="fixed"/>
          <w:tblLook w:val="04A0"/>
        </w:tblPrEx>
        <w:trPr>
          <w:cantSplit/>
          <w:trHeight w:val="296"/>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0D49A07A" w14:textId="77777777">
            <w:pPr>
              <w:rPr>
                <w:rFonts w:eastAsia="Times New Roman" w:cstheme="minorHAnsi"/>
                <w:bCs/>
                <w:sz w:val="24"/>
                <w:szCs w:val="24"/>
              </w:rPr>
            </w:pPr>
            <w:r w:rsidRPr="00E343C5">
              <w:rPr>
                <w:rFonts w:eastAsia="Times New Roman" w:cstheme="minorHAnsi"/>
                <w:bCs/>
                <w:sz w:val="24"/>
                <w:szCs w:val="24"/>
              </w:rPr>
              <w:t>Total # of Responses</w:t>
            </w:r>
          </w:p>
        </w:tc>
        <w:tc>
          <w:tcPr>
            <w:tcW w:w="2700" w:type="dxa"/>
            <w:tcBorders>
              <w:bottom w:val="single" w:sz="4" w:space="0" w:color="auto"/>
            </w:tcBorders>
            <w:shd w:val="clear" w:color="auto" w:fill="auto"/>
            <w:tcMar>
              <w:left w:w="14" w:type="dxa"/>
              <w:right w:w="14" w:type="dxa"/>
            </w:tcMar>
            <w:vAlign w:val="center"/>
          </w:tcPr>
          <w:p w:rsidR="000C1696" w:rsidRPr="00FE383A" w:rsidP="00BE2DBE" w14:paraId="2DE629AC" w14:textId="293880DB">
            <w:pPr>
              <w:jc w:val="center"/>
              <w:rPr>
                <w:rFonts w:eastAsia="Times New Roman" w:cstheme="minorHAnsi"/>
                <w:sz w:val="24"/>
                <w:szCs w:val="24"/>
              </w:rPr>
            </w:pPr>
            <w:r w:rsidRPr="00FE383A">
              <w:rPr>
                <w:rFonts w:eastAsia="Times New Roman" w:cstheme="minorHAnsi"/>
                <w:sz w:val="24"/>
                <w:szCs w:val="24"/>
              </w:rPr>
              <w:t>238,000</w:t>
            </w:r>
          </w:p>
        </w:tc>
        <w:tc>
          <w:tcPr>
            <w:tcW w:w="2250" w:type="dxa"/>
            <w:shd w:val="clear" w:color="auto" w:fill="auto"/>
            <w:vAlign w:val="center"/>
          </w:tcPr>
          <w:p w:rsidR="000C1696" w:rsidRPr="00FE383A" w:rsidP="00BE2DBE" w14:paraId="28620E2E" w14:textId="1FD9F53C">
            <w:pPr>
              <w:jc w:val="center"/>
              <w:rPr>
                <w:rFonts w:eastAsia="Times New Roman" w:cstheme="minorHAnsi"/>
                <w:sz w:val="24"/>
                <w:szCs w:val="24"/>
              </w:rPr>
            </w:pPr>
            <w:r w:rsidRPr="00FE383A">
              <w:rPr>
                <w:rFonts w:eastAsia="Times New Roman" w:cstheme="minorHAnsi"/>
                <w:sz w:val="24"/>
                <w:szCs w:val="24"/>
              </w:rPr>
              <w:t>65,800</w:t>
            </w:r>
          </w:p>
        </w:tc>
        <w:tc>
          <w:tcPr>
            <w:tcW w:w="1890" w:type="dxa"/>
            <w:shd w:val="clear" w:color="auto" w:fill="auto"/>
            <w:vAlign w:val="center"/>
          </w:tcPr>
          <w:p w:rsidR="000C1696" w:rsidRPr="00FE383A" w:rsidP="00BE2DBE" w14:paraId="50E3A35B" w14:textId="2E09E3CA">
            <w:pPr>
              <w:jc w:val="center"/>
              <w:rPr>
                <w:rFonts w:eastAsia="Times New Roman" w:cstheme="minorHAnsi"/>
                <w:sz w:val="24"/>
                <w:szCs w:val="24"/>
              </w:rPr>
            </w:pPr>
            <w:r w:rsidRPr="00FE383A">
              <w:rPr>
                <w:rFonts w:eastAsia="Times New Roman" w:cstheme="minorHAnsi"/>
                <w:sz w:val="24"/>
                <w:szCs w:val="24"/>
              </w:rPr>
              <w:t>303,800</w:t>
            </w:r>
          </w:p>
        </w:tc>
      </w:tr>
      <w:tr w14:paraId="108BAD78" w14:textId="35C7F9DE" w:rsidTr="007A3E16">
        <w:tblPrEx>
          <w:tblW w:w="10350" w:type="dxa"/>
          <w:tblInd w:w="-5" w:type="dxa"/>
          <w:tblLayout w:type="fixed"/>
          <w:tblLook w:val="04A0"/>
        </w:tblPrEx>
        <w:trPr>
          <w:cantSplit/>
        </w:trPr>
        <w:tc>
          <w:tcPr>
            <w:tcW w:w="3510" w:type="dxa"/>
            <w:shd w:val="clear" w:color="auto" w:fill="D9D9D9" w:themeFill="background1" w:themeFillShade="D9"/>
            <w:tcMar>
              <w:left w:w="14" w:type="dxa"/>
              <w:right w:w="14" w:type="dxa"/>
            </w:tcMar>
            <w:vAlign w:val="center"/>
          </w:tcPr>
          <w:p w:rsidR="000C1696" w:rsidRPr="00E343C5" w:rsidP="00E343C5" w14:paraId="629211D3" w14:textId="1FC17D22">
            <w:pPr>
              <w:rPr>
                <w:rFonts w:eastAsia="Times New Roman" w:cstheme="minorHAnsi"/>
                <w:bCs/>
                <w:sz w:val="24"/>
                <w:szCs w:val="24"/>
              </w:rPr>
            </w:pPr>
            <w:r w:rsidRPr="00E343C5">
              <w:rPr>
                <w:rFonts w:cstheme="minorHAnsi"/>
                <w:bCs/>
                <w:sz w:val="24"/>
                <w:szCs w:val="24"/>
              </w:rPr>
              <w:t>Time per Response (hours)</w:t>
            </w:r>
          </w:p>
        </w:tc>
        <w:tc>
          <w:tcPr>
            <w:tcW w:w="2700" w:type="dxa"/>
            <w:shd w:val="clear" w:color="auto" w:fill="auto"/>
            <w:tcMar>
              <w:left w:w="14" w:type="dxa"/>
              <w:right w:w="14" w:type="dxa"/>
            </w:tcMar>
            <w:vAlign w:val="center"/>
          </w:tcPr>
          <w:p w:rsidR="000C1696" w:rsidRPr="00D2191B" w:rsidP="00BE2DBE" w14:paraId="129C313E" w14:textId="73A6F98F">
            <w:pPr>
              <w:jc w:val="center"/>
              <w:rPr>
                <w:rFonts w:eastAsia="Times New Roman" w:cstheme="minorHAnsi"/>
                <w:bCs/>
                <w:sz w:val="24"/>
                <w:szCs w:val="24"/>
              </w:rPr>
            </w:pPr>
            <w:r w:rsidRPr="00D2191B">
              <w:rPr>
                <w:rFonts w:eastAsia="Times New Roman" w:cstheme="minorHAnsi"/>
                <w:bCs/>
                <w:sz w:val="24"/>
                <w:szCs w:val="24"/>
              </w:rPr>
              <w:t>.083</w:t>
            </w:r>
          </w:p>
        </w:tc>
        <w:tc>
          <w:tcPr>
            <w:tcW w:w="2250" w:type="dxa"/>
            <w:shd w:val="clear" w:color="auto" w:fill="auto"/>
            <w:vAlign w:val="center"/>
          </w:tcPr>
          <w:p w:rsidR="000C1696" w:rsidRPr="00D2191B" w:rsidP="00BE2DBE" w14:paraId="191BB20B" w14:textId="1AF08C1E">
            <w:pPr>
              <w:jc w:val="center"/>
              <w:rPr>
                <w:rFonts w:eastAsia="Times New Roman" w:cstheme="minorHAnsi"/>
                <w:bCs/>
                <w:sz w:val="24"/>
                <w:szCs w:val="24"/>
              </w:rPr>
            </w:pPr>
            <w:r w:rsidRPr="00D2191B">
              <w:rPr>
                <w:rFonts w:eastAsia="Times New Roman" w:cstheme="minorHAnsi"/>
                <w:bCs/>
                <w:sz w:val="24"/>
                <w:szCs w:val="24"/>
              </w:rPr>
              <w:t>.1</w:t>
            </w:r>
          </w:p>
        </w:tc>
        <w:tc>
          <w:tcPr>
            <w:tcW w:w="1890" w:type="dxa"/>
            <w:shd w:val="clear" w:color="auto" w:fill="auto"/>
            <w:vAlign w:val="center"/>
          </w:tcPr>
          <w:p w:rsidR="000C1696" w:rsidRPr="00D2191B" w:rsidP="00BE2DBE" w14:paraId="53C9979C" w14:textId="40CE124E">
            <w:pPr>
              <w:jc w:val="center"/>
              <w:rPr>
                <w:rFonts w:eastAsia="Times New Roman" w:cstheme="minorHAnsi"/>
                <w:bCs/>
                <w:sz w:val="24"/>
                <w:szCs w:val="24"/>
              </w:rPr>
            </w:pPr>
            <w:r w:rsidRPr="00D2191B">
              <w:rPr>
                <w:rFonts w:eastAsia="Times New Roman" w:cstheme="minorHAnsi"/>
                <w:bCs/>
                <w:sz w:val="24"/>
                <w:szCs w:val="24"/>
              </w:rPr>
              <w:t>--</w:t>
            </w:r>
          </w:p>
        </w:tc>
      </w:tr>
      <w:tr w14:paraId="27188135" w14:textId="15C30032" w:rsidTr="007A3E16">
        <w:tblPrEx>
          <w:tblW w:w="10350" w:type="dxa"/>
          <w:tblInd w:w="-5" w:type="dxa"/>
          <w:tblLayout w:type="fixed"/>
          <w:tblLook w:val="04A0"/>
        </w:tblPrEx>
        <w:trPr>
          <w:cantSplit/>
          <w:trHeight w:val="341"/>
        </w:trPr>
        <w:tc>
          <w:tcPr>
            <w:tcW w:w="3510" w:type="dxa"/>
            <w:shd w:val="clear" w:color="auto" w:fill="D9D9D9" w:themeFill="background1" w:themeFillShade="D9"/>
            <w:tcMar>
              <w:left w:w="14" w:type="dxa"/>
              <w:right w:w="14" w:type="dxa"/>
            </w:tcMar>
            <w:vAlign w:val="center"/>
          </w:tcPr>
          <w:p w:rsidR="000C1696" w:rsidRPr="00E343C5" w:rsidP="00E343C5" w14:paraId="598A861F" w14:textId="36B81704">
            <w:pPr>
              <w:rPr>
                <w:rFonts w:eastAsia="Times New Roman" w:cstheme="minorHAnsi"/>
                <w:bCs/>
                <w:sz w:val="24"/>
                <w:szCs w:val="24"/>
              </w:rPr>
            </w:pPr>
            <w:r w:rsidRPr="00E343C5">
              <w:rPr>
                <w:rFonts w:eastAsia="Times New Roman" w:cstheme="minorHAnsi"/>
                <w:bCs/>
                <w:sz w:val="24"/>
                <w:szCs w:val="24"/>
              </w:rPr>
              <w:t>Hour Burden (hours)</w:t>
            </w:r>
          </w:p>
        </w:tc>
        <w:tc>
          <w:tcPr>
            <w:tcW w:w="2700" w:type="dxa"/>
            <w:shd w:val="clear" w:color="auto" w:fill="auto"/>
            <w:tcMar>
              <w:left w:w="14" w:type="dxa"/>
              <w:right w:w="14" w:type="dxa"/>
            </w:tcMar>
            <w:vAlign w:val="center"/>
          </w:tcPr>
          <w:p w:rsidR="000C1696" w:rsidRPr="00D2191B" w:rsidP="00BE2DBE" w14:paraId="32625A2D" w14:textId="1683201E">
            <w:pPr>
              <w:jc w:val="center"/>
              <w:rPr>
                <w:rFonts w:eastAsia="Times New Roman" w:cstheme="minorHAnsi"/>
                <w:bCs/>
                <w:sz w:val="24"/>
                <w:szCs w:val="24"/>
              </w:rPr>
            </w:pPr>
            <w:r w:rsidRPr="00D2191B">
              <w:rPr>
                <w:rFonts w:eastAsia="Times New Roman" w:cstheme="minorHAnsi"/>
                <w:bCs/>
                <w:sz w:val="24"/>
                <w:szCs w:val="24"/>
              </w:rPr>
              <w:t>19,754</w:t>
            </w:r>
          </w:p>
        </w:tc>
        <w:tc>
          <w:tcPr>
            <w:tcW w:w="2250" w:type="dxa"/>
            <w:shd w:val="clear" w:color="auto" w:fill="auto"/>
            <w:vAlign w:val="center"/>
          </w:tcPr>
          <w:p w:rsidR="000C1696" w:rsidRPr="00D2191B" w:rsidP="00BE2DBE" w14:paraId="7FD46E1F" w14:textId="546D30A6">
            <w:pPr>
              <w:jc w:val="center"/>
              <w:rPr>
                <w:rFonts w:eastAsia="Times New Roman" w:cstheme="minorHAnsi"/>
                <w:b/>
                <w:bCs/>
                <w:sz w:val="24"/>
                <w:szCs w:val="24"/>
              </w:rPr>
            </w:pPr>
            <w:r w:rsidRPr="00D2191B">
              <w:rPr>
                <w:rFonts w:eastAsia="Times New Roman" w:cstheme="minorHAnsi"/>
                <w:bCs/>
                <w:sz w:val="24"/>
                <w:szCs w:val="24"/>
              </w:rPr>
              <w:t>6,580</w:t>
            </w:r>
          </w:p>
        </w:tc>
        <w:tc>
          <w:tcPr>
            <w:tcW w:w="1890" w:type="dxa"/>
            <w:shd w:val="clear" w:color="auto" w:fill="auto"/>
            <w:vAlign w:val="center"/>
          </w:tcPr>
          <w:p w:rsidR="000C1696" w:rsidRPr="002908D6" w:rsidP="00BE2DBE" w14:paraId="74EB480A" w14:textId="453E908F">
            <w:pPr>
              <w:jc w:val="center"/>
              <w:rPr>
                <w:rFonts w:eastAsia="Times New Roman" w:cstheme="minorHAnsi"/>
                <w:sz w:val="24"/>
                <w:szCs w:val="24"/>
              </w:rPr>
            </w:pPr>
            <w:r w:rsidRPr="002908D6">
              <w:rPr>
                <w:rFonts w:eastAsia="Times New Roman" w:cstheme="minorHAnsi"/>
                <w:sz w:val="24"/>
                <w:szCs w:val="24"/>
              </w:rPr>
              <w:t>26,334</w:t>
            </w:r>
          </w:p>
        </w:tc>
      </w:tr>
      <w:tr w14:paraId="3DCC38BB" w14:textId="51DDE04D" w:rsidTr="007A3E16">
        <w:tblPrEx>
          <w:tblW w:w="10350" w:type="dxa"/>
          <w:tblInd w:w="-5" w:type="dxa"/>
          <w:tblLayout w:type="fixed"/>
          <w:tblLook w:val="04A0"/>
        </w:tblPrEx>
        <w:trPr>
          <w:cantSplit/>
          <w:trHeight w:val="260"/>
        </w:trPr>
        <w:tc>
          <w:tcPr>
            <w:tcW w:w="3510" w:type="dxa"/>
            <w:tcBorders>
              <w:bottom w:val="single" w:sz="4" w:space="0" w:color="auto"/>
            </w:tcBorders>
            <w:shd w:val="clear" w:color="auto" w:fill="D9D9D9" w:themeFill="background1" w:themeFillShade="D9"/>
            <w:tcMar>
              <w:left w:w="14" w:type="dxa"/>
              <w:right w:w="14" w:type="dxa"/>
            </w:tcMar>
            <w:vAlign w:val="center"/>
          </w:tcPr>
          <w:p w:rsidR="000C1696" w:rsidRPr="00E343C5" w:rsidP="00E343C5" w14:paraId="5FFCD16C" w14:textId="74E8780E">
            <w:pPr>
              <w:rPr>
                <w:rFonts w:eastAsia="Times New Roman" w:cstheme="minorHAnsi"/>
                <w:bCs/>
                <w:sz w:val="24"/>
                <w:szCs w:val="24"/>
              </w:rPr>
            </w:pPr>
            <w:r w:rsidRPr="00E343C5">
              <w:rPr>
                <w:rFonts w:eastAsia="Times New Roman" w:cstheme="minorHAnsi"/>
                <w:bCs/>
                <w:sz w:val="24"/>
                <w:szCs w:val="24"/>
              </w:rPr>
              <w:t>Cost Burden ($)</w:t>
            </w:r>
          </w:p>
        </w:tc>
        <w:tc>
          <w:tcPr>
            <w:tcW w:w="2700" w:type="dxa"/>
            <w:tcBorders>
              <w:bottom w:val="single" w:sz="4" w:space="0" w:color="auto"/>
            </w:tcBorders>
            <w:tcMar>
              <w:left w:w="14" w:type="dxa"/>
              <w:right w:w="14" w:type="dxa"/>
            </w:tcMar>
            <w:vAlign w:val="center"/>
          </w:tcPr>
          <w:p w:rsidR="000C1696" w:rsidRPr="00D2191B" w:rsidP="00BE2DBE" w14:paraId="39AD46D2" w14:textId="7813E535">
            <w:pPr>
              <w:jc w:val="center"/>
              <w:rPr>
                <w:rFonts w:eastAsia="Times New Roman" w:cstheme="minorHAnsi"/>
                <w:bCs/>
                <w:sz w:val="24"/>
                <w:szCs w:val="24"/>
              </w:rPr>
            </w:pPr>
            <w:r w:rsidRPr="00D2191B">
              <w:rPr>
                <w:rFonts w:eastAsia="Times New Roman" w:cstheme="minorHAnsi"/>
                <w:sz w:val="24"/>
                <w:szCs w:val="24"/>
              </w:rPr>
              <w:t>$839,348</w:t>
            </w:r>
          </w:p>
        </w:tc>
        <w:tc>
          <w:tcPr>
            <w:tcW w:w="2250" w:type="dxa"/>
            <w:shd w:val="clear" w:color="auto" w:fill="auto"/>
            <w:vAlign w:val="center"/>
          </w:tcPr>
          <w:p w:rsidR="000C1696" w:rsidRPr="00D2191B" w:rsidP="00BE2DBE" w14:paraId="09CFC082" w14:textId="7E6DC6B6">
            <w:pPr>
              <w:jc w:val="center"/>
              <w:rPr>
                <w:rFonts w:eastAsia="Times New Roman" w:cstheme="minorHAnsi"/>
                <w:b/>
                <w:sz w:val="24"/>
                <w:szCs w:val="24"/>
              </w:rPr>
            </w:pPr>
            <w:r w:rsidRPr="00D2191B">
              <w:rPr>
                <w:rFonts w:eastAsia="Times New Roman" w:cstheme="minorHAnsi"/>
                <w:bCs/>
                <w:sz w:val="24"/>
                <w:szCs w:val="24"/>
              </w:rPr>
              <w:t>$710,640</w:t>
            </w:r>
          </w:p>
        </w:tc>
        <w:tc>
          <w:tcPr>
            <w:tcW w:w="1890" w:type="dxa"/>
            <w:vAlign w:val="center"/>
          </w:tcPr>
          <w:p w:rsidR="000C1696" w:rsidRPr="00D2191B" w:rsidP="00BE2DBE" w14:paraId="47F2D246" w14:textId="1AD892F0">
            <w:pPr>
              <w:jc w:val="center"/>
              <w:rPr>
                <w:rFonts w:eastAsia="Times New Roman" w:cstheme="minorHAnsi"/>
                <w:bCs/>
                <w:sz w:val="24"/>
                <w:szCs w:val="24"/>
              </w:rPr>
            </w:pPr>
            <w:r w:rsidRPr="00D2191B">
              <w:rPr>
                <w:rFonts w:eastAsia="Times New Roman" w:cstheme="minorHAnsi"/>
                <w:bCs/>
                <w:sz w:val="24"/>
                <w:szCs w:val="24"/>
              </w:rPr>
              <w:t>1,549,988</w:t>
            </w:r>
          </w:p>
        </w:tc>
      </w:tr>
    </w:tbl>
    <w:p w:rsidR="008E75E4" w:rsidRPr="00D2191B" w:rsidP="00401A88" w14:paraId="35B770C4" w14:textId="3A732495">
      <w:pPr>
        <w:spacing w:before="360" w:after="120"/>
        <w:rPr>
          <w:rFonts w:cstheme="minorHAnsi"/>
          <w:sz w:val="24"/>
          <w:szCs w:val="24"/>
        </w:rPr>
      </w:pPr>
      <w:r w:rsidRPr="00D2191B">
        <w:rPr>
          <w:rFonts w:eastAsia="Times New Roman" w:cstheme="minorHAnsi"/>
          <w:b/>
          <w:sz w:val="24"/>
          <w:szCs w:val="24"/>
          <w:u w:val="single"/>
        </w:rPr>
        <w:t xml:space="preserve">Reporting Burden - </w:t>
      </w:r>
      <w:r w:rsidRPr="00D2191B">
        <w:rPr>
          <w:rFonts w:cstheme="minorHAnsi"/>
          <w:b/>
          <w:sz w:val="24"/>
          <w:szCs w:val="24"/>
          <w:u w:val="single"/>
        </w:rPr>
        <w:t>AIRMEN APPLICATION INFORMATION COLLECTION</w:t>
      </w:r>
    </w:p>
    <w:p w:rsidR="00E76B20" w:rsidRPr="00D2191B" w:rsidP="004C0CCF" w14:paraId="34A6F00E" w14:textId="3BA535B8">
      <w:pPr>
        <w:spacing w:before="240" w:after="120"/>
        <w:rPr>
          <w:rFonts w:eastAsia="Times New Roman" w:cstheme="minorHAnsi"/>
          <w:sz w:val="24"/>
          <w:szCs w:val="24"/>
          <w:u w:val="single"/>
        </w:rPr>
      </w:pPr>
      <w:r w:rsidRPr="00D2191B">
        <w:rPr>
          <w:rFonts w:eastAsia="Times New Roman" w:cstheme="minorHAnsi"/>
          <w:sz w:val="24"/>
          <w:szCs w:val="24"/>
          <w:u w:val="single"/>
        </w:rPr>
        <w:t xml:space="preserve">Form 8610-1, Mechanic’s Application for Inspection </w:t>
      </w:r>
      <w:r w:rsidRPr="00D2191B" w:rsidR="001F375A">
        <w:rPr>
          <w:rFonts w:eastAsia="Times New Roman" w:cstheme="minorHAnsi"/>
          <w:sz w:val="24"/>
          <w:szCs w:val="24"/>
          <w:u w:val="single"/>
        </w:rPr>
        <w:t>Authorization</w:t>
      </w:r>
    </w:p>
    <w:p w:rsidR="00805885" w:rsidRPr="00D2191B" w:rsidP="000B74A6" w14:paraId="213EB69D" w14:textId="6953B9BC">
      <w:pPr>
        <w:spacing w:before="120" w:after="120"/>
        <w:rPr>
          <w:rFonts w:eastAsia="Times New Roman" w:cstheme="minorHAnsi"/>
          <w:sz w:val="24"/>
          <w:szCs w:val="24"/>
        </w:rPr>
      </w:pPr>
      <w:r w:rsidRPr="00D2191B">
        <w:rPr>
          <w:rFonts w:eastAsia="Times New Roman" w:cstheme="minorHAnsi"/>
          <w:sz w:val="24"/>
          <w:szCs w:val="24"/>
        </w:rPr>
        <w:t xml:space="preserve">Annually approximately </w:t>
      </w:r>
      <w:r w:rsidRPr="00D2191B" w:rsidR="0052679A">
        <w:rPr>
          <w:rFonts w:eastAsia="Times New Roman" w:cstheme="minorHAnsi"/>
          <w:sz w:val="24"/>
          <w:szCs w:val="24"/>
        </w:rPr>
        <w:t>1855</w:t>
      </w:r>
      <w:r>
        <w:rPr>
          <w:rStyle w:val="FootnoteReference"/>
          <w:rFonts w:eastAsia="Times New Roman" w:cstheme="minorHAnsi"/>
          <w:sz w:val="24"/>
          <w:szCs w:val="24"/>
        </w:rPr>
        <w:footnoteReference w:id="13"/>
      </w:r>
      <w:r w:rsidRPr="00D2191B" w:rsidR="0052679A">
        <w:rPr>
          <w:rFonts w:eastAsia="Times New Roman" w:cstheme="minorHAnsi"/>
          <w:sz w:val="24"/>
          <w:szCs w:val="24"/>
        </w:rPr>
        <w:t xml:space="preserve"> applications are made for a new issuance inspection authorization. Annually approximately 10826</w:t>
      </w:r>
      <w:r>
        <w:rPr>
          <w:rStyle w:val="FootnoteReference"/>
          <w:rFonts w:eastAsia="Times New Roman" w:cstheme="minorHAnsi"/>
          <w:sz w:val="24"/>
          <w:szCs w:val="24"/>
        </w:rPr>
        <w:footnoteReference w:id="14"/>
      </w:r>
      <w:r w:rsidRPr="00D2191B" w:rsidR="0052679A">
        <w:rPr>
          <w:rFonts w:eastAsia="Times New Roman" w:cstheme="minorHAnsi"/>
          <w:sz w:val="24"/>
          <w:szCs w:val="24"/>
        </w:rPr>
        <w:t xml:space="preserve"> holders of an</w:t>
      </w:r>
      <w:r w:rsidRPr="00D2191B" w:rsidR="005E3E9D">
        <w:rPr>
          <w:rFonts w:eastAsia="Times New Roman" w:cstheme="minorHAnsi"/>
          <w:sz w:val="24"/>
          <w:szCs w:val="24"/>
        </w:rPr>
        <w:t xml:space="preserve"> inspection authorization renew</w:t>
      </w:r>
      <w:r w:rsidRPr="00D2191B" w:rsidR="00404EAF">
        <w:rPr>
          <w:rFonts w:eastAsia="Times New Roman" w:cstheme="minorHAnsi"/>
          <w:sz w:val="24"/>
          <w:szCs w:val="24"/>
        </w:rPr>
        <w:t xml:space="preserve"> their authorization</w:t>
      </w:r>
      <w:r w:rsidRPr="00D2191B" w:rsidR="005E3E9D">
        <w:rPr>
          <w:rFonts w:eastAsia="Times New Roman" w:cstheme="minorHAnsi"/>
          <w:sz w:val="24"/>
          <w:szCs w:val="24"/>
        </w:rPr>
        <w:t>.</w:t>
      </w:r>
      <w:r w:rsidRPr="00D2191B" w:rsidR="00A83BCE">
        <w:rPr>
          <w:rFonts w:eastAsia="Times New Roman" w:cstheme="minorHAnsi"/>
          <w:sz w:val="24"/>
          <w:szCs w:val="24"/>
        </w:rPr>
        <w:t xml:space="preserve"> </w:t>
      </w:r>
    </w:p>
    <w:p w:rsidR="004803DF" w:rsidRPr="00D2191B" w:rsidP="000B74A6" w14:paraId="535EE2B3" w14:textId="71FA2501">
      <w:pPr>
        <w:spacing w:before="120" w:after="120"/>
        <w:rPr>
          <w:rFonts w:eastAsia="Times New Roman" w:cstheme="minorHAnsi"/>
          <w:sz w:val="24"/>
          <w:szCs w:val="24"/>
        </w:rPr>
      </w:pPr>
      <w:r w:rsidRPr="00D2191B">
        <w:rPr>
          <w:rFonts w:eastAsia="Times New Roman" w:cstheme="minorHAnsi"/>
          <w:sz w:val="24"/>
          <w:szCs w:val="24"/>
        </w:rPr>
        <w:t>The FAA estimates an average of 20 minutes (.33 hours) is spent by each respondent completing the applications form.</w:t>
      </w:r>
    </w:p>
    <w:tbl>
      <w:tblPr>
        <w:tblStyle w:val="TableGrid"/>
        <w:tblW w:w="9625" w:type="dxa"/>
        <w:tblLook w:val="04A0"/>
      </w:tblPr>
      <w:tblGrid>
        <w:gridCol w:w="3955"/>
        <w:gridCol w:w="2070"/>
        <w:gridCol w:w="2250"/>
        <w:gridCol w:w="1350"/>
      </w:tblGrid>
      <w:tr w14:paraId="4ED0F0AA" w14:textId="77777777" w:rsidTr="00E343C5">
        <w:tblPrEx>
          <w:tblW w:w="9625" w:type="dxa"/>
          <w:tblLook w:val="04A0"/>
        </w:tblPrEx>
        <w:tc>
          <w:tcPr>
            <w:tcW w:w="3955" w:type="dxa"/>
            <w:shd w:val="clear" w:color="auto" w:fill="D9D9D9" w:themeFill="background1" w:themeFillShade="D9"/>
            <w:vAlign w:val="center"/>
          </w:tcPr>
          <w:p w:rsidR="00E343C5" w:rsidRPr="00E343C5" w:rsidP="00734C29" w14:paraId="4EF98123" w14:textId="40FB13BE">
            <w:pPr>
              <w:rPr>
                <w:rFonts w:eastAsia="Times New Roman" w:cstheme="minorHAnsi"/>
                <w:b/>
                <w:bCs/>
                <w:sz w:val="24"/>
                <w:szCs w:val="24"/>
              </w:rPr>
            </w:pPr>
            <w:r w:rsidRPr="00E343C5">
              <w:rPr>
                <w:rFonts w:eastAsia="Times New Roman" w:cstheme="minorHAnsi"/>
                <w:b/>
                <w:bCs/>
                <w:sz w:val="24"/>
                <w:szCs w:val="24"/>
              </w:rPr>
              <w:t>Form 8610-1, Application for Inspection Authorization</w:t>
            </w:r>
          </w:p>
        </w:tc>
        <w:tc>
          <w:tcPr>
            <w:tcW w:w="2070" w:type="dxa"/>
            <w:shd w:val="clear" w:color="auto" w:fill="D9D9D9" w:themeFill="background1" w:themeFillShade="D9"/>
            <w:vAlign w:val="center"/>
          </w:tcPr>
          <w:p w:rsidR="00E343C5" w:rsidRPr="00E343C5" w:rsidP="00734C29" w14:paraId="54DBF7CD" w14:textId="605FAEE8">
            <w:pPr>
              <w:jc w:val="center"/>
              <w:rPr>
                <w:rFonts w:eastAsia="Times New Roman" w:cstheme="minorHAnsi"/>
                <w:b/>
                <w:bCs/>
                <w:sz w:val="24"/>
                <w:szCs w:val="24"/>
              </w:rPr>
            </w:pPr>
            <w:r w:rsidRPr="00E343C5">
              <w:rPr>
                <w:rFonts w:eastAsia="Times New Roman" w:cstheme="minorHAnsi"/>
                <w:b/>
                <w:bCs/>
                <w:sz w:val="24"/>
                <w:szCs w:val="24"/>
              </w:rPr>
              <w:t>New IA applicants</w:t>
            </w:r>
          </w:p>
        </w:tc>
        <w:tc>
          <w:tcPr>
            <w:tcW w:w="2250" w:type="dxa"/>
            <w:shd w:val="clear" w:color="auto" w:fill="D9D9D9" w:themeFill="background1" w:themeFillShade="D9"/>
            <w:vAlign w:val="center"/>
          </w:tcPr>
          <w:p w:rsidR="00E343C5" w:rsidRPr="00E343C5" w:rsidP="00E343C5" w14:paraId="15BE5662" w14:textId="50E81116">
            <w:pPr>
              <w:jc w:val="center"/>
              <w:rPr>
                <w:rFonts w:eastAsia="Times New Roman" w:cstheme="minorHAnsi"/>
                <w:b/>
                <w:bCs/>
                <w:sz w:val="24"/>
                <w:szCs w:val="24"/>
              </w:rPr>
            </w:pPr>
            <w:r w:rsidRPr="00E343C5">
              <w:rPr>
                <w:rFonts w:eastAsia="Times New Roman" w:cstheme="minorHAnsi"/>
                <w:b/>
                <w:bCs/>
                <w:sz w:val="24"/>
                <w:szCs w:val="24"/>
              </w:rPr>
              <w:t>IA Renewals</w:t>
            </w:r>
            <w:r>
              <w:rPr>
                <w:rFonts w:eastAsia="Times New Roman" w:cstheme="minorHAnsi"/>
                <w:b/>
                <w:bCs/>
                <w:sz w:val="24"/>
                <w:szCs w:val="24"/>
              </w:rPr>
              <w:t xml:space="preserve"> (</w:t>
            </w:r>
            <w:r w:rsidRPr="00E343C5">
              <w:rPr>
                <w:rFonts w:eastAsia="Times New Roman" w:cstheme="minorHAnsi"/>
                <w:b/>
                <w:bCs/>
                <w:sz w:val="24"/>
                <w:szCs w:val="24"/>
              </w:rPr>
              <w:t>21652/2</w:t>
            </w:r>
            <w:r>
              <w:rPr>
                <w:rFonts w:eastAsia="Times New Roman" w:cstheme="minorHAnsi"/>
                <w:b/>
                <w:bCs/>
                <w:sz w:val="24"/>
                <w:szCs w:val="24"/>
              </w:rPr>
              <w:t xml:space="preserve">) </w:t>
            </w:r>
            <w:r>
              <w:rPr>
                <w:rStyle w:val="FootnoteReference"/>
                <w:rFonts w:eastAsia="Times New Roman" w:cstheme="minorHAnsi"/>
                <w:b/>
                <w:bCs/>
                <w:sz w:val="24"/>
                <w:szCs w:val="24"/>
              </w:rPr>
              <w:footnoteReference w:id="15"/>
            </w:r>
          </w:p>
        </w:tc>
        <w:tc>
          <w:tcPr>
            <w:tcW w:w="1350" w:type="dxa"/>
            <w:shd w:val="clear" w:color="auto" w:fill="D9D9D9" w:themeFill="background1" w:themeFillShade="D9"/>
            <w:vAlign w:val="center"/>
          </w:tcPr>
          <w:p w:rsidR="00E343C5" w:rsidRPr="00E343C5" w:rsidP="00734C29" w14:paraId="42049816" w14:textId="29167EBA">
            <w:pPr>
              <w:jc w:val="center"/>
              <w:rPr>
                <w:rFonts w:eastAsia="Times New Roman" w:cstheme="minorHAnsi"/>
                <w:b/>
                <w:bCs/>
                <w:sz w:val="24"/>
                <w:szCs w:val="24"/>
              </w:rPr>
            </w:pPr>
            <w:r w:rsidRPr="00E343C5">
              <w:rPr>
                <w:rFonts w:eastAsia="Times New Roman" w:cstheme="minorHAnsi"/>
                <w:b/>
                <w:bCs/>
                <w:sz w:val="24"/>
                <w:szCs w:val="24"/>
              </w:rPr>
              <w:t>Total</w:t>
            </w:r>
          </w:p>
        </w:tc>
      </w:tr>
      <w:tr w14:paraId="6778DE7F"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00C5C16C" w14:textId="62D2E58E">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2070" w:type="dxa"/>
            <w:vAlign w:val="center"/>
          </w:tcPr>
          <w:p w:rsidR="00E343C5" w:rsidRPr="00D2191B" w:rsidP="00E343C5" w14:paraId="3D9A02A2" w14:textId="7587C3C7">
            <w:pPr>
              <w:jc w:val="center"/>
              <w:rPr>
                <w:rFonts w:eastAsia="Times New Roman" w:cstheme="minorHAnsi"/>
                <w:sz w:val="24"/>
                <w:szCs w:val="24"/>
              </w:rPr>
            </w:pPr>
            <w:r>
              <w:rPr>
                <w:rFonts w:eastAsia="Times New Roman" w:cstheme="minorHAnsi"/>
                <w:sz w:val="24"/>
                <w:szCs w:val="24"/>
              </w:rPr>
              <w:t>1855</w:t>
            </w:r>
          </w:p>
        </w:tc>
        <w:tc>
          <w:tcPr>
            <w:tcW w:w="2250" w:type="dxa"/>
            <w:vAlign w:val="center"/>
          </w:tcPr>
          <w:p w:rsidR="00E343C5" w:rsidRPr="00D2191B" w:rsidP="00E343C5" w14:paraId="5863D5BF" w14:textId="3F4618F7">
            <w:pPr>
              <w:jc w:val="center"/>
              <w:rPr>
                <w:rFonts w:eastAsia="Times New Roman" w:cstheme="minorHAnsi"/>
                <w:sz w:val="24"/>
                <w:szCs w:val="24"/>
              </w:rPr>
            </w:pPr>
            <w:r>
              <w:rPr>
                <w:rFonts w:eastAsia="Times New Roman" w:cstheme="minorHAnsi"/>
                <w:sz w:val="24"/>
                <w:szCs w:val="24"/>
              </w:rPr>
              <w:t>10,826</w:t>
            </w:r>
          </w:p>
        </w:tc>
        <w:tc>
          <w:tcPr>
            <w:tcW w:w="1350" w:type="dxa"/>
            <w:vAlign w:val="center"/>
          </w:tcPr>
          <w:p w:rsidR="00E343C5" w:rsidRPr="00D2191B" w:rsidP="00E343C5" w14:paraId="090BDDFA" w14:textId="4F431D06">
            <w:pPr>
              <w:jc w:val="center"/>
              <w:rPr>
                <w:rFonts w:eastAsia="Times New Roman" w:cstheme="minorHAnsi"/>
                <w:sz w:val="24"/>
                <w:szCs w:val="24"/>
              </w:rPr>
            </w:pPr>
            <w:r>
              <w:rPr>
                <w:rFonts w:eastAsia="Times New Roman" w:cstheme="minorHAnsi"/>
                <w:sz w:val="24"/>
                <w:szCs w:val="24"/>
              </w:rPr>
              <w:t>12,681</w:t>
            </w:r>
          </w:p>
        </w:tc>
      </w:tr>
      <w:tr w14:paraId="509230C9"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22FCA606" w14:textId="4FBD6D66">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2070" w:type="dxa"/>
            <w:vAlign w:val="center"/>
          </w:tcPr>
          <w:p w:rsidR="00E343C5" w:rsidRPr="00D2191B" w:rsidP="00E343C5" w14:paraId="517A0B19" w14:textId="7FEAF9E1">
            <w:pPr>
              <w:jc w:val="center"/>
              <w:rPr>
                <w:rFonts w:eastAsia="Times New Roman" w:cstheme="minorHAnsi"/>
                <w:sz w:val="24"/>
                <w:szCs w:val="24"/>
              </w:rPr>
            </w:pPr>
            <w:r>
              <w:rPr>
                <w:rFonts w:eastAsia="Times New Roman" w:cstheme="minorHAnsi"/>
                <w:sz w:val="24"/>
                <w:szCs w:val="24"/>
              </w:rPr>
              <w:t>1</w:t>
            </w:r>
          </w:p>
        </w:tc>
        <w:tc>
          <w:tcPr>
            <w:tcW w:w="2250" w:type="dxa"/>
            <w:vAlign w:val="center"/>
          </w:tcPr>
          <w:p w:rsidR="00E343C5" w:rsidRPr="00D2191B" w:rsidP="00E343C5" w14:paraId="52088C88" w14:textId="2E70EB39">
            <w:pPr>
              <w:jc w:val="center"/>
              <w:rPr>
                <w:rFonts w:eastAsia="Times New Roman" w:cstheme="minorHAnsi"/>
                <w:sz w:val="24"/>
                <w:szCs w:val="24"/>
              </w:rPr>
            </w:pPr>
            <w:r>
              <w:rPr>
                <w:rFonts w:eastAsia="Times New Roman" w:cstheme="minorHAnsi"/>
                <w:sz w:val="24"/>
                <w:szCs w:val="24"/>
              </w:rPr>
              <w:t>1</w:t>
            </w:r>
          </w:p>
        </w:tc>
        <w:tc>
          <w:tcPr>
            <w:tcW w:w="1350" w:type="dxa"/>
            <w:vAlign w:val="center"/>
          </w:tcPr>
          <w:p w:rsidR="00E343C5" w:rsidRPr="00D2191B" w:rsidP="00E343C5" w14:paraId="2D041E11" w14:textId="29F4DF3A">
            <w:pPr>
              <w:jc w:val="center"/>
              <w:rPr>
                <w:rFonts w:eastAsia="Times New Roman" w:cstheme="minorHAnsi"/>
                <w:sz w:val="24"/>
                <w:szCs w:val="24"/>
              </w:rPr>
            </w:pPr>
            <w:r>
              <w:rPr>
                <w:rFonts w:eastAsia="Times New Roman" w:cstheme="minorHAnsi"/>
                <w:sz w:val="24"/>
                <w:szCs w:val="24"/>
              </w:rPr>
              <w:t>1</w:t>
            </w:r>
          </w:p>
        </w:tc>
      </w:tr>
      <w:tr w14:paraId="47CCF622"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492B0A34" w14:textId="311AC2B7">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2070" w:type="dxa"/>
            <w:vAlign w:val="center"/>
          </w:tcPr>
          <w:p w:rsidR="00E343C5" w:rsidRPr="00D2191B" w:rsidP="00E343C5" w14:paraId="13335139" w14:textId="4D6B435B">
            <w:pPr>
              <w:jc w:val="center"/>
              <w:rPr>
                <w:rFonts w:eastAsia="Times New Roman" w:cstheme="minorHAnsi"/>
                <w:sz w:val="24"/>
                <w:szCs w:val="24"/>
              </w:rPr>
            </w:pPr>
            <w:r w:rsidRPr="00D2191B">
              <w:rPr>
                <w:rFonts w:eastAsia="Times New Roman" w:cstheme="minorHAnsi"/>
                <w:sz w:val="24"/>
                <w:szCs w:val="24"/>
              </w:rPr>
              <w:t>0.33 hours (20 minutes)</w:t>
            </w:r>
          </w:p>
        </w:tc>
        <w:tc>
          <w:tcPr>
            <w:tcW w:w="2250" w:type="dxa"/>
            <w:vAlign w:val="center"/>
          </w:tcPr>
          <w:p w:rsidR="00E343C5" w:rsidRPr="00D2191B" w:rsidP="00E343C5" w14:paraId="32BFB380" w14:textId="71FAA2F5">
            <w:pPr>
              <w:jc w:val="center"/>
              <w:rPr>
                <w:rFonts w:eastAsia="Times New Roman" w:cstheme="minorHAnsi"/>
                <w:sz w:val="24"/>
                <w:szCs w:val="24"/>
              </w:rPr>
            </w:pPr>
            <w:r w:rsidRPr="00D2191B">
              <w:rPr>
                <w:rFonts w:eastAsia="Times New Roman" w:cstheme="minorHAnsi"/>
                <w:sz w:val="24"/>
                <w:szCs w:val="24"/>
              </w:rPr>
              <w:t>0.33 hours (20 minutes)</w:t>
            </w:r>
          </w:p>
        </w:tc>
        <w:tc>
          <w:tcPr>
            <w:tcW w:w="1350" w:type="dxa"/>
            <w:vAlign w:val="center"/>
          </w:tcPr>
          <w:p w:rsidR="00E343C5" w:rsidRPr="00D2191B" w:rsidP="00E343C5" w14:paraId="7F560D63" w14:textId="2DC78ECF">
            <w:pPr>
              <w:jc w:val="center"/>
              <w:rPr>
                <w:rFonts w:eastAsia="Times New Roman" w:cstheme="minorHAnsi"/>
                <w:sz w:val="24"/>
                <w:szCs w:val="24"/>
              </w:rPr>
            </w:pPr>
            <w:r>
              <w:rPr>
                <w:rFonts w:eastAsia="Times New Roman" w:cstheme="minorHAnsi"/>
                <w:sz w:val="24"/>
                <w:szCs w:val="24"/>
              </w:rPr>
              <w:t>--</w:t>
            </w:r>
          </w:p>
        </w:tc>
      </w:tr>
      <w:tr w14:paraId="70BE6DF5"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1D0B410F" w14:textId="6AACA618">
            <w:pPr>
              <w:rPr>
                <w:rFonts w:eastAsia="Times New Roman" w:cstheme="minorHAnsi"/>
                <w:sz w:val="24"/>
                <w:szCs w:val="24"/>
              </w:rPr>
            </w:pPr>
            <w:r w:rsidRPr="00D2191B">
              <w:rPr>
                <w:rFonts w:eastAsia="Times New Roman" w:cstheme="minorHAnsi"/>
                <w:sz w:val="24"/>
                <w:szCs w:val="24"/>
              </w:rPr>
              <w:t>Hour Burden</w:t>
            </w:r>
          </w:p>
        </w:tc>
        <w:tc>
          <w:tcPr>
            <w:tcW w:w="2070" w:type="dxa"/>
            <w:vAlign w:val="center"/>
          </w:tcPr>
          <w:p w:rsidR="00E343C5" w:rsidRPr="00D2191B" w:rsidP="00E343C5" w14:paraId="53CB9398" w14:textId="1FD7A21E">
            <w:pPr>
              <w:jc w:val="center"/>
              <w:rPr>
                <w:rFonts w:eastAsia="Times New Roman" w:cstheme="minorHAnsi"/>
                <w:sz w:val="24"/>
                <w:szCs w:val="24"/>
              </w:rPr>
            </w:pPr>
            <w:r>
              <w:rPr>
                <w:rFonts w:eastAsia="Times New Roman" w:cstheme="minorHAnsi"/>
                <w:sz w:val="24"/>
                <w:szCs w:val="24"/>
              </w:rPr>
              <w:t>612</w:t>
            </w:r>
          </w:p>
        </w:tc>
        <w:tc>
          <w:tcPr>
            <w:tcW w:w="2250" w:type="dxa"/>
            <w:vAlign w:val="center"/>
          </w:tcPr>
          <w:p w:rsidR="00E343C5" w:rsidRPr="00D2191B" w:rsidP="00E343C5" w14:paraId="43EA226F" w14:textId="472D8080">
            <w:pPr>
              <w:jc w:val="center"/>
              <w:rPr>
                <w:rFonts w:eastAsia="Times New Roman" w:cstheme="minorHAnsi"/>
                <w:sz w:val="24"/>
                <w:szCs w:val="24"/>
              </w:rPr>
            </w:pPr>
            <w:r>
              <w:rPr>
                <w:rFonts w:eastAsia="Times New Roman" w:cstheme="minorHAnsi"/>
                <w:sz w:val="24"/>
                <w:szCs w:val="24"/>
              </w:rPr>
              <w:t>3573</w:t>
            </w:r>
          </w:p>
        </w:tc>
        <w:tc>
          <w:tcPr>
            <w:tcW w:w="1350" w:type="dxa"/>
            <w:vAlign w:val="center"/>
          </w:tcPr>
          <w:p w:rsidR="00E343C5" w:rsidRPr="00D2191B" w:rsidP="00E343C5" w14:paraId="0837CB9A" w14:textId="50F8B698">
            <w:pPr>
              <w:jc w:val="center"/>
              <w:rPr>
                <w:rFonts w:eastAsia="Times New Roman" w:cstheme="minorHAnsi"/>
                <w:sz w:val="24"/>
                <w:szCs w:val="24"/>
              </w:rPr>
            </w:pPr>
            <w:r>
              <w:rPr>
                <w:rFonts w:eastAsia="Times New Roman" w:cstheme="minorHAnsi"/>
                <w:sz w:val="24"/>
                <w:szCs w:val="24"/>
              </w:rPr>
              <w:t>4185</w:t>
            </w:r>
          </w:p>
        </w:tc>
      </w:tr>
      <w:tr w14:paraId="3827169D"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6F549672" w14:textId="7C6CC8B9">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2070" w:type="dxa"/>
            <w:vAlign w:val="center"/>
          </w:tcPr>
          <w:p w:rsidR="00E343C5" w:rsidRPr="00D2191B" w:rsidP="00E343C5" w14:paraId="1B1C7533" w14:textId="03F13C13">
            <w:pPr>
              <w:jc w:val="center"/>
              <w:rPr>
                <w:rFonts w:eastAsia="Times New Roman" w:cstheme="minorHAnsi"/>
                <w:sz w:val="24"/>
                <w:szCs w:val="24"/>
              </w:rPr>
            </w:pPr>
            <w:r w:rsidRPr="00D2191B">
              <w:rPr>
                <w:rFonts w:eastAsia="Times New Roman" w:cstheme="minorHAnsi"/>
                <w:sz w:val="24"/>
                <w:szCs w:val="24"/>
              </w:rPr>
              <w:t>64.54</w:t>
            </w:r>
          </w:p>
        </w:tc>
        <w:tc>
          <w:tcPr>
            <w:tcW w:w="2250" w:type="dxa"/>
            <w:vAlign w:val="center"/>
          </w:tcPr>
          <w:p w:rsidR="00E343C5" w:rsidRPr="00D2191B" w:rsidP="00E343C5" w14:paraId="2DC8DAA7" w14:textId="0ECBF99B">
            <w:pPr>
              <w:jc w:val="center"/>
              <w:rPr>
                <w:rFonts w:eastAsia="Times New Roman" w:cstheme="minorHAnsi"/>
                <w:sz w:val="24"/>
                <w:szCs w:val="24"/>
              </w:rPr>
            </w:pPr>
            <w:r w:rsidRPr="00D2191B">
              <w:rPr>
                <w:rFonts w:eastAsia="Times New Roman" w:cstheme="minorHAnsi"/>
                <w:sz w:val="24"/>
                <w:szCs w:val="24"/>
              </w:rPr>
              <w:t>64.54</w:t>
            </w:r>
          </w:p>
        </w:tc>
        <w:tc>
          <w:tcPr>
            <w:tcW w:w="1350" w:type="dxa"/>
            <w:vAlign w:val="center"/>
          </w:tcPr>
          <w:p w:rsidR="00E343C5" w:rsidRPr="00D2191B" w:rsidP="00E343C5" w14:paraId="0D790A32" w14:textId="537AB710">
            <w:pPr>
              <w:jc w:val="center"/>
              <w:rPr>
                <w:rFonts w:eastAsia="Times New Roman" w:cstheme="minorHAnsi"/>
                <w:sz w:val="24"/>
                <w:szCs w:val="24"/>
              </w:rPr>
            </w:pPr>
            <w:r>
              <w:rPr>
                <w:rFonts w:eastAsia="Times New Roman" w:cstheme="minorHAnsi"/>
                <w:sz w:val="24"/>
                <w:szCs w:val="24"/>
              </w:rPr>
              <w:t>--</w:t>
            </w:r>
          </w:p>
        </w:tc>
      </w:tr>
      <w:tr w14:paraId="024EF218" w14:textId="77777777" w:rsidTr="00E343C5">
        <w:tblPrEx>
          <w:tblW w:w="9625" w:type="dxa"/>
          <w:tblLook w:val="04A0"/>
        </w:tblPrEx>
        <w:tc>
          <w:tcPr>
            <w:tcW w:w="3955" w:type="dxa"/>
            <w:shd w:val="clear" w:color="auto" w:fill="D9D9D9" w:themeFill="background1" w:themeFillShade="D9"/>
            <w:vAlign w:val="center"/>
          </w:tcPr>
          <w:p w:rsidR="00E343C5" w:rsidRPr="00D2191B" w:rsidP="00E343C5" w14:paraId="4E9B6086" w14:textId="745D5186">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2070" w:type="dxa"/>
            <w:vAlign w:val="center"/>
          </w:tcPr>
          <w:p w:rsidR="00E343C5" w:rsidRPr="00D2191B" w:rsidP="00E343C5" w14:paraId="39D2C634" w14:textId="77F069FA">
            <w:pPr>
              <w:jc w:val="center"/>
              <w:rPr>
                <w:rFonts w:eastAsia="Times New Roman" w:cstheme="minorHAnsi"/>
                <w:sz w:val="24"/>
                <w:szCs w:val="24"/>
              </w:rPr>
            </w:pPr>
            <w:r w:rsidRPr="00D2191B">
              <w:rPr>
                <w:rFonts w:eastAsia="Times New Roman" w:cstheme="minorHAnsi"/>
                <w:sz w:val="24"/>
                <w:szCs w:val="24"/>
              </w:rPr>
              <w:t>39,498</w:t>
            </w:r>
          </w:p>
        </w:tc>
        <w:tc>
          <w:tcPr>
            <w:tcW w:w="2250" w:type="dxa"/>
            <w:vAlign w:val="center"/>
          </w:tcPr>
          <w:p w:rsidR="00E343C5" w:rsidRPr="00D2191B" w:rsidP="00E343C5" w14:paraId="660A8457" w14:textId="6DCEBBAA">
            <w:pPr>
              <w:jc w:val="center"/>
              <w:rPr>
                <w:rFonts w:eastAsia="Times New Roman" w:cstheme="minorHAnsi"/>
                <w:sz w:val="24"/>
                <w:szCs w:val="24"/>
              </w:rPr>
            </w:pPr>
            <w:r w:rsidRPr="00D2191B">
              <w:rPr>
                <w:rFonts w:eastAsia="Times New Roman" w:cstheme="minorHAnsi"/>
                <w:sz w:val="24"/>
                <w:szCs w:val="24"/>
              </w:rPr>
              <w:t>230,601</w:t>
            </w:r>
          </w:p>
        </w:tc>
        <w:tc>
          <w:tcPr>
            <w:tcW w:w="1350" w:type="dxa"/>
            <w:vAlign w:val="center"/>
          </w:tcPr>
          <w:p w:rsidR="00E343C5" w:rsidRPr="002908D6" w:rsidP="00E343C5" w14:paraId="3C83FA70" w14:textId="0B4EAED3">
            <w:pPr>
              <w:jc w:val="center"/>
              <w:rPr>
                <w:rFonts w:eastAsia="Times New Roman" w:cstheme="minorHAnsi"/>
                <w:bCs/>
                <w:sz w:val="24"/>
                <w:szCs w:val="24"/>
              </w:rPr>
            </w:pPr>
            <w:r w:rsidRPr="002908D6">
              <w:rPr>
                <w:rFonts w:eastAsia="Times New Roman" w:cstheme="minorHAnsi"/>
                <w:bCs/>
                <w:sz w:val="24"/>
                <w:szCs w:val="24"/>
              </w:rPr>
              <w:t>270,100</w:t>
            </w:r>
          </w:p>
        </w:tc>
      </w:tr>
    </w:tbl>
    <w:p w:rsidR="00447A04" w:rsidP="004C0CCF" w14:paraId="70800861" w14:textId="77777777">
      <w:pPr>
        <w:spacing w:before="360" w:after="120"/>
        <w:rPr>
          <w:rFonts w:eastAsia="Times New Roman" w:cstheme="minorHAnsi"/>
          <w:sz w:val="24"/>
          <w:szCs w:val="24"/>
          <w:u w:val="single"/>
        </w:rPr>
      </w:pPr>
    </w:p>
    <w:p w:rsidR="00447A04" w14:paraId="5A5C0AF8" w14:textId="77777777">
      <w:pPr>
        <w:rPr>
          <w:rFonts w:eastAsia="Times New Roman" w:cstheme="minorHAnsi"/>
          <w:sz w:val="24"/>
          <w:szCs w:val="24"/>
          <w:u w:val="single"/>
        </w:rPr>
      </w:pPr>
      <w:r>
        <w:rPr>
          <w:rFonts w:eastAsia="Times New Roman" w:cstheme="minorHAnsi"/>
          <w:sz w:val="24"/>
          <w:szCs w:val="24"/>
          <w:u w:val="single"/>
        </w:rPr>
        <w:br w:type="page"/>
      </w:r>
    </w:p>
    <w:p w:rsidR="00E76B20" w:rsidRPr="00D2191B" w:rsidP="004C0CCF" w14:paraId="155F432B" w14:textId="7ACE6094">
      <w:pPr>
        <w:spacing w:before="360" w:after="120"/>
        <w:rPr>
          <w:rFonts w:eastAsia="Times New Roman" w:cstheme="minorHAnsi"/>
          <w:sz w:val="24"/>
          <w:szCs w:val="24"/>
          <w:u w:val="single"/>
        </w:rPr>
      </w:pPr>
      <w:r w:rsidRPr="00D2191B">
        <w:rPr>
          <w:rFonts w:eastAsia="Times New Roman" w:cstheme="minorHAnsi"/>
          <w:sz w:val="24"/>
          <w:szCs w:val="24"/>
          <w:u w:val="single"/>
        </w:rPr>
        <w:t>Form 8610-2, Airman Certificate and/or Rating Application - Mechanic and Parachute Rigger</w:t>
      </w:r>
    </w:p>
    <w:p w:rsidR="0052679A" w:rsidRPr="00D2191B" w:rsidP="0074184A" w14:paraId="5B7FB1D9" w14:textId="746CA320">
      <w:pPr>
        <w:spacing w:before="120" w:after="120"/>
        <w:rPr>
          <w:rFonts w:eastAsia="Times New Roman" w:cstheme="minorHAnsi"/>
          <w:sz w:val="24"/>
          <w:szCs w:val="24"/>
        </w:rPr>
      </w:pPr>
      <w:r w:rsidRPr="00D2191B">
        <w:rPr>
          <w:rFonts w:eastAsia="Times New Roman" w:cstheme="minorHAnsi"/>
          <w:sz w:val="24"/>
          <w:szCs w:val="24"/>
        </w:rPr>
        <w:t xml:space="preserve">Annually approximately </w:t>
      </w:r>
      <w:r w:rsidRPr="00D2191B" w:rsidR="005D09C7">
        <w:rPr>
          <w:rFonts w:eastAsia="Times New Roman" w:cstheme="minorHAnsi"/>
          <w:sz w:val="24"/>
          <w:szCs w:val="24"/>
        </w:rPr>
        <w:t>11</w:t>
      </w:r>
      <w:r w:rsidRPr="00D2191B" w:rsidR="00B771CD">
        <w:rPr>
          <w:rFonts w:eastAsia="Times New Roman" w:cstheme="minorHAnsi"/>
          <w:sz w:val="24"/>
          <w:szCs w:val="24"/>
        </w:rPr>
        <w:t>3</w:t>
      </w:r>
      <w:r w:rsidRPr="00D2191B" w:rsidR="00C220F3">
        <w:rPr>
          <w:rFonts w:eastAsia="Times New Roman" w:cstheme="minorHAnsi"/>
          <w:sz w:val="24"/>
          <w:szCs w:val="24"/>
        </w:rPr>
        <w:t>60</w:t>
      </w:r>
      <w:r>
        <w:rPr>
          <w:rStyle w:val="FootnoteReference"/>
          <w:rFonts w:eastAsia="Times New Roman" w:cstheme="minorHAnsi"/>
          <w:sz w:val="24"/>
          <w:szCs w:val="24"/>
        </w:rPr>
        <w:footnoteReference w:id="16"/>
      </w:r>
      <w:r w:rsidRPr="00D2191B">
        <w:rPr>
          <w:rFonts w:eastAsia="Times New Roman" w:cstheme="minorHAnsi"/>
          <w:sz w:val="24"/>
          <w:szCs w:val="24"/>
        </w:rPr>
        <w:t xml:space="preserve"> </w:t>
      </w:r>
      <w:r w:rsidRPr="00D2191B" w:rsidR="005D09C7">
        <w:rPr>
          <w:rFonts w:eastAsia="Times New Roman" w:cstheme="minorHAnsi"/>
          <w:sz w:val="24"/>
          <w:szCs w:val="24"/>
        </w:rPr>
        <w:t xml:space="preserve">individuals make application for an </w:t>
      </w:r>
      <w:r w:rsidRPr="00D2191B" w:rsidR="00AC6626">
        <w:rPr>
          <w:rFonts w:eastAsia="Times New Roman" w:cstheme="minorHAnsi"/>
          <w:sz w:val="24"/>
          <w:szCs w:val="24"/>
        </w:rPr>
        <w:t>airmen (mechanic</w:t>
      </w:r>
      <w:r w:rsidRPr="00D2191B">
        <w:rPr>
          <w:rFonts w:eastAsia="Times New Roman" w:cstheme="minorHAnsi"/>
          <w:sz w:val="24"/>
          <w:szCs w:val="24"/>
        </w:rPr>
        <w:t xml:space="preserve"> and</w:t>
      </w:r>
      <w:r w:rsidRPr="00D2191B" w:rsidR="00AC6626">
        <w:rPr>
          <w:rFonts w:eastAsia="Times New Roman" w:cstheme="minorHAnsi"/>
          <w:sz w:val="24"/>
          <w:szCs w:val="24"/>
        </w:rPr>
        <w:t xml:space="preserve"> parachute rigger</w:t>
      </w:r>
      <w:r w:rsidRPr="00D2191B">
        <w:rPr>
          <w:rFonts w:eastAsia="Times New Roman" w:cstheme="minorHAnsi"/>
          <w:sz w:val="24"/>
          <w:szCs w:val="24"/>
        </w:rPr>
        <w:t xml:space="preserve">) </w:t>
      </w:r>
      <w:r w:rsidRPr="00D2191B" w:rsidR="005D09C7">
        <w:rPr>
          <w:rFonts w:eastAsia="Times New Roman" w:cstheme="minorHAnsi"/>
          <w:sz w:val="24"/>
          <w:szCs w:val="24"/>
        </w:rPr>
        <w:t>certificate</w:t>
      </w:r>
      <w:r w:rsidRPr="00D2191B" w:rsidR="00AC6626">
        <w:rPr>
          <w:rFonts w:eastAsia="Times New Roman" w:cstheme="minorHAnsi"/>
          <w:sz w:val="24"/>
          <w:szCs w:val="24"/>
        </w:rPr>
        <w:t>,</w:t>
      </w:r>
      <w:r w:rsidRPr="00D2191B" w:rsidR="00CB395D">
        <w:rPr>
          <w:rFonts w:eastAsia="Times New Roman" w:cstheme="minorHAnsi"/>
          <w:sz w:val="24"/>
          <w:szCs w:val="24"/>
        </w:rPr>
        <w:t xml:space="preserve"> added rating,</w:t>
      </w:r>
      <w:r w:rsidRPr="00D2191B" w:rsidR="00AC6626">
        <w:rPr>
          <w:rFonts w:eastAsia="Times New Roman" w:cstheme="minorHAnsi"/>
          <w:sz w:val="24"/>
          <w:szCs w:val="24"/>
        </w:rPr>
        <w:t xml:space="preserve"> or other change,</w:t>
      </w:r>
      <w:r w:rsidRPr="00D2191B" w:rsidR="00CB395D">
        <w:rPr>
          <w:rFonts w:eastAsia="Times New Roman" w:cstheme="minorHAnsi"/>
          <w:sz w:val="24"/>
          <w:szCs w:val="24"/>
        </w:rPr>
        <w:t xml:space="preserve"> and </w:t>
      </w:r>
      <w:r w:rsidRPr="00D2191B">
        <w:rPr>
          <w:rFonts w:eastAsia="Times New Roman" w:cstheme="minorHAnsi"/>
          <w:sz w:val="24"/>
          <w:szCs w:val="24"/>
        </w:rPr>
        <w:t xml:space="preserve">spend an average time of 20 minutes (.33 hours) completing the </w:t>
      </w:r>
      <w:r w:rsidRPr="00D2191B" w:rsidR="00E76B20">
        <w:rPr>
          <w:rFonts w:eastAsia="Times New Roman" w:cstheme="minorHAnsi"/>
          <w:sz w:val="24"/>
          <w:szCs w:val="24"/>
        </w:rPr>
        <w:t xml:space="preserve">application </w:t>
      </w:r>
      <w:r w:rsidRPr="00D2191B">
        <w:rPr>
          <w:rFonts w:eastAsia="Times New Roman" w:cstheme="minorHAnsi"/>
          <w:sz w:val="24"/>
          <w:szCs w:val="24"/>
        </w:rPr>
        <w:t>form.</w:t>
      </w:r>
    </w:p>
    <w:tbl>
      <w:tblPr>
        <w:tblStyle w:val="TableGrid"/>
        <w:tblW w:w="9625" w:type="dxa"/>
        <w:tblLook w:val="04A0"/>
      </w:tblPr>
      <w:tblGrid>
        <w:gridCol w:w="3948"/>
        <w:gridCol w:w="2077"/>
        <w:gridCol w:w="2250"/>
        <w:gridCol w:w="1350"/>
      </w:tblGrid>
      <w:tr w14:paraId="55B0F3EC" w14:textId="77777777" w:rsidTr="00E343C5">
        <w:tblPrEx>
          <w:tblW w:w="9625" w:type="dxa"/>
          <w:tblLook w:val="04A0"/>
        </w:tblPrEx>
        <w:tc>
          <w:tcPr>
            <w:tcW w:w="3948" w:type="dxa"/>
            <w:tcBorders>
              <w:bottom w:val="single" w:sz="4" w:space="0" w:color="auto"/>
            </w:tcBorders>
            <w:shd w:val="clear" w:color="auto" w:fill="D9D9D9" w:themeFill="background1" w:themeFillShade="D9"/>
            <w:vAlign w:val="center"/>
          </w:tcPr>
          <w:p w:rsidR="00E343C5" w:rsidRPr="00E343C5" w:rsidP="00E343C5" w14:paraId="1ABB7947" w14:textId="39CDCD3A">
            <w:pPr>
              <w:rPr>
                <w:rFonts w:eastAsia="Times New Roman" w:cstheme="minorHAnsi"/>
                <w:b/>
                <w:bCs/>
                <w:sz w:val="24"/>
                <w:szCs w:val="24"/>
              </w:rPr>
            </w:pPr>
            <w:r w:rsidRPr="00E343C5">
              <w:rPr>
                <w:rFonts w:eastAsia="Times New Roman" w:cstheme="minorHAnsi"/>
                <w:b/>
                <w:bCs/>
                <w:sz w:val="24"/>
                <w:szCs w:val="24"/>
              </w:rPr>
              <w:t>Form 8610-2, Application for Mechanic and Parachute Rigger</w:t>
            </w:r>
          </w:p>
        </w:tc>
        <w:tc>
          <w:tcPr>
            <w:tcW w:w="2077" w:type="dxa"/>
            <w:shd w:val="clear" w:color="auto" w:fill="D9D9D9" w:themeFill="background1" w:themeFillShade="D9"/>
            <w:vAlign w:val="center"/>
          </w:tcPr>
          <w:p w:rsidR="00E343C5" w:rsidRPr="00E343C5" w:rsidP="009A4B9E" w14:paraId="1A1ED568" w14:textId="0442DF3F">
            <w:pPr>
              <w:jc w:val="center"/>
              <w:rPr>
                <w:rFonts w:eastAsia="Times New Roman" w:cstheme="minorHAnsi"/>
                <w:b/>
                <w:bCs/>
                <w:sz w:val="24"/>
                <w:szCs w:val="24"/>
              </w:rPr>
            </w:pPr>
            <w:r w:rsidRPr="00E343C5">
              <w:rPr>
                <w:rFonts w:eastAsia="Times New Roman" w:cstheme="minorHAnsi"/>
                <w:b/>
                <w:bCs/>
                <w:sz w:val="24"/>
                <w:szCs w:val="24"/>
              </w:rPr>
              <w:t>Mechanic Applicants</w:t>
            </w:r>
          </w:p>
        </w:tc>
        <w:tc>
          <w:tcPr>
            <w:tcW w:w="2250" w:type="dxa"/>
            <w:shd w:val="clear" w:color="auto" w:fill="D9D9D9" w:themeFill="background1" w:themeFillShade="D9"/>
            <w:vAlign w:val="center"/>
          </w:tcPr>
          <w:p w:rsidR="00E343C5" w:rsidRPr="00E343C5" w:rsidP="009A4B9E" w14:paraId="5B864B29" w14:textId="6E30CA3A">
            <w:pPr>
              <w:jc w:val="center"/>
              <w:rPr>
                <w:rFonts w:eastAsia="Times New Roman" w:cstheme="minorHAnsi"/>
                <w:b/>
                <w:bCs/>
                <w:sz w:val="24"/>
                <w:szCs w:val="24"/>
              </w:rPr>
            </w:pPr>
            <w:r w:rsidRPr="00E343C5">
              <w:rPr>
                <w:rFonts w:eastAsia="Times New Roman" w:cstheme="minorHAnsi"/>
                <w:b/>
                <w:bCs/>
                <w:sz w:val="24"/>
                <w:szCs w:val="24"/>
              </w:rPr>
              <w:t>Parachute Rigger Applicants</w:t>
            </w:r>
          </w:p>
        </w:tc>
        <w:tc>
          <w:tcPr>
            <w:tcW w:w="1350" w:type="dxa"/>
            <w:shd w:val="clear" w:color="auto" w:fill="D9D9D9" w:themeFill="background1" w:themeFillShade="D9"/>
            <w:vAlign w:val="center"/>
          </w:tcPr>
          <w:p w:rsidR="00E343C5" w:rsidRPr="00E343C5" w:rsidP="009A4B9E" w14:paraId="39C6E4A4" w14:textId="415B99DB">
            <w:pPr>
              <w:jc w:val="center"/>
              <w:rPr>
                <w:rFonts w:eastAsia="Times New Roman" w:cstheme="minorHAnsi"/>
                <w:b/>
                <w:bCs/>
                <w:sz w:val="24"/>
                <w:szCs w:val="24"/>
              </w:rPr>
            </w:pPr>
            <w:r w:rsidRPr="00E343C5">
              <w:rPr>
                <w:rFonts w:eastAsia="Times New Roman" w:cstheme="minorHAnsi"/>
                <w:b/>
                <w:bCs/>
                <w:sz w:val="24"/>
                <w:szCs w:val="24"/>
              </w:rPr>
              <w:t>Total</w:t>
            </w:r>
          </w:p>
        </w:tc>
      </w:tr>
      <w:tr w14:paraId="0187DA4F"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008A7DD4" w14:textId="43076B6A">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2077" w:type="dxa"/>
            <w:vAlign w:val="center"/>
          </w:tcPr>
          <w:p w:rsidR="00E343C5" w:rsidRPr="00E343C5" w:rsidP="009A4B9E" w14:paraId="5C09E05E" w14:textId="55DC91F3">
            <w:pPr>
              <w:jc w:val="center"/>
              <w:rPr>
                <w:rFonts w:eastAsia="Times New Roman" w:cstheme="minorHAnsi"/>
                <w:sz w:val="24"/>
                <w:szCs w:val="24"/>
              </w:rPr>
            </w:pPr>
            <w:r w:rsidRPr="00E343C5">
              <w:rPr>
                <w:rFonts w:eastAsia="Times New Roman" w:cstheme="minorHAnsi"/>
                <w:sz w:val="24"/>
                <w:szCs w:val="24"/>
              </w:rPr>
              <w:t>11,000</w:t>
            </w:r>
          </w:p>
        </w:tc>
        <w:tc>
          <w:tcPr>
            <w:tcW w:w="2250" w:type="dxa"/>
            <w:vAlign w:val="center"/>
          </w:tcPr>
          <w:p w:rsidR="00E343C5" w:rsidRPr="00E343C5" w:rsidP="009A4B9E" w14:paraId="01F15264" w14:textId="57F8989A">
            <w:pPr>
              <w:jc w:val="center"/>
              <w:rPr>
                <w:rFonts w:eastAsia="Times New Roman" w:cstheme="minorHAnsi"/>
                <w:sz w:val="24"/>
                <w:szCs w:val="24"/>
              </w:rPr>
            </w:pPr>
            <w:r w:rsidRPr="00E343C5">
              <w:rPr>
                <w:rFonts w:eastAsia="Times New Roman" w:cstheme="minorHAnsi"/>
                <w:sz w:val="24"/>
                <w:szCs w:val="24"/>
              </w:rPr>
              <w:t>360</w:t>
            </w:r>
          </w:p>
        </w:tc>
        <w:tc>
          <w:tcPr>
            <w:tcW w:w="1350" w:type="dxa"/>
            <w:vAlign w:val="center"/>
          </w:tcPr>
          <w:p w:rsidR="00E343C5" w:rsidRPr="00E343C5" w:rsidP="009A4B9E" w14:paraId="21F275E9" w14:textId="32E69CEF">
            <w:pPr>
              <w:jc w:val="center"/>
              <w:rPr>
                <w:rFonts w:eastAsia="Times New Roman" w:cstheme="minorHAnsi"/>
                <w:sz w:val="24"/>
                <w:szCs w:val="24"/>
              </w:rPr>
            </w:pPr>
            <w:r w:rsidRPr="00E343C5">
              <w:rPr>
                <w:rFonts w:eastAsia="Times New Roman" w:cstheme="minorHAnsi"/>
                <w:sz w:val="24"/>
                <w:szCs w:val="24"/>
              </w:rPr>
              <w:t>11360</w:t>
            </w:r>
          </w:p>
        </w:tc>
      </w:tr>
      <w:tr w14:paraId="488CDFEF"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53CEBA60" w14:textId="24E85581">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2077" w:type="dxa"/>
            <w:vAlign w:val="center"/>
          </w:tcPr>
          <w:p w:rsidR="00E343C5" w:rsidRPr="00E343C5" w:rsidP="009A4B9E" w14:paraId="3CD0DF20" w14:textId="51337E4E">
            <w:pPr>
              <w:jc w:val="center"/>
              <w:rPr>
                <w:rFonts w:eastAsia="Times New Roman" w:cstheme="minorHAnsi"/>
                <w:sz w:val="24"/>
                <w:szCs w:val="24"/>
              </w:rPr>
            </w:pPr>
            <w:r w:rsidRPr="00E343C5">
              <w:rPr>
                <w:rFonts w:eastAsia="Times New Roman" w:cstheme="minorHAnsi"/>
                <w:sz w:val="24"/>
                <w:szCs w:val="24"/>
              </w:rPr>
              <w:t>1</w:t>
            </w:r>
          </w:p>
        </w:tc>
        <w:tc>
          <w:tcPr>
            <w:tcW w:w="2250" w:type="dxa"/>
            <w:vAlign w:val="center"/>
          </w:tcPr>
          <w:p w:rsidR="00E343C5" w:rsidRPr="00E343C5" w:rsidP="009A4B9E" w14:paraId="340CA34C" w14:textId="7BF43017">
            <w:pPr>
              <w:jc w:val="center"/>
              <w:rPr>
                <w:rFonts w:eastAsia="Times New Roman" w:cstheme="minorHAnsi"/>
                <w:sz w:val="24"/>
                <w:szCs w:val="24"/>
              </w:rPr>
            </w:pPr>
            <w:r w:rsidRPr="00E343C5">
              <w:rPr>
                <w:rFonts w:eastAsia="Times New Roman" w:cstheme="minorHAnsi"/>
                <w:sz w:val="24"/>
                <w:szCs w:val="24"/>
              </w:rPr>
              <w:t>1</w:t>
            </w:r>
          </w:p>
        </w:tc>
        <w:tc>
          <w:tcPr>
            <w:tcW w:w="1350" w:type="dxa"/>
            <w:vAlign w:val="center"/>
          </w:tcPr>
          <w:p w:rsidR="00E343C5" w:rsidRPr="00E343C5" w:rsidP="009A4B9E" w14:paraId="63E157D3" w14:textId="5E903096">
            <w:pPr>
              <w:jc w:val="center"/>
              <w:rPr>
                <w:rFonts w:eastAsia="Times New Roman" w:cstheme="minorHAnsi"/>
                <w:sz w:val="24"/>
                <w:szCs w:val="24"/>
              </w:rPr>
            </w:pPr>
            <w:r w:rsidRPr="00E343C5">
              <w:rPr>
                <w:rFonts w:eastAsia="Times New Roman" w:cstheme="minorHAnsi"/>
                <w:sz w:val="24"/>
                <w:szCs w:val="24"/>
              </w:rPr>
              <w:t>1</w:t>
            </w:r>
          </w:p>
        </w:tc>
      </w:tr>
      <w:tr w14:paraId="4AC529C6" w14:textId="77777777" w:rsidTr="00E343C5">
        <w:tblPrEx>
          <w:tblW w:w="9625" w:type="dxa"/>
          <w:tblLook w:val="04A0"/>
        </w:tblPrEx>
        <w:tc>
          <w:tcPr>
            <w:tcW w:w="3948" w:type="dxa"/>
            <w:shd w:val="clear" w:color="auto" w:fill="D9D9D9" w:themeFill="background1" w:themeFillShade="D9"/>
            <w:vAlign w:val="center"/>
          </w:tcPr>
          <w:p w:rsidR="00E343C5" w:rsidRPr="00D2191B" w:rsidP="00E343C5" w14:paraId="5F77AC63" w14:textId="4885190A">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2077" w:type="dxa"/>
            <w:vAlign w:val="center"/>
          </w:tcPr>
          <w:p w:rsidR="00E343C5" w:rsidRPr="00E343C5" w:rsidP="00E343C5" w14:paraId="372B6136" w14:textId="2F53270A">
            <w:pPr>
              <w:jc w:val="center"/>
              <w:rPr>
                <w:rFonts w:eastAsia="Times New Roman" w:cstheme="minorHAnsi"/>
                <w:sz w:val="24"/>
                <w:szCs w:val="24"/>
              </w:rPr>
            </w:pPr>
            <w:r w:rsidRPr="00E343C5">
              <w:rPr>
                <w:rFonts w:eastAsia="Times New Roman" w:cstheme="minorHAnsi"/>
                <w:sz w:val="24"/>
                <w:szCs w:val="24"/>
              </w:rPr>
              <w:t>0.33 (20 minutes)</w:t>
            </w:r>
          </w:p>
        </w:tc>
        <w:tc>
          <w:tcPr>
            <w:tcW w:w="2250" w:type="dxa"/>
            <w:vAlign w:val="center"/>
          </w:tcPr>
          <w:p w:rsidR="00E343C5" w:rsidRPr="00E343C5" w:rsidP="00E343C5" w14:paraId="417A2F37" w14:textId="7AA0A4F8">
            <w:pPr>
              <w:jc w:val="center"/>
              <w:rPr>
                <w:rFonts w:eastAsia="Times New Roman" w:cstheme="minorHAnsi"/>
                <w:sz w:val="24"/>
                <w:szCs w:val="24"/>
              </w:rPr>
            </w:pPr>
            <w:r w:rsidRPr="00E343C5">
              <w:rPr>
                <w:rFonts w:eastAsia="Times New Roman" w:cstheme="minorHAnsi"/>
                <w:sz w:val="24"/>
                <w:szCs w:val="24"/>
              </w:rPr>
              <w:t>0.33 (20 minutes)</w:t>
            </w:r>
          </w:p>
        </w:tc>
        <w:tc>
          <w:tcPr>
            <w:tcW w:w="1350" w:type="dxa"/>
            <w:vAlign w:val="center"/>
          </w:tcPr>
          <w:p w:rsidR="00E343C5" w:rsidRPr="00E343C5" w:rsidP="009A4B9E" w14:paraId="408E5B39" w14:textId="03CD6242">
            <w:pPr>
              <w:jc w:val="center"/>
              <w:rPr>
                <w:rFonts w:eastAsia="Times New Roman" w:cstheme="minorHAnsi"/>
                <w:sz w:val="24"/>
                <w:szCs w:val="24"/>
              </w:rPr>
            </w:pPr>
            <w:r w:rsidRPr="00E343C5">
              <w:rPr>
                <w:rFonts w:eastAsia="Times New Roman" w:cstheme="minorHAnsi"/>
                <w:sz w:val="24"/>
                <w:szCs w:val="24"/>
              </w:rPr>
              <w:t>--</w:t>
            </w:r>
          </w:p>
        </w:tc>
      </w:tr>
      <w:tr w14:paraId="497FAD1E"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08E07C9B" w14:textId="25B1C449">
            <w:pPr>
              <w:rPr>
                <w:rFonts w:eastAsia="Times New Roman" w:cstheme="minorHAnsi"/>
                <w:sz w:val="24"/>
                <w:szCs w:val="24"/>
              </w:rPr>
            </w:pPr>
            <w:r w:rsidRPr="00D2191B">
              <w:rPr>
                <w:rFonts w:eastAsia="Times New Roman" w:cstheme="minorHAnsi"/>
                <w:sz w:val="24"/>
                <w:szCs w:val="24"/>
              </w:rPr>
              <w:t>Hour Burden</w:t>
            </w:r>
          </w:p>
        </w:tc>
        <w:tc>
          <w:tcPr>
            <w:tcW w:w="2077" w:type="dxa"/>
            <w:vAlign w:val="center"/>
          </w:tcPr>
          <w:p w:rsidR="00E343C5" w:rsidRPr="00E343C5" w:rsidP="009A4B9E" w14:paraId="2718FA76" w14:textId="66A53A18">
            <w:pPr>
              <w:jc w:val="center"/>
              <w:rPr>
                <w:rFonts w:eastAsia="Times New Roman" w:cstheme="minorHAnsi"/>
                <w:sz w:val="24"/>
                <w:szCs w:val="24"/>
              </w:rPr>
            </w:pPr>
            <w:r w:rsidRPr="00E343C5">
              <w:rPr>
                <w:rFonts w:eastAsia="Times New Roman" w:cstheme="minorHAnsi"/>
                <w:sz w:val="24"/>
                <w:szCs w:val="24"/>
              </w:rPr>
              <w:t>3630</w:t>
            </w:r>
          </w:p>
        </w:tc>
        <w:tc>
          <w:tcPr>
            <w:tcW w:w="2250" w:type="dxa"/>
            <w:vAlign w:val="center"/>
          </w:tcPr>
          <w:p w:rsidR="00E343C5" w:rsidRPr="00E343C5" w:rsidP="009A4B9E" w14:paraId="044D4488" w14:textId="076CC70C">
            <w:pPr>
              <w:jc w:val="center"/>
              <w:rPr>
                <w:rFonts w:eastAsia="Times New Roman" w:cstheme="minorHAnsi"/>
                <w:sz w:val="24"/>
                <w:szCs w:val="24"/>
              </w:rPr>
            </w:pPr>
            <w:r w:rsidRPr="00E343C5">
              <w:rPr>
                <w:rFonts w:eastAsia="Times New Roman" w:cstheme="minorHAnsi"/>
                <w:sz w:val="24"/>
                <w:szCs w:val="24"/>
              </w:rPr>
              <w:t>119</w:t>
            </w:r>
          </w:p>
        </w:tc>
        <w:tc>
          <w:tcPr>
            <w:tcW w:w="1350" w:type="dxa"/>
            <w:vAlign w:val="center"/>
          </w:tcPr>
          <w:p w:rsidR="00E343C5" w:rsidRPr="00E343C5" w:rsidP="009A4B9E" w14:paraId="234AC9B5" w14:textId="488224AF">
            <w:pPr>
              <w:jc w:val="center"/>
              <w:rPr>
                <w:rFonts w:eastAsia="Times New Roman" w:cstheme="minorHAnsi"/>
                <w:sz w:val="24"/>
                <w:szCs w:val="24"/>
              </w:rPr>
            </w:pPr>
            <w:r w:rsidRPr="00E343C5">
              <w:rPr>
                <w:rFonts w:eastAsia="Times New Roman" w:cstheme="minorHAnsi"/>
                <w:sz w:val="24"/>
                <w:szCs w:val="24"/>
              </w:rPr>
              <w:t>3749</w:t>
            </w:r>
          </w:p>
        </w:tc>
      </w:tr>
      <w:tr w14:paraId="7A21AA54"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42212A3F" w14:textId="58AB9881">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2077" w:type="dxa"/>
            <w:vAlign w:val="center"/>
          </w:tcPr>
          <w:p w:rsidR="00E343C5" w:rsidRPr="00E343C5" w:rsidP="009A4B9E" w14:paraId="0D5E7E45" w14:textId="4BD7B835">
            <w:pPr>
              <w:jc w:val="center"/>
              <w:rPr>
                <w:rFonts w:eastAsia="Times New Roman" w:cstheme="minorHAnsi"/>
                <w:sz w:val="24"/>
                <w:szCs w:val="24"/>
              </w:rPr>
            </w:pPr>
            <w:r w:rsidRPr="00E343C5">
              <w:rPr>
                <w:rFonts w:eastAsia="Times New Roman" w:cstheme="minorHAnsi"/>
                <w:sz w:val="24"/>
                <w:szCs w:val="24"/>
              </w:rPr>
              <w:t>64.54</w:t>
            </w:r>
          </w:p>
        </w:tc>
        <w:tc>
          <w:tcPr>
            <w:tcW w:w="2250" w:type="dxa"/>
            <w:vAlign w:val="center"/>
          </w:tcPr>
          <w:p w:rsidR="00E343C5" w:rsidRPr="00E343C5" w:rsidP="009A4B9E" w14:paraId="7D1EC633" w14:textId="6CD34F23">
            <w:pPr>
              <w:jc w:val="center"/>
              <w:rPr>
                <w:rFonts w:eastAsia="Times New Roman" w:cstheme="minorHAnsi"/>
                <w:sz w:val="24"/>
                <w:szCs w:val="24"/>
              </w:rPr>
            </w:pPr>
            <w:r w:rsidRPr="00E343C5">
              <w:rPr>
                <w:rFonts w:cstheme="minorHAnsi"/>
                <w:sz w:val="24"/>
                <w:szCs w:val="24"/>
              </w:rPr>
              <w:t>42.49</w:t>
            </w:r>
          </w:p>
        </w:tc>
        <w:tc>
          <w:tcPr>
            <w:tcW w:w="1350" w:type="dxa"/>
            <w:vAlign w:val="center"/>
          </w:tcPr>
          <w:p w:rsidR="00E343C5" w:rsidRPr="00E343C5" w:rsidP="009A4B9E" w14:paraId="20A68804" w14:textId="7B30EDEC">
            <w:pPr>
              <w:jc w:val="center"/>
              <w:rPr>
                <w:rFonts w:eastAsia="Times New Roman" w:cstheme="minorHAnsi"/>
                <w:sz w:val="24"/>
                <w:szCs w:val="24"/>
              </w:rPr>
            </w:pPr>
            <w:r>
              <w:rPr>
                <w:rFonts w:eastAsia="Times New Roman" w:cstheme="minorHAnsi"/>
                <w:sz w:val="24"/>
                <w:szCs w:val="24"/>
              </w:rPr>
              <w:t>--</w:t>
            </w:r>
          </w:p>
        </w:tc>
      </w:tr>
      <w:tr w14:paraId="18A69E84" w14:textId="77777777" w:rsidTr="00E343C5">
        <w:tblPrEx>
          <w:tblW w:w="9625" w:type="dxa"/>
          <w:tblLook w:val="04A0"/>
        </w:tblPrEx>
        <w:trPr>
          <w:trHeight w:val="350"/>
        </w:trPr>
        <w:tc>
          <w:tcPr>
            <w:tcW w:w="3948" w:type="dxa"/>
            <w:shd w:val="clear" w:color="auto" w:fill="D9D9D9" w:themeFill="background1" w:themeFillShade="D9"/>
            <w:vAlign w:val="center"/>
          </w:tcPr>
          <w:p w:rsidR="00E343C5" w:rsidRPr="00D2191B" w:rsidP="00E343C5" w14:paraId="78906441" w14:textId="3A2D2839">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2077" w:type="dxa"/>
            <w:vAlign w:val="center"/>
          </w:tcPr>
          <w:p w:rsidR="00E343C5" w:rsidRPr="00E343C5" w:rsidP="009A4B9E" w14:paraId="566308AC" w14:textId="3A297A08">
            <w:pPr>
              <w:jc w:val="center"/>
              <w:rPr>
                <w:rFonts w:eastAsia="Times New Roman" w:cstheme="minorHAnsi"/>
                <w:sz w:val="24"/>
                <w:szCs w:val="24"/>
              </w:rPr>
            </w:pPr>
            <w:r w:rsidRPr="00E343C5">
              <w:rPr>
                <w:rFonts w:eastAsia="Times New Roman" w:cstheme="minorHAnsi"/>
                <w:sz w:val="24"/>
                <w:szCs w:val="24"/>
              </w:rPr>
              <w:t>234,280</w:t>
            </w:r>
          </w:p>
        </w:tc>
        <w:tc>
          <w:tcPr>
            <w:tcW w:w="2250" w:type="dxa"/>
            <w:vAlign w:val="center"/>
          </w:tcPr>
          <w:p w:rsidR="00E343C5" w:rsidRPr="00E343C5" w:rsidP="009A4B9E" w14:paraId="3050A074" w14:textId="77A81A08">
            <w:pPr>
              <w:jc w:val="center"/>
              <w:rPr>
                <w:rFonts w:eastAsia="Times New Roman" w:cstheme="minorHAnsi"/>
                <w:sz w:val="24"/>
                <w:szCs w:val="24"/>
              </w:rPr>
            </w:pPr>
            <w:r w:rsidRPr="00E343C5">
              <w:rPr>
                <w:rFonts w:eastAsia="Times New Roman" w:cstheme="minorHAnsi"/>
                <w:sz w:val="24"/>
                <w:szCs w:val="24"/>
              </w:rPr>
              <w:t>5,056</w:t>
            </w:r>
          </w:p>
        </w:tc>
        <w:tc>
          <w:tcPr>
            <w:tcW w:w="1350" w:type="dxa"/>
            <w:vAlign w:val="center"/>
          </w:tcPr>
          <w:p w:rsidR="00E343C5" w:rsidRPr="00E343C5" w:rsidP="009A4B9E" w14:paraId="2028402F" w14:textId="5989087B">
            <w:pPr>
              <w:jc w:val="center"/>
              <w:rPr>
                <w:rFonts w:eastAsia="Times New Roman" w:cstheme="minorHAnsi"/>
                <w:sz w:val="24"/>
                <w:szCs w:val="24"/>
              </w:rPr>
            </w:pPr>
            <w:r w:rsidRPr="00E343C5">
              <w:rPr>
                <w:rFonts w:eastAsia="Times New Roman" w:cstheme="minorHAnsi"/>
                <w:sz w:val="24"/>
                <w:szCs w:val="24"/>
              </w:rPr>
              <w:t>244,392</w:t>
            </w:r>
          </w:p>
        </w:tc>
      </w:tr>
    </w:tbl>
    <w:p w:rsidR="00447A04" w14:paraId="7A9043D5" w14:textId="77777777">
      <w:pPr>
        <w:rPr>
          <w:rFonts w:eastAsia="Times New Roman" w:cstheme="minorHAnsi"/>
          <w:sz w:val="24"/>
          <w:szCs w:val="24"/>
          <w:u w:val="single"/>
        </w:rPr>
      </w:pPr>
    </w:p>
    <w:p w:rsidR="00805885" w:rsidRPr="00D2191B" w:rsidP="00571CC9" w14:paraId="742250AD" w14:textId="7F40349D">
      <w:pPr>
        <w:rPr>
          <w:rFonts w:eastAsia="Times New Roman" w:cstheme="minorHAnsi"/>
          <w:sz w:val="24"/>
          <w:szCs w:val="24"/>
          <w:u w:val="single"/>
        </w:rPr>
      </w:pPr>
      <w:r w:rsidRPr="00D2191B">
        <w:rPr>
          <w:rFonts w:eastAsia="Times New Roman" w:cstheme="minorHAnsi"/>
          <w:sz w:val="24"/>
          <w:szCs w:val="24"/>
          <w:u w:val="single"/>
        </w:rPr>
        <w:t xml:space="preserve">Form 8610-3, </w:t>
      </w:r>
      <w:r w:rsidRPr="00D2191B" w:rsidR="00E76B20">
        <w:rPr>
          <w:rFonts w:eastAsia="Times New Roman" w:cstheme="minorHAnsi"/>
          <w:sz w:val="24"/>
          <w:szCs w:val="24"/>
          <w:u w:val="single"/>
        </w:rPr>
        <w:t>Airman Certificate and/or Rating Application – Repairman</w:t>
      </w:r>
    </w:p>
    <w:p w:rsidR="00E76B20" w:rsidRPr="00D2191B" w:rsidP="0074184A" w14:paraId="3BC5A6B4" w14:textId="51500013">
      <w:pPr>
        <w:spacing w:before="120" w:after="120"/>
        <w:rPr>
          <w:rFonts w:eastAsia="Times New Roman" w:cstheme="minorHAnsi"/>
          <w:sz w:val="24"/>
          <w:szCs w:val="24"/>
        </w:rPr>
      </w:pPr>
      <w:r w:rsidRPr="00D2191B">
        <w:rPr>
          <w:rFonts w:eastAsia="Times New Roman" w:cstheme="minorHAnsi"/>
          <w:sz w:val="24"/>
          <w:szCs w:val="24"/>
        </w:rPr>
        <w:t>Annually, approximately 3280 individuals make application for a repairman certificate or added rating and spend an average time of 20 minutes (.33 hours) completing the application form.</w:t>
      </w:r>
    </w:p>
    <w:p w:rsidR="0006728D" w:rsidRPr="00D2191B" w:rsidP="00433018" w14:paraId="033F3E28" w14:textId="6075BD13">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2650</w:t>
      </w:r>
      <w:r>
        <w:rPr>
          <w:rStyle w:val="FootnoteReference"/>
          <w:rFonts w:eastAsia="Times New Roman" w:cstheme="minorHAnsi"/>
          <w:sz w:val="24"/>
          <w:szCs w:val="24"/>
        </w:rPr>
        <w:footnoteReference w:id="17"/>
      </w:r>
      <w:r w:rsidRPr="00D2191B">
        <w:rPr>
          <w:rFonts w:eastAsia="Times New Roman" w:cstheme="minorHAnsi"/>
          <w:sz w:val="24"/>
          <w:szCs w:val="24"/>
        </w:rPr>
        <w:t xml:space="preserve"> §65.101 repairman applicants annually.</w:t>
      </w:r>
    </w:p>
    <w:p w:rsidR="0006728D" w:rsidRPr="00D2191B" w:rsidP="00433018" w14:paraId="5E976490" w14:textId="69ED19F5">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430</w:t>
      </w:r>
      <w:r>
        <w:rPr>
          <w:rStyle w:val="FootnoteReference"/>
          <w:rFonts w:eastAsia="Times New Roman" w:cstheme="minorHAnsi"/>
          <w:sz w:val="24"/>
          <w:szCs w:val="24"/>
        </w:rPr>
        <w:footnoteReference w:id="18"/>
      </w:r>
      <w:r w:rsidRPr="00D2191B">
        <w:rPr>
          <w:rFonts w:eastAsia="Times New Roman" w:cstheme="minorHAnsi"/>
          <w:sz w:val="24"/>
          <w:szCs w:val="24"/>
        </w:rPr>
        <w:t xml:space="preserve"> § 65.104 amateur-built repairman applicants annually.</w:t>
      </w:r>
    </w:p>
    <w:p w:rsidR="0006728D" w:rsidP="00433018" w14:paraId="786D961C" w14:textId="1F0B98E6">
      <w:pPr>
        <w:pStyle w:val="ListParagraph"/>
        <w:numPr>
          <w:ilvl w:val="0"/>
          <w:numId w:val="6"/>
        </w:numPr>
        <w:spacing w:before="120" w:after="120"/>
        <w:rPr>
          <w:rFonts w:eastAsia="Times New Roman" w:cstheme="minorHAnsi"/>
          <w:sz w:val="24"/>
          <w:szCs w:val="24"/>
        </w:rPr>
      </w:pPr>
      <w:r w:rsidRPr="00D2191B">
        <w:rPr>
          <w:rFonts w:eastAsia="Times New Roman" w:cstheme="minorHAnsi"/>
          <w:sz w:val="24"/>
          <w:szCs w:val="24"/>
        </w:rPr>
        <w:t>The FAA estimates 200</w:t>
      </w:r>
      <w:r w:rsidRPr="00D2191B">
        <w:rPr>
          <w:rFonts w:eastAsia="Times New Roman" w:cstheme="minorHAnsi"/>
          <w:sz w:val="24"/>
          <w:szCs w:val="24"/>
          <w:vertAlign w:val="superscript"/>
        </w:rPr>
        <w:t>6</w:t>
      </w:r>
      <w:r w:rsidRPr="00D2191B">
        <w:rPr>
          <w:rFonts w:eastAsia="Times New Roman" w:cstheme="minorHAnsi"/>
          <w:sz w:val="24"/>
          <w:szCs w:val="24"/>
        </w:rPr>
        <w:t xml:space="preserve"> §65.107 light-sport repairman applicants annually.</w:t>
      </w:r>
    </w:p>
    <w:tbl>
      <w:tblPr>
        <w:tblStyle w:val="TableGrid"/>
        <w:tblW w:w="9895" w:type="dxa"/>
        <w:tblLook w:val="04A0"/>
      </w:tblPr>
      <w:tblGrid>
        <w:gridCol w:w="3955"/>
        <w:gridCol w:w="1530"/>
        <w:gridCol w:w="1890"/>
        <w:gridCol w:w="1530"/>
        <w:gridCol w:w="990"/>
      </w:tblGrid>
      <w:tr w14:paraId="7B729F1C" w14:textId="77777777" w:rsidTr="005E7AC4">
        <w:tblPrEx>
          <w:tblW w:w="9895" w:type="dxa"/>
          <w:tblLook w:val="04A0"/>
        </w:tblPrEx>
        <w:tc>
          <w:tcPr>
            <w:tcW w:w="3955" w:type="dxa"/>
            <w:tcBorders>
              <w:bottom w:val="single" w:sz="4" w:space="0" w:color="auto"/>
            </w:tcBorders>
            <w:shd w:val="clear" w:color="auto" w:fill="D9D9D9" w:themeFill="background1" w:themeFillShade="D9"/>
            <w:vAlign w:val="center"/>
          </w:tcPr>
          <w:p w:rsidR="00E343C5" w:rsidRPr="00D2191B" w:rsidP="005E7AC4" w14:paraId="34399D5C" w14:textId="77777777">
            <w:pPr>
              <w:rPr>
                <w:rFonts w:eastAsia="Times New Roman" w:cstheme="minorHAnsi"/>
                <w:b/>
                <w:sz w:val="24"/>
                <w:szCs w:val="24"/>
              </w:rPr>
            </w:pPr>
            <w:r w:rsidRPr="00D2191B">
              <w:rPr>
                <w:rFonts w:eastAsia="Times New Roman" w:cstheme="minorHAnsi"/>
                <w:b/>
                <w:sz w:val="24"/>
                <w:szCs w:val="24"/>
              </w:rPr>
              <w:t>Form 8610-3, Application for Repairman Certificate</w:t>
            </w:r>
          </w:p>
        </w:tc>
        <w:tc>
          <w:tcPr>
            <w:tcW w:w="1530" w:type="dxa"/>
            <w:shd w:val="clear" w:color="auto" w:fill="D9D9D9" w:themeFill="background1" w:themeFillShade="D9"/>
            <w:vAlign w:val="center"/>
          </w:tcPr>
          <w:p w:rsidR="00E343C5" w:rsidP="005E7AC4" w14:paraId="5A29E991" w14:textId="15287E4F">
            <w:pPr>
              <w:jc w:val="center"/>
              <w:rPr>
                <w:rFonts w:eastAsia="Times New Roman" w:cstheme="minorHAnsi"/>
                <w:b/>
                <w:bCs/>
                <w:sz w:val="24"/>
                <w:szCs w:val="24"/>
              </w:rPr>
            </w:pPr>
            <w:r w:rsidRPr="00E343C5">
              <w:rPr>
                <w:rFonts w:eastAsia="Times New Roman" w:cstheme="minorHAnsi"/>
                <w:b/>
                <w:bCs/>
                <w:sz w:val="24"/>
                <w:szCs w:val="24"/>
              </w:rPr>
              <w:t>Repairman</w:t>
            </w:r>
          </w:p>
          <w:p w:rsidR="00E343C5" w:rsidRPr="00E343C5" w:rsidP="005E7AC4" w14:paraId="15CD8FFF" w14:textId="4D82671A">
            <w:pPr>
              <w:jc w:val="center"/>
              <w:rPr>
                <w:rFonts w:eastAsia="Times New Roman" w:cstheme="minorHAnsi"/>
                <w:b/>
                <w:bCs/>
                <w:sz w:val="24"/>
                <w:szCs w:val="24"/>
              </w:rPr>
            </w:pPr>
            <w:r w:rsidRPr="00E343C5">
              <w:rPr>
                <w:rFonts w:eastAsia="Times New Roman" w:cstheme="minorHAnsi"/>
                <w:b/>
                <w:bCs/>
                <w:sz w:val="24"/>
                <w:szCs w:val="24"/>
              </w:rPr>
              <w:t>65.101</w:t>
            </w:r>
          </w:p>
        </w:tc>
        <w:tc>
          <w:tcPr>
            <w:tcW w:w="1890" w:type="dxa"/>
            <w:shd w:val="clear" w:color="auto" w:fill="D9D9D9" w:themeFill="background1" w:themeFillShade="D9"/>
            <w:vAlign w:val="center"/>
          </w:tcPr>
          <w:p w:rsidR="00E343C5" w:rsidP="005E7AC4" w14:paraId="5D824326" w14:textId="2C8AFB93">
            <w:pPr>
              <w:jc w:val="center"/>
              <w:rPr>
                <w:rFonts w:eastAsia="Times New Roman" w:cstheme="minorHAnsi"/>
                <w:b/>
                <w:bCs/>
                <w:sz w:val="24"/>
                <w:szCs w:val="24"/>
              </w:rPr>
            </w:pPr>
            <w:r w:rsidRPr="00E343C5">
              <w:rPr>
                <w:rFonts w:eastAsia="Times New Roman" w:cstheme="minorHAnsi"/>
                <w:b/>
                <w:bCs/>
                <w:sz w:val="24"/>
                <w:szCs w:val="24"/>
              </w:rPr>
              <w:t>Amateur Buil</w:t>
            </w:r>
            <w:r>
              <w:rPr>
                <w:rFonts w:eastAsia="Times New Roman" w:cstheme="minorHAnsi"/>
                <w:b/>
                <w:bCs/>
                <w:sz w:val="24"/>
                <w:szCs w:val="24"/>
              </w:rPr>
              <w:t xml:space="preserve">der </w:t>
            </w:r>
            <w:r w:rsidRPr="00E343C5">
              <w:rPr>
                <w:rFonts w:eastAsia="Times New Roman" w:cstheme="minorHAnsi"/>
                <w:b/>
                <w:bCs/>
                <w:sz w:val="24"/>
                <w:szCs w:val="24"/>
              </w:rPr>
              <w:t>Repairman</w:t>
            </w:r>
          </w:p>
          <w:p w:rsidR="00E343C5" w:rsidRPr="00E343C5" w:rsidP="005E7AC4" w14:paraId="1F275D7C" w14:textId="528543AE">
            <w:pPr>
              <w:jc w:val="center"/>
              <w:rPr>
                <w:rFonts w:eastAsia="Times New Roman" w:cstheme="minorHAnsi"/>
                <w:b/>
                <w:bCs/>
                <w:sz w:val="24"/>
                <w:szCs w:val="24"/>
              </w:rPr>
            </w:pPr>
            <w:r w:rsidRPr="00E343C5">
              <w:rPr>
                <w:rFonts w:eastAsia="Times New Roman" w:cstheme="minorHAnsi"/>
                <w:b/>
                <w:bCs/>
                <w:sz w:val="24"/>
                <w:szCs w:val="24"/>
              </w:rPr>
              <w:t>65.104</w:t>
            </w:r>
          </w:p>
        </w:tc>
        <w:tc>
          <w:tcPr>
            <w:tcW w:w="1530" w:type="dxa"/>
            <w:shd w:val="clear" w:color="auto" w:fill="D9D9D9" w:themeFill="background1" w:themeFillShade="D9"/>
            <w:vAlign w:val="center"/>
          </w:tcPr>
          <w:p w:rsidR="00E343C5" w:rsidRPr="00E343C5" w:rsidP="005E7AC4" w14:paraId="1240B2C5" w14:textId="77777777">
            <w:pPr>
              <w:jc w:val="center"/>
              <w:rPr>
                <w:rFonts w:eastAsia="Times New Roman" w:cstheme="minorHAnsi"/>
                <w:b/>
                <w:bCs/>
                <w:sz w:val="24"/>
                <w:szCs w:val="24"/>
              </w:rPr>
            </w:pPr>
            <w:r w:rsidRPr="00E343C5">
              <w:rPr>
                <w:rFonts w:eastAsia="Times New Roman" w:cstheme="minorHAnsi"/>
                <w:b/>
                <w:bCs/>
                <w:sz w:val="24"/>
                <w:szCs w:val="24"/>
              </w:rPr>
              <w:t>Light Sport Repairmen</w:t>
            </w:r>
          </w:p>
          <w:p w:rsidR="00E343C5" w:rsidRPr="00E343C5" w:rsidP="005E7AC4" w14:paraId="0268D73C" w14:textId="4FCDF50B">
            <w:pPr>
              <w:jc w:val="center"/>
              <w:rPr>
                <w:rFonts w:eastAsia="Times New Roman" w:cstheme="minorHAnsi"/>
                <w:b/>
                <w:bCs/>
                <w:sz w:val="24"/>
                <w:szCs w:val="24"/>
              </w:rPr>
            </w:pPr>
            <w:r w:rsidRPr="00E343C5">
              <w:rPr>
                <w:rFonts w:eastAsia="Times New Roman" w:cstheme="minorHAnsi"/>
                <w:b/>
                <w:bCs/>
                <w:sz w:val="24"/>
                <w:szCs w:val="24"/>
              </w:rPr>
              <w:t>65.107</w:t>
            </w:r>
          </w:p>
        </w:tc>
        <w:tc>
          <w:tcPr>
            <w:tcW w:w="990" w:type="dxa"/>
            <w:shd w:val="clear" w:color="auto" w:fill="D9D9D9" w:themeFill="background1" w:themeFillShade="D9"/>
            <w:vAlign w:val="center"/>
          </w:tcPr>
          <w:p w:rsidR="00E343C5" w:rsidRPr="00E343C5" w:rsidP="005E7AC4" w14:paraId="5F80DD23" w14:textId="2BF392E6">
            <w:pPr>
              <w:jc w:val="center"/>
              <w:rPr>
                <w:rFonts w:eastAsia="Times New Roman" w:cstheme="minorHAnsi"/>
                <w:b/>
                <w:bCs/>
                <w:sz w:val="24"/>
                <w:szCs w:val="24"/>
              </w:rPr>
            </w:pPr>
            <w:r w:rsidRPr="00E343C5">
              <w:rPr>
                <w:rFonts w:eastAsia="Times New Roman" w:cstheme="minorHAnsi"/>
                <w:b/>
                <w:bCs/>
                <w:sz w:val="24"/>
                <w:szCs w:val="24"/>
              </w:rPr>
              <w:t>Total</w:t>
            </w:r>
          </w:p>
        </w:tc>
      </w:tr>
      <w:tr w14:paraId="524A6BE0"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0AC5F033" w14:textId="7B3FCC6F">
            <w:pPr>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1530" w:type="dxa"/>
            <w:vAlign w:val="center"/>
          </w:tcPr>
          <w:p w:rsidR="00E343C5" w:rsidRPr="00E343C5" w:rsidP="005E7AC4" w14:paraId="669C944A" w14:textId="61A7EBA6">
            <w:pPr>
              <w:jc w:val="center"/>
              <w:rPr>
                <w:rFonts w:eastAsia="Times New Roman" w:cstheme="minorHAnsi"/>
                <w:sz w:val="24"/>
                <w:szCs w:val="24"/>
              </w:rPr>
            </w:pPr>
            <w:r w:rsidRPr="00E343C5">
              <w:rPr>
                <w:rFonts w:eastAsia="Times New Roman" w:cstheme="minorHAnsi"/>
                <w:sz w:val="24"/>
                <w:szCs w:val="24"/>
              </w:rPr>
              <w:t>2650</w:t>
            </w:r>
          </w:p>
        </w:tc>
        <w:tc>
          <w:tcPr>
            <w:tcW w:w="1890" w:type="dxa"/>
            <w:vAlign w:val="center"/>
          </w:tcPr>
          <w:p w:rsidR="00E343C5" w:rsidRPr="00E343C5" w:rsidP="005E7AC4" w14:paraId="1FF1CAD4" w14:textId="644BA0CF">
            <w:pPr>
              <w:jc w:val="center"/>
              <w:rPr>
                <w:rFonts w:eastAsia="Times New Roman" w:cstheme="minorHAnsi"/>
                <w:sz w:val="24"/>
                <w:szCs w:val="24"/>
              </w:rPr>
            </w:pPr>
            <w:r w:rsidRPr="00E343C5">
              <w:rPr>
                <w:rFonts w:eastAsia="Times New Roman" w:cstheme="minorHAnsi"/>
                <w:sz w:val="24"/>
                <w:szCs w:val="24"/>
              </w:rPr>
              <w:t>430</w:t>
            </w:r>
          </w:p>
        </w:tc>
        <w:tc>
          <w:tcPr>
            <w:tcW w:w="1530" w:type="dxa"/>
            <w:vAlign w:val="center"/>
          </w:tcPr>
          <w:p w:rsidR="00E343C5" w:rsidRPr="00E343C5" w:rsidP="005E7AC4" w14:paraId="63330CDF" w14:textId="52699B7E">
            <w:pPr>
              <w:jc w:val="center"/>
              <w:rPr>
                <w:rFonts w:eastAsia="Times New Roman" w:cstheme="minorHAnsi"/>
                <w:sz w:val="24"/>
                <w:szCs w:val="24"/>
              </w:rPr>
            </w:pPr>
            <w:r w:rsidRPr="00E343C5">
              <w:rPr>
                <w:rFonts w:eastAsia="Times New Roman" w:cstheme="minorHAnsi"/>
                <w:sz w:val="24"/>
                <w:szCs w:val="24"/>
              </w:rPr>
              <w:t>200</w:t>
            </w:r>
          </w:p>
        </w:tc>
        <w:tc>
          <w:tcPr>
            <w:tcW w:w="990" w:type="dxa"/>
            <w:vAlign w:val="center"/>
          </w:tcPr>
          <w:p w:rsidR="00E343C5" w:rsidRPr="00E343C5" w:rsidP="005E7AC4" w14:paraId="3881B708" w14:textId="268031BF">
            <w:pPr>
              <w:jc w:val="center"/>
              <w:rPr>
                <w:rFonts w:eastAsia="Times New Roman" w:cstheme="minorHAnsi"/>
                <w:sz w:val="24"/>
                <w:szCs w:val="24"/>
              </w:rPr>
            </w:pPr>
            <w:r w:rsidRPr="00E343C5">
              <w:rPr>
                <w:rFonts w:eastAsia="Times New Roman" w:cstheme="minorHAnsi"/>
                <w:sz w:val="24"/>
                <w:szCs w:val="24"/>
              </w:rPr>
              <w:t>3280</w:t>
            </w:r>
          </w:p>
        </w:tc>
      </w:tr>
      <w:tr w14:paraId="4C53B14D"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0C195BE7" w14:textId="18F81ED7">
            <w:pPr>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1530" w:type="dxa"/>
            <w:vAlign w:val="center"/>
          </w:tcPr>
          <w:p w:rsidR="00E343C5" w:rsidRPr="00E343C5" w:rsidP="005E7AC4" w14:paraId="43E75322" w14:textId="2D2580AE">
            <w:pPr>
              <w:jc w:val="center"/>
              <w:rPr>
                <w:rFonts w:eastAsia="Times New Roman" w:cstheme="minorHAnsi"/>
                <w:sz w:val="24"/>
                <w:szCs w:val="24"/>
              </w:rPr>
            </w:pPr>
            <w:r w:rsidRPr="00E343C5">
              <w:rPr>
                <w:rFonts w:eastAsia="Times New Roman" w:cstheme="minorHAnsi"/>
                <w:sz w:val="24"/>
                <w:szCs w:val="24"/>
              </w:rPr>
              <w:t>1</w:t>
            </w:r>
          </w:p>
        </w:tc>
        <w:tc>
          <w:tcPr>
            <w:tcW w:w="1890" w:type="dxa"/>
            <w:vAlign w:val="center"/>
          </w:tcPr>
          <w:p w:rsidR="00E343C5" w:rsidRPr="00E343C5" w:rsidP="005E7AC4" w14:paraId="1C6D0B42" w14:textId="46F12775">
            <w:pPr>
              <w:jc w:val="center"/>
              <w:rPr>
                <w:rFonts w:eastAsia="Times New Roman" w:cstheme="minorHAnsi"/>
                <w:sz w:val="24"/>
                <w:szCs w:val="24"/>
              </w:rPr>
            </w:pPr>
            <w:r w:rsidRPr="00E343C5">
              <w:rPr>
                <w:rFonts w:eastAsia="Times New Roman" w:cstheme="minorHAnsi"/>
                <w:sz w:val="24"/>
                <w:szCs w:val="24"/>
              </w:rPr>
              <w:t>1</w:t>
            </w:r>
          </w:p>
        </w:tc>
        <w:tc>
          <w:tcPr>
            <w:tcW w:w="1530" w:type="dxa"/>
            <w:vAlign w:val="center"/>
          </w:tcPr>
          <w:p w:rsidR="00E343C5" w:rsidRPr="00E343C5" w:rsidP="005E7AC4" w14:paraId="547C91AF" w14:textId="23B950B2">
            <w:pPr>
              <w:jc w:val="center"/>
              <w:rPr>
                <w:rFonts w:eastAsia="Times New Roman" w:cstheme="minorHAnsi"/>
                <w:sz w:val="24"/>
                <w:szCs w:val="24"/>
              </w:rPr>
            </w:pPr>
            <w:r w:rsidRPr="00E343C5">
              <w:rPr>
                <w:rFonts w:eastAsia="Times New Roman" w:cstheme="minorHAnsi"/>
                <w:sz w:val="24"/>
                <w:szCs w:val="24"/>
              </w:rPr>
              <w:t>1</w:t>
            </w:r>
          </w:p>
        </w:tc>
        <w:tc>
          <w:tcPr>
            <w:tcW w:w="990" w:type="dxa"/>
            <w:vAlign w:val="center"/>
          </w:tcPr>
          <w:p w:rsidR="00E343C5" w:rsidRPr="00E343C5" w:rsidP="005E7AC4" w14:paraId="49EDBBD8" w14:textId="133BFACF">
            <w:pPr>
              <w:jc w:val="center"/>
              <w:rPr>
                <w:rFonts w:eastAsia="Times New Roman" w:cstheme="minorHAnsi"/>
                <w:sz w:val="24"/>
                <w:szCs w:val="24"/>
              </w:rPr>
            </w:pPr>
            <w:r w:rsidRPr="00E343C5">
              <w:rPr>
                <w:rFonts w:eastAsia="Times New Roman" w:cstheme="minorHAnsi"/>
                <w:sz w:val="24"/>
                <w:szCs w:val="24"/>
              </w:rPr>
              <w:t>1</w:t>
            </w:r>
          </w:p>
        </w:tc>
      </w:tr>
      <w:tr w14:paraId="0253B313" w14:textId="77777777" w:rsidTr="005E7AC4">
        <w:tblPrEx>
          <w:tblW w:w="9895" w:type="dxa"/>
          <w:tblLook w:val="04A0"/>
        </w:tblPrEx>
        <w:tc>
          <w:tcPr>
            <w:tcW w:w="3955" w:type="dxa"/>
            <w:shd w:val="clear" w:color="auto" w:fill="D9D9D9" w:themeFill="background1" w:themeFillShade="D9"/>
            <w:vAlign w:val="center"/>
          </w:tcPr>
          <w:p w:rsidR="00E343C5" w:rsidRPr="00D2191B" w:rsidP="005E7AC4" w14:paraId="41C5B9BA" w14:textId="16B253A2">
            <w:pPr>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1530" w:type="dxa"/>
            <w:vAlign w:val="center"/>
          </w:tcPr>
          <w:p w:rsidR="00E343C5" w:rsidP="005E7AC4" w14:paraId="1AC278B9"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5972FDD8" w14:textId="05D6C14E">
            <w:pPr>
              <w:jc w:val="center"/>
              <w:rPr>
                <w:rFonts w:eastAsia="Times New Roman" w:cstheme="minorHAnsi"/>
                <w:sz w:val="24"/>
                <w:szCs w:val="24"/>
              </w:rPr>
            </w:pPr>
            <w:r w:rsidRPr="005E7AC4">
              <w:rPr>
                <w:rFonts w:eastAsia="Times New Roman" w:cstheme="minorHAnsi"/>
                <w:sz w:val="20"/>
                <w:szCs w:val="20"/>
              </w:rPr>
              <w:t>(20 minutes)</w:t>
            </w:r>
          </w:p>
        </w:tc>
        <w:tc>
          <w:tcPr>
            <w:tcW w:w="1890" w:type="dxa"/>
            <w:vAlign w:val="center"/>
          </w:tcPr>
          <w:p w:rsidR="00E343C5" w:rsidP="005E7AC4" w14:paraId="47977995"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2B81292D" w14:textId="362514B0">
            <w:pPr>
              <w:jc w:val="center"/>
              <w:rPr>
                <w:rFonts w:eastAsia="Times New Roman" w:cstheme="minorHAnsi"/>
                <w:sz w:val="24"/>
                <w:szCs w:val="24"/>
              </w:rPr>
            </w:pPr>
            <w:r w:rsidRPr="005E7AC4">
              <w:rPr>
                <w:rFonts w:eastAsia="Times New Roman" w:cstheme="minorHAnsi"/>
                <w:sz w:val="20"/>
                <w:szCs w:val="20"/>
              </w:rPr>
              <w:t>(20 minutes)</w:t>
            </w:r>
          </w:p>
        </w:tc>
        <w:tc>
          <w:tcPr>
            <w:tcW w:w="1530" w:type="dxa"/>
            <w:vAlign w:val="center"/>
          </w:tcPr>
          <w:p w:rsidR="00E343C5" w:rsidP="005E7AC4" w14:paraId="706647CC" w14:textId="77777777">
            <w:pPr>
              <w:jc w:val="center"/>
              <w:rPr>
                <w:rFonts w:eastAsia="Times New Roman" w:cstheme="minorHAnsi"/>
                <w:sz w:val="24"/>
                <w:szCs w:val="24"/>
              </w:rPr>
            </w:pPr>
            <w:r w:rsidRPr="00E343C5">
              <w:rPr>
                <w:rFonts w:eastAsia="Times New Roman" w:cstheme="minorHAnsi"/>
                <w:sz w:val="24"/>
                <w:szCs w:val="24"/>
              </w:rPr>
              <w:t xml:space="preserve">0.33 </w:t>
            </w:r>
          </w:p>
          <w:p w:rsidR="00E343C5" w:rsidRPr="00E343C5" w:rsidP="005E7AC4" w14:paraId="73A1756B" w14:textId="1B42E560">
            <w:pPr>
              <w:jc w:val="center"/>
              <w:rPr>
                <w:rFonts w:eastAsia="Times New Roman" w:cstheme="minorHAnsi"/>
                <w:sz w:val="24"/>
                <w:szCs w:val="24"/>
              </w:rPr>
            </w:pPr>
            <w:r w:rsidRPr="005E7AC4">
              <w:rPr>
                <w:rFonts w:eastAsia="Times New Roman" w:cstheme="minorHAnsi"/>
                <w:sz w:val="20"/>
                <w:szCs w:val="20"/>
              </w:rPr>
              <w:t>(20 minutes)</w:t>
            </w:r>
          </w:p>
        </w:tc>
        <w:tc>
          <w:tcPr>
            <w:tcW w:w="990" w:type="dxa"/>
            <w:vAlign w:val="center"/>
          </w:tcPr>
          <w:p w:rsidR="00E343C5" w:rsidRPr="00E343C5" w:rsidP="005E7AC4" w14:paraId="14227F70" w14:textId="61C1221F">
            <w:pPr>
              <w:jc w:val="center"/>
              <w:rPr>
                <w:rFonts w:eastAsia="Times New Roman" w:cstheme="minorHAnsi"/>
                <w:sz w:val="24"/>
                <w:szCs w:val="24"/>
              </w:rPr>
            </w:pPr>
            <w:r w:rsidRPr="00E343C5">
              <w:rPr>
                <w:rFonts w:eastAsia="Times New Roman" w:cstheme="minorHAnsi"/>
                <w:sz w:val="24"/>
                <w:szCs w:val="24"/>
              </w:rPr>
              <w:t>--</w:t>
            </w:r>
          </w:p>
        </w:tc>
      </w:tr>
      <w:tr w14:paraId="5A3BFB54"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60098703" w14:textId="2BEE0809">
            <w:pPr>
              <w:rPr>
                <w:rFonts w:eastAsia="Times New Roman" w:cstheme="minorHAnsi"/>
                <w:sz w:val="24"/>
                <w:szCs w:val="24"/>
              </w:rPr>
            </w:pPr>
            <w:r w:rsidRPr="00D2191B">
              <w:rPr>
                <w:rFonts w:eastAsia="Times New Roman" w:cstheme="minorHAnsi"/>
                <w:sz w:val="24"/>
                <w:szCs w:val="24"/>
              </w:rPr>
              <w:t>Hour Burden</w:t>
            </w:r>
            <w:r>
              <w:rPr>
                <w:rFonts w:eastAsia="Times New Roman" w:cstheme="minorHAnsi"/>
                <w:sz w:val="24"/>
                <w:szCs w:val="24"/>
              </w:rPr>
              <w:t xml:space="preserve"> </w:t>
            </w:r>
            <w:r w:rsidRPr="00D2191B">
              <w:rPr>
                <w:rFonts w:eastAsia="Times New Roman" w:cstheme="minorHAnsi"/>
                <w:sz w:val="24"/>
                <w:szCs w:val="24"/>
              </w:rPr>
              <w:t>(hours)</w:t>
            </w:r>
          </w:p>
        </w:tc>
        <w:tc>
          <w:tcPr>
            <w:tcW w:w="1530" w:type="dxa"/>
            <w:vAlign w:val="center"/>
          </w:tcPr>
          <w:p w:rsidR="00E343C5" w:rsidRPr="00E343C5" w:rsidP="005E7AC4" w14:paraId="688D7740" w14:textId="3CFD43A3">
            <w:pPr>
              <w:jc w:val="center"/>
              <w:rPr>
                <w:rFonts w:eastAsia="Times New Roman" w:cstheme="minorHAnsi"/>
                <w:sz w:val="24"/>
                <w:szCs w:val="24"/>
              </w:rPr>
            </w:pPr>
            <w:r w:rsidRPr="00E343C5">
              <w:rPr>
                <w:rFonts w:eastAsia="Times New Roman" w:cstheme="minorHAnsi"/>
                <w:sz w:val="24"/>
                <w:szCs w:val="24"/>
              </w:rPr>
              <w:t>874</w:t>
            </w:r>
          </w:p>
        </w:tc>
        <w:tc>
          <w:tcPr>
            <w:tcW w:w="1890" w:type="dxa"/>
            <w:vAlign w:val="center"/>
          </w:tcPr>
          <w:p w:rsidR="00E343C5" w:rsidRPr="00E343C5" w:rsidP="005E7AC4" w14:paraId="1624B815" w14:textId="116E84FD">
            <w:pPr>
              <w:jc w:val="center"/>
              <w:rPr>
                <w:rFonts w:eastAsia="Times New Roman" w:cstheme="minorHAnsi"/>
                <w:sz w:val="24"/>
                <w:szCs w:val="24"/>
              </w:rPr>
            </w:pPr>
            <w:r w:rsidRPr="00E343C5">
              <w:rPr>
                <w:rFonts w:eastAsia="Times New Roman" w:cstheme="minorHAnsi"/>
                <w:sz w:val="24"/>
                <w:szCs w:val="24"/>
              </w:rPr>
              <w:t>142</w:t>
            </w:r>
          </w:p>
        </w:tc>
        <w:tc>
          <w:tcPr>
            <w:tcW w:w="1530" w:type="dxa"/>
            <w:vAlign w:val="center"/>
          </w:tcPr>
          <w:p w:rsidR="00E343C5" w:rsidRPr="00E343C5" w:rsidP="005E7AC4" w14:paraId="19B6AB56" w14:textId="61FBD60F">
            <w:pPr>
              <w:jc w:val="center"/>
              <w:rPr>
                <w:rFonts w:eastAsia="Times New Roman" w:cstheme="minorHAnsi"/>
                <w:sz w:val="24"/>
                <w:szCs w:val="24"/>
              </w:rPr>
            </w:pPr>
            <w:r w:rsidRPr="00E343C5">
              <w:rPr>
                <w:rFonts w:eastAsia="Times New Roman" w:cstheme="minorHAnsi"/>
                <w:sz w:val="24"/>
                <w:szCs w:val="24"/>
              </w:rPr>
              <w:t>66</w:t>
            </w:r>
          </w:p>
        </w:tc>
        <w:tc>
          <w:tcPr>
            <w:tcW w:w="990" w:type="dxa"/>
            <w:vAlign w:val="center"/>
          </w:tcPr>
          <w:p w:rsidR="00E343C5" w:rsidRPr="00E343C5" w:rsidP="005E7AC4" w14:paraId="0FD7D471" w14:textId="471EEDDD">
            <w:pPr>
              <w:jc w:val="center"/>
              <w:rPr>
                <w:rFonts w:eastAsia="Times New Roman" w:cstheme="minorHAnsi"/>
                <w:sz w:val="24"/>
                <w:szCs w:val="24"/>
              </w:rPr>
            </w:pPr>
            <w:r w:rsidRPr="00E343C5">
              <w:rPr>
                <w:rFonts w:eastAsia="Times New Roman" w:cstheme="minorHAnsi"/>
                <w:sz w:val="24"/>
                <w:szCs w:val="24"/>
              </w:rPr>
              <w:t>1082</w:t>
            </w:r>
          </w:p>
        </w:tc>
      </w:tr>
      <w:tr w14:paraId="57B16ABE"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17104D81" w14:textId="7478DDCE">
            <w:pPr>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1530" w:type="dxa"/>
            <w:vAlign w:val="center"/>
          </w:tcPr>
          <w:p w:rsidR="00E343C5" w:rsidRPr="00E343C5" w:rsidP="005E7AC4" w14:paraId="677A0B74" w14:textId="37DE6805">
            <w:pPr>
              <w:jc w:val="center"/>
              <w:rPr>
                <w:rFonts w:eastAsia="Times New Roman" w:cstheme="minorHAnsi"/>
                <w:sz w:val="24"/>
                <w:szCs w:val="24"/>
              </w:rPr>
            </w:pPr>
            <w:r w:rsidRPr="00E343C5">
              <w:rPr>
                <w:rFonts w:eastAsia="Times New Roman" w:cstheme="minorHAnsi"/>
                <w:sz w:val="24"/>
                <w:szCs w:val="24"/>
              </w:rPr>
              <w:t>42.49</w:t>
            </w:r>
          </w:p>
        </w:tc>
        <w:tc>
          <w:tcPr>
            <w:tcW w:w="1890" w:type="dxa"/>
            <w:vAlign w:val="center"/>
          </w:tcPr>
          <w:p w:rsidR="00E343C5" w:rsidRPr="00E343C5" w:rsidP="005E7AC4" w14:paraId="501646D1" w14:textId="0572179E">
            <w:pPr>
              <w:jc w:val="center"/>
              <w:rPr>
                <w:rFonts w:eastAsia="Times New Roman" w:cstheme="minorHAnsi"/>
                <w:sz w:val="24"/>
                <w:szCs w:val="24"/>
              </w:rPr>
            </w:pPr>
            <w:r w:rsidRPr="00E343C5">
              <w:rPr>
                <w:rFonts w:eastAsia="Times New Roman" w:cstheme="minorHAnsi"/>
                <w:sz w:val="24"/>
                <w:szCs w:val="24"/>
              </w:rPr>
              <w:t>42.49</w:t>
            </w:r>
          </w:p>
        </w:tc>
        <w:tc>
          <w:tcPr>
            <w:tcW w:w="1530" w:type="dxa"/>
            <w:vAlign w:val="center"/>
          </w:tcPr>
          <w:p w:rsidR="00E343C5" w:rsidRPr="00E343C5" w:rsidP="005E7AC4" w14:paraId="01A7AC6D" w14:textId="7F636132">
            <w:pPr>
              <w:jc w:val="center"/>
              <w:rPr>
                <w:rFonts w:eastAsia="Times New Roman" w:cstheme="minorHAnsi"/>
                <w:sz w:val="24"/>
                <w:szCs w:val="24"/>
              </w:rPr>
            </w:pPr>
            <w:r w:rsidRPr="00E343C5">
              <w:rPr>
                <w:rFonts w:eastAsia="Times New Roman" w:cstheme="minorHAnsi"/>
                <w:sz w:val="24"/>
                <w:szCs w:val="24"/>
              </w:rPr>
              <w:t>42.49</w:t>
            </w:r>
          </w:p>
        </w:tc>
        <w:tc>
          <w:tcPr>
            <w:tcW w:w="990" w:type="dxa"/>
            <w:vAlign w:val="center"/>
          </w:tcPr>
          <w:p w:rsidR="00E343C5" w:rsidRPr="00E343C5" w:rsidP="005E7AC4" w14:paraId="188E85AD" w14:textId="73FCCBA1">
            <w:pPr>
              <w:jc w:val="center"/>
              <w:rPr>
                <w:rFonts w:eastAsia="Times New Roman" w:cstheme="minorHAnsi"/>
                <w:sz w:val="24"/>
                <w:szCs w:val="24"/>
              </w:rPr>
            </w:pPr>
            <w:r w:rsidRPr="00E343C5">
              <w:rPr>
                <w:rFonts w:eastAsia="Times New Roman" w:cstheme="minorHAnsi"/>
                <w:sz w:val="24"/>
                <w:szCs w:val="24"/>
              </w:rPr>
              <w:t>--</w:t>
            </w:r>
          </w:p>
        </w:tc>
      </w:tr>
      <w:tr w14:paraId="287E1796" w14:textId="77777777" w:rsidTr="005E7AC4">
        <w:tblPrEx>
          <w:tblW w:w="9895" w:type="dxa"/>
          <w:tblLook w:val="04A0"/>
        </w:tblPrEx>
        <w:trPr>
          <w:trHeight w:val="350"/>
        </w:trPr>
        <w:tc>
          <w:tcPr>
            <w:tcW w:w="3955" w:type="dxa"/>
            <w:shd w:val="clear" w:color="auto" w:fill="D9D9D9" w:themeFill="background1" w:themeFillShade="D9"/>
            <w:vAlign w:val="center"/>
          </w:tcPr>
          <w:p w:rsidR="00E343C5" w:rsidRPr="00D2191B" w:rsidP="005E7AC4" w14:paraId="78E1138A" w14:textId="7F40727A">
            <w:pPr>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1530" w:type="dxa"/>
            <w:vAlign w:val="center"/>
          </w:tcPr>
          <w:p w:rsidR="00E343C5" w:rsidRPr="00E343C5" w:rsidP="005E7AC4" w14:paraId="6DB793C2" w14:textId="2CF0647D">
            <w:pPr>
              <w:jc w:val="center"/>
              <w:rPr>
                <w:rFonts w:eastAsia="Times New Roman" w:cstheme="minorHAnsi"/>
                <w:sz w:val="24"/>
                <w:szCs w:val="24"/>
              </w:rPr>
            </w:pPr>
            <w:r w:rsidRPr="00E343C5">
              <w:rPr>
                <w:rFonts w:eastAsia="Times New Roman" w:cstheme="minorHAnsi"/>
                <w:sz w:val="24"/>
                <w:szCs w:val="24"/>
              </w:rPr>
              <w:t>37,179</w:t>
            </w:r>
          </w:p>
        </w:tc>
        <w:tc>
          <w:tcPr>
            <w:tcW w:w="1890" w:type="dxa"/>
            <w:vAlign w:val="center"/>
          </w:tcPr>
          <w:p w:rsidR="00E343C5" w:rsidRPr="00E343C5" w:rsidP="005E7AC4" w14:paraId="36AC78C8" w14:textId="3C578EA9">
            <w:pPr>
              <w:jc w:val="center"/>
              <w:rPr>
                <w:rFonts w:eastAsia="Times New Roman" w:cstheme="minorHAnsi"/>
                <w:sz w:val="24"/>
                <w:szCs w:val="24"/>
              </w:rPr>
            </w:pPr>
            <w:r w:rsidRPr="00E343C5">
              <w:rPr>
                <w:rFonts w:eastAsia="Times New Roman" w:cstheme="minorHAnsi"/>
                <w:sz w:val="24"/>
                <w:szCs w:val="24"/>
              </w:rPr>
              <w:t>6,034</w:t>
            </w:r>
          </w:p>
        </w:tc>
        <w:tc>
          <w:tcPr>
            <w:tcW w:w="1530" w:type="dxa"/>
            <w:vAlign w:val="center"/>
          </w:tcPr>
          <w:p w:rsidR="00E343C5" w:rsidRPr="00E343C5" w:rsidP="005E7AC4" w14:paraId="11A25B83" w14:textId="45831D55">
            <w:pPr>
              <w:jc w:val="center"/>
              <w:rPr>
                <w:rFonts w:eastAsia="Times New Roman" w:cstheme="minorHAnsi"/>
                <w:sz w:val="24"/>
                <w:szCs w:val="24"/>
              </w:rPr>
            </w:pPr>
            <w:r w:rsidRPr="00E343C5">
              <w:rPr>
                <w:rFonts w:eastAsia="Times New Roman" w:cstheme="minorHAnsi"/>
                <w:sz w:val="24"/>
                <w:szCs w:val="24"/>
              </w:rPr>
              <w:t>2,804</w:t>
            </w:r>
          </w:p>
        </w:tc>
        <w:tc>
          <w:tcPr>
            <w:tcW w:w="990" w:type="dxa"/>
            <w:vAlign w:val="center"/>
          </w:tcPr>
          <w:p w:rsidR="00E343C5" w:rsidRPr="00E343C5" w:rsidP="005E7AC4" w14:paraId="1C9D75AD" w14:textId="11671759">
            <w:pPr>
              <w:jc w:val="center"/>
              <w:rPr>
                <w:rFonts w:eastAsia="Times New Roman" w:cstheme="minorHAnsi"/>
                <w:sz w:val="24"/>
                <w:szCs w:val="24"/>
              </w:rPr>
            </w:pPr>
            <w:r w:rsidRPr="00E343C5">
              <w:rPr>
                <w:rFonts w:eastAsia="Times New Roman" w:cstheme="minorHAnsi"/>
                <w:sz w:val="24"/>
                <w:szCs w:val="24"/>
              </w:rPr>
              <w:t>46,017</w:t>
            </w:r>
          </w:p>
        </w:tc>
      </w:tr>
    </w:tbl>
    <w:p w:rsidR="001329E5" w:rsidRPr="00D2191B" w:rsidP="0074184A" w14:paraId="3F0B8D04" w14:textId="67908B9A">
      <w:pPr>
        <w:spacing w:before="240" w:after="120"/>
        <w:rPr>
          <w:rFonts w:eastAsia="Times New Roman" w:cstheme="minorHAnsi"/>
          <w:sz w:val="24"/>
          <w:szCs w:val="24"/>
          <w:u w:val="single"/>
        </w:rPr>
      </w:pPr>
      <w:r w:rsidRPr="00D2191B">
        <w:rPr>
          <w:rFonts w:eastAsia="Times New Roman" w:cstheme="minorHAnsi"/>
          <w:sz w:val="24"/>
          <w:szCs w:val="24"/>
          <w:u w:val="single"/>
        </w:rPr>
        <w:t xml:space="preserve">Retesting </w:t>
      </w:r>
      <w:r w:rsidR="00E343C5">
        <w:rPr>
          <w:rFonts w:eastAsia="Times New Roman" w:cstheme="minorHAnsi"/>
          <w:sz w:val="24"/>
          <w:szCs w:val="24"/>
          <w:u w:val="single"/>
        </w:rPr>
        <w:t>A</w:t>
      </w:r>
      <w:r w:rsidRPr="00D2191B" w:rsidR="00E343C5">
        <w:rPr>
          <w:rFonts w:eastAsia="Times New Roman" w:cstheme="minorHAnsi"/>
          <w:sz w:val="24"/>
          <w:szCs w:val="24"/>
          <w:u w:val="single"/>
        </w:rPr>
        <w:t xml:space="preserve">fter </w:t>
      </w:r>
      <w:r w:rsidR="00E343C5">
        <w:rPr>
          <w:rFonts w:eastAsia="Times New Roman" w:cstheme="minorHAnsi"/>
          <w:sz w:val="24"/>
          <w:szCs w:val="24"/>
          <w:u w:val="single"/>
        </w:rPr>
        <w:t>F</w:t>
      </w:r>
      <w:r w:rsidRPr="00D2191B" w:rsidR="00E343C5">
        <w:rPr>
          <w:rFonts w:eastAsia="Times New Roman" w:cstheme="minorHAnsi"/>
          <w:sz w:val="24"/>
          <w:szCs w:val="24"/>
          <w:u w:val="single"/>
        </w:rPr>
        <w:t>ailure</w:t>
      </w:r>
      <w:r w:rsidR="00460343">
        <w:rPr>
          <w:rFonts w:eastAsia="Times New Roman" w:cstheme="minorHAnsi"/>
          <w:sz w:val="24"/>
          <w:szCs w:val="24"/>
          <w:u w:val="single"/>
        </w:rPr>
        <w:t xml:space="preserve"> (reference § 65.19)</w:t>
      </w:r>
      <w:r w:rsidR="00E343C5">
        <w:rPr>
          <w:rFonts w:eastAsia="Times New Roman" w:cstheme="minorHAnsi"/>
          <w:sz w:val="24"/>
          <w:szCs w:val="24"/>
          <w:u w:val="single"/>
        </w:rPr>
        <w:t>.</w:t>
      </w:r>
    </w:p>
    <w:p w:rsidR="001329E5" w:rsidP="00C306CD" w14:paraId="0912B925" w14:textId="6B8ABC29">
      <w:pPr>
        <w:spacing w:before="120" w:after="120"/>
        <w:rPr>
          <w:rFonts w:eastAsia="Times New Roman" w:cstheme="minorHAnsi"/>
          <w:sz w:val="24"/>
          <w:szCs w:val="24"/>
        </w:rPr>
      </w:pPr>
      <w:r w:rsidRPr="00D2191B">
        <w:rPr>
          <w:rFonts w:eastAsia="Times New Roman" w:cstheme="minorHAnsi"/>
          <w:sz w:val="24"/>
          <w:szCs w:val="24"/>
        </w:rPr>
        <w:t xml:space="preserve">Of the 11360 mechanic and parachute rigger applicants, the FAA estimates that approximately 10% of applicants fail a mechanic certification test and retest within 30 days, thereby needing a statement of retraining.  </w:t>
      </w:r>
      <w:r w:rsidRPr="00D2191B" w:rsidR="00DF54CD">
        <w:rPr>
          <w:rFonts w:eastAsia="Times New Roman" w:cstheme="minorHAnsi"/>
          <w:sz w:val="24"/>
          <w:szCs w:val="24"/>
        </w:rPr>
        <w:t>Respondent</w:t>
      </w:r>
      <w:r w:rsidRPr="00D2191B" w:rsidR="0006728D">
        <w:rPr>
          <w:rFonts w:eastAsia="Times New Roman" w:cstheme="minorHAnsi"/>
          <w:sz w:val="24"/>
          <w:szCs w:val="24"/>
        </w:rPr>
        <w:t>s spend an</w:t>
      </w:r>
      <w:r w:rsidRPr="00D2191B" w:rsidR="00DF54CD">
        <w:rPr>
          <w:rFonts w:eastAsia="Times New Roman" w:cstheme="minorHAnsi"/>
          <w:sz w:val="24"/>
          <w:szCs w:val="24"/>
        </w:rPr>
        <w:t xml:space="preserve"> estimated 10 minutes in obtaining a statement of retraining.</w:t>
      </w:r>
    </w:p>
    <w:tbl>
      <w:tblPr>
        <w:tblStyle w:val="TableGrid"/>
        <w:tblW w:w="7735" w:type="dxa"/>
        <w:tblLook w:val="04A0"/>
      </w:tblPr>
      <w:tblGrid>
        <w:gridCol w:w="4045"/>
        <w:gridCol w:w="3690"/>
      </w:tblGrid>
      <w:tr w14:paraId="659591B9" w14:textId="77777777" w:rsidTr="00E343C5">
        <w:tblPrEx>
          <w:tblW w:w="7735" w:type="dxa"/>
          <w:tblLook w:val="04A0"/>
        </w:tblPrEx>
        <w:tc>
          <w:tcPr>
            <w:tcW w:w="4045" w:type="dxa"/>
            <w:tcBorders>
              <w:bottom w:val="single" w:sz="4" w:space="0" w:color="auto"/>
            </w:tcBorders>
            <w:shd w:val="clear" w:color="auto" w:fill="D9D9D9" w:themeFill="background1" w:themeFillShade="D9"/>
          </w:tcPr>
          <w:p w:rsidR="00E343C5" w:rsidRPr="00D2191B" w:rsidP="009A4B9E" w14:paraId="1428ED67" w14:textId="11F84870">
            <w:pPr>
              <w:spacing w:after="100" w:afterAutospacing="1"/>
              <w:rPr>
                <w:rFonts w:eastAsia="Times New Roman" w:cstheme="minorHAnsi"/>
                <w:b/>
                <w:sz w:val="24"/>
                <w:szCs w:val="24"/>
              </w:rPr>
            </w:pPr>
            <w:r>
              <w:rPr>
                <w:rFonts w:eastAsia="Times New Roman" w:cstheme="minorHAnsi"/>
                <w:b/>
                <w:sz w:val="24"/>
                <w:szCs w:val="24"/>
              </w:rPr>
              <w:t>Section 65.19, Retesting after Failure</w:t>
            </w:r>
          </w:p>
        </w:tc>
        <w:tc>
          <w:tcPr>
            <w:tcW w:w="3690" w:type="dxa"/>
            <w:shd w:val="clear" w:color="auto" w:fill="D9D9D9" w:themeFill="background1" w:themeFillShade="D9"/>
          </w:tcPr>
          <w:p w:rsidR="00E343C5" w:rsidRPr="00E343C5" w:rsidP="009A4B9E" w14:paraId="01285047" w14:textId="3F59DEA0">
            <w:pPr>
              <w:jc w:val="center"/>
              <w:rPr>
                <w:rFonts w:eastAsia="Times New Roman" w:cstheme="minorHAnsi"/>
                <w:b/>
                <w:bCs/>
                <w:sz w:val="24"/>
                <w:szCs w:val="24"/>
              </w:rPr>
            </w:pPr>
            <w:r w:rsidRPr="00E343C5">
              <w:rPr>
                <w:rFonts w:eastAsia="Times New Roman" w:cstheme="minorHAnsi"/>
                <w:b/>
                <w:bCs/>
                <w:sz w:val="24"/>
                <w:szCs w:val="24"/>
              </w:rPr>
              <w:t>Annual retests within 30 days</w:t>
            </w:r>
          </w:p>
        </w:tc>
      </w:tr>
      <w:tr w14:paraId="04F21400" w14:textId="77777777" w:rsidTr="00E343C5">
        <w:tblPrEx>
          <w:tblW w:w="7735" w:type="dxa"/>
          <w:tblLook w:val="04A0"/>
        </w:tblPrEx>
        <w:tc>
          <w:tcPr>
            <w:tcW w:w="4045" w:type="dxa"/>
            <w:shd w:val="clear" w:color="auto" w:fill="D9D9D9" w:themeFill="background1" w:themeFillShade="D9"/>
          </w:tcPr>
          <w:p w:rsidR="00E343C5" w:rsidRPr="00D2191B" w:rsidP="009A4B9E" w14:paraId="36045135" w14:textId="77777777">
            <w:pPr>
              <w:spacing w:after="100" w:afterAutospacing="1"/>
              <w:rPr>
                <w:rFonts w:eastAsia="Times New Roman" w:cstheme="minorHAnsi"/>
                <w:sz w:val="24"/>
                <w:szCs w:val="24"/>
              </w:rPr>
            </w:pPr>
            <w:r w:rsidRPr="00D2191B">
              <w:rPr>
                <w:rFonts w:eastAsia="Times New Roman" w:cstheme="minorHAnsi"/>
                <w:sz w:val="24"/>
                <w:szCs w:val="24"/>
              </w:rPr>
              <w:t># of Respondents (annually)</w:t>
            </w:r>
          </w:p>
        </w:tc>
        <w:tc>
          <w:tcPr>
            <w:tcW w:w="3690" w:type="dxa"/>
          </w:tcPr>
          <w:p w:rsidR="00E343C5" w:rsidRPr="00D2191B" w:rsidP="009A4B9E" w14:paraId="5EAC206A" w14:textId="208CE128">
            <w:pPr>
              <w:spacing w:after="100" w:afterAutospacing="1"/>
              <w:jc w:val="center"/>
              <w:rPr>
                <w:rFonts w:eastAsia="Times New Roman" w:cstheme="minorHAnsi"/>
                <w:sz w:val="24"/>
                <w:szCs w:val="24"/>
              </w:rPr>
            </w:pPr>
            <w:r>
              <w:rPr>
                <w:rFonts w:eastAsia="Times New Roman" w:cstheme="minorHAnsi"/>
                <w:sz w:val="24"/>
                <w:szCs w:val="24"/>
              </w:rPr>
              <w:t>1136</w:t>
            </w:r>
          </w:p>
        </w:tc>
      </w:tr>
      <w:tr w14:paraId="1D5AA368" w14:textId="77777777" w:rsidTr="00E343C5">
        <w:tblPrEx>
          <w:tblW w:w="7735" w:type="dxa"/>
          <w:tblLook w:val="04A0"/>
        </w:tblPrEx>
        <w:tc>
          <w:tcPr>
            <w:tcW w:w="4045" w:type="dxa"/>
            <w:shd w:val="clear" w:color="auto" w:fill="D9D9D9" w:themeFill="background1" w:themeFillShade="D9"/>
          </w:tcPr>
          <w:p w:rsidR="00E343C5" w:rsidRPr="00D2191B" w:rsidP="009A4B9E" w14:paraId="55F5E9B0" w14:textId="77777777">
            <w:pPr>
              <w:spacing w:after="100" w:afterAutospacing="1"/>
              <w:rPr>
                <w:rFonts w:eastAsia="Times New Roman" w:cstheme="minorHAnsi"/>
                <w:sz w:val="24"/>
                <w:szCs w:val="24"/>
              </w:rPr>
            </w:pPr>
            <w:r w:rsidRPr="00D2191B">
              <w:rPr>
                <w:rFonts w:eastAsia="Times New Roman" w:cstheme="minorHAnsi"/>
                <w:sz w:val="24"/>
                <w:szCs w:val="24"/>
              </w:rPr>
              <w:t>Responses per respondent (annually)</w:t>
            </w:r>
          </w:p>
        </w:tc>
        <w:tc>
          <w:tcPr>
            <w:tcW w:w="3690" w:type="dxa"/>
          </w:tcPr>
          <w:p w:rsidR="00E343C5" w:rsidRPr="00D2191B" w:rsidP="009A4B9E" w14:paraId="5612ECC9" w14:textId="2E7F8317">
            <w:pPr>
              <w:spacing w:after="100" w:afterAutospacing="1"/>
              <w:jc w:val="center"/>
              <w:rPr>
                <w:rFonts w:eastAsia="Times New Roman" w:cstheme="minorHAnsi"/>
                <w:sz w:val="24"/>
                <w:szCs w:val="24"/>
              </w:rPr>
            </w:pPr>
            <w:r>
              <w:rPr>
                <w:rFonts w:eastAsia="Times New Roman" w:cstheme="minorHAnsi"/>
                <w:sz w:val="24"/>
                <w:szCs w:val="24"/>
              </w:rPr>
              <w:t>1</w:t>
            </w:r>
          </w:p>
        </w:tc>
      </w:tr>
      <w:tr w14:paraId="2C2CA8AD" w14:textId="77777777" w:rsidTr="00E343C5">
        <w:tblPrEx>
          <w:tblW w:w="7735" w:type="dxa"/>
          <w:tblLook w:val="04A0"/>
        </w:tblPrEx>
        <w:tc>
          <w:tcPr>
            <w:tcW w:w="4045" w:type="dxa"/>
            <w:shd w:val="clear" w:color="auto" w:fill="D9D9D9" w:themeFill="background1" w:themeFillShade="D9"/>
          </w:tcPr>
          <w:p w:rsidR="00E343C5" w:rsidRPr="00D2191B" w:rsidP="009A4B9E" w14:paraId="393B922B" w14:textId="77777777">
            <w:pPr>
              <w:spacing w:after="100" w:afterAutospacing="1"/>
              <w:rPr>
                <w:rFonts w:eastAsia="Times New Roman" w:cstheme="minorHAnsi"/>
                <w:sz w:val="24"/>
                <w:szCs w:val="24"/>
              </w:rPr>
            </w:pPr>
            <w:r w:rsidRPr="00D2191B">
              <w:rPr>
                <w:rFonts w:eastAsia="Times New Roman" w:cstheme="minorHAnsi"/>
                <w:sz w:val="24"/>
                <w:szCs w:val="24"/>
              </w:rPr>
              <w:t>Time per response (hours)</w:t>
            </w:r>
          </w:p>
        </w:tc>
        <w:tc>
          <w:tcPr>
            <w:tcW w:w="3690" w:type="dxa"/>
          </w:tcPr>
          <w:p w:rsidR="00E343C5" w:rsidRPr="00D2191B" w:rsidP="00E343C5" w14:paraId="3D634460" w14:textId="4037B3F0">
            <w:pPr>
              <w:spacing w:after="100" w:afterAutospacing="1"/>
              <w:jc w:val="center"/>
              <w:rPr>
                <w:rFonts w:eastAsia="Times New Roman" w:cstheme="minorHAnsi"/>
                <w:sz w:val="24"/>
                <w:szCs w:val="24"/>
              </w:rPr>
            </w:pPr>
            <w:r w:rsidRPr="00D2191B">
              <w:rPr>
                <w:rFonts w:eastAsia="Times New Roman" w:cstheme="minorHAnsi"/>
                <w:sz w:val="24"/>
                <w:szCs w:val="24"/>
              </w:rPr>
              <w:t>0.167</w:t>
            </w:r>
            <w:r>
              <w:rPr>
                <w:rFonts w:eastAsia="Times New Roman" w:cstheme="minorHAnsi"/>
                <w:sz w:val="24"/>
                <w:szCs w:val="24"/>
              </w:rPr>
              <w:t xml:space="preserve"> </w:t>
            </w:r>
            <w:r w:rsidRPr="00D2191B">
              <w:rPr>
                <w:rFonts w:eastAsia="Times New Roman" w:cstheme="minorHAnsi"/>
                <w:sz w:val="24"/>
                <w:szCs w:val="24"/>
              </w:rPr>
              <w:t>(10 minutes)</w:t>
            </w:r>
          </w:p>
        </w:tc>
      </w:tr>
      <w:tr w14:paraId="26E869BB" w14:textId="77777777" w:rsidTr="00E343C5">
        <w:tblPrEx>
          <w:tblW w:w="7735" w:type="dxa"/>
          <w:tblLook w:val="04A0"/>
        </w:tblPrEx>
        <w:tc>
          <w:tcPr>
            <w:tcW w:w="4045" w:type="dxa"/>
            <w:shd w:val="clear" w:color="auto" w:fill="D9D9D9" w:themeFill="background1" w:themeFillShade="D9"/>
          </w:tcPr>
          <w:p w:rsidR="00E343C5" w:rsidRPr="00D2191B" w:rsidP="009A4B9E" w14:paraId="484FBDE7" w14:textId="77777777">
            <w:pPr>
              <w:spacing w:after="100" w:afterAutospacing="1"/>
              <w:rPr>
                <w:rFonts w:eastAsia="Times New Roman" w:cstheme="minorHAnsi"/>
                <w:sz w:val="24"/>
                <w:szCs w:val="24"/>
              </w:rPr>
            </w:pPr>
            <w:r w:rsidRPr="00D2191B">
              <w:rPr>
                <w:rFonts w:eastAsia="Times New Roman" w:cstheme="minorHAnsi"/>
                <w:sz w:val="24"/>
                <w:szCs w:val="24"/>
              </w:rPr>
              <w:t>Hour Burden</w:t>
            </w:r>
          </w:p>
        </w:tc>
        <w:tc>
          <w:tcPr>
            <w:tcW w:w="3690" w:type="dxa"/>
          </w:tcPr>
          <w:p w:rsidR="00E343C5" w:rsidRPr="00D2191B" w:rsidP="009A4B9E" w14:paraId="36352494" w14:textId="2DEB66B3">
            <w:pPr>
              <w:spacing w:after="100" w:afterAutospacing="1"/>
              <w:jc w:val="center"/>
              <w:rPr>
                <w:rFonts w:eastAsia="Times New Roman" w:cstheme="minorHAnsi"/>
                <w:sz w:val="24"/>
                <w:szCs w:val="24"/>
              </w:rPr>
            </w:pPr>
            <w:r>
              <w:rPr>
                <w:rFonts w:eastAsia="Times New Roman" w:cstheme="minorHAnsi"/>
                <w:sz w:val="24"/>
                <w:szCs w:val="24"/>
              </w:rPr>
              <w:t>190</w:t>
            </w:r>
          </w:p>
        </w:tc>
      </w:tr>
      <w:tr w14:paraId="150BED21" w14:textId="77777777" w:rsidTr="00E343C5">
        <w:tblPrEx>
          <w:tblW w:w="7735" w:type="dxa"/>
          <w:tblLook w:val="04A0"/>
        </w:tblPrEx>
        <w:tc>
          <w:tcPr>
            <w:tcW w:w="4045" w:type="dxa"/>
            <w:shd w:val="clear" w:color="auto" w:fill="D9D9D9" w:themeFill="background1" w:themeFillShade="D9"/>
          </w:tcPr>
          <w:p w:rsidR="00E343C5" w:rsidRPr="00D2191B" w:rsidP="009A4B9E" w14:paraId="3D2D02E6" w14:textId="77777777">
            <w:pPr>
              <w:spacing w:after="100" w:afterAutospacing="1"/>
              <w:rPr>
                <w:rFonts w:eastAsia="Times New Roman" w:cstheme="minorHAnsi"/>
                <w:sz w:val="24"/>
                <w:szCs w:val="24"/>
              </w:rPr>
            </w:pPr>
            <w:r w:rsidRPr="00D2191B">
              <w:rPr>
                <w:rFonts w:eastAsia="Times New Roman" w:cstheme="minorHAnsi"/>
                <w:sz w:val="24"/>
                <w:szCs w:val="24"/>
              </w:rPr>
              <w:t>Cost/hour ($/hour)</w:t>
            </w:r>
          </w:p>
        </w:tc>
        <w:tc>
          <w:tcPr>
            <w:tcW w:w="3690" w:type="dxa"/>
          </w:tcPr>
          <w:p w:rsidR="00E343C5" w:rsidRPr="00D2191B" w:rsidP="009A4B9E" w14:paraId="02D514D7" w14:textId="77EFF8CD">
            <w:pPr>
              <w:spacing w:after="100" w:afterAutospacing="1"/>
              <w:jc w:val="center"/>
              <w:rPr>
                <w:rFonts w:eastAsia="Times New Roman" w:cstheme="minorHAnsi"/>
                <w:sz w:val="24"/>
                <w:szCs w:val="24"/>
              </w:rPr>
            </w:pPr>
            <w:r>
              <w:rPr>
                <w:rFonts w:eastAsia="Times New Roman" w:cstheme="minorHAnsi"/>
                <w:sz w:val="24"/>
                <w:szCs w:val="24"/>
              </w:rPr>
              <w:t>64.54</w:t>
            </w:r>
          </w:p>
        </w:tc>
      </w:tr>
      <w:tr w14:paraId="791C7DD2" w14:textId="77777777" w:rsidTr="00E343C5">
        <w:tblPrEx>
          <w:tblW w:w="7735" w:type="dxa"/>
          <w:tblLook w:val="04A0"/>
        </w:tblPrEx>
        <w:tc>
          <w:tcPr>
            <w:tcW w:w="4045" w:type="dxa"/>
            <w:shd w:val="clear" w:color="auto" w:fill="D9D9D9" w:themeFill="background1" w:themeFillShade="D9"/>
          </w:tcPr>
          <w:p w:rsidR="00E343C5" w:rsidRPr="00D2191B" w:rsidP="009A4B9E" w14:paraId="0594B7F3" w14:textId="77777777">
            <w:pPr>
              <w:spacing w:after="100" w:afterAutospacing="1"/>
              <w:rPr>
                <w:rFonts w:eastAsia="Times New Roman" w:cstheme="minorHAnsi"/>
                <w:sz w:val="24"/>
                <w:szCs w:val="24"/>
              </w:rPr>
            </w:pPr>
            <w:r w:rsidRPr="00D2191B">
              <w:rPr>
                <w:rFonts w:eastAsia="Times New Roman" w:cstheme="minorHAnsi"/>
                <w:sz w:val="24"/>
                <w:szCs w:val="24"/>
              </w:rPr>
              <w:t>Cost Burden</w:t>
            </w:r>
          </w:p>
        </w:tc>
        <w:tc>
          <w:tcPr>
            <w:tcW w:w="3690" w:type="dxa"/>
          </w:tcPr>
          <w:p w:rsidR="00E343C5" w:rsidRPr="002908D6" w:rsidP="009A4B9E" w14:paraId="35619828" w14:textId="55C32078">
            <w:pPr>
              <w:spacing w:after="100" w:afterAutospacing="1"/>
              <w:jc w:val="center"/>
              <w:rPr>
                <w:rFonts w:eastAsia="Times New Roman" w:cstheme="minorHAnsi"/>
                <w:bCs/>
                <w:sz w:val="24"/>
                <w:szCs w:val="24"/>
              </w:rPr>
            </w:pPr>
            <w:r w:rsidRPr="002908D6">
              <w:rPr>
                <w:rFonts w:eastAsia="Times New Roman" w:cstheme="minorHAnsi"/>
                <w:bCs/>
                <w:sz w:val="24"/>
                <w:szCs w:val="24"/>
              </w:rPr>
              <w:t>12,263</w:t>
            </w:r>
          </w:p>
        </w:tc>
      </w:tr>
    </w:tbl>
    <w:p w:rsidR="001329E5" w:rsidRPr="00D2191B" w:rsidP="0074184A" w14:paraId="718D3DC7" w14:textId="0D07A0DB">
      <w:pPr>
        <w:spacing w:before="240" w:after="120"/>
        <w:rPr>
          <w:rFonts w:eastAsia="Times New Roman" w:cstheme="minorHAnsi"/>
          <w:sz w:val="24"/>
          <w:szCs w:val="24"/>
          <w:u w:val="single"/>
        </w:rPr>
      </w:pPr>
      <w:r w:rsidRPr="00D2191B">
        <w:rPr>
          <w:rFonts w:eastAsia="Times New Roman" w:cstheme="minorHAnsi"/>
          <w:sz w:val="24"/>
          <w:szCs w:val="24"/>
          <w:u w:val="single"/>
        </w:rPr>
        <w:t>R</w:t>
      </w:r>
      <w:r w:rsidRPr="00D2191B" w:rsidR="002849F3">
        <w:rPr>
          <w:rFonts w:eastAsia="Times New Roman" w:cstheme="minorHAnsi"/>
          <w:sz w:val="24"/>
          <w:szCs w:val="24"/>
          <w:u w:val="single"/>
        </w:rPr>
        <w:t xml:space="preserve">epairman </w:t>
      </w:r>
      <w:r w:rsidR="00056FFD">
        <w:rPr>
          <w:rFonts w:eastAsia="Times New Roman" w:cstheme="minorHAnsi"/>
          <w:sz w:val="24"/>
          <w:szCs w:val="24"/>
          <w:u w:val="single"/>
        </w:rPr>
        <w:t xml:space="preserve">Certificate </w:t>
      </w:r>
      <w:r w:rsidRPr="00D2191B">
        <w:rPr>
          <w:rFonts w:eastAsia="Times New Roman" w:cstheme="minorHAnsi"/>
          <w:sz w:val="24"/>
          <w:szCs w:val="24"/>
          <w:u w:val="single"/>
        </w:rPr>
        <w:t>(Light-</w:t>
      </w:r>
      <w:r w:rsidR="00E343C5">
        <w:rPr>
          <w:rFonts w:eastAsia="Times New Roman" w:cstheme="minorHAnsi"/>
          <w:sz w:val="24"/>
          <w:szCs w:val="24"/>
          <w:u w:val="single"/>
        </w:rPr>
        <w:t>S</w:t>
      </w:r>
      <w:r w:rsidRPr="00D2191B" w:rsidR="00E343C5">
        <w:rPr>
          <w:rFonts w:eastAsia="Times New Roman" w:cstheme="minorHAnsi"/>
          <w:sz w:val="24"/>
          <w:szCs w:val="24"/>
          <w:u w:val="single"/>
        </w:rPr>
        <w:t>port</w:t>
      </w:r>
      <w:r w:rsidRPr="00D2191B">
        <w:rPr>
          <w:rFonts w:eastAsia="Times New Roman" w:cstheme="minorHAnsi"/>
          <w:sz w:val="24"/>
          <w:szCs w:val="24"/>
          <w:u w:val="single"/>
        </w:rPr>
        <w:t xml:space="preserve">) </w:t>
      </w:r>
      <w:r w:rsidR="00E343C5">
        <w:rPr>
          <w:rFonts w:eastAsia="Times New Roman" w:cstheme="minorHAnsi"/>
          <w:sz w:val="24"/>
          <w:szCs w:val="24"/>
          <w:u w:val="single"/>
        </w:rPr>
        <w:t>T</w:t>
      </w:r>
      <w:r w:rsidRPr="00D2191B" w:rsidR="002849F3">
        <w:rPr>
          <w:rFonts w:eastAsia="Times New Roman" w:cstheme="minorHAnsi"/>
          <w:sz w:val="24"/>
          <w:szCs w:val="24"/>
          <w:u w:val="single"/>
        </w:rPr>
        <w:t>raining</w:t>
      </w:r>
      <w:r w:rsidRPr="00D2191B" w:rsidR="00B3296B">
        <w:rPr>
          <w:rFonts w:eastAsia="Times New Roman" w:cstheme="minorHAnsi"/>
          <w:sz w:val="24"/>
          <w:szCs w:val="24"/>
          <w:u w:val="single"/>
        </w:rPr>
        <w:t xml:space="preserve"> Courses</w:t>
      </w:r>
      <w:r w:rsidR="00EA5E77">
        <w:rPr>
          <w:rFonts w:eastAsia="Times New Roman" w:cstheme="minorHAnsi"/>
          <w:sz w:val="24"/>
          <w:szCs w:val="24"/>
          <w:u w:val="single"/>
        </w:rPr>
        <w:t xml:space="preserve"> (reference § 65.107)</w:t>
      </w:r>
    </w:p>
    <w:p w:rsidR="00087F0F" w:rsidRPr="00D2191B" w:rsidP="00C306CD" w14:paraId="257962A7" w14:textId="0DFCD50A">
      <w:pPr>
        <w:spacing w:before="120" w:after="120"/>
        <w:rPr>
          <w:rFonts w:eastAsia="Times New Roman" w:cstheme="minorHAnsi"/>
          <w:sz w:val="24"/>
          <w:szCs w:val="24"/>
        </w:rPr>
      </w:pPr>
      <w:r w:rsidRPr="00D2191B">
        <w:rPr>
          <w:rFonts w:eastAsia="Times New Roman" w:cstheme="minorHAnsi"/>
          <w:sz w:val="24"/>
          <w:szCs w:val="24"/>
        </w:rPr>
        <w:t>Repairman applicants must attend an FAA-accepted training course and provide the course completion certificate to the FAA at the time of application for a</w:t>
      </w:r>
      <w:r w:rsidR="00056FFD">
        <w:rPr>
          <w:rFonts w:eastAsia="Times New Roman" w:cstheme="minorHAnsi"/>
          <w:sz w:val="24"/>
          <w:szCs w:val="24"/>
        </w:rPr>
        <w:t xml:space="preserve"> light-sport</w:t>
      </w:r>
      <w:r w:rsidRPr="00D2191B">
        <w:rPr>
          <w:rFonts w:eastAsia="Times New Roman" w:cstheme="minorHAnsi"/>
          <w:sz w:val="24"/>
          <w:szCs w:val="24"/>
        </w:rPr>
        <w:t xml:space="preserve"> repairman certificate. </w:t>
      </w:r>
      <w:r w:rsidRPr="00D2191B" w:rsidR="002849F3">
        <w:rPr>
          <w:rFonts w:eastAsia="Times New Roman" w:cstheme="minorHAnsi"/>
          <w:sz w:val="24"/>
          <w:szCs w:val="24"/>
        </w:rPr>
        <w:t>The FAA</w:t>
      </w:r>
      <w:r w:rsidRPr="00D2191B">
        <w:rPr>
          <w:rFonts w:eastAsia="Times New Roman" w:cstheme="minorHAnsi"/>
          <w:sz w:val="24"/>
          <w:szCs w:val="24"/>
        </w:rPr>
        <w:t xml:space="preserve"> currently </w:t>
      </w:r>
      <w:r w:rsidRPr="00D2191B" w:rsidR="00CC51C2">
        <w:rPr>
          <w:rFonts w:eastAsia="Times New Roman" w:cstheme="minorHAnsi"/>
          <w:sz w:val="24"/>
          <w:szCs w:val="24"/>
        </w:rPr>
        <w:t xml:space="preserve">has accepted 6 inspection courses and 5 maintenance courses, representing various aircraft categories. The FAA has not received any training course approval requests since 2003. </w:t>
      </w:r>
    </w:p>
    <w:p w:rsidR="001329E5" w:rsidP="00C306CD" w14:paraId="1D27640E" w14:textId="4070EBAB">
      <w:pPr>
        <w:spacing w:before="120" w:after="120"/>
        <w:rPr>
          <w:rFonts w:eastAsia="Times New Roman" w:cstheme="minorHAnsi"/>
          <w:sz w:val="24"/>
          <w:szCs w:val="24"/>
        </w:rPr>
      </w:pPr>
      <w:r w:rsidRPr="00D2191B">
        <w:rPr>
          <w:rFonts w:eastAsia="Times New Roman" w:cstheme="minorHAnsi"/>
          <w:sz w:val="24"/>
          <w:szCs w:val="24"/>
        </w:rPr>
        <w:t>However, the FAA expects the MOSAIC rulemaking</w:t>
      </w:r>
      <w:r w:rsidR="00E343C5">
        <w:rPr>
          <w:rFonts w:eastAsia="Times New Roman" w:cstheme="minorHAnsi"/>
          <w:sz w:val="24"/>
          <w:szCs w:val="24"/>
        </w:rPr>
        <w:t>,</w:t>
      </w:r>
      <w:r w:rsidRPr="00D2191B">
        <w:rPr>
          <w:rFonts w:eastAsia="Times New Roman" w:cstheme="minorHAnsi"/>
          <w:sz w:val="24"/>
          <w:szCs w:val="24"/>
        </w:rPr>
        <w:t xml:space="preserve"> new training course </w:t>
      </w:r>
      <w:r w:rsidRPr="00D2191B" w:rsidR="002849F3">
        <w:rPr>
          <w:rFonts w:eastAsia="Times New Roman" w:cstheme="minorHAnsi"/>
          <w:sz w:val="24"/>
          <w:szCs w:val="24"/>
        </w:rPr>
        <w:t>receives approximately 200 light-sport repairman applications annually.</w:t>
      </w:r>
      <w:r w:rsidRPr="00D2191B" w:rsidR="00B3296B">
        <w:rPr>
          <w:rFonts w:eastAsia="Times New Roman" w:cstheme="minorHAnsi"/>
          <w:sz w:val="24"/>
          <w:szCs w:val="24"/>
        </w:rPr>
        <w:t xml:space="preserve"> </w:t>
      </w:r>
      <w:r w:rsidRPr="00D2191B" w:rsidR="00087F0F">
        <w:rPr>
          <w:rFonts w:eastAsia="Times New Roman" w:cstheme="minorHAnsi"/>
          <w:sz w:val="24"/>
          <w:szCs w:val="24"/>
        </w:rPr>
        <w:t xml:space="preserve">The FAA is estimating it will receive </w:t>
      </w:r>
      <w:r w:rsidR="009A36F5">
        <w:rPr>
          <w:rFonts w:eastAsia="Times New Roman" w:cstheme="minorHAnsi"/>
          <w:sz w:val="24"/>
          <w:szCs w:val="24"/>
        </w:rPr>
        <w:t>1</w:t>
      </w:r>
      <w:r w:rsidRPr="00D2191B" w:rsidR="009A36F5">
        <w:rPr>
          <w:rFonts w:eastAsia="Times New Roman" w:cstheme="minorHAnsi"/>
          <w:sz w:val="24"/>
          <w:szCs w:val="24"/>
        </w:rPr>
        <w:t xml:space="preserve"> </w:t>
      </w:r>
      <w:r w:rsidRPr="00D2191B" w:rsidR="00087F0F">
        <w:rPr>
          <w:rFonts w:eastAsia="Times New Roman" w:cstheme="minorHAnsi"/>
          <w:sz w:val="24"/>
          <w:szCs w:val="24"/>
        </w:rPr>
        <w:t xml:space="preserve">inspection rating </w:t>
      </w:r>
      <w:r w:rsidRPr="00D2191B" w:rsidR="00087F0F">
        <w:rPr>
          <w:rFonts w:eastAsia="Times New Roman" w:cstheme="minorHAnsi"/>
          <w:sz w:val="24"/>
          <w:szCs w:val="24"/>
        </w:rPr>
        <w:t>courses</w:t>
      </w:r>
      <w:r w:rsidRPr="00D2191B" w:rsidR="00087F0F">
        <w:rPr>
          <w:rFonts w:eastAsia="Times New Roman" w:cstheme="minorHAnsi"/>
          <w:sz w:val="24"/>
          <w:szCs w:val="24"/>
        </w:rPr>
        <w:t xml:space="preserve"> and </w:t>
      </w:r>
      <w:r w:rsidR="009A36F5">
        <w:rPr>
          <w:rFonts w:eastAsia="Times New Roman" w:cstheme="minorHAnsi"/>
          <w:sz w:val="24"/>
          <w:szCs w:val="24"/>
        </w:rPr>
        <w:t>1</w:t>
      </w:r>
      <w:r w:rsidRPr="00D2191B" w:rsidR="009A36F5">
        <w:rPr>
          <w:rFonts w:eastAsia="Times New Roman" w:cstheme="minorHAnsi"/>
          <w:sz w:val="24"/>
          <w:szCs w:val="24"/>
        </w:rPr>
        <w:t xml:space="preserve"> </w:t>
      </w:r>
      <w:r w:rsidRPr="00D2191B" w:rsidR="00087F0F">
        <w:rPr>
          <w:rFonts w:eastAsia="Times New Roman" w:cstheme="minorHAnsi"/>
          <w:sz w:val="24"/>
          <w:szCs w:val="24"/>
        </w:rPr>
        <w:t xml:space="preserve">maintenance rating </w:t>
      </w:r>
      <w:r w:rsidRPr="00D2191B" w:rsidR="00087F0F">
        <w:rPr>
          <w:rFonts w:eastAsia="Times New Roman" w:cstheme="minorHAnsi"/>
          <w:sz w:val="24"/>
          <w:szCs w:val="24"/>
        </w:rPr>
        <w:t>coursed,</w:t>
      </w:r>
      <w:r w:rsidRPr="00D2191B" w:rsidR="00087F0F">
        <w:rPr>
          <w:rFonts w:eastAsia="Times New Roman" w:cstheme="minorHAnsi"/>
          <w:sz w:val="24"/>
          <w:szCs w:val="24"/>
        </w:rPr>
        <w:t xml:space="preserve"> per year (on average) over the next 3 years</w:t>
      </w:r>
      <w:r w:rsidR="00EF623A">
        <w:rPr>
          <w:rFonts w:eastAsia="Times New Roman" w:cstheme="minorHAnsi"/>
          <w:sz w:val="24"/>
          <w:szCs w:val="24"/>
        </w:rPr>
        <w:t xml:space="preserve">. Additionally, the FAA estimates that training course providers will spend </w:t>
      </w:r>
      <w:r w:rsidR="00CE195A">
        <w:rPr>
          <w:rFonts w:eastAsia="Times New Roman" w:cstheme="minorHAnsi"/>
          <w:sz w:val="24"/>
          <w:szCs w:val="24"/>
        </w:rPr>
        <w:t>90 hours preparing and submitting those courses to the FAA for acceptance.</w:t>
      </w:r>
    </w:p>
    <w:p w:rsidR="00175F0C" w:rsidRPr="00D2191B" w:rsidP="00C306CD" w14:paraId="613710D1" w14:textId="0D0CB60D">
      <w:pPr>
        <w:spacing w:before="120" w:after="120"/>
        <w:rPr>
          <w:rFonts w:eastAsia="Times New Roman" w:cstheme="minorHAnsi"/>
          <w:sz w:val="24"/>
          <w:szCs w:val="24"/>
        </w:rPr>
      </w:pPr>
      <w:r>
        <w:rPr>
          <w:rFonts w:eastAsia="Times New Roman" w:cstheme="minorHAnsi"/>
          <w:sz w:val="24"/>
          <w:szCs w:val="24"/>
        </w:rPr>
        <w:t>Light-sport r</w:t>
      </w:r>
      <w:r w:rsidR="009750A5">
        <w:rPr>
          <w:rFonts w:eastAsia="Times New Roman" w:cstheme="minorHAnsi"/>
          <w:sz w:val="24"/>
          <w:szCs w:val="24"/>
        </w:rPr>
        <w:t xml:space="preserve">epairman training course providers must provide those students who </w:t>
      </w:r>
      <w:r w:rsidR="00DC3E6F">
        <w:rPr>
          <w:rFonts w:eastAsia="Times New Roman" w:cstheme="minorHAnsi"/>
          <w:sz w:val="24"/>
          <w:szCs w:val="24"/>
        </w:rPr>
        <w:t>will apply for an FAA repairman</w:t>
      </w:r>
      <w:r>
        <w:rPr>
          <w:rFonts w:eastAsia="Times New Roman" w:cstheme="minorHAnsi"/>
          <w:sz w:val="24"/>
          <w:szCs w:val="24"/>
        </w:rPr>
        <w:t xml:space="preserve"> certificate</w:t>
      </w:r>
      <w:r w:rsidR="00DC3E6F">
        <w:rPr>
          <w:rFonts w:eastAsia="Times New Roman" w:cstheme="minorHAnsi"/>
          <w:sz w:val="24"/>
          <w:szCs w:val="24"/>
        </w:rPr>
        <w:t xml:space="preserve"> (light-sport) a course completion certificate that includes specified information. </w:t>
      </w:r>
      <w:r w:rsidR="00F915AB">
        <w:rPr>
          <w:rFonts w:eastAsia="Times New Roman" w:cstheme="minorHAnsi"/>
          <w:sz w:val="24"/>
          <w:szCs w:val="24"/>
        </w:rPr>
        <w:t>The FAA estimates that approximate</w:t>
      </w:r>
      <w:r w:rsidR="0005605B">
        <w:rPr>
          <w:rFonts w:eastAsia="Times New Roman" w:cstheme="minorHAnsi"/>
          <w:sz w:val="24"/>
          <w:szCs w:val="24"/>
        </w:rPr>
        <w:t>ly</w:t>
      </w:r>
      <w:r w:rsidR="00F915AB">
        <w:rPr>
          <w:rFonts w:eastAsia="Times New Roman" w:cstheme="minorHAnsi"/>
          <w:sz w:val="24"/>
          <w:szCs w:val="24"/>
        </w:rPr>
        <w:t xml:space="preserve"> 200 repairman (light-sport) certificates are issued each year,</w:t>
      </w:r>
      <w:r w:rsidR="00CD0A48">
        <w:rPr>
          <w:rFonts w:eastAsia="Times New Roman" w:cstheme="minorHAnsi"/>
          <w:sz w:val="24"/>
          <w:szCs w:val="24"/>
        </w:rPr>
        <w:t xml:space="preserve"> and another 2</w:t>
      </w:r>
      <w:r w:rsidR="00327BEF">
        <w:rPr>
          <w:rFonts w:eastAsia="Times New Roman" w:cstheme="minorHAnsi"/>
          <w:sz w:val="24"/>
          <w:szCs w:val="24"/>
        </w:rPr>
        <w:t>5</w:t>
      </w:r>
      <w:r w:rsidR="00CD0A48">
        <w:rPr>
          <w:rFonts w:eastAsia="Times New Roman" w:cstheme="minorHAnsi"/>
          <w:sz w:val="24"/>
          <w:szCs w:val="24"/>
        </w:rPr>
        <w:t>% of training course attendees do not apply for a repairman certificate, resulting in 2</w:t>
      </w:r>
      <w:r w:rsidR="00327BEF">
        <w:rPr>
          <w:rFonts w:eastAsia="Times New Roman" w:cstheme="minorHAnsi"/>
          <w:sz w:val="24"/>
          <w:szCs w:val="24"/>
        </w:rPr>
        <w:t>5</w:t>
      </w:r>
      <w:r w:rsidR="00CD0A48">
        <w:rPr>
          <w:rFonts w:eastAsia="Times New Roman" w:cstheme="minorHAnsi"/>
          <w:sz w:val="24"/>
          <w:szCs w:val="24"/>
        </w:rPr>
        <w:t xml:space="preserve">0 certificates issued annually. </w:t>
      </w:r>
      <w:r w:rsidR="005F4340">
        <w:rPr>
          <w:rFonts w:eastAsia="Times New Roman" w:cstheme="minorHAnsi"/>
          <w:sz w:val="24"/>
          <w:szCs w:val="24"/>
        </w:rPr>
        <w:t>T</w:t>
      </w:r>
      <w:r w:rsidR="00632003">
        <w:rPr>
          <w:rFonts w:eastAsia="Times New Roman" w:cstheme="minorHAnsi"/>
          <w:sz w:val="24"/>
          <w:szCs w:val="24"/>
        </w:rPr>
        <w:t xml:space="preserve">he FAA estimates that a </w:t>
      </w:r>
      <w:r w:rsidR="00F915AB">
        <w:rPr>
          <w:rFonts w:eastAsia="Times New Roman" w:cstheme="minorHAnsi"/>
          <w:sz w:val="24"/>
          <w:szCs w:val="24"/>
        </w:rPr>
        <w:t>training course provider spend</w:t>
      </w:r>
      <w:r w:rsidR="005F4340">
        <w:rPr>
          <w:rFonts w:eastAsia="Times New Roman" w:cstheme="minorHAnsi"/>
          <w:sz w:val="24"/>
          <w:szCs w:val="24"/>
        </w:rPr>
        <w:t>s</w:t>
      </w:r>
      <w:r w:rsidR="00F915AB">
        <w:rPr>
          <w:rFonts w:eastAsia="Times New Roman" w:cstheme="minorHAnsi"/>
          <w:sz w:val="24"/>
          <w:szCs w:val="24"/>
        </w:rPr>
        <w:t xml:space="preserve"> </w:t>
      </w:r>
      <w:r w:rsidR="00C060BE">
        <w:rPr>
          <w:rFonts w:eastAsia="Times New Roman" w:cstheme="minorHAnsi"/>
          <w:sz w:val="24"/>
          <w:szCs w:val="24"/>
        </w:rPr>
        <w:t>approximately 5 minutes issuing each certificate.</w:t>
      </w:r>
      <w:r w:rsidR="0005605B">
        <w:rPr>
          <w:rFonts w:eastAsia="Times New Roman" w:cstheme="minorHAnsi"/>
          <w:sz w:val="24"/>
          <w:szCs w:val="24"/>
        </w:rPr>
        <w:t xml:space="preserve"> </w:t>
      </w:r>
    </w:p>
    <w:p w:rsidR="00D97CC2" w:rsidRPr="00D2191B" w:rsidP="00C306CD" w14:paraId="03AF7D01" w14:textId="081E81CC">
      <w:pPr>
        <w:spacing w:before="120" w:after="120"/>
        <w:rPr>
          <w:rFonts w:eastAsia="Times New Roman" w:cstheme="minorHAnsi"/>
          <w:sz w:val="24"/>
          <w:szCs w:val="24"/>
        </w:rPr>
      </w:pPr>
      <w:r w:rsidRPr="00D2191B">
        <w:rPr>
          <w:rFonts w:eastAsia="Times New Roman" w:cstheme="minorHAnsi"/>
          <w:sz w:val="24"/>
          <w:szCs w:val="24"/>
        </w:rPr>
        <w:t xml:space="preserve">The FAA used the wage rate estimates for IA training course providers and estimates that </w:t>
      </w:r>
      <w:r w:rsidR="00056FFD">
        <w:rPr>
          <w:rFonts w:eastAsia="Times New Roman" w:cstheme="minorHAnsi"/>
          <w:sz w:val="24"/>
          <w:szCs w:val="24"/>
        </w:rPr>
        <w:t xml:space="preserve">light-sport </w:t>
      </w:r>
      <w:r w:rsidRPr="00D2191B">
        <w:rPr>
          <w:rFonts w:eastAsia="Times New Roman" w:cstheme="minorHAnsi"/>
          <w:sz w:val="24"/>
          <w:szCs w:val="24"/>
        </w:rPr>
        <w:t xml:space="preserve">repairman training courses result in an annual burden to respondents of 370 hours and §39,360. </w:t>
      </w:r>
    </w:p>
    <w:tbl>
      <w:tblPr>
        <w:tblStyle w:val="TableGrid"/>
        <w:tblW w:w="9625" w:type="dxa"/>
        <w:tblLook w:val="04A0"/>
      </w:tblPr>
      <w:tblGrid>
        <w:gridCol w:w="2691"/>
        <w:gridCol w:w="1558"/>
        <w:gridCol w:w="1655"/>
        <w:gridCol w:w="1201"/>
        <w:gridCol w:w="270"/>
        <w:gridCol w:w="2250"/>
      </w:tblGrid>
      <w:tr w14:paraId="5EEC585F" w14:textId="77777777" w:rsidTr="005B2475">
        <w:tblPrEx>
          <w:tblW w:w="9625" w:type="dxa"/>
          <w:tblLook w:val="04A0"/>
        </w:tblPrEx>
        <w:tc>
          <w:tcPr>
            <w:tcW w:w="2691" w:type="dxa"/>
            <w:vMerge w:val="restart"/>
            <w:shd w:val="clear" w:color="auto" w:fill="D9D9D9" w:themeFill="background1" w:themeFillShade="D9"/>
          </w:tcPr>
          <w:p w:rsidR="005B2475" w:rsidRPr="00D2191B" w:rsidP="005B2475" w14:paraId="1C8C619F" w14:textId="729E5201">
            <w:pPr>
              <w:rPr>
                <w:rFonts w:eastAsia="Times New Roman" w:cstheme="minorHAnsi"/>
                <w:b/>
                <w:sz w:val="24"/>
                <w:szCs w:val="24"/>
              </w:rPr>
            </w:pPr>
            <w:r>
              <w:rPr>
                <w:rFonts w:eastAsia="Times New Roman" w:cstheme="minorHAnsi"/>
                <w:b/>
                <w:sz w:val="24"/>
                <w:szCs w:val="24"/>
              </w:rPr>
              <w:t>§ </w:t>
            </w:r>
            <w:r w:rsidRPr="00D2191B">
              <w:rPr>
                <w:rFonts w:eastAsia="Times New Roman" w:cstheme="minorHAnsi"/>
                <w:b/>
                <w:sz w:val="24"/>
                <w:szCs w:val="24"/>
              </w:rPr>
              <w:t>65.107</w:t>
            </w:r>
          </w:p>
        </w:tc>
        <w:tc>
          <w:tcPr>
            <w:tcW w:w="4414" w:type="dxa"/>
            <w:gridSpan w:val="3"/>
            <w:shd w:val="clear" w:color="auto" w:fill="D9D9D9" w:themeFill="background1" w:themeFillShade="D9"/>
          </w:tcPr>
          <w:p w:rsidR="005B2475" w:rsidP="005B2475" w14:paraId="11211144" w14:textId="1F6A1CD9">
            <w:pPr>
              <w:jc w:val="center"/>
              <w:rPr>
                <w:rFonts w:eastAsia="Times New Roman" w:cstheme="minorHAnsi"/>
                <w:b/>
                <w:bCs/>
                <w:sz w:val="24"/>
                <w:szCs w:val="24"/>
              </w:rPr>
            </w:pPr>
            <w:r>
              <w:rPr>
                <w:rFonts w:eastAsia="Times New Roman" w:cstheme="minorHAnsi"/>
                <w:b/>
                <w:bCs/>
                <w:sz w:val="24"/>
                <w:szCs w:val="24"/>
              </w:rPr>
              <w:t>Repairman (Light-sport) Training Courses</w:t>
            </w:r>
          </w:p>
        </w:tc>
        <w:tc>
          <w:tcPr>
            <w:tcW w:w="270" w:type="dxa"/>
            <w:vMerge w:val="restart"/>
            <w:shd w:val="clear" w:color="auto" w:fill="D9D9D9" w:themeFill="background1" w:themeFillShade="D9"/>
          </w:tcPr>
          <w:p w:rsidR="005B2475" w:rsidP="005B2475" w14:paraId="3CA0215D" w14:textId="77777777">
            <w:pPr>
              <w:jc w:val="center"/>
              <w:rPr>
                <w:rFonts w:eastAsia="Times New Roman" w:cstheme="minorHAnsi"/>
                <w:b/>
                <w:bCs/>
                <w:sz w:val="24"/>
                <w:szCs w:val="24"/>
              </w:rPr>
            </w:pPr>
          </w:p>
        </w:tc>
        <w:tc>
          <w:tcPr>
            <w:tcW w:w="2250" w:type="dxa"/>
            <w:vMerge w:val="restart"/>
            <w:shd w:val="clear" w:color="auto" w:fill="D9D9D9" w:themeFill="background1" w:themeFillShade="D9"/>
          </w:tcPr>
          <w:p w:rsidR="005B2475" w:rsidP="005B2475" w14:paraId="662CC772" w14:textId="78CA5AB1">
            <w:pPr>
              <w:jc w:val="center"/>
              <w:rPr>
                <w:rFonts w:eastAsia="Times New Roman" w:cstheme="minorHAnsi"/>
                <w:b/>
                <w:bCs/>
                <w:sz w:val="24"/>
                <w:szCs w:val="24"/>
              </w:rPr>
            </w:pPr>
            <w:r>
              <w:rPr>
                <w:rFonts w:eastAsia="Times New Roman" w:cstheme="minorHAnsi"/>
                <w:b/>
                <w:bCs/>
                <w:sz w:val="24"/>
                <w:szCs w:val="24"/>
              </w:rPr>
              <w:t>Course Completion Certificates</w:t>
            </w:r>
          </w:p>
        </w:tc>
      </w:tr>
      <w:tr w14:paraId="5C71DC17" w14:textId="77777777" w:rsidTr="005B2475">
        <w:tblPrEx>
          <w:tblW w:w="9625" w:type="dxa"/>
          <w:tblLook w:val="04A0"/>
        </w:tblPrEx>
        <w:tc>
          <w:tcPr>
            <w:tcW w:w="2691" w:type="dxa"/>
            <w:vMerge/>
            <w:tcBorders>
              <w:bottom w:val="single" w:sz="4" w:space="0" w:color="auto"/>
            </w:tcBorders>
            <w:shd w:val="clear" w:color="auto" w:fill="D9D9D9" w:themeFill="background1" w:themeFillShade="D9"/>
          </w:tcPr>
          <w:p w:rsidR="005B2475" w:rsidRPr="00D2191B" w:rsidP="005B2475" w14:paraId="65D1C07F" w14:textId="12B33DD0">
            <w:pPr>
              <w:rPr>
                <w:rFonts w:eastAsia="Times New Roman" w:cstheme="minorHAnsi"/>
                <w:b/>
                <w:sz w:val="24"/>
                <w:szCs w:val="24"/>
              </w:rPr>
            </w:pPr>
          </w:p>
        </w:tc>
        <w:tc>
          <w:tcPr>
            <w:tcW w:w="1558" w:type="dxa"/>
            <w:shd w:val="clear" w:color="auto" w:fill="D9D9D9" w:themeFill="background1" w:themeFillShade="D9"/>
          </w:tcPr>
          <w:p w:rsidR="005B2475" w:rsidRPr="00E343C5" w:rsidP="005B2475" w14:paraId="4037A77D" w14:textId="20907796">
            <w:pPr>
              <w:jc w:val="center"/>
              <w:rPr>
                <w:rFonts w:eastAsia="Times New Roman" w:cstheme="minorHAnsi"/>
                <w:b/>
                <w:bCs/>
                <w:sz w:val="24"/>
                <w:szCs w:val="24"/>
              </w:rPr>
            </w:pPr>
            <w:r w:rsidRPr="00E343C5">
              <w:rPr>
                <w:rFonts w:eastAsia="Times New Roman" w:cstheme="minorHAnsi"/>
                <w:b/>
                <w:bCs/>
                <w:sz w:val="24"/>
                <w:szCs w:val="24"/>
              </w:rPr>
              <w:t xml:space="preserve">Inspection Rating </w:t>
            </w:r>
          </w:p>
        </w:tc>
        <w:tc>
          <w:tcPr>
            <w:tcW w:w="1655" w:type="dxa"/>
            <w:shd w:val="clear" w:color="auto" w:fill="D9D9D9" w:themeFill="background1" w:themeFillShade="D9"/>
          </w:tcPr>
          <w:p w:rsidR="005B2475" w:rsidRPr="00E343C5" w:rsidP="005B2475" w14:paraId="410C6486" w14:textId="61486C90">
            <w:pPr>
              <w:jc w:val="center"/>
              <w:rPr>
                <w:rFonts w:eastAsia="Times New Roman" w:cstheme="minorHAnsi"/>
                <w:b/>
                <w:bCs/>
                <w:sz w:val="24"/>
                <w:szCs w:val="24"/>
              </w:rPr>
            </w:pPr>
            <w:r w:rsidRPr="00E343C5">
              <w:rPr>
                <w:rFonts w:eastAsia="Times New Roman" w:cstheme="minorHAnsi"/>
                <w:b/>
                <w:bCs/>
                <w:sz w:val="24"/>
                <w:szCs w:val="24"/>
              </w:rPr>
              <w:t xml:space="preserve">Maintenance Rating </w:t>
            </w:r>
          </w:p>
        </w:tc>
        <w:tc>
          <w:tcPr>
            <w:tcW w:w="1201" w:type="dxa"/>
            <w:shd w:val="clear" w:color="auto" w:fill="D9D9D9" w:themeFill="background1" w:themeFillShade="D9"/>
          </w:tcPr>
          <w:p w:rsidR="005B2475" w:rsidRPr="00E343C5" w:rsidP="005B2475" w14:paraId="3FBE489C" w14:textId="48F1967B">
            <w:pPr>
              <w:jc w:val="center"/>
              <w:rPr>
                <w:rFonts w:eastAsia="Times New Roman" w:cstheme="minorHAnsi"/>
                <w:b/>
                <w:bCs/>
                <w:sz w:val="24"/>
                <w:szCs w:val="24"/>
              </w:rPr>
            </w:pPr>
            <w:r>
              <w:rPr>
                <w:rFonts w:eastAsia="Times New Roman" w:cstheme="minorHAnsi"/>
                <w:b/>
                <w:bCs/>
                <w:sz w:val="24"/>
                <w:szCs w:val="24"/>
              </w:rPr>
              <w:t>Total</w:t>
            </w:r>
          </w:p>
        </w:tc>
        <w:tc>
          <w:tcPr>
            <w:tcW w:w="270" w:type="dxa"/>
            <w:vMerge/>
            <w:shd w:val="clear" w:color="auto" w:fill="D9D9D9" w:themeFill="background1" w:themeFillShade="D9"/>
          </w:tcPr>
          <w:p w:rsidR="005B2475" w:rsidP="005B2475" w14:paraId="6F5BE697" w14:textId="77777777">
            <w:pPr>
              <w:jc w:val="center"/>
              <w:rPr>
                <w:rFonts w:eastAsia="Times New Roman" w:cstheme="minorHAnsi"/>
                <w:b/>
                <w:bCs/>
                <w:sz w:val="24"/>
                <w:szCs w:val="24"/>
              </w:rPr>
            </w:pPr>
          </w:p>
        </w:tc>
        <w:tc>
          <w:tcPr>
            <w:tcW w:w="2250" w:type="dxa"/>
            <w:vMerge/>
            <w:shd w:val="clear" w:color="auto" w:fill="D9D9D9" w:themeFill="background1" w:themeFillShade="D9"/>
          </w:tcPr>
          <w:p w:rsidR="005B2475" w:rsidRPr="00E343C5" w:rsidP="005B2475" w14:paraId="40C2B759" w14:textId="34D7A5FC">
            <w:pPr>
              <w:jc w:val="center"/>
              <w:rPr>
                <w:rFonts w:eastAsia="Times New Roman" w:cstheme="minorHAnsi"/>
                <w:b/>
                <w:bCs/>
                <w:sz w:val="24"/>
                <w:szCs w:val="24"/>
              </w:rPr>
            </w:pPr>
          </w:p>
        </w:tc>
      </w:tr>
      <w:tr w14:paraId="6149336E" w14:textId="77777777" w:rsidTr="005B2475">
        <w:tblPrEx>
          <w:tblW w:w="9625" w:type="dxa"/>
          <w:tblLook w:val="04A0"/>
        </w:tblPrEx>
        <w:tc>
          <w:tcPr>
            <w:tcW w:w="2691" w:type="dxa"/>
            <w:shd w:val="clear" w:color="auto" w:fill="D9D9D9" w:themeFill="background1" w:themeFillShade="D9"/>
          </w:tcPr>
          <w:p w:rsidR="005B2475" w:rsidRPr="00D2191B" w:rsidP="005B2475" w14:paraId="1715374C" w14:textId="5A377FB8">
            <w:pPr>
              <w:rPr>
                <w:rFonts w:eastAsia="Times New Roman" w:cstheme="minorHAnsi"/>
                <w:sz w:val="24"/>
                <w:szCs w:val="24"/>
              </w:rPr>
            </w:pPr>
            <w:r w:rsidRPr="00D2191B">
              <w:rPr>
                <w:rFonts w:eastAsia="Times New Roman" w:cstheme="minorHAnsi"/>
                <w:sz w:val="24"/>
                <w:szCs w:val="24"/>
              </w:rPr>
              <w:t># of Respondents (annually)</w:t>
            </w:r>
          </w:p>
        </w:tc>
        <w:tc>
          <w:tcPr>
            <w:tcW w:w="1558" w:type="dxa"/>
          </w:tcPr>
          <w:p w:rsidR="005B2475" w:rsidRPr="00D2191B" w:rsidP="005B2475" w14:paraId="23F72964" w14:textId="470DE699">
            <w:pPr>
              <w:jc w:val="center"/>
              <w:rPr>
                <w:rFonts w:eastAsia="Times New Roman" w:cstheme="minorHAnsi"/>
                <w:sz w:val="24"/>
                <w:szCs w:val="24"/>
              </w:rPr>
            </w:pPr>
            <w:r>
              <w:rPr>
                <w:rFonts w:eastAsia="Times New Roman" w:cstheme="minorHAnsi"/>
                <w:sz w:val="24"/>
                <w:szCs w:val="24"/>
              </w:rPr>
              <w:t>1</w:t>
            </w:r>
          </w:p>
        </w:tc>
        <w:tc>
          <w:tcPr>
            <w:tcW w:w="1655" w:type="dxa"/>
          </w:tcPr>
          <w:p w:rsidR="005B2475" w:rsidRPr="00D2191B" w:rsidP="005B2475" w14:paraId="5BFB9F71" w14:textId="7B544F80">
            <w:pPr>
              <w:jc w:val="center"/>
              <w:rPr>
                <w:rFonts w:eastAsia="Times New Roman" w:cstheme="minorHAnsi"/>
                <w:sz w:val="24"/>
                <w:szCs w:val="24"/>
              </w:rPr>
            </w:pPr>
            <w:r>
              <w:rPr>
                <w:rFonts w:eastAsia="Times New Roman" w:cstheme="minorHAnsi"/>
                <w:sz w:val="24"/>
                <w:szCs w:val="24"/>
              </w:rPr>
              <w:t>1</w:t>
            </w:r>
          </w:p>
        </w:tc>
        <w:tc>
          <w:tcPr>
            <w:tcW w:w="1201" w:type="dxa"/>
          </w:tcPr>
          <w:p w:rsidR="005B2475" w:rsidRPr="00D2191B" w:rsidP="005B2475" w14:paraId="7E2625AF" w14:textId="6C7ACC1F">
            <w:pPr>
              <w:jc w:val="center"/>
              <w:rPr>
                <w:rFonts w:eastAsia="Times New Roman" w:cstheme="minorHAnsi"/>
                <w:sz w:val="24"/>
                <w:szCs w:val="24"/>
              </w:rPr>
            </w:pPr>
            <w:r>
              <w:rPr>
                <w:rFonts w:eastAsia="Times New Roman" w:cstheme="minorHAnsi"/>
                <w:sz w:val="24"/>
                <w:szCs w:val="24"/>
              </w:rPr>
              <w:t>2</w:t>
            </w:r>
          </w:p>
        </w:tc>
        <w:tc>
          <w:tcPr>
            <w:tcW w:w="270" w:type="dxa"/>
          </w:tcPr>
          <w:p w:rsidR="005B2475" w:rsidP="005B2475" w14:paraId="7B33FE2A" w14:textId="77777777">
            <w:pPr>
              <w:jc w:val="center"/>
              <w:rPr>
                <w:rFonts w:eastAsia="Times New Roman" w:cstheme="minorHAnsi"/>
                <w:sz w:val="24"/>
                <w:szCs w:val="24"/>
              </w:rPr>
            </w:pPr>
          </w:p>
        </w:tc>
        <w:tc>
          <w:tcPr>
            <w:tcW w:w="2250" w:type="dxa"/>
          </w:tcPr>
          <w:p w:rsidR="005B2475" w:rsidP="005B2475" w14:paraId="589A06ED" w14:textId="6D2D3AC1">
            <w:pPr>
              <w:jc w:val="center"/>
              <w:rPr>
                <w:rFonts w:eastAsia="Times New Roman" w:cstheme="minorHAnsi"/>
                <w:sz w:val="24"/>
                <w:szCs w:val="24"/>
              </w:rPr>
            </w:pPr>
            <w:r>
              <w:rPr>
                <w:rFonts w:eastAsia="Times New Roman" w:cstheme="minorHAnsi"/>
                <w:sz w:val="24"/>
                <w:szCs w:val="24"/>
              </w:rPr>
              <w:t>250</w:t>
            </w:r>
          </w:p>
        </w:tc>
      </w:tr>
      <w:tr w14:paraId="783E9EAC" w14:textId="77777777" w:rsidTr="005B2475">
        <w:tblPrEx>
          <w:tblW w:w="9625" w:type="dxa"/>
          <w:tblLook w:val="04A0"/>
        </w:tblPrEx>
        <w:tc>
          <w:tcPr>
            <w:tcW w:w="2691" w:type="dxa"/>
            <w:shd w:val="clear" w:color="auto" w:fill="D9D9D9" w:themeFill="background1" w:themeFillShade="D9"/>
          </w:tcPr>
          <w:p w:rsidR="005B2475" w:rsidRPr="00D2191B" w:rsidP="005B2475" w14:paraId="46B44F1E" w14:textId="56AEAD3D">
            <w:pPr>
              <w:rPr>
                <w:rFonts w:eastAsia="Times New Roman" w:cstheme="minorHAnsi"/>
                <w:sz w:val="24"/>
                <w:szCs w:val="24"/>
              </w:rPr>
            </w:pPr>
            <w:r w:rsidRPr="00D2191B">
              <w:rPr>
                <w:rFonts w:eastAsia="Times New Roman" w:cstheme="minorHAnsi"/>
                <w:sz w:val="24"/>
                <w:szCs w:val="24"/>
              </w:rPr>
              <w:t>Responses per respondent (annually)</w:t>
            </w:r>
          </w:p>
        </w:tc>
        <w:tc>
          <w:tcPr>
            <w:tcW w:w="1558" w:type="dxa"/>
          </w:tcPr>
          <w:p w:rsidR="005B2475" w:rsidRPr="00D2191B" w:rsidP="005B2475" w14:paraId="0E4C1BB3" w14:textId="1BA048E1">
            <w:pPr>
              <w:jc w:val="center"/>
              <w:rPr>
                <w:rFonts w:eastAsia="Times New Roman" w:cstheme="minorHAnsi"/>
                <w:sz w:val="24"/>
                <w:szCs w:val="24"/>
              </w:rPr>
            </w:pPr>
            <w:r w:rsidRPr="00D2191B">
              <w:rPr>
                <w:rFonts w:eastAsia="Times New Roman" w:cstheme="minorHAnsi"/>
                <w:sz w:val="24"/>
                <w:szCs w:val="24"/>
              </w:rPr>
              <w:t>1</w:t>
            </w:r>
          </w:p>
        </w:tc>
        <w:tc>
          <w:tcPr>
            <w:tcW w:w="1655" w:type="dxa"/>
          </w:tcPr>
          <w:p w:rsidR="005B2475" w:rsidRPr="00D2191B" w:rsidP="005B2475" w14:paraId="18CF67CA" w14:textId="6F18A14C">
            <w:pPr>
              <w:jc w:val="center"/>
              <w:rPr>
                <w:rFonts w:eastAsia="Times New Roman" w:cstheme="minorHAnsi"/>
                <w:sz w:val="24"/>
                <w:szCs w:val="24"/>
              </w:rPr>
            </w:pPr>
            <w:r w:rsidRPr="00D2191B">
              <w:rPr>
                <w:rFonts w:eastAsia="Times New Roman" w:cstheme="minorHAnsi"/>
                <w:sz w:val="24"/>
                <w:szCs w:val="24"/>
              </w:rPr>
              <w:t>1</w:t>
            </w:r>
          </w:p>
        </w:tc>
        <w:tc>
          <w:tcPr>
            <w:tcW w:w="1201" w:type="dxa"/>
          </w:tcPr>
          <w:p w:rsidR="005B2475" w:rsidRPr="00D2191B" w:rsidP="005B2475" w14:paraId="6E60F7FA" w14:textId="5B522CEE">
            <w:pPr>
              <w:jc w:val="center"/>
              <w:rPr>
                <w:rFonts w:eastAsia="Times New Roman" w:cstheme="minorHAnsi"/>
                <w:sz w:val="24"/>
                <w:szCs w:val="24"/>
              </w:rPr>
            </w:pPr>
            <w:r w:rsidRPr="00D2191B">
              <w:rPr>
                <w:rFonts w:eastAsia="Times New Roman" w:cstheme="minorHAnsi"/>
                <w:sz w:val="24"/>
                <w:szCs w:val="24"/>
              </w:rPr>
              <w:t>1</w:t>
            </w:r>
          </w:p>
        </w:tc>
        <w:tc>
          <w:tcPr>
            <w:tcW w:w="270" w:type="dxa"/>
          </w:tcPr>
          <w:p w:rsidR="005B2475" w:rsidP="005B2475" w14:paraId="100A912F" w14:textId="77777777">
            <w:pPr>
              <w:jc w:val="center"/>
              <w:rPr>
                <w:rFonts w:eastAsia="Times New Roman" w:cstheme="minorHAnsi"/>
                <w:sz w:val="24"/>
                <w:szCs w:val="24"/>
              </w:rPr>
            </w:pPr>
          </w:p>
        </w:tc>
        <w:tc>
          <w:tcPr>
            <w:tcW w:w="2250" w:type="dxa"/>
          </w:tcPr>
          <w:p w:rsidR="005B2475" w:rsidRPr="00D2191B" w:rsidP="005B2475" w14:paraId="72F90873" w14:textId="2D54248A">
            <w:pPr>
              <w:jc w:val="center"/>
              <w:rPr>
                <w:rFonts w:eastAsia="Times New Roman" w:cstheme="minorHAnsi"/>
                <w:sz w:val="24"/>
                <w:szCs w:val="24"/>
              </w:rPr>
            </w:pPr>
            <w:r>
              <w:rPr>
                <w:rFonts w:eastAsia="Times New Roman" w:cstheme="minorHAnsi"/>
                <w:sz w:val="24"/>
                <w:szCs w:val="24"/>
              </w:rPr>
              <w:t>1</w:t>
            </w:r>
          </w:p>
        </w:tc>
      </w:tr>
      <w:tr w14:paraId="515864B1" w14:textId="77777777" w:rsidTr="005B2475">
        <w:tblPrEx>
          <w:tblW w:w="9625" w:type="dxa"/>
          <w:tblLook w:val="04A0"/>
        </w:tblPrEx>
        <w:tc>
          <w:tcPr>
            <w:tcW w:w="2691" w:type="dxa"/>
            <w:shd w:val="clear" w:color="auto" w:fill="D9D9D9" w:themeFill="background1" w:themeFillShade="D9"/>
          </w:tcPr>
          <w:p w:rsidR="005B2475" w:rsidRPr="00D2191B" w:rsidP="005B2475" w14:paraId="178DDB58" w14:textId="6EF695E6">
            <w:pPr>
              <w:rPr>
                <w:rFonts w:eastAsia="Times New Roman" w:cstheme="minorHAnsi"/>
                <w:sz w:val="24"/>
                <w:szCs w:val="24"/>
              </w:rPr>
            </w:pPr>
            <w:r>
              <w:rPr>
                <w:rFonts w:eastAsia="Times New Roman" w:cstheme="minorHAnsi"/>
                <w:sz w:val="24"/>
                <w:szCs w:val="24"/>
              </w:rPr>
              <w:t># of Responses</w:t>
            </w:r>
          </w:p>
        </w:tc>
        <w:tc>
          <w:tcPr>
            <w:tcW w:w="1558" w:type="dxa"/>
          </w:tcPr>
          <w:p w:rsidR="005B2475" w:rsidRPr="00D2191B" w:rsidP="005B2475" w14:paraId="38248DDE" w14:textId="3DF5AD62">
            <w:pPr>
              <w:jc w:val="center"/>
              <w:rPr>
                <w:rFonts w:eastAsia="Times New Roman" w:cstheme="minorHAnsi"/>
                <w:sz w:val="24"/>
                <w:szCs w:val="24"/>
              </w:rPr>
            </w:pPr>
            <w:r>
              <w:rPr>
                <w:rFonts w:eastAsia="Times New Roman" w:cstheme="minorHAnsi"/>
                <w:sz w:val="24"/>
                <w:szCs w:val="24"/>
              </w:rPr>
              <w:t>1</w:t>
            </w:r>
          </w:p>
        </w:tc>
        <w:tc>
          <w:tcPr>
            <w:tcW w:w="1655" w:type="dxa"/>
          </w:tcPr>
          <w:p w:rsidR="005B2475" w:rsidRPr="00D2191B" w:rsidP="005B2475" w14:paraId="6D6361C0" w14:textId="150966A4">
            <w:pPr>
              <w:jc w:val="center"/>
              <w:rPr>
                <w:rFonts w:eastAsia="Times New Roman" w:cstheme="minorHAnsi"/>
                <w:sz w:val="24"/>
                <w:szCs w:val="24"/>
              </w:rPr>
            </w:pPr>
            <w:r>
              <w:rPr>
                <w:rFonts w:eastAsia="Times New Roman" w:cstheme="minorHAnsi"/>
                <w:sz w:val="24"/>
                <w:szCs w:val="24"/>
              </w:rPr>
              <w:t>1</w:t>
            </w:r>
          </w:p>
        </w:tc>
        <w:tc>
          <w:tcPr>
            <w:tcW w:w="1201" w:type="dxa"/>
          </w:tcPr>
          <w:p w:rsidR="005B2475" w:rsidP="005B2475" w14:paraId="18A9F65E" w14:textId="24B3537B">
            <w:pPr>
              <w:jc w:val="center"/>
              <w:rPr>
                <w:rFonts w:eastAsia="Times New Roman" w:cstheme="minorHAnsi"/>
                <w:sz w:val="24"/>
                <w:szCs w:val="24"/>
              </w:rPr>
            </w:pPr>
            <w:r>
              <w:rPr>
                <w:rFonts w:eastAsia="Times New Roman" w:cstheme="minorHAnsi"/>
                <w:sz w:val="24"/>
                <w:szCs w:val="24"/>
              </w:rPr>
              <w:t>2</w:t>
            </w:r>
          </w:p>
        </w:tc>
        <w:tc>
          <w:tcPr>
            <w:tcW w:w="270" w:type="dxa"/>
          </w:tcPr>
          <w:p w:rsidR="005B2475" w:rsidP="005B2475" w14:paraId="16E5BA64" w14:textId="77777777">
            <w:pPr>
              <w:jc w:val="center"/>
              <w:rPr>
                <w:rFonts w:eastAsia="Times New Roman" w:cstheme="minorHAnsi"/>
                <w:sz w:val="24"/>
                <w:szCs w:val="24"/>
              </w:rPr>
            </w:pPr>
          </w:p>
        </w:tc>
        <w:tc>
          <w:tcPr>
            <w:tcW w:w="2250" w:type="dxa"/>
          </w:tcPr>
          <w:p w:rsidR="005B2475" w:rsidP="005B2475" w14:paraId="0EEF9B3B" w14:textId="4F8AB244">
            <w:pPr>
              <w:jc w:val="center"/>
              <w:rPr>
                <w:rFonts w:eastAsia="Times New Roman" w:cstheme="minorHAnsi"/>
                <w:sz w:val="24"/>
                <w:szCs w:val="24"/>
              </w:rPr>
            </w:pPr>
            <w:r>
              <w:rPr>
                <w:rFonts w:eastAsia="Times New Roman" w:cstheme="minorHAnsi"/>
                <w:sz w:val="24"/>
                <w:szCs w:val="24"/>
              </w:rPr>
              <w:t>250</w:t>
            </w:r>
          </w:p>
        </w:tc>
      </w:tr>
      <w:tr w14:paraId="3AA804D1" w14:textId="77777777" w:rsidTr="005B2475">
        <w:tblPrEx>
          <w:tblW w:w="9625" w:type="dxa"/>
          <w:tblLook w:val="04A0"/>
        </w:tblPrEx>
        <w:tc>
          <w:tcPr>
            <w:tcW w:w="2691" w:type="dxa"/>
            <w:shd w:val="clear" w:color="auto" w:fill="D9D9D9" w:themeFill="background1" w:themeFillShade="D9"/>
          </w:tcPr>
          <w:p w:rsidR="005B2475" w:rsidRPr="00D2191B" w:rsidP="005B2475" w14:paraId="78E42D0B" w14:textId="6D50AB8E">
            <w:pPr>
              <w:rPr>
                <w:rFonts w:eastAsia="Times New Roman" w:cstheme="minorHAnsi"/>
                <w:sz w:val="24"/>
                <w:szCs w:val="24"/>
              </w:rPr>
            </w:pPr>
            <w:r w:rsidRPr="00D2191B">
              <w:rPr>
                <w:rFonts w:eastAsia="Times New Roman" w:cstheme="minorHAnsi"/>
                <w:sz w:val="24"/>
                <w:szCs w:val="24"/>
              </w:rPr>
              <w:t>Time per response (hours)</w:t>
            </w:r>
          </w:p>
        </w:tc>
        <w:tc>
          <w:tcPr>
            <w:tcW w:w="1558" w:type="dxa"/>
          </w:tcPr>
          <w:p w:rsidR="005B2475" w:rsidRPr="00D2191B" w:rsidP="005B2475" w14:paraId="64A0ED24" w14:textId="3F6CB145">
            <w:pPr>
              <w:jc w:val="center"/>
              <w:rPr>
                <w:rFonts w:eastAsia="Times New Roman" w:cstheme="minorHAnsi"/>
                <w:sz w:val="24"/>
                <w:szCs w:val="24"/>
              </w:rPr>
            </w:pPr>
            <w:r w:rsidRPr="00D2191B">
              <w:rPr>
                <w:rFonts w:eastAsia="Times New Roman" w:cstheme="minorHAnsi"/>
                <w:sz w:val="24"/>
                <w:szCs w:val="24"/>
              </w:rPr>
              <w:t>30</w:t>
            </w:r>
          </w:p>
        </w:tc>
        <w:tc>
          <w:tcPr>
            <w:tcW w:w="1655" w:type="dxa"/>
          </w:tcPr>
          <w:p w:rsidR="005B2475" w:rsidRPr="00D2191B" w:rsidP="005B2475" w14:paraId="0CB65885" w14:textId="594096DF">
            <w:pPr>
              <w:jc w:val="center"/>
              <w:rPr>
                <w:rFonts w:eastAsia="Times New Roman" w:cstheme="minorHAnsi"/>
                <w:sz w:val="24"/>
                <w:szCs w:val="24"/>
              </w:rPr>
            </w:pPr>
            <w:r w:rsidRPr="00D2191B">
              <w:rPr>
                <w:rFonts w:eastAsia="Times New Roman" w:cstheme="minorHAnsi"/>
                <w:sz w:val="24"/>
                <w:szCs w:val="24"/>
              </w:rPr>
              <w:t>60</w:t>
            </w:r>
          </w:p>
        </w:tc>
        <w:tc>
          <w:tcPr>
            <w:tcW w:w="1201" w:type="dxa"/>
          </w:tcPr>
          <w:p w:rsidR="005B2475" w:rsidRPr="00D2191B" w:rsidP="005B2475" w14:paraId="006D2C44" w14:textId="44CD9C3B">
            <w:pPr>
              <w:jc w:val="center"/>
              <w:rPr>
                <w:rFonts w:eastAsia="Times New Roman" w:cstheme="minorHAnsi"/>
                <w:sz w:val="24"/>
                <w:szCs w:val="24"/>
              </w:rPr>
            </w:pPr>
            <w:r>
              <w:rPr>
                <w:rFonts w:eastAsia="Times New Roman" w:cstheme="minorHAnsi"/>
                <w:sz w:val="24"/>
                <w:szCs w:val="24"/>
              </w:rPr>
              <w:t>90</w:t>
            </w:r>
          </w:p>
        </w:tc>
        <w:tc>
          <w:tcPr>
            <w:tcW w:w="270" w:type="dxa"/>
          </w:tcPr>
          <w:p w:rsidR="005B2475" w:rsidP="005B2475" w14:paraId="21623FF6" w14:textId="77777777">
            <w:pPr>
              <w:jc w:val="center"/>
              <w:rPr>
                <w:rFonts w:eastAsia="Times New Roman" w:cstheme="minorHAnsi"/>
                <w:sz w:val="24"/>
                <w:szCs w:val="24"/>
              </w:rPr>
            </w:pPr>
          </w:p>
        </w:tc>
        <w:tc>
          <w:tcPr>
            <w:tcW w:w="2250" w:type="dxa"/>
          </w:tcPr>
          <w:p w:rsidR="005B2475" w:rsidP="005B2475" w14:paraId="266FC64C" w14:textId="1187CA22">
            <w:pPr>
              <w:jc w:val="center"/>
              <w:rPr>
                <w:rFonts w:eastAsia="Times New Roman" w:cstheme="minorHAnsi"/>
                <w:sz w:val="24"/>
                <w:szCs w:val="24"/>
              </w:rPr>
            </w:pPr>
            <w:r>
              <w:rPr>
                <w:rFonts w:eastAsia="Times New Roman" w:cstheme="minorHAnsi"/>
                <w:sz w:val="24"/>
                <w:szCs w:val="24"/>
              </w:rPr>
              <w:t>.083 hours</w:t>
            </w:r>
          </w:p>
          <w:p w:rsidR="005B2475" w:rsidRPr="00D2191B" w:rsidP="005B2475" w14:paraId="4671FFAE" w14:textId="29172AED">
            <w:pPr>
              <w:jc w:val="center"/>
              <w:rPr>
                <w:rFonts w:eastAsia="Times New Roman" w:cstheme="minorHAnsi"/>
                <w:sz w:val="24"/>
                <w:szCs w:val="24"/>
              </w:rPr>
            </w:pPr>
            <w:r>
              <w:rPr>
                <w:rFonts w:eastAsia="Times New Roman" w:cstheme="minorHAnsi"/>
                <w:sz w:val="24"/>
                <w:szCs w:val="24"/>
              </w:rPr>
              <w:t>(5 minutes)</w:t>
            </w:r>
          </w:p>
        </w:tc>
      </w:tr>
      <w:tr w14:paraId="6CD299B6" w14:textId="77777777" w:rsidTr="005B2475">
        <w:tblPrEx>
          <w:tblW w:w="9625" w:type="dxa"/>
          <w:tblLook w:val="04A0"/>
        </w:tblPrEx>
        <w:tc>
          <w:tcPr>
            <w:tcW w:w="2691" w:type="dxa"/>
            <w:shd w:val="clear" w:color="auto" w:fill="D9D9D9" w:themeFill="background1" w:themeFillShade="D9"/>
          </w:tcPr>
          <w:p w:rsidR="005B2475" w:rsidRPr="00D2191B" w:rsidP="005B2475" w14:paraId="51203385" w14:textId="50F20BE4">
            <w:pPr>
              <w:rPr>
                <w:rFonts w:eastAsia="Times New Roman" w:cstheme="minorHAnsi"/>
                <w:sz w:val="24"/>
                <w:szCs w:val="24"/>
              </w:rPr>
            </w:pPr>
            <w:r w:rsidRPr="00D2191B">
              <w:rPr>
                <w:rFonts w:eastAsia="Times New Roman" w:cstheme="minorHAnsi"/>
                <w:sz w:val="24"/>
                <w:szCs w:val="24"/>
              </w:rPr>
              <w:t>Hour Burden</w:t>
            </w:r>
          </w:p>
        </w:tc>
        <w:tc>
          <w:tcPr>
            <w:tcW w:w="1558" w:type="dxa"/>
          </w:tcPr>
          <w:p w:rsidR="005B2475" w:rsidRPr="00D2191B" w:rsidP="005B2475" w14:paraId="5B655081" w14:textId="0E966E7A">
            <w:pPr>
              <w:jc w:val="center"/>
              <w:rPr>
                <w:rFonts w:eastAsia="Times New Roman" w:cstheme="minorHAnsi"/>
                <w:sz w:val="24"/>
                <w:szCs w:val="24"/>
              </w:rPr>
            </w:pPr>
            <w:r>
              <w:rPr>
                <w:rFonts w:eastAsia="Times New Roman" w:cstheme="minorHAnsi"/>
                <w:sz w:val="24"/>
                <w:szCs w:val="24"/>
              </w:rPr>
              <w:t>30</w:t>
            </w:r>
          </w:p>
        </w:tc>
        <w:tc>
          <w:tcPr>
            <w:tcW w:w="1655" w:type="dxa"/>
          </w:tcPr>
          <w:p w:rsidR="005B2475" w:rsidRPr="00D2191B" w:rsidP="005B2475" w14:paraId="58CE40E0" w14:textId="3C18FB2A">
            <w:pPr>
              <w:jc w:val="center"/>
              <w:rPr>
                <w:rFonts w:eastAsia="Times New Roman" w:cstheme="minorHAnsi"/>
                <w:sz w:val="24"/>
                <w:szCs w:val="24"/>
              </w:rPr>
            </w:pPr>
            <w:r>
              <w:rPr>
                <w:rFonts w:eastAsia="Times New Roman" w:cstheme="minorHAnsi"/>
                <w:sz w:val="24"/>
                <w:szCs w:val="24"/>
              </w:rPr>
              <w:t>60</w:t>
            </w:r>
          </w:p>
        </w:tc>
        <w:tc>
          <w:tcPr>
            <w:tcW w:w="1201" w:type="dxa"/>
          </w:tcPr>
          <w:p w:rsidR="005B2475" w:rsidRPr="00D2191B" w:rsidP="005B2475" w14:paraId="5E4099D6" w14:textId="2568409E">
            <w:pPr>
              <w:jc w:val="center"/>
              <w:rPr>
                <w:rFonts w:eastAsia="Times New Roman" w:cstheme="minorHAnsi"/>
                <w:sz w:val="24"/>
                <w:szCs w:val="24"/>
              </w:rPr>
            </w:pPr>
            <w:r>
              <w:rPr>
                <w:rFonts w:eastAsia="Times New Roman" w:cstheme="minorHAnsi"/>
                <w:sz w:val="24"/>
                <w:szCs w:val="24"/>
              </w:rPr>
              <w:t>180</w:t>
            </w:r>
          </w:p>
        </w:tc>
        <w:tc>
          <w:tcPr>
            <w:tcW w:w="270" w:type="dxa"/>
          </w:tcPr>
          <w:p w:rsidR="005B2475" w:rsidP="005B2475" w14:paraId="2A779C13" w14:textId="77777777">
            <w:pPr>
              <w:jc w:val="center"/>
              <w:rPr>
                <w:rFonts w:eastAsia="Times New Roman" w:cstheme="minorHAnsi"/>
                <w:sz w:val="24"/>
                <w:szCs w:val="24"/>
              </w:rPr>
            </w:pPr>
          </w:p>
        </w:tc>
        <w:tc>
          <w:tcPr>
            <w:tcW w:w="2250" w:type="dxa"/>
          </w:tcPr>
          <w:p w:rsidR="005B2475" w:rsidP="005B2475" w14:paraId="48E52077" w14:textId="04C591D0">
            <w:pPr>
              <w:jc w:val="center"/>
              <w:rPr>
                <w:rFonts w:eastAsia="Times New Roman" w:cstheme="minorHAnsi"/>
                <w:sz w:val="24"/>
                <w:szCs w:val="24"/>
              </w:rPr>
            </w:pPr>
            <w:r>
              <w:rPr>
                <w:rFonts w:eastAsia="Times New Roman" w:cstheme="minorHAnsi"/>
                <w:sz w:val="24"/>
                <w:szCs w:val="24"/>
              </w:rPr>
              <w:t>21</w:t>
            </w:r>
          </w:p>
        </w:tc>
      </w:tr>
      <w:tr w14:paraId="38AF2E35" w14:textId="77777777" w:rsidTr="005B2475">
        <w:tblPrEx>
          <w:tblW w:w="9625" w:type="dxa"/>
          <w:tblLook w:val="04A0"/>
        </w:tblPrEx>
        <w:tc>
          <w:tcPr>
            <w:tcW w:w="2691" w:type="dxa"/>
            <w:shd w:val="clear" w:color="auto" w:fill="D9D9D9" w:themeFill="background1" w:themeFillShade="D9"/>
          </w:tcPr>
          <w:p w:rsidR="005B2475" w:rsidRPr="00D2191B" w:rsidP="005B2475" w14:paraId="665FCCC8" w14:textId="3471B09D">
            <w:pPr>
              <w:rPr>
                <w:rFonts w:eastAsia="Times New Roman" w:cstheme="minorHAnsi"/>
                <w:sz w:val="24"/>
                <w:szCs w:val="24"/>
              </w:rPr>
            </w:pPr>
            <w:r w:rsidRPr="00D2191B">
              <w:rPr>
                <w:rFonts w:eastAsia="Times New Roman" w:cstheme="minorHAnsi"/>
                <w:sz w:val="24"/>
                <w:szCs w:val="24"/>
              </w:rPr>
              <w:t>Cost/hour ($/hour)</w:t>
            </w:r>
          </w:p>
        </w:tc>
        <w:tc>
          <w:tcPr>
            <w:tcW w:w="1558" w:type="dxa"/>
          </w:tcPr>
          <w:p w:rsidR="005B2475" w:rsidRPr="00D2191B" w:rsidP="005B2475" w14:paraId="044003A1" w14:textId="4EE77CD1">
            <w:pPr>
              <w:jc w:val="center"/>
              <w:rPr>
                <w:rFonts w:eastAsia="Times New Roman" w:cstheme="minorHAnsi"/>
                <w:sz w:val="24"/>
                <w:szCs w:val="24"/>
              </w:rPr>
            </w:pPr>
            <w:r w:rsidRPr="00D2191B">
              <w:rPr>
                <w:rFonts w:eastAsia="Times New Roman" w:cstheme="minorHAnsi"/>
                <w:sz w:val="24"/>
                <w:szCs w:val="24"/>
              </w:rPr>
              <w:t>108</w:t>
            </w:r>
          </w:p>
        </w:tc>
        <w:tc>
          <w:tcPr>
            <w:tcW w:w="1655" w:type="dxa"/>
          </w:tcPr>
          <w:p w:rsidR="005B2475" w:rsidRPr="00D2191B" w:rsidP="005B2475" w14:paraId="26D7EB57" w14:textId="0195396F">
            <w:pPr>
              <w:jc w:val="center"/>
              <w:rPr>
                <w:rFonts w:eastAsia="Times New Roman" w:cstheme="minorHAnsi"/>
                <w:sz w:val="24"/>
                <w:szCs w:val="24"/>
              </w:rPr>
            </w:pPr>
            <w:r w:rsidRPr="00D2191B">
              <w:rPr>
                <w:rFonts w:eastAsia="Times New Roman" w:cstheme="minorHAnsi"/>
                <w:sz w:val="24"/>
                <w:szCs w:val="24"/>
              </w:rPr>
              <w:t>108</w:t>
            </w:r>
          </w:p>
        </w:tc>
        <w:tc>
          <w:tcPr>
            <w:tcW w:w="1201" w:type="dxa"/>
          </w:tcPr>
          <w:p w:rsidR="005B2475" w:rsidRPr="00D2191B" w:rsidP="005B2475" w14:paraId="6992CA3C" w14:textId="794E6A98">
            <w:pPr>
              <w:jc w:val="center"/>
              <w:rPr>
                <w:rFonts w:eastAsia="Times New Roman" w:cstheme="minorHAnsi"/>
                <w:sz w:val="24"/>
                <w:szCs w:val="24"/>
              </w:rPr>
            </w:pPr>
            <w:r w:rsidRPr="00D2191B">
              <w:rPr>
                <w:rFonts w:eastAsia="Times New Roman" w:cstheme="minorHAnsi"/>
                <w:sz w:val="24"/>
                <w:szCs w:val="24"/>
              </w:rPr>
              <w:t>--</w:t>
            </w:r>
          </w:p>
        </w:tc>
        <w:tc>
          <w:tcPr>
            <w:tcW w:w="270" w:type="dxa"/>
          </w:tcPr>
          <w:p w:rsidR="005B2475" w:rsidP="005B2475" w14:paraId="65F9B1D3" w14:textId="77777777">
            <w:pPr>
              <w:jc w:val="center"/>
              <w:rPr>
                <w:rFonts w:eastAsia="Times New Roman" w:cstheme="minorHAnsi"/>
                <w:sz w:val="24"/>
                <w:szCs w:val="24"/>
              </w:rPr>
            </w:pPr>
          </w:p>
        </w:tc>
        <w:tc>
          <w:tcPr>
            <w:tcW w:w="2250" w:type="dxa"/>
          </w:tcPr>
          <w:p w:rsidR="005B2475" w:rsidRPr="00D2191B" w:rsidP="005B2475" w14:paraId="37620039" w14:textId="35F3D330">
            <w:pPr>
              <w:jc w:val="center"/>
              <w:rPr>
                <w:rFonts w:eastAsia="Times New Roman" w:cstheme="minorHAnsi"/>
                <w:sz w:val="24"/>
                <w:szCs w:val="24"/>
              </w:rPr>
            </w:pPr>
            <w:r>
              <w:rPr>
                <w:rFonts w:eastAsia="Times New Roman" w:cstheme="minorHAnsi"/>
                <w:sz w:val="24"/>
                <w:szCs w:val="24"/>
              </w:rPr>
              <w:t>108</w:t>
            </w:r>
          </w:p>
        </w:tc>
      </w:tr>
      <w:tr w14:paraId="3477E2F4" w14:textId="77777777" w:rsidTr="005B2475">
        <w:tblPrEx>
          <w:tblW w:w="9625" w:type="dxa"/>
          <w:tblLook w:val="04A0"/>
        </w:tblPrEx>
        <w:tc>
          <w:tcPr>
            <w:tcW w:w="2691" w:type="dxa"/>
            <w:shd w:val="clear" w:color="auto" w:fill="D9D9D9" w:themeFill="background1" w:themeFillShade="D9"/>
          </w:tcPr>
          <w:p w:rsidR="005B2475" w:rsidRPr="00D2191B" w:rsidP="005B2475" w14:paraId="309FD142" w14:textId="4B0E3024">
            <w:pPr>
              <w:rPr>
                <w:rFonts w:eastAsia="Times New Roman" w:cstheme="minorHAnsi"/>
                <w:sz w:val="24"/>
                <w:szCs w:val="24"/>
              </w:rPr>
            </w:pPr>
            <w:r w:rsidRPr="00D2191B">
              <w:rPr>
                <w:rFonts w:eastAsia="Times New Roman" w:cstheme="minorHAnsi"/>
                <w:sz w:val="24"/>
                <w:szCs w:val="24"/>
              </w:rPr>
              <w:t>Cost Burden</w:t>
            </w:r>
          </w:p>
        </w:tc>
        <w:tc>
          <w:tcPr>
            <w:tcW w:w="1558" w:type="dxa"/>
          </w:tcPr>
          <w:p w:rsidR="005B2475" w:rsidRPr="002908D6" w:rsidP="005B2475" w14:paraId="7E2BA558" w14:textId="2B83B661">
            <w:pPr>
              <w:jc w:val="center"/>
              <w:rPr>
                <w:rFonts w:eastAsia="Times New Roman" w:cstheme="minorHAnsi"/>
                <w:bCs/>
                <w:sz w:val="24"/>
                <w:szCs w:val="24"/>
              </w:rPr>
            </w:pPr>
            <w:r>
              <w:rPr>
                <w:rFonts w:eastAsia="Times New Roman" w:cstheme="minorHAnsi"/>
                <w:bCs/>
                <w:sz w:val="24"/>
                <w:szCs w:val="24"/>
              </w:rPr>
              <w:t xml:space="preserve">$ </w:t>
            </w:r>
            <w:r w:rsidR="009A36F5">
              <w:rPr>
                <w:rFonts w:eastAsia="Times New Roman" w:cstheme="minorHAnsi"/>
                <w:bCs/>
                <w:sz w:val="24"/>
                <w:szCs w:val="24"/>
              </w:rPr>
              <w:t>3,240</w:t>
            </w:r>
          </w:p>
        </w:tc>
        <w:tc>
          <w:tcPr>
            <w:tcW w:w="1655" w:type="dxa"/>
          </w:tcPr>
          <w:p w:rsidR="005B2475" w:rsidRPr="00D2191B" w:rsidP="005B2475" w14:paraId="6B730F09" w14:textId="76F87DED">
            <w:pPr>
              <w:jc w:val="center"/>
              <w:rPr>
                <w:rFonts w:eastAsia="Times New Roman" w:cstheme="minorHAnsi"/>
                <w:sz w:val="24"/>
                <w:szCs w:val="24"/>
              </w:rPr>
            </w:pPr>
            <w:r>
              <w:rPr>
                <w:rFonts w:eastAsia="Times New Roman" w:cstheme="minorHAnsi"/>
                <w:sz w:val="24"/>
                <w:szCs w:val="24"/>
              </w:rPr>
              <w:t xml:space="preserve">$ </w:t>
            </w:r>
            <w:r w:rsidR="009A36F5">
              <w:rPr>
                <w:rFonts w:eastAsia="Times New Roman" w:cstheme="minorHAnsi"/>
                <w:sz w:val="24"/>
                <w:szCs w:val="24"/>
              </w:rPr>
              <w:t>6,480</w:t>
            </w:r>
          </w:p>
        </w:tc>
        <w:tc>
          <w:tcPr>
            <w:tcW w:w="1201" w:type="dxa"/>
          </w:tcPr>
          <w:p w:rsidR="005B2475" w:rsidRPr="00D2191B" w:rsidP="005B2475" w14:paraId="5F45B49D" w14:textId="3603F35F">
            <w:pPr>
              <w:jc w:val="center"/>
              <w:rPr>
                <w:rFonts w:eastAsia="Times New Roman" w:cstheme="minorHAnsi"/>
                <w:sz w:val="24"/>
                <w:szCs w:val="24"/>
              </w:rPr>
            </w:pPr>
            <w:r>
              <w:rPr>
                <w:rFonts w:eastAsia="Times New Roman" w:cstheme="minorHAnsi"/>
                <w:sz w:val="24"/>
                <w:szCs w:val="24"/>
              </w:rPr>
              <w:t xml:space="preserve">$ </w:t>
            </w:r>
            <w:r w:rsidR="009A36F5">
              <w:rPr>
                <w:rFonts w:eastAsia="Times New Roman" w:cstheme="minorHAnsi"/>
                <w:sz w:val="24"/>
                <w:szCs w:val="24"/>
              </w:rPr>
              <w:t>9</w:t>
            </w:r>
            <w:r>
              <w:rPr>
                <w:rFonts w:eastAsia="Times New Roman" w:cstheme="minorHAnsi"/>
                <w:sz w:val="24"/>
                <w:szCs w:val="24"/>
              </w:rPr>
              <w:t>,</w:t>
            </w:r>
            <w:r w:rsidR="009A36F5">
              <w:rPr>
                <w:rFonts w:eastAsia="Times New Roman" w:cstheme="minorHAnsi"/>
                <w:sz w:val="24"/>
                <w:szCs w:val="24"/>
              </w:rPr>
              <w:t>720</w:t>
            </w:r>
          </w:p>
        </w:tc>
        <w:tc>
          <w:tcPr>
            <w:tcW w:w="270" w:type="dxa"/>
          </w:tcPr>
          <w:p w:rsidR="005B2475" w:rsidP="005B2475" w14:paraId="44845F73" w14:textId="77777777">
            <w:pPr>
              <w:jc w:val="center"/>
              <w:rPr>
                <w:rFonts w:eastAsia="Times New Roman" w:cstheme="minorHAnsi"/>
                <w:sz w:val="24"/>
                <w:szCs w:val="24"/>
              </w:rPr>
            </w:pPr>
          </w:p>
        </w:tc>
        <w:tc>
          <w:tcPr>
            <w:tcW w:w="2250" w:type="dxa"/>
          </w:tcPr>
          <w:p w:rsidR="005B2475" w:rsidP="005B2475" w14:paraId="40E233B8" w14:textId="0F14785E">
            <w:pPr>
              <w:jc w:val="center"/>
              <w:rPr>
                <w:rFonts w:eastAsia="Times New Roman" w:cstheme="minorHAnsi"/>
                <w:sz w:val="24"/>
                <w:szCs w:val="24"/>
              </w:rPr>
            </w:pPr>
            <w:r>
              <w:rPr>
                <w:rFonts w:eastAsia="Times New Roman" w:cstheme="minorHAnsi"/>
                <w:sz w:val="24"/>
                <w:szCs w:val="24"/>
              </w:rPr>
              <w:t>$</w:t>
            </w:r>
            <w:r>
              <w:rPr>
                <w:rFonts w:eastAsia="Times New Roman" w:cstheme="minorHAnsi"/>
                <w:sz w:val="24"/>
                <w:szCs w:val="24"/>
              </w:rPr>
              <w:t>2,268</w:t>
            </w:r>
          </w:p>
        </w:tc>
      </w:tr>
    </w:tbl>
    <w:p w:rsidR="001329E5" w:rsidRPr="00D2191B" w:rsidP="00A83BCE" w14:paraId="4E68BA15" w14:textId="7AD110CE">
      <w:pPr>
        <w:spacing w:after="120" w:line="240" w:lineRule="auto"/>
        <w:rPr>
          <w:rFonts w:eastAsia="Times New Roman" w:cstheme="minorHAnsi"/>
          <w:sz w:val="24"/>
          <w:szCs w:val="24"/>
        </w:rPr>
      </w:pPr>
      <w:r w:rsidRPr="00D2191B">
        <w:rPr>
          <w:rFonts w:eastAsia="Times New Roman" w:cstheme="minorHAnsi"/>
          <w:sz w:val="24"/>
          <w:szCs w:val="24"/>
        </w:rPr>
        <w:t>*Average response time</w:t>
      </w:r>
      <w:r w:rsidRPr="00D2191B" w:rsidR="00DF54CD">
        <w:rPr>
          <w:rFonts w:eastAsia="Times New Roman" w:cstheme="minorHAnsi"/>
          <w:sz w:val="24"/>
          <w:szCs w:val="24"/>
        </w:rPr>
        <w:t xml:space="preserve"> based on the </w:t>
      </w:r>
      <w:r w:rsidRPr="00D2191B" w:rsidR="0068080E">
        <w:rPr>
          <w:rFonts w:eastAsia="Times New Roman" w:cstheme="minorHAnsi"/>
          <w:sz w:val="24"/>
          <w:szCs w:val="24"/>
        </w:rPr>
        <w:t>hour burden of all training divided by the # of respondents</w:t>
      </w:r>
      <w:r w:rsidRPr="00D2191B" w:rsidR="00DF54CD">
        <w:rPr>
          <w:rFonts w:eastAsia="Times New Roman" w:cstheme="minorHAnsi"/>
          <w:sz w:val="24"/>
          <w:szCs w:val="24"/>
        </w:rPr>
        <w:t>.</w:t>
      </w:r>
    </w:p>
    <w:p w:rsidR="00805885" w:rsidRPr="00D2191B" w:rsidP="00770C16" w14:paraId="6FE0D5D1" w14:textId="0FBB5106">
      <w:pPr>
        <w:spacing w:before="240"/>
        <w:rPr>
          <w:rFonts w:eastAsia="Times New Roman" w:cstheme="minorHAnsi"/>
          <w:b/>
          <w:sz w:val="24"/>
          <w:szCs w:val="24"/>
        </w:rPr>
      </w:pPr>
      <w:r w:rsidRPr="00D2191B">
        <w:rPr>
          <w:rFonts w:eastAsia="Times New Roman" w:cstheme="minorHAnsi"/>
          <w:b/>
          <w:sz w:val="24"/>
          <w:szCs w:val="24"/>
          <w:u w:val="single"/>
        </w:rPr>
        <w:t>Record Keepin</w:t>
      </w:r>
      <w:r w:rsidRPr="00D2191B" w:rsidR="00E76B20">
        <w:rPr>
          <w:rFonts w:eastAsia="Times New Roman" w:cstheme="minorHAnsi"/>
          <w:b/>
          <w:sz w:val="24"/>
          <w:szCs w:val="24"/>
          <w:u w:val="single"/>
        </w:rPr>
        <w:t>g Burden</w:t>
      </w:r>
      <w:r w:rsidRPr="00D2191B" w:rsidR="008E75E4">
        <w:rPr>
          <w:rFonts w:eastAsia="Times New Roman" w:cstheme="minorHAnsi"/>
          <w:b/>
          <w:sz w:val="24"/>
          <w:szCs w:val="24"/>
          <w:u w:val="single"/>
        </w:rPr>
        <w:t xml:space="preserve"> - </w:t>
      </w:r>
      <w:r w:rsidR="001F4E5A">
        <w:rPr>
          <w:rFonts w:cstheme="minorHAnsi"/>
          <w:b/>
          <w:sz w:val="24"/>
          <w:szCs w:val="24"/>
          <w:u w:val="single"/>
        </w:rPr>
        <w:t>Parachute Rigger</w:t>
      </w:r>
      <w:r w:rsidR="00EA5E77">
        <w:rPr>
          <w:rFonts w:cstheme="minorHAnsi"/>
          <w:b/>
          <w:sz w:val="24"/>
          <w:szCs w:val="24"/>
          <w:u w:val="single"/>
        </w:rPr>
        <w:t xml:space="preserve"> Recordkeeping</w:t>
      </w:r>
      <w:r w:rsidR="00A8485C">
        <w:rPr>
          <w:rFonts w:cstheme="minorHAnsi"/>
          <w:b/>
          <w:sz w:val="24"/>
          <w:szCs w:val="24"/>
          <w:u w:val="single"/>
        </w:rPr>
        <w:t xml:space="preserve"> (reference § 65.</w:t>
      </w:r>
      <w:r w:rsidR="008446C7">
        <w:rPr>
          <w:rFonts w:cstheme="minorHAnsi"/>
          <w:b/>
          <w:sz w:val="24"/>
          <w:szCs w:val="24"/>
          <w:u w:val="single"/>
        </w:rPr>
        <w:t>131)</w:t>
      </w:r>
    </w:p>
    <w:p w:rsidR="00DF54CD" w:rsidRPr="00D2191B" w:rsidP="00770C16" w14:paraId="76C66BA3" w14:textId="73DC0F50">
      <w:pPr>
        <w:spacing w:before="120" w:after="120"/>
        <w:rPr>
          <w:rFonts w:eastAsia="Times New Roman" w:cstheme="minorHAnsi"/>
          <w:sz w:val="24"/>
          <w:szCs w:val="24"/>
        </w:rPr>
      </w:pPr>
      <w:r w:rsidRPr="00D2191B">
        <w:rPr>
          <w:rFonts w:eastAsia="Times New Roman" w:cstheme="minorHAnsi"/>
          <w:sz w:val="24"/>
          <w:szCs w:val="24"/>
        </w:rPr>
        <w:t>The FAA estimates that 6800</w:t>
      </w:r>
      <w:r>
        <w:rPr>
          <w:rStyle w:val="FootnoteReference"/>
          <w:rFonts w:eastAsia="Times New Roman" w:cstheme="minorHAnsi"/>
          <w:sz w:val="24"/>
          <w:szCs w:val="24"/>
        </w:rPr>
        <w:footnoteReference w:id="19"/>
      </w:r>
      <w:r w:rsidRPr="00D2191B" w:rsidR="00D24541">
        <w:rPr>
          <w:rFonts w:eastAsia="Times New Roman" w:cstheme="minorHAnsi"/>
          <w:sz w:val="24"/>
          <w:szCs w:val="24"/>
        </w:rPr>
        <w:t xml:space="preserve"> parachute rigger certificate holders each</w:t>
      </w:r>
      <w:r w:rsidRPr="00D2191B">
        <w:rPr>
          <w:rFonts w:eastAsia="Times New Roman" w:cstheme="minorHAnsi"/>
          <w:sz w:val="24"/>
          <w:szCs w:val="24"/>
        </w:rPr>
        <w:t xml:space="preserve"> make 35 recordkeeping entries per year and spend 5 minutes making each entry.</w:t>
      </w:r>
    </w:p>
    <w:tbl>
      <w:tblPr>
        <w:tblStyle w:val="TableGrid"/>
        <w:tblW w:w="7735" w:type="dxa"/>
        <w:tblLook w:val="04A0"/>
      </w:tblPr>
      <w:tblGrid>
        <w:gridCol w:w="4135"/>
        <w:gridCol w:w="3600"/>
      </w:tblGrid>
      <w:tr w14:paraId="7C6ABDFA" w14:textId="77777777" w:rsidTr="00E343C5">
        <w:tblPrEx>
          <w:tblW w:w="7735" w:type="dxa"/>
          <w:tblLook w:val="04A0"/>
        </w:tblPrEx>
        <w:trPr>
          <w:trHeight w:val="395"/>
        </w:trPr>
        <w:tc>
          <w:tcPr>
            <w:tcW w:w="4135" w:type="dxa"/>
            <w:shd w:val="clear" w:color="auto" w:fill="D9D9D9" w:themeFill="background1" w:themeFillShade="D9"/>
            <w:vAlign w:val="center"/>
          </w:tcPr>
          <w:p w:rsidR="00E343C5" w:rsidRPr="00D2191B" w:rsidP="00E343C5" w14:paraId="730B7426" w14:textId="1B704E83">
            <w:pPr>
              <w:contextualSpacing/>
              <w:rPr>
                <w:rFonts w:eastAsia="Times New Roman" w:cstheme="minorHAnsi"/>
                <w:sz w:val="24"/>
                <w:szCs w:val="24"/>
              </w:rPr>
            </w:pPr>
            <w:r w:rsidRPr="00D2191B">
              <w:rPr>
                <w:rFonts w:eastAsia="Times New Roman" w:cstheme="minorHAnsi"/>
                <w:b/>
                <w:sz w:val="24"/>
                <w:szCs w:val="24"/>
              </w:rPr>
              <w:t>Parachute Rigger Records – § 65.131</w:t>
            </w:r>
          </w:p>
        </w:tc>
        <w:tc>
          <w:tcPr>
            <w:tcW w:w="3600" w:type="dxa"/>
            <w:shd w:val="clear" w:color="auto" w:fill="D9D9D9" w:themeFill="background1" w:themeFillShade="D9"/>
            <w:vAlign w:val="center"/>
          </w:tcPr>
          <w:p w:rsidR="00E343C5" w:rsidRPr="00E343C5" w:rsidP="00E343C5" w14:paraId="1973C23B" w14:textId="04E02FFF">
            <w:pPr>
              <w:contextualSpacing/>
              <w:jc w:val="center"/>
              <w:rPr>
                <w:rFonts w:eastAsia="Times New Roman" w:cstheme="minorHAnsi"/>
                <w:b/>
                <w:bCs/>
                <w:sz w:val="24"/>
                <w:szCs w:val="24"/>
              </w:rPr>
            </w:pPr>
            <w:r w:rsidRPr="00E343C5">
              <w:rPr>
                <w:rFonts w:eastAsia="Times New Roman" w:cstheme="minorHAnsi"/>
                <w:b/>
                <w:bCs/>
                <w:sz w:val="24"/>
                <w:szCs w:val="24"/>
              </w:rPr>
              <w:t>Records</w:t>
            </w:r>
          </w:p>
        </w:tc>
      </w:tr>
      <w:tr w14:paraId="206DDBED" w14:textId="77777777" w:rsidTr="00E343C5">
        <w:tblPrEx>
          <w:tblW w:w="7735" w:type="dxa"/>
          <w:tblLook w:val="04A0"/>
        </w:tblPrEx>
        <w:trPr>
          <w:trHeight w:val="287"/>
        </w:trPr>
        <w:tc>
          <w:tcPr>
            <w:tcW w:w="4135" w:type="dxa"/>
            <w:shd w:val="clear" w:color="auto" w:fill="D9D9D9" w:themeFill="background1" w:themeFillShade="D9"/>
            <w:vAlign w:val="center"/>
          </w:tcPr>
          <w:p w:rsidR="00E343C5" w:rsidRPr="00D2191B" w:rsidP="00E343C5" w14:paraId="54BFE9AF" w14:textId="2E13A20B">
            <w:pPr>
              <w:contextualSpacing/>
              <w:rPr>
                <w:rFonts w:eastAsia="Times New Roman" w:cstheme="minorHAnsi"/>
                <w:sz w:val="24"/>
                <w:szCs w:val="24"/>
              </w:rPr>
            </w:pPr>
            <w:r w:rsidRPr="00D2191B">
              <w:rPr>
                <w:rFonts w:eastAsia="Times New Roman" w:cstheme="minorHAnsi"/>
                <w:sz w:val="24"/>
                <w:szCs w:val="24"/>
              </w:rPr>
              <w:t># of Respondents</w:t>
            </w:r>
            <w:r>
              <w:rPr>
                <w:rFonts w:eastAsia="Times New Roman" w:cstheme="minorHAnsi"/>
                <w:sz w:val="24"/>
                <w:szCs w:val="24"/>
              </w:rPr>
              <w:t xml:space="preserve"> </w:t>
            </w:r>
            <w:r w:rsidRPr="00D2191B">
              <w:rPr>
                <w:rFonts w:eastAsia="Times New Roman" w:cstheme="minorHAnsi"/>
                <w:sz w:val="24"/>
                <w:szCs w:val="24"/>
              </w:rPr>
              <w:t>(annually)</w:t>
            </w:r>
          </w:p>
        </w:tc>
        <w:tc>
          <w:tcPr>
            <w:tcW w:w="3600" w:type="dxa"/>
            <w:vAlign w:val="center"/>
          </w:tcPr>
          <w:p w:rsidR="00E343C5" w:rsidRPr="00D2191B" w:rsidP="00E343C5" w14:paraId="6174B14B" w14:textId="56047751">
            <w:pPr>
              <w:contextualSpacing/>
              <w:jc w:val="center"/>
              <w:rPr>
                <w:rFonts w:eastAsia="Times New Roman" w:cstheme="minorHAnsi"/>
                <w:sz w:val="24"/>
                <w:szCs w:val="24"/>
              </w:rPr>
            </w:pPr>
            <w:r>
              <w:rPr>
                <w:rFonts w:eastAsia="Times New Roman" w:cstheme="minorHAnsi"/>
                <w:sz w:val="24"/>
                <w:szCs w:val="24"/>
              </w:rPr>
              <w:t>6800</w:t>
            </w:r>
          </w:p>
        </w:tc>
      </w:tr>
      <w:tr w14:paraId="3EF44AD9" w14:textId="77777777" w:rsidTr="00E343C5">
        <w:tblPrEx>
          <w:tblW w:w="7735" w:type="dxa"/>
          <w:tblLook w:val="04A0"/>
        </w:tblPrEx>
        <w:trPr>
          <w:trHeight w:val="242"/>
        </w:trPr>
        <w:tc>
          <w:tcPr>
            <w:tcW w:w="4135" w:type="dxa"/>
            <w:shd w:val="clear" w:color="auto" w:fill="D9D9D9" w:themeFill="background1" w:themeFillShade="D9"/>
            <w:vAlign w:val="center"/>
          </w:tcPr>
          <w:p w:rsidR="00E343C5" w:rsidRPr="00D2191B" w:rsidP="00E343C5" w14:paraId="75AE2183" w14:textId="35C2092A">
            <w:pPr>
              <w:contextualSpacing/>
              <w:rPr>
                <w:rFonts w:eastAsia="Times New Roman" w:cstheme="minorHAnsi"/>
                <w:sz w:val="24"/>
                <w:szCs w:val="24"/>
              </w:rPr>
            </w:pPr>
            <w:r w:rsidRPr="00D2191B">
              <w:rPr>
                <w:rFonts w:eastAsia="Times New Roman" w:cstheme="minorHAnsi"/>
                <w:sz w:val="24"/>
                <w:szCs w:val="24"/>
              </w:rPr>
              <w:t>Responses per respondent</w:t>
            </w:r>
            <w:r>
              <w:rPr>
                <w:rFonts w:eastAsia="Times New Roman" w:cstheme="minorHAnsi"/>
                <w:sz w:val="24"/>
                <w:szCs w:val="24"/>
              </w:rPr>
              <w:t xml:space="preserve"> </w:t>
            </w:r>
            <w:r w:rsidRPr="00D2191B">
              <w:rPr>
                <w:rFonts w:eastAsia="Times New Roman" w:cstheme="minorHAnsi"/>
                <w:sz w:val="24"/>
                <w:szCs w:val="24"/>
              </w:rPr>
              <w:t>(annually)</w:t>
            </w:r>
          </w:p>
        </w:tc>
        <w:tc>
          <w:tcPr>
            <w:tcW w:w="3600" w:type="dxa"/>
            <w:vAlign w:val="center"/>
          </w:tcPr>
          <w:p w:rsidR="00E343C5" w:rsidRPr="00D2191B" w:rsidP="00E343C5" w14:paraId="3448A41D" w14:textId="6D4266FA">
            <w:pPr>
              <w:contextualSpacing/>
              <w:jc w:val="center"/>
              <w:rPr>
                <w:rFonts w:eastAsia="Times New Roman" w:cstheme="minorHAnsi"/>
                <w:sz w:val="24"/>
                <w:szCs w:val="24"/>
              </w:rPr>
            </w:pPr>
            <w:r>
              <w:rPr>
                <w:rFonts w:eastAsia="Times New Roman" w:cstheme="minorHAnsi"/>
                <w:sz w:val="24"/>
                <w:szCs w:val="24"/>
              </w:rPr>
              <w:t>35</w:t>
            </w:r>
          </w:p>
        </w:tc>
      </w:tr>
      <w:tr w14:paraId="6660F3F4" w14:textId="77777777" w:rsidTr="00E343C5">
        <w:tblPrEx>
          <w:tblW w:w="7735" w:type="dxa"/>
          <w:tblLook w:val="04A0"/>
        </w:tblPrEx>
        <w:trPr>
          <w:trHeight w:val="305"/>
        </w:trPr>
        <w:tc>
          <w:tcPr>
            <w:tcW w:w="4135" w:type="dxa"/>
            <w:shd w:val="clear" w:color="auto" w:fill="D9D9D9" w:themeFill="background1" w:themeFillShade="D9"/>
            <w:vAlign w:val="center"/>
          </w:tcPr>
          <w:p w:rsidR="00E343C5" w:rsidRPr="00D2191B" w:rsidP="00E343C5" w14:paraId="4EE42D3D" w14:textId="036CE498">
            <w:pPr>
              <w:contextualSpacing/>
              <w:rPr>
                <w:rFonts w:eastAsia="Times New Roman" w:cstheme="minorHAnsi"/>
                <w:sz w:val="24"/>
                <w:szCs w:val="24"/>
              </w:rPr>
            </w:pPr>
            <w:r w:rsidRPr="00D2191B">
              <w:rPr>
                <w:rFonts w:eastAsia="Times New Roman" w:cstheme="minorHAnsi"/>
                <w:sz w:val="24"/>
                <w:szCs w:val="24"/>
              </w:rPr>
              <w:t>Time per response</w:t>
            </w:r>
            <w:r>
              <w:rPr>
                <w:rFonts w:eastAsia="Times New Roman" w:cstheme="minorHAnsi"/>
                <w:sz w:val="24"/>
                <w:szCs w:val="24"/>
              </w:rPr>
              <w:t xml:space="preserve"> </w:t>
            </w:r>
            <w:r w:rsidRPr="00D2191B">
              <w:rPr>
                <w:rFonts w:eastAsia="Times New Roman" w:cstheme="minorHAnsi"/>
                <w:sz w:val="24"/>
                <w:szCs w:val="24"/>
              </w:rPr>
              <w:t>(hours)</w:t>
            </w:r>
          </w:p>
        </w:tc>
        <w:tc>
          <w:tcPr>
            <w:tcW w:w="3600" w:type="dxa"/>
            <w:vAlign w:val="center"/>
          </w:tcPr>
          <w:p w:rsidR="00E343C5" w:rsidRPr="00D2191B" w:rsidP="00E343C5" w14:paraId="22A8671C" w14:textId="28EE0740">
            <w:pPr>
              <w:contextualSpacing/>
              <w:jc w:val="center"/>
              <w:rPr>
                <w:rFonts w:eastAsia="Times New Roman" w:cstheme="minorHAnsi"/>
                <w:sz w:val="24"/>
                <w:szCs w:val="24"/>
              </w:rPr>
            </w:pPr>
            <w:r>
              <w:rPr>
                <w:rFonts w:eastAsia="Times New Roman" w:cstheme="minorHAnsi"/>
                <w:sz w:val="24"/>
                <w:szCs w:val="24"/>
              </w:rPr>
              <w:t>0.83 (5 minutes)</w:t>
            </w:r>
          </w:p>
        </w:tc>
      </w:tr>
      <w:tr w14:paraId="5FCCCD13" w14:textId="77777777" w:rsidTr="00E343C5">
        <w:tblPrEx>
          <w:tblW w:w="7735" w:type="dxa"/>
          <w:tblLook w:val="04A0"/>
        </w:tblPrEx>
        <w:trPr>
          <w:trHeight w:val="260"/>
        </w:trPr>
        <w:tc>
          <w:tcPr>
            <w:tcW w:w="4135" w:type="dxa"/>
            <w:shd w:val="clear" w:color="auto" w:fill="D9D9D9" w:themeFill="background1" w:themeFillShade="D9"/>
            <w:vAlign w:val="center"/>
          </w:tcPr>
          <w:p w:rsidR="00E343C5" w:rsidRPr="00D2191B" w:rsidP="00E343C5" w14:paraId="5A7A8233" w14:textId="0C602626">
            <w:pPr>
              <w:contextualSpacing/>
              <w:rPr>
                <w:rFonts w:eastAsia="Times New Roman" w:cstheme="minorHAnsi"/>
                <w:sz w:val="24"/>
                <w:szCs w:val="24"/>
              </w:rPr>
            </w:pPr>
            <w:r w:rsidRPr="00D2191B">
              <w:rPr>
                <w:rFonts w:eastAsia="Times New Roman" w:cstheme="minorHAnsi"/>
                <w:sz w:val="24"/>
                <w:szCs w:val="24"/>
              </w:rPr>
              <w:t>Hour Burden</w:t>
            </w:r>
            <w:r>
              <w:rPr>
                <w:rFonts w:eastAsia="Times New Roman" w:cstheme="minorHAnsi"/>
                <w:sz w:val="24"/>
                <w:szCs w:val="24"/>
              </w:rPr>
              <w:t xml:space="preserve"> </w:t>
            </w:r>
          </w:p>
        </w:tc>
        <w:tc>
          <w:tcPr>
            <w:tcW w:w="3600" w:type="dxa"/>
            <w:vAlign w:val="center"/>
          </w:tcPr>
          <w:p w:rsidR="00E343C5" w:rsidRPr="00D2191B" w:rsidP="00E343C5" w14:paraId="28E1B9F1" w14:textId="56AEA4E8">
            <w:pPr>
              <w:contextualSpacing/>
              <w:jc w:val="center"/>
              <w:rPr>
                <w:rFonts w:eastAsia="Times New Roman" w:cstheme="minorHAnsi"/>
                <w:sz w:val="24"/>
                <w:szCs w:val="24"/>
              </w:rPr>
            </w:pPr>
            <w:r>
              <w:rPr>
                <w:rFonts w:eastAsia="Times New Roman" w:cstheme="minorHAnsi"/>
                <w:sz w:val="24"/>
                <w:szCs w:val="24"/>
              </w:rPr>
              <w:t>19,754</w:t>
            </w:r>
          </w:p>
        </w:tc>
      </w:tr>
      <w:tr w14:paraId="7A2D88F5" w14:textId="77777777" w:rsidTr="00E343C5">
        <w:tblPrEx>
          <w:tblW w:w="7735" w:type="dxa"/>
          <w:tblLook w:val="04A0"/>
        </w:tblPrEx>
        <w:trPr>
          <w:trHeight w:val="233"/>
        </w:trPr>
        <w:tc>
          <w:tcPr>
            <w:tcW w:w="4135" w:type="dxa"/>
            <w:shd w:val="clear" w:color="auto" w:fill="D9D9D9" w:themeFill="background1" w:themeFillShade="D9"/>
            <w:vAlign w:val="center"/>
          </w:tcPr>
          <w:p w:rsidR="00E343C5" w:rsidRPr="00D2191B" w:rsidP="00E343C5" w14:paraId="704BCCCB" w14:textId="012BFAB7">
            <w:pPr>
              <w:contextualSpacing/>
              <w:rPr>
                <w:rFonts w:eastAsia="Times New Roman" w:cstheme="minorHAnsi"/>
                <w:sz w:val="24"/>
                <w:szCs w:val="24"/>
              </w:rPr>
            </w:pPr>
            <w:r w:rsidRPr="00D2191B">
              <w:rPr>
                <w:rFonts w:eastAsia="Times New Roman" w:cstheme="minorHAnsi"/>
                <w:sz w:val="24"/>
                <w:szCs w:val="24"/>
              </w:rPr>
              <w:t>Cost/hour</w:t>
            </w:r>
            <w:r>
              <w:rPr>
                <w:rFonts w:eastAsia="Times New Roman" w:cstheme="minorHAnsi"/>
                <w:sz w:val="24"/>
                <w:szCs w:val="24"/>
              </w:rPr>
              <w:t xml:space="preserve"> </w:t>
            </w:r>
            <w:r w:rsidRPr="00D2191B">
              <w:rPr>
                <w:rFonts w:eastAsia="Times New Roman" w:cstheme="minorHAnsi"/>
                <w:sz w:val="24"/>
                <w:szCs w:val="24"/>
              </w:rPr>
              <w:t>($/hour)</w:t>
            </w:r>
          </w:p>
        </w:tc>
        <w:tc>
          <w:tcPr>
            <w:tcW w:w="3600" w:type="dxa"/>
            <w:vAlign w:val="center"/>
          </w:tcPr>
          <w:p w:rsidR="00E343C5" w:rsidRPr="00D2191B" w:rsidP="00E343C5" w14:paraId="26FC89F9" w14:textId="08451F3E">
            <w:pPr>
              <w:contextualSpacing/>
              <w:jc w:val="center"/>
              <w:rPr>
                <w:rFonts w:eastAsia="Times New Roman" w:cstheme="minorHAnsi"/>
                <w:sz w:val="24"/>
                <w:szCs w:val="24"/>
              </w:rPr>
            </w:pPr>
            <w:r>
              <w:rPr>
                <w:rFonts w:eastAsia="Times New Roman" w:cstheme="minorHAnsi"/>
                <w:sz w:val="24"/>
                <w:szCs w:val="24"/>
              </w:rPr>
              <w:t>$42.49</w:t>
            </w:r>
          </w:p>
        </w:tc>
      </w:tr>
      <w:tr w14:paraId="70ECE2FA" w14:textId="77777777" w:rsidTr="00E343C5">
        <w:tblPrEx>
          <w:tblW w:w="7735" w:type="dxa"/>
          <w:tblLook w:val="04A0"/>
        </w:tblPrEx>
        <w:trPr>
          <w:trHeight w:val="287"/>
        </w:trPr>
        <w:tc>
          <w:tcPr>
            <w:tcW w:w="4135" w:type="dxa"/>
            <w:shd w:val="clear" w:color="auto" w:fill="D9D9D9" w:themeFill="background1" w:themeFillShade="D9"/>
            <w:vAlign w:val="center"/>
          </w:tcPr>
          <w:p w:rsidR="00E343C5" w:rsidRPr="00D2191B" w:rsidP="00E343C5" w14:paraId="3FEC0E93" w14:textId="75A18E48">
            <w:pPr>
              <w:contextualSpacing/>
              <w:rPr>
                <w:rFonts w:eastAsia="Times New Roman" w:cstheme="minorHAnsi"/>
                <w:sz w:val="24"/>
                <w:szCs w:val="24"/>
              </w:rPr>
            </w:pPr>
            <w:r w:rsidRPr="00D2191B">
              <w:rPr>
                <w:rFonts w:eastAsia="Times New Roman" w:cstheme="minorHAnsi"/>
                <w:sz w:val="24"/>
                <w:szCs w:val="24"/>
              </w:rPr>
              <w:t>Cost burden</w:t>
            </w:r>
            <w:r>
              <w:rPr>
                <w:rFonts w:eastAsia="Times New Roman" w:cstheme="minorHAnsi"/>
                <w:sz w:val="24"/>
                <w:szCs w:val="24"/>
              </w:rPr>
              <w:t xml:space="preserve"> </w:t>
            </w:r>
            <w:r w:rsidRPr="00D2191B">
              <w:rPr>
                <w:rFonts w:eastAsia="Times New Roman" w:cstheme="minorHAnsi"/>
                <w:sz w:val="24"/>
                <w:szCs w:val="24"/>
              </w:rPr>
              <w:t>($)</w:t>
            </w:r>
          </w:p>
        </w:tc>
        <w:tc>
          <w:tcPr>
            <w:tcW w:w="3600" w:type="dxa"/>
            <w:vAlign w:val="center"/>
          </w:tcPr>
          <w:p w:rsidR="00E343C5" w:rsidRPr="002908D6" w:rsidP="00E343C5" w14:paraId="5DF7E2B6" w14:textId="4FE38156">
            <w:pPr>
              <w:contextualSpacing/>
              <w:jc w:val="center"/>
              <w:rPr>
                <w:rFonts w:eastAsia="Times New Roman" w:cstheme="minorHAnsi"/>
                <w:bCs/>
                <w:sz w:val="24"/>
                <w:szCs w:val="24"/>
              </w:rPr>
            </w:pPr>
            <w:r w:rsidRPr="002908D6">
              <w:rPr>
                <w:rFonts w:eastAsia="Times New Roman" w:cstheme="minorHAnsi"/>
                <w:bCs/>
                <w:sz w:val="24"/>
                <w:szCs w:val="24"/>
              </w:rPr>
              <w:t>$839,348</w:t>
            </w:r>
          </w:p>
        </w:tc>
      </w:tr>
    </w:tbl>
    <w:p w:rsidR="008E75E4" w:rsidRPr="00D2191B" w:rsidP="004E396C" w14:paraId="36D21C53" w14:textId="511046E8">
      <w:pPr>
        <w:shd w:val="clear" w:color="auto" w:fill="FFFFFF"/>
        <w:spacing w:before="240" w:after="120"/>
        <w:rPr>
          <w:rFonts w:eastAsia="Times New Roman" w:cstheme="minorHAnsi"/>
          <w:b/>
          <w:sz w:val="24"/>
          <w:szCs w:val="24"/>
          <w:u w:val="single"/>
        </w:rPr>
      </w:pPr>
      <w:r w:rsidRPr="00D2191B">
        <w:rPr>
          <w:rFonts w:eastAsia="Times New Roman" w:cstheme="minorHAnsi"/>
          <w:b/>
          <w:sz w:val="24"/>
          <w:szCs w:val="24"/>
          <w:u w:val="single"/>
        </w:rPr>
        <w:t>Reporting &amp; Recordkeeping Burden - IA COURSE RENEWAL ACCEPTANCE</w:t>
      </w:r>
      <w:r w:rsidR="008446C7">
        <w:rPr>
          <w:rFonts w:eastAsia="Times New Roman" w:cstheme="minorHAnsi"/>
          <w:b/>
          <w:sz w:val="24"/>
          <w:szCs w:val="24"/>
          <w:u w:val="single"/>
        </w:rPr>
        <w:t xml:space="preserve"> (reference § 65.93)</w:t>
      </w:r>
    </w:p>
    <w:p w:rsidR="00C03AE8" w:rsidRPr="00D2191B" w:rsidP="004E396C" w14:paraId="2916DD2D" w14:textId="3DA3F891">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The FAA estimates that 35 respondents request IA renewal course acceptance each year, and each year 100 respondents are maintaining IA renewal course records. The FAA estimates a total annual hour burden to respondents of </w:t>
      </w:r>
      <w:r w:rsidRPr="00D2191B">
        <w:rPr>
          <w:rFonts w:eastAsia="Times New Roman" w:cstheme="minorHAnsi"/>
          <w:b/>
          <w:sz w:val="24"/>
          <w:szCs w:val="24"/>
        </w:rPr>
        <w:t>7,980 hours</w:t>
      </w:r>
      <w:r w:rsidRPr="00D2191B">
        <w:rPr>
          <w:rFonts w:eastAsia="Times New Roman" w:cstheme="minorHAnsi"/>
          <w:sz w:val="24"/>
          <w:szCs w:val="24"/>
        </w:rPr>
        <w:t xml:space="preserve">, and a total annual cost burden to respondents of </w:t>
      </w:r>
      <w:r w:rsidRPr="00D2191B">
        <w:rPr>
          <w:rFonts w:eastAsia="Times New Roman" w:cstheme="minorHAnsi"/>
          <w:b/>
          <w:sz w:val="24"/>
          <w:szCs w:val="24"/>
        </w:rPr>
        <w:t>$861,840</w:t>
      </w:r>
      <w:r w:rsidRPr="00D2191B">
        <w:rPr>
          <w:rFonts w:eastAsia="Times New Roman" w:cstheme="minorHAnsi"/>
          <w:sz w:val="24"/>
          <w:szCs w:val="24"/>
        </w:rPr>
        <w:t>.</w:t>
      </w:r>
    </w:p>
    <w:p w:rsidR="00C03AE8" w:rsidRPr="00D2191B" w:rsidP="004E396C" w14:paraId="6D2FE11C" w14:textId="77777777">
      <w:pPr>
        <w:shd w:val="clear" w:color="auto" w:fill="FFFFFF" w:themeFill="background1"/>
        <w:spacing w:before="120" w:after="0" w:line="240" w:lineRule="auto"/>
        <w:rPr>
          <w:rFonts w:eastAsia="Times New Roman" w:cstheme="minorHAnsi"/>
          <w:sz w:val="24"/>
          <w:szCs w:val="24"/>
        </w:rPr>
      </w:pPr>
      <w:r w:rsidRPr="00D2191B">
        <w:rPr>
          <w:rFonts w:eastAsia="Times New Roman" w:cstheme="minorHAnsi"/>
          <w:sz w:val="24"/>
          <w:szCs w:val="24"/>
        </w:rPr>
        <w:t>The data in the table below reflects annual estimates of submittal (reporting) and recordkeeping burden, based on a four-year course acceptability expiration.</w:t>
      </w:r>
    </w:p>
    <w:p w:rsidR="00C03AE8" w:rsidRPr="00D2191B" w:rsidP="004E396C" w14:paraId="6E3661BE" w14:textId="77777777">
      <w:pPr>
        <w:shd w:val="clear" w:color="auto" w:fill="FFFFFF"/>
        <w:spacing w:after="0" w:line="240" w:lineRule="auto"/>
        <w:rPr>
          <w:rFonts w:eastAsia="Times New Roman" w:cstheme="minorHAnsi"/>
          <w:sz w:val="24"/>
          <w:szCs w:val="24"/>
        </w:rPr>
      </w:pPr>
    </w:p>
    <w:tbl>
      <w:tblPr>
        <w:tblW w:w="10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160"/>
        <w:gridCol w:w="2070"/>
        <w:gridCol w:w="1980"/>
      </w:tblGrid>
      <w:tr w14:paraId="2DAB0969" w14:textId="77777777" w:rsidTr="00770C16">
        <w:tblPrEx>
          <w:tblW w:w="10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hRule="exact" w:val="346"/>
        </w:trPr>
        <w:tc>
          <w:tcPr>
            <w:tcW w:w="10250" w:type="dxa"/>
            <w:gridSpan w:val="4"/>
            <w:shd w:val="clear" w:color="auto" w:fill="D9D9D9" w:themeFill="background1" w:themeFillShade="D9"/>
            <w:noWrap/>
            <w:vAlign w:val="center"/>
            <w:hideMark/>
          </w:tcPr>
          <w:p w:rsidR="00C03AE8" w:rsidRPr="00E343C5" w:rsidP="00D97CC2" w14:paraId="3750B135" w14:textId="77777777">
            <w:pPr>
              <w:spacing w:after="0" w:line="240" w:lineRule="auto"/>
              <w:jc w:val="center"/>
              <w:rPr>
                <w:rFonts w:eastAsia="Times New Roman" w:cstheme="minorHAnsi"/>
                <w:b/>
                <w:bCs/>
                <w:sz w:val="24"/>
                <w:szCs w:val="24"/>
              </w:rPr>
            </w:pPr>
            <w:r w:rsidRPr="00E343C5">
              <w:rPr>
                <w:rFonts w:eastAsia="Times New Roman" w:cstheme="minorHAnsi"/>
                <w:b/>
                <w:bCs/>
                <w:sz w:val="24"/>
                <w:szCs w:val="24"/>
              </w:rPr>
              <w:t>IA Refresher Course Provider Burden</w:t>
            </w:r>
          </w:p>
        </w:tc>
      </w:tr>
      <w:tr w14:paraId="5477A98F" w14:textId="77777777" w:rsidTr="00770C16">
        <w:tblPrEx>
          <w:tblW w:w="10250" w:type="dxa"/>
          <w:tblLook w:val="04A0"/>
        </w:tblPrEx>
        <w:trPr>
          <w:trHeight w:hRule="exact" w:val="722"/>
        </w:trPr>
        <w:tc>
          <w:tcPr>
            <w:tcW w:w="4040" w:type="dxa"/>
            <w:shd w:val="clear" w:color="auto" w:fill="D9D9D9" w:themeFill="background1" w:themeFillShade="D9"/>
            <w:vAlign w:val="center"/>
            <w:hideMark/>
          </w:tcPr>
          <w:p w:rsidR="00C03AE8" w:rsidRPr="00E343C5" w:rsidP="00E343C5" w14:paraId="1594BBBE" w14:textId="5966B2C7">
            <w:pPr>
              <w:spacing w:after="0" w:line="240" w:lineRule="auto"/>
              <w:rPr>
                <w:rFonts w:eastAsia="Times New Roman" w:cstheme="minorHAnsi"/>
                <w:b/>
                <w:bCs/>
                <w:sz w:val="24"/>
                <w:szCs w:val="24"/>
              </w:rPr>
            </w:pPr>
            <w:r w:rsidRPr="00E343C5">
              <w:rPr>
                <w:rFonts w:eastAsia="Times New Roman" w:cstheme="minorHAnsi"/>
                <w:b/>
                <w:bCs/>
                <w:sz w:val="24"/>
                <w:szCs w:val="24"/>
              </w:rPr>
              <w:t>§</w:t>
            </w:r>
            <w:r w:rsidRPr="00E343C5" w:rsidR="00E343C5">
              <w:rPr>
                <w:rFonts w:eastAsia="Times New Roman" w:cstheme="minorHAnsi"/>
                <w:b/>
                <w:bCs/>
                <w:sz w:val="24"/>
                <w:szCs w:val="24"/>
              </w:rPr>
              <w:t xml:space="preserve"> </w:t>
            </w:r>
            <w:r w:rsidRPr="00E343C5">
              <w:rPr>
                <w:rFonts w:eastAsia="Times New Roman" w:cstheme="minorHAnsi"/>
                <w:b/>
                <w:bCs/>
                <w:sz w:val="24"/>
                <w:szCs w:val="24"/>
              </w:rPr>
              <w:t>65.93(a)(4) burden</w:t>
            </w:r>
          </w:p>
        </w:tc>
        <w:tc>
          <w:tcPr>
            <w:tcW w:w="2160" w:type="dxa"/>
            <w:shd w:val="clear" w:color="auto" w:fill="D9D9D9" w:themeFill="background1" w:themeFillShade="D9"/>
            <w:vAlign w:val="center"/>
            <w:hideMark/>
          </w:tcPr>
          <w:p w:rsidR="00C03AE8" w:rsidRPr="00E343C5" w:rsidP="00D97CC2" w14:paraId="05F31D27" w14:textId="77777777">
            <w:pPr>
              <w:spacing w:after="0" w:line="240" w:lineRule="auto"/>
              <w:jc w:val="center"/>
              <w:rPr>
                <w:rFonts w:eastAsia="Times New Roman" w:cstheme="minorHAnsi"/>
                <w:b/>
                <w:bCs/>
                <w:sz w:val="24"/>
                <w:szCs w:val="24"/>
              </w:rPr>
            </w:pPr>
            <w:r w:rsidRPr="00E343C5">
              <w:rPr>
                <w:rFonts w:eastAsia="Times New Roman" w:cstheme="minorHAnsi"/>
                <w:b/>
                <w:bCs/>
                <w:sz w:val="24"/>
                <w:szCs w:val="24"/>
              </w:rPr>
              <w:t>Course Acceptance Submittals</w:t>
            </w:r>
          </w:p>
        </w:tc>
        <w:tc>
          <w:tcPr>
            <w:tcW w:w="2070" w:type="dxa"/>
            <w:shd w:val="clear" w:color="auto" w:fill="D9D9D9" w:themeFill="background1" w:themeFillShade="D9"/>
            <w:vAlign w:val="center"/>
            <w:hideMark/>
          </w:tcPr>
          <w:p w:rsidR="00C03AE8" w:rsidRPr="00E343C5" w:rsidP="00D97CC2" w14:paraId="5AB20C53" w14:textId="7C5D09A4">
            <w:pPr>
              <w:spacing w:after="0" w:line="240" w:lineRule="auto"/>
              <w:jc w:val="center"/>
              <w:rPr>
                <w:rFonts w:eastAsia="Times New Roman" w:cstheme="minorHAnsi"/>
                <w:b/>
                <w:bCs/>
                <w:sz w:val="24"/>
                <w:szCs w:val="24"/>
              </w:rPr>
            </w:pPr>
            <w:r w:rsidRPr="00E343C5">
              <w:rPr>
                <w:rFonts w:eastAsia="Times New Roman" w:cstheme="minorHAnsi"/>
                <w:b/>
                <w:bCs/>
                <w:sz w:val="24"/>
                <w:szCs w:val="24"/>
              </w:rPr>
              <w:t>Course Record</w:t>
            </w:r>
            <w:r w:rsidRPr="00E343C5" w:rsidR="00E343C5">
              <w:rPr>
                <w:rFonts w:eastAsia="Times New Roman" w:cstheme="minorHAnsi"/>
                <w:b/>
                <w:bCs/>
                <w:sz w:val="24"/>
                <w:szCs w:val="24"/>
              </w:rPr>
              <w:t>-</w:t>
            </w:r>
            <w:r w:rsidRPr="00E343C5">
              <w:rPr>
                <w:rFonts w:eastAsia="Times New Roman" w:cstheme="minorHAnsi"/>
                <w:b/>
                <w:bCs/>
                <w:sz w:val="24"/>
                <w:szCs w:val="24"/>
              </w:rPr>
              <w:t>Keeping</w:t>
            </w:r>
          </w:p>
        </w:tc>
        <w:tc>
          <w:tcPr>
            <w:tcW w:w="1980" w:type="dxa"/>
            <w:shd w:val="clear" w:color="auto" w:fill="D9D9D9" w:themeFill="background1" w:themeFillShade="D9"/>
            <w:vAlign w:val="center"/>
            <w:hideMark/>
          </w:tcPr>
          <w:p w:rsidR="00C03AE8" w:rsidRPr="00E343C5" w:rsidP="00D97CC2" w14:paraId="7B8FBDF7" w14:textId="7F500E62">
            <w:pPr>
              <w:spacing w:after="0" w:line="240" w:lineRule="auto"/>
              <w:jc w:val="center"/>
              <w:rPr>
                <w:rFonts w:eastAsia="Times New Roman" w:cstheme="minorHAnsi"/>
                <w:b/>
                <w:bCs/>
                <w:sz w:val="24"/>
                <w:szCs w:val="24"/>
              </w:rPr>
            </w:pPr>
            <w:r w:rsidRPr="00E343C5">
              <w:rPr>
                <w:rFonts w:eastAsia="Times New Roman" w:cstheme="minorHAnsi"/>
                <w:b/>
                <w:bCs/>
                <w:sz w:val="24"/>
                <w:szCs w:val="24"/>
              </w:rPr>
              <w:t>Total</w:t>
            </w:r>
          </w:p>
        </w:tc>
      </w:tr>
      <w:tr w14:paraId="7FE07E36"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0DB0C478" w14:textId="77777777">
            <w:pPr>
              <w:spacing w:after="0" w:line="240" w:lineRule="auto"/>
              <w:rPr>
                <w:rFonts w:eastAsia="Times New Roman" w:cstheme="minorHAnsi"/>
                <w:sz w:val="24"/>
                <w:szCs w:val="24"/>
              </w:rPr>
            </w:pPr>
            <w:r w:rsidRPr="00E343C5">
              <w:rPr>
                <w:rFonts w:eastAsia="Times New Roman" w:cstheme="minorHAnsi"/>
                <w:sz w:val="24"/>
                <w:szCs w:val="24"/>
              </w:rPr>
              <w:t># of Respondents Annually</w:t>
            </w:r>
          </w:p>
        </w:tc>
        <w:tc>
          <w:tcPr>
            <w:tcW w:w="2160" w:type="dxa"/>
            <w:shd w:val="clear" w:color="auto" w:fill="auto"/>
            <w:vAlign w:val="center"/>
            <w:hideMark/>
          </w:tcPr>
          <w:p w:rsidR="00C03AE8" w:rsidRPr="00E343C5" w:rsidP="00D97CC2" w14:paraId="516DEA30" w14:textId="77777777">
            <w:pPr>
              <w:spacing w:after="0" w:line="240" w:lineRule="auto"/>
              <w:jc w:val="center"/>
              <w:rPr>
                <w:rFonts w:eastAsia="Times New Roman" w:cstheme="minorHAnsi"/>
                <w:sz w:val="24"/>
                <w:szCs w:val="24"/>
              </w:rPr>
            </w:pPr>
            <w:r w:rsidRPr="00E343C5">
              <w:rPr>
                <w:rFonts w:eastAsia="Times New Roman" w:cstheme="minorHAnsi"/>
                <w:sz w:val="24"/>
                <w:szCs w:val="24"/>
              </w:rPr>
              <w:t>35</w:t>
            </w:r>
          </w:p>
        </w:tc>
        <w:tc>
          <w:tcPr>
            <w:tcW w:w="2070" w:type="dxa"/>
            <w:shd w:val="clear" w:color="auto" w:fill="auto"/>
            <w:vAlign w:val="center"/>
            <w:hideMark/>
          </w:tcPr>
          <w:p w:rsidR="00C03AE8" w:rsidRPr="00E343C5" w:rsidP="00D97CC2" w14:paraId="00BE0EEE" w14:textId="77777777">
            <w:pPr>
              <w:spacing w:after="0" w:line="240" w:lineRule="auto"/>
              <w:jc w:val="center"/>
              <w:rPr>
                <w:rFonts w:eastAsia="Times New Roman" w:cstheme="minorHAnsi"/>
                <w:sz w:val="24"/>
                <w:szCs w:val="24"/>
              </w:rPr>
            </w:pPr>
            <w:r w:rsidRPr="00E343C5">
              <w:rPr>
                <w:rFonts w:eastAsia="Times New Roman" w:cstheme="minorHAnsi"/>
                <w:sz w:val="24"/>
                <w:szCs w:val="24"/>
              </w:rPr>
              <w:t>100</w:t>
            </w:r>
          </w:p>
        </w:tc>
        <w:tc>
          <w:tcPr>
            <w:tcW w:w="1980" w:type="dxa"/>
            <w:shd w:val="clear" w:color="auto" w:fill="auto"/>
            <w:vAlign w:val="center"/>
            <w:hideMark/>
          </w:tcPr>
          <w:p w:rsidR="00C03AE8" w:rsidRPr="00E343C5" w:rsidP="00D97CC2" w14:paraId="164F6B9F" w14:textId="77777777">
            <w:pPr>
              <w:spacing w:after="0" w:line="240" w:lineRule="auto"/>
              <w:jc w:val="center"/>
              <w:rPr>
                <w:rFonts w:eastAsia="Times New Roman" w:cstheme="minorHAnsi"/>
                <w:sz w:val="24"/>
                <w:szCs w:val="24"/>
              </w:rPr>
            </w:pPr>
            <w:r w:rsidRPr="00E343C5">
              <w:rPr>
                <w:rFonts w:eastAsia="Times New Roman" w:cstheme="minorHAnsi"/>
                <w:sz w:val="24"/>
                <w:szCs w:val="24"/>
              </w:rPr>
              <w:t>135</w:t>
            </w:r>
          </w:p>
        </w:tc>
      </w:tr>
      <w:tr w14:paraId="409054C8" w14:textId="77777777" w:rsidTr="00770C16">
        <w:tblPrEx>
          <w:tblW w:w="10250" w:type="dxa"/>
          <w:tblLook w:val="04A0"/>
        </w:tblPrEx>
        <w:trPr>
          <w:trHeight w:hRule="exact" w:val="346"/>
        </w:trPr>
        <w:tc>
          <w:tcPr>
            <w:tcW w:w="4040" w:type="dxa"/>
            <w:shd w:val="clear" w:color="auto" w:fill="D9D9D9" w:themeFill="background1" w:themeFillShade="D9"/>
            <w:vAlign w:val="center"/>
          </w:tcPr>
          <w:p w:rsidR="00C03AE8" w:rsidRPr="00E343C5" w:rsidP="00E343C5" w14:paraId="6256E5F3" w14:textId="77777777">
            <w:pPr>
              <w:spacing w:after="0" w:line="240" w:lineRule="auto"/>
              <w:rPr>
                <w:rFonts w:eastAsia="Times New Roman" w:cstheme="minorHAnsi"/>
                <w:sz w:val="24"/>
                <w:szCs w:val="24"/>
              </w:rPr>
            </w:pPr>
            <w:r w:rsidRPr="00E343C5">
              <w:rPr>
                <w:rFonts w:eastAsia="Times New Roman" w:cstheme="minorHAnsi"/>
                <w:sz w:val="24"/>
                <w:szCs w:val="24"/>
              </w:rPr>
              <w:t xml:space="preserve"> # Responses per Respondent Annually</w:t>
            </w:r>
          </w:p>
        </w:tc>
        <w:tc>
          <w:tcPr>
            <w:tcW w:w="2160" w:type="dxa"/>
            <w:shd w:val="clear" w:color="auto" w:fill="auto"/>
            <w:vAlign w:val="center"/>
          </w:tcPr>
          <w:p w:rsidR="00C03AE8" w:rsidRPr="00E343C5" w:rsidP="00D97CC2" w14:paraId="3AC074F8" w14:textId="77777777">
            <w:pPr>
              <w:spacing w:after="0" w:line="240" w:lineRule="auto"/>
              <w:jc w:val="center"/>
              <w:rPr>
                <w:rFonts w:eastAsia="Times New Roman" w:cstheme="minorHAnsi"/>
                <w:sz w:val="24"/>
                <w:szCs w:val="24"/>
              </w:rPr>
            </w:pPr>
            <w:r w:rsidRPr="00E343C5">
              <w:rPr>
                <w:rFonts w:eastAsia="Times New Roman" w:cstheme="minorHAnsi"/>
                <w:sz w:val="24"/>
                <w:szCs w:val="24"/>
              </w:rPr>
              <w:t>8</w:t>
            </w:r>
          </w:p>
        </w:tc>
        <w:tc>
          <w:tcPr>
            <w:tcW w:w="2070" w:type="dxa"/>
            <w:shd w:val="clear" w:color="auto" w:fill="auto"/>
            <w:vAlign w:val="center"/>
          </w:tcPr>
          <w:p w:rsidR="00C03AE8" w:rsidRPr="00E343C5" w:rsidP="00D97CC2" w14:paraId="045411D5"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w:t>
            </w:r>
          </w:p>
        </w:tc>
        <w:tc>
          <w:tcPr>
            <w:tcW w:w="1980" w:type="dxa"/>
            <w:shd w:val="clear" w:color="auto" w:fill="auto"/>
            <w:vAlign w:val="center"/>
          </w:tcPr>
          <w:p w:rsidR="00C03AE8" w:rsidRPr="00E343C5" w:rsidP="00D97CC2" w14:paraId="283CD3A6" w14:textId="77777777">
            <w:pPr>
              <w:spacing w:after="0" w:line="240" w:lineRule="auto"/>
              <w:jc w:val="center"/>
              <w:rPr>
                <w:rFonts w:eastAsia="Times New Roman" w:cstheme="minorHAnsi"/>
                <w:sz w:val="24"/>
                <w:szCs w:val="24"/>
              </w:rPr>
            </w:pPr>
            <w:r w:rsidRPr="00E343C5">
              <w:rPr>
                <w:rFonts w:eastAsia="Times New Roman" w:cstheme="minorHAnsi"/>
                <w:sz w:val="24"/>
                <w:szCs w:val="24"/>
              </w:rPr>
              <w:t>666</w:t>
            </w:r>
          </w:p>
        </w:tc>
      </w:tr>
      <w:tr w14:paraId="6C99F0B2" w14:textId="77777777" w:rsidTr="00770C16">
        <w:tblPrEx>
          <w:tblW w:w="10250" w:type="dxa"/>
          <w:tblLook w:val="04A0"/>
        </w:tblPrEx>
        <w:trPr>
          <w:trHeight w:hRule="exact" w:val="346"/>
        </w:trPr>
        <w:tc>
          <w:tcPr>
            <w:tcW w:w="4040" w:type="dxa"/>
            <w:shd w:val="clear" w:color="auto" w:fill="D9D9D9" w:themeFill="background1" w:themeFillShade="D9"/>
            <w:vAlign w:val="center"/>
          </w:tcPr>
          <w:p w:rsidR="00C03AE8" w:rsidRPr="00E343C5" w:rsidP="00E343C5" w14:paraId="7C114F73" w14:textId="77777777">
            <w:pPr>
              <w:spacing w:after="0" w:line="240" w:lineRule="auto"/>
              <w:rPr>
                <w:rFonts w:eastAsia="Times New Roman" w:cstheme="minorHAnsi"/>
                <w:sz w:val="24"/>
                <w:szCs w:val="24"/>
              </w:rPr>
            </w:pPr>
            <w:r w:rsidRPr="00E343C5">
              <w:rPr>
                <w:rFonts w:eastAsia="Times New Roman" w:cstheme="minorHAnsi"/>
                <w:sz w:val="24"/>
                <w:szCs w:val="24"/>
              </w:rPr>
              <w:t>Time per Response (hour)</w:t>
            </w:r>
          </w:p>
        </w:tc>
        <w:tc>
          <w:tcPr>
            <w:tcW w:w="2160" w:type="dxa"/>
            <w:shd w:val="clear" w:color="auto" w:fill="auto"/>
            <w:vAlign w:val="center"/>
          </w:tcPr>
          <w:p w:rsidR="00C03AE8" w:rsidRPr="00E343C5" w:rsidP="00D97CC2" w14:paraId="3F21E3F7" w14:textId="77777777">
            <w:pPr>
              <w:spacing w:after="0" w:line="240" w:lineRule="auto"/>
              <w:jc w:val="center"/>
              <w:rPr>
                <w:rFonts w:eastAsia="Times New Roman" w:cstheme="minorHAnsi"/>
                <w:sz w:val="24"/>
                <w:szCs w:val="24"/>
              </w:rPr>
            </w:pPr>
            <w:r w:rsidRPr="00E343C5">
              <w:rPr>
                <w:rFonts w:eastAsia="Times New Roman" w:cstheme="minorHAnsi"/>
                <w:sz w:val="24"/>
                <w:szCs w:val="24"/>
              </w:rPr>
              <w:t>5</w:t>
            </w:r>
          </w:p>
        </w:tc>
        <w:tc>
          <w:tcPr>
            <w:tcW w:w="2070" w:type="dxa"/>
            <w:shd w:val="clear" w:color="auto" w:fill="auto"/>
            <w:vAlign w:val="center"/>
          </w:tcPr>
          <w:p w:rsidR="00C03AE8" w:rsidRPr="00E343C5" w:rsidP="00D97CC2" w14:paraId="123357DF" w14:textId="77777777">
            <w:pPr>
              <w:spacing w:after="0" w:line="240" w:lineRule="auto"/>
              <w:jc w:val="center"/>
              <w:rPr>
                <w:rFonts w:eastAsia="Times New Roman" w:cstheme="minorHAnsi"/>
                <w:sz w:val="24"/>
                <w:szCs w:val="24"/>
              </w:rPr>
            </w:pPr>
            <w:r w:rsidRPr="00E343C5">
              <w:rPr>
                <w:rFonts w:eastAsia="Times New Roman" w:cstheme="minorHAnsi"/>
                <w:sz w:val="24"/>
                <w:szCs w:val="24"/>
              </w:rPr>
              <w:t>0.1</w:t>
            </w:r>
          </w:p>
        </w:tc>
        <w:tc>
          <w:tcPr>
            <w:tcW w:w="1980" w:type="dxa"/>
            <w:shd w:val="clear" w:color="auto" w:fill="auto"/>
            <w:vAlign w:val="center"/>
          </w:tcPr>
          <w:p w:rsidR="00C03AE8" w:rsidRPr="00E343C5" w:rsidP="00D97CC2" w14:paraId="56BEB105" w14:textId="77777777">
            <w:pPr>
              <w:spacing w:after="0" w:line="240" w:lineRule="auto"/>
              <w:jc w:val="center"/>
              <w:rPr>
                <w:rFonts w:eastAsia="Times New Roman" w:cstheme="minorHAnsi"/>
                <w:sz w:val="24"/>
                <w:szCs w:val="24"/>
              </w:rPr>
            </w:pPr>
            <w:r w:rsidRPr="00E343C5">
              <w:rPr>
                <w:rFonts w:eastAsia="Times New Roman" w:cstheme="minorHAnsi"/>
                <w:sz w:val="24"/>
                <w:szCs w:val="24"/>
              </w:rPr>
              <w:t>--</w:t>
            </w:r>
          </w:p>
        </w:tc>
      </w:tr>
      <w:tr w14:paraId="40F0E400"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68B3BB5F" w14:textId="77777777">
            <w:pPr>
              <w:spacing w:after="0" w:line="240" w:lineRule="auto"/>
              <w:rPr>
                <w:rFonts w:eastAsia="Times New Roman" w:cstheme="minorHAnsi"/>
                <w:sz w:val="24"/>
                <w:szCs w:val="24"/>
              </w:rPr>
            </w:pPr>
            <w:r w:rsidRPr="00E343C5">
              <w:rPr>
                <w:rFonts w:eastAsia="Times New Roman" w:cstheme="minorHAnsi"/>
                <w:sz w:val="24"/>
                <w:szCs w:val="24"/>
              </w:rPr>
              <w:t>Total # of Responses Annually</w:t>
            </w:r>
          </w:p>
        </w:tc>
        <w:tc>
          <w:tcPr>
            <w:tcW w:w="2160" w:type="dxa"/>
            <w:shd w:val="clear" w:color="auto" w:fill="auto"/>
            <w:vAlign w:val="center"/>
            <w:hideMark/>
          </w:tcPr>
          <w:p w:rsidR="00C03AE8" w:rsidRPr="00E343C5" w:rsidP="00D97CC2" w14:paraId="52281C21" w14:textId="77777777">
            <w:pPr>
              <w:spacing w:after="0" w:line="240" w:lineRule="auto"/>
              <w:jc w:val="center"/>
              <w:rPr>
                <w:rFonts w:eastAsia="Times New Roman" w:cstheme="minorHAnsi"/>
                <w:sz w:val="24"/>
                <w:szCs w:val="24"/>
              </w:rPr>
            </w:pPr>
            <w:r w:rsidRPr="00E343C5">
              <w:rPr>
                <w:rFonts w:eastAsia="Times New Roman" w:cstheme="minorHAnsi"/>
                <w:sz w:val="24"/>
                <w:szCs w:val="24"/>
              </w:rPr>
              <w:t>280</w:t>
            </w:r>
          </w:p>
        </w:tc>
        <w:tc>
          <w:tcPr>
            <w:tcW w:w="2070" w:type="dxa"/>
            <w:shd w:val="clear" w:color="auto" w:fill="auto"/>
            <w:vAlign w:val="center"/>
            <w:hideMark/>
          </w:tcPr>
          <w:p w:rsidR="00C03AE8" w:rsidRPr="00E343C5" w:rsidP="00D97CC2" w14:paraId="67CBF80D"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65,800</w:t>
            </w:r>
          </w:p>
        </w:tc>
        <w:tc>
          <w:tcPr>
            <w:tcW w:w="1980" w:type="dxa"/>
            <w:shd w:val="clear" w:color="auto" w:fill="auto"/>
            <w:vAlign w:val="center"/>
            <w:hideMark/>
          </w:tcPr>
          <w:p w:rsidR="00C03AE8" w:rsidRPr="00E343C5" w:rsidP="00D97CC2" w14:paraId="16F7F14D" w14:textId="77777777">
            <w:pPr>
              <w:spacing w:after="0" w:line="240" w:lineRule="auto"/>
              <w:jc w:val="center"/>
              <w:rPr>
                <w:rFonts w:eastAsia="Times New Roman" w:cstheme="minorHAnsi"/>
                <w:sz w:val="24"/>
                <w:szCs w:val="24"/>
              </w:rPr>
            </w:pPr>
            <w:r w:rsidRPr="00E343C5">
              <w:rPr>
                <w:rFonts w:eastAsia="Times New Roman" w:cstheme="minorHAnsi"/>
                <w:sz w:val="24"/>
                <w:szCs w:val="24"/>
              </w:rPr>
              <w:t>66,080</w:t>
            </w:r>
          </w:p>
        </w:tc>
      </w:tr>
      <w:tr w14:paraId="6AE1C858"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7467A359" w14:textId="77777777">
            <w:pPr>
              <w:spacing w:after="0" w:line="240" w:lineRule="auto"/>
              <w:rPr>
                <w:rFonts w:eastAsia="Times New Roman" w:cstheme="minorHAnsi"/>
                <w:sz w:val="24"/>
                <w:szCs w:val="24"/>
              </w:rPr>
            </w:pPr>
            <w:r w:rsidRPr="00E343C5">
              <w:rPr>
                <w:rFonts w:eastAsia="Times New Roman" w:cstheme="minorHAnsi"/>
                <w:sz w:val="24"/>
                <w:szCs w:val="24"/>
              </w:rPr>
              <w:t>Annual Burden (hours)</w:t>
            </w:r>
          </w:p>
        </w:tc>
        <w:tc>
          <w:tcPr>
            <w:tcW w:w="2160" w:type="dxa"/>
            <w:shd w:val="clear" w:color="auto" w:fill="auto"/>
            <w:vAlign w:val="center"/>
            <w:hideMark/>
          </w:tcPr>
          <w:p w:rsidR="00C03AE8" w:rsidRPr="00E343C5" w:rsidP="00D97CC2" w14:paraId="46F274E2" w14:textId="77777777">
            <w:pPr>
              <w:spacing w:after="0" w:line="240" w:lineRule="auto"/>
              <w:jc w:val="center"/>
              <w:rPr>
                <w:rFonts w:eastAsia="Times New Roman" w:cstheme="minorHAnsi"/>
                <w:sz w:val="24"/>
                <w:szCs w:val="24"/>
              </w:rPr>
            </w:pPr>
            <w:r w:rsidRPr="00E343C5">
              <w:rPr>
                <w:rFonts w:eastAsia="Times New Roman" w:cstheme="minorHAnsi"/>
                <w:sz w:val="24"/>
                <w:szCs w:val="24"/>
              </w:rPr>
              <w:t>1,400</w:t>
            </w:r>
          </w:p>
        </w:tc>
        <w:tc>
          <w:tcPr>
            <w:tcW w:w="2070" w:type="dxa"/>
            <w:shd w:val="clear" w:color="auto" w:fill="auto"/>
            <w:vAlign w:val="center"/>
            <w:hideMark/>
          </w:tcPr>
          <w:p w:rsidR="00C03AE8" w:rsidRPr="00E343C5" w:rsidP="00D97CC2" w14:paraId="5E7ADD23" w14:textId="77777777">
            <w:pPr>
              <w:spacing w:after="0" w:line="240" w:lineRule="auto"/>
              <w:jc w:val="center"/>
              <w:rPr>
                <w:rFonts w:eastAsia="Times New Roman" w:cstheme="minorHAnsi"/>
                <w:sz w:val="24"/>
                <w:szCs w:val="24"/>
              </w:rPr>
            </w:pPr>
            <w:r w:rsidRPr="00E343C5">
              <w:rPr>
                <w:rFonts w:eastAsia="Times New Roman" w:cstheme="minorHAnsi"/>
                <w:sz w:val="24"/>
                <w:szCs w:val="24"/>
              </w:rPr>
              <w:t>6,580</w:t>
            </w:r>
          </w:p>
        </w:tc>
        <w:tc>
          <w:tcPr>
            <w:tcW w:w="1980" w:type="dxa"/>
            <w:shd w:val="clear" w:color="auto" w:fill="auto"/>
            <w:vAlign w:val="center"/>
            <w:hideMark/>
          </w:tcPr>
          <w:p w:rsidR="00C03AE8" w:rsidRPr="00E343C5" w:rsidP="00D97CC2" w14:paraId="2A827C28" w14:textId="77777777">
            <w:pPr>
              <w:spacing w:after="0" w:line="240" w:lineRule="auto"/>
              <w:jc w:val="center"/>
              <w:rPr>
                <w:rFonts w:eastAsia="Times New Roman" w:cstheme="minorHAnsi"/>
                <w:sz w:val="24"/>
                <w:szCs w:val="24"/>
              </w:rPr>
            </w:pPr>
            <w:r w:rsidRPr="00E343C5">
              <w:rPr>
                <w:rFonts w:eastAsia="Times New Roman" w:cstheme="minorHAnsi"/>
                <w:sz w:val="24"/>
                <w:szCs w:val="24"/>
              </w:rPr>
              <w:t>7,980</w:t>
            </w:r>
          </w:p>
        </w:tc>
      </w:tr>
      <w:tr w14:paraId="34A4CFD6"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72CFD28C" w14:textId="77777777">
            <w:pPr>
              <w:spacing w:after="0" w:line="240" w:lineRule="auto"/>
              <w:rPr>
                <w:rFonts w:eastAsia="Times New Roman" w:cstheme="minorHAnsi"/>
                <w:sz w:val="24"/>
                <w:szCs w:val="24"/>
              </w:rPr>
            </w:pPr>
            <w:r w:rsidRPr="00E343C5">
              <w:rPr>
                <w:rFonts w:eastAsia="Times New Roman" w:cstheme="minorHAnsi"/>
                <w:sz w:val="24"/>
                <w:szCs w:val="24"/>
              </w:rPr>
              <w:t>Cost/Hour ($)</w:t>
            </w:r>
          </w:p>
        </w:tc>
        <w:tc>
          <w:tcPr>
            <w:tcW w:w="2160" w:type="dxa"/>
            <w:shd w:val="clear" w:color="auto" w:fill="auto"/>
            <w:vAlign w:val="center"/>
            <w:hideMark/>
          </w:tcPr>
          <w:p w:rsidR="00C03AE8" w:rsidRPr="00E343C5" w:rsidP="00D97CC2" w14:paraId="29CD4B5B"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c>
          <w:tcPr>
            <w:tcW w:w="2070" w:type="dxa"/>
            <w:shd w:val="clear" w:color="auto" w:fill="auto"/>
            <w:vAlign w:val="center"/>
            <w:hideMark/>
          </w:tcPr>
          <w:p w:rsidR="00C03AE8" w:rsidRPr="00E343C5" w:rsidP="00D97CC2" w14:paraId="43D0BDB2"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c>
          <w:tcPr>
            <w:tcW w:w="1980" w:type="dxa"/>
            <w:shd w:val="clear" w:color="auto" w:fill="auto"/>
            <w:vAlign w:val="center"/>
            <w:hideMark/>
          </w:tcPr>
          <w:p w:rsidR="00C03AE8" w:rsidRPr="00E343C5" w:rsidP="00D97CC2" w14:paraId="3A0A3520" w14:textId="77777777">
            <w:pPr>
              <w:spacing w:after="0" w:line="240" w:lineRule="auto"/>
              <w:jc w:val="center"/>
              <w:rPr>
                <w:rFonts w:eastAsia="Times New Roman" w:cstheme="minorHAnsi"/>
                <w:sz w:val="24"/>
                <w:szCs w:val="24"/>
              </w:rPr>
            </w:pPr>
            <w:r w:rsidRPr="00E343C5">
              <w:rPr>
                <w:rFonts w:eastAsia="Times New Roman" w:cstheme="minorHAnsi"/>
                <w:sz w:val="24"/>
                <w:szCs w:val="24"/>
              </w:rPr>
              <w:t xml:space="preserve">$108 </w:t>
            </w:r>
          </w:p>
        </w:tc>
      </w:tr>
      <w:tr w14:paraId="2683C76E" w14:textId="77777777" w:rsidTr="00770C16">
        <w:tblPrEx>
          <w:tblW w:w="10250" w:type="dxa"/>
          <w:tblLook w:val="04A0"/>
        </w:tblPrEx>
        <w:trPr>
          <w:trHeight w:hRule="exact" w:val="346"/>
        </w:trPr>
        <w:tc>
          <w:tcPr>
            <w:tcW w:w="4040" w:type="dxa"/>
            <w:shd w:val="clear" w:color="auto" w:fill="D9D9D9" w:themeFill="background1" w:themeFillShade="D9"/>
            <w:vAlign w:val="center"/>
            <w:hideMark/>
          </w:tcPr>
          <w:p w:rsidR="00C03AE8" w:rsidRPr="00E343C5" w:rsidP="00E343C5" w14:paraId="31C61BF6" w14:textId="77777777">
            <w:pPr>
              <w:spacing w:after="0" w:line="240" w:lineRule="auto"/>
              <w:rPr>
                <w:rFonts w:eastAsia="Times New Roman" w:cstheme="minorHAnsi"/>
                <w:sz w:val="24"/>
                <w:szCs w:val="24"/>
              </w:rPr>
            </w:pPr>
            <w:r w:rsidRPr="00E343C5">
              <w:rPr>
                <w:rFonts w:eastAsia="Times New Roman" w:cstheme="minorHAnsi"/>
                <w:sz w:val="24"/>
                <w:szCs w:val="24"/>
              </w:rPr>
              <w:t>Annual Cost Burden ($)</w:t>
            </w:r>
          </w:p>
        </w:tc>
        <w:tc>
          <w:tcPr>
            <w:tcW w:w="2160" w:type="dxa"/>
            <w:shd w:val="clear" w:color="auto" w:fill="auto"/>
            <w:vAlign w:val="center"/>
            <w:hideMark/>
          </w:tcPr>
          <w:p w:rsidR="00C03AE8" w:rsidRPr="00E343C5" w:rsidP="00D97CC2" w14:paraId="182B7054" w14:textId="77777777">
            <w:pPr>
              <w:spacing w:after="0" w:line="240" w:lineRule="auto"/>
              <w:jc w:val="center"/>
              <w:rPr>
                <w:rFonts w:eastAsia="Times New Roman" w:cstheme="minorHAnsi"/>
                <w:sz w:val="24"/>
                <w:szCs w:val="24"/>
              </w:rPr>
            </w:pPr>
            <w:r w:rsidRPr="00E343C5">
              <w:rPr>
                <w:rFonts w:eastAsia="Times New Roman" w:cstheme="minorHAnsi"/>
                <w:sz w:val="24"/>
                <w:szCs w:val="24"/>
              </w:rPr>
              <w:t>$151,200</w:t>
            </w:r>
          </w:p>
        </w:tc>
        <w:tc>
          <w:tcPr>
            <w:tcW w:w="2070" w:type="dxa"/>
            <w:shd w:val="clear" w:color="auto" w:fill="auto"/>
            <w:vAlign w:val="center"/>
            <w:hideMark/>
          </w:tcPr>
          <w:p w:rsidR="00C03AE8" w:rsidRPr="00E343C5" w:rsidP="00D97CC2" w14:paraId="558116B0" w14:textId="77777777">
            <w:pPr>
              <w:spacing w:after="0" w:line="240" w:lineRule="auto"/>
              <w:jc w:val="center"/>
              <w:rPr>
                <w:rFonts w:eastAsia="Times New Roman" w:cstheme="minorHAnsi"/>
                <w:sz w:val="24"/>
                <w:szCs w:val="24"/>
              </w:rPr>
            </w:pPr>
            <w:r w:rsidRPr="00E343C5">
              <w:rPr>
                <w:rFonts w:eastAsia="Times New Roman" w:cstheme="minorHAnsi"/>
                <w:sz w:val="24"/>
                <w:szCs w:val="24"/>
              </w:rPr>
              <w:t>$710,640</w:t>
            </w:r>
          </w:p>
        </w:tc>
        <w:tc>
          <w:tcPr>
            <w:tcW w:w="1980" w:type="dxa"/>
            <w:shd w:val="clear" w:color="auto" w:fill="auto"/>
            <w:vAlign w:val="center"/>
            <w:hideMark/>
          </w:tcPr>
          <w:p w:rsidR="00C03AE8" w:rsidRPr="00E343C5" w:rsidP="00D97CC2" w14:paraId="5450456A" w14:textId="77777777">
            <w:pPr>
              <w:spacing w:after="0" w:line="240" w:lineRule="auto"/>
              <w:jc w:val="center"/>
              <w:rPr>
                <w:rFonts w:eastAsia="Times New Roman" w:cstheme="minorHAnsi"/>
                <w:sz w:val="24"/>
                <w:szCs w:val="24"/>
              </w:rPr>
            </w:pPr>
            <w:r w:rsidRPr="00E343C5">
              <w:rPr>
                <w:rFonts w:eastAsia="Times New Roman" w:cstheme="minorHAnsi"/>
                <w:sz w:val="24"/>
                <w:szCs w:val="24"/>
              </w:rPr>
              <w:t>$861,840</w:t>
            </w:r>
          </w:p>
        </w:tc>
      </w:tr>
    </w:tbl>
    <w:p w:rsidR="00C03AE8" w:rsidRPr="00D2191B" w:rsidP="00C03AE8" w14:paraId="28868B39" w14:textId="15B7DC85">
      <w:pPr>
        <w:shd w:val="clear" w:color="auto" w:fill="FFFFFF"/>
        <w:spacing w:after="0" w:line="240" w:lineRule="auto"/>
        <w:rPr>
          <w:rFonts w:eastAsia="Times New Roman" w:cstheme="minorHAnsi"/>
          <w:sz w:val="24"/>
          <w:szCs w:val="24"/>
        </w:rPr>
      </w:pPr>
    </w:p>
    <w:p w:rsidR="00C03AE8" w:rsidRPr="00D2191B" w:rsidP="00F43010" w14:paraId="4C97CF64" w14:textId="4E2224F0">
      <w:pPr>
        <w:spacing w:before="120" w:after="120"/>
        <w:ind w:left="270" w:hanging="270"/>
        <w:rPr>
          <w:rFonts w:cstheme="minorHAnsi"/>
          <w:sz w:val="24"/>
          <w:szCs w:val="24"/>
          <w:u w:val="single"/>
        </w:rPr>
      </w:pPr>
      <w:r w:rsidRPr="00D2191B">
        <w:rPr>
          <w:rFonts w:cstheme="minorHAnsi"/>
          <w:sz w:val="24"/>
          <w:szCs w:val="24"/>
          <w:u w:val="single"/>
        </w:rPr>
        <w:t>Reporting Burden</w:t>
      </w:r>
    </w:p>
    <w:p w:rsidR="00C03AE8" w:rsidRPr="00D2191B" w:rsidP="00F43010" w14:paraId="76FC0651" w14:textId="06BA1B71">
      <w:pPr>
        <w:shd w:val="clear" w:color="auto" w:fill="FFFFFF"/>
        <w:spacing w:after="0" w:line="240" w:lineRule="auto"/>
        <w:rPr>
          <w:rFonts w:cstheme="minorHAnsi"/>
          <w:sz w:val="24"/>
          <w:szCs w:val="24"/>
        </w:rPr>
      </w:pPr>
      <w:r w:rsidRPr="00D2191B">
        <w:rPr>
          <w:rFonts w:cstheme="minorHAnsi"/>
          <w:sz w:val="24"/>
          <w:szCs w:val="24"/>
        </w:rPr>
        <w:t xml:space="preserve">The annual number of respondents </w:t>
      </w:r>
      <w:r w:rsidR="00680126">
        <w:rPr>
          <w:rFonts w:cstheme="minorHAnsi"/>
          <w:sz w:val="24"/>
          <w:szCs w:val="24"/>
        </w:rPr>
        <w:t>for IA refresher courses</w:t>
      </w:r>
      <w:r w:rsidRPr="00D2191B">
        <w:rPr>
          <w:rFonts w:cstheme="minorHAnsi"/>
          <w:sz w:val="24"/>
          <w:szCs w:val="24"/>
        </w:rPr>
        <w:t xml:space="preserve"> is approximately 35, consisting of course providers and course provider applicants. The total estimated annual submission burden under </w:t>
      </w:r>
      <w:r w:rsidR="00CB08E2">
        <w:rPr>
          <w:rFonts w:cstheme="minorHAnsi"/>
          <w:sz w:val="24"/>
          <w:szCs w:val="24"/>
        </w:rPr>
        <w:t>§ </w:t>
      </w:r>
      <w:r w:rsidRPr="00D2191B">
        <w:rPr>
          <w:rFonts w:cstheme="minorHAnsi"/>
          <w:sz w:val="24"/>
          <w:szCs w:val="24"/>
        </w:rPr>
        <w:t>65.93(a)(4) as described in this IC includes 35 respondents, submitting 280 responses averaging 5 hours per response @ $108/hr. for a burden of 1,400 hours, with an estimated cost of $151,200.</w:t>
      </w:r>
    </w:p>
    <w:p w:rsidR="00C03AE8" w:rsidRPr="00D2191B" w:rsidP="00F43010" w14:paraId="3D8B4D35" w14:textId="4B307D2E">
      <w:pPr>
        <w:spacing w:before="120" w:after="120"/>
        <w:ind w:left="720"/>
        <w:rPr>
          <w:rFonts w:cstheme="minorHAnsi"/>
          <w:sz w:val="24"/>
          <w:szCs w:val="24"/>
        </w:rPr>
      </w:pPr>
      <w:r w:rsidRPr="00D2191B">
        <w:rPr>
          <w:rFonts w:cstheme="minorHAnsi"/>
          <w:sz w:val="24"/>
          <w:szCs w:val="24"/>
        </w:rPr>
        <w:t xml:space="preserve">To estimate time spent responding to this IC, the FAA requested refresher course submission burden from eight current course providers. Five of these entities responded with time estimates and four with cost figures; they included one small (6 accepted courses), two medium (15 &amp; 24 courses) and two large (51 &amp; 60 courses) course providers. Their time and cost burdens were summed, averaged, and used in the burden estimates that follow. </w:t>
      </w:r>
    </w:p>
    <w:p w:rsidR="00C03AE8" w:rsidRPr="00D2191B" w:rsidP="00F43010" w14:paraId="241DC6CB" w14:textId="77777777">
      <w:pPr>
        <w:spacing w:before="120" w:after="120"/>
        <w:ind w:left="720"/>
        <w:rPr>
          <w:rFonts w:cstheme="minorHAnsi"/>
          <w:sz w:val="24"/>
          <w:szCs w:val="24"/>
        </w:rPr>
      </w:pPr>
      <w:r w:rsidRPr="00D2191B">
        <w:rPr>
          <w:rFonts w:cstheme="minorHAnsi"/>
          <w:sz w:val="24"/>
          <w:szCs w:val="24"/>
        </w:rPr>
        <w:t>There are three occasions that require course providers to make course acceptance submissions: the initial course acceptance, a change to course acceptance, and course renewal acceptances. Based on responses from the survey, the average time burden in each instance is as follows:</w:t>
      </w:r>
    </w:p>
    <w:p w:rsidR="00C03AE8" w:rsidRPr="008F307A" w:rsidP="00433018" w14:paraId="256019BD" w14:textId="2BC30B83">
      <w:pPr>
        <w:pStyle w:val="ListParagraph"/>
        <w:numPr>
          <w:ilvl w:val="0"/>
          <w:numId w:val="9"/>
        </w:numPr>
        <w:spacing w:before="120" w:after="120"/>
        <w:ind w:left="1170"/>
        <w:rPr>
          <w:rFonts w:cstheme="minorHAnsi"/>
          <w:sz w:val="24"/>
          <w:szCs w:val="24"/>
        </w:rPr>
      </w:pPr>
      <w:r w:rsidRPr="00D2191B">
        <w:rPr>
          <w:rFonts w:cstheme="minorHAnsi"/>
          <w:sz w:val="24"/>
          <w:szCs w:val="24"/>
        </w:rPr>
        <w:t>initial course acceptance - 2.</w:t>
      </w:r>
      <w:r w:rsidRPr="008F307A">
        <w:rPr>
          <w:rFonts w:cstheme="minorHAnsi"/>
          <w:sz w:val="24"/>
          <w:szCs w:val="24"/>
        </w:rPr>
        <w:t xml:space="preserve">6 hrs. </w:t>
      </w:r>
    </w:p>
    <w:p w:rsidR="00C03AE8" w:rsidRPr="008F307A" w:rsidP="00433018" w14:paraId="72C81FC7" w14:textId="0F6FDB93">
      <w:pPr>
        <w:pStyle w:val="ListParagraph"/>
        <w:numPr>
          <w:ilvl w:val="0"/>
          <w:numId w:val="9"/>
        </w:numPr>
        <w:spacing w:before="120" w:after="120"/>
        <w:ind w:left="1170"/>
        <w:rPr>
          <w:rFonts w:cstheme="minorHAnsi"/>
          <w:sz w:val="24"/>
          <w:szCs w:val="24"/>
        </w:rPr>
      </w:pPr>
      <w:r w:rsidRPr="008F307A">
        <w:rPr>
          <w:rFonts w:cstheme="minorHAnsi"/>
          <w:sz w:val="24"/>
          <w:szCs w:val="24"/>
        </w:rPr>
        <w:t xml:space="preserve">prepare a change to course acceptance </w:t>
      </w:r>
      <w:r w:rsidR="008F307A">
        <w:rPr>
          <w:rFonts w:cstheme="minorHAnsi"/>
          <w:sz w:val="24"/>
          <w:szCs w:val="24"/>
        </w:rPr>
        <w:t>–</w:t>
      </w:r>
      <w:r w:rsidRPr="008F307A">
        <w:rPr>
          <w:rFonts w:cstheme="minorHAnsi"/>
          <w:sz w:val="24"/>
          <w:szCs w:val="24"/>
        </w:rPr>
        <w:t xml:space="preserve"> </w:t>
      </w:r>
      <w:r w:rsidR="008F307A">
        <w:rPr>
          <w:rFonts w:cstheme="minorHAnsi"/>
          <w:sz w:val="24"/>
          <w:szCs w:val="24"/>
        </w:rPr>
        <w:t>1.1. hrs</w:t>
      </w:r>
      <w:r w:rsidRPr="008F307A">
        <w:rPr>
          <w:rFonts w:cstheme="minorHAnsi"/>
          <w:sz w:val="24"/>
          <w:szCs w:val="24"/>
        </w:rPr>
        <w:t xml:space="preserve">. </w:t>
      </w:r>
    </w:p>
    <w:p w:rsidR="00C03AE8" w:rsidRPr="008F307A" w:rsidP="00433018" w14:paraId="0278175F" w14:textId="77777777">
      <w:pPr>
        <w:pStyle w:val="ListParagraph"/>
        <w:numPr>
          <w:ilvl w:val="0"/>
          <w:numId w:val="9"/>
        </w:numPr>
        <w:spacing w:before="120" w:after="120"/>
        <w:ind w:left="1170"/>
        <w:rPr>
          <w:rFonts w:cstheme="minorHAnsi"/>
          <w:sz w:val="24"/>
          <w:szCs w:val="24"/>
        </w:rPr>
      </w:pPr>
      <w:r w:rsidRPr="008F307A">
        <w:rPr>
          <w:rFonts w:cstheme="minorHAnsi"/>
          <w:sz w:val="24"/>
          <w:szCs w:val="24"/>
        </w:rPr>
        <w:t xml:space="preserve">prepare a course renewal acceptance - .7 hrs. </w:t>
      </w:r>
    </w:p>
    <w:p w:rsidR="00C03AE8" w:rsidRPr="00D2191B" w:rsidP="00F43010" w14:paraId="54255793" w14:textId="6F18D93B">
      <w:pPr>
        <w:shd w:val="clear" w:color="auto" w:fill="FFFFFF" w:themeFill="background1"/>
        <w:spacing w:after="0" w:line="240" w:lineRule="auto"/>
        <w:rPr>
          <w:rFonts w:cstheme="minorHAnsi"/>
          <w:sz w:val="24"/>
          <w:szCs w:val="24"/>
        </w:rPr>
      </w:pPr>
      <w:r w:rsidRPr="008F307A">
        <w:rPr>
          <w:rFonts w:cstheme="minorHAnsi"/>
          <w:sz w:val="24"/>
          <w:szCs w:val="24"/>
        </w:rPr>
        <w:t>These figures were summed and averaged to .85 hrs. per response. The FAA</w:t>
      </w:r>
      <w:r w:rsidRPr="00D2191B">
        <w:rPr>
          <w:rFonts w:cstheme="minorHAnsi"/>
          <w:sz w:val="24"/>
          <w:szCs w:val="24"/>
        </w:rPr>
        <w:t xml:space="preserve"> revised this to 5 hours per response for the sake of being conservative in the burden determination. Based on a four-year renewal cycle, the FAA expects to receive approximately 250 renewal acceptances, 10 change acceptances, and 20 initial acceptances annually.</w:t>
      </w:r>
    </w:p>
    <w:p w:rsidR="00C03AE8" w:rsidRPr="00D2191B" w:rsidP="00F43010" w14:paraId="379D87DC" w14:textId="77777777">
      <w:pPr>
        <w:tabs>
          <w:tab w:val="left" w:pos="270"/>
        </w:tabs>
        <w:spacing w:before="240" w:after="120"/>
        <w:ind w:left="274" w:hanging="274"/>
        <w:rPr>
          <w:rFonts w:cstheme="minorHAnsi"/>
          <w:strike/>
          <w:sz w:val="24"/>
          <w:szCs w:val="24"/>
          <w:u w:val="single"/>
        </w:rPr>
      </w:pPr>
      <w:r w:rsidRPr="00D2191B">
        <w:rPr>
          <w:rFonts w:cstheme="minorHAnsi"/>
          <w:sz w:val="24"/>
          <w:szCs w:val="24"/>
          <w:u w:val="single"/>
        </w:rPr>
        <w:t>Recordkeeping Burden</w:t>
      </w:r>
    </w:p>
    <w:p w:rsidR="00C03AE8" w:rsidRPr="00D2191B" w:rsidP="00F43010" w14:paraId="3171CB27" w14:textId="7B72A070">
      <w:pPr>
        <w:spacing w:before="120" w:after="120"/>
        <w:rPr>
          <w:rFonts w:cstheme="minorHAnsi"/>
          <w:sz w:val="24"/>
          <w:szCs w:val="24"/>
        </w:rPr>
      </w:pPr>
      <w:r w:rsidRPr="00D2191B">
        <w:rPr>
          <w:rFonts w:cstheme="minorHAnsi"/>
          <w:sz w:val="24"/>
          <w:szCs w:val="24"/>
        </w:rPr>
        <w:t xml:space="preserve">The total estimated annual recordkeeping burden </w:t>
      </w:r>
      <w:r w:rsidR="00680126">
        <w:rPr>
          <w:rFonts w:cstheme="minorHAnsi"/>
          <w:sz w:val="24"/>
          <w:szCs w:val="24"/>
        </w:rPr>
        <w:t>for IA Refresher courses</w:t>
      </w:r>
      <w:r w:rsidRPr="00D2191B">
        <w:rPr>
          <w:rFonts w:cstheme="minorHAnsi"/>
          <w:sz w:val="24"/>
          <w:szCs w:val="24"/>
        </w:rPr>
        <w:t xml:space="preserve"> includes 100 respondents, recording 65,800 training events averaging .1 hour per entry @ $108/hr. for 6,580 hours, with an estimated cost of $710,640.</w:t>
      </w:r>
    </w:p>
    <w:p w:rsidR="002B7D82" w:rsidRPr="00D2191B" w:rsidP="00433018" w14:paraId="2193D2B1" w14:textId="08F774E0">
      <w:pPr>
        <w:pStyle w:val="ListParagraph"/>
        <w:numPr>
          <w:ilvl w:val="0"/>
          <w:numId w:val="10"/>
        </w:numPr>
        <w:spacing w:before="120" w:after="120"/>
        <w:rPr>
          <w:rFonts w:cstheme="minorHAnsi"/>
          <w:sz w:val="24"/>
          <w:szCs w:val="24"/>
        </w:rPr>
      </w:pPr>
      <w:r w:rsidRPr="00D2191B">
        <w:rPr>
          <w:rFonts w:cstheme="minorHAnsi"/>
          <w:sz w:val="24"/>
          <w:szCs w:val="24"/>
        </w:rPr>
        <w:t>The FAA National Vital Information System (NVIS) database contained 22,230 mechanics with an active Inspection Authorization as of April 5, 2021.</w:t>
      </w:r>
    </w:p>
    <w:p w:rsidR="002B7D82" w:rsidRPr="00D2191B" w:rsidP="00433018" w14:paraId="5447B19A" w14:textId="1C5AAA20">
      <w:pPr>
        <w:pStyle w:val="ListParagraph"/>
        <w:numPr>
          <w:ilvl w:val="0"/>
          <w:numId w:val="10"/>
        </w:numPr>
        <w:spacing w:before="120" w:after="120"/>
        <w:rPr>
          <w:rFonts w:cstheme="minorHAnsi"/>
          <w:sz w:val="24"/>
          <w:szCs w:val="24"/>
        </w:rPr>
      </w:pPr>
      <w:r w:rsidRPr="00D2191B">
        <w:rPr>
          <w:rFonts w:cstheme="minorHAnsi"/>
          <w:sz w:val="24"/>
          <w:szCs w:val="24"/>
        </w:rPr>
        <w:t>A survey of six Flight Standards offices determined that approximately 74 percent of IA renewals use the refresher course method.</w:t>
      </w:r>
    </w:p>
    <w:p w:rsidR="00C03AE8" w:rsidRPr="00D2191B" w:rsidP="00433018" w14:paraId="758B74E6" w14:textId="426DED4F">
      <w:pPr>
        <w:pStyle w:val="ListParagraph"/>
        <w:numPr>
          <w:ilvl w:val="0"/>
          <w:numId w:val="10"/>
        </w:numPr>
        <w:spacing w:before="120" w:after="120"/>
        <w:rPr>
          <w:rFonts w:cstheme="minorHAnsi"/>
          <w:sz w:val="24"/>
          <w:szCs w:val="24"/>
        </w:rPr>
      </w:pPr>
      <w:r w:rsidRPr="00D2191B">
        <w:rPr>
          <w:rFonts w:cstheme="minorHAnsi"/>
          <w:sz w:val="24"/>
          <w:szCs w:val="24"/>
        </w:rPr>
        <w:t>The FAA estimates that the average IA has taken four courses to meet the eight-hour annual training requirement. Seventy-four percent of 22,230 yields 16,450 IA’s taking refresher courses multiplied by four, equals an estimated 65,800 training events to record per year.</w:t>
      </w:r>
    </w:p>
    <w:p w:rsidR="00A448A8" w14:paraId="0DE304A5" w14:textId="77777777">
      <w:pPr>
        <w:rPr>
          <w:rFonts w:eastAsia="Times New Roman" w:cstheme="minorHAnsi"/>
          <w:b/>
          <w:sz w:val="24"/>
          <w:szCs w:val="24"/>
          <w:u w:val="single"/>
        </w:rPr>
      </w:pPr>
      <w:r>
        <w:rPr>
          <w:rFonts w:eastAsia="Times New Roman" w:cstheme="minorHAnsi"/>
          <w:b/>
          <w:sz w:val="24"/>
          <w:szCs w:val="24"/>
          <w:u w:val="single"/>
        </w:rPr>
        <w:br w:type="page"/>
      </w:r>
    </w:p>
    <w:p w:rsidR="00805885" w:rsidRPr="00D2191B" w:rsidP="00332391" w14:paraId="7136E661" w14:textId="402CB330">
      <w:pPr>
        <w:spacing w:before="240" w:after="120"/>
        <w:rPr>
          <w:rFonts w:eastAsia="Times New Roman" w:cstheme="minorHAnsi"/>
          <w:b/>
          <w:sz w:val="24"/>
          <w:szCs w:val="24"/>
          <w:u w:val="single"/>
        </w:rPr>
      </w:pPr>
      <w:r w:rsidRPr="00D2191B">
        <w:rPr>
          <w:rFonts w:eastAsia="Times New Roman" w:cstheme="minorHAnsi"/>
          <w:b/>
          <w:sz w:val="24"/>
          <w:szCs w:val="24"/>
          <w:u w:val="single"/>
        </w:rPr>
        <w:t>L</w:t>
      </w:r>
      <w:r w:rsidRPr="00D2191B" w:rsidR="000D210E">
        <w:rPr>
          <w:rFonts w:eastAsia="Times New Roman" w:cstheme="minorHAnsi"/>
          <w:b/>
          <w:sz w:val="24"/>
          <w:szCs w:val="24"/>
          <w:u w:val="single"/>
        </w:rPr>
        <w:t>abor</w:t>
      </w:r>
      <w:r w:rsidRPr="00D2191B">
        <w:rPr>
          <w:rFonts w:eastAsia="Times New Roman" w:cstheme="minorHAnsi"/>
          <w:b/>
          <w:sz w:val="24"/>
          <w:szCs w:val="24"/>
          <w:u w:val="single"/>
        </w:rPr>
        <w:t xml:space="preserve"> C</w:t>
      </w:r>
      <w:r w:rsidRPr="00D2191B" w:rsidR="000D210E">
        <w:rPr>
          <w:rFonts w:eastAsia="Times New Roman" w:cstheme="minorHAnsi"/>
          <w:b/>
          <w:sz w:val="24"/>
          <w:szCs w:val="24"/>
          <w:u w:val="single"/>
        </w:rPr>
        <w:t>ost</w:t>
      </w:r>
      <w:r w:rsidRPr="00D2191B">
        <w:rPr>
          <w:rFonts w:eastAsia="Times New Roman" w:cstheme="minorHAnsi"/>
          <w:b/>
          <w:sz w:val="24"/>
          <w:szCs w:val="24"/>
          <w:u w:val="single"/>
        </w:rPr>
        <w:t xml:space="preserve"> A</w:t>
      </w:r>
      <w:r w:rsidRPr="00D2191B" w:rsidR="000D210E">
        <w:rPr>
          <w:rFonts w:eastAsia="Times New Roman" w:cstheme="minorHAnsi"/>
          <w:b/>
          <w:sz w:val="24"/>
          <w:szCs w:val="24"/>
          <w:u w:val="single"/>
        </w:rPr>
        <w:t>nalysis</w:t>
      </w:r>
    </w:p>
    <w:p w:rsidR="000445B4" w:rsidRPr="00D2191B" w:rsidP="00332391" w14:paraId="7591A77E" w14:textId="6814E61C">
      <w:pPr>
        <w:shd w:val="clear" w:color="auto" w:fill="FFFFFF"/>
        <w:spacing w:before="120" w:after="120"/>
        <w:rPr>
          <w:rFonts w:cstheme="minorHAnsi"/>
          <w:iCs/>
          <w:sz w:val="24"/>
          <w:szCs w:val="24"/>
        </w:rPr>
      </w:pPr>
      <w:r w:rsidRPr="00D2191B">
        <w:rPr>
          <w:rFonts w:cstheme="minorHAnsi"/>
          <w:iCs/>
          <w:sz w:val="24"/>
          <w:szCs w:val="24"/>
        </w:rPr>
        <w:t>The labor cost estimates used wage rates for aircraft mechanics and other installation, maintenance and repair workers, to determine a cost burden.</w:t>
      </w:r>
      <w:r w:rsidRPr="00D2191B" w:rsidR="000B74A6">
        <w:rPr>
          <w:rFonts w:cstheme="minorHAnsi"/>
          <w:iCs/>
          <w:sz w:val="24"/>
          <w:szCs w:val="24"/>
        </w:rPr>
        <w:t xml:space="preserve"> </w:t>
      </w:r>
      <w:r w:rsidRPr="00D2191B">
        <w:rPr>
          <w:rFonts w:cstheme="minorHAnsi"/>
          <w:sz w:val="24"/>
          <w:szCs w:val="24"/>
        </w:rPr>
        <w:t xml:space="preserve">For all wages, </w:t>
      </w:r>
      <w:r w:rsidRPr="00D2191B">
        <w:rPr>
          <w:rFonts w:eastAsia="Times New Roman" w:cstheme="minorHAnsi"/>
          <w:sz w:val="24"/>
          <w:szCs w:val="24"/>
        </w:rPr>
        <w:t>the FAA multiplied the hourly wage by 2 to account for a fringe benefit rate of 31%</w:t>
      </w:r>
      <w:r>
        <w:rPr>
          <w:rFonts w:cstheme="minorHAnsi"/>
          <w:sz w:val="24"/>
          <w:szCs w:val="24"/>
          <w:vertAlign w:val="superscript"/>
        </w:rPr>
        <w:footnoteReference w:id="20"/>
      </w:r>
      <w:r w:rsidRPr="00D2191B">
        <w:rPr>
          <w:rFonts w:eastAsia="Times New Roman" w:cstheme="minorHAnsi"/>
          <w:sz w:val="24"/>
          <w:szCs w:val="24"/>
        </w:rPr>
        <w:t xml:space="preserve"> and an overhead rate of 69%</w:t>
      </w:r>
      <w:r>
        <w:rPr>
          <w:rFonts w:cstheme="minorHAnsi"/>
          <w:sz w:val="24"/>
          <w:szCs w:val="24"/>
          <w:vertAlign w:val="superscript"/>
        </w:rPr>
        <w:footnoteReference w:id="21"/>
      </w:r>
      <w:r w:rsidRPr="00D2191B">
        <w:rPr>
          <w:rFonts w:cstheme="minorHAnsi"/>
          <w:sz w:val="24"/>
          <w:szCs w:val="24"/>
        </w:rPr>
        <w:t xml:space="preserve">. </w:t>
      </w:r>
    </w:p>
    <w:p w:rsidR="003F6E14" w:rsidRPr="00D2191B" w:rsidP="00A448A8" w14:paraId="52A1CDF3" w14:textId="3E585BAF">
      <w:pPr>
        <w:rPr>
          <w:rFonts w:cstheme="minorHAnsi"/>
          <w:iCs/>
          <w:sz w:val="24"/>
          <w:szCs w:val="24"/>
          <w:u w:val="single"/>
        </w:rPr>
      </w:pPr>
      <w:r w:rsidRPr="00D2191B">
        <w:rPr>
          <w:rFonts w:cstheme="minorHAnsi"/>
          <w:iCs/>
          <w:sz w:val="24"/>
          <w:szCs w:val="24"/>
          <w:u w:val="single"/>
        </w:rPr>
        <w:t>Aircraft Mechanics</w:t>
      </w:r>
      <w:r w:rsidRPr="00D2191B" w:rsidR="00404EAF">
        <w:rPr>
          <w:rFonts w:cstheme="minorHAnsi"/>
          <w:iCs/>
          <w:sz w:val="24"/>
          <w:szCs w:val="24"/>
          <w:u w:val="single"/>
        </w:rPr>
        <w:t xml:space="preserve"> and holders of an Inspection Authorization</w:t>
      </w:r>
    </w:p>
    <w:p w:rsidR="003F6E14" w:rsidRPr="00D2191B" w:rsidP="00332391" w14:paraId="2466BFBE" w14:textId="385C6D15">
      <w:pPr>
        <w:spacing w:before="120" w:after="120"/>
        <w:rPr>
          <w:rFonts w:cstheme="minorHAnsi"/>
          <w:iCs/>
          <w:sz w:val="24"/>
          <w:szCs w:val="24"/>
        </w:rPr>
      </w:pPr>
      <w:r w:rsidRPr="00D2191B">
        <w:rPr>
          <w:rFonts w:cstheme="minorHAnsi"/>
          <w:iCs/>
          <w:sz w:val="24"/>
          <w:szCs w:val="24"/>
        </w:rPr>
        <w:t xml:space="preserve">The wage rate of </w:t>
      </w:r>
      <w:r w:rsidRPr="00D2191B">
        <w:rPr>
          <w:rFonts w:cstheme="minorHAnsi"/>
          <w:b/>
          <w:iCs/>
          <w:sz w:val="24"/>
          <w:szCs w:val="24"/>
        </w:rPr>
        <w:t>$32.27</w:t>
      </w:r>
      <w:r w:rsidRPr="00D2191B">
        <w:rPr>
          <w:rFonts w:cstheme="minorHAnsi"/>
          <w:iCs/>
          <w:sz w:val="24"/>
          <w:szCs w:val="24"/>
        </w:rPr>
        <w:t xml:space="preserve"> per hour came from the Department of Labor, Bureau of Labor Statistics (BLS), May 2019, Aircraft Mechanics and Service Technicians #49-3011.</w:t>
      </w:r>
      <w:r>
        <w:rPr>
          <w:rFonts w:cstheme="minorHAnsi"/>
          <w:iCs/>
          <w:sz w:val="24"/>
          <w:szCs w:val="24"/>
          <w:vertAlign w:val="superscript"/>
        </w:rPr>
        <w:footnoteReference w:id="22"/>
      </w:r>
      <w:r w:rsidRPr="00D2191B">
        <w:rPr>
          <w:rFonts w:cstheme="minorHAnsi"/>
          <w:iCs/>
          <w:sz w:val="24"/>
          <w:szCs w:val="24"/>
        </w:rPr>
        <w:t xml:space="preserve">  </w:t>
      </w:r>
      <w:r w:rsidRPr="00D2191B" w:rsidR="00404EAF">
        <w:rPr>
          <w:rFonts w:cstheme="minorHAnsi"/>
          <w:iCs/>
          <w:sz w:val="24"/>
          <w:szCs w:val="24"/>
        </w:rPr>
        <w:t xml:space="preserve">This wage rate is used for initial mechanic applicants, as well as added rating and other change applications. </w:t>
      </w:r>
      <w:r w:rsidRPr="00D2191B">
        <w:rPr>
          <w:rFonts w:cstheme="minorHAnsi"/>
          <w:iCs/>
          <w:sz w:val="24"/>
          <w:szCs w:val="24"/>
        </w:rPr>
        <w:t>Applicants for an Inspection authorization mu</w:t>
      </w:r>
      <w:r w:rsidRPr="00D2191B" w:rsidR="00404EAF">
        <w:rPr>
          <w:rFonts w:cstheme="minorHAnsi"/>
          <w:iCs/>
          <w:sz w:val="24"/>
          <w:szCs w:val="24"/>
        </w:rPr>
        <w:t>st hold a mechanic certificate.</w:t>
      </w:r>
    </w:p>
    <w:tbl>
      <w:tblPr>
        <w:tblStyle w:val="TableGrid"/>
        <w:tblW w:w="0" w:type="auto"/>
        <w:tblInd w:w="745" w:type="dxa"/>
        <w:tblLayout w:type="fixed"/>
        <w:tblLook w:val="04A0"/>
      </w:tblPr>
      <w:tblGrid>
        <w:gridCol w:w="1770"/>
        <w:gridCol w:w="2070"/>
        <w:gridCol w:w="2070"/>
        <w:gridCol w:w="2070"/>
      </w:tblGrid>
      <w:tr w14:paraId="0720A99B"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D2191B" w:rsidP="00D97CC2" w14:paraId="14D6950C" w14:textId="62B2C377">
            <w:pPr>
              <w:ind w:left="360"/>
              <w:jc w:val="center"/>
              <w:rPr>
                <w:rFonts w:cstheme="minorHAnsi"/>
                <w:b/>
                <w:sz w:val="24"/>
                <w:szCs w:val="24"/>
              </w:rPr>
            </w:pPr>
            <w:r w:rsidRPr="00D2191B">
              <w:rPr>
                <w:rFonts w:cstheme="minorHAnsi"/>
                <w:iCs/>
                <w:sz w:val="24"/>
                <w:szCs w:val="24"/>
              </w:rPr>
              <w:t>Mechanic</w:t>
            </w:r>
            <w:r w:rsidR="00E343C5">
              <w:rPr>
                <w:rFonts w:cstheme="minorHAnsi"/>
                <w:iCs/>
                <w:sz w:val="24"/>
                <w:szCs w:val="24"/>
              </w:rPr>
              <w:t xml:space="preserve"> Labor Cost</w:t>
            </w:r>
          </w:p>
        </w:tc>
      </w:tr>
      <w:tr w14:paraId="2ADE972D" w14:textId="77777777" w:rsidTr="00D34C4A">
        <w:tblPrEx>
          <w:tblW w:w="0" w:type="auto"/>
          <w:tblInd w:w="745" w:type="dxa"/>
          <w:tblLayout w:type="fixed"/>
          <w:tblLook w:val="04A0"/>
        </w:tblPrEx>
        <w:trPr>
          <w:trHeight w:val="377"/>
        </w:trPr>
        <w:tc>
          <w:tcPr>
            <w:tcW w:w="1770" w:type="dxa"/>
            <w:shd w:val="clear" w:color="auto" w:fill="D9D9D9" w:themeFill="background1" w:themeFillShade="D9"/>
            <w:vAlign w:val="center"/>
          </w:tcPr>
          <w:p w:rsidR="003F6E14" w:rsidRPr="00E343C5" w:rsidP="00D97CC2" w14:paraId="0B175449" w14:textId="77777777">
            <w:pPr>
              <w:jc w:val="center"/>
              <w:rPr>
                <w:rFonts w:cstheme="minorHAnsi"/>
                <w:b/>
                <w:sz w:val="20"/>
                <w:szCs w:val="20"/>
              </w:rPr>
            </w:pPr>
            <w:r w:rsidRPr="00E343C5">
              <w:rPr>
                <w:rFonts w:cstheme="minorHAnsi"/>
                <w:b/>
                <w:sz w:val="20"/>
                <w:szCs w:val="20"/>
              </w:rPr>
              <w:t>Hourly wage</w:t>
            </w:r>
          </w:p>
        </w:tc>
        <w:tc>
          <w:tcPr>
            <w:tcW w:w="2070" w:type="dxa"/>
            <w:shd w:val="clear" w:color="auto" w:fill="D9D9D9" w:themeFill="background1" w:themeFillShade="D9"/>
            <w:vAlign w:val="center"/>
          </w:tcPr>
          <w:p w:rsidR="003F6E14" w:rsidRPr="00E343C5" w:rsidP="00D97CC2" w14:paraId="1909381C" w14:textId="59654B1F">
            <w:pPr>
              <w:jc w:val="center"/>
              <w:rPr>
                <w:rFonts w:cstheme="minorHAnsi"/>
                <w:b/>
                <w:sz w:val="20"/>
                <w:szCs w:val="20"/>
              </w:rPr>
            </w:pPr>
            <w:r w:rsidRPr="00E343C5">
              <w:rPr>
                <w:rFonts w:cstheme="minorHAnsi"/>
                <w:b/>
                <w:sz w:val="20"/>
                <w:szCs w:val="20"/>
              </w:rPr>
              <w:t>31% Fringe Benefit</w:t>
            </w:r>
            <w:r w:rsidRPr="00E343C5" w:rsidR="00D97CC2">
              <w:rPr>
                <w:rFonts w:cstheme="minorHAnsi"/>
                <w:b/>
                <w:sz w:val="20"/>
                <w:szCs w:val="20"/>
                <w:vertAlign w:val="superscript"/>
              </w:rPr>
              <w:t>17</w:t>
            </w:r>
          </w:p>
        </w:tc>
        <w:tc>
          <w:tcPr>
            <w:tcW w:w="2070" w:type="dxa"/>
            <w:shd w:val="clear" w:color="auto" w:fill="D9D9D9" w:themeFill="background1" w:themeFillShade="D9"/>
            <w:vAlign w:val="center"/>
          </w:tcPr>
          <w:p w:rsidR="003F6E14" w:rsidRPr="00E343C5" w:rsidP="00D97CC2" w14:paraId="11BA3782" w14:textId="56E7E860">
            <w:pPr>
              <w:jc w:val="center"/>
              <w:rPr>
                <w:rFonts w:cstheme="minorHAnsi"/>
                <w:b/>
                <w:sz w:val="20"/>
                <w:szCs w:val="20"/>
              </w:rPr>
            </w:pPr>
            <w:r w:rsidRPr="00E343C5">
              <w:rPr>
                <w:rFonts w:cstheme="minorHAnsi"/>
                <w:b/>
                <w:sz w:val="20"/>
                <w:szCs w:val="20"/>
              </w:rPr>
              <w:t>69% Overhead</w:t>
            </w:r>
            <w:r w:rsidRPr="00E343C5" w:rsidR="00D97CC2">
              <w:rPr>
                <w:rFonts w:cstheme="minorHAnsi"/>
                <w:b/>
                <w:sz w:val="20"/>
                <w:szCs w:val="20"/>
                <w:vertAlign w:val="superscript"/>
              </w:rPr>
              <w:t>18</w:t>
            </w:r>
          </w:p>
        </w:tc>
        <w:tc>
          <w:tcPr>
            <w:tcW w:w="2070" w:type="dxa"/>
            <w:shd w:val="clear" w:color="auto" w:fill="D9D9D9" w:themeFill="background1" w:themeFillShade="D9"/>
            <w:vAlign w:val="center"/>
          </w:tcPr>
          <w:p w:rsidR="003F6E14" w:rsidRPr="00E343C5" w:rsidP="00D97CC2" w14:paraId="2FF02595" w14:textId="77777777">
            <w:pPr>
              <w:jc w:val="center"/>
              <w:rPr>
                <w:rFonts w:cstheme="minorHAnsi"/>
                <w:b/>
                <w:sz w:val="20"/>
                <w:szCs w:val="20"/>
              </w:rPr>
            </w:pPr>
            <w:r w:rsidRPr="00E343C5">
              <w:rPr>
                <w:rFonts w:cstheme="minorHAnsi"/>
                <w:b/>
                <w:sz w:val="20"/>
                <w:szCs w:val="20"/>
              </w:rPr>
              <w:t>Total</w:t>
            </w:r>
          </w:p>
        </w:tc>
      </w:tr>
      <w:tr w14:paraId="253820B7" w14:textId="77777777" w:rsidTr="003F6E14">
        <w:tblPrEx>
          <w:tblW w:w="0" w:type="auto"/>
          <w:tblInd w:w="745" w:type="dxa"/>
          <w:tblLayout w:type="fixed"/>
          <w:tblLook w:val="04A0"/>
        </w:tblPrEx>
        <w:trPr>
          <w:trHeight w:val="233"/>
        </w:trPr>
        <w:tc>
          <w:tcPr>
            <w:tcW w:w="1770" w:type="dxa"/>
            <w:vAlign w:val="center"/>
          </w:tcPr>
          <w:p w:rsidR="003F6E14" w:rsidRPr="00D2191B" w:rsidP="00D97CC2" w14:paraId="385A6F37" w14:textId="77777777">
            <w:pPr>
              <w:jc w:val="center"/>
              <w:rPr>
                <w:rFonts w:cstheme="minorHAnsi"/>
                <w:sz w:val="24"/>
                <w:szCs w:val="24"/>
              </w:rPr>
            </w:pPr>
            <w:r w:rsidRPr="00D2191B">
              <w:rPr>
                <w:rFonts w:cstheme="minorHAnsi"/>
                <w:sz w:val="24"/>
                <w:szCs w:val="24"/>
              </w:rPr>
              <w:t>$32.27</w:t>
            </w:r>
          </w:p>
        </w:tc>
        <w:tc>
          <w:tcPr>
            <w:tcW w:w="2070" w:type="dxa"/>
            <w:vAlign w:val="center"/>
          </w:tcPr>
          <w:p w:rsidR="003F6E14" w:rsidRPr="00D2191B" w:rsidP="00D97CC2" w14:paraId="006970F8" w14:textId="77777777">
            <w:pPr>
              <w:jc w:val="center"/>
              <w:rPr>
                <w:rFonts w:cstheme="minorHAnsi"/>
                <w:sz w:val="24"/>
                <w:szCs w:val="24"/>
              </w:rPr>
            </w:pPr>
            <w:r w:rsidRPr="00D2191B">
              <w:rPr>
                <w:rFonts w:cstheme="minorHAnsi"/>
                <w:sz w:val="24"/>
                <w:szCs w:val="24"/>
              </w:rPr>
              <w:t>$10.00</w:t>
            </w:r>
          </w:p>
        </w:tc>
        <w:tc>
          <w:tcPr>
            <w:tcW w:w="2070" w:type="dxa"/>
            <w:vAlign w:val="center"/>
          </w:tcPr>
          <w:p w:rsidR="003F6E14" w:rsidRPr="00D2191B" w:rsidP="00D97CC2" w14:paraId="681F815B" w14:textId="77777777">
            <w:pPr>
              <w:jc w:val="center"/>
              <w:rPr>
                <w:rFonts w:cstheme="minorHAnsi"/>
                <w:sz w:val="24"/>
                <w:szCs w:val="24"/>
              </w:rPr>
            </w:pPr>
            <w:r w:rsidRPr="00D2191B">
              <w:rPr>
                <w:rFonts w:cstheme="minorHAnsi"/>
                <w:sz w:val="24"/>
                <w:szCs w:val="24"/>
              </w:rPr>
              <w:t>$22.27</w:t>
            </w:r>
          </w:p>
        </w:tc>
        <w:tc>
          <w:tcPr>
            <w:tcW w:w="2070" w:type="dxa"/>
            <w:vAlign w:val="center"/>
          </w:tcPr>
          <w:p w:rsidR="003F6E14" w:rsidRPr="00D2191B" w:rsidP="00D97CC2" w14:paraId="1BB260CC" w14:textId="77777777">
            <w:pPr>
              <w:jc w:val="center"/>
              <w:rPr>
                <w:rFonts w:cstheme="minorHAnsi"/>
                <w:sz w:val="24"/>
                <w:szCs w:val="24"/>
              </w:rPr>
            </w:pPr>
            <w:r w:rsidRPr="00D2191B">
              <w:rPr>
                <w:rFonts w:cstheme="minorHAnsi"/>
                <w:sz w:val="24"/>
                <w:szCs w:val="24"/>
              </w:rPr>
              <w:t>$64.54</w:t>
            </w:r>
          </w:p>
        </w:tc>
      </w:tr>
    </w:tbl>
    <w:p w:rsidR="002D11A3" w14:paraId="1B7C1E76" w14:textId="415CBC3A">
      <w:pPr>
        <w:rPr>
          <w:rFonts w:eastAsia="Times New Roman" w:cstheme="minorHAnsi"/>
          <w:sz w:val="24"/>
          <w:szCs w:val="24"/>
          <w:u w:val="single"/>
        </w:rPr>
      </w:pPr>
    </w:p>
    <w:p w:rsidR="003F6E14" w:rsidRPr="00D2191B" w:rsidP="000B74A6" w14:paraId="754BE591" w14:textId="2A15A588">
      <w:pPr>
        <w:shd w:val="clear" w:color="auto" w:fill="FFFFFF"/>
        <w:spacing w:before="240" w:after="120"/>
        <w:rPr>
          <w:rFonts w:eastAsia="Times New Roman" w:cstheme="minorHAnsi"/>
          <w:sz w:val="24"/>
          <w:szCs w:val="24"/>
          <w:u w:val="single"/>
        </w:rPr>
      </w:pPr>
      <w:r w:rsidRPr="00D2191B">
        <w:rPr>
          <w:rFonts w:eastAsia="Times New Roman" w:cstheme="minorHAnsi"/>
          <w:sz w:val="24"/>
          <w:szCs w:val="24"/>
          <w:u w:val="single"/>
        </w:rPr>
        <w:t>Parachute Rig</w:t>
      </w:r>
      <w:r w:rsidRPr="00D2191B" w:rsidR="00404EAF">
        <w:rPr>
          <w:rFonts w:eastAsia="Times New Roman" w:cstheme="minorHAnsi"/>
          <w:sz w:val="24"/>
          <w:szCs w:val="24"/>
          <w:u w:val="single"/>
        </w:rPr>
        <w:t>ger</w:t>
      </w:r>
      <w:r w:rsidRPr="00D2191B">
        <w:rPr>
          <w:rFonts w:eastAsia="Times New Roman" w:cstheme="minorHAnsi"/>
          <w:sz w:val="24"/>
          <w:szCs w:val="24"/>
          <w:u w:val="single"/>
        </w:rPr>
        <w:t xml:space="preserve"> and Repairmen</w:t>
      </w:r>
      <w:r w:rsidRPr="00D2191B" w:rsidR="00404EAF">
        <w:rPr>
          <w:rFonts w:eastAsia="Times New Roman" w:cstheme="minorHAnsi"/>
          <w:sz w:val="24"/>
          <w:szCs w:val="24"/>
          <w:u w:val="single"/>
        </w:rPr>
        <w:t>.</w:t>
      </w:r>
    </w:p>
    <w:p w:rsidR="003F6E14" w:rsidRPr="00D2191B" w:rsidP="000B74A6" w14:paraId="7BB2EAC0" w14:textId="12D41089">
      <w:pPr>
        <w:shd w:val="clear" w:color="auto" w:fill="FFFFFF"/>
        <w:spacing w:before="120" w:after="120"/>
        <w:rPr>
          <w:rFonts w:cstheme="minorHAnsi"/>
          <w:sz w:val="24"/>
          <w:szCs w:val="24"/>
        </w:rPr>
      </w:pPr>
      <w:r w:rsidRPr="00D2191B">
        <w:rPr>
          <w:rFonts w:cstheme="minorHAnsi"/>
          <w:iCs/>
          <w:sz w:val="24"/>
          <w:szCs w:val="24"/>
        </w:rPr>
        <w:t xml:space="preserve">The wage rate of </w:t>
      </w:r>
      <w:r w:rsidRPr="00D2191B">
        <w:rPr>
          <w:rFonts w:cstheme="minorHAnsi"/>
          <w:b/>
          <w:iCs/>
          <w:sz w:val="24"/>
          <w:szCs w:val="24"/>
        </w:rPr>
        <w:t>$21.06</w:t>
      </w:r>
      <w:r w:rsidRPr="00D2191B">
        <w:rPr>
          <w:rFonts w:cstheme="minorHAnsi"/>
          <w:iCs/>
          <w:sz w:val="24"/>
          <w:szCs w:val="24"/>
        </w:rPr>
        <w:t xml:space="preserve"> per hour came from the Department of Labor, Bureau of Labor Statistics (BLS), May 2019, Installation, Maintenance, and Repair Workers, All Other, #49-9099.</w:t>
      </w:r>
      <w:r>
        <w:rPr>
          <w:rFonts w:cstheme="minorHAnsi"/>
          <w:iCs/>
          <w:sz w:val="24"/>
          <w:szCs w:val="24"/>
          <w:vertAlign w:val="superscript"/>
        </w:rPr>
        <w:footnoteReference w:id="23"/>
      </w:r>
      <w:r w:rsidRPr="00D2191B">
        <w:rPr>
          <w:rFonts w:cstheme="minorHAnsi"/>
          <w:iCs/>
          <w:sz w:val="24"/>
          <w:szCs w:val="24"/>
        </w:rPr>
        <w:t xml:space="preserve"> </w:t>
      </w:r>
    </w:p>
    <w:tbl>
      <w:tblPr>
        <w:tblStyle w:val="TableGrid"/>
        <w:tblW w:w="0" w:type="auto"/>
        <w:tblInd w:w="745" w:type="dxa"/>
        <w:tblLayout w:type="fixed"/>
        <w:tblLook w:val="04A0"/>
      </w:tblPr>
      <w:tblGrid>
        <w:gridCol w:w="1770"/>
        <w:gridCol w:w="2070"/>
        <w:gridCol w:w="2070"/>
        <w:gridCol w:w="2070"/>
      </w:tblGrid>
      <w:tr w14:paraId="7933A93F"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D2191B" w:rsidP="00D97CC2" w14:paraId="19E4CA5A" w14:textId="0A20479E">
            <w:pPr>
              <w:ind w:left="360"/>
              <w:jc w:val="center"/>
              <w:rPr>
                <w:rFonts w:cstheme="minorHAnsi"/>
                <w:b/>
                <w:sz w:val="24"/>
                <w:szCs w:val="24"/>
              </w:rPr>
            </w:pPr>
            <w:r w:rsidRPr="00D2191B">
              <w:rPr>
                <w:rFonts w:cstheme="minorHAnsi"/>
                <w:iCs/>
                <w:sz w:val="24"/>
                <w:szCs w:val="24"/>
              </w:rPr>
              <w:t>Parachute Riggers and Repairmen</w:t>
            </w:r>
            <w:r w:rsidR="00E343C5">
              <w:rPr>
                <w:rFonts w:cstheme="minorHAnsi"/>
                <w:iCs/>
                <w:sz w:val="24"/>
                <w:szCs w:val="24"/>
              </w:rPr>
              <w:t xml:space="preserve"> Labor Cost</w:t>
            </w:r>
          </w:p>
        </w:tc>
      </w:tr>
      <w:tr w14:paraId="18FBB755" w14:textId="77777777" w:rsidTr="00D34C4A">
        <w:tblPrEx>
          <w:tblW w:w="0" w:type="auto"/>
          <w:tblInd w:w="745" w:type="dxa"/>
          <w:tblLayout w:type="fixed"/>
          <w:tblLook w:val="04A0"/>
        </w:tblPrEx>
        <w:trPr>
          <w:trHeight w:val="278"/>
        </w:trPr>
        <w:tc>
          <w:tcPr>
            <w:tcW w:w="1770" w:type="dxa"/>
            <w:shd w:val="clear" w:color="auto" w:fill="D9D9D9" w:themeFill="background1" w:themeFillShade="D9"/>
            <w:vAlign w:val="center"/>
          </w:tcPr>
          <w:p w:rsidR="003F6E14" w:rsidRPr="00E343C5" w:rsidP="00D2191B" w14:paraId="4DF0CBD3" w14:textId="77777777">
            <w:pPr>
              <w:jc w:val="center"/>
              <w:rPr>
                <w:rFonts w:cstheme="minorHAnsi"/>
                <w:b/>
                <w:sz w:val="20"/>
                <w:szCs w:val="20"/>
              </w:rPr>
            </w:pPr>
            <w:r w:rsidRPr="00E343C5">
              <w:rPr>
                <w:rFonts w:cstheme="minorHAnsi"/>
                <w:b/>
                <w:sz w:val="20"/>
                <w:szCs w:val="20"/>
              </w:rPr>
              <w:t>Hourly wage</w:t>
            </w:r>
          </w:p>
        </w:tc>
        <w:tc>
          <w:tcPr>
            <w:tcW w:w="2070" w:type="dxa"/>
            <w:shd w:val="clear" w:color="auto" w:fill="D9D9D9" w:themeFill="background1" w:themeFillShade="D9"/>
            <w:vAlign w:val="center"/>
          </w:tcPr>
          <w:p w:rsidR="003F6E14" w:rsidRPr="00E343C5" w:rsidP="00D2191B" w14:paraId="29C833E6" w14:textId="5AAF28C9">
            <w:pPr>
              <w:jc w:val="center"/>
              <w:rPr>
                <w:rFonts w:cstheme="minorHAnsi"/>
                <w:b/>
                <w:sz w:val="20"/>
                <w:szCs w:val="20"/>
              </w:rPr>
            </w:pPr>
            <w:r w:rsidRPr="00E343C5">
              <w:rPr>
                <w:rFonts w:cstheme="minorHAnsi"/>
                <w:b/>
                <w:sz w:val="20"/>
                <w:szCs w:val="20"/>
              </w:rPr>
              <w:t>31% Fringe Benefit</w:t>
            </w:r>
            <w:r w:rsidRPr="00E343C5" w:rsidR="00D97CC2">
              <w:rPr>
                <w:rFonts w:cstheme="minorHAnsi"/>
                <w:b/>
                <w:sz w:val="20"/>
                <w:szCs w:val="20"/>
                <w:vertAlign w:val="superscript"/>
              </w:rPr>
              <w:t>17</w:t>
            </w:r>
          </w:p>
        </w:tc>
        <w:tc>
          <w:tcPr>
            <w:tcW w:w="2070" w:type="dxa"/>
            <w:shd w:val="clear" w:color="auto" w:fill="D9D9D9" w:themeFill="background1" w:themeFillShade="D9"/>
            <w:vAlign w:val="center"/>
          </w:tcPr>
          <w:p w:rsidR="003F6E14" w:rsidRPr="00E343C5" w:rsidP="00D2191B" w14:paraId="007BB4A8" w14:textId="2528CCDE">
            <w:pPr>
              <w:jc w:val="center"/>
              <w:rPr>
                <w:rFonts w:cstheme="minorHAnsi"/>
                <w:b/>
                <w:sz w:val="20"/>
                <w:szCs w:val="20"/>
              </w:rPr>
            </w:pPr>
            <w:r w:rsidRPr="00E343C5">
              <w:rPr>
                <w:rFonts w:cstheme="minorHAnsi"/>
                <w:b/>
                <w:sz w:val="20"/>
                <w:szCs w:val="20"/>
              </w:rPr>
              <w:t>69% Overhead</w:t>
            </w:r>
            <w:r w:rsidRPr="00E343C5" w:rsidR="00D97CC2">
              <w:rPr>
                <w:rFonts w:cstheme="minorHAnsi"/>
                <w:b/>
                <w:sz w:val="20"/>
                <w:szCs w:val="20"/>
                <w:vertAlign w:val="superscript"/>
              </w:rPr>
              <w:t>18</w:t>
            </w:r>
          </w:p>
        </w:tc>
        <w:tc>
          <w:tcPr>
            <w:tcW w:w="2070" w:type="dxa"/>
            <w:shd w:val="clear" w:color="auto" w:fill="D9D9D9" w:themeFill="background1" w:themeFillShade="D9"/>
            <w:vAlign w:val="center"/>
          </w:tcPr>
          <w:p w:rsidR="003F6E14" w:rsidRPr="00E343C5" w:rsidP="00D2191B" w14:paraId="24CE4A0E" w14:textId="77777777">
            <w:pPr>
              <w:jc w:val="center"/>
              <w:rPr>
                <w:rFonts w:cstheme="minorHAnsi"/>
                <w:b/>
                <w:sz w:val="20"/>
                <w:szCs w:val="20"/>
              </w:rPr>
            </w:pPr>
            <w:r w:rsidRPr="00E343C5">
              <w:rPr>
                <w:rFonts w:cstheme="minorHAnsi"/>
                <w:b/>
                <w:sz w:val="20"/>
                <w:szCs w:val="20"/>
              </w:rPr>
              <w:t>Total</w:t>
            </w:r>
          </w:p>
        </w:tc>
      </w:tr>
      <w:tr w14:paraId="189D7773" w14:textId="77777777" w:rsidTr="003F6E14">
        <w:tblPrEx>
          <w:tblW w:w="0" w:type="auto"/>
          <w:tblInd w:w="745" w:type="dxa"/>
          <w:tblLayout w:type="fixed"/>
          <w:tblLook w:val="04A0"/>
        </w:tblPrEx>
        <w:trPr>
          <w:trHeight w:val="260"/>
        </w:trPr>
        <w:tc>
          <w:tcPr>
            <w:tcW w:w="1770" w:type="dxa"/>
            <w:vAlign w:val="center"/>
          </w:tcPr>
          <w:p w:rsidR="003F6E14" w:rsidRPr="00D2191B" w:rsidP="00D2191B" w14:paraId="0BB4F85C" w14:textId="77777777">
            <w:pPr>
              <w:jc w:val="center"/>
              <w:rPr>
                <w:rFonts w:cstheme="minorHAnsi"/>
                <w:sz w:val="24"/>
                <w:szCs w:val="24"/>
              </w:rPr>
            </w:pPr>
            <w:r w:rsidRPr="00D2191B">
              <w:rPr>
                <w:rFonts w:cstheme="minorHAnsi"/>
                <w:sz w:val="24"/>
                <w:szCs w:val="24"/>
              </w:rPr>
              <w:t>$21.06</w:t>
            </w:r>
          </w:p>
        </w:tc>
        <w:tc>
          <w:tcPr>
            <w:tcW w:w="2070" w:type="dxa"/>
            <w:vAlign w:val="center"/>
          </w:tcPr>
          <w:p w:rsidR="003F6E14" w:rsidRPr="00D2191B" w:rsidP="00D2191B" w14:paraId="38A88D4B" w14:textId="77777777">
            <w:pPr>
              <w:jc w:val="center"/>
              <w:rPr>
                <w:rFonts w:cstheme="minorHAnsi"/>
                <w:sz w:val="24"/>
                <w:szCs w:val="24"/>
              </w:rPr>
            </w:pPr>
            <w:r w:rsidRPr="00D2191B">
              <w:rPr>
                <w:rFonts w:cstheme="minorHAnsi"/>
                <w:sz w:val="24"/>
                <w:szCs w:val="24"/>
              </w:rPr>
              <w:t>$6.53</w:t>
            </w:r>
          </w:p>
        </w:tc>
        <w:tc>
          <w:tcPr>
            <w:tcW w:w="2070" w:type="dxa"/>
            <w:vAlign w:val="center"/>
          </w:tcPr>
          <w:p w:rsidR="003F6E14" w:rsidRPr="00D2191B" w:rsidP="00D2191B" w14:paraId="35414A5B" w14:textId="77777777">
            <w:pPr>
              <w:jc w:val="center"/>
              <w:rPr>
                <w:rFonts w:cstheme="minorHAnsi"/>
                <w:sz w:val="24"/>
                <w:szCs w:val="24"/>
              </w:rPr>
            </w:pPr>
            <w:r w:rsidRPr="00D2191B">
              <w:rPr>
                <w:rFonts w:cstheme="minorHAnsi"/>
                <w:sz w:val="24"/>
                <w:szCs w:val="24"/>
              </w:rPr>
              <w:t>$14.90</w:t>
            </w:r>
          </w:p>
        </w:tc>
        <w:tc>
          <w:tcPr>
            <w:tcW w:w="2070" w:type="dxa"/>
            <w:vAlign w:val="center"/>
          </w:tcPr>
          <w:p w:rsidR="003F6E14" w:rsidRPr="00D2191B" w:rsidP="00D2191B" w14:paraId="24CE4799" w14:textId="77777777">
            <w:pPr>
              <w:jc w:val="center"/>
              <w:rPr>
                <w:rFonts w:cstheme="minorHAnsi"/>
                <w:sz w:val="24"/>
                <w:szCs w:val="24"/>
              </w:rPr>
            </w:pPr>
            <w:r w:rsidRPr="00D2191B">
              <w:rPr>
                <w:rFonts w:cstheme="minorHAnsi"/>
                <w:sz w:val="24"/>
                <w:szCs w:val="24"/>
              </w:rPr>
              <w:t>$42.49</w:t>
            </w:r>
          </w:p>
        </w:tc>
      </w:tr>
    </w:tbl>
    <w:p w:rsidR="00C03AE8" w:rsidRPr="00D2191B" w:rsidP="00246681" w14:paraId="166DC0F0" w14:textId="5A01C45C">
      <w:pPr>
        <w:spacing w:before="240"/>
        <w:rPr>
          <w:rFonts w:eastAsia="Times New Roman" w:cstheme="minorHAnsi"/>
          <w:sz w:val="24"/>
          <w:szCs w:val="24"/>
          <w:u w:val="single"/>
        </w:rPr>
      </w:pPr>
      <w:r w:rsidRPr="00D2191B">
        <w:rPr>
          <w:rFonts w:eastAsia="Times New Roman" w:cstheme="minorHAnsi"/>
          <w:sz w:val="24"/>
          <w:szCs w:val="24"/>
          <w:u w:val="single"/>
        </w:rPr>
        <w:t xml:space="preserve">Light Sport Repairman and </w:t>
      </w:r>
      <w:r w:rsidRPr="00D2191B" w:rsidR="002849F3">
        <w:rPr>
          <w:rFonts w:eastAsia="Times New Roman" w:cstheme="minorHAnsi"/>
          <w:sz w:val="24"/>
          <w:szCs w:val="24"/>
          <w:u w:val="single"/>
        </w:rPr>
        <w:t xml:space="preserve">IA </w:t>
      </w:r>
      <w:r w:rsidRPr="00D2191B" w:rsidR="00124DEC">
        <w:rPr>
          <w:rFonts w:eastAsia="Times New Roman" w:cstheme="minorHAnsi"/>
          <w:sz w:val="24"/>
          <w:szCs w:val="24"/>
          <w:u w:val="single"/>
        </w:rPr>
        <w:t xml:space="preserve">Renewal </w:t>
      </w:r>
      <w:r w:rsidRPr="00D2191B" w:rsidR="002849F3">
        <w:rPr>
          <w:rFonts w:eastAsia="Times New Roman" w:cstheme="minorHAnsi"/>
          <w:sz w:val="24"/>
          <w:szCs w:val="24"/>
          <w:u w:val="single"/>
        </w:rPr>
        <w:t>Course Providers.</w:t>
      </w:r>
    </w:p>
    <w:p w:rsidR="00C03AE8" w:rsidRPr="00D2191B" w:rsidP="00F43010" w14:paraId="07EFA731" w14:textId="5E7D4577">
      <w:pPr>
        <w:shd w:val="clear" w:color="auto" w:fill="FFFFFF"/>
        <w:spacing w:after="0" w:line="240" w:lineRule="auto"/>
        <w:rPr>
          <w:rFonts w:eastAsia="Times New Roman" w:cstheme="minorHAnsi"/>
          <w:sz w:val="24"/>
          <w:szCs w:val="24"/>
        </w:rPr>
      </w:pPr>
      <w:r w:rsidRPr="00D2191B">
        <w:rPr>
          <w:rFonts w:cstheme="minorHAnsi"/>
          <w:iCs/>
          <w:sz w:val="24"/>
          <w:szCs w:val="24"/>
        </w:rPr>
        <w:t xml:space="preserve">The labor cost estimates used </w:t>
      </w:r>
      <w:r w:rsidRPr="00D2191B" w:rsidR="00D97CC2">
        <w:rPr>
          <w:rFonts w:cstheme="minorHAnsi"/>
          <w:iCs/>
          <w:sz w:val="24"/>
          <w:szCs w:val="24"/>
        </w:rPr>
        <w:t>an hourly</w:t>
      </w:r>
      <w:r w:rsidRPr="00D2191B">
        <w:rPr>
          <w:rFonts w:cstheme="minorHAnsi"/>
          <w:sz w:val="24"/>
          <w:szCs w:val="24"/>
        </w:rPr>
        <w:t xml:space="preserve"> wage rate</w:t>
      </w:r>
      <w:r w:rsidRPr="00D2191B" w:rsidR="00D97CC2">
        <w:rPr>
          <w:rFonts w:cstheme="minorHAnsi"/>
          <w:sz w:val="24"/>
          <w:szCs w:val="24"/>
        </w:rPr>
        <w:t xml:space="preserve"> of $54</w:t>
      </w:r>
      <w:r w:rsidRPr="00D2191B">
        <w:rPr>
          <w:rFonts w:cstheme="minorHAnsi"/>
          <w:sz w:val="24"/>
          <w:szCs w:val="24"/>
        </w:rPr>
        <w:t xml:space="preserve"> for </w:t>
      </w:r>
      <w:r w:rsidRPr="00D2191B" w:rsidR="00D97CC2">
        <w:rPr>
          <w:rFonts w:cstheme="minorHAnsi"/>
          <w:sz w:val="24"/>
          <w:szCs w:val="24"/>
        </w:rPr>
        <w:t>light-sport repairman or IA refresher training course development and submission</w:t>
      </w:r>
      <w:r w:rsidRPr="00D2191B">
        <w:rPr>
          <w:rFonts w:cstheme="minorHAnsi"/>
          <w:sz w:val="24"/>
          <w:szCs w:val="24"/>
        </w:rPr>
        <w:t xml:space="preserve">. </w:t>
      </w:r>
      <w:r w:rsidRPr="00D2191B">
        <w:rPr>
          <w:rFonts w:cstheme="minorHAnsi"/>
          <w:iCs/>
          <w:sz w:val="24"/>
          <w:szCs w:val="24"/>
        </w:rPr>
        <w:t>T</w:t>
      </w:r>
      <w:r w:rsidRPr="00D2191B">
        <w:rPr>
          <w:rFonts w:eastAsia="Times New Roman" w:cstheme="minorHAnsi"/>
          <w:sz w:val="24"/>
          <w:szCs w:val="24"/>
        </w:rPr>
        <w:t>he FAA multiplied the hourly wage by 2 to account for a fringe benefit rate of 30 percent</w:t>
      </w:r>
      <w:r>
        <w:rPr>
          <w:rStyle w:val="FootnoteReference"/>
          <w:rFonts w:eastAsia="Times New Roman" w:cstheme="minorHAnsi"/>
          <w:sz w:val="24"/>
          <w:szCs w:val="24"/>
        </w:rPr>
        <w:footnoteReference w:id="24"/>
      </w:r>
      <w:r w:rsidRPr="00D2191B">
        <w:rPr>
          <w:rFonts w:eastAsia="Times New Roman" w:cstheme="minorHAnsi"/>
          <w:sz w:val="24"/>
          <w:szCs w:val="24"/>
        </w:rPr>
        <w:t xml:space="preserve"> and an overhead rate of 69 percent</w:t>
      </w:r>
      <w:r>
        <w:rPr>
          <w:rStyle w:val="FootnoteReference"/>
          <w:rFonts w:eastAsia="Times New Roman" w:cstheme="minorHAnsi"/>
          <w:sz w:val="24"/>
          <w:szCs w:val="24"/>
        </w:rPr>
        <w:footnoteReference w:id="25"/>
      </w:r>
      <w:r w:rsidRPr="00D2191B">
        <w:rPr>
          <w:rFonts w:eastAsia="Times New Roman" w:cstheme="minorHAnsi"/>
          <w:sz w:val="24"/>
          <w:szCs w:val="24"/>
        </w:rPr>
        <w:t>.</w:t>
      </w:r>
    </w:p>
    <w:p w:rsidR="00C03AE8" w:rsidRPr="00D2191B" w:rsidP="00C03AE8" w14:paraId="0FEDB814" w14:textId="77777777">
      <w:pPr>
        <w:shd w:val="clear" w:color="auto" w:fill="FFFFFF"/>
        <w:spacing w:after="0" w:line="240" w:lineRule="auto"/>
        <w:rPr>
          <w:rFonts w:eastAsia="Times New Roman" w:cstheme="minorHAnsi"/>
          <w:color w:val="FF0000"/>
          <w:sz w:val="24"/>
          <w:szCs w:val="24"/>
        </w:rPr>
      </w:pPr>
    </w:p>
    <w:tbl>
      <w:tblPr>
        <w:tblStyle w:val="TableGrid"/>
        <w:tblW w:w="0" w:type="auto"/>
        <w:tblInd w:w="745" w:type="dxa"/>
        <w:tblLayout w:type="fixed"/>
        <w:tblLook w:val="04A0"/>
      </w:tblPr>
      <w:tblGrid>
        <w:gridCol w:w="1770"/>
        <w:gridCol w:w="2070"/>
        <w:gridCol w:w="2070"/>
        <w:gridCol w:w="2070"/>
      </w:tblGrid>
      <w:tr w14:paraId="0F9E0300" w14:textId="77777777" w:rsidTr="00626B5C">
        <w:tblPrEx>
          <w:tblW w:w="0" w:type="auto"/>
          <w:tblInd w:w="745" w:type="dxa"/>
          <w:tblLayout w:type="fixed"/>
          <w:tblLook w:val="04A0"/>
        </w:tblPrEx>
        <w:trPr>
          <w:trHeight w:val="287"/>
        </w:trPr>
        <w:tc>
          <w:tcPr>
            <w:tcW w:w="7980" w:type="dxa"/>
            <w:gridSpan w:val="4"/>
            <w:shd w:val="clear" w:color="auto" w:fill="D9D9D9" w:themeFill="background1" w:themeFillShade="D9"/>
          </w:tcPr>
          <w:p w:rsidR="00C03AE8" w:rsidRPr="00D2191B" w:rsidP="00D2191B" w14:paraId="2DBB905D" w14:textId="4FFDB155">
            <w:pPr>
              <w:ind w:left="360"/>
              <w:jc w:val="center"/>
              <w:rPr>
                <w:rFonts w:cstheme="minorHAnsi"/>
                <w:b/>
                <w:bCs/>
                <w:sz w:val="24"/>
                <w:szCs w:val="24"/>
              </w:rPr>
            </w:pPr>
            <w:r w:rsidRPr="00D2191B">
              <w:rPr>
                <w:rFonts w:cstheme="minorHAnsi"/>
                <w:sz w:val="24"/>
                <w:szCs w:val="24"/>
              </w:rPr>
              <w:t>Training</w:t>
            </w:r>
            <w:r w:rsidRPr="00D2191B" w:rsidR="00124DEC">
              <w:rPr>
                <w:rFonts w:cstheme="minorHAnsi"/>
                <w:sz w:val="24"/>
                <w:szCs w:val="24"/>
              </w:rPr>
              <w:t xml:space="preserve"> </w:t>
            </w:r>
            <w:r w:rsidRPr="00D2191B" w:rsidR="002849F3">
              <w:rPr>
                <w:rFonts w:cstheme="minorHAnsi"/>
                <w:sz w:val="24"/>
                <w:szCs w:val="24"/>
              </w:rPr>
              <w:t xml:space="preserve">Course Provider </w:t>
            </w:r>
            <w:r w:rsidR="00E343C5">
              <w:rPr>
                <w:rFonts w:cstheme="minorHAnsi"/>
                <w:sz w:val="24"/>
                <w:szCs w:val="24"/>
              </w:rPr>
              <w:t>Labor Cost</w:t>
            </w:r>
          </w:p>
        </w:tc>
      </w:tr>
      <w:tr w14:paraId="0FAE0021" w14:textId="77777777" w:rsidTr="00626B5C">
        <w:tblPrEx>
          <w:tblW w:w="0" w:type="auto"/>
          <w:tblInd w:w="745" w:type="dxa"/>
          <w:tblLayout w:type="fixed"/>
          <w:tblLook w:val="04A0"/>
        </w:tblPrEx>
        <w:tc>
          <w:tcPr>
            <w:tcW w:w="1770" w:type="dxa"/>
            <w:shd w:val="clear" w:color="auto" w:fill="D9D9D9" w:themeFill="background1" w:themeFillShade="D9"/>
            <w:vAlign w:val="center"/>
          </w:tcPr>
          <w:p w:rsidR="00C03AE8" w:rsidRPr="00E343C5" w:rsidP="00D2191B" w14:paraId="3BE5C7DB" w14:textId="77777777">
            <w:pPr>
              <w:jc w:val="center"/>
              <w:rPr>
                <w:rFonts w:cstheme="minorHAnsi"/>
                <w:b/>
                <w:bCs/>
                <w:sz w:val="20"/>
                <w:szCs w:val="20"/>
              </w:rPr>
            </w:pPr>
            <w:r w:rsidRPr="00E343C5">
              <w:rPr>
                <w:rFonts w:cstheme="minorHAnsi"/>
                <w:b/>
                <w:bCs/>
                <w:sz w:val="20"/>
                <w:szCs w:val="20"/>
              </w:rPr>
              <w:t>Hourly wage</w:t>
            </w:r>
          </w:p>
        </w:tc>
        <w:tc>
          <w:tcPr>
            <w:tcW w:w="2070" w:type="dxa"/>
            <w:shd w:val="clear" w:color="auto" w:fill="D9D9D9" w:themeFill="background1" w:themeFillShade="D9"/>
            <w:vAlign w:val="center"/>
          </w:tcPr>
          <w:p w:rsidR="00C03AE8" w:rsidRPr="00E343C5" w:rsidP="00D2191B" w14:paraId="7930E084" w14:textId="62442FC0">
            <w:pPr>
              <w:jc w:val="center"/>
              <w:rPr>
                <w:rFonts w:cstheme="minorHAnsi"/>
                <w:b/>
                <w:bCs/>
                <w:sz w:val="20"/>
                <w:szCs w:val="20"/>
              </w:rPr>
            </w:pPr>
            <w:r w:rsidRPr="00E343C5">
              <w:rPr>
                <w:rFonts w:cstheme="minorHAnsi"/>
                <w:b/>
                <w:bCs/>
                <w:sz w:val="20"/>
                <w:szCs w:val="20"/>
              </w:rPr>
              <w:t>31% Fringe Benefit</w:t>
            </w:r>
            <w:r w:rsidRPr="00E343C5" w:rsidR="00D97CC2">
              <w:rPr>
                <w:rFonts w:cstheme="minorHAnsi"/>
                <w:b/>
                <w:bCs/>
                <w:sz w:val="20"/>
                <w:szCs w:val="20"/>
                <w:vertAlign w:val="superscript"/>
              </w:rPr>
              <w:t>17</w:t>
            </w:r>
          </w:p>
        </w:tc>
        <w:tc>
          <w:tcPr>
            <w:tcW w:w="2070" w:type="dxa"/>
            <w:shd w:val="clear" w:color="auto" w:fill="D9D9D9" w:themeFill="background1" w:themeFillShade="D9"/>
            <w:vAlign w:val="center"/>
          </w:tcPr>
          <w:p w:rsidR="00C03AE8" w:rsidRPr="00E343C5" w:rsidP="00D2191B" w14:paraId="63221E7D" w14:textId="36E1C02D">
            <w:pPr>
              <w:jc w:val="center"/>
              <w:rPr>
                <w:rFonts w:cstheme="minorHAnsi"/>
                <w:b/>
                <w:bCs/>
                <w:sz w:val="20"/>
                <w:szCs w:val="20"/>
              </w:rPr>
            </w:pPr>
            <w:r w:rsidRPr="00E343C5">
              <w:rPr>
                <w:rFonts w:cstheme="minorHAnsi"/>
                <w:b/>
                <w:bCs/>
                <w:sz w:val="20"/>
                <w:szCs w:val="20"/>
              </w:rPr>
              <w:t>69% Overhead</w:t>
            </w:r>
            <w:r w:rsidRPr="00E343C5" w:rsidR="00D97CC2">
              <w:rPr>
                <w:rFonts w:cstheme="minorHAnsi"/>
                <w:b/>
                <w:bCs/>
                <w:sz w:val="20"/>
                <w:szCs w:val="20"/>
                <w:vertAlign w:val="superscript"/>
              </w:rPr>
              <w:t>18</w:t>
            </w:r>
          </w:p>
        </w:tc>
        <w:tc>
          <w:tcPr>
            <w:tcW w:w="2070" w:type="dxa"/>
            <w:shd w:val="clear" w:color="auto" w:fill="D9D9D9" w:themeFill="background1" w:themeFillShade="D9"/>
            <w:vAlign w:val="center"/>
          </w:tcPr>
          <w:p w:rsidR="00C03AE8" w:rsidRPr="00E343C5" w:rsidP="00D2191B" w14:paraId="2EF8890A" w14:textId="77777777">
            <w:pPr>
              <w:jc w:val="center"/>
              <w:rPr>
                <w:rFonts w:cstheme="minorHAnsi"/>
                <w:b/>
                <w:bCs/>
                <w:sz w:val="20"/>
                <w:szCs w:val="20"/>
              </w:rPr>
            </w:pPr>
            <w:r w:rsidRPr="00E343C5">
              <w:rPr>
                <w:rFonts w:cstheme="minorHAnsi"/>
                <w:b/>
                <w:bCs/>
                <w:sz w:val="20"/>
                <w:szCs w:val="20"/>
              </w:rPr>
              <w:t>Total</w:t>
            </w:r>
          </w:p>
        </w:tc>
      </w:tr>
      <w:tr w14:paraId="25652DEB" w14:textId="77777777" w:rsidTr="00626B5C">
        <w:tblPrEx>
          <w:tblW w:w="0" w:type="auto"/>
          <w:tblInd w:w="745" w:type="dxa"/>
          <w:tblLayout w:type="fixed"/>
          <w:tblLook w:val="04A0"/>
        </w:tblPrEx>
        <w:tc>
          <w:tcPr>
            <w:tcW w:w="1770" w:type="dxa"/>
            <w:vAlign w:val="center"/>
          </w:tcPr>
          <w:p w:rsidR="00C03AE8" w:rsidRPr="00D2191B" w:rsidP="00D2191B" w14:paraId="2147AE02" w14:textId="77777777">
            <w:pPr>
              <w:jc w:val="center"/>
              <w:rPr>
                <w:rFonts w:cstheme="minorHAnsi"/>
                <w:bCs/>
                <w:sz w:val="24"/>
                <w:szCs w:val="24"/>
              </w:rPr>
            </w:pPr>
            <w:r w:rsidRPr="00D2191B">
              <w:rPr>
                <w:rFonts w:cstheme="minorHAnsi"/>
                <w:bCs/>
                <w:sz w:val="24"/>
                <w:szCs w:val="24"/>
              </w:rPr>
              <w:t>$54</w:t>
            </w:r>
          </w:p>
        </w:tc>
        <w:tc>
          <w:tcPr>
            <w:tcW w:w="2070" w:type="dxa"/>
            <w:vAlign w:val="center"/>
          </w:tcPr>
          <w:p w:rsidR="00C03AE8" w:rsidRPr="00D2191B" w:rsidP="00D2191B" w14:paraId="55EB4928" w14:textId="77777777">
            <w:pPr>
              <w:jc w:val="center"/>
              <w:rPr>
                <w:rFonts w:cstheme="minorHAnsi"/>
                <w:bCs/>
                <w:sz w:val="24"/>
                <w:szCs w:val="24"/>
              </w:rPr>
            </w:pPr>
            <w:r w:rsidRPr="00D2191B">
              <w:rPr>
                <w:rFonts w:cstheme="minorHAnsi"/>
                <w:bCs/>
                <w:sz w:val="24"/>
                <w:szCs w:val="24"/>
              </w:rPr>
              <w:t>$16</w:t>
            </w:r>
          </w:p>
        </w:tc>
        <w:tc>
          <w:tcPr>
            <w:tcW w:w="2070" w:type="dxa"/>
            <w:vAlign w:val="center"/>
          </w:tcPr>
          <w:p w:rsidR="00C03AE8" w:rsidRPr="00D2191B" w:rsidP="00D2191B" w14:paraId="3E6279D8" w14:textId="77777777">
            <w:pPr>
              <w:jc w:val="center"/>
              <w:rPr>
                <w:rFonts w:cstheme="minorHAnsi"/>
                <w:bCs/>
                <w:sz w:val="24"/>
                <w:szCs w:val="24"/>
              </w:rPr>
            </w:pPr>
            <w:r w:rsidRPr="00D2191B">
              <w:rPr>
                <w:rFonts w:cstheme="minorHAnsi"/>
                <w:bCs/>
                <w:sz w:val="24"/>
                <w:szCs w:val="24"/>
              </w:rPr>
              <w:t>$38</w:t>
            </w:r>
          </w:p>
        </w:tc>
        <w:tc>
          <w:tcPr>
            <w:tcW w:w="2070" w:type="dxa"/>
            <w:vAlign w:val="center"/>
          </w:tcPr>
          <w:p w:rsidR="00C03AE8" w:rsidRPr="00D2191B" w:rsidP="00D2191B" w14:paraId="62E9260A" w14:textId="77777777">
            <w:pPr>
              <w:jc w:val="center"/>
              <w:rPr>
                <w:rFonts w:cstheme="minorHAnsi"/>
                <w:bCs/>
                <w:sz w:val="24"/>
                <w:szCs w:val="24"/>
              </w:rPr>
            </w:pPr>
            <w:r w:rsidRPr="00D2191B">
              <w:rPr>
                <w:rFonts w:cstheme="minorHAnsi"/>
                <w:bCs/>
                <w:sz w:val="24"/>
                <w:szCs w:val="24"/>
              </w:rPr>
              <w:t>$108</w:t>
            </w:r>
          </w:p>
        </w:tc>
      </w:tr>
    </w:tbl>
    <w:p w:rsidR="00C64707" w:rsidRPr="00D2191B" w:rsidP="000D210E" w14:paraId="0DE991FE" w14:textId="6B58D4DB">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13. Provide an estimate for the total annual cost burden to respondents or record keepers resulting from the collection of information.</w:t>
      </w:r>
    </w:p>
    <w:p w:rsidR="000421B5" w:rsidRPr="00D2191B" w:rsidP="00087821" w14:paraId="59C8039D" w14:textId="6B116483">
      <w:pPr>
        <w:shd w:val="clear" w:color="auto" w:fill="FFFFFF"/>
        <w:spacing w:before="120" w:after="120"/>
        <w:rPr>
          <w:rFonts w:eastAsia="Times New Roman" w:cstheme="minorHAnsi"/>
          <w:b/>
          <w:bCs/>
          <w:sz w:val="24"/>
          <w:szCs w:val="24"/>
        </w:rPr>
      </w:pPr>
      <w:r w:rsidRPr="00D2191B">
        <w:rPr>
          <w:rFonts w:eastAsia="Times New Roman" w:cstheme="minorHAnsi"/>
          <w:sz w:val="24"/>
          <w:szCs w:val="24"/>
        </w:rPr>
        <w:t>There are no additional startup costs not already covered in question 12.</w:t>
      </w:r>
    </w:p>
    <w:p w:rsidR="00C64707" w:rsidRPr="00E343C5" w:rsidP="00770C16" w14:paraId="2D96FCEE" w14:textId="490A5335">
      <w:pPr>
        <w:rPr>
          <w:rFonts w:eastAsia="Times New Roman" w:cstheme="minorHAnsi"/>
          <w:sz w:val="24"/>
          <w:szCs w:val="24"/>
        </w:rPr>
      </w:pPr>
      <w:r w:rsidRPr="00E343C5">
        <w:rPr>
          <w:rFonts w:eastAsia="Times New Roman" w:cstheme="minorHAnsi"/>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1CFE" w:rsidRPr="00D2191B" w:rsidP="00C306CD" w14:paraId="1DD5A8F7" w14:textId="4CFFF951">
      <w:pPr>
        <w:shd w:val="clear" w:color="auto" w:fill="FFFFFF"/>
        <w:spacing w:before="120" w:after="120"/>
        <w:rPr>
          <w:rFonts w:eastAsia="Times New Roman" w:cstheme="minorHAnsi"/>
          <w:sz w:val="24"/>
          <w:szCs w:val="24"/>
        </w:rPr>
      </w:pPr>
      <w:r w:rsidRPr="00E343C5">
        <w:rPr>
          <w:rFonts w:eastAsia="Times New Roman" w:cstheme="minorHAnsi"/>
          <w:sz w:val="24"/>
          <w:szCs w:val="24"/>
        </w:rPr>
        <w:t xml:space="preserve">The FAA estimates the total additional agency burden per year is </w:t>
      </w:r>
      <w:r w:rsidRPr="00E343C5" w:rsidR="00926D86">
        <w:rPr>
          <w:rFonts w:eastAsia="Times New Roman" w:cstheme="minorHAnsi"/>
          <w:b/>
          <w:sz w:val="24"/>
          <w:szCs w:val="24"/>
        </w:rPr>
        <w:t>21</w:t>
      </w:r>
      <w:r w:rsidRPr="00E343C5">
        <w:rPr>
          <w:rFonts w:eastAsia="Times New Roman" w:cstheme="minorHAnsi"/>
          <w:b/>
          <w:sz w:val="24"/>
          <w:szCs w:val="24"/>
        </w:rPr>
        <w:t>,</w:t>
      </w:r>
      <w:r w:rsidRPr="00E343C5" w:rsidR="00926D86">
        <w:rPr>
          <w:rFonts w:eastAsia="Times New Roman" w:cstheme="minorHAnsi"/>
          <w:b/>
          <w:sz w:val="24"/>
          <w:szCs w:val="24"/>
        </w:rPr>
        <w:t>978</w:t>
      </w:r>
      <w:r w:rsidRPr="00E343C5" w:rsidR="00926D86">
        <w:rPr>
          <w:rFonts w:eastAsia="Times New Roman" w:cstheme="minorHAnsi"/>
          <w:sz w:val="24"/>
          <w:szCs w:val="24"/>
        </w:rPr>
        <w:t xml:space="preserve"> </w:t>
      </w:r>
      <w:r w:rsidRPr="00E343C5">
        <w:rPr>
          <w:rFonts w:eastAsia="Times New Roman" w:cstheme="minorHAnsi"/>
          <w:sz w:val="24"/>
          <w:szCs w:val="24"/>
        </w:rPr>
        <w:t xml:space="preserve">hours, at an estimated cost of </w:t>
      </w:r>
      <w:r w:rsidRPr="00E343C5">
        <w:rPr>
          <w:rFonts w:eastAsia="Times New Roman" w:cstheme="minorHAnsi"/>
          <w:b/>
          <w:sz w:val="24"/>
          <w:szCs w:val="24"/>
        </w:rPr>
        <w:t>$</w:t>
      </w:r>
      <w:r w:rsidRPr="00E343C5" w:rsidR="000012B2">
        <w:rPr>
          <w:rFonts w:eastAsia="Times New Roman" w:cstheme="minorHAnsi"/>
          <w:b/>
          <w:sz w:val="24"/>
          <w:szCs w:val="24"/>
        </w:rPr>
        <w:t>1</w:t>
      </w:r>
      <w:r w:rsidRPr="00E343C5">
        <w:rPr>
          <w:rFonts w:eastAsia="Times New Roman" w:cstheme="minorHAnsi"/>
          <w:b/>
          <w:sz w:val="24"/>
          <w:szCs w:val="24"/>
        </w:rPr>
        <w:t>,</w:t>
      </w:r>
      <w:r w:rsidRPr="00E343C5" w:rsidR="00926D86">
        <w:rPr>
          <w:rFonts w:eastAsia="Times New Roman" w:cstheme="minorHAnsi"/>
          <w:b/>
          <w:sz w:val="24"/>
          <w:szCs w:val="24"/>
        </w:rPr>
        <w:t>575</w:t>
      </w:r>
      <w:r w:rsidRPr="00E343C5">
        <w:rPr>
          <w:rFonts w:eastAsia="Times New Roman" w:cstheme="minorHAnsi"/>
          <w:b/>
          <w:sz w:val="24"/>
          <w:szCs w:val="24"/>
        </w:rPr>
        <w:t>,</w:t>
      </w:r>
      <w:r w:rsidRPr="00E343C5" w:rsidR="00926D86">
        <w:rPr>
          <w:rFonts w:eastAsia="Times New Roman" w:cstheme="minorHAnsi"/>
          <w:b/>
          <w:sz w:val="24"/>
          <w:szCs w:val="24"/>
        </w:rPr>
        <w:t>900</w:t>
      </w:r>
      <w:r w:rsidRPr="00E343C5">
        <w:rPr>
          <w:rFonts w:eastAsia="Times New Roman" w:cstheme="minorHAnsi"/>
          <w:sz w:val="24"/>
          <w:szCs w:val="24"/>
        </w:rPr>
        <w:t>.</w:t>
      </w:r>
    </w:p>
    <w:p w:rsidR="008F307A" w:rsidP="00C306CD" w14:paraId="1472025E" w14:textId="4EE3C1AF">
      <w:pPr>
        <w:shd w:val="clear" w:color="auto" w:fill="FFFFFF"/>
        <w:spacing w:before="120" w:after="120"/>
        <w:rPr>
          <w:rFonts w:eastAsia="Times New Roman" w:cstheme="minorHAnsi"/>
          <w:sz w:val="24"/>
          <w:szCs w:val="24"/>
        </w:rPr>
      </w:pPr>
      <w:r w:rsidRPr="00D2191B">
        <w:rPr>
          <w:rFonts w:eastAsia="Times New Roman" w:cstheme="minorHAnsi"/>
          <w:sz w:val="24"/>
          <w:szCs w:val="24"/>
        </w:rPr>
        <w:t xml:space="preserve">Costs to the Federal government are incurred in reviewing the applications for mechanics, </w:t>
      </w:r>
      <w:r w:rsidRPr="00D2191B" w:rsidR="00370C48">
        <w:rPr>
          <w:rFonts w:eastAsia="Times New Roman" w:cstheme="minorHAnsi"/>
          <w:sz w:val="24"/>
          <w:szCs w:val="24"/>
        </w:rPr>
        <w:t xml:space="preserve">inspection authorization, </w:t>
      </w:r>
      <w:r w:rsidRPr="00D2191B">
        <w:rPr>
          <w:rFonts w:eastAsia="Times New Roman" w:cstheme="minorHAnsi"/>
          <w:sz w:val="24"/>
          <w:szCs w:val="24"/>
        </w:rPr>
        <w:t>parachute riggers, repairmen</w:t>
      </w:r>
      <w:r w:rsidRPr="00D2191B" w:rsidR="00370C48">
        <w:rPr>
          <w:rFonts w:eastAsia="Times New Roman" w:cstheme="minorHAnsi"/>
          <w:sz w:val="24"/>
          <w:szCs w:val="24"/>
        </w:rPr>
        <w:t>, and for IA renewal course acceptance</w:t>
      </w:r>
      <w:r w:rsidRPr="00D2191B">
        <w:rPr>
          <w:rFonts w:eastAsia="Times New Roman" w:cstheme="minorHAnsi"/>
          <w:sz w:val="24"/>
          <w:szCs w:val="24"/>
        </w:rPr>
        <w:t xml:space="preserve">. </w:t>
      </w:r>
    </w:p>
    <w:tbl>
      <w:tblPr>
        <w:tblStyle w:val="TableGrid"/>
        <w:tblW w:w="10170" w:type="dxa"/>
        <w:tblInd w:w="-5" w:type="dxa"/>
        <w:tblLayout w:type="fixed"/>
        <w:tblLook w:val="04A0"/>
      </w:tblPr>
      <w:tblGrid>
        <w:gridCol w:w="1530"/>
        <w:gridCol w:w="810"/>
        <w:gridCol w:w="990"/>
        <w:gridCol w:w="990"/>
        <w:gridCol w:w="1080"/>
        <w:gridCol w:w="1170"/>
        <w:gridCol w:w="1530"/>
        <w:gridCol w:w="1080"/>
        <w:gridCol w:w="990"/>
      </w:tblGrid>
      <w:tr w14:paraId="6E7568B0" w14:textId="77777777" w:rsidTr="00E343C5">
        <w:tblPrEx>
          <w:tblW w:w="10170" w:type="dxa"/>
          <w:tblInd w:w="-5" w:type="dxa"/>
          <w:tblLayout w:type="fixed"/>
          <w:tblLook w:val="04A0"/>
        </w:tblPrEx>
        <w:trPr>
          <w:trHeight w:val="323"/>
        </w:trPr>
        <w:tc>
          <w:tcPr>
            <w:tcW w:w="10170" w:type="dxa"/>
            <w:gridSpan w:val="9"/>
            <w:shd w:val="pct25" w:color="auto" w:fill="auto"/>
          </w:tcPr>
          <w:p w:rsidR="00BD592C" w:rsidRPr="00E343C5" w:rsidP="00BD592C" w14:paraId="6E026F51" w14:textId="219DA4C0">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bCs/>
                <w:sz w:val="20"/>
                <w:szCs w:val="20"/>
              </w:rPr>
              <w:t>Agency Burden</w:t>
            </w:r>
          </w:p>
        </w:tc>
      </w:tr>
      <w:tr w14:paraId="774677C8" w14:textId="77777777" w:rsidTr="00E343C5">
        <w:tblPrEx>
          <w:tblW w:w="10170" w:type="dxa"/>
          <w:tblInd w:w="-5" w:type="dxa"/>
          <w:tblLayout w:type="fixed"/>
          <w:tblLook w:val="04A0"/>
        </w:tblPrEx>
        <w:trPr>
          <w:trHeight w:val="458"/>
        </w:trPr>
        <w:tc>
          <w:tcPr>
            <w:tcW w:w="1530" w:type="dxa"/>
            <w:shd w:val="pct25" w:color="auto" w:fill="auto"/>
            <w:tcMar>
              <w:left w:w="14" w:type="dxa"/>
              <w:right w:w="14" w:type="dxa"/>
            </w:tcMar>
            <w:vAlign w:val="center"/>
          </w:tcPr>
          <w:p w:rsidR="00BD592C" w:rsidRPr="00E343C5" w:rsidP="00BD592C" w14:paraId="3706BF85" w14:textId="77777777">
            <w:pPr>
              <w:jc w:val="center"/>
              <w:rPr>
                <w:rFonts w:ascii="Times New Roman" w:eastAsia="Times New Roman" w:hAnsi="Times New Roman" w:cs="Times New Roman"/>
                <w:b/>
                <w:bCs/>
                <w:sz w:val="20"/>
                <w:szCs w:val="20"/>
              </w:rPr>
            </w:pPr>
          </w:p>
        </w:tc>
        <w:tc>
          <w:tcPr>
            <w:tcW w:w="810" w:type="dxa"/>
            <w:shd w:val="pct25" w:color="auto" w:fill="auto"/>
            <w:tcMar>
              <w:left w:w="14" w:type="dxa"/>
              <w:right w:w="14" w:type="dxa"/>
            </w:tcMar>
            <w:vAlign w:val="center"/>
          </w:tcPr>
          <w:p w:rsidR="00BD592C" w:rsidRPr="00E343C5" w:rsidP="00BD592C" w14:paraId="18EE3439"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Initial</w:t>
            </w:r>
          </w:p>
          <w:p w:rsidR="00BD592C" w:rsidRPr="00E343C5" w:rsidP="00BD592C" w14:paraId="05563F8F"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65.91</w:t>
            </w:r>
          </w:p>
        </w:tc>
        <w:tc>
          <w:tcPr>
            <w:tcW w:w="990" w:type="dxa"/>
            <w:shd w:val="pct25" w:color="auto" w:fill="auto"/>
            <w:vAlign w:val="center"/>
          </w:tcPr>
          <w:p w:rsidR="00BD592C" w:rsidRPr="00E343C5" w:rsidP="00BD592C" w14:paraId="58D1040D"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Renew</w:t>
            </w:r>
          </w:p>
          <w:p w:rsidR="00BD592C" w:rsidRPr="00E343C5" w:rsidP="00BD592C" w14:paraId="65953BEA"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65.93</w:t>
            </w:r>
          </w:p>
        </w:tc>
        <w:tc>
          <w:tcPr>
            <w:tcW w:w="990" w:type="dxa"/>
            <w:shd w:val="pct25" w:color="auto" w:fill="auto"/>
            <w:tcMar>
              <w:left w:w="14" w:type="dxa"/>
              <w:right w:w="14" w:type="dxa"/>
            </w:tcMar>
            <w:vAlign w:val="center"/>
          </w:tcPr>
          <w:p w:rsidR="00BD592C" w:rsidRPr="00E343C5" w:rsidP="00BD592C" w14:paraId="29286E01"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Mechanic</w:t>
            </w:r>
          </w:p>
          <w:p w:rsidR="00BD592C" w:rsidRPr="00E343C5" w:rsidP="00BD592C" w14:paraId="0F10E8B8"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D</w:t>
            </w:r>
          </w:p>
        </w:tc>
        <w:tc>
          <w:tcPr>
            <w:tcW w:w="1080" w:type="dxa"/>
            <w:shd w:val="pct25" w:color="auto" w:fill="auto"/>
            <w:tcMar>
              <w:left w:w="14" w:type="dxa"/>
              <w:right w:w="14" w:type="dxa"/>
            </w:tcMar>
            <w:vAlign w:val="center"/>
          </w:tcPr>
          <w:p w:rsidR="00BD592C" w:rsidRPr="00E343C5" w:rsidP="00BD592C" w14:paraId="16BC91D8" w14:textId="043832CC">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Para Rigger</w:t>
            </w:r>
          </w:p>
          <w:p w:rsidR="00BD592C" w:rsidRPr="00E343C5" w:rsidP="00BD592C" w14:paraId="5B33CB62"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F</w:t>
            </w:r>
          </w:p>
        </w:tc>
        <w:tc>
          <w:tcPr>
            <w:tcW w:w="1170" w:type="dxa"/>
            <w:shd w:val="pct25" w:color="auto" w:fill="auto"/>
            <w:tcMar>
              <w:left w:w="14" w:type="dxa"/>
              <w:right w:w="14" w:type="dxa"/>
            </w:tcMar>
            <w:vAlign w:val="center"/>
          </w:tcPr>
          <w:p w:rsidR="00BD592C" w:rsidRPr="00E343C5" w:rsidP="00BD592C" w14:paraId="6D0E461E"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Repairman</w:t>
            </w:r>
          </w:p>
          <w:p w:rsidR="00BD592C" w:rsidRPr="00E343C5" w:rsidP="00BD592C" w14:paraId="57A4CCBB"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Subpart E</w:t>
            </w:r>
          </w:p>
        </w:tc>
        <w:tc>
          <w:tcPr>
            <w:tcW w:w="1530" w:type="dxa"/>
            <w:vMerge w:val="restart"/>
            <w:shd w:val="pct25" w:color="auto" w:fill="auto"/>
          </w:tcPr>
          <w:p w:rsidR="00BD592C" w:rsidRPr="00E343C5" w:rsidP="00BD592C" w14:paraId="6648BC0F" w14:textId="04955601">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Repairman (light-sport) Training Course Acceptance</w:t>
            </w:r>
          </w:p>
        </w:tc>
        <w:tc>
          <w:tcPr>
            <w:tcW w:w="1080" w:type="dxa"/>
            <w:vMerge w:val="restart"/>
            <w:shd w:val="pct25" w:color="auto" w:fill="auto"/>
            <w:vAlign w:val="center"/>
          </w:tcPr>
          <w:p w:rsidR="00BD592C" w:rsidRPr="00E343C5" w:rsidP="00BD592C" w14:paraId="07BFA79E" w14:textId="6B603E73">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IA renewal course acceptance</w:t>
            </w:r>
          </w:p>
        </w:tc>
        <w:tc>
          <w:tcPr>
            <w:tcW w:w="990" w:type="dxa"/>
            <w:vMerge w:val="restart"/>
            <w:shd w:val="pct25" w:color="auto" w:fill="auto"/>
            <w:tcMar>
              <w:left w:w="14" w:type="dxa"/>
              <w:right w:w="14" w:type="dxa"/>
            </w:tcMar>
            <w:vAlign w:val="center"/>
          </w:tcPr>
          <w:p w:rsidR="00BD592C" w:rsidRPr="00E343C5" w:rsidP="00BD592C" w14:paraId="3777500B" w14:textId="14157DD0">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Total</w:t>
            </w:r>
          </w:p>
        </w:tc>
      </w:tr>
      <w:tr w14:paraId="315618B7" w14:textId="77777777" w:rsidTr="00E343C5">
        <w:tblPrEx>
          <w:tblW w:w="10170" w:type="dxa"/>
          <w:tblInd w:w="-5" w:type="dxa"/>
          <w:tblLayout w:type="fixed"/>
          <w:tblLook w:val="04A0"/>
        </w:tblPrEx>
        <w:tc>
          <w:tcPr>
            <w:tcW w:w="1530" w:type="dxa"/>
            <w:shd w:val="pct25" w:color="auto" w:fill="auto"/>
            <w:tcMar>
              <w:left w:w="14" w:type="dxa"/>
              <w:right w:w="14" w:type="dxa"/>
            </w:tcMar>
            <w:vAlign w:val="center"/>
          </w:tcPr>
          <w:p w:rsidR="00BD592C" w:rsidRPr="00E343C5" w:rsidP="00BD592C" w14:paraId="656E1FED"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bCs/>
                <w:sz w:val="20"/>
                <w:szCs w:val="20"/>
              </w:rPr>
              <w:t>Instrument</w:t>
            </w:r>
          </w:p>
        </w:tc>
        <w:tc>
          <w:tcPr>
            <w:tcW w:w="1800" w:type="dxa"/>
            <w:gridSpan w:val="2"/>
            <w:shd w:val="pct25" w:color="auto" w:fill="auto"/>
            <w:tcMar>
              <w:left w:w="14" w:type="dxa"/>
              <w:right w:w="14" w:type="dxa"/>
            </w:tcMar>
            <w:vAlign w:val="center"/>
          </w:tcPr>
          <w:p w:rsidR="00BD592C" w:rsidRPr="00E343C5" w:rsidP="00BD592C" w14:paraId="4CCBB312"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8610-1</w:t>
            </w:r>
          </w:p>
        </w:tc>
        <w:tc>
          <w:tcPr>
            <w:tcW w:w="2070" w:type="dxa"/>
            <w:gridSpan w:val="2"/>
            <w:shd w:val="pct25" w:color="auto" w:fill="auto"/>
            <w:vAlign w:val="center"/>
          </w:tcPr>
          <w:p w:rsidR="00BD592C" w:rsidRPr="00E343C5" w:rsidP="00BD592C" w14:paraId="3DA18990"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8610-2</w:t>
            </w:r>
          </w:p>
        </w:tc>
        <w:tc>
          <w:tcPr>
            <w:tcW w:w="1170" w:type="dxa"/>
            <w:shd w:val="pct25" w:color="auto" w:fill="auto"/>
            <w:vAlign w:val="center"/>
          </w:tcPr>
          <w:p w:rsidR="00BD592C" w:rsidRPr="00E343C5" w:rsidP="00BD592C" w14:paraId="792732D9" w14:textId="77777777">
            <w:pPr>
              <w:jc w:val="center"/>
              <w:rPr>
                <w:rFonts w:ascii="Times New Roman" w:eastAsia="Times New Roman" w:hAnsi="Times New Roman" w:cs="Times New Roman"/>
                <w:b/>
                <w:bCs/>
                <w:sz w:val="18"/>
                <w:szCs w:val="18"/>
              </w:rPr>
            </w:pPr>
            <w:r w:rsidRPr="00E343C5">
              <w:rPr>
                <w:rFonts w:ascii="Times New Roman" w:eastAsia="Times New Roman" w:hAnsi="Times New Roman" w:cs="Times New Roman"/>
                <w:b/>
                <w:bCs/>
                <w:sz w:val="18"/>
                <w:szCs w:val="18"/>
              </w:rPr>
              <w:t>FAA Form 8610-3</w:t>
            </w:r>
          </w:p>
        </w:tc>
        <w:tc>
          <w:tcPr>
            <w:tcW w:w="1530" w:type="dxa"/>
            <w:vMerge/>
            <w:shd w:val="pct25" w:color="auto" w:fill="auto"/>
          </w:tcPr>
          <w:p w:rsidR="00BD592C" w:rsidRPr="00E343C5" w:rsidP="00BD592C" w14:paraId="2104338B" w14:textId="77777777">
            <w:pPr>
              <w:jc w:val="center"/>
              <w:rPr>
                <w:rFonts w:ascii="Times New Roman" w:eastAsia="Times New Roman" w:hAnsi="Times New Roman" w:cs="Times New Roman"/>
                <w:b/>
                <w:bCs/>
                <w:sz w:val="20"/>
                <w:szCs w:val="20"/>
              </w:rPr>
            </w:pPr>
          </w:p>
        </w:tc>
        <w:tc>
          <w:tcPr>
            <w:tcW w:w="1080" w:type="dxa"/>
            <w:vMerge/>
            <w:shd w:val="pct25" w:color="auto" w:fill="auto"/>
            <w:vAlign w:val="center"/>
          </w:tcPr>
          <w:p w:rsidR="00BD592C" w:rsidRPr="00E343C5" w:rsidP="00BD592C" w14:paraId="194300BF" w14:textId="4E795D7C">
            <w:pPr>
              <w:jc w:val="center"/>
              <w:rPr>
                <w:rFonts w:ascii="Times New Roman" w:eastAsia="Times New Roman" w:hAnsi="Times New Roman" w:cs="Times New Roman"/>
                <w:b/>
                <w:bCs/>
                <w:sz w:val="20"/>
                <w:szCs w:val="20"/>
              </w:rPr>
            </w:pPr>
          </w:p>
        </w:tc>
        <w:tc>
          <w:tcPr>
            <w:tcW w:w="990" w:type="dxa"/>
            <w:vMerge/>
            <w:shd w:val="pct25" w:color="auto" w:fill="auto"/>
            <w:tcMar>
              <w:left w:w="14" w:type="dxa"/>
              <w:right w:w="14" w:type="dxa"/>
            </w:tcMar>
            <w:vAlign w:val="center"/>
          </w:tcPr>
          <w:p w:rsidR="00BD592C" w:rsidRPr="00E343C5" w:rsidP="00BD592C" w14:paraId="43E1325E" w14:textId="6AE97539">
            <w:pPr>
              <w:jc w:val="center"/>
              <w:rPr>
                <w:rFonts w:ascii="Times New Roman" w:eastAsia="Times New Roman" w:hAnsi="Times New Roman" w:cs="Times New Roman"/>
                <w:b/>
                <w:bCs/>
                <w:sz w:val="20"/>
                <w:szCs w:val="20"/>
              </w:rPr>
            </w:pPr>
          </w:p>
        </w:tc>
      </w:tr>
      <w:tr w14:paraId="34FAB975"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E343C5" w:rsidP="00BD592C" w14:paraId="4EFEF2C8" w14:textId="77777777">
            <w:pPr>
              <w:jc w:val="center"/>
              <w:rPr>
                <w:rFonts w:ascii="Times New Roman" w:eastAsia="Times New Roman" w:hAnsi="Times New Roman" w:cs="Times New Roman"/>
                <w:b/>
                <w:sz w:val="20"/>
                <w:szCs w:val="20"/>
              </w:rPr>
            </w:pPr>
            <w:r w:rsidRPr="00E343C5">
              <w:rPr>
                <w:rFonts w:ascii="Times New Roman" w:eastAsia="Times New Roman" w:hAnsi="Times New Roman" w:cs="Times New Roman"/>
                <w:b/>
                <w:sz w:val="20"/>
                <w:szCs w:val="20"/>
              </w:rPr>
              <w:t># of Respondents</w:t>
            </w:r>
          </w:p>
          <w:p w:rsidR="00345F29" w:rsidRPr="00E343C5" w:rsidP="00BD592C" w14:paraId="25B4B561"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sz w:val="20"/>
                <w:szCs w:val="20"/>
              </w:rPr>
              <w:t>(annually)</w:t>
            </w:r>
          </w:p>
        </w:tc>
        <w:tc>
          <w:tcPr>
            <w:tcW w:w="810" w:type="dxa"/>
            <w:tcBorders>
              <w:bottom w:val="single" w:sz="4" w:space="0" w:color="auto"/>
            </w:tcBorders>
            <w:tcMar>
              <w:left w:w="14" w:type="dxa"/>
              <w:right w:w="14" w:type="dxa"/>
            </w:tcMar>
            <w:vAlign w:val="center"/>
          </w:tcPr>
          <w:p w:rsidR="00345F29" w:rsidRPr="00E343C5" w:rsidP="00BD592C" w14:paraId="209F1219"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1855</w:t>
            </w:r>
          </w:p>
        </w:tc>
        <w:tc>
          <w:tcPr>
            <w:tcW w:w="990" w:type="dxa"/>
            <w:tcBorders>
              <w:bottom w:val="single" w:sz="4" w:space="0" w:color="auto"/>
            </w:tcBorders>
            <w:vAlign w:val="center"/>
          </w:tcPr>
          <w:p w:rsidR="00345F29" w:rsidRPr="00E343C5" w:rsidP="00BD592C" w14:paraId="118603FB"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10826</w:t>
            </w:r>
          </w:p>
        </w:tc>
        <w:tc>
          <w:tcPr>
            <w:tcW w:w="990" w:type="dxa"/>
            <w:tcBorders>
              <w:bottom w:val="single" w:sz="4" w:space="0" w:color="auto"/>
            </w:tcBorders>
            <w:tcMar>
              <w:left w:w="14" w:type="dxa"/>
              <w:right w:w="14" w:type="dxa"/>
            </w:tcMar>
            <w:vAlign w:val="center"/>
          </w:tcPr>
          <w:p w:rsidR="00345F29" w:rsidRPr="00E343C5" w:rsidP="00BD592C" w14:paraId="5D535ED1"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11000</w:t>
            </w:r>
          </w:p>
        </w:tc>
        <w:tc>
          <w:tcPr>
            <w:tcW w:w="1080" w:type="dxa"/>
            <w:tcBorders>
              <w:bottom w:val="single" w:sz="4" w:space="0" w:color="auto"/>
            </w:tcBorders>
            <w:tcMar>
              <w:left w:w="14" w:type="dxa"/>
              <w:right w:w="14" w:type="dxa"/>
            </w:tcMar>
            <w:vAlign w:val="center"/>
          </w:tcPr>
          <w:p w:rsidR="00345F29" w:rsidRPr="00E343C5" w:rsidP="00BD592C" w14:paraId="62695F53"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360</w:t>
            </w:r>
          </w:p>
        </w:tc>
        <w:tc>
          <w:tcPr>
            <w:tcW w:w="1170" w:type="dxa"/>
            <w:tcBorders>
              <w:bottom w:val="single" w:sz="4" w:space="0" w:color="auto"/>
            </w:tcBorders>
            <w:tcMar>
              <w:left w:w="14" w:type="dxa"/>
              <w:right w:w="14" w:type="dxa"/>
            </w:tcMar>
            <w:vAlign w:val="center"/>
          </w:tcPr>
          <w:p w:rsidR="00345F29" w:rsidRPr="00E343C5" w:rsidP="00BD592C" w14:paraId="7F7AE677"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3280</w:t>
            </w:r>
          </w:p>
        </w:tc>
        <w:tc>
          <w:tcPr>
            <w:tcW w:w="1530" w:type="dxa"/>
            <w:tcBorders>
              <w:bottom w:val="single" w:sz="4" w:space="0" w:color="auto"/>
            </w:tcBorders>
            <w:vAlign w:val="center"/>
          </w:tcPr>
          <w:p w:rsidR="00345F29" w:rsidRPr="00E343C5" w:rsidP="00BD592C" w14:paraId="7CB1789E" w14:textId="366E8F91">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4</w:t>
            </w:r>
          </w:p>
        </w:tc>
        <w:tc>
          <w:tcPr>
            <w:tcW w:w="1080" w:type="dxa"/>
            <w:tcBorders>
              <w:bottom w:val="single" w:sz="4" w:space="0" w:color="auto"/>
            </w:tcBorders>
            <w:vAlign w:val="center"/>
          </w:tcPr>
          <w:p w:rsidR="00345F29" w:rsidRPr="00E343C5" w:rsidP="00BD592C" w14:paraId="2E770D6C" w14:textId="3BBA7F46">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35</w:t>
            </w:r>
          </w:p>
        </w:tc>
        <w:tc>
          <w:tcPr>
            <w:tcW w:w="990" w:type="dxa"/>
            <w:tcBorders>
              <w:bottom w:val="single" w:sz="4" w:space="0" w:color="auto"/>
            </w:tcBorders>
            <w:tcMar>
              <w:left w:w="14" w:type="dxa"/>
              <w:right w:w="14" w:type="dxa"/>
            </w:tcMar>
            <w:vAlign w:val="center"/>
          </w:tcPr>
          <w:p w:rsidR="00345F29" w:rsidRPr="00E343C5" w:rsidP="00BD592C" w14:paraId="0273F13F" w14:textId="23A6BCB6">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27,360</w:t>
            </w:r>
          </w:p>
        </w:tc>
      </w:tr>
      <w:tr w14:paraId="191A7195" w14:textId="77777777" w:rsidTr="00E343C5">
        <w:tblPrEx>
          <w:tblW w:w="10170" w:type="dxa"/>
          <w:tblInd w:w="-5" w:type="dxa"/>
          <w:tblLayout w:type="fixed"/>
          <w:tblLook w:val="04A0"/>
        </w:tblPrEx>
        <w:tc>
          <w:tcPr>
            <w:tcW w:w="1530" w:type="dxa"/>
            <w:shd w:val="pct10" w:color="auto" w:fill="auto"/>
            <w:tcMar>
              <w:left w:w="14" w:type="dxa"/>
              <w:right w:w="14" w:type="dxa"/>
            </w:tcMar>
            <w:vAlign w:val="center"/>
          </w:tcPr>
          <w:p w:rsidR="00345F29" w:rsidRPr="00E343C5" w:rsidP="00BD592C" w14:paraId="11A9807F" w14:textId="77777777">
            <w:pPr>
              <w:jc w:val="center"/>
              <w:rPr>
                <w:rFonts w:ascii="Times New Roman" w:eastAsia="Times New Roman" w:hAnsi="Times New Roman" w:cs="Times New Roman"/>
                <w:b/>
                <w:bCs/>
                <w:sz w:val="20"/>
                <w:szCs w:val="20"/>
              </w:rPr>
            </w:pPr>
            <w:r w:rsidRPr="00E343C5">
              <w:rPr>
                <w:rFonts w:ascii="Times New Roman" w:eastAsia="Times New Roman" w:hAnsi="Times New Roman" w:cs="Times New Roman"/>
                <w:b/>
                <w:sz w:val="20"/>
                <w:szCs w:val="20"/>
              </w:rPr>
              <w:t>Responses per respondent</w:t>
            </w:r>
          </w:p>
        </w:tc>
        <w:tc>
          <w:tcPr>
            <w:tcW w:w="810" w:type="dxa"/>
            <w:shd w:val="pct10" w:color="auto" w:fill="auto"/>
            <w:tcMar>
              <w:left w:w="14" w:type="dxa"/>
              <w:right w:w="14" w:type="dxa"/>
            </w:tcMar>
            <w:vAlign w:val="center"/>
          </w:tcPr>
          <w:p w:rsidR="00345F29" w:rsidRPr="00E343C5" w:rsidP="00BD592C" w14:paraId="2EB33B17"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990" w:type="dxa"/>
            <w:shd w:val="pct10" w:color="auto" w:fill="auto"/>
            <w:vAlign w:val="center"/>
          </w:tcPr>
          <w:p w:rsidR="00345F29" w:rsidRPr="00E343C5" w:rsidP="00BD592C" w14:paraId="2CEEA89D"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990" w:type="dxa"/>
            <w:shd w:val="pct10" w:color="auto" w:fill="auto"/>
            <w:tcMar>
              <w:left w:w="14" w:type="dxa"/>
              <w:right w:w="14" w:type="dxa"/>
            </w:tcMar>
            <w:vAlign w:val="center"/>
          </w:tcPr>
          <w:p w:rsidR="00345F29" w:rsidRPr="00E343C5" w:rsidP="00BD592C" w14:paraId="5AC75EE8"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080" w:type="dxa"/>
            <w:shd w:val="pct10" w:color="auto" w:fill="auto"/>
            <w:tcMar>
              <w:left w:w="14" w:type="dxa"/>
              <w:right w:w="14" w:type="dxa"/>
            </w:tcMar>
            <w:vAlign w:val="center"/>
          </w:tcPr>
          <w:p w:rsidR="00345F29" w:rsidRPr="00E343C5" w:rsidP="00BD592C" w14:paraId="2D90DC40"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170" w:type="dxa"/>
            <w:shd w:val="pct10" w:color="auto" w:fill="auto"/>
            <w:tcMar>
              <w:left w:w="14" w:type="dxa"/>
              <w:right w:w="14" w:type="dxa"/>
            </w:tcMar>
            <w:vAlign w:val="center"/>
          </w:tcPr>
          <w:p w:rsidR="00345F29" w:rsidRPr="00E343C5" w:rsidP="00BD592C" w14:paraId="295E414B" w14:textId="77777777">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530" w:type="dxa"/>
            <w:shd w:val="pct10" w:color="auto" w:fill="auto"/>
            <w:vAlign w:val="center"/>
          </w:tcPr>
          <w:p w:rsidR="00345F29" w:rsidRPr="00E343C5" w:rsidP="00BD592C" w14:paraId="26B861EA" w14:textId="76791BA9">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w:t>
            </w:r>
          </w:p>
        </w:tc>
        <w:tc>
          <w:tcPr>
            <w:tcW w:w="1080" w:type="dxa"/>
            <w:shd w:val="pct10" w:color="auto" w:fill="auto"/>
            <w:vAlign w:val="center"/>
          </w:tcPr>
          <w:p w:rsidR="00345F29" w:rsidRPr="00E343C5" w:rsidP="00BD592C" w14:paraId="2CF14B4D" w14:textId="277AA27D">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8</w:t>
            </w:r>
          </w:p>
        </w:tc>
        <w:tc>
          <w:tcPr>
            <w:tcW w:w="990" w:type="dxa"/>
            <w:shd w:val="pct10" w:color="auto" w:fill="auto"/>
            <w:tcMar>
              <w:left w:w="14" w:type="dxa"/>
              <w:right w:w="14" w:type="dxa"/>
            </w:tcMar>
            <w:vAlign w:val="center"/>
          </w:tcPr>
          <w:p w:rsidR="00345F29" w:rsidRPr="00E343C5" w:rsidP="00BD592C" w14:paraId="641BC9D2" w14:textId="2EEC164F">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tc>
      </w:tr>
      <w:tr w14:paraId="098B158B" w14:textId="77777777" w:rsidTr="00BD592C">
        <w:tblPrEx>
          <w:tblW w:w="10170" w:type="dxa"/>
          <w:tblInd w:w="-5" w:type="dxa"/>
          <w:tblLayout w:type="fixed"/>
          <w:tblLook w:val="04A0"/>
        </w:tblPrEx>
        <w:trPr>
          <w:trHeight w:val="350"/>
        </w:trPr>
        <w:tc>
          <w:tcPr>
            <w:tcW w:w="1530" w:type="dxa"/>
            <w:tcBorders>
              <w:bottom w:val="single" w:sz="4" w:space="0" w:color="auto"/>
            </w:tcBorders>
            <w:tcMar>
              <w:left w:w="14" w:type="dxa"/>
              <w:right w:w="14" w:type="dxa"/>
            </w:tcMar>
            <w:vAlign w:val="center"/>
          </w:tcPr>
          <w:p w:rsidR="00345F29" w:rsidRPr="00790AEC" w:rsidP="00BD592C" w14:paraId="26841103" w14:textId="77777777">
            <w:pPr>
              <w:jc w:val="center"/>
              <w:rPr>
                <w:rFonts w:ascii="Times New Roman" w:eastAsia="Times New Roman" w:hAnsi="Times New Roman" w:cs="Times New Roman"/>
                <w:b/>
                <w:bCs/>
                <w:sz w:val="20"/>
                <w:szCs w:val="20"/>
              </w:rPr>
            </w:pPr>
            <w:r w:rsidRPr="00790AEC">
              <w:rPr>
                <w:rFonts w:ascii="Times New Roman" w:eastAsia="Times New Roman" w:hAnsi="Times New Roman" w:cs="Times New Roman"/>
                <w:b/>
                <w:sz w:val="20"/>
                <w:szCs w:val="20"/>
              </w:rPr>
              <w:t>Total # of Responses</w:t>
            </w:r>
          </w:p>
        </w:tc>
        <w:tc>
          <w:tcPr>
            <w:tcW w:w="810" w:type="dxa"/>
            <w:tcBorders>
              <w:bottom w:val="single" w:sz="4" w:space="0" w:color="auto"/>
            </w:tcBorders>
            <w:tcMar>
              <w:left w:w="14" w:type="dxa"/>
              <w:right w:w="14" w:type="dxa"/>
            </w:tcMar>
            <w:vAlign w:val="center"/>
          </w:tcPr>
          <w:p w:rsidR="00345F29" w:rsidRPr="00790AEC" w:rsidP="00BD592C" w14:paraId="338D5630"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1855</w:t>
            </w:r>
          </w:p>
        </w:tc>
        <w:tc>
          <w:tcPr>
            <w:tcW w:w="990" w:type="dxa"/>
            <w:tcBorders>
              <w:bottom w:val="single" w:sz="4" w:space="0" w:color="auto"/>
            </w:tcBorders>
            <w:vAlign w:val="center"/>
          </w:tcPr>
          <w:p w:rsidR="00345F29" w:rsidRPr="00790AEC" w:rsidP="00BD592C" w14:paraId="50304ED2"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10826</w:t>
            </w:r>
          </w:p>
        </w:tc>
        <w:tc>
          <w:tcPr>
            <w:tcW w:w="990" w:type="dxa"/>
            <w:tcBorders>
              <w:bottom w:val="single" w:sz="4" w:space="0" w:color="auto"/>
            </w:tcBorders>
            <w:tcMar>
              <w:left w:w="14" w:type="dxa"/>
              <w:right w:w="14" w:type="dxa"/>
            </w:tcMar>
            <w:vAlign w:val="center"/>
          </w:tcPr>
          <w:p w:rsidR="00345F29" w:rsidRPr="00790AEC" w:rsidP="00BD592C" w14:paraId="684CB0E4"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11000</w:t>
            </w:r>
          </w:p>
        </w:tc>
        <w:tc>
          <w:tcPr>
            <w:tcW w:w="1080" w:type="dxa"/>
            <w:tcBorders>
              <w:bottom w:val="single" w:sz="4" w:space="0" w:color="auto"/>
            </w:tcBorders>
            <w:tcMar>
              <w:left w:w="14" w:type="dxa"/>
              <w:right w:w="14" w:type="dxa"/>
            </w:tcMar>
            <w:vAlign w:val="center"/>
          </w:tcPr>
          <w:p w:rsidR="00345F29" w:rsidRPr="00790AEC" w:rsidP="00BD592C" w14:paraId="612B1C87"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360</w:t>
            </w:r>
          </w:p>
        </w:tc>
        <w:tc>
          <w:tcPr>
            <w:tcW w:w="1170" w:type="dxa"/>
            <w:tcBorders>
              <w:bottom w:val="single" w:sz="4" w:space="0" w:color="auto"/>
            </w:tcBorders>
            <w:tcMar>
              <w:left w:w="14" w:type="dxa"/>
              <w:right w:w="14" w:type="dxa"/>
            </w:tcMar>
            <w:vAlign w:val="center"/>
          </w:tcPr>
          <w:p w:rsidR="00345F29" w:rsidRPr="00790AEC" w:rsidP="00BD592C" w14:paraId="4DF250FE" w14:textId="77777777">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3280</w:t>
            </w:r>
          </w:p>
        </w:tc>
        <w:tc>
          <w:tcPr>
            <w:tcW w:w="1530" w:type="dxa"/>
            <w:tcBorders>
              <w:bottom w:val="single" w:sz="4" w:space="0" w:color="auto"/>
            </w:tcBorders>
            <w:vAlign w:val="center"/>
          </w:tcPr>
          <w:p w:rsidR="00345F29" w:rsidRPr="00790AEC" w:rsidP="00BD592C" w14:paraId="5DD4226A" w14:textId="3F869F8A">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4</w:t>
            </w:r>
          </w:p>
        </w:tc>
        <w:tc>
          <w:tcPr>
            <w:tcW w:w="1080" w:type="dxa"/>
            <w:tcBorders>
              <w:bottom w:val="single" w:sz="4" w:space="0" w:color="auto"/>
            </w:tcBorders>
            <w:vAlign w:val="center"/>
          </w:tcPr>
          <w:p w:rsidR="00345F29" w:rsidRPr="00790AEC" w:rsidP="00BD592C" w14:paraId="2AFD7444" w14:textId="1561A3C3">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280</w:t>
            </w:r>
          </w:p>
        </w:tc>
        <w:tc>
          <w:tcPr>
            <w:tcW w:w="990" w:type="dxa"/>
            <w:tcBorders>
              <w:bottom w:val="single" w:sz="4" w:space="0" w:color="auto"/>
            </w:tcBorders>
            <w:tcMar>
              <w:left w:w="14" w:type="dxa"/>
              <w:right w:w="14" w:type="dxa"/>
            </w:tcMar>
            <w:vAlign w:val="center"/>
          </w:tcPr>
          <w:p w:rsidR="00345F29" w:rsidRPr="00790AEC" w:rsidP="00BD592C" w14:paraId="75F66B9B" w14:textId="7ADA443F">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27,605</w:t>
            </w:r>
          </w:p>
        </w:tc>
      </w:tr>
      <w:tr w14:paraId="057FA87C" w14:textId="77777777" w:rsidTr="00790AEC">
        <w:tblPrEx>
          <w:tblW w:w="10170" w:type="dxa"/>
          <w:tblInd w:w="-5" w:type="dxa"/>
          <w:tblLayout w:type="fixed"/>
          <w:tblLook w:val="04A0"/>
        </w:tblPrEx>
        <w:tc>
          <w:tcPr>
            <w:tcW w:w="1530" w:type="dxa"/>
            <w:shd w:val="pct10" w:color="auto" w:fill="auto"/>
            <w:tcMar>
              <w:left w:w="14" w:type="dxa"/>
              <w:right w:w="14" w:type="dxa"/>
            </w:tcMar>
            <w:vAlign w:val="center"/>
          </w:tcPr>
          <w:p w:rsidR="00345F29" w:rsidRPr="0096003A" w:rsidP="00BD592C" w14:paraId="37C62F44" w14:textId="77777777">
            <w:pPr>
              <w:jc w:val="center"/>
              <w:rPr>
                <w:rFonts w:ascii="Times New Roman" w:hAnsi="Times New Roman" w:cs="Times New Roman"/>
                <w:b/>
                <w:sz w:val="20"/>
                <w:szCs w:val="20"/>
              </w:rPr>
            </w:pPr>
            <w:r w:rsidRPr="0096003A">
              <w:rPr>
                <w:rFonts w:ascii="Times New Roman" w:hAnsi="Times New Roman" w:cs="Times New Roman"/>
                <w:b/>
                <w:sz w:val="20"/>
                <w:szCs w:val="20"/>
              </w:rPr>
              <w:t>Time per Response</w:t>
            </w:r>
          </w:p>
          <w:p w:rsidR="00345F29" w:rsidRPr="0096003A" w:rsidP="00BD592C" w14:paraId="49101F44" w14:textId="77777777">
            <w:pPr>
              <w:jc w:val="center"/>
              <w:rPr>
                <w:rFonts w:ascii="Times New Roman" w:eastAsia="Times New Roman" w:hAnsi="Times New Roman" w:cs="Times New Roman"/>
                <w:b/>
                <w:sz w:val="20"/>
                <w:szCs w:val="20"/>
              </w:rPr>
            </w:pPr>
            <w:r w:rsidRPr="0096003A">
              <w:rPr>
                <w:rFonts w:ascii="Times New Roman" w:hAnsi="Times New Roman" w:cs="Times New Roman"/>
                <w:b/>
                <w:sz w:val="20"/>
                <w:szCs w:val="20"/>
              </w:rPr>
              <w:t>(hours)</w:t>
            </w:r>
          </w:p>
        </w:tc>
        <w:tc>
          <w:tcPr>
            <w:tcW w:w="810" w:type="dxa"/>
            <w:shd w:val="pct10" w:color="auto" w:fill="auto"/>
            <w:tcMar>
              <w:left w:w="14" w:type="dxa"/>
              <w:right w:w="14" w:type="dxa"/>
            </w:tcMar>
            <w:vAlign w:val="center"/>
          </w:tcPr>
          <w:p w:rsidR="00345F29" w:rsidRPr="0096003A" w:rsidP="00BD592C" w14:paraId="0A8C4C32" w14:textId="4E8789A2">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.75</w:t>
            </w:r>
          </w:p>
        </w:tc>
        <w:tc>
          <w:tcPr>
            <w:tcW w:w="990" w:type="dxa"/>
            <w:shd w:val="pct10" w:color="auto" w:fill="auto"/>
            <w:vAlign w:val="center"/>
          </w:tcPr>
          <w:p w:rsidR="00345F29" w:rsidRPr="0096003A" w:rsidP="00BD592C" w14:paraId="4353E17F" w14:textId="1759CCD6">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990" w:type="dxa"/>
            <w:shd w:val="pct10" w:color="auto" w:fill="auto"/>
            <w:tcMar>
              <w:left w:w="14" w:type="dxa"/>
              <w:right w:w="14" w:type="dxa"/>
            </w:tcMar>
            <w:vAlign w:val="center"/>
          </w:tcPr>
          <w:p w:rsidR="00345F29" w:rsidRPr="0096003A" w:rsidP="00BD592C" w14:paraId="03FE9BFC" w14:textId="524F5335">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080" w:type="dxa"/>
            <w:shd w:val="pct10" w:color="auto" w:fill="auto"/>
            <w:tcMar>
              <w:left w:w="14" w:type="dxa"/>
              <w:right w:w="14" w:type="dxa"/>
            </w:tcMar>
            <w:vAlign w:val="center"/>
          </w:tcPr>
          <w:p w:rsidR="00345F29" w:rsidRPr="0096003A" w:rsidP="00BD592C" w14:paraId="59B2B3AA" w14:textId="16F6DDC2">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170" w:type="dxa"/>
            <w:shd w:val="pct10" w:color="auto" w:fill="auto"/>
            <w:tcMar>
              <w:left w:w="14" w:type="dxa"/>
              <w:right w:w="14" w:type="dxa"/>
            </w:tcMar>
            <w:vAlign w:val="center"/>
          </w:tcPr>
          <w:p w:rsidR="00345F29" w:rsidRPr="0096003A" w:rsidP="00BD592C" w14:paraId="37A3658A" w14:textId="68B9BF86">
            <w:pPr>
              <w:jc w:val="center"/>
              <w:rPr>
                <w:rFonts w:ascii="Times New Roman" w:eastAsia="Times New Roman" w:hAnsi="Times New Roman" w:cs="Times New Roman"/>
                <w:bCs/>
                <w:sz w:val="20"/>
                <w:szCs w:val="20"/>
              </w:rPr>
            </w:pPr>
            <w:r w:rsidRPr="0096003A">
              <w:rPr>
                <w:rFonts w:ascii="Times New Roman" w:eastAsia="Times New Roman" w:hAnsi="Times New Roman" w:cs="Times New Roman"/>
                <w:bCs/>
                <w:sz w:val="20"/>
                <w:szCs w:val="20"/>
              </w:rPr>
              <w:t>.75</w:t>
            </w:r>
          </w:p>
        </w:tc>
        <w:tc>
          <w:tcPr>
            <w:tcW w:w="1530" w:type="dxa"/>
            <w:shd w:val="pct10" w:color="auto" w:fill="auto"/>
            <w:vAlign w:val="center"/>
          </w:tcPr>
          <w:p w:rsidR="00345F29" w:rsidRPr="002908D6" w:rsidP="00BD592C" w14:paraId="6FD0A265" w14:textId="40566814">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40</w:t>
            </w:r>
          </w:p>
        </w:tc>
        <w:tc>
          <w:tcPr>
            <w:tcW w:w="1080" w:type="dxa"/>
            <w:shd w:val="pct10" w:color="auto" w:fill="auto"/>
            <w:vAlign w:val="center"/>
          </w:tcPr>
          <w:p w:rsidR="00345F29" w:rsidRPr="002908D6" w:rsidP="00BD592C" w14:paraId="3B06B695" w14:textId="03BFD2CC">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5</w:t>
            </w:r>
          </w:p>
        </w:tc>
        <w:tc>
          <w:tcPr>
            <w:tcW w:w="990" w:type="dxa"/>
            <w:shd w:val="pct10" w:color="auto" w:fill="auto"/>
            <w:tcMar>
              <w:left w:w="14" w:type="dxa"/>
              <w:right w:w="14" w:type="dxa"/>
            </w:tcMar>
            <w:vAlign w:val="center"/>
          </w:tcPr>
          <w:p w:rsidR="00345F29" w:rsidRPr="00790AEC" w:rsidP="00BD592C" w14:paraId="44C64631" w14:textId="03137CD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r>
      <w:tr w14:paraId="6B098DA5" w14:textId="77777777" w:rsidTr="00790AEC">
        <w:tblPrEx>
          <w:tblW w:w="10170" w:type="dxa"/>
          <w:tblInd w:w="-5" w:type="dxa"/>
          <w:tblLayout w:type="fixed"/>
          <w:tblLook w:val="04A0"/>
        </w:tblPrEx>
        <w:tc>
          <w:tcPr>
            <w:tcW w:w="1530" w:type="dxa"/>
            <w:vMerge w:val="restart"/>
            <w:tcMar>
              <w:left w:w="14" w:type="dxa"/>
              <w:right w:w="14" w:type="dxa"/>
            </w:tcMar>
            <w:vAlign w:val="center"/>
          </w:tcPr>
          <w:p w:rsidR="00345F29" w:rsidRPr="00790AEC" w:rsidP="00BD592C" w14:paraId="0D6F58FE"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Hour Burden</w:t>
            </w:r>
          </w:p>
          <w:p w:rsidR="00345F29" w:rsidRPr="00790AEC" w:rsidP="00BD592C" w14:paraId="03B5C7BE"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(hours)</w:t>
            </w:r>
          </w:p>
        </w:tc>
        <w:tc>
          <w:tcPr>
            <w:tcW w:w="810" w:type="dxa"/>
            <w:tcMar>
              <w:left w:w="14" w:type="dxa"/>
              <w:right w:w="14" w:type="dxa"/>
            </w:tcMar>
            <w:vAlign w:val="center"/>
          </w:tcPr>
          <w:p w:rsidR="00345F29" w:rsidRPr="00790AEC" w:rsidP="00BD592C" w14:paraId="6FBC71BA" w14:textId="5906CB19">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1391</w:t>
            </w:r>
          </w:p>
        </w:tc>
        <w:tc>
          <w:tcPr>
            <w:tcW w:w="990" w:type="dxa"/>
            <w:vAlign w:val="center"/>
          </w:tcPr>
          <w:p w:rsidR="00345F29" w:rsidRPr="00790AEC" w:rsidP="00BD592C" w14:paraId="2B63E522" w14:textId="53FFD21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8119</w:t>
            </w:r>
          </w:p>
        </w:tc>
        <w:tc>
          <w:tcPr>
            <w:tcW w:w="990" w:type="dxa"/>
            <w:tcMar>
              <w:left w:w="14" w:type="dxa"/>
              <w:right w:w="14" w:type="dxa"/>
            </w:tcMar>
            <w:vAlign w:val="center"/>
          </w:tcPr>
          <w:p w:rsidR="00345F29" w:rsidRPr="00790AEC" w:rsidP="00BD592C" w14:paraId="325A06DE" w14:textId="2CB81103">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8250</w:t>
            </w:r>
          </w:p>
        </w:tc>
        <w:tc>
          <w:tcPr>
            <w:tcW w:w="1080" w:type="dxa"/>
            <w:tcMar>
              <w:left w:w="14" w:type="dxa"/>
              <w:right w:w="14" w:type="dxa"/>
            </w:tcMar>
            <w:vAlign w:val="center"/>
          </w:tcPr>
          <w:p w:rsidR="00345F29" w:rsidRPr="00790AEC" w:rsidP="00BD592C" w14:paraId="42C6515C" w14:textId="701DED6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270</w:t>
            </w:r>
          </w:p>
        </w:tc>
        <w:tc>
          <w:tcPr>
            <w:tcW w:w="1170" w:type="dxa"/>
            <w:vMerge w:val="restart"/>
            <w:tcMar>
              <w:left w:w="14" w:type="dxa"/>
              <w:right w:w="14" w:type="dxa"/>
            </w:tcMar>
            <w:vAlign w:val="center"/>
          </w:tcPr>
          <w:p w:rsidR="00345F29" w:rsidRPr="00790AEC" w:rsidP="00BD592C" w14:paraId="4D2C00AD" w14:textId="31D3B5A5">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2460</w:t>
            </w:r>
          </w:p>
        </w:tc>
        <w:tc>
          <w:tcPr>
            <w:tcW w:w="1530" w:type="dxa"/>
            <w:vMerge w:val="restart"/>
            <w:vAlign w:val="center"/>
          </w:tcPr>
          <w:p w:rsidR="00345F29" w:rsidRPr="00790AEC" w:rsidP="00BD592C" w14:paraId="3C9C6093" w14:textId="700300E0">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160</w:t>
            </w:r>
          </w:p>
        </w:tc>
        <w:tc>
          <w:tcPr>
            <w:tcW w:w="1080" w:type="dxa"/>
            <w:vMerge w:val="restart"/>
            <w:vAlign w:val="center"/>
          </w:tcPr>
          <w:p w:rsidR="00345F29" w:rsidRPr="00790AEC" w:rsidP="00BD592C" w14:paraId="23B62C76" w14:textId="44625936">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1400</w:t>
            </w:r>
          </w:p>
        </w:tc>
        <w:tc>
          <w:tcPr>
            <w:tcW w:w="990" w:type="dxa"/>
            <w:vMerge w:val="restart"/>
            <w:tcMar>
              <w:left w:w="14" w:type="dxa"/>
              <w:right w:w="14" w:type="dxa"/>
            </w:tcMar>
            <w:vAlign w:val="center"/>
          </w:tcPr>
          <w:p w:rsidR="00345F29" w:rsidRPr="002908D6" w:rsidP="00BD592C" w14:paraId="21F5BABC" w14:textId="455A8181">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21,978</w:t>
            </w:r>
          </w:p>
        </w:tc>
      </w:tr>
      <w:tr w14:paraId="1BF7CF0D" w14:textId="77777777" w:rsidTr="00790AEC">
        <w:tblPrEx>
          <w:tblW w:w="10170" w:type="dxa"/>
          <w:tblInd w:w="-5" w:type="dxa"/>
          <w:tblLayout w:type="fixed"/>
          <w:tblLook w:val="04A0"/>
        </w:tblPrEx>
        <w:tc>
          <w:tcPr>
            <w:tcW w:w="1530" w:type="dxa"/>
            <w:vMerge/>
            <w:tcMar>
              <w:left w:w="14" w:type="dxa"/>
              <w:right w:w="14" w:type="dxa"/>
            </w:tcMar>
            <w:vAlign w:val="center"/>
          </w:tcPr>
          <w:p w:rsidR="00345F29" w:rsidRPr="00790AEC" w:rsidP="00BD592C" w14:paraId="688BDA7D" w14:textId="77777777">
            <w:pPr>
              <w:jc w:val="center"/>
              <w:rPr>
                <w:rFonts w:ascii="Times New Roman" w:eastAsia="Times New Roman" w:hAnsi="Times New Roman" w:cs="Times New Roman"/>
                <w:b/>
                <w:sz w:val="20"/>
                <w:szCs w:val="20"/>
              </w:rPr>
            </w:pPr>
          </w:p>
        </w:tc>
        <w:tc>
          <w:tcPr>
            <w:tcW w:w="1800" w:type="dxa"/>
            <w:gridSpan w:val="2"/>
            <w:tcBorders>
              <w:bottom w:val="single" w:sz="4" w:space="0" w:color="auto"/>
            </w:tcBorders>
            <w:tcMar>
              <w:left w:w="14" w:type="dxa"/>
              <w:right w:w="14" w:type="dxa"/>
            </w:tcMar>
            <w:vAlign w:val="center"/>
          </w:tcPr>
          <w:p w:rsidR="00345F29" w:rsidRPr="00790AEC" w:rsidP="00BD592C" w14:paraId="5849EECF" w14:textId="2C0E3FE1">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9438</w:t>
            </w:r>
          </w:p>
        </w:tc>
        <w:tc>
          <w:tcPr>
            <w:tcW w:w="2070" w:type="dxa"/>
            <w:gridSpan w:val="2"/>
            <w:tcBorders>
              <w:bottom w:val="single" w:sz="4" w:space="0" w:color="auto"/>
            </w:tcBorders>
            <w:tcMar>
              <w:left w:w="14" w:type="dxa"/>
              <w:right w:w="14" w:type="dxa"/>
            </w:tcMar>
            <w:vAlign w:val="center"/>
          </w:tcPr>
          <w:p w:rsidR="00345F29" w:rsidRPr="00790AEC" w:rsidP="00BD592C" w14:paraId="275B6FA4" w14:textId="50E3CD60">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8520</w:t>
            </w:r>
          </w:p>
        </w:tc>
        <w:tc>
          <w:tcPr>
            <w:tcW w:w="1170" w:type="dxa"/>
            <w:vMerge/>
            <w:tcBorders>
              <w:bottom w:val="single" w:sz="4" w:space="0" w:color="auto"/>
            </w:tcBorders>
            <w:tcMar>
              <w:left w:w="14" w:type="dxa"/>
              <w:right w:w="14" w:type="dxa"/>
            </w:tcMar>
            <w:vAlign w:val="center"/>
          </w:tcPr>
          <w:p w:rsidR="00345F29" w:rsidRPr="00790AEC" w:rsidP="00BD592C" w14:paraId="79D6A464" w14:textId="77777777">
            <w:pPr>
              <w:jc w:val="center"/>
              <w:rPr>
                <w:rFonts w:ascii="Times New Roman" w:eastAsia="Times New Roman" w:hAnsi="Times New Roman" w:cs="Times New Roman"/>
                <w:bCs/>
                <w:sz w:val="20"/>
                <w:szCs w:val="20"/>
              </w:rPr>
            </w:pPr>
          </w:p>
        </w:tc>
        <w:tc>
          <w:tcPr>
            <w:tcW w:w="1530" w:type="dxa"/>
            <w:vMerge/>
            <w:tcBorders>
              <w:bottom w:val="single" w:sz="4" w:space="0" w:color="auto"/>
            </w:tcBorders>
            <w:vAlign w:val="center"/>
          </w:tcPr>
          <w:p w:rsidR="00345F29" w:rsidRPr="00790AEC" w:rsidP="00BD592C" w14:paraId="20352332" w14:textId="77777777">
            <w:pPr>
              <w:jc w:val="center"/>
              <w:rPr>
                <w:rFonts w:ascii="Times New Roman" w:eastAsia="Times New Roman" w:hAnsi="Times New Roman" w:cs="Times New Roman"/>
                <w:bCs/>
                <w:sz w:val="20"/>
                <w:szCs w:val="20"/>
              </w:rPr>
            </w:pPr>
          </w:p>
        </w:tc>
        <w:tc>
          <w:tcPr>
            <w:tcW w:w="1080" w:type="dxa"/>
            <w:vMerge/>
            <w:tcBorders>
              <w:bottom w:val="single" w:sz="4" w:space="0" w:color="auto"/>
            </w:tcBorders>
            <w:vAlign w:val="center"/>
          </w:tcPr>
          <w:p w:rsidR="00345F29" w:rsidRPr="00790AEC" w:rsidP="00BD592C" w14:paraId="18E89900" w14:textId="16499711">
            <w:pPr>
              <w:jc w:val="center"/>
              <w:rPr>
                <w:rFonts w:ascii="Times New Roman" w:eastAsia="Times New Roman" w:hAnsi="Times New Roman" w:cs="Times New Roman"/>
                <w:bCs/>
                <w:sz w:val="20"/>
                <w:szCs w:val="20"/>
              </w:rPr>
            </w:pPr>
          </w:p>
        </w:tc>
        <w:tc>
          <w:tcPr>
            <w:tcW w:w="990" w:type="dxa"/>
            <w:vMerge/>
            <w:tcBorders>
              <w:bottom w:val="single" w:sz="4" w:space="0" w:color="auto"/>
            </w:tcBorders>
            <w:tcMar>
              <w:left w:w="14" w:type="dxa"/>
              <w:right w:w="14" w:type="dxa"/>
            </w:tcMar>
            <w:vAlign w:val="center"/>
          </w:tcPr>
          <w:p w:rsidR="00345F29" w:rsidRPr="002908D6" w:rsidP="00BD592C" w14:paraId="486669DB" w14:textId="7F952CE7">
            <w:pPr>
              <w:jc w:val="center"/>
              <w:rPr>
                <w:rFonts w:ascii="Times New Roman" w:eastAsia="Times New Roman" w:hAnsi="Times New Roman" w:cs="Times New Roman"/>
                <w:sz w:val="20"/>
                <w:szCs w:val="20"/>
              </w:rPr>
            </w:pPr>
          </w:p>
        </w:tc>
      </w:tr>
      <w:tr w14:paraId="5A9BD8A1"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790AEC" w:rsidP="00BD592C" w14:paraId="65053FC6" w14:textId="72F64B24">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Wages</w:t>
            </w:r>
          </w:p>
        </w:tc>
        <w:tc>
          <w:tcPr>
            <w:tcW w:w="1800" w:type="dxa"/>
            <w:gridSpan w:val="2"/>
            <w:tcBorders>
              <w:bottom w:val="single" w:sz="4" w:space="0" w:color="auto"/>
            </w:tcBorders>
            <w:tcMar>
              <w:left w:w="14" w:type="dxa"/>
              <w:right w:w="14" w:type="dxa"/>
            </w:tcMar>
            <w:vAlign w:val="center"/>
          </w:tcPr>
          <w:p w:rsidR="00345F29" w:rsidRPr="00790AEC" w:rsidP="00BD592C" w14:paraId="156C76EF" w14:textId="7C749F89">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2070" w:type="dxa"/>
            <w:gridSpan w:val="2"/>
            <w:tcBorders>
              <w:bottom w:val="single" w:sz="4" w:space="0" w:color="auto"/>
            </w:tcBorders>
            <w:tcMar>
              <w:left w:w="14" w:type="dxa"/>
              <w:right w:w="14" w:type="dxa"/>
            </w:tcMar>
            <w:vAlign w:val="center"/>
          </w:tcPr>
          <w:p w:rsidR="00345F29" w:rsidRPr="00790AEC" w:rsidP="00BD592C" w14:paraId="7D1B66CB" w14:textId="50386EB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1170" w:type="dxa"/>
            <w:tcBorders>
              <w:bottom w:val="single" w:sz="4" w:space="0" w:color="auto"/>
            </w:tcBorders>
            <w:tcMar>
              <w:left w:w="14" w:type="dxa"/>
              <w:right w:w="14" w:type="dxa"/>
            </w:tcMar>
            <w:vAlign w:val="center"/>
          </w:tcPr>
          <w:p w:rsidR="00345F29" w:rsidRPr="00790AEC" w:rsidP="00BD592C" w14:paraId="1F436DE3" w14:textId="2495738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$70</w:t>
            </w:r>
          </w:p>
        </w:tc>
        <w:tc>
          <w:tcPr>
            <w:tcW w:w="1530" w:type="dxa"/>
            <w:tcBorders>
              <w:bottom w:val="single" w:sz="4" w:space="0" w:color="auto"/>
            </w:tcBorders>
            <w:vAlign w:val="center"/>
          </w:tcPr>
          <w:p w:rsidR="00345F29" w:rsidRPr="00790AEC" w:rsidP="00BD592C" w14:paraId="0D682A1B" w14:textId="77501DC6">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w:t>
            </w:r>
          </w:p>
        </w:tc>
        <w:tc>
          <w:tcPr>
            <w:tcW w:w="1080" w:type="dxa"/>
            <w:tcBorders>
              <w:bottom w:val="single" w:sz="4" w:space="0" w:color="auto"/>
            </w:tcBorders>
            <w:vAlign w:val="center"/>
          </w:tcPr>
          <w:p w:rsidR="00345F29" w:rsidRPr="00790AEC" w:rsidP="00BD592C" w14:paraId="78DB65EB" w14:textId="080194B2">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$94</w:t>
            </w:r>
          </w:p>
        </w:tc>
        <w:tc>
          <w:tcPr>
            <w:tcW w:w="990" w:type="dxa"/>
            <w:tcBorders>
              <w:bottom w:val="single" w:sz="4" w:space="0" w:color="auto"/>
            </w:tcBorders>
            <w:tcMar>
              <w:left w:w="14" w:type="dxa"/>
              <w:right w:w="14" w:type="dxa"/>
            </w:tcMar>
            <w:vAlign w:val="center"/>
          </w:tcPr>
          <w:p w:rsidR="00345F29" w:rsidRPr="002908D6" w:rsidP="00BD592C" w14:paraId="13E1DB04" w14:textId="58EAF086">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w:t>
            </w:r>
          </w:p>
        </w:tc>
      </w:tr>
      <w:tr w14:paraId="3A86DF2C" w14:textId="77777777" w:rsidTr="00BD592C">
        <w:tblPrEx>
          <w:tblW w:w="10170" w:type="dxa"/>
          <w:tblInd w:w="-5" w:type="dxa"/>
          <w:tblLayout w:type="fixed"/>
          <w:tblLook w:val="04A0"/>
        </w:tblPrEx>
        <w:tc>
          <w:tcPr>
            <w:tcW w:w="1530" w:type="dxa"/>
            <w:tcBorders>
              <w:bottom w:val="single" w:sz="4" w:space="0" w:color="auto"/>
            </w:tcBorders>
            <w:tcMar>
              <w:left w:w="14" w:type="dxa"/>
              <w:right w:w="14" w:type="dxa"/>
            </w:tcMar>
            <w:vAlign w:val="center"/>
          </w:tcPr>
          <w:p w:rsidR="00345F29" w:rsidRPr="00790AEC" w:rsidP="00BD592C" w14:paraId="0CCEED0F"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Cost Burden</w:t>
            </w:r>
          </w:p>
          <w:p w:rsidR="00345F29" w:rsidRPr="00790AEC" w:rsidP="00BD592C" w14:paraId="796908ED" w14:textId="77777777">
            <w:pPr>
              <w:jc w:val="center"/>
              <w:rPr>
                <w:rFonts w:ascii="Times New Roman" w:eastAsia="Times New Roman" w:hAnsi="Times New Roman" w:cs="Times New Roman"/>
                <w:b/>
                <w:sz w:val="20"/>
                <w:szCs w:val="20"/>
              </w:rPr>
            </w:pPr>
            <w:r w:rsidRPr="00790AEC">
              <w:rPr>
                <w:rFonts w:ascii="Times New Roman" w:eastAsia="Times New Roman" w:hAnsi="Times New Roman" w:cs="Times New Roman"/>
                <w:b/>
                <w:sz w:val="20"/>
                <w:szCs w:val="20"/>
              </w:rPr>
              <w:t>($)</w:t>
            </w:r>
          </w:p>
        </w:tc>
        <w:tc>
          <w:tcPr>
            <w:tcW w:w="1800" w:type="dxa"/>
            <w:gridSpan w:val="2"/>
            <w:tcBorders>
              <w:bottom w:val="single" w:sz="4" w:space="0" w:color="auto"/>
            </w:tcBorders>
            <w:tcMar>
              <w:left w:w="14" w:type="dxa"/>
              <w:right w:w="14" w:type="dxa"/>
            </w:tcMar>
            <w:vAlign w:val="center"/>
          </w:tcPr>
          <w:p w:rsidR="00345F29" w:rsidRPr="00790AEC" w:rsidP="00BD592C" w14:paraId="4D8859F1" w14:textId="73DA86FC">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660,660</w:t>
            </w:r>
          </w:p>
        </w:tc>
        <w:tc>
          <w:tcPr>
            <w:tcW w:w="2070" w:type="dxa"/>
            <w:gridSpan w:val="2"/>
            <w:tcBorders>
              <w:bottom w:val="single" w:sz="4" w:space="0" w:color="auto"/>
            </w:tcBorders>
            <w:tcMar>
              <w:left w:w="14" w:type="dxa"/>
              <w:right w:w="14" w:type="dxa"/>
            </w:tcMar>
            <w:vAlign w:val="center"/>
          </w:tcPr>
          <w:p w:rsidR="00345F29" w:rsidRPr="00790AEC" w:rsidP="00BD592C" w14:paraId="02EF577C" w14:textId="0A109271">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596,400</w:t>
            </w:r>
          </w:p>
        </w:tc>
        <w:tc>
          <w:tcPr>
            <w:tcW w:w="1170" w:type="dxa"/>
            <w:tcBorders>
              <w:bottom w:val="single" w:sz="4" w:space="0" w:color="auto"/>
            </w:tcBorders>
            <w:tcMar>
              <w:left w:w="14" w:type="dxa"/>
              <w:right w:w="14" w:type="dxa"/>
            </w:tcMar>
            <w:vAlign w:val="center"/>
          </w:tcPr>
          <w:p w:rsidR="00345F29" w:rsidRPr="00790AEC" w:rsidP="00BD592C" w14:paraId="32FBD6DC" w14:textId="49A253CC">
            <w:pPr>
              <w:jc w:val="center"/>
              <w:rPr>
                <w:rFonts w:ascii="Times New Roman" w:eastAsia="Times New Roman" w:hAnsi="Times New Roman" w:cs="Times New Roman"/>
                <w:bCs/>
                <w:sz w:val="20"/>
                <w:szCs w:val="20"/>
              </w:rPr>
            </w:pPr>
            <w:r w:rsidRPr="00790AEC">
              <w:rPr>
                <w:rFonts w:ascii="Times New Roman" w:eastAsia="Times New Roman" w:hAnsi="Times New Roman" w:cs="Times New Roman"/>
                <w:bCs/>
                <w:sz w:val="20"/>
                <w:szCs w:val="20"/>
              </w:rPr>
              <w:t>172,200</w:t>
            </w:r>
          </w:p>
        </w:tc>
        <w:tc>
          <w:tcPr>
            <w:tcW w:w="1530" w:type="dxa"/>
            <w:tcBorders>
              <w:bottom w:val="single" w:sz="4" w:space="0" w:color="auto"/>
            </w:tcBorders>
            <w:vAlign w:val="center"/>
          </w:tcPr>
          <w:p w:rsidR="00345F29" w:rsidRPr="00E343C5" w:rsidP="00BD592C" w14:paraId="545DA446" w14:textId="414F419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r w:rsidRPr="00790AEC" w:rsidR="00BD592C">
              <w:rPr>
                <w:rFonts w:ascii="Times New Roman" w:eastAsia="Times New Roman" w:hAnsi="Times New Roman" w:cs="Times New Roman"/>
                <w:bCs/>
                <w:sz w:val="20"/>
                <w:szCs w:val="20"/>
              </w:rPr>
              <w:t>,</w:t>
            </w:r>
            <w:r w:rsidRPr="00790AEC">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4</w:t>
            </w:r>
            <w:r w:rsidRPr="00E343C5">
              <w:rPr>
                <w:rFonts w:ascii="Times New Roman" w:eastAsia="Times New Roman" w:hAnsi="Times New Roman" w:cs="Times New Roman"/>
                <w:bCs/>
                <w:sz w:val="20"/>
                <w:szCs w:val="20"/>
              </w:rPr>
              <w:t>0</w:t>
            </w:r>
          </w:p>
        </w:tc>
        <w:tc>
          <w:tcPr>
            <w:tcW w:w="1080" w:type="dxa"/>
            <w:tcBorders>
              <w:bottom w:val="single" w:sz="4" w:space="0" w:color="auto"/>
            </w:tcBorders>
            <w:vAlign w:val="center"/>
          </w:tcPr>
          <w:p w:rsidR="00345F29" w:rsidRPr="00E343C5" w:rsidP="00BD592C" w14:paraId="642FFC78" w14:textId="4DEBF0C8">
            <w:pPr>
              <w:jc w:val="center"/>
              <w:rPr>
                <w:rFonts w:ascii="Times New Roman" w:eastAsia="Times New Roman" w:hAnsi="Times New Roman" w:cs="Times New Roman"/>
                <w:bCs/>
                <w:sz w:val="20"/>
                <w:szCs w:val="20"/>
              </w:rPr>
            </w:pPr>
            <w:r w:rsidRPr="00E343C5">
              <w:rPr>
                <w:rFonts w:ascii="Times New Roman" w:eastAsia="Times New Roman" w:hAnsi="Times New Roman" w:cs="Times New Roman"/>
                <w:bCs/>
                <w:sz w:val="20"/>
                <w:szCs w:val="20"/>
              </w:rPr>
              <w:t>131,600</w:t>
            </w:r>
          </w:p>
        </w:tc>
        <w:tc>
          <w:tcPr>
            <w:tcW w:w="990" w:type="dxa"/>
            <w:tcBorders>
              <w:bottom w:val="single" w:sz="4" w:space="0" w:color="auto"/>
            </w:tcBorders>
            <w:tcMar>
              <w:left w:w="14" w:type="dxa"/>
              <w:right w:w="14" w:type="dxa"/>
            </w:tcMar>
            <w:vAlign w:val="center"/>
          </w:tcPr>
          <w:p w:rsidR="00345F29" w:rsidRPr="002908D6" w:rsidP="00BD592C" w14:paraId="445CE340" w14:textId="4AFCCD86">
            <w:pPr>
              <w:jc w:val="center"/>
              <w:rPr>
                <w:rFonts w:ascii="Times New Roman" w:eastAsia="Times New Roman" w:hAnsi="Times New Roman" w:cs="Times New Roman"/>
                <w:sz w:val="20"/>
                <w:szCs w:val="20"/>
              </w:rPr>
            </w:pPr>
            <w:r w:rsidRPr="002908D6">
              <w:rPr>
                <w:rFonts w:ascii="Times New Roman" w:eastAsia="Times New Roman" w:hAnsi="Times New Roman" w:cs="Times New Roman"/>
                <w:sz w:val="20"/>
                <w:szCs w:val="20"/>
              </w:rPr>
              <w:t>1,575,900</w:t>
            </w:r>
          </w:p>
        </w:tc>
      </w:tr>
    </w:tbl>
    <w:p w:rsidR="00FC1CFE" w:rsidRPr="00D2191B" w:rsidP="001139AA" w14:paraId="33306B28" w14:textId="6B5F9903">
      <w:pPr>
        <w:pStyle w:val="Footer"/>
        <w:tabs>
          <w:tab w:val="clear" w:pos="4320"/>
          <w:tab w:val="clear" w:pos="8640"/>
        </w:tabs>
        <w:spacing w:before="240"/>
        <w:rPr>
          <w:rFonts w:asciiTheme="minorHAnsi" w:hAnsiTheme="minorHAnsi" w:cstheme="minorHAnsi"/>
          <w:b/>
          <w:sz w:val="24"/>
          <w:szCs w:val="24"/>
          <w:u w:val="single"/>
        </w:rPr>
      </w:pPr>
      <w:r w:rsidRPr="00D2191B">
        <w:rPr>
          <w:rFonts w:asciiTheme="minorHAnsi" w:hAnsiTheme="minorHAnsi" w:cstheme="minorHAnsi"/>
          <w:b/>
          <w:sz w:val="24"/>
          <w:szCs w:val="24"/>
          <w:u w:val="single"/>
        </w:rPr>
        <w:t>Agency Labor Cost Analysis</w:t>
      </w:r>
    </w:p>
    <w:p w:rsidR="00345F29" w:rsidP="00345F29" w14:paraId="78D5530C" w14:textId="77777777">
      <w:pPr>
        <w:pStyle w:val="Foote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 xml:space="preserve">The salary base rate for this position is from the </w:t>
      </w:r>
      <w:r w:rsidRPr="00D2191B" w:rsidR="009E4FF5">
        <w:rPr>
          <w:rFonts w:asciiTheme="minorHAnsi" w:hAnsiTheme="minorHAnsi" w:cstheme="minorHAnsi"/>
          <w:sz w:val="24"/>
          <w:szCs w:val="24"/>
        </w:rPr>
        <w:t xml:space="preserve">January </w:t>
      </w:r>
      <w:r w:rsidRPr="00D2191B">
        <w:rPr>
          <w:rFonts w:asciiTheme="minorHAnsi" w:hAnsiTheme="minorHAnsi" w:cstheme="minorHAnsi"/>
          <w:sz w:val="24"/>
          <w:szCs w:val="24"/>
        </w:rPr>
        <w:t>202</w:t>
      </w:r>
      <w:r w:rsidRPr="00D2191B" w:rsidR="00075B4F">
        <w:rPr>
          <w:rFonts w:asciiTheme="minorHAnsi" w:hAnsiTheme="minorHAnsi" w:cstheme="minorHAnsi"/>
          <w:sz w:val="24"/>
          <w:szCs w:val="24"/>
        </w:rPr>
        <w:t>2</w:t>
      </w:r>
      <w:r w:rsidRPr="00D2191B">
        <w:rPr>
          <w:rFonts w:asciiTheme="minorHAnsi" w:hAnsiTheme="minorHAnsi" w:cstheme="minorHAnsi"/>
          <w:sz w:val="24"/>
          <w:szCs w:val="24"/>
        </w:rPr>
        <w:t xml:space="preserve"> General Schedule</w:t>
      </w:r>
      <w:r w:rsidRPr="00D2191B" w:rsidR="00075B4F">
        <w:rPr>
          <w:rFonts w:asciiTheme="minorHAnsi" w:hAnsiTheme="minorHAnsi" w:cstheme="minorHAnsi"/>
          <w:sz w:val="24"/>
          <w:szCs w:val="24"/>
        </w:rPr>
        <w:t xml:space="preserve"> (GS) Locality Pay Tables.</w:t>
      </w:r>
      <w:r w:rsidRPr="00D2191B">
        <w:rPr>
          <w:rFonts w:asciiTheme="minorHAnsi" w:hAnsiTheme="minorHAnsi" w:cstheme="minorHAnsi"/>
          <w:sz w:val="24"/>
          <w:szCs w:val="24"/>
        </w:rPr>
        <w:t xml:space="preserve"> </w:t>
      </w:r>
    </w:p>
    <w:p w:rsidR="000D210E" w:rsidRPr="00D2191B" w:rsidP="00345F29" w14:paraId="241711C1" w14:textId="61905337">
      <w:pPr>
        <w:pStyle w:val="Footer"/>
        <w:tabs>
          <w:tab w:val="clear" w:pos="4320"/>
          <w:tab w:val="clear" w:pos="8640"/>
        </w:tabs>
        <w:spacing w:before="120" w:after="120" w:line="259" w:lineRule="auto"/>
        <w:rPr>
          <w:rFonts w:asciiTheme="minorHAnsi" w:hAnsiTheme="minorHAnsi" w:cstheme="minorHAnsi"/>
          <w:iCs/>
          <w:sz w:val="24"/>
          <w:szCs w:val="24"/>
        </w:rPr>
      </w:pPr>
      <w:r w:rsidRPr="00BD592C">
        <w:rPr>
          <w:rFonts w:asciiTheme="minorHAnsi" w:hAnsiTheme="minorHAnsi" w:cstheme="minorHAnsi"/>
          <w:sz w:val="24"/>
          <w:szCs w:val="24"/>
          <w:u w:val="single"/>
        </w:rPr>
        <w:t>Airman Application Review/Approval.</w:t>
      </w:r>
      <w:r>
        <w:rPr>
          <w:rFonts w:asciiTheme="minorHAnsi" w:hAnsiTheme="minorHAnsi" w:cstheme="minorHAnsi"/>
          <w:sz w:val="24"/>
          <w:szCs w:val="24"/>
        </w:rPr>
        <w:t xml:space="preserve"> The FAA estimates that an ASI spends approximately 1 hour reviewing and approving an airman application. </w:t>
      </w:r>
      <w:r w:rsidRPr="00D2191B" w:rsidR="002849F3">
        <w:rPr>
          <w:rFonts w:asciiTheme="minorHAnsi" w:hAnsiTheme="minorHAnsi" w:cstheme="minorHAnsi"/>
          <w:sz w:val="24"/>
          <w:szCs w:val="24"/>
        </w:rPr>
        <w:t>Aviation Safety Inspectors in FAA Flight Standards offices</w:t>
      </w:r>
      <w:r w:rsidRPr="00D2191B" w:rsidR="007A3381">
        <w:rPr>
          <w:rFonts w:asciiTheme="minorHAnsi" w:hAnsiTheme="minorHAnsi" w:cstheme="minorHAnsi"/>
          <w:sz w:val="24"/>
          <w:szCs w:val="24"/>
        </w:rPr>
        <w:t xml:space="preserve"> who conduct airman applications reviews</w:t>
      </w:r>
      <w:r w:rsidRPr="00D2191B" w:rsidR="002849F3">
        <w:rPr>
          <w:rFonts w:asciiTheme="minorHAnsi" w:hAnsiTheme="minorHAnsi" w:cstheme="minorHAnsi"/>
          <w:sz w:val="24"/>
          <w:szCs w:val="24"/>
        </w:rPr>
        <w:t xml:space="preserve"> range from GS-9 to GS-14 positions. </w:t>
      </w:r>
      <w:r w:rsidRPr="00D2191B" w:rsidR="00FC1CFE">
        <w:rPr>
          <w:rFonts w:asciiTheme="minorHAnsi" w:hAnsiTheme="minorHAnsi" w:cstheme="minorHAnsi"/>
          <w:sz w:val="24"/>
          <w:szCs w:val="24"/>
        </w:rPr>
        <w:t xml:space="preserve">The FAA </w:t>
      </w:r>
      <w:r w:rsidRPr="00D2191B" w:rsidR="00741E0F">
        <w:rPr>
          <w:rFonts w:asciiTheme="minorHAnsi" w:hAnsiTheme="minorHAnsi" w:cstheme="minorHAnsi"/>
          <w:sz w:val="24"/>
          <w:szCs w:val="24"/>
        </w:rPr>
        <w:t>is using the salary base rate for a midpoint (Step 5) GS-13</w:t>
      </w:r>
      <w:r w:rsidRPr="00D2191B" w:rsidR="007A3381">
        <w:rPr>
          <w:rFonts w:asciiTheme="minorHAnsi" w:hAnsiTheme="minorHAnsi" w:cstheme="minorHAnsi"/>
          <w:sz w:val="24"/>
          <w:szCs w:val="24"/>
        </w:rPr>
        <w:t xml:space="preserve"> to </w:t>
      </w:r>
      <w:r w:rsidRPr="00D2191B" w:rsidR="00FC1CFE">
        <w:rPr>
          <w:rFonts w:asciiTheme="minorHAnsi" w:hAnsiTheme="minorHAnsi" w:cstheme="minorHAnsi"/>
          <w:sz w:val="24"/>
          <w:szCs w:val="24"/>
        </w:rPr>
        <w:t>estimate</w:t>
      </w:r>
      <w:r w:rsidRPr="00D2191B" w:rsidR="007A3381">
        <w:rPr>
          <w:rFonts w:asciiTheme="minorHAnsi" w:hAnsiTheme="minorHAnsi" w:cstheme="minorHAnsi"/>
          <w:sz w:val="24"/>
          <w:szCs w:val="24"/>
        </w:rPr>
        <w:t xml:space="preserve"> labor costs</w:t>
      </w:r>
      <w:r w:rsidRPr="00D2191B" w:rsidR="006E2CC0">
        <w:rPr>
          <w:rFonts w:asciiTheme="minorHAnsi" w:hAnsiTheme="minorHAnsi" w:cstheme="minorHAnsi"/>
          <w:sz w:val="24"/>
          <w:szCs w:val="24"/>
        </w:rPr>
        <w:t>, in the table “Rest of the United States”.</w:t>
      </w:r>
      <w:r>
        <w:rPr>
          <w:rFonts w:asciiTheme="minorHAnsi" w:hAnsiTheme="minorHAnsi" w:cstheme="minorHAnsi"/>
          <w:sz w:val="24"/>
          <w:szCs w:val="24"/>
        </w:rPr>
        <w:t xml:space="preserve"> U</w:t>
      </w:r>
      <w:r w:rsidRPr="00D2191B" w:rsidR="002849F3">
        <w:rPr>
          <w:rFonts w:asciiTheme="minorHAnsi" w:hAnsiTheme="minorHAnsi" w:cstheme="minorHAnsi"/>
          <w:sz w:val="24"/>
          <w:szCs w:val="24"/>
        </w:rPr>
        <w:t>sing these estimates, t</w:t>
      </w:r>
      <w:r w:rsidRPr="00D2191B" w:rsidR="00FC1CFE">
        <w:rPr>
          <w:rFonts w:asciiTheme="minorHAnsi" w:hAnsiTheme="minorHAnsi" w:cstheme="minorHAnsi"/>
          <w:sz w:val="24"/>
          <w:szCs w:val="24"/>
        </w:rPr>
        <w:t xml:space="preserve">he fully burdened FAA aviation safety inspector (ASI) rate </w:t>
      </w:r>
      <w:r w:rsidRPr="00D2191B" w:rsidR="002849F3">
        <w:rPr>
          <w:rFonts w:asciiTheme="minorHAnsi" w:hAnsiTheme="minorHAnsi" w:cstheme="minorHAnsi"/>
          <w:sz w:val="24"/>
          <w:szCs w:val="24"/>
        </w:rPr>
        <w:t xml:space="preserve">is </w:t>
      </w:r>
      <w:r w:rsidRPr="00D2191B" w:rsidR="00FC1CFE">
        <w:rPr>
          <w:rFonts w:asciiTheme="minorHAnsi" w:hAnsiTheme="minorHAnsi" w:cstheme="minorHAnsi"/>
          <w:sz w:val="24"/>
          <w:szCs w:val="24"/>
        </w:rPr>
        <w:t>$</w:t>
      </w:r>
      <w:r w:rsidRPr="00D2191B" w:rsidR="00364BB6">
        <w:rPr>
          <w:rFonts w:asciiTheme="minorHAnsi" w:hAnsiTheme="minorHAnsi" w:cstheme="minorHAnsi"/>
          <w:sz w:val="24"/>
          <w:szCs w:val="24"/>
        </w:rPr>
        <w:t>7</w:t>
      </w:r>
      <w:r w:rsidRPr="00D2191B" w:rsidR="003C78B9">
        <w:rPr>
          <w:rFonts w:asciiTheme="minorHAnsi" w:hAnsiTheme="minorHAnsi" w:cstheme="minorHAnsi"/>
          <w:sz w:val="24"/>
          <w:szCs w:val="24"/>
        </w:rPr>
        <w:t>0.00</w:t>
      </w:r>
      <w:r w:rsidRPr="00D2191B" w:rsidR="00FC1CFE">
        <w:rPr>
          <w:rFonts w:asciiTheme="minorHAnsi" w:hAnsiTheme="minorHAnsi" w:cstheme="minorHAnsi"/>
          <w:sz w:val="24"/>
          <w:szCs w:val="24"/>
        </w:rPr>
        <w:t xml:space="preserve">.  </w:t>
      </w:r>
    </w:p>
    <w:p w:rsidR="009E4FF5" w:rsidRPr="00D2191B" w:rsidP="00F43010" w14:paraId="51167058" w14:textId="06F96332">
      <w:pPr>
        <w:shd w:val="clear" w:color="auto" w:fill="FFFFFF"/>
        <w:spacing w:before="120" w:after="0" w:line="240" w:lineRule="auto"/>
        <w:rPr>
          <w:rFonts w:eastAsia="Times New Roman" w:cstheme="minorHAnsi"/>
          <w:sz w:val="24"/>
          <w:szCs w:val="24"/>
        </w:rPr>
      </w:pPr>
      <w:r w:rsidRPr="00BD592C">
        <w:rPr>
          <w:rFonts w:eastAsia="Times New Roman" w:cstheme="minorHAnsi"/>
          <w:sz w:val="24"/>
          <w:szCs w:val="24"/>
          <w:u w:val="single"/>
        </w:rPr>
        <w:t>Training Course Review and Acceptance.</w:t>
      </w:r>
      <w:r>
        <w:rPr>
          <w:rFonts w:eastAsia="Times New Roman" w:cstheme="minorHAnsi"/>
          <w:sz w:val="24"/>
          <w:szCs w:val="24"/>
        </w:rPr>
        <w:t xml:space="preserve"> </w:t>
      </w:r>
      <w:r w:rsidRPr="00D2191B" w:rsidR="002849F3">
        <w:rPr>
          <w:rFonts w:eastAsia="Times New Roman" w:cstheme="minorHAnsi"/>
          <w:sz w:val="24"/>
          <w:szCs w:val="24"/>
        </w:rPr>
        <w:t xml:space="preserve">An Aviation Safety Inspector who works for </w:t>
      </w:r>
      <w:r w:rsidRPr="00D2191B" w:rsidR="00284F73">
        <w:rPr>
          <w:rFonts w:eastAsia="Times New Roman" w:cstheme="minorHAnsi"/>
          <w:sz w:val="24"/>
          <w:szCs w:val="24"/>
        </w:rPr>
        <w:t>FAA Flight Standard</w:t>
      </w:r>
      <w:r>
        <w:rPr>
          <w:rFonts w:eastAsia="Times New Roman" w:cstheme="minorHAnsi"/>
          <w:sz w:val="24"/>
          <w:szCs w:val="24"/>
        </w:rPr>
        <w:t>s</w:t>
      </w:r>
      <w:r w:rsidRPr="00D2191B" w:rsidR="00284F73">
        <w:rPr>
          <w:rFonts w:eastAsia="Times New Roman" w:cstheme="minorHAnsi"/>
          <w:sz w:val="24"/>
          <w:szCs w:val="24"/>
        </w:rPr>
        <w:t xml:space="preserve">, Safety Standards conducts the </w:t>
      </w:r>
      <w:r w:rsidR="00056FFD">
        <w:rPr>
          <w:rFonts w:eastAsia="Times New Roman" w:cstheme="minorHAnsi"/>
          <w:sz w:val="24"/>
          <w:szCs w:val="24"/>
        </w:rPr>
        <w:t>light-sport r</w:t>
      </w:r>
      <w:r>
        <w:rPr>
          <w:rFonts w:eastAsia="Times New Roman" w:cstheme="minorHAnsi"/>
          <w:sz w:val="24"/>
          <w:szCs w:val="24"/>
        </w:rPr>
        <w:t xml:space="preserve">epairman and </w:t>
      </w:r>
      <w:r w:rsidRPr="00D2191B" w:rsidR="00284F73">
        <w:rPr>
          <w:rFonts w:eastAsia="Times New Roman" w:cstheme="minorHAnsi"/>
          <w:sz w:val="24"/>
          <w:szCs w:val="24"/>
        </w:rPr>
        <w:t>IA</w:t>
      </w:r>
      <w:r>
        <w:rPr>
          <w:rFonts w:eastAsia="Times New Roman" w:cstheme="minorHAnsi"/>
          <w:sz w:val="24"/>
          <w:szCs w:val="24"/>
        </w:rPr>
        <w:t xml:space="preserve"> Refresher training</w:t>
      </w:r>
      <w:r w:rsidRPr="00D2191B" w:rsidR="00284F73">
        <w:rPr>
          <w:rFonts w:eastAsia="Times New Roman" w:cstheme="minorHAnsi"/>
          <w:sz w:val="24"/>
          <w:szCs w:val="24"/>
        </w:rPr>
        <w:t xml:space="preserve"> course acceptance reviews. </w:t>
      </w:r>
      <w:r>
        <w:rPr>
          <w:rFonts w:eastAsia="Times New Roman" w:cstheme="minorHAnsi"/>
          <w:sz w:val="24"/>
          <w:szCs w:val="24"/>
        </w:rPr>
        <w:t xml:space="preserve"> The FAA estimates that the ASI spends approximately 40 hours (on average) conducting repairman training course reviews and </w:t>
      </w:r>
      <w:r w:rsidR="00233015">
        <w:rPr>
          <w:rFonts w:eastAsia="Times New Roman" w:cstheme="minorHAnsi"/>
          <w:sz w:val="24"/>
          <w:szCs w:val="24"/>
        </w:rPr>
        <w:t>5</w:t>
      </w:r>
      <w:r>
        <w:rPr>
          <w:rFonts w:eastAsia="Times New Roman" w:cstheme="minorHAnsi"/>
          <w:sz w:val="24"/>
          <w:szCs w:val="24"/>
        </w:rPr>
        <w:t xml:space="preserve"> hours conducting IA refresher course reviews, </w:t>
      </w:r>
      <w:r>
        <w:rPr>
          <w:rFonts w:eastAsia="Times New Roman" w:cstheme="minorHAnsi"/>
          <w:sz w:val="24"/>
          <w:szCs w:val="24"/>
        </w:rPr>
        <w:t xml:space="preserve">including the time spend to accept or deny the course, as applicable. </w:t>
      </w:r>
      <w:r w:rsidRPr="00D2191B" w:rsidR="002849F3">
        <w:rPr>
          <w:rFonts w:eastAsia="Times New Roman" w:cstheme="minorHAnsi"/>
          <w:sz w:val="24"/>
          <w:szCs w:val="24"/>
        </w:rPr>
        <w:t xml:space="preserve"> </w:t>
      </w:r>
      <w:r w:rsidRPr="00D2191B" w:rsidR="001667B6">
        <w:rPr>
          <w:rFonts w:cstheme="minorHAnsi"/>
          <w:sz w:val="24"/>
          <w:szCs w:val="24"/>
        </w:rPr>
        <w:t>The FAA is using the salary base rate for a midpoint (Step 5) GS-14 to estimate labor costs, in the table</w:t>
      </w:r>
      <w:r w:rsidRPr="00D2191B" w:rsidR="001667B6">
        <w:rPr>
          <w:rFonts w:eastAsia="Times New Roman" w:cstheme="minorHAnsi"/>
          <w:sz w:val="24"/>
          <w:szCs w:val="24"/>
        </w:rPr>
        <w:t xml:space="preserve"> </w:t>
      </w:r>
      <w:r w:rsidRPr="00D2191B" w:rsidR="002849F3">
        <w:rPr>
          <w:rFonts w:eastAsia="Times New Roman" w:cstheme="minorHAnsi"/>
          <w:sz w:val="24"/>
          <w:szCs w:val="24"/>
        </w:rPr>
        <w:t>“Washington-Baltimore-Arlington, DC-MD-VA-WV-PA”.</w:t>
      </w:r>
    </w:p>
    <w:p w:rsidR="00150A7B" w:rsidRPr="00D2191B" w:rsidP="00433018" w14:paraId="76EB7574" w14:textId="0AAA2FB4">
      <w:pPr>
        <w:pStyle w:val="Footer"/>
        <w:numPr>
          <w:ilvl w:val="0"/>
          <w:numId w:val="12"/>
        </w:numP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Using these estimates, the fully burdened FAA aviation safety inspector (ASI) rate is $</w:t>
      </w:r>
      <w:r w:rsidRPr="00D2191B" w:rsidR="00364BB6">
        <w:rPr>
          <w:rFonts w:asciiTheme="minorHAnsi" w:hAnsiTheme="minorHAnsi" w:cstheme="minorHAnsi"/>
          <w:sz w:val="24"/>
          <w:szCs w:val="24"/>
        </w:rPr>
        <w:t>94</w:t>
      </w:r>
      <w:r w:rsidRPr="00D2191B">
        <w:rPr>
          <w:rFonts w:asciiTheme="minorHAnsi" w:hAnsiTheme="minorHAnsi" w:cstheme="minorHAnsi"/>
          <w:sz w:val="24"/>
          <w:szCs w:val="24"/>
        </w:rPr>
        <w:t>.</w:t>
      </w:r>
      <w:r w:rsidRPr="00D2191B" w:rsidR="003C78B9">
        <w:rPr>
          <w:rFonts w:asciiTheme="minorHAnsi" w:hAnsiTheme="minorHAnsi" w:cstheme="minorHAnsi"/>
          <w:sz w:val="24"/>
          <w:szCs w:val="24"/>
        </w:rPr>
        <w:t>00</w:t>
      </w:r>
      <w:r w:rsidRPr="00D2191B">
        <w:rPr>
          <w:rFonts w:asciiTheme="minorHAnsi" w:hAnsiTheme="minorHAnsi" w:cstheme="minorHAnsi"/>
          <w:sz w:val="24"/>
          <w:szCs w:val="24"/>
        </w:rPr>
        <w:t>.</w:t>
      </w:r>
      <w:r w:rsidRPr="00D2191B">
        <w:rPr>
          <w:rFonts w:asciiTheme="minorHAnsi" w:hAnsiTheme="minorHAnsi" w:cstheme="minorHAnsi"/>
          <w:iCs/>
          <w:sz w:val="24"/>
          <w:szCs w:val="24"/>
        </w:rPr>
        <w:t xml:space="preserve"> </w:t>
      </w:r>
    </w:p>
    <w:p w:rsidR="00364BB6" w:rsidRPr="00D2191B" w:rsidP="00364BB6" w14:paraId="612FB03D" w14:textId="230DF2DB">
      <w:pPr>
        <w:pStyle w:val="Footer"/>
        <w:spacing w:before="120" w:after="120" w:line="259" w:lineRule="auto"/>
        <w:rPr>
          <w:rFonts w:asciiTheme="minorHAnsi" w:hAnsiTheme="minorHAnsi" w:cstheme="minorHAnsi"/>
          <w:sz w:val="24"/>
          <w:szCs w:val="24"/>
        </w:rPr>
      </w:pPr>
      <w:r w:rsidRPr="00D2191B">
        <w:rPr>
          <w:rFonts w:asciiTheme="minorHAnsi" w:hAnsiTheme="minorHAnsi" w:cstheme="minorHAnsi"/>
          <w:sz w:val="24"/>
          <w:szCs w:val="24"/>
        </w:rPr>
        <w:t>An employee benefit overhead of 36.25% has been applied to the base rate to provide the fully funded wage rate for each position</w:t>
      </w:r>
      <w:r>
        <w:rPr>
          <w:rStyle w:val="FootnoteReference"/>
          <w:rFonts w:asciiTheme="minorHAnsi" w:hAnsiTheme="minorHAnsi" w:cstheme="minorHAnsi"/>
          <w:sz w:val="24"/>
          <w:szCs w:val="24"/>
        </w:rPr>
        <w:footnoteReference w:id="26"/>
      </w:r>
      <w:r w:rsidRPr="00D2191B">
        <w:rPr>
          <w:rFonts w:asciiTheme="minorHAnsi" w:hAnsiTheme="minorHAnsi" w:cstheme="minorHAnsi"/>
          <w:sz w:val="24"/>
          <w:szCs w:val="24"/>
        </w:rPr>
        <w:t>:</w:t>
      </w:r>
    </w:p>
    <w:tbl>
      <w:tblPr>
        <w:tblStyle w:val="TableGrid"/>
        <w:tblW w:w="0" w:type="auto"/>
        <w:tblInd w:w="745" w:type="dxa"/>
        <w:tblLayout w:type="fixed"/>
        <w:tblLook w:val="04A0"/>
      </w:tblPr>
      <w:tblGrid>
        <w:gridCol w:w="1770"/>
        <w:gridCol w:w="1770"/>
        <w:gridCol w:w="2190"/>
        <w:gridCol w:w="1950"/>
      </w:tblGrid>
      <w:tr w14:paraId="2363274B" w14:textId="77777777" w:rsidTr="00BD592C">
        <w:tblPrEx>
          <w:tblW w:w="0" w:type="auto"/>
          <w:tblInd w:w="745" w:type="dxa"/>
          <w:tblLayout w:type="fixed"/>
          <w:tblLook w:val="04A0"/>
        </w:tblPrEx>
        <w:trPr>
          <w:trHeight w:val="377"/>
        </w:trPr>
        <w:tc>
          <w:tcPr>
            <w:tcW w:w="1770" w:type="dxa"/>
            <w:shd w:val="clear" w:color="auto" w:fill="D9D9D9" w:themeFill="background1" w:themeFillShade="D9"/>
            <w:vAlign w:val="center"/>
          </w:tcPr>
          <w:p w:rsidR="003F4C20" w:rsidRPr="00A448A8" w:rsidP="00345F29" w14:paraId="1C2912BF" w14:textId="5D987201">
            <w:pPr>
              <w:jc w:val="center"/>
              <w:rPr>
                <w:rFonts w:cstheme="minorHAnsi"/>
                <w:b/>
                <w:sz w:val="20"/>
                <w:szCs w:val="20"/>
              </w:rPr>
            </w:pPr>
            <w:r w:rsidRPr="00A448A8">
              <w:rPr>
                <w:rFonts w:cstheme="minorHAnsi"/>
                <w:b/>
                <w:sz w:val="20"/>
                <w:szCs w:val="20"/>
              </w:rPr>
              <w:t>2022 GS</w:t>
            </w:r>
          </w:p>
        </w:tc>
        <w:tc>
          <w:tcPr>
            <w:tcW w:w="1770" w:type="dxa"/>
            <w:shd w:val="clear" w:color="auto" w:fill="D9D9D9" w:themeFill="background1" w:themeFillShade="D9"/>
            <w:vAlign w:val="center"/>
          </w:tcPr>
          <w:p w:rsidR="003F4C20" w:rsidRPr="00A448A8" w:rsidP="00345F29" w14:paraId="5D531BBB" w14:textId="79967590">
            <w:pPr>
              <w:jc w:val="center"/>
              <w:rPr>
                <w:rFonts w:cstheme="minorHAnsi"/>
                <w:b/>
                <w:sz w:val="20"/>
                <w:szCs w:val="20"/>
              </w:rPr>
            </w:pPr>
            <w:r w:rsidRPr="00A448A8">
              <w:rPr>
                <w:rFonts w:cstheme="minorHAnsi"/>
                <w:b/>
                <w:sz w:val="20"/>
                <w:szCs w:val="20"/>
              </w:rPr>
              <w:t>Hourly wage</w:t>
            </w:r>
          </w:p>
        </w:tc>
        <w:tc>
          <w:tcPr>
            <w:tcW w:w="2190" w:type="dxa"/>
            <w:shd w:val="clear" w:color="auto" w:fill="D9D9D9" w:themeFill="background1" w:themeFillShade="D9"/>
            <w:vAlign w:val="center"/>
          </w:tcPr>
          <w:p w:rsidR="003F4C20" w:rsidRPr="00A448A8" w:rsidP="00345F29" w14:paraId="585BAF72" w14:textId="2AE3FC50">
            <w:pPr>
              <w:jc w:val="center"/>
              <w:rPr>
                <w:rFonts w:cstheme="minorHAnsi"/>
                <w:b/>
                <w:sz w:val="20"/>
                <w:szCs w:val="20"/>
              </w:rPr>
            </w:pPr>
            <w:r w:rsidRPr="00A448A8">
              <w:rPr>
                <w:rFonts w:cstheme="minorHAnsi"/>
                <w:b/>
                <w:sz w:val="20"/>
                <w:szCs w:val="20"/>
              </w:rPr>
              <w:t>Fringe/Overhead Benefit</w:t>
            </w:r>
            <w:r w:rsidRPr="00A448A8" w:rsidR="00BD592C">
              <w:rPr>
                <w:rFonts w:cstheme="minorHAnsi"/>
                <w:b/>
                <w:sz w:val="20"/>
                <w:szCs w:val="20"/>
              </w:rPr>
              <w:t xml:space="preserve"> (36.25%)</w:t>
            </w:r>
          </w:p>
        </w:tc>
        <w:tc>
          <w:tcPr>
            <w:tcW w:w="1950" w:type="dxa"/>
            <w:shd w:val="clear" w:color="auto" w:fill="D9D9D9" w:themeFill="background1" w:themeFillShade="D9"/>
            <w:vAlign w:val="center"/>
          </w:tcPr>
          <w:p w:rsidR="003F4C20" w:rsidRPr="00A448A8" w:rsidP="00345F29" w14:paraId="0A0CAD5B" w14:textId="77777777">
            <w:pPr>
              <w:jc w:val="center"/>
              <w:rPr>
                <w:rFonts w:cstheme="minorHAnsi"/>
                <w:b/>
                <w:sz w:val="20"/>
                <w:szCs w:val="20"/>
              </w:rPr>
            </w:pPr>
            <w:r w:rsidRPr="00A448A8">
              <w:rPr>
                <w:rFonts w:cstheme="minorHAnsi"/>
                <w:b/>
                <w:sz w:val="20"/>
                <w:szCs w:val="20"/>
              </w:rPr>
              <w:t>Total</w:t>
            </w:r>
          </w:p>
        </w:tc>
      </w:tr>
      <w:tr w14:paraId="7344D320" w14:textId="77777777" w:rsidTr="00BD592C">
        <w:tblPrEx>
          <w:tblW w:w="0" w:type="auto"/>
          <w:tblInd w:w="745" w:type="dxa"/>
          <w:tblLayout w:type="fixed"/>
          <w:tblLook w:val="04A0"/>
        </w:tblPrEx>
        <w:trPr>
          <w:trHeight w:val="233"/>
        </w:trPr>
        <w:tc>
          <w:tcPr>
            <w:tcW w:w="1770" w:type="dxa"/>
            <w:vAlign w:val="center"/>
          </w:tcPr>
          <w:p w:rsidR="003F4C20" w:rsidRPr="00D2191B" w:rsidP="00BD592C" w14:paraId="09663B09" w14:textId="5A1542EF">
            <w:pPr>
              <w:jc w:val="center"/>
              <w:rPr>
                <w:rFonts w:cstheme="minorHAnsi"/>
                <w:sz w:val="24"/>
                <w:szCs w:val="24"/>
              </w:rPr>
            </w:pPr>
            <w:r w:rsidRPr="00D2191B">
              <w:rPr>
                <w:rFonts w:cstheme="minorHAnsi"/>
                <w:sz w:val="24"/>
                <w:szCs w:val="24"/>
              </w:rPr>
              <w:t>GS 13 Step 5</w:t>
            </w:r>
          </w:p>
        </w:tc>
        <w:tc>
          <w:tcPr>
            <w:tcW w:w="1770" w:type="dxa"/>
            <w:vAlign w:val="center"/>
          </w:tcPr>
          <w:p w:rsidR="003F4C20" w:rsidRPr="00D2191B" w:rsidP="00BD592C" w14:paraId="2DE73AAB" w14:textId="409EA259">
            <w:pPr>
              <w:jc w:val="center"/>
              <w:rPr>
                <w:rFonts w:cstheme="minorHAnsi"/>
                <w:sz w:val="24"/>
                <w:szCs w:val="24"/>
              </w:rPr>
            </w:pPr>
            <w:r w:rsidRPr="00D2191B">
              <w:rPr>
                <w:rFonts w:cstheme="minorHAnsi"/>
                <w:sz w:val="24"/>
                <w:szCs w:val="24"/>
              </w:rPr>
              <w:t>$</w:t>
            </w:r>
            <w:r w:rsidRPr="00D2191B" w:rsidR="00CF2B38">
              <w:rPr>
                <w:rFonts w:cstheme="minorHAnsi"/>
                <w:sz w:val="24"/>
                <w:szCs w:val="24"/>
              </w:rPr>
              <w:t>51.25</w:t>
            </w:r>
          </w:p>
        </w:tc>
        <w:tc>
          <w:tcPr>
            <w:tcW w:w="2190" w:type="dxa"/>
            <w:vAlign w:val="center"/>
          </w:tcPr>
          <w:p w:rsidR="003F4C20" w:rsidRPr="00D2191B" w:rsidP="00BD592C" w14:paraId="1AC28478" w14:textId="45BED35D">
            <w:pPr>
              <w:jc w:val="center"/>
              <w:rPr>
                <w:rFonts w:cstheme="minorHAnsi"/>
                <w:sz w:val="24"/>
                <w:szCs w:val="24"/>
              </w:rPr>
            </w:pPr>
            <w:r w:rsidRPr="00D2191B">
              <w:rPr>
                <w:rFonts w:cstheme="minorHAnsi"/>
                <w:sz w:val="24"/>
                <w:szCs w:val="24"/>
              </w:rPr>
              <w:t>$</w:t>
            </w:r>
            <w:r w:rsidRPr="00D2191B" w:rsidR="00364BB6">
              <w:rPr>
                <w:rFonts w:cstheme="minorHAnsi"/>
                <w:sz w:val="24"/>
                <w:szCs w:val="24"/>
              </w:rPr>
              <w:t>18.60</w:t>
            </w:r>
          </w:p>
        </w:tc>
        <w:tc>
          <w:tcPr>
            <w:tcW w:w="1950" w:type="dxa"/>
            <w:vAlign w:val="center"/>
          </w:tcPr>
          <w:p w:rsidR="003F4C20" w:rsidRPr="00D2191B" w:rsidP="00BD592C" w14:paraId="20F1B1F5" w14:textId="4B1FEB91">
            <w:pPr>
              <w:jc w:val="center"/>
              <w:rPr>
                <w:rFonts w:cstheme="minorHAnsi"/>
                <w:sz w:val="24"/>
                <w:szCs w:val="24"/>
              </w:rPr>
            </w:pPr>
            <w:r w:rsidRPr="00D2191B">
              <w:rPr>
                <w:rFonts w:cstheme="minorHAnsi"/>
                <w:sz w:val="24"/>
                <w:szCs w:val="24"/>
              </w:rPr>
              <w:t>$</w:t>
            </w:r>
            <w:r w:rsidRPr="00D2191B" w:rsidR="00364BB6">
              <w:rPr>
                <w:rFonts w:cstheme="minorHAnsi"/>
                <w:sz w:val="24"/>
                <w:szCs w:val="24"/>
              </w:rPr>
              <w:t>70.00</w:t>
            </w:r>
          </w:p>
        </w:tc>
      </w:tr>
      <w:tr w14:paraId="4A90A79A" w14:textId="77777777" w:rsidTr="00BD592C">
        <w:tblPrEx>
          <w:tblW w:w="0" w:type="auto"/>
          <w:tblInd w:w="745" w:type="dxa"/>
          <w:tblLayout w:type="fixed"/>
          <w:tblLook w:val="04A0"/>
        </w:tblPrEx>
        <w:trPr>
          <w:trHeight w:val="233"/>
        </w:trPr>
        <w:tc>
          <w:tcPr>
            <w:tcW w:w="1770" w:type="dxa"/>
            <w:vAlign w:val="center"/>
          </w:tcPr>
          <w:p w:rsidR="003F4C20" w:rsidRPr="00D2191B" w:rsidP="00BD592C" w14:paraId="56DEBFF1" w14:textId="54E81C6A">
            <w:pPr>
              <w:jc w:val="center"/>
              <w:rPr>
                <w:rFonts w:cstheme="minorHAnsi"/>
                <w:sz w:val="24"/>
                <w:szCs w:val="24"/>
              </w:rPr>
            </w:pPr>
            <w:r w:rsidRPr="00D2191B">
              <w:rPr>
                <w:rFonts w:cstheme="minorHAnsi"/>
                <w:sz w:val="24"/>
                <w:szCs w:val="24"/>
              </w:rPr>
              <w:t>GS 14 Step 5</w:t>
            </w:r>
          </w:p>
        </w:tc>
        <w:tc>
          <w:tcPr>
            <w:tcW w:w="1770" w:type="dxa"/>
            <w:vAlign w:val="center"/>
          </w:tcPr>
          <w:p w:rsidR="003F4C20" w:rsidRPr="00D2191B" w:rsidP="00BD592C" w14:paraId="3A765A3E" w14:textId="02F08DA3">
            <w:pPr>
              <w:jc w:val="center"/>
              <w:rPr>
                <w:rFonts w:cstheme="minorHAnsi"/>
                <w:sz w:val="24"/>
                <w:szCs w:val="24"/>
              </w:rPr>
            </w:pPr>
            <w:r w:rsidRPr="00D2191B">
              <w:rPr>
                <w:rFonts w:cstheme="minorHAnsi"/>
                <w:sz w:val="24"/>
                <w:szCs w:val="24"/>
              </w:rPr>
              <w:t>$68.55</w:t>
            </w:r>
          </w:p>
        </w:tc>
        <w:tc>
          <w:tcPr>
            <w:tcW w:w="2190" w:type="dxa"/>
            <w:vAlign w:val="center"/>
          </w:tcPr>
          <w:p w:rsidR="003F4C20" w:rsidRPr="00D2191B" w:rsidP="00BD592C" w14:paraId="6970C042" w14:textId="7A7C99B1">
            <w:pPr>
              <w:jc w:val="center"/>
              <w:rPr>
                <w:rFonts w:cstheme="minorHAnsi"/>
                <w:sz w:val="24"/>
                <w:szCs w:val="24"/>
              </w:rPr>
            </w:pPr>
            <w:r w:rsidRPr="00D2191B">
              <w:rPr>
                <w:rFonts w:cstheme="minorHAnsi"/>
                <w:sz w:val="24"/>
                <w:szCs w:val="24"/>
              </w:rPr>
              <w:t>$</w:t>
            </w:r>
            <w:r w:rsidRPr="00D2191B" w:rsidR="00364BB6">
              <w:rPr>
                <w:rFonts w:cstheme="minorHAnsi"/>
                <w:sz w:val="24"/>
                <w:szCs w:val="24"/>
              </w:rPr>
              <w:t>24.90</w:t>
            </w:r>
          </w:p>
        </w:tc>
        <w:tc>
          <w:tcPr>
            <w:tcW w:w="1950" w:type="dxa"/>
            <w:vAlign w:val="center"/>
          </w:tcPr>
          <w:p w:rsidR="003F4C20" w:rsidRPr="00D2191B" w:rsidP="00BD592C" w14:paraId="1AEE7F26" w14:textId="548BA7AA">
            <w:pPr>
              <w:jc w:val="center"/>
              <w:rPr>
                <w:rFonts w:cstheme="minorHAnsi"/>
                <w:sz w:val="24"/>
                <w:szCs w:val="24"/>
              </w:rPr>
            </w:pPr>
            <w:r w:rsidRPr="00D2191B">
              <w:rPr>
                <w:rFonts w:cstheme="minorHAnsi"/>
                <w:sz w:val="24"/>
                <w:szCs w:val="24"/>
              </w:rPr>
              <w:t>$</w:t>
            </w:r>
            <w:r w:rsidRPr="00D2191B" w:rsidR="00364BB6">
              <w:rPr>
                <w:rFonts w:cstheme="minorHAnsi"/>
                <w:sz w:val="24"/>
                <w:szCs w:val="24"/>
              </w:rPr>
              <w:t>94.00</w:t>
            </w:r>
          </w:p>
        </w:tc>
      </w:tr>
    </w:tbl>
    <w:p w:rsidR="00C64707" w:rsidP="00462BCF" w14:paraId="0F9D4E2E" w14:textId="14E2509F">
      <w:pPr>
        <w:pStyle w:val="Footer"/>
        <w:spacing w:before="240" w:after="120"/>
        <w:rPr>
          <w:rFonts w:asciiTheme="minorHAnsi" w:hAnsiTheme="minorHAnsi" w:cstheme="minorHAnsi"/>
          <w:b/>
          <w:bCs/>
          <w:sz w:val="24"/>
          <w:szCs w:val="24"/>
        </w:rPr>
      </w:pPr>
      <w:r w:rsidRPr="00D2191B">
        <w:rPr>
          <w:rFonts w:asciiTheme="minorHAnsi" w:hAnsiTheme="minorHAnsi" w:cstheme="minorHAnsi"/>
          <w:b/>
          <w:bCs/>
          <w:sz w:val="24"/>
          <w:szCs w:val="24"/>
        </w:rPr>
        <w:t xml:space="preserve">15. </w:t>
      </w:r>
      <w:r w:rsidRPr="008F307A">
        <w:rPr>
          <w:rFonts w:asciiTheme="minorHAnsi" w:hAnsiTheme="minorHAnsi" w:cstheme="minorHAnsi"/>
          <w:b/>
          <w:bCs/>
          <w:sz w:val="24"/>
          <w:szCs w:val="24"/>
        </w:rPr>
        <w:t>Explain the reasons for any program changes or adjustments.</w:t>
      </w:r>
    </w:p>
    <w:p w:rsidR="00C8503C" w:rsidRPr="00D97CC2" w:rsidP="00C8503C" w14:paraId="122D77E7" w14:textId="77777777">
      <w:pPr>
        <w:spacing w:before="120" w:after="120" w:line="240" w:lineRule="auto"/>
        <w:rPr>
          <w:rFonts w:cstheme="minorHAnsi"/>
          <w:sz w:val="24"/>
          <w:szCs w:val="24"/>
        </w:rPr>
      </w:pPr>
      <w:r w:rsidRPr="00D97CC2">
        <w:rPr>
          <w:rFonts w:cstheme="minorHAnsi"/>
          <w:sz w:val="24"/>
          <w:szCs w:val="24"/>
        </w:rPr>
        <w:t xml:space="preserve">The FAA is revising this collection to reflect changes to </w:t>
      </w:r>
      <w:r w:rsidRPr="00D97CC2">
        <w:rPr>
          <w:rFonts w:cstheme="minorHAnsi"/>
          <w:i/>
          <w:sz w:val="24"/>
          <w:szCs w:val="24"/>
        </w:rPr>
        <w:t>FAA Form 8610-3, Airman Certificate and/or Rating Application – Repairman</w:t>
      </w:r>
      <w:r w:rsidRPr="00D97CC2">
        <w:rPr>
          <w:rFonts w:cstheme="minorHAnsi"/>
          <w:sz w:val="24"/>
          <w:szCs w:val="24"/>
        </w:rPr>
        <w:t xml:space="preserve">, to align with proposed rulemaking </w:t>
      </w:r>
      <w:r w:rsidRPr="00D97CC2">
        <w:rPr>
          <w:rFonts w:cstheme="minorHAnsi"/>
          <w:i/>
          <w:sz w:val="24"/>
          <w:szCs w:val="24"/>
        </w:rPr>
        <w:t>Modernization of Special Airworthiness Certification (MOSAIC), Docket No. FAA-2023-1377</w:t>
      </w:r>
      <w:r>
        <w:rPr>
          <w:rStyle w:val="FootnoteReference"/>
          <w:rFonts w:cstheme="minorHAnsi"/>
          <w:i/>
          <w:sz w:val="24"/>
          <w:szCs w:val="24"/>
        </w:rPr>
        <w:footnoteReference w:id="27"/>
      </w:r>
      <w:r w:rsidRPr="00D97CC2">
        <w:rPr>
          <w:rFonts w:cstheme="minorHAnsi"/>
          <w:i/>
          <w:sz w:val="24"/>
          <w:szCs w:val="24"/>
        </w:rPr>
        <w:t xml:space="preserve">. </w:t>
      </w:r>
      <w:r w:rsidRPr="00D97CC2">
        <w:rPr>
          <w:rFonts w:cstheme="minorHAnsi"/>
          <w:sz w:val="24"/>
          <w:szCs w:val="24"/>
        </w:rPr>
        <w:t>The specific changes to this form include:</w:t>
      </w:r>
    </w:p>
    <w:p w:rsidR="00C8503C" w:rsidRPr="00D97CC2" w:rsidP="00C8503C" w14:paraId="755DA185" w14:textId="77777777">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 xml:space="preserve">Revised the name of the “repairman </w:t>
      </w:r>
      <w:r>
        <w:rPr>
          <w:rFonts w:cstheme="minorHAnsi"/>
          <w:sz w:val="24"/>
          <w:szCs w:val="24"/>
        </w:rPr>
        <w:t xml:space="preserve">certificate </w:t>
      </w:r>
      <w:r w:rsidRPr="00D97CC2">
        <w:rPr>
          <w:rFonts w:cstheme="minorHAnsi"/>
          <w:sz w:val="24"/>
          <w:szCs w:val="24"/>
        </w:rPr>
        <w:t xml:space="preserve">(light-sport aircraft)” to “repairman </w:t>
      </w:r>
      <w:r>
        <w:rPr>
          <w:rFonts w:cstheme="minorHAnsi"/>
          <w:sz w:val="24"/>
          <w:szCs w:val="24"/>
        </w:rPr>
        <w:t xml:space="preserve">certificate </w:t>
      </w:r>
      <w:r w:rsidRPr="00D97CC2">
        <w:rPr>
          <w:rFonts w:cstheme="minorHAnsi"/>
          <w:sz w:val="24"/>
          <w:szCs w:val="24"/>
        </w:rPr>
        <w:t>(light-sport)” and removed use of “LSA” acronym</w:t>
      </w:r>
      <w:r>
        <w:rPr>
          <w:rFonts w:cstheme="minorHAnsi"/>
          <w:sz w:val="24"/>
          <w:szCs w:val="24"/>
        </w:rPr>
        <w:t>,</w:t>
      </w:r>
    </w:p>
    <w:p w:rsidR="00C8503C" w:rsidRPr="00D97CC2" w:rsidP="00C8503C" w14:paraId="240A6BE5" w14:textId="77777777">
      <w:pPr>
        <w:pStyle w:val="ListParagraph"/>
        <w:numPr>
          <w:ilvl w:val="0"/>
          <w:numId w:val="13"/>
        </w:numPr>
        <w:shd w:val="clear" w:color="auto" w:fill="FFFFFF"/>
        <w:spacing w:before="120" w:after="120" w:line="240" w:lineRule="auto"/>
        <w:rPr>
          <w:rFonts w:cstheme="minorHAnsi"/>
          <w:sz w:val="24"/>
          <w:szCs w:val="24"/>
        </w:rPr>
      </w:pPr>
      <w:r>
        <w:rPr>
          <w:rFonts w:cstheme="minorHAnsi"/>
          <w:sz w:val="24"/>
          <w:szCs w:val="24"/>
        </w:rPr>
        <w:t>Replaced the</w:t>
      </w:r>
      <w:r w:rsidRPr="00D97CC2">
        <w:rPr>
          <w:rFonts w:cstheme="minorHAnsi"/>
          <w:sz w:val="24"/>
          <w:szCs w:val="24"/>
        </w:rPr>
        <w:t xml:space="preserve"> term “Class”</w:t>
      </w:r>
      <w:r>
        <w:rPr>
          <w:rFonts w:cstheme="minorHAnsi"/>
          <w:sz w:val="24"/>
          <w:szCs w:val="24"/>
        </w:rPr>
        <w:t xml:space="preserve"> with </w:t>
      </w:r>
      <w:r w:rsidRPr="009A4B9E">
        <w:rPr>
          <w:rFonts w:cstheme="minorHAnsi"/>
          <w:sz w:val="24"/>
          <w:szCs w:val="24"/>
        </w:rPr>
        <w:t>“Aircraft Category”</w:t>
      </w:r>
      <w:r>
        <w:rPr>
          <w:rFonts w:cstheme="minorHAnsi"/>
          <w:sz w:val="24"/>
          <w:szCs w:val="24"/>
        </w:rPr>
        <w:t>,</w:t>
      </w:r>
      <w:r w:rsidRPr="00D97CC2">
        <w:rPr>
          <w:rFonts w:cstheme="minorHAnsi"/>
          <w:sz w:val="24"/>
          <w:szCs w:val="24"/>
        </w:rPr>
        <w:t xml:space="preserve"> </w:t>
      </w:r>
    </w:p>
    <w:p w:rsidR="00C8503C" w:rsidRPr="00D97CC2" w:rsidP="00C8503C" w14:paraId="3ED9FE58" w14:textId="06629FF9">
      <w:pPr>
        <w:pStyle w:val="ListParagraph"/>
        <w:numPr>
          <w:ilvl w:val="0"/>
          <w:numId w:val="13"/>
        </w:numPr>
        <w:shd w:val="clear" w:color="auto" w:fill="FFFFFF"/>
        <w:spacing w:before="120" w:after="120" w:line="240" w:lineRule="auto"/>
        <w:rPr>
          <w:rFonts w:cstheme="minorHAnsi"/>
          <w:sz w:val="24"/>
          <w:szCs w:val="24"/>
        </w:rPr>
      </w:pPr>
      <w:r w:rsidRPr="00D97CC2">
        <w:rPr>
          <w:rFonts w:cstheme="minorHAnsi"/>
          <w:sz w:val="24"/>
          <w:szCs w:val="24"/>
        </w:rPr>
        <w:t>List</w:t>
      </w:r>
      <w:r>
        <w:rPr>
          <w:rFonts w:cstheme="minorHAnsi"/>
          <w:sz w:val="24"/>
          <w:szCs w:val="24"/>
        </w:rPr>
        <w:t>ed</w:t>
      </w:r>
      <w:r w:rsidRPr="00D97CC2">
        <w:rPr>
          <w:rFonts w:cstheme="minorHAnsi"/>
          <w:sz w:val="24"/>
          <w:szCs w:val="24"/>
        </w:rPr>
        <w:t xml:space="preserve"> the following aircraft categories</w:t>
      </w:r>
      <w:r>
        <w:rPr>
          <w:rFonts w:cstheme="minorHAnsi"/>
          <w:sz w:val="24"/>
          <w:szCs w:val="24"/>
        </w:rPr>
        <w:t>,</w:t>
      </w:r>
      <w:r w:rsidRPr="00D97CC2">
        <w:rPr>
          <w:rFonts w:cstheme="minorHAnsi"/>
          <w:sz w:val="24"/>
          <w:szCs w:val="24"/>
        </w:rPr>
        <w:t xml:space="preserve"> with an associated checkbox for each: airplane, rotorcraft, glider, lighter-than-air, powered-lift, powered parachute, and weight-shift control aircraft</w:t>
      </w:r>
      <w:r w:rsidR="003214ED">
        <w:rPr>
          <w:rFonts w:cstheme="minorHAnsi"/>
          <w:sz w:val="24"/>
          <w:szCs w:val="24"/>
        </w:rPr>
        <w:t>.</w:t>
      </w:r>
      <w:r w:rsidRPr="00D97CC2">
        <w:rPr>
          <w:rFonts w:cstheme="minorHAnsi"/>
          <w:sz w:val="24"/>
          <w:szCs w:val="24"/>
        </w:rPr>
        <w:t xml:space="preserve"> </w:t>
      </w:r>
    </w:p>
    <w:p w:rsidR="00C8503C" w:rsidP="00C8503C" w14:paraId="4BFF3AC1" w14:textId="77777777">
      <w:pPr>
        <w:shd w:val="clear" w:color="auto" w:fill="FFFFFF"/>
        <w:spacing w:before="120" w:after="120" w:line="240" w:lineRule="auto"/>
        <w:rPr>
          <w:rFonts w:cstheme="minorHAnsi"/>
          <w:i/>
          <w:iCs/>
          <w:sz w:val="24"/>
          <w:szCs w:val="24"/>
        </w:rPr>
      </w:pPr>
      <w:r>
        <w:rPr>
          <w:rFonts w:cstheme="minorHAnsi"/>
          <w:sz w:val="24"/>
          <w:szCs w:val="24"/>
        </w:rPr>
        <w:t xml:space="preserve">The burden </w:t>
      </w:r>
      <w:r w:rsidRPr="00BE2DBE">
        <w:rPr>
          <w:rFonts w:cstheme="minorHAnsi"/>
          <w:sz w:val="24"/>
          <w:szCs w:val="24"/>
        </w:rPr>
        <w:t>estimates related to FAA acceptance of light-sport repairman training courses</w:t>
      </w:r>
      <w:r>
        <w:rPr>
          <w:rFonts w:cstheme="minorHAnsi"/>
          <w:sz w:val="24"/>
          <w:szCs w:val="24"/>
        </w:rPr>
        <w:t xml:space="preserve"> have been revised</w:t>
      </w:r>
      <w:r w:rsidRPr="00BE2DBE">
        <w:rPr>
          <w:rFonts w:cstheme="minorHAnsi"/>
          <w:sz w:val="24"/>
          <w:szCs w:val="24"/>
        </w:rPr>
        <w:t xml:space="preserve">. </w:t>
      </w:r>
      <w:r>
        <w:rPr>
          <w:rFonts w:cstheme="minorHAnsi"/>
          <w:sz w:val="24"/>
          <w:szCs w:val="24"/>
        </w:rPr>
        <w:t>These burden changes are not a result of the MOSAIC rulemaking and are not new. However, p</w:t>
      </w:r>
      <w:r w:rsidRPr="00BE2DBE">
        <w:rPr>
          <w:rFonts w:cstheme="minorHAnsi"/>
          <w:sz w:val="24"/>
          <w:szCs w:val="24"/>
        </w:rPr>
        <w:t xml:space="preserve">revious estimates were incorrectly based on the number of </w:t>
      </w:r>
      <w:r>
        <w:rPr>
          <w:rFonts w:cstheme="minorHAnsi"/>
          <w:sz w:val="24"/>
          <w:szCs w:val="24"/>
        </w:rPr>
        <w:t xml:space="preserve">light-sport </w:t>
      </w:r>
      <w:r w:rsidRPr="00BE2DBE">
        <w:rPr>
          <w:rFonts w:cstheme="minorHAnsi"/>
          <w:sz w:val="24"/>
          <w:szCs w:val="24"/>
        </w:rPr>
        <w:t xml:space="preserve">repairman applicants, which is inaccurate because the training </w:t>
      </w:r>
      <w:r>
        <w:rPr>
          <w:rFonts w:cstheme="minorHAnsi"/>
          <w:sz w:val="24"/>
          <w:szCs w:val="24"/>
        </w:rPr>
        <w:t>courses themselves</w:t>
      </w:r>
      <w:r w:rsidRPr="00BE2DBE">
        <w:rPr>
          <w:rFonts w:cstheme="minorHAnsi"/>
          <w:sz w:val="24"/>
          <w:szCs w:val="24"/>
        </w:rPr>
        <w:t xml:space="preserve"> do not result in PRA-related burden on applicants</w:t>
      </w:r>
      <w:r>
        <w:rPr>
          <w:rFonts w:cstheme="minorHAnsi"/>
          <w:sz w:val="24"/>
          <w:szCs w:val="24"/>
        </w:rPr>
        <w:t>; t</w:t>
      </w:r>
      <w:r w:rsidRPr="00BE2DBE">
        <w:rPr>
          <w:rFonts w:cstheme="minorHAnsi"/>
          <w:sz w:val="24"/>
          <w:szCs w:val="24"/>
        </w:rPr>
        <w:t xml:space="preserve">raining course burden estimates have been revised to reflect the burden on </w:t>
      </w:r>
      <w:r w:rsidRPr="00D22A03">
        <w:rPr>
          <w:rFonts w:cstheme="minorHAnsi"/>
          <w:i/>
          <w:iCs/>
          <w:sz w:val="24"/>
          <w:szCs w:val="24"/>
        </w:rPr>
        <w:t>training course</w:t>
      </w:r>
      <w:r>
        <w:rPr>
          <w:rFonts w:cstheme="minorHAnsi"/>
          <w:i/>
          <w:iCs/>
          <w:sz w:val="24"/>
          <w:szCs w:val="24"/>
        </w:rPr>
        <w:t xml:space="preserve"> providers </w:t>
      </w:r>
      <w:r>
        <w:rPr>
          <w:rFonts w:cstheme="minorHAnsi"/>
          <w:sz w:val="24"/>
          <w:szCs w:val="24"/>
        </w:rPr>
        <w:t>for development of training courses and for issuing the required training course completion certificate.</w:t>
      </w:r>
    </w:p>
    <w:p w:rsidR="00394AC6" w:rsidP="00394AC6" w14:paraId="6326846A" w14:textId="77777777">
      <w:pPr>
        <w:shd w:val="clear" w:color="auto" w:fill="FFFFFF"/>
        <w:spacing w:before="120" w:after="120" w:line="240" w:lineRule="auto"/>
        <w:rPr>
          <w:rFonts w:cstheme="minorHAnsi"/>
          <w:i/>
          <w:iCs/>
          <w:sz w:val="24"/>
          <w:szCs w:val="24"/>
        </w:rPr>
      </w:pPr>
      <w:r>
        <w:rPr>
          <w:rFonts w:cstheme="minorHAnsi"/>
          <w:sz w:val="24"/>
          <w:szCs w:val="24"/>
        </w:rPr>
        <w:t xml:space="preserve">Training courses no longer have a 2-year expiration date. Therefore, the burden associated with renewing training courses every two years has been removed from estimates previously approved. </w:t>
      </w:r>
    </w:p>
    <w:p w:rsidR="00C8503C" w:rsidRPr="00BE2DBE" w:rsidP="00C8503C" w14:paraId="197DCE37" w14:textId="1305F03A">
      <w:pPr>
        <w:shd w:val="clear" w:color="auto" w:fill="FFFFFF"/>
        <w:spacing w:before="120" w:after="120" w:line="240" w:lineRule="auto"/>
        <w:rPr>
          <w:rFonts w:cstheme="minorHAnsi"/>
          <w:sz w:val="24"/>
          <w:szCs w:val="24"/>
        </w:rPr>
      </w:pPr>
      <w:r>
        <w:rPr>
          <w:rFonts w:cstheme="minorHAnsi"/>
          <w:sz w:val="24"/>
          <w:szCs w:val="24"/>
        </w:rPr>
        <w:t xml:space="preserve">The estimated burden to the Federal government was also increased because the previous IC did not include Federal burden related to the FAA review of light-sport repairman training courses. </w:t>
      </w:r>
    </w:p>
    <w:p w:rsidR="00C8503C" w:rsidRPr="00D97CC2" w:rsidP="00C8503C" w14:paraId="0A5CCE21" w14:textId="77777777">
      <w:pPr>
        <w:shd w:val="clear" w:color="auto" w:fill="FFFFFF"/>
        <w:spacing w:before="120" w:after="120" w:line="240" w:lineRule="auto"/>
        <w:rPr>
          <w:rFonts w:cstheme="minorHAnsi"/>
          <w:sz w:val="24"/>
          <w:szCs w:val="24"/>
        </w:rPr>
      </w:pPr>
      <w:r w:rsidRPr="00D97CC2">
        <w:rPr>
          <w:rFonts w:cstheme="minorHAnsi"/>
          <w:sz w:val="24"/>
          <w:szCs w:val="24"/>
        </w:rPr>
        <w:t xml:space="preserve">The supplemental document </w:t>
      </w:r>
      <w:r w:rsidRPr="00D97CC2">
        <w:rPr>
          <w:rFonts w:eastAsia="Times New Roman" w:cstheme="minorHAnsi"/>
          <w:sz w:val="24"/>
          <w:szCs w:val="24"/>
        </w:rPr>
        <w:t>“</w:t>
      </w:r>
      <w:r w:rsidRPr="00D97CC2">
        <w:rPr>
          <w:rFonts w:eastAsia="Times New Roman" w:cstheme="minorHAnsi"/>
          <w:i/>
          <w:sz w:val="24"/>
          <w:szCs w:val="24"/>
        </w:rPr>
        <w:t>Part 65 Forms-Details of IC</w:t>
      </w:r>
      <w:r w:rsidRPr="00D97CC2">
        <w:rPr>
          <w:rFonts w:eastAsia="Times New Roman" w:cstheme="minorHAnsi"/>
          <w:sz w:val="24"/>
          <w:szCs w:val="24"/>
        </w:rPr>
        <w:t xml:space="preserve">” has been revised to reflect the specific changes made to each page of 8610-3 under this revision. </w:t>
      </w:r>
      <w:r w:rsidRPr="00D97CC2">
        <w:rPr>
          <w:rFonts w:cstheme="minorHAnsi"/>
          <w:sz w:val="24"/>
          <w:szCs w:val="24"/>
        </w:rPr>
        <w:t>Changes to the form do not result in new impacts on the collection, its justification, or burden estimates.</w:t>
      </w:r>
    </w:p>
    <w:p w:rsidR="00C64707" w:rsidRPr="00D2191B" w:rsidP="00087821" w14:paraId="633CE6B9" w14:textId="1B8F2EBC">
      <w:pPr>
        <w:shd w:val="clear" w:color="auto" w:fill="FFFFFF"/>
        <w:spacing w:before="240" w:after="0" w:line="240" w:lineRule="auto"/>
        <w:rPr>
          <w:rFonts w:eastAsia="Times New Roman" w:cstheme="minorHAnsi"/>
          <w:b/>
          <w:bCs/>
          <w:sz w:val="24"/>
          <w:szCs w:val="24"/>
        </w:rPr>
      </w:pPr>
      <w:r w:rsidRPr="00D2191B">
        <w:rPr>
          <w:rFonts w:eastAsia="Times New Roman" w:cstheme="minorHAnsi"/>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7D82" w:rsidRPr="00D2191B" w:rsidP="002B7D82" w14:paraId="2C565155" w14:textId="257A92EB">
      <w:pPr>
        <w:shd w:val="clear" w:color="auto" w:fill="FFFFFF"/>
        <w:spacing w:before="120" w:after="0" w:line="240" w:lineRule="auto"/>
        <w:rPr>
          <w:rFonts w:eastAsia="Times New Roman" w:cstheme="minorHAnsi"/>
          <w:sz w:val="24"/>
          <w:szCs w:val="24"/>
        </w:rPr>
      </w:pPr>
      <w:r w:rsidRPr="00D2191B">
        <w:rPr>
          <w:rFonts w:eastAsia="Times New Roman" w:cstheme="minorHAnsi"/>
          <w:sz w:val="24"/>
          <w:szCs w:val="24"/>
        </w:rPr>
        <w:t xml:space="preserve">IA refresher courses that have been found acceptable to the FAA will be listed on the Master IA Refresher Course Database List at: </w:t>
      </w:r>
      <w:hyperlink r:id="rId16" w:history="1">
        <w:r w:rsidRPr="00D2191B">
          <w:rPr>
            <w:rStyle w:val="Hyperlink"/>
            <w:rFonts w:eastAsia="Times New Roman" w:cstheme="minorHAnsi"/>
            <w:sz w:val="24"/>
            <w:szCs w:val="24"/>
          </w:rPr>
          <w:t>https://faasafety.gov/WINGS/pub/IATrainingProviders/IaUnderMaint.aspx</w:t>
        </w:r>
      </w:hyperlink>
      <w:r w:rsidRPr="00D2191B">
        <w:rPr>
          <w:rFonts w:eastAsia="Times New Roman" w:cstheme="minorHAnsi"/>
          <w:sz w:val="24"/>
          <w:szCs w:val="24"/>
        </w:rPr>
        <w:t xml:space="preserve"> website under the maintenance tab for a period of four years, plus an additional two years if expired.</w:t>
      </w:r>
    </w:p>
    <w:p w:rsidR="009223F9" w:rsidRPr="00D2191B" w:rsidP="000D210E" w14:paraId="739989F7" w14:textId="36D9D207">
      <w:pPr>
        <w:shd w:val="clear" w:color="auto" w:fill="FFFFFF"/>
        <w:spacing w:before="240" w:after="120"/>
        <w:rPr>
          <w:rFonts w:eastAsia="Times New Roman" w:cstheme="minorHAnsi"/>
          <w:b/>
          <w:bCs/>
          <w:sz w:val="24"/>
          <w:szCs w:val="24"/>
        </w:rPr>
      </w:pPr>
      <w:r w:rsidRPr="00D2191B">
        <w:rPr>
          <w:rFonts w:eastAsia="Times New Roman" w:cstheme="minorHAnsi"/>
          <w:b/>
          <w:bCs/>
          <w:sz w:val="24"/>
          <w:szCs w:val="24"/>
        </w:rPr>
        <w:t>17. If seeking approval to not display the expiration date for OMB approval of the information collection, explain the reasons why display would be inappropriate.</w:t>
      </w:r>
    </w:p>
    <w:p w:rsidR="009223F9" w:rsidRPr="00D2191B" w:rsidP="00C306CD" w14:paraId="47B4236B" w14:textId="64BFA9F8">
      <w:pPr>
        <w:shd w:val="clear" w:color="auto" w:fill="FFFFFF"/>
        <w:spacing w:before="120" w:after="120"/>
        <w:rPr>
          <w:rFonts w:eastAsia="Times New Roman" w:cstheme="minorHAnsi"/>
          <w:sz w:val="24"/>
          <w:szCs w:val="24"/>
        </w:rPr>
      </w:pPr>
      <w:r w:rsidRPr="00D2191B">
        <w:rPr>
          <w:rFonts w:eastAsia="Times New Roman" w:cstheme="minorHAnsi"/>
          <w:sz w:val="24"/>
          <w:szCs w:val="24"/>
        </w:rPr>
        <w:t>We are not seeking approval to not display the expiration date.</w:t>
      </w:r>
    </w:p>
    <w:p w:rsidR="00C64707" w:rsidRPr="00D2191B" w:rsidP="009223F9" w14:paraId="2AED1E2B" w14:textId="27E870BA">
      <w:pPr>
        <w:shd w:val="clear" w:color="auto" w:fill="FFFFFF"/>
        <w:spacing w:before="240" w:after="120"/>
        <w:rPr>
          <w:rFonts w:eastAsia="Times New Roman" w:cstheme="minorHAnsi"/>
          <w:sz w:val="24"/>
          <w:szCs w:val="24"/>
        </w:rPr>
      </w:pPr>
      <w:r w:rsidRPr="00D2191B">
        <w:rPr>
          <w:rFonts w:eastAsia="Times New Roman" w:cstheme="minorHAnsi"/>
          <w:b/>
          <w:bCs/>
          <w:sz w:val="24"/>
          <w:szCs w:val="24"/>
        </w:rPr>
        <w:t>18. Explain each exception to the topics of the certification statement identified in “Certification for Paperwork Reduction Act Submissions.”</w:t>
      </w:r>
    </w:p>
    <w:p w:rsidR="005B4EB0" w:rsidP="00C306CD" w14:paraId="30CD990E" w14:textId="01CF237F">
      <w:pPr>
        <w:spacing w:before="120" w:after="120"/>
        <w:rPr>
          <w:rFonts w:eastAsia="Times New Roman" w:cstheme="minorHAnsi"/>
          <w:sz w:val="24"/>
          <w:szCs w:val="24"/>
        </w:rPr>
      </w:pPr>
      <w:r w:rsidRPr="00D2191B">
        <w:rPr>
          <w:rFonts w:eastAsia="Times New Roman" w:cstheme="minorHAnsi"/>
          <w:sz w:val="24"/>
          <w:szCs w:val="24"/>
        </w:rPr>
        <w:t>There are no exceptions.</w:t>
      </w:r>
    </w:p>
    <w:p w:rsidR="00472701" w:rsidRPr="00D2191B" w:rsidP="00472701" w14:paraId="3F337018" w14:textId="77777777">
      <w:pPr>
        <w:spacing w:before="120" w:after="120"/>
        <w:rPr>
          <w:rFonts w:cstheme="minorHAnsi"/>
          <w:sz w:val="24"/>
          <w:szCs w:val="24"/>
        </w:rPr>
      </w:pPr>
    </w:p>
    <w:sectPr w:rsidSect="005E7AC4">
      <w:headerReference w:type="default" r:id="rId17"/>
      <w:pgSz w:w="12240" w:h="15840"/>
      <w:pgMar w:top="1440" w:right="810" w:bottom="900" w:left="1170" w:header="270" w:footer="4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44FD" w:rsidP="00CB395D" w14:paraId="587C3125" w14:textId="77777777">
      <w:pPr>
        <w:spacing w:after="0" w:line="240" w:lineRule="auto"/>
      </w:pPr>
      <w:r>
        <w:separator/>
      </w:r>
    </w:p>
  </w:footnote>
  <w:footnote w:type="continuationSeparator" w:id="1">
    <w:p w:rsidR="005744FD" w:rsidP="00CB395D" w14:paraId="667C0E6B" w14:textId="77777777">
      <w:pPr>
        <w:spacing w:after="0" w:line="240" w:lineRule="auto"/>
      </w:pPr>
      <w:r>
        <w:continuationSeparator/>
      </w:r>
    </w:p>
  </w:footnote>
  <w:footnote w:type="continuationNotice" w:id="2">
    <w:p w:rsidR="005744FD" w14:paraId="41112BB5" w14:textId="77777777">
      <w:pPr>
        <w:spacing w:after="0" w:line="240" w:lineRule="auto"/>
      </w:pPr>
    </w:p>
  </w:footnote>
  <w:footnote w:id="3">
    <w:p w:rsidR="00D2191B" w14:paraId="57942173" w14:textId="3A17A709">
      <w:pPr>
        <w:pStyle w:val="FootnoteText"/>
      </w:pPr>
      <w:r>
        <w:rPr>
          <w:rStyle w:val="FootnoteReference"/>
        </w:rPr>
        <w:footnoteRef/>
      </w:r>
      <w:r>
        <w:t xml:space="preserve"> </w:t>
      </w:r>
      <w:r w:rsidR="00A448A8">
        <w:t xml:space="preserve">The MOSAIC </w:t>
      </w:r>
      <w:r w:rsidRPr="00472701" w:rsidR="00A448A8">
        <w:rPr>
          <w:rFonts w:cstheme="minorHAnsi"/>
        </w:rPr>
        <w:t xml:space="preserve">rulemaking NPRM is attached in ROCIS. At the time this supporting statement was prepared, the FAA is in an active rulemaking and cannot make the final rule regulations available until the publication of the final rule in the Federal Register. Publication of the MOSAIC final rule will be made in the </w:t>
      </w:r>
      <w:r w:rsidRPr="00A448A8" w:rsidR="00A448A8">
        <w:rPr>
          <w:rFonts w:cstheme="minorHAnsi"/>
          <w:i/>
          <w:iCs/>
        </w:rPr>
        <w:t>Federal Register</w:t>
      </w:r>
      <w:r w:rsidRPr="00472701" w:rsidR="00A448A8">
        <w:rPr>
          <w:rFonts w:cstheme="minorHAnsi"/>
        </w:rPr>
        <w:t xml:space="preserve"> and posted in </w:t>
      </w:r>
      <w:r w:rsidRPr="00A448A8" w:rsidR="00A448A8">
        <w:rPr>
          <w:rFonts w:cstheme="minorHAnsi"/>
          <w:iCs/>
        </w:rPr>
        <w:t>Docket No. FAA-2023-1377, available at</w:t>
      </w:r>
      <w:r w:rsidR="00A448A8">
        <w:rPr>
          <w:rFonts w:cstheme="minorHAnsi"/>
          <w:iCs/>
        </w:rPr>
        <w:t>:</w:t>
      </w:r>
      <w:r w:rsidRPr="00A448A8" w:rsidR="00A448A8">
        <w:t xml:space="preserve"> </w:t>
      </w:r>
      <w:r w:rsidRPr="00A448A8" w:rsidR="00A448A8">
        <w:rPr>
          <w:rFonts w:cstheme="minorHAnsi"/>
          <w:iCs/>
        </w:rPr>
        <w:t>https://www.regulations.gov/</w:t>
      </w:r>
      <w:r w:rsidR="00A448A8">
        <w:rPr>
          <w:rFonts w:cstheme="minorHAnsi"/>
          <w:iCs/>
        </w:rPr>
        <w:t>.</w:t>
      </w:r>
    </w:p>
  </w:footnote>
  <w:footnote w:id="4">
    <w:p w:rsidR="00847E27" w:rsidP="00102F24" w14:paraId="38836765" w14:textId="6FB3A8BF">
      <w:pPr>
        <w:pStyle w:val="FootnoteText"/>
      </w:pPr>
      <w:r>
        <w:rPr>
          <w:rStyle w:val="FootnoteReference"/>
        </w:rPr>
        <w:footnoteRef/>
      </w:r>
      <w:r>
        <w:t xml:space="preserve"> </w:t>
      </w:r>
      <w:r w:rsidR="006E59B9">
        <w:t>See FAA Order 8900.2, Volume 14, Chapter 1, Section 3 for additional information on how the FAA complies with the requirements of the PBR.</w:t>
      </w:r>
    </w:p>
  </w:footnote>
  <w:footnote w:id="5">
    <w:p w:rsidR="00BC49D4" w14:paraId="534734A8" w14:textId="48EDA085">
      <w:pPr>
        <w:pStyle w:val="FootnoteText"/>
      </w:pPr>
      <w:r>
        <w:rPr>
          <w:rStyle w:val="FootnoteReference"/>
        </w:rPr>
        <w:footnoteRef/>
      </w:r>
      <w:r>
        <w:t xml:space="preserve"> Refer to FAA Order 8900.1, Volume 5, Chapter 5, Section 2.</w:t>
      </w:r>
    </w:p>
  </w:footnote>
  <w:footnote w:id="6">
    <w:p w:rsidR="0023644D" w:rsidP="0023644D" w14:paraId="23EF4524" w14:textId="2EBC0A2D">
      <w:pPr>
        <w:pStyle w:val="FootnoteText"/>
      </w:pPr>
      <w:r>
        <w:rPr>
          <w:rStyle w:val="FootnoteReference"/>
        </w:rPr>
        <w:footnoteRef/>
      </w:r>
      <w:r>
        <w:t xml:space="preserve"> Refer to FAA Order 8900.1, Volume 5, Chapter 5, Section </w:t>
      </w:r>
      <w:r w:rsidR="00E4230E">
        <w:t>9</w:t>
      </w:r>
      <w:r>
        <w:t>.</w:t>
      </w:r>
    </w:p>
  </w:footnote>
  <w:footnote w:id="7">
    <w:p w:rsidR="000D42C2" w:rsidP="000D42C2" w14:paraId="773FDFC7" w14:textId="7F4B8369">
      <w:pPr>
        <w:pStyle w:val="FootnoteText"/>
      </w:pPr>
      <w:r>
        <w:rPr>
          <w:rStyle w:val="FootnoteReference"/>
        </w:rPr>
        <w:footnoteRef/>
      </w:r>
      <w:r>
        <w:t xml:space="preserve"> Refer to FAA Order 8900.1, Volume 5, Chapter 5, Section </w:t>
      </w:r>
      <w:r w:rsidR="00330794">
        <w:t>8</w:t>
      </w:r>
      <w:r>
        <w:t>.</w:t>
      </w:r>
    </w:p>
  </w:footnote>
  <w:footnote w:id="8">
    <w:p w:rsidR="000F5294" w14:paraId="3D8D5A44" w14:textId="1B197438">
      <w:pPr>
        <w:pStyle w:val="FootnoteText"/>
      </w:pPr>
      <w:r>
        <w:rPr>
          <w:rStyle w:val="FootnoteReference"/>
        </w:rPr>
        <w:footnoteRef/>
      </w:r>
      <w:r>
        <w:t xml:space="preserve"> Refer to FAA Order 8900.1, Volume 5, Chapter 5, Section 5.</w:t>
      </w:r>
    </w:p>
  </w:footnote>
  <w:footnote w:id="9">
    <w:p w:rsidR="00392C1A" w14:paraId="379F3669" w14:textId="1DE2FD50">
      <w:pPr>
        <w:pStyle w:val="FootnoteText"/>
      </w:pPr>
      <w:r>
        <w:rPr>
          <w:rStyle w:val="FootnoteReference"/>
        </w:rPr>
        <w:footnoteRef/>
      </w:r>
      <w:r>
        <w:t xml:space="preserve"> This burden was previously captured under the reporting requirements of repairmen applicants. It is </w:t>
      </w:r>
      <w:r>
        <w:t>actually reporting</w:t>
      </w:r>
      <w:r>
        <w:t xml:space="preserve"> burden of training course providers and as such is moved into a dedicated paragraph. The burden estimates have not changed, only how we present the information in this supporting statement has changed.</w:t>
      </w:r>
    </w:p>
  </w:footnote>
  <w:footnote w:id="10">
    <w:p w:rsidR="001C61BF" w:rsidP="001C61BF" w14:paraId="1AC6CA0F" w14:textId="77777777">
      <w:pPr>
        <w:pStyle w:val="FootnoteText"/>
      </w:pPr>
      <w:r>
        <w:rPr>
          <w:rStyle w:val="FootnoteReference"/>
        </w:rPr>
        <w:footnoteRef/>
      </w:r>
      <w:r>
        <w:t xml:space="preserve"> The Aviation Mechanic General, Airframe, and Powerplant Airman Certification Standards (FAA-S-ACS-1) can be found at </w:t>
      </w:r>
      <w:r w:rsidRPr="00CC4451">
        <w:t>https://www.faa.gov/training_testing/testing/acs</w:t>
      </w:r>
      <w:r>
        <w:t>.</w:t>
      </w:r>
    </w:p>
  </w:footnote>
  <w:footnote w:id="11">
    <w:p w:rsidR="001C61BF" w:rsidRPr="007A2277" w:rsidP="001C61BF" w14:paraId="57425B98" w14:textId="77777777">
      <w:pPr>
        <w:pStyle w:val="FootnoteText"/>
        <w:rPr>
          <w:rFonts w:cstheme="minorHAnsi"/>
        </w:rPr>
      </w:pPr>
      <w:r>
        <w:rPr>
          <w:rStyle w:val="FootnoteReference"/>
        </w:rPr>
        <w:footnoteRef/>
      </w:r>
      <w:r>
        <w:t xml:space="preserve"> Refer to </w:t>
      </w:r>
      <w:r w:rsidRPr="009A4B9E">
        <w:rPr>
          <w:rFonts w:eastAsia="Times New Roman" w:cstheme="minorHAnsi"/>
        </w:rPr>
        <w:t>FAA Order 8000.84, Procedures to Accept Industry-Developed Training for Light-Sport Repairmen</w:t>
      </w:r>
      <w:r>
        <w:rPr>
          <w:rFonts w:eastAsia="Times New Roman" w:cstheme="minorHAnsi"/>
        </w:rPr>
        <w:t>. This order will be revised in conjunction with the MOSAIC rulemaking to only require training course providers to submit information that demonstrates the course providers compliance with § 65.109(e) Training Course Providers.</w:t>
      </w:r>
    </w:p>
  </w:footnote>
  <w:footnote w:id="12">
    <w:p w:rsidR="003E2F71" w:rsidP="003E2F71" w14:paraId="3D8D0CEE" w14:textId="1FB80924">
      <w:pPr>
        <w:pStyle w:val="FootnoteText"/>
      </w:pPr>
      <w:r>
        <w:rPr>
          <w:rStyle w:val="FootnoteReference"/>
        </w:rPr>
        <w:footnoteRef/>
      </w:r>
      <w:r>
        <w:t xml:space="preserve"> Refer to AC 65-32, Chapter 4, Training Course FAA-Acceptance</w:t>
      </w:r>
      <w:r w:rsidR="007B2A67">
        <w:t>, for information to training course providers</w:t>
      </w:r>
      <w:r w:rsidR="00841ED2">
        <w:t xml:space="preserve"> submitting requests for FAA-acceptance of a </w:t>
      </w:r>
      <w:r w:rsidR="00A96AB8">
        <w:t xml:space="preserve">light-sport </w:t>
      </w:r>
      <w:r w:rsidR="00841ED2">
        <w:t xml:space="preserve">repairman training course. </w:t>
      </w:r>
    </w:p>
  </w:footnote>
  <w:footnote w:id="13">
    <w:p w:rsidR="006911EB" w:rsidRPr="0006728D" w14:paraId="66C639A9" w14:textId="7862B29E">
      <w:pPr>
        <w:pStyle w:val="FootnoteText"/>
        <w:rPr>
          <w:sz w:val="16"/>
        </w:rPr>
      </w:pPr>
      <w:r>
        <w:rPr>
          <w:rStyle w:val="FootnoteReference"/>
        </w:rPr>
        <w:footnoteRef/>
      </w:r>
      <w:r>
        <w:t xml:space="preserve"> </w:t>
      </w:r>
      <w:r w:rsidRPr="0006728D">
        <w:rPr>
          <w:sz w:val="16"/>
        </w:rPr>
        <w:t>Respondent data source was obtained from a query of the FAA NPTRS Database for 2019 IA original issuances.</w:t>
      </w:r>
    </w:p>
  </w:footnote>
  <w:footnote w:id="14">
    <w:p w:rsidR="006911EB" w:rsidRPr="00773A22" w:rsidP="00D24541" w14:paraId="7A573828" w14:textId="4DEE5C2B">
      <w:pPr>
        <w:pStyle w:val="FootnoteText"/>
        <w:rPr>
          <w:rFonts w:cstheme="minorHAnsi"/>
          <w:sz w:val="16"/>
          <w:szCs w:val="16"/>
        </w:rPr>
      </w:pPr>
      <w:r>
        <w:rPr>
          <w:rStyle w:val="FootnoteReference"/>
        </w:rPr>
        <w:footnoteRef/>
      </w:r>
      <w:r>
        <w:t xml:space="preserve"> </w:t>
      </w:r>
      <w:r w:rsidRPr="0006728D">
        <w:rPr>
          <w:sz w:val="16"/>
          <w:szCs w:val="16"/>
        </w:rPr>
        <w:t>Respondent data source was an FAA Airman Records branch query of the number of March 2019 IA Renewals received by</w:t>
      </w:r>
      <w:r>
        <w:rPr>
          <w:sz w:val="16"/>
          <w:szCs w:val="16"/>
        </w:rPr>
        <w:t xml:space="preserve"> the FAA</w:t>
      </w:r>
      <w:r w:rsidRPr="0006728D">
        <w:rPr>
          <w:sz w:val="16"/>
          <w:szCs w:val="16"/>
        </w:rPr>
        <w:t xml:space="preserve"> airman records</w:t>
      </w:r>
      <w:r>
        <w:rPr>
          <w:sz w:val="16"/>
          <w:szCs w:val="16"/>
        </w:rPr>
        <w:t xml:space="preserve"> office</w:t>
      </w:r>
      <w:r w:rsidRPr="0006728D">
        <w:rPr>
          <w:sz w:val="16"/>
          <w:szCs w:val="16"/>
        </w:rPr>
        <w:t>.</w:t>
      </w:r>
      <w:r>
        <w:t xml:space="preserve"> </w:t>
      </w:r>
    </w:p>
  </w:footnote>
  <w:footnote w:id="15">
    <w:p w:rsidR="00E343C5" w:rsidP="005E7AC4" w14:paraId="0C9D74D8" w14:textId="34294064">
      <w:pPr>
        <w:pStyle w:val="FootnoteText"/>
      </w:pPr>
      <w:r>
        <w:rPr>
          <w:rStyle w:val="FootnoteReference"/>
        </w:rPr>
        <w:footnoteRef/>
      </w:r>
      <w:r>
        <w:t xml:space="preserve"> </w:t>
      </w:r>
      <w:r w:rsidRPr="00773A22">
        <w:rPr>
          <w:rFonts w:cstheme="minorHAnsi"/>
          <w:sz w:val="16"/>
          <w:szCs w:val="16"/>
        </w:rPr>
        <w:t xml:space="preserve">Inspection authorization renewals are required biennially. Therefore, the total number of IA renewals was divided by 2 to determine an estimated annual </w:t>
      </w:r>
      <w:r w:rsidR="003603DC">
        <w:rPr>
          <w:rFonts w:cstheme="minorHAnsi"/>
          <w:sz w:val="16"/>
          <w:szCs w:val="16"/>
        </w:rPr>
        <w:t xml:space="preserve">number of </w:t>
      </w:r>
      <w:r w:rsidRPr="00773A22">
        <w:rPr>
          <w:rFonts w:cstheme="minorHAnsi"/>
          <w:sz w:val="16"/>
          <w:szCs w:val="16"/>
        </w:rPr>
        <w:t>respondents.</w:t>
      </w:r>
    </w:p>
  </w:footnote>
  <w:footnote w:id="16">
    <w:p w:rsidR="006911EB" w:rsidP="005E7AC4" w14:paraId="7AFB6EC9" w14:textId="6C0AE4FE">
      <w:pPr>
        <w:shd w:val="clear" w:color="auto" w:fill="FFFFFF"/>
        <w:spacing w:after="0" w:line="240" w:lineRule="auto"/>
      </w:pPr>
      <w:r w:rsidRPr="0006728D">
        <w:rPr>
          <w:rStyle w:val="FootnoteReference"/>
          <w:rFonts w:cstheme="minorHAnsi"/>
          <w:sz w:val="16"/>
          <w:szCs w:val="16"/>
        </w:rPr>
        <w:footnoteRef/>
      </w:r>
      <w:r w:rsidRPr="0006728D">
        <w:rPr>
          <w:rFonts w:cstheme="minorHAnsi"/>
          <w:sz w:val="16"/>
          <w:szCs w:val="16"/>
        </w:rPr>
        <w:t xml:space="preserve"> Respondent data source for </w:t>
      </w:r>
      <w:r>
        <w:rPr>
          <w:rFonts w:cstheme="minorHAnsi"/>
          <w:sz w:val="16"/>
          <w:szCs w:val="16"/>
        </w:rPr>
        <w:t>mechanic and parachute rigger applicants</w:t>
      </w:r>
      <w:r w:rsidRPr="0006728D">
        <w:rPr>
          <w:rFonts w:cstheme="minorHAnsi"/>
          <w:sz w:val="16"/>
          <w:szCs w:val="16"/>
        </w:rPr>
        <w:t xml:space="preserve"> was the FAA’s 2019 Active Civil Airmen Statistics, Table 16, </w:t>
      </w:r>
      <w:hyperlink r:id="rId1" w:history="1">
        <w:r w:rsidRPr="0006728D">
          <w:rPr>
            <w:rStyle w:val="Hyperlink"/>
            <w:rFonts w:cstheme="minorHAnsi"/>
            <w:sz w:val="16"/>
            <w:szCs w:val="16"/>
          </w:rPr>
          <w:t>https://www.faa.gov/data_research/aviation_data_statistics/civil_airmen_statistics/</w:t>
        </w:r>
      </w:hyperlink>
    </w:p>
  </w:footnote>
  <w:footnote w:id="17">
    <w:p w:rsidR="006911EB" w:rsidRPr="0086778C" w:rsidP="005E7AC4" w14:paraId="1FE3591F" w14:textId="571D2514">
      <w:pPr>
        <w:shd w:val="clear" w:color="auto" w:fill="FFFFFF"/>
        <w:spacing w:after="0" w:line="240" w:lineRule="auto"/>
        <w:rPr>
          <w:rFonts w:cstheme="minorHAnsi"/>
          <w:sz w:val="16"/>
          <w:szCs w:val="16"/>
        </w:rPr>
      </w:pPr>
      <w:r>
        <w:rPr>
          <w:rStyle w:val="FootnoteReference"/>
        </w:rPr>
        <w:footnoteRef/>
      </w:r>
      <w:r>
        <w:t xml:space="preserve"> </w:t>
      </w:r>
      <w:r w:rsidRPr="0086778C">
        <w:rPr>
          <w:rFonts w:cstheme="minorHAnsi"/>
          <w:sz w:val="16"/>
          <w:szCs w:val="16"/>
        </w:rPr>
        <w:t xml:space="preserve">Respondent data source for this renewal was the FAA’s 2019 Active Civil Airmen Statistics, Table 16, </w:t>
      </w:r>
      <w:hyperlink r:id="rId1" w:history="1">
        <w:r w:rsidRPr="0086778C">
          <w:rPr>
            <w:rStyle w:val="Hyperlink"/>
            <w:rFonts w:cstheme="minorHAnsi"/>
            <w:sz w:val="16"/>
            <w:szCs w:val="16"/>
          </w:rPr>
          <w:t>https://www.faa.gov/data_research/aviation_data_statistics/civil_airmen_statistics/</w:t>
        </w:r>
      </w:hyperlink>
    </w:p>
  </w:footnote>
  <w:footnote w:id="18">
    <w:p w:rsidR="006911EB" w:rsidRPr="0086778C" w:rsidP="005E7AC4" w14:paraId="4809B8CD" w14:textId="120917CF">
      <w:pPr>
        <w:pStyle w:val="FootnoteText"/>
        <w:rPr>
          <w:rFonts w:cstheme="minorHAnsi"/>
          <w:sz w:val="16"/>
          <w:szCs w:val="16"/>
        </w:rPr>
      </w:pPr>
      <w:r w:rsidRPr="0086778C">
        <w:rPr>
          <w:rStyle w:val="FootnoteReference"/>
          <w:rFonts w:cstheme="minorHAnsi"/>
          <w:sz w:val="16"/>
          <w:szCs w:val="16"/>
        </w:rPr>
        <w:footnoteRef/>
      </w:r>
      <w:r w:rsidRPr="0086778C">
        <w:rPr>
          <w:rFonts w:cstheme="minorHAnsi"/>
          <w:sz w:val="16"/>
          <w:szCs w:val="16"/>
        </w:rPr>
        <w:t xml:space="preserve"> Respondent data source was an FAA Airman Records branch query of the number of 2019 §65.104 amateur-built repairman applications received by the FAA airman records office.</w:t>
      </w:r>
    </w:p>
  </w:footnote>
  <w:footnote w:id="19">
    <w:p w:rsidR="006911EB" w:rsidRPr="0006728D" w:rsidP="0006728D" w14:paraId="1BA008F9" w14:textId="1DAA30E2">
      <w:pPr>
        <w:shd w:val="clear" w:color="auto" w:fill="FFFFFF"/>
        <w:spacing w:before="120" w:after="120"/>
        <w:rPr>
          <w:rStyle w:val="Hyperlink"/>
          <w:rFonts w:cstheme="minorHAnsi"/>
          <w:color w:val="auto"/>
          <w:sz w:val="16"/>
          <w:szCs w:val="16"/>
          <w:u w:val="none"/>
        </w:rPr>
      </w:pPr>
      <w:r w:rsidRPr="0006728D">
        <w:rPr>
          <w:rStyle w:val="FootnoteReference"/>
          <w:rFonts w:cstheme="minorHAnsi"/>
          <w:sz w:val="16"/>
          <w:szCs w:val="16"/>
        </w:rPr>
        <w:footnoteRef/>
      </w:r>
      <w:r w:rsidRPr="0006728D">
        <w:rPr>
          <w:rFonts w:cstheme="minorHAnsi"/>
          <w:sz w:val="16"/>
          <w:szCs w:val="16"/>
        </w:rPr>
        <w:t xml:space="preserve"> </w:t>
      </w:r>
      <w:r>
        <w:rPr>
          <w:rFonts w:cstheme="minorHAnsi"/>
          <w:sz w:val="16"/>
          <w:szCs w:val="16"/>
        </w:rPr>
        <w:t xml:space="preserve">Respondent </w:t>
      </w:r>
      <w:r w:rsidRPr="0006728D">
        <w:rPr>
          <w:rFonts w:cstheme="minorHAnsi"/>
          <w:sz w:val="16"/>
          <w:szCs w:val="16"/>
        </w:rPr>
        <w:t xml:space="preserve">data source </w:t>
      </w:r>
      <w:r>
        <w:rPr>
          <w:rFonts w:cstheme="minorHAnsi"/>
          <w:sz w:val="16"/>
          <w:szCs w:val="16"/>
        </w:rPr>
        <w:t xml:space="preserve">for parachute rigger certificate holders </w:t>
      </w:r>
      <w:r w:rsidRPr="0006728D">
        <w:rPr>
          <w:rFonts w:cstheme="minorHAnsi"/>
          <w:sz w:val="16"/>
          <w:szCs w:val="16"/>
        </w:rPr>
        <w:t xml:space="preserve">was the FAA’s 2019 Active Civil Airmen Statistics, Table 1, </w:t>
      </w:r>
      <w:hyperlink r:id="rId1" w:history="1">
        <w:r w:rsidRPr="0006728D">
          <w:rPr>
            <w:rStyle w:val="Hyperlink"/>
            <w:rFonts w:cstheme="minorHAnsi"/>
            <w:sz w:val="16"/>
            <w:szCs w:val="16"/>
          </w:rPr>
          <w:t>https://www.faa.gov/data_research/aviation_data_statistics/civil_airmen_statistics/</w:t>
        </w:r>
      </w:hyperlink>
    </w:p>
    <w:p w:rsidR="006911EB" w14:paraId="7A63415D" w14:textId="4D95035E">
      <w:pPr>
        <w:pStyle w:val="FootnoteText"/>
      </w:pPr>
    </w:p>
  </w:footnote>
  <w:footnote w:id="20">
    <w:p w:rsidR="006911EB" w:rsidRPr="0006728D" w:rsidP="000445B4" w14:paraId="6FD38F39" w14:textId="77777777">
      <w:pPr>
        <w:pStyle w:val="FootnoteText"/>
        <w:rPr>
          <w:sz w:val="16"/>
          <w:szCs w:val="16"/>
        </w:rPr>
      </w:pPr>
      <w:r w:rsidRPr="005D77C8">
        <w:rPr>
          <w:rStyle w:val="FootnoteReference"/>
          <w:sz w:val="16"/>
          <w:szCs w:val="16"/>
        </w:rPr>
        <w:footnoteRef/>
      </w:r>
      <w:r w:rsidRPr="005D77C8">
        <w:rPr>
          <w:sz w:val="16"/>
          <w:szCs w:val="16"/>
        </w:rPr>
        <w:t xml:space="preserve"> </w:t>
      </w:r>
      <w:r w:rsidRPr="0006728D">
        <w:rPr>
          <w:sz w:val="16"/>
          <w:szCs w:val="16"/>
        </w:rPr>
        <w:t xml:space="preserve">An employee fringe benefit of </w:t>
      </w:r>
      <w:r w:rsidRPr="0006728D">
        <w:rPr>
          <w:b/>
          <w:sz w:val="16"/>
          <w:szCs w:val="16"/>
        </w:rPr>
        <w:t>31%</w:t>
      </w:r>
      <w:r w:rsidRPr="0006728D">
        <w:rPr>
          <w:sz w:val="16"/>
          <w:szCs w:val="16"/>
        </w:rPr>
        <w:t xml:space="preserve"> is added (for benefits such as health benefits, vacation, sick time, etc.), based on the Civilian Workers wages, as reported in BLS release, Employer Costs for Employee Compensation-June 2019. </w:t>
      </w:r>
    </w:p>
    <w:p w:rsidR="006911EB" w:rsidRPr="0006728D" w:rsidP="000445B4" w14:paraId="222A60B1" w14:textId="77777777">
      <w:pPr>
        <w:pStyle w:val="FootnoteText"/>
        <w:rPr>
          <w:sz w:val="16"/>
          <w:szCs w:val="16"/>
        </w:rPr>
      </w:pPr>
      <w:r w:rsidRPr="0006728D">
        <w:rPr>
          <w:sz w:val="16"/>
          <w:szCs w:val="16"/>
        </w:rPr>
        <w:t xml:space="preserve">Source: U.S. DOL/BLS: </w:t>
      </w:r>
      <w:hyperlink r:id="rId2" w:history="1">
        <w:r w:rsidRPr="0006728D">
          <w:rPr>
            <w:rStyle w:val="Hyperlink"/>
            <w:color w:val="auto"/>
            <w:sz w:val="16"/>
            <w:szCs w:val="16"/>
          </w:rPr>
          <w:t>https://www.bls.gov/news.release/ecec.nr0.htm</w:t>
        </w:r>
      </w:hyperlink>
    </w:p>
  </w:footnote>
  <w:footnote w:id="21">
    <w:p w:rsidR="006911EB" w:rsidRPr="0006728D" w:rsidP="000445B4" w14:paraId="4ECC17D4" w14:textId="77777777">
      <w:pPr>
        <w:pStyle w:val="FootnoteText"/>
        <w:rPr>
          <w:sz w:val="16"/>
          <w:szCs w:val="16"/>
        </w:rPr>
      </w:pPr>
      <w:r w:rsidRPr="0006728D">
        <w:rPr>
          <w:rStyle w:val="FootnoteReference"/>
          <w:sz w:val="16"/>
          <w:szCs w:val="16"/>
        </w:rPr>
        <w:footnoteRef/>
      </w:r>
      <w:r w:rsidRPr="0006728D">
        <w:rPr>
          <w:sz w:val="16"/>
          <w:szCs w:val="16"/>
        </w:rPr>
        <w:t xml:space="preserve"> Source: U.S. Department of Health and Human Services, “Guidelines for Regulatory Impact Analysis” (2016), </w:t>
      </w:r>
      <w:hyperlink r:id="rId3" w:history="1">
        <w:r w:rsidRPr="0006728D">
          <w:rPr>
            <w:rStyle w:val="Hyperlink"/>
            <w:color w:val="auto"/>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22">
    <w:p w:rsidR="006911EB" w:rsidRPr="0006728D" w:rsidP="003F6E14" w14:paraId="6BFC3976" w14:textId="6BCD9CD0">
      <w:pPr>
        <w:pStyle w:val="FootnoteText"/>
        <w:rPr>
          <w:sz w:val="16"/>
          <w:szCs w:val="16"/>
        </w:rPr>
      </w:pPr>
      <w:r w:rsidRPr="0006728D">
        <w:rPr>
          <w:rStyle w:val="FootnoteReference"/>
        </w:rPr>
        <w:footnoteRef/>
      </w:r>
      <w:r w:rsidRPr="0006728D">
        <w:t xml:space="preserve"> </w:t>
      </w:r>
      <w:r w:rsidRPr="0006728D">
        <w:rPr>
          <w:sz w:val="16"/>
          <w:szCs w:val="16"/>
        </w:rPr>
        <w:t xml:space="preserve">U.S. DOL/BLS: </w:t>
      </w:r>
      <w:hyperlink r:id="rId4" w:history="1">
        <w:r w:rsidRPr="0006728D">
          <w:rPr>
            <w:rStyle w:val="Hyperlink"/>
            <w:color w:val="auto"/>
            <w:sz w:val="16"/>
            <w:szCs w:val="16"/>
          </w:rPr>
          <w:t>https://www.bls.gov/oes/current/oes493011.htm</w:t>
        </w:r>
      </w:hyperlink>
    </w:p>
  </w:footnote>
  <w:footnote w:id="23">
    <w:p w:rsidR="006911EB" w:rsidRPr="0006728D" w:rsidP="003F6E14" w14:paraId="46355708" w14:textId="6CFB970E">
      <w:pPr>
        <w:pStyle w:val="FootnoteText"/>
        <w:rPr>
          <w:sz w:val="16"/>
          <w:szCs w:val="16"/>
        </w:rPr>
      </w:pPr>
      <w:r w:rsidRPr="0006728D">
        <w:rPr>
          <w:rStyle w:val="FootnoteReference"/>
          <w:sz w:val="16"/>
          <w:szCs w:val="16"/>
        </w:rPr>
        <w:footnoteRef/>
      </w:r>
      <w:r w:rsidRPr="0006728D">
        <w:rPr>
          <w:sz w:val="16"/>
          <w:szCs w:val="16"/>
        </w:rPr>
        <w:t xml:space="preserve"> U.S. DOL/BLS: </w:t>
      </w:r>
      <w:hyperlink r:id="rId5" w:history="1">
        <w:r w:rsidRPr="0006728D">
          <w:rPr>
            <w:rStyle w:val="Hyperlink"/>
            <w:color w:val="auto"/>
            <w:sz w:val="16"/>
            <w:szCs w:val="16"/>
          </w:rPr>
          <w:t>https://www.bls.gov/oes/current/oes499099.htm</w:t>
        </w:r>
      </w:hyperlink>
    </w:p>
  </w:footnote>
  <w:footnote w:id="24">
    <w:p w:rsidR="006911EB" w:rsidRPr="0006728D" w:rsidP="00C03AE8" w14:paraId="359F5382" w14:textId="77777777">
      <w:pPr>
        <w:pStyle w:val="FootnoteText"/>
        <w:rPr>
          <w:sz w:val="16"/>
          <w:szCs w:val="16"/>
        </w:rPr>
      </w:pPr>
      <w:r>
        <w:rPr>
          <w:rStyle w:val="FootnoteReference"/>
        </w:rPr>
        <w:footnoteRef/>
      </w:r>
      <w:r>
        <w:t xml:space="preserve"> </w:t>
      </w:r>
      <w:r w:rsidRPr="0006728D">
        <w:rPr>
          <w:sz w:val="16"/>
          <w:szCs w:val="16"/>
        </w:rPr>
        <w:t>An employee fringe benefit o</w:t>
      </w:r>
      <w:r w:rsidRPr="000F4997">
        <w:rPr>
          <w:sz w:val="16"/>
          <w:szCs w:val="16"/>
        </w:rPr>
        <w:t xml:space="preserve">f 30 percent is </w:t>
      </w:r>
      <w:r w:rsidRPr="0006728D">
        <w:rPr>
          <w:sz w:val="16"/>
          <w:szCs w:val="16"/>
        </w:rPr>
        <w:t xml:space="preserve">added (for benefits such as health benefits, vacation, sick time, etc.), based on the </w:t>
      </w:r>
      <w:r>
        <w:rPr>
          <w:sz w:val="16"/>
          <w:szCs w:val="16"/>
        </w:rPr>
        <w:t>private industry</w:t>
      </w:r>
      <w:r w:rsidRPr="0006728D">
        <w:rPr>
          <w:sz w:val="16"/>
          <w:szCs w:val="16"/>
        </w:rPr>
        <w:t xml:space="preserve"> wages, as reported in BLS release, Employer Costs for Employee Compensation-</w:t>
      </w:r>
      <w:r>
        <w:rPr>
          <w:sz w:val="16"/>
          <w:szCs w:val="16"/>
        </w:rPr>
        <w:t>March 18, 2021.</w:t>
      </w:r>
      <w:r w:rsidRPr="0006728D">
        <w:rPr>
          <w:sz w:val="16"/>
          <w:szCs w:val="16"/>
        </w:rPr>
        <w:t xml:space="preserve"> </w:t>
      </w:r>
    </w:p>
    <w:p w:rsidR="006911EB" w:rsidP="00C03AE8" w14:paraId="3C53727A" w14:textId="77777777">
      <w:pPr>
        <w:pStyle w:val="FootnoteText"/>
      </w:pPr>
      <w:r w:rsidRPr="0006728D">
        <w:rPr>
          <w:sz w:val="16"/>
          <w:szCs w:val="16"/>
        </w:rPr>
        <w:t xml:space="preserve">Source: U.S. DOL/BLS: </w:t>
      </w:r>
      <w:hyperlink r:id="rId2" w:history="1">
        <w:r w:rsidRPr="0006728D">
          <w:rPr>
            <w:rStyle w:val="Hyperlink"/>
            <w:sz w:val="16"/>
            <w:szCs w:val="16"/>
          </w:rPr>
          <w:t>https://www.bls.gov/news.release/ecec.nr0.htm</w:t>
        </w:r>
      </w:hyperlink>
    </w:p>
  </w:footnote>
  <w:footnote w:id="25">
    <w:p w:rsidR="006911EB" w:rsidP="00C03AE8" w14:paraId="685B7A66" w14:textId="77777777">
      <w:pPr>
        <w:pStyle w:val="FootnoteText"/>
      </w:pPr>
      <w:r>
        <w:rPr>
          <w:rStyle w:val="FootnoteReference"/>
        </w:rPr>
        <w:footnoteRef/>
      </w:r>
      <w:r>
        <w:t xml:space="preserve"> </w:t>
      </w:r>
      <w:r w:rsidRPr="0006728D">
        <w:rPr>
          <w:sz w:val="16"/>
          <w:szCs w:val="16"/>
        </w:rPr>
        <w:t xml:space="preserve">Source: U.S. Department of Health and Human Services, “Guidelines for Regulatory Impact Analysis” (2016), </w:t>
      </w:r>
      <w:hyperlink r:id="rId3" w:history="1">
        <w:r w:rsidRPr="0006728D">
          <w:rPr>
            <w:rStyle w:val="Hyperlink"/>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26">
    <w:p w:rsidR="006911EB" w:rsidRPr="00462BCF" w14:paraId="023624EE" w14:textId="77777777">
      <w:pPr>
        <w:pStyle w:val="FootnoteText"/>
      </w:pPr>
      <w:r>
        <w:rPr>
          <w:rStyle w:val="FootnoteReference"/>
        </w:rPr>
        <w:footnoteRef/>
      </w:r>
      <w:r>
        <w:t xml:space="preserve"> </w:t>
      </w:r>
      <w:r w:rsidRPr="00462BCF">
        <w:t xml:space="preserve">OMB Memo dated March 11, 2008. </w:t>
      </w:r>
    </w:p>
    <w:p w:rsidR="006911EB" w14:paraId="3F2075CC" w14:textId="5EC68DAE">
      <w:pPr>
        <w:pStyle w:val="FootnoteText"/>
      </w:pPr>
      <w:r w:rsidRPr="00462BCF">
        <w:t xml:space="preserve">Source: </w:t>
      </w:r>
      <w:hyperlink r:id="rId6" w:history="1">
        <w:r w:rsidRPr="00462BCF">
          <w:rPr>
            <w:rStyle w:val="Hyperlink"/>
          </w:rPr>
          <w:t>https://www.whitehouse.gov/wp-content/uploads/legacy_drupal_files/omb/memoranda/2008/m08-13.pdf</w:t>
        </w:r>
      </w:hyperlink>
    </w:p>
  </w:footnote>
  <w:footnote w:id="27">
    <w:p w:rsidR="00C8503C" w:rsidP="00C8503C" w14:paraId="255C79AB" w14:textId="77777777">
      <w:pPr>
        <w:pStyle w:val="FootnoteText"/>
      </w:pPr>
      <w:r>
        <w:rPr>
          <w:rStyle w:val="FootnoteReference"/>
        </w:rPr>
        <w:footnoteRef/>
      </w:r>
      <w:r>
        <w:t xml:space="preserve"> The MOSAIC </w:t>
      </w:r>
      <w:r w:rsidRPr="00472701">
        <w:rPr>
          <w:rFonts w:cstheme="minorHAnsi"/>
        </w:rPr>
        <w:t xml:space="preserve">rulemaking NPRM is attached in ROCIS. At the time this supporting statement was prepared, the FAA is in an active rulemaking and cannot make the final rule regulations available until the publication of the final rule in the Federal Register. Publication of the MOSAIC final rule will be made in the </w:t>
      </w:r>
      <w:r w:rsidRPr="00A448A8">
        <w:rPr>
          <w:rFonts w:cstheme="minorHAnsi"/>
          <w:i/>
          <w:iCs/>
        </w:rPr>
        <w:t>Federal Register</w:t>
      </w:r>
      <w:r w:rsidRPr="00472701">
        <w:rPr>
          <w:rFonts w:cstheme="minorHAnsi"/>
        </w:rPr>
        <w:t xml:space="preserve"> and posted in </w:t>
      </w:r>
      <w:r w:rsidRPr="00A448A8">
        <w:rPr>
          <w:rFonts w:cstheme="minorHAnsi"/>
          <w:iCs/>
        </w:rPr>
        <w:t>Docket No. FAA-2023-1377, available at</w:t>
      </w:r>
      <w:r>
        <w:rPr>
          <w:rFonts w:cstheme="minorHAnsi"/>
          <w:iCs/>
        </w:rPr>
        <w:t>:</w:t>
      </w:r>
      <w:r w:rsidRPr="00A448A8">
        <w:t xml:space="preserve"> </w:t>
      </w:r>
      <w:r w:rsidRPr="00A448A8">
        <w:rPr>
          <w:rFonts w:cstheme="minorHAnsi"/>
          <w:iCs/>
        </w:rPr>
        <w:t>https://www.regulations.gov/</w:t>
      </w:r>
      <w:r>
        <w:rPr>
          <w:rFonts w:cstheme="minorHAns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43C5" w:rsidRPr="00D97CC2" w:rsidP="00E343C5" w14:paraId="55298843" w14:textId="77777777">
    <w:pPr>
      <w:shd w:val="clear" w:color="auto" w:fill="FFFFFF"/>
      <w:spacing w:before="120" w:after="0" w:line="240" w:lineRule="auto"/>
      <w:jc w:val="center"/>
      <w:rPr>
        <w:rFonts w:eastAsia="Times New Roman" w:cstheme="minorHAnsi"/>
        <w:sz w:val="24"/>
        <w:szCs w:val="24"/>
      </w:rPr>
    </w:pPr>
    <w:r w:rsidRPr="00D97CC2">
      <w:rPr>
        <w:rFonts w:eastAsia="Times New Roman" w:cstheme="minorHAnsi"/>
        <w:b/>
        <w:bCs/>
        <w:sz w:val="24"/>
        <w:szCs w:val="24"/>
      </w:rPr>
      <w:t>Supporting Statement A</w:t>
    </w:r>
  </w:p>
  <w:p w:rsidR="00E343C5" w:rsidRPr="00D97CC2" w:rsidP="00E343C5" w14:paraId="355D66A1" w14:textId="77777777">
    <w:pPr>
      <w:shd w:val="clear" w:color="auto" w:fill="FFFFFF"/>
      <w:spacing w:before="120" w:after="0" w:line="240" w:lineRule="auto"/>
      <w:jc w:val="center"/>
      <w:rPr>
        <w:rFonts w:eastAsia="Times New Roman" w:cstheme="minorHAnsi"/>
        <w:b/>
        <w:bCs/>
        <w:sz w:val="24"/>
        <w:szCs w:val="24"/>
      </w:rPr>
    </w:pPr>
    <w:r w:rsidRPr="00D97CC2">
      <w:rPr>
        <w:rFonts w:eastAsia="Times New Roman" w:cstheme="minorHAnsi"/>
        <w:b/>
        <w:bCs/>
        <w:sz w:val="24"/>
        <w:szCs w:val="24"/>
      </w:rPr>
      <w:t>Certification: Mechanics, Repairman, Parachute Riggers</w:t>
    </w:r>
  </w:p>
  <w:p w:rsidR="00E343C5" w:rsidP="00E343C5" w14:paraId="5EB83A67" w14:textId="5B3704BB">
    <w:pPr>
      <w:pStyle w:val="Header"/>
      <w:spacing w:before="120" w:after="120"/>
      <w:jc w:val="center"/>
    </w:pPr>
    <w:r w:rsidRPr="00D97CC2">
      <w:rPr>
        <w:rFonts w:eastAsia="Times New Roman" w:cstheme="minorHAnsi"/>
        <w:b/>
        <w:bCs/>
        <w:sz w:val="24"/>
        <w:szCs w:val="24"/>
      </w:rPr>
      <w:t>OMB 2120-0022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F0134"/>
    <w:multiLevelType w:val="hybridMultilevel"/>
    <w:tmpl w:val="5E80D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C694B"/>
    <w:multiLevelType w:val="hybridMultilevel"/>
    <w:tmpl w:val="50321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662DD"/>
    <w:multiLevelType w:val="hybridMultilevel"/>
    <w:tmpl w:val="17384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50B7F"/>
    <w:multiLevelType w:val="hybridMultilevel"/>
    <w:tmpl w:val="4F7E159C"/>
    <w:lvl w:ilvl="0">
      <w:start w:val="1"/>
      <w:numFmt w:val="bullet"/>
      <w:pStyle w:val="BulletH2-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44C5B"/>
    <w:multiLevelType w:val="hybridMultilevel"/>
    <w:tmpl w:val="E8ACC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16388"/>
    <w:multiLevelType w:val="hybridMultilevel"/>
    <w:tmpl w:val="3F52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A72F38"/>
    <w:multiLevelType w:val="hybridMultilevel"/>
    <w:tmpl w:val="483215D4"/>
    <w:lvl w:ilvl="0">
      <w:start w:val="1"/>
      <w:numFmt w:val="bullet"/>
      <w:lvlText w:val=""/>
      <w:lvlJc w:val="left"/>
      <w:pPr>
        <w:ind w:left="1860" w:hanging="360"/>
      </w:pPr>
      <w:rPr>
        <w:rFonts w:ascii="Symbol" w:hAnsi="Symbol" w:hint="default"/>
      </w:rPr>
    </w:lvl>
    <w:lvl w:ilvl="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7">
    <w:nsid w:val="151746D3"/>
    <w:multiLevelType w:val="hybridMultilevel"/>
    <w:tmpl w:val="90F80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4076F8"/>
    <w:multiLevelType w:val="hybridMultilevel"/>
    <w:tmpl w:val="5290BD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Calibri" w:eastAsia="Times New Roman" w:hAnsi="Calibri" w:cs="Calibri"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4D564C"/>
    <w:multiLevelType w:val="hybridMultilevel"/>
    <w:tmpl w:val="F9BC3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FF23F6"/>
    <w:multiLevelType w:val="hybridMultilevel"/>
    <w:tmpl w:val="7E46DB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070AE4"/>
    <w:multiLevelType w:val="hybridMultilevel"/>
    <w:tmpl w:val="17F808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4A23C2"/>
    <w:multiLevelType w:val="hybridMultilevel"/>
    <w:tmpl w:val="F3325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04F0D"/>
    <w:multiLevelType w:val="hybridMultilevel"/>
    <w:tmpl w:val="FF72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8C65A3"/>
    <w:multiLevelType w:val="hybridMultilevel"/>
    <w:tmpl w:val="B33EFC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E27A87"/>
    <w:multiLevelType w:val="hybridMultilevel"/>
    <w:tmpl w:val="CDA8559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3066E4D"/>
    <w:multiLevelType w:val="hybridMultilevel"/>
    <w:tmpl w:val="1634176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74783E"/>
    <w:multiLevelType w:val="hybridMultilevel"/>
    <w:tmpl w:val="506240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9A209B1"/>
    <w:multiLevelType w:val="hybridMultilevel"/>
    <w:tmpl w:val="FE40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8706DC"/>
    <w:multiLevelType w:val="hybridMultilevel"/>
    <w:tmpl w:val="5B263B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923E4C"/>
    <w:multiLevelType w:val="multilevel"/>
    <w:tmpl w:val="F7FAF00A"/>
    <w:lvl w:ilvl="0">
      <w:start w:val="5"/>
      <w:numFmt w:val="decimal"/>
      <w:pStyle w:val="Heading1"/>
      <w:suff w:val="nothing"/>
      <w:lvlText w:val="VOLUME %1  "/>
      <w:lvlJc w:val="left"/>
      <w:pPr>
        <w:ind w:left="0" w:firstLine="0"/>
      </w:pPr>
      <w:rPr>
        <w:rFonts w:ascii="Times New Roman" w:hAnsi="Times New Roman" w:hint="default"/>
        <w:b/>
        <w:i w:val="0"/>
        <w:caps/>
        <w:strike w:val="0"/>
        <w:dstrike w:val="0"/>
        <w:vanish w:val="0"/>
        <w:color w:val="auto"/>
        <w:sz w:val="24"/>
        <w:vertAlign w:val="baseline"/>
      </w:rPr>
    </w:lvl>
    <w:lvl w:ilvl="1">
      <w:start w:val="9"/>
      <w:numFmt w:val="decimal"/>
      <w:pStyle w:val="Heading2"/>
      <w:suff w:val="nothing"/>
      <w:lvlText w:val="Section %2  "/>
      <w:lvlJc w:val="left"/>
      <w:pPr>
        <w:ind w:left="0" w:firstLine="0"/>
      </w:pPr>
      <w:rPr>
        <w:rFonts w:ascii="Times New Roman" w:hAnsi="Times New Roman" w:hint="default"/>
        <w:b/>
        <w:i w:val="0"/>
        <w:caps w:val="0"/>
        <w:strike w:val="0"/>
        <w:dstrike w:val="0"/>
        <w:vanish w:val="0"/>
        <w:color w:val="auto"/>
        <w:sz w:val="24"/>
        <w:vertAlign w:val="baseline"/>
      </w:rPr>
    </w:lvl>
    <w:lvl w:ilvl="2">
      <w:start w:val="1331"/>
      <w:numFmt w:val="decimal"/>
      <w:pStyle w:val="Heading3"/>
      <w:lvlText w:val="%1-%3"/>
      <w:lvlJc w:val="left"/>
      <w:pPr>
        <w:tabs>
          <w:tab w:val="num" w:pos="864"/>
        </w:tabs>
        <w:ind w:left="0" w:firstLine="0"/>
      </w:pPr>
      <w:rPr>
        <w:rFonts w:ascii="Times New Roman" w:hAnsi="Times New Roman" w:hint="default"/>
        <w:b/>
        <w:i w:val="0"/>
        <w:caps w:val="0"/>
        <w:strike w:val="0"/>
        <w:dstrike w:val="0"/>
        <w:vanish w:val="0"/>
        <w:color w:val="auto"/>
        <w:sz w:val="24"/>
        <w:vertAlign w:val="baseline"/>
      </w:rPr>
    </w:lvl>
    <w:lvl w:ilvl="3">
      <w:start w:val="1"/>
      <w:numFmt w:val="upperLetter"/>
      <w:pStyle w:val="Heading4"/>
      <w:lvlText w:val="%4."/>
      <w:lvlJc w:val="left"/>
      <w:pPr>
        <w:tabs>
          <w:tab w:val="num" w:pos="1080"/>
        </w:tabs>
        <w:ind w:left="0" w:firstLine="720"/>
      </w:pPr>
      <w:rPr>
        <w:rFonts w:ascii="Times New Roman" w:hAnsi="Times New Roman" w:hint="default"/>
        <w:b/>
        <w:i w:val="0"/>
        <w:caps w:val="0"/>
        <w:strike w:val="0"/>
        <w:dstrike w:val="0"/>
        <w:vanish w:val="0"/>
        <w:color w:val="auto"/>
        <w:sz w:val="24"/>
        <w:vertAlign w:val="baseline"/>
      </w:rPr>
    </w:lvl>
    <w:lvl w:ilvl="4">
      <w:start w:val="1"/>
      <w:numFmt w:val="decimal"/>
      <w:pStyle w:val="Heading5"/>
      <w:lvlText w:val="%5)"/>
      <w:lvlJc w:val="right"/>
      <w:pPr>
        <w:tabs>
          <w:tab w:val="num" w:pos="1440"/>
        </w:tabs>
        <w:ind w:left="0" w:firstLine="1267"/>
      </w:pPr>
      <w:rPr>
        <w:rFonts w:ascii="Times New Roman" w:hAnsi="Times New Roman" w:hint="default"/>
        <w:b/>
        <w:i w:val="0"/>
        <w:caps w:val="0"/>
        <w:strike w:val="0"/>
        <w:dstrike w:val="0"/>
        <w:vanish w:val="0"/>
        <w:color w:val="auto"/>
        <w:sz w:val="24"/>
        <w:vertAlign w:val="baseline"/>
      </w:rPr>
    </w:lvl>
    <w:lvl w:ilvl="5">
      <w:start w:val="1"/>
      <w:numFmt w:val="lowerLetter"/>
      <w:pStyle w:val="Heading6"/>
      <w:lvlText w:val="%6)"/>
      <w:lvlJc w:val="left"/>
      <w:pPr>
        <w:tabs>
          <w:tab w:val="num" w:pos="1800"/>
        </w:tabs>
        <w:ind w:left="0" w:firstLine="1440"/>
      </w:pPr>
      <w:rPr>
        <w:rFonts w:ascii="Times New Roman" w:hAnsi="Times New Roman" w:hint="default"/>
        <w:b w:val="0"/>
        <w:i w:val="0"/>
        <w:caps w:val="0"/>
        <w:strike w:val="0"/>
        <w:dstrike w:val="0"/>
        <w:vanish w:val="0"/>
        <w:color w:val="auto"/>
        <w:sz w:val="24"/>
        <w:vertAlign w:val="baseline"/>
      </w:rPr>
    </w:lvl>
    <w:lvl w:ilvl="6">
      <w:start w:val="1"/>
      <w:numFmt w:val="decimal"/>
      <w:pStyle w:val="Heading7"/>
      <w:lvlText w:val="%7."/>
      <w:lvlJc w:val="left"/>
      <w:pPr>
        <w:tabs>
          <w:tab w:val="num" w:pos="2160"/>
        </w:tabs>
        <w:ind w:left="0" w:firstLine="1800"/>
      </w:pPr>
      <w:rPr>
        <w:rFonts w:ascii="Times New Roman" w:hAnsi="Times New Roman" w:hint="default"/>
        <w:b w:val="0"/>
        <w:i/>
        <w:caps w:val="0"/>
        <w:strike w:val="0"/>
        <w:dstrike w:val="0"/>
        <w:vanish w:val="0"/>
        <w:color w:val="auto"/>
        <w:sz w:val="24"/>
        <w:vertAlign w:val="baseline"/>
      </w:rPr>
    </w:lvl>
    <w:lvl w:ilvl="7">
      <w:start w:val="1"/>
      <w:numFmt w:val="lowerLetter"/>
      <w:pStyle w:val="Heading8"/>
      <w:lvlText w:val="%8."/>
      <w:lvlJc w:val="left"/>
      <w:pPr>
        <w:tabs>
          <w:tab w:val="num" w:pos="2520"/>
        </w:tabs>
        <w:ind w:left="0" w:firstLine="2160"/>
      </w:pPr>
      <w:rPr>
        <w:rFonts w:ascii="Times New Roman" w:hAnsi="Times New Roman" w:hint="default"/>
        <w:b w:val="0"/>
        <w:i w:val="0"/>
        <w:caps w:val="0"/>
        <w:strike w:val="0"/>
        <w:dstrike w:val="0"/>
        <w:vanish w:val="0"/>
        <w:color w:val="auto"/>
        <w:sz w:val="24"/>
        <w:vertAlign w:val="baseline"/>
      </w:rPr>
    </w:lvl>
    <w:lvl w:ilvl="8">
      <w:start w:val="1"/>
      <w:numFmt w:val="lowerRoman"/>
      <w:pStyle w:val="Heading9"/>
      <w:lvlText w:val="%9."/>
      <w:lvlJc w:val="left"/>
      <w:pPr>
        <w:tabs>
          <w:tab w:val="num" w:pos="2880"/>
        </w:tabs>
        <w:ind w:left="0" w:firstLine="2520"/>
      </w:pPr>
      <w:rPr>
        <w:rFonts w:ascii="Times New Roman" w:hAnsi="Times New Roman" w:hint="default"/>
        <w:b w:val="0"/>
        <w:i w:val="0"/>
        <w:caps w:val="0"/>
        <w:strike w:val="0"/>
        <w:dstrike w:val="0"/>
        <w:vanish w:val="0"/>
        <w:color w:val="auto"/>
        <w:sz w:val="24"/>
        <w:vertAlign w:val="baseline"/>
      </w:rPr>
    </w:lvl>
  </w:abstractNum>
  <w:abstractNum w:abstractNumId="21">
    <w:nsid w:val="69371E62"/>
    <w:multiLevelType w:val="hybridMultilevel"/>
    <w:tmpl w:val="EAAA138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E7F4539"/>
    <w:multiLevelType w:val="hybridMultilevel"/>
    <w:tmpl w:val="E0325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7F2846"/>
    <w:multiLevelType w:val="hybridMultilevel"/>
    <w:tmpl w:val="63983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E567D9"/>
    <w:multiLevelType w:val="hybridMultilevel"/>
    <w:tmpl w:val="A642D2A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85763BD"/>
    <w:multiLevelType w:val="hybridMultilevel"/>
    <w:tmpl w:val="B07E7868"/>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color w:val="0000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2359578">
    <w:abstractNumId w:val="18"/>
  </w:num>
  <w:num w:numId="2" w16cid:durableId="868763379">
    <w:abstractNumId w:val="8"/>
  </w:num>
  <w:num w:numId="3" w16cid:durableId="328675231">
    <w:abstractNumId w:val="6"/>
  </w:num>
  <w:num w:numId="4" w16cid:durableId="587084184">
    <w:abstractNumId w:val="17"/>
  </w:num>
  <w:num w:numId="5" w16cid:durableId="362480567">
    <w:abstractNumId w:val="5"/>
  </w:num>
  <w:num w:numId="6" w16cid:durableId="830416075">
    <w:abstractNumId w:val="11"/>
  </w:num>
  <w:num w:numId="7" w16cid:durableId="1684867271">
    <w:abstractNumId w:val="7"/>
  </w:num>
  <w:num w:numId="8" w16cid:durableId="170678648">
    <w:abstractNumId w:val="12"/>
  </w:num>
  <w:num w:numId="9" w16cid:durableId="1731419044">
    <w:abstractNumId w:val="13"/>
  </w:num>
  <w:num w:numId="10" w16cid:durableId="1751999778">
    <w:abstractNumId w:val="1"/>
  </w:num>
  <w:num w:numId="11" w16cid:durableId="2073044705">
    <w:abstractNumId w:val="15"/>
  </w:num>
  <w:num w:numId="12" w16cid:durableId="865941984">
    <w:abstractNumId w:val="0"/>
  </w:num>
  <w:num w:numId="13" w16cid:durableId="1042947717">
    <w:abstractNumId w:val="2"/>
  </w:num>
  <w:num w:numId="14" w16cid:durableId="144471553">
    <w:abstractNumId w:val="25"/>
  </w:num>
  <w:num w:numId="15" w16cid:durableId="410851450">
    <w:abstractNumId w:val="3"/>
  </w:num>
  <w:num w:numId="16" w16cid:durableId="609777919">
    <w:abstractNumId w:val="20"/>
  </w:num>
  <w:num w:numId="17" w16cid:durableId="388765641">
    <w:abstractNumId w:val="10"/>
  </w:num>
  <w:num w:numId="18" w16cid:durableId="64307747">
    <w:abstractNumId w:val="24"/>
  </w:num>
  <w:num w:numId="19" w16cid:durableId="864250095">
    <w:abstractNumId w:val="22"/>
  </w:num>
  <w:num w:numId="20" w16cid:durableId="1827746630">
    <w:abstractNumId w:val="14"/>
  </w:num>
  <w:num w:numId="21" w16cid:durableId="1290210898">
    <w:abstractNumId w:val="16"/>
  </w:num>
  <w:num w:numId="22" w16cid:durableId="949629130">
    <w:abstractNumId w:val="23"/>
  </w:num>
  <w:num w:numId="23" w16cid:durableId="190456079">
    <w:abstractNumId w:val="4"/>
  </w:num>
  <w:num w:numId="24" w16cid:durableId="1177617679">
    <w:abstractNumId w:val="19"/>
  </w:num>
  <w:num w:numId="25" w16cid:durableId="1673141517">
    <w:abstractNumId w:val="9"/>
  </w:num>
  <w:num w:numId="26" w16cid:durableId="134547568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2B2"/>
    <w:rsid w:val="00007BF3"/>
    <w:rsid w:val="000108F7"/>
    <w:rsid w:val="00012C1B"/>
    <w:rsid w:val="00012DCB"/>
    <w:rsid w:val="0001548E"/>
    <w:rsid w:val="00024F2A"/>
    <w:rsid w:val="00026968"/>
    <w:rsid w:val="00035CBE"/>
    <w:rsid w:val="000421B5"/>
    <w:rsid w:val="0004279E"/>
    <w:rsid w:val="000445B4"/>
    <w:rsid w:val="00046E71"/>
    <w:rsid w:val="0005605B"/>
    <w:rsid w:val="00056FFD"/>
    <w:rsid w:val="00057056"/>
    <w:rsid w:val="000652BA"/>
    <w:rsid w:val="000653B7"/>
    <w:rsid w:val="00066F7E"/>
    <w:rsid w:val="0006728D"/>
    <w:rsid w:val="00067514"/>
    <w:rsid w:val="00071202"/>
    <w:rsid w:val="000739C9"/>
    <w:rsid w:val="00075B4F"/>
    <w:rsid w:val="00076C4F"/>
    <w:rsid w:val="00081C0D"/>
    <w:rsid w:val="00083811"/>
    <w:rsid w:val="00083AB4"/>
    <w:rsid w:val="0008415A"/>
    <w:rsid w:val="00087821"/>
    <w:rsid w:val="00087F0F"/>
    <w:rsid w:val="0009388D"/>
    <w:rsid w:val="00095128"/>
    <w:rsid w:val="00095499"/>
    <w:rsid w:val="00095758"/>
    <w:rsid w:val="000A2145"/>
    <w:rsid w:val="000B0149"/>
    <w:rsid w:val="000B2DF2"/>
    <w:rsid w:val="000B4CCE"/>
    <w:rsid w:val="000B5EA7"/>
    <w:rsid w:val="000B74A6"/>
    <w:rsid w:val="000C1696"/>
    <w:rsid w:val="000C1DCA"/>
    <w:rsid w:val="000C44D2"/>
    <w:rsid w:val="000C7FD5"/>
    <w:rsid w:val="000D1AC1"/>
    <w:rsid w:val="000D210E"/>
    <w:rsid w:val="000D42C2"/>
    <w:rsid w:val="000F4997"/>
    <w:rsid w:val="000F5294"/>
    <w:rsid w:val="001014B9"/>
    <w:rsid w:val="00102F24"/>
    <w:rsid w:val="001032E6"/>
    <w:rsid w:val="00103EEB"/>
    <w:rsid w:val="00110A7D"/>
    <w:rsid w:val="00110E4A"/>
    <w:rsid w:val="001116E6"/>
    <w:rsid w:val="001139AA"/>
    <w:rsid w:val="00120FEB"/>
    <w:rsid w:val="00124403"/>
    <w:rsid w:val="00124DEC"/>
    <w:rsid w:val="00125273"/>
    <w:rsid w:val="0012600B"/>
    <w:rsid w:val="0012604A"/>
    <w:rsid w:val="001329E5"/>
    <w:rsid w:val="0013440F"/>
    <w:rsid w:val="001360DB"/>
    <w:rsid w:val="00150A7B"/>
    <w:rsid w:val="0015294F"/>
    <w:rsid w:val="00160140"/>
    <w:rsid w:val="00160417"/>
    <w:rsid w:val="001667B6"/>
    <w:rsid w:val="00172891"/>
    <w:rsid w:val="00175F0C"/>
    <w:rsid w:val="00183C7B"/>
    <w:rsid w:val="001843C9"/>
    <w:rsid w:val="0019209D"/>
    <w:rsid w:val="001972A3"/>
    <w:rsid w:val="001A00CF"/>
    <w:rsid w:val="001A019F"/>
    <w:rsid w:val="001A36FA"/>
    <w:rsid w:val="001B65DB"/>
    <w:rsid w:val="001B6826"/>
    <w:rsid w:val="001C078A"/>
    <w:rsid w:val="001C19F2"/>
    <w:rsid w:val="001C3938"/>
    <w:rsid w:val="001C61BF"/>
    <w:rsid w:val="001D2A94"/>
    <w:rsid w:val="001E16B4"/>
    <w:rsid w:val="001E2603"/>
    <w:rsid w:val="001E28FD"/>
    <w:rsid w:val="001E658D"/>
    <w:rsid w:val="001F0724"/>
    <w:rsid w:val="001F30A5"/>
    <w:rsid w:val="001F375A"/>
    <w:rsid w:val="001F3D50"/>
    <w:rsid w:val="001F4E5A"/>
    <w:rsid w:val="0020382E"/>
    <w:rsid w:val="00204196"/>
    <w:rsid w:val="00210A68"/>
    <w:rsid w:val="00213D9F"/>
    <w:rsid w:val="002153B3"/>
    <w:rsid w:val="00220182"/>
    <w:rsid w:val="00226750"/>
    <w:rsid w:val="00233015"/>
    <w:rsid w:val="002362A5"/>
    <w:rsid w:val="0023644D"/>
    <w:rsid w:val="00240166"/>
    <w:rsid w:val="0024207A"/>
    <w:rsid w:val="00246681"/>
    <w:rsid w:val="00246C82"/>
    <w:rsid w:val="002475FF"/>
    <w:rsid w:val="002500B6"/>
    <w:rsid w:val="0025333D"/>
    <w:rsid w:val="00256B99"/>
    <w:rsid w:val="00273C7B"/>
    <w:rsid w:val="002849F3"/>
    <w:rsid w:val="00284F73"/>
    <w:rsid w:val="0028767C"/>
    <w:rsid w:val="002908D6"/>
    <w:rsid w:val="002A29F4"/>
    <w:rsid w:val="002A677F"/>
    <w:rsid w:val="002B4348"/>
    <w:rsid w:val="002B7D82"/>
    <w:rsid w:val="002D11A3"/>
    <w:rsid w:val="002D35C3"/>
    <w:rsid w:val="002D3CF2"/>
    <w:rsid w:val="002E2B26"/>
    <w:rsid w:val="002F5651"/>
    <w:rsid w:val="00300A7C"/>
    <w:rsid w:val="00306DD6"/>
    <w:rsid w:val="0031094C"/>
    <w:rsid w:val="00313621"/>
    <w:rsid w:val="003214ED"/>
    <w:rsid w:val="00324F14"/>
    <w:rsid w:val="00327BEF"/>
    <w:rsid w:val="00330794"/>
    <w:rsid w:val="00330B35"/>
    <w:rsid w:val="00332391"/>
    <w:rsid w:val="0033494C"/>
    <w:rsid w:val="00335799"/>
    <w:rsid w:val="00345F29"/>
    <w:rsid w:val="0035055A"/>
    <w:rsid w:val="0035088D"/>
    <w:rsid w:val="003603DC"/>
    <w:rsid w:val="00360438"/>
    <w:rsid w:val="00364BB6"/>
    <w:rsid w:val="00367AC9"/>
    <w:rsid w:val="00370C48"/>
    <w:rsid w:val="00375962"/>
    <w:rsid w:val="00376C6B"/>
    <w:rsid w:val="00380E40"/>
    <w:rsid w:val="00383F6C"/>
    <w:rsid w:val="00392C1A"/>
    <w:rsid w:val="00393F1E"/>
    <w:rsid w:val="00393F9F"/>
    <w:rsid w:val="00394AC6"/>
    <w:rsid w:val="00394D63"/>
    <w:rsid w:val="003963F4"/>
    <w:rsid w:val="003A3F86"/>
    <w:rsid w:val="003A62A7"/>
    <w:rsid w:val="003B0ADF"/>
    <w:rsid w:val="003B5E94"/>
    <w:rsid w:val="003C05BF"/>
    <w:rsid w:val="003C1F3A"/>
    <w:rsid w:val="003C3487"/>
    <w:rsid w:val="003C461C"/>
    <w:rsid w:val="003C78B9"/>
    <w:rsid w:val="003D2024"/>
    <w:rsid w:val="003D3C0A"/>
    <w:rsid w:val="003D46D1"/>
    <w:rsid w:val="003E2F71"/>
    <w:rsid w:val="003E3E84"/>
    <w:rsid w:val="003E47AD"/>
    <w:rsid w:val="003E68BE"/>
    <w:rsid w:val="003F46E5"/>
    <w:rsid w:val="003F4C20"/>
    <w:rsid w:val="003F6E14"/>
    <w:rsid w:val="003F79B2"/>
    <w:rsid w:val="00401A88"/>
    <w:rsid w:val="004021B7"/>
    <w:rsid w:val="0040468A"/>
    <w:rsid w:val="00404EAF"/>
    <w:rsid w:val="0040702C"/>
    <w:rsid w:val="00411374"/>
    <w:rsid w:val="00412FDA"/>
    <w:rsid w:val="004131C3"/>
    <w:rsid w:val="0041557B"/>
    <w:rsid w:val="00416237"/>
    <w:rsid w:val="00417678"/>
    <w:rsid w:val="004324A0"/>
    <w:rsid w:val="00433018"/>
    <w:rsid w:val="00434DFA"/>
    <w:rsid w:val="00441C73"/>
    <w:rsid w:val="004471EF"/>
    <w:rsid w:val="00447A04"/>
    <w:rsid w:val="004512FF"/>
    <w:rsid w:val="00454D13"/>
    <w:rsid w:val="0045564E"/>
    <w:rsid w:val="00457858"/>
    <w:rsid w:val="00457BA7"/>
    <w:rsid w:val="00460343"/>
    <w:rsid w:val="00462BCF"/>
    <w:rsid w:val="00463577"/>
    <w:rsid w:val="0046752F"/>
    <w:rsid w:val="00467EDE"/>
    <w:rsid w:val="00470371"/>
    <w:rsid w:val="004723CB"/>
    <w:rsid w:val="00472701"/>
    <w:rsid w:val="00475837"/>
    <w:rsid w:val="00476084"/>
    <w:rsid w:val="00477F09"/>
    <w:rsid w:val="004803DF"/>
    <w:rsid w:val="00496F09"/>
    <w:rsid w:val="004A58B2"/>
    <w:rsid w:val="004B0FD6"/>
    <w:rsid w:val="004B1128"/>
    <w:rsid w:val="004C0CCF"/>
    <w:rsid w:val="004C42F7"/>
    <w:rsid w:val="004D3508"/>
    <w:rsid w:val="004D5226"/>
    <w:rsid w:val="004D72B2"/>
    <w:rsid w:val="004E056C"/>
    <w:rsid w:val="004E0D4A"/>
    <w:rsid w:val="004E396C"/>
    <w:rsid w:val="004E3E1E"/>
    <w:rsid w:val="004E5119"/>
    <w:rsid w:val="004E5249"/>
    <w:rsid w:val="004E60EF"/>
    <w:rsid w:val="004F292E"/>
    <w:rsid w:val="004F5894"/>
    <w:rsid w:val="004F5A6E"/>
    <w:rsid w:val="00502FE4"/>
    <w:rsid w:val="005201C2"/>
    <w:rsid w:val="00520432"/>
    <w:rsid w:val="005242C0"/>
    <w:rsid w:val="0052679A"/>
    <w:rsid w:val="00531854"/>
    <w:rsid w:val="00531E06"/>
    <w:rsid w:val="00536160"/>
    <w:rsid w:val="00536391"/>
    <w:rsid w:val="0054026F"/>
    <w:rsid w:val="00542B0F"/>
    <w:rsid w:val="0054392C"/>
    <w:rsid w:val="00554D49"/>
    <w:rsid w:val="00555C7B"/>
    <w:rsid w:val="00565AB8"/>
    <w:rsid w:val="005673B5"/>
    <w:rsid w:val="00571CC9"/>
    <w:rsid w:val="005744FD"/>
    <w:rsid w:val="0058449E"/>
    <w:rsid w:val="005845C5"/>
    <w:rsid w:val="00594C63"/>
    <w:rsid w:val="00595A17"/>
    <w:rsid w:val="0059721C"/>
    <w:rsid w:val="00597C5F"/>
    <w:rsid w:val="005A3405"/>
    <w:rsid w:val="005A37C6"/>
    <w:rsid w:val="005A3A64"/>
    <w:rsid w:val="005B0190"/>
    <w:rsid w:val="005B2475"/>
    <w:rsid w:val="005B3BE0"/>
    <w:rsid w:val="005B4EB0"/>
    <w:rsid w:val="005B5AC6"/>
    <w:rsid w:val="005B75F7"/>
    <w:rsid w:val="005C101A"/>
    <w:rsid w:val="005C3836"/>
    <w:rsid w:val="005C59B2"/>
    <w:rsid w:val="005C5EA4"/>
    <w:rsid w:val="005C656E"/>
    <w:rsid w:val="005D08D9"/>
    <w:rsid w:val="005D09C7"/>
    <w:rsid w:val="005D1DF7"/>
    <w:rsid w:val="005D3D0D"/>
    <w:rsid w:val="005D7334"/>
    <w:rsid w:val="005D77C8"/>
    <w:rsid w:val="005E3E9D"/>
    <w:rsid w:val="005E7120"/>
    <w:rsid w:val="005E7AC4"/>
    <w:rsid w:val="005F4340"/>
    <w:rsid w:val="006002AF"/>
    <w:rsid w:val="0060235D"/>
    <w:rsid w:val="0060371B"/>
    <w:rsid w:val="0060377A"/>
    <w:rsid w:val="00607BDB"/>
    <w:rsid w:val="00613481"/>
    <w:rsid w:val="006172B2"/>
    <w:rsid w:val="006240B1"/>
    <w:rsid w:val="00626B5C"/>
    <w:rsid w:val="006271E0"/>
    <w:rsid w:val="00630A0B"/>
    <w:rsid w:val="00632003"/>
    <w:rsid w:val="00632B02"/>
    <w:rsid w:val="00641629"/>
    <w:rsid w:val="00642B78"/>
    <w:rsid w:val="00642F1B"/>
    <w:rsid w:val="00651068"/>
    <w:rsid w:val="00652DCC"/>
    <w:rsid w:val="00660D3E"/>
    <w:rsid w:val="00665614"/>
    <w:rsid w:val="00670138"/>
    <w:rsid w:val="006701DC"/>
    <w:rsid w:val="0067326D"/>
    <w:rsid w:val="006742B0"/>
    <w:rsid w:val="00677741"/>
    <w:rsid w:val="00677D22"/>
    <w:rsid w:val="00680126"/>
    <w:rsid w:val="0068080E"/>
    <w:rsid w:val="00681840"/>
    <w:rsid w:val="00690C6D"/>
    <w:rsid w:val="006911EB"/>
    <w:rsid w:val="0069172D"/>
    <w:rsid w:val="00691B06"/>
    <w:rsid w:val="00693328"/>
    <w:rsid w:val="006A0411"/>
    <w:rsid w:val="006A1986"/>
    <w:rsid w:val="006A3BC7"/>
    <w:rsid w:val="006A7889"/>
    <w:rsid w:val="006B0374"/>
    <w:rsid w:val="006B42B3"/>
    <w:rsid w:val="006C2FFD"/>
    <w:rsid w:val="006C667C"/>
    <w:rsid w:val="006C775B"/>
    <w:rsid w:val="006D510B"/>
    <w:rsid w:val="006E2CC0"/>
    <w:rsid w:val="006E5013"/>
    <w:rsid w:val="006E59B9"/>
    <w:rsid w:val="006F17B7"/>
    <w:rsid w:val="006F20E8"/>
    <w:rsid w:val="006F256A"/>
    <w:rsid w:val="006F391E"/>
    <w:rsid w:val="00700B6C"/>
    <w:rsid w:val="00703BF2"/>
    <w:rsid w:val="00707978"/>
    <w:rsid w:val="00714091"/>
    <w:rsid w:val="0071551F"/>
    <w:rsid w:val="007179DF"/>
    <w:rsid w:val="007204E9"/>
    <w:rsid w:val="00720893"/>
    <w:rsid w:val="00720991"/>
    <w:rsid w:val="007265C3"/>
    <w:rsid w:val="0073065A"/>
    <w:rsid w:val="00734C29"/>
    <w:rsid w:val="007370C6"/>
    <w:rsid w:val="0074184A"/>
    <w:rsid w:val="00741E0F"/>
    <w:rsid w:val="00746C82"/>
    <w:rsid w:val="0075424B"/>
    <w:rsid w:val="00760342"/>
    <w:rsid w:val="00766018"/>
    <w:rsid w:val="00766BAB"/>
    <w:rsid w:val="007702E8"/>
    <w:rsid w:val="00770C16"/>
    <w:rsid w:val="00771C53"/>
    <w:rsid w:val="00773A22"/>
    <w:rsid w:val="00790910"/>
    <w:rsid w:val="00790AEC"/>
    <w:rsid w:val="007973EF"/>
    <w:rsid w:val="007A1A9F"/>
    <w:rsid w:val="007A2277"/>
    <w:rsid w:val="007A3381"/>
    <w:rsid w:val="007A3E16"/>
    <w:rsid w:val="007A77F8"/>
    <w:rsid w:val="007B2A67"/>
    <w:rsid w:val="007B6636"/>
    <w:rsid w:val="007C043B"/>
    <w:rsid w:val="007C19B1"/>
    <w:rsid w:val="007C3729"/>
    <w:rsid w:val="007C3B4E"/>
    <w:rsid w:val="007C7C30"/>
    <w:rsid w:val="007D2FB5"/>
    <w:rsid w:val="007D34F8"/>
    <w:rsid w:val="007E35F1"/>
    <w:rsid w:val="007E6DC1"/>
    <w:rsid w:val="007E7DDD"/>
    <w:rsid w:val="007F229F"/>
    <w:rsid w:val="007F5A46"/>
    <w:rsid w:val="00803314"/>
    <w:rsid w:val="00805885"/>
    <w:rsid w:val="00814809"/>
    <w:rsid w:val="008263B4"/>
    <w:rsid w:val="00835982"/>
    <w:rsid w:val="00837C99"/>
    <w:rsid w:val="00841ED2"/>
    <w:rsid w:val="00842DED"/>
    <w:rsid w:val="00843982"/>
    <w:rsid w:val="008446C7"/>
    <w:rsid w:val="00847E27"/>
    <w:rsid w:val="0085296B"/>
    <w:rsid w:val="00863135"/>
    <w:rsid w:val="0086778C"/>
    <w:rsid w:val="00870AED"/>
    <w:rsid w:val="00871503"/>
    <w:rsid w:val="00873547"/>
    <w:rsid w:val="0087469B"/>
    <w:rsid w:val="00882FB2"/>
    <w:rsid w:val="00894254"/>
    <w:rsid w:val="008A20CE"/>
    <w:rsid w:val="008B11A5"/>
    <w:rsid w:val="008B3375"/>
    <w:rsid w:val="008B7623"/>
    <w:rsid w:val="008C2E97"/>
    <w:rsid w:val="008C32AA"/>
    <w:rsid w:val="008D04A1"/>
    <w:rsid w:val="008D7410"/>
    <w:rsid w:val="008E27F1"/>
    <w:rsid w:val="008E2EFA"/>
    <w:rsid w:val="008E75E4"/>
    <w:rsid w:val="008E7658"/>
    <w:rsid w:val="008F1F1B"/>
    <w:rsid w:val="008F2A79"/>
    <w:rsid w:val="008F307A"/>
    <w:rsid w:val="008F347B"/>
    <w:rsid w:val="008F5192"/>
    <w:rsid w:val="008F5567"/>
    <w:rsid w:val="00904951"/>
    <w:rsid w:val="009054D8"/>
    <w:rsid w:val="00907954"/>
    <w:rsid w:val="009117DC"/>
    <w:rsid w:val="00917360"/>
    <w:rsid w:val="00921392"/>
    <w:rsid w:val="009223F9"/>
    <w:rsid w:val="00926D86"/>
    <w:rsid w:val="00936998"/>
    <w:rsid w:val="00940DF2"/>
    <w:rsid w:val="00945F9A"/>
    <w:rsid w:val="00947883"/>
    <w:rsid w:val="0095347F"/>
    <w:rsid w:val="0096003A"/>
    <w:rsid w:val="009602D4"/>
    <w:rsid w:val="00960A24"/>
    <w:rsid w:val="009651E4"/>
    <w:rsid w:val="009734D1"/>
    <w:rsid w:val="009750A5"/>
    <w:rsid w:val="00976FBB"/>
    <w:rsid w:val="0098045D"/>
    <w:rsid w:val="009833FF"/>
    <w:rsid w:val="00983A38"/>
    <w:rsid w:val="00984DAC"/>
    <w:rsid w:val="009928D2"/>
    <w:rsid w:val="00996421"/>
    <w:rsid w:val="00996DAE"/>
    <w:rsid w:val="009A36F5"/>
    <w:rsid w:val="009A44C1"/>
    <w:rsid w:val="009A4B9E"/>
    <w:rsid w:val="009A7BF9"/>
    <w:rsid w:val="009B021C"/>
    <w:rsid w:val="009B17A1"/>
    <w:rsid w:val="009B4401"/>
    <w:rsid w:val="009C30D7"/>
    <w:rsid w:val="009C31E2"/>
    <w:rsid w:val="009C55AD"/>
    <w:rsid w:val="009C6F4D"/>
    <w:rsid w:val="009D087A"/>
    <w:rsid w:val="009D7D14"/>
    <w:rsid w:val="009E1157"/>
    <w:rsid w:val="009E312C"/>
    <w:rsid w:val="009E4FF5"/>
    <w:rsid w:val="009E5972"/>
    <w:rsid w:val="009F197F"/>
    <w:rsid w:val="009F5402"/>
    <w:rsid w:val="00A003A9"/>
    <w:rsid w:val="00A01ADC"/>
    <w:rsid w:val="00A02822"/>
    <w:rsid w:val="00A03E1E"/>
    <w:rsid w:val="00A13564"/>
    <w:rsid w:val="00A156B2"/>
    <w:rsid w:val="00A22A5F"/>
    <w:rsid w:val="00A3026C"/>
    <w:rsid w:val="00A30420"/>
    <w:rsid w:val="00A4231B"/>
    <w:rsid w:val="00A448A8"/>
    <w:rsid w:val="00A50BFA"/>
    <w:rsid w:val="00A529FB"/>
    <w:rsid w:val="00A55476"/>
    <w:rsid w:val="00A55A24"/>
    <w:rsid w:val="00A63FFD"/>
    <w:rsid w:val="00A771CC"/>
    <w:rsid w:val="00A8023F"/>
    <w:rsid w:val="00A803CB"/>
    <w:rsid w:val="00A8385F"/>
    <w:rsid w:val="00A83BCE"/>
    <w:rsid w:val="00A8485C"/>
    <w:rsid w:val="00A94B07"/>
    <w:rsid w:val="00A9607C"/>
    <w:rsid w:val="00A96AB8"/>
    <w:rsid w:val="00AB22FF"/>
    <w:rsid w:val="00AB6053"/>
    <w:rsid w:val="00AB751A"/>
    <w:rsid w:val="00AC00F4"/>
    <w:rsid w:val="00AC46D8"/>
    <w:rsid w:val="00AC6626"/>
    <w:rsid w:val="00AD644F"/>
    <w:rsid w:val="00AE5983"/>
    <w:rsid w:val="00AF3B73"/>
    <w:rsid w:val="00AF4302"/>
    <w:rsid w:val="00AF4B95"/>
    <w:rsid w:val="00AF7B40"/>
    <w:rsid w:val="00B07208"/>
    <w:rsid w:val="00B110D6"/>
    <w:rsid w:val="00B13DFE"/>
    <w:rsid w:val="00B171C1"/>
    <w:rsid w:val="00B1764C"/>
    <w:rsid w:val="00B17D57"/>
    <w:rsid w:val="00B203B4"/>
    <w:rsid w:val="00B228FD"/>
    <w:rsid w:val="00B273E6"/>
    <w:rsid w:val="00B305E6"/>
    <w:rsid w:val="00B314D3"/>
    <w:rsid w:val="00B3296B"/>
    <w:rsid w:val="00B34AE1"/>
    <w:rsid w:val="00B51B8B"/>
    <w:rsid w:val="00B52799"/>
    <w:rsid w:val="00B7325B"/>
    <w:rsid w:val="00B771CD"/>
    <w:rsid w:val="00B77C45"/>
    <w:rsid w:val="00B807EF"/>
    <w:rsid w:val="00B87D7D"/>
    <w:rsid w:val="00B91AA6"/>
    <w:rsid w:val="00B92D4A"/>
    <w:rsid w:val="00B94ADC"/>
    <w:rsid w:val="00B96BCB"/>
    <w:rsid w:val="00BA0D3D"/>
    <w:rsid w:val="00BA211B"/>
    <w:rsid w:val="00BC14DD"/>
    <w:rsid w:val="00BC49D4"/>
    <w:rsid w:val="00BC56E9"/>
    <w:rsid w:val="00BD312F"/>
    <w:rsid w:val="00BD32A8"/>
    <w:rsid w:val="00BD592C"/>
    <w:rsid w:val="00BD789B"/>
    <w:rsid w:val="00BE2DBE"/>
    <w:rsid w:val="00BE5095"/>
    <w:rsid w:val="00BE6198"/>
    <w:rsid w:val="00BE7373"/>
    <w:rsid w:val="00BF0ABC"/>
    <w:rsid w:val="00BF24D9"/>
    <w:rsid w:val="00BF2C70"/>
    <w:rsid w:val="00C03AE8"/>
    <w:rsid w:val="00C04023"/>
    <w:rsid w:val="00C060BE"/>
    <w:rsid w:val="00C220F3"/>
    <w:rsid w:val="00C261EE"/>
    <w:rsid w:val="00C27D8A"/>
    <w:rsid w:val="00C30554"/>
    <w:rsid w:val="00C306CD"/>
    <w:rsid w:val="00C31930"/>
    <w:rsid w:val="00C37DF3"/>
    <w:rsid w:val="00C40CFE"/>
    <w:rsid w:val="00C41EC9"/>
    <w:rsid w:val="00C43316"/>
    <w:rsid w:val="00C53F16"/>
    <w:rsid w:val="00C579B9"/>
    <w:rsid w:val="00C64707"/>
    <w:rsid w:val="00C650D5"/>
    <w:rsid w:val="00C75694"/>
    <w:rsid w:val="00C75BAC"/>
    <w:rsid w:val="00C772CE"/>
    <w:rsid w:val="00C803F2"/>
    <w:rsid w:val="00C81185"/>
    <w:rsid w:val="00C8503C"/>
    <w:rsid w:val="00C90231"/>
    <w:rsid w:val="00C90285"/>
    <w:rsid w:val="00C90D35"/>
    <w:rsid w:val="00C92732"/>
    <w:rsid w:val="00C92D60"/>
    <w:rsid w:val="00CA350F"/>
    <w:rsid w:val="00CA3519"/>
    <w:rsid w:val="00CA6E5A"/>
    <w:rsid w:val="00CB08E2"/>
    <w:rsid w:val="00CB1FF4"/>
    <w:rsid w:val="00CB2CB0"/>
    <w:rsid w:val="00CB395D"/>
    <w:rsid w:val="00CB54FB"/>
    <w:rsid w:val="00CC27DA"/>
    <w:rsid w:val="00CC3662"/>
    <w:rsid w:val="00CC37AE"/>
    <w:rsid w:val="00CC4451"/>
    <w:rsid w:val="00CC4774"/>
    <w:rsid w:val="00CC51C2"/>
    <w:rsid w:val="00CC5956"/>
    <w:rsid w:val="00CC6963"/>
    <w:rsid w:val="00CC7623"/>
    <w:rsid w:val="00CD0802"/>
    <w:rsid w:val="00CD0A48"/>
    <w:rsid w:val="00CD1950"/>
    <w:rsid w:val="00CD4564"/>
    <w:rsid w:val="00CD7156"/>
    <w:rsid w:val="00CE0308"/>
    <w:rsid w:val="00CE195A"/>
    <w:rsid w:val="00CE304F"/>
    <w:rsid w:val="00CE7895"/>
    <w:rsid w:val="00CF2B38"/>
    <w:rsid w:val="00CF4FBF"/>
    <w:rsid w:val="00CF6944"/>
    <w:rsid w:val="00CF6F2A"/>
    <w:rsid w:val="00D158C9"/>
    <w:rsid w:val="00D2191B"/>
    <w:rsid w:val="00D22A03"/>
    <w:rsid w:val="00D24541"/>
    <w:rsid w:val="00D26A8E"/>
    <w:rsid w:val="00D3120C"/>
    <w:rsid w:val="00D32A93"/>
    <w:rsid w:val="00D344ED"/>
    <w:rsid w:val="00D34C4A"/>
    <w:rsid w:val="00D47E91"/>
    <w:rsid w:val="00D52A4D"/>
    <w:rsid w:val="00D536EE"/>
    <w:rsid w:val="00D562CB"/>
    <w:rsid w:val="00D56FEF"/>
    <w:rsid w:val="00D5704E"/>
    <w:rsid w:val="00D605D2"/>
    <w:rsid w:val="00D66333"/>
    <w:rsid w:val="00D674E2"/>
    <w:rsid w:val="00D74C05"/>
    <w:rsid w:val="00D76C3B"/>
    <w:rsid w:val="00D76C60"/>
    <w:rsid w:val="00D863FB"/>
    <w:rsid w:val="00D877ED"/>
    <w:rsid w:val="00D90ACF"/>
    <w:rsid w:val="00D92359"/>
    <w:rsid w:val="00D92610"/>
    <w:rsid w:val="00D935FC"/>
    <w:rsid w:val="00D97CC2"/>
    <w:rsid w:val="00DA2B76"/>
    <w:rsid w:val="00DA386E"/>
    <w:rsid w:val="00DB0B68"/>
    <w:rsid w:val="00DB2F01"/>
    <w:rsid w:val="00DB60AA"/>
    <w:rsid w:val="00DB7394"/>
    <w:rsid w:val="00DB7893"/>
    <w:rsid w:val="00DC3E6F"/>
    <w:rsid w:val="00DD5869"/>
    <w:rsid w:val="00DD725B"/>
    <w:rsid w:val="00DE1CB1"/>
    <w:rsid w:val="00DF1649"/>
    <w:rsid w:val="00DF54CD"/>
    <w:rsid w:val="00E074DA"/>
    <w:rsid w:val="00E12618"/>
    <w:rsid w:val="00E13E6D"/>
    <w:rsid w:val="00E2195A"/>
    <w:rsid w:val="00E22807"/>
    <w:rsid w:val="00E27F15"/>
    <w:rsid w:val="00E32911"/>
    <w:rsid w:val="00E343C5"/>
    <w:rsid w:val="00E3788C"/>
    <w:rsid w:val="00E40FCB"/>
    <w:rsid w:val="00E4230E"/>
    <w:rsid w:val="00E45679"/>
    <w:rsid w:val="00E4753A"/>
    <w:rsid w:val="00E5564F"/>
    <w:rsid w:val="00E615FD"/>
    <w:rsid w:val="00E65F79"/>
    <w:rsid w:val="00E70B6C"/>
    <w:rsid w:val="00E71493"/>
    <w:rsid w:val="00E715B3"/>
    <w:rsid w:val="00E72C7D"/>
    <w:rsid w:val="00E73F77"/>
    <w:rsid w:val="00E76810"/>
    <w:rsid w:val="00E76B20"/>
    <w:rsid w:val="00E86AF5"/>
    <w:rsid w:val="00EA15D2"/>
    <w:rsid w:val="00EA5C64"/>
    <w:rsid w:val="00EA5E77"/>
    <w:rsid w:val="00EA7D87"/>
    <w:rsid w:val="00EB1654"/>
    <w:rsid w:val="00EB17F0"/>
    <w:rsid w:val="00EB1A77"/>
    <w:rsid w:val="00EB6C42"/>
    <w:rsid w:val="00EC3193"/>
    <w:rsid w:val="00EC5599"/>
    <w:rsid w:val="00EC71B7"/>
    <w:rsid w:val="00ED5F1E"/>
    <w:rsid w:val="00ED6566"/>
    <w:rsid w:val="00EE3FB7"/>
    <w:rsid w:val="00EF5889"/>
    <w:rsid w:val="00EF5FC5"/>
    <w:rsid w:val="00EF623A"/>
    <w:rsid w:val="00F00F32"/>
    <w:rsid w:val="00F02743"/>
    <w:rsid w:val="00F04F5E"/>
    <w:rsid w:val="00F13F12"/>
    <w:rsid w:val="00F16B4D"/>
    <w:rsid w:val="00F200A9"/>
    <w:rsid w:val="00F22DC1"/>
    <w:rsid w:val="00F22F47"/>
    <w:rsid w:val="00F3304F"/>
    <w:rsid w:val="00F36E23"/>
    <w:rsid w:val="00F37100"/>
    <w:rsid w:val="00F43010"/>
    <w:rsid w:val="00F46839"/>
    <w:rsid w:val="00F5079B"/>
    <w:rsid w:val="00F5741F"/>
    <w:rsid w:val="00F61F0A"/>
    <w:rsid w:val="00F65040"/>
    <w:rsid w:val="00F74F59"/>
    <w:rsid w:val="00F77227"/>
    <w:rsid w:val="00F80758"/>
    <w:rsid w:val="00F83412"/>
    <w:rsid w:val="00F83C23"/>
    <w:rsid w:val="00F915AB"/>
    <w:rsid w:val="00F95650"/>
    <w:rsid w:val="00F962D1"/>
    <w:rsid w:val="00FB2167"/>
    <w:rsid w:val="00FB33EE"/>
    <w:rsid w:val="00FB60F6"/>
    <w:rsid w:val="00FB7DF6"/>
    <w:rsid w:val="00FC1CFE"/>
    <w:rsid w:val="00FE1235"/>
    <w:rsid w:val="00FE2043"/>
    <w:rsid w:val="00FE2275"/>
    <w:rsid w:val="00FE239D"/>
    <w:rsid w:val="00FE383A"/>
    <w:rsid w:val="00FF387B"/>
    <w:rsid w:val="00FF4897"/>
    <w:rsid w:val="00FF63DB"/>
    <w:rsid w:val="00FF7053"/>
    <w:rsid w:val="00FF7590"/>
    <w:rsid w:val="00FF7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CE300"/>
  <w15:chartTrackingRefBased/>
  <w15:docId w15:val="{76471405-E4A5-4905-A907-DF73EA0E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1"/>
    <w:qFormat/>
    <w:rsid w:val="00AB6053"/>
    <w:pPr>
      <w:numPr>
        <w:numId w:val="16"/>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next w:val="Heading3"/>
    <w:link w:val="Heading2Char"/>
    <w:uiPriority w:val="9"/>
    <w:unhideWhenUsed/>
    <w:qFormat/>
    <w:rsid w:val="00AB6053"/>
    <w:pPr>
      <w:numPr>
        <w:ilvl w:val="1"/>
        <w:numId w:val="16"/>
      </w:numPr>
      <w:spacing w:before="240" w:after="240" w:line="240" w:lineRule="auto"/>
      <w:jc w:val="center"/>
      <w:outlineLvl w:val="1"/>
    </w:pPr>
    <w:rPr>
      <w:rFonts w:ascii="Times New Roman" w:hAnsi="Times New Roman" w:eastAsiaTheme="majorEastAsia" w:cstheme="majorBidi"/>
      <w:b/>
      <w:sz w:val="24"/>
      <w:szCs w:val="32"/>
    </w:rPr>
  </w:style>
  <w:style w:type="paragraph" w:styleId="Heading3">
    <w:name w:val="heading 3"/>
    <w:link w:val="Heading3Char"/>
    <w:uiPriority w:val="9"/>
    <w:unhideWhenUsed/>
    <w:qFormat/>
    <w:rsid w:val="00AB6053"/>
    <w:pPr>
      <w:numPr>
        <w:ilvl w:val="2"/>
        <w:numId w:val="16"/>
      </w:numPr>
      <w:spacing w:before="240" w:after="240" w:line="240" w:lineRule="auto"/>
      <w:outlineLvl w:val="2"/>
    </w:pPr>
    <w:rPr>
      <w:rFonts w:ascii="Times New Roman" w:hAnsi="Times New Roman" w:eastAsiaTheme="majorEastAsia" w:cstheme="majorBidi"/>
      <w:sz w:val="24"/>
      <w:szCs w:val="32"/>
    </w:rPr>
  </w:style>
  <w:style w:type="paragraph" w:styleId="Heading4">
    <w:name w:val="heading 4"/>
    <w:link w:val="Heading4Char"/>
    <w:uiPriority w:val="9"/>
    <w:unhideWhenUsed/>
    <w:qFormat/>
    <w:rsid w:val="00AB6053"/>
    <w:pPr>
      <w:numPr>
        <w:ilvl w:val="3"/>
        <w:numId w:val="16"/>
      </w:numPr>
      <w:spacing w:before="240" w:after="240" w:line="240" w:lineRule="auto"/>
      <w:outlineLvl w:val="3"/>
    </w:pPr>
    <w:rPr>
      <w:rFonts w:ascii="Times New Roman" w:hAnsi="Times New Roman" w:eastAsiaTheme="majorEastAsia" w:cstheme="majorBidi"/>
      <w:sz w:val="24"/>
      <w:szCs w:val="32"/>
    </w:rPr>
  </w:style>
  <w:style w:type="paragraph" w:styleId="Heading5">
    <w:name w:val="heading 5"/>
    <w:link w:val="Heading5Char"/>
    <w:uiPriority w:val="9"/>
    <w:unhideWhenUsed/>
    <w:qFormat/>
    <w:rsid w:val="00AB6053"/>
    <w:pPr>
      <w:numPr>
        <w:ilvl w:val="4"/>
        <w:numId w:val="16"/>
      </w:numPr>
      <w:spacing w:before="240" w:after="240" w:line="240" w:lineRule="auto"/>
      <w:outlineLvl w:val="4"/>
    </w:pPr>
    <w:rPr>
      <w:rFonts w:ascii="Times New Roman" w:hAnsi="Times New Roman" w:eastAsiaTheme="majorEastAsia" w:cstheme="majorBidi"/>
      <w:sz w:val="24"/>
      <w:szCs w:val="32"/>
    </w:rPr>
  </w:style>
  <w:style w:type="paragraph" w:styleId="Heading6">
    <w:name w:val="heading 6"/>
    <w:aliases w:val="Appendix No./Name"/>
    <w:link w:val="Heading6Char"/>
    <w:uiPriority w:val="9"/>
    <w:unhideWhenUsed/>
    <w:qFormat/>
    <w:rsid w:val="00AB6053"/>
    <w:pPr>
      <w:numPr>
        <w:ilvl w:val="5"/>
        <w:numId w:val="16"/>
      </w:numPr>
      <w:spacing w:before="240" w:after="240" w:line="240" w:lineRule="auto"/>
      <w:outlineLvl w:val="5"/>
    </w:pPr>
    <w:rPr>
      <w:rFonts w:ascii="Times New Roman" w:hAnsi="Times New Roman" w:eastAsiaTheme="majorEastAsia" w:cstheme="majorBidi"/>
      <w:sz w:val="24"/>
      <w:szCs w:val="32"/>
    </w:rPr>
  </w:style>
  <w:style w:type="paragraph" w:styleId="Heading7">
    <w:name w:val="heading 7"/>
    <w:aliases w:val="Appendix Level 1"/>
    <w:link w:val="Heading7Char"/>
    <w:uiPriority w:val="9"/>
    <w:unhideWhenUsed/>
    <w:qFormat/>
    <w:rsid w:val="00AB6053"/>
    <w:pPr>
      <w:numPr>
        <w:ilvl w:val="6"/>
        <w:numId w:val="16"/>
      </w:numPr>
      <w:spacing w:before="240" w:after="240" w:line="240" w:lineRule="auto"/>
      <w:outlineLvl w:val="6"/>
    </w:pPr>
    <w:rPr>
      <w:rFonts w:ascii="Times New Roman" w:hAnsi="Times New Roman" w:eastAsiaTheme="majorEastAsia" w:cstheme="majorBidi"/>
      <w:sz w:val="24"/>
      <w:szCs w:val="32"/>
    </w:rPr>
  </w:style>
  <w:style w:type="paragraph" w:styleId="Heading8">
    <w:name w:val="heading 8"/>
    <w:aliases w:val="Appendix Level 2"/>
    <w:link w:val="Heading8Char"/>
    <w:uiPriority w:val="9"/>
    <w:unhideWhenUsed/>
    <w:qFormat/>
    <w:rsid w:val="00AB6053"/>
    <w:pPr>
      <w:numPr>
        <w:ilvl w:val="7"/>
        <w:numId w:val="16"/>
      </w:numPr>
      <w:spacing w:before="240" w:after="240" w:line="240" w:lineRule="auto"/>
      <w:outlineLvl w:val="7"/>
    </w:pPr>
    <w:rPr>
      <w:rFonts w:ascii="Times New Roman" w:hAnsi="Times New Roman" w:eastAsiaTheme="majorEastAsia" w:cstheme="majorBidi"/>
      <w:sz w:val="24"/>
      <w:szCs w:val="32"/>
    </w:rPr>
  </w:style>
  <w:style w:type="paragraph" w:styleId="Heading9">
    <w:name w:val="heading 9"/>
    <w:aliases w:val="Appendix Level 3"/>
    <w:link w:val="Heading9Char"/>
    <w:uiPriority w:val="9"/>
    <w:unhideWhenUsed/>
    <w:qFormat/>
    <w:rsid w:val="00AB6053"/>
    <w:pPr>
      <w:numPr>
        <w:ilvl w:val="8"/>
        <w:numId w:val="16"/>
      </w:numPr>
      <w:spacing w:before="240" w:after="240" w:line="240" w:lineRule="auto"/>
      <w:outlineLvl w:val="8"/>
    </w:pPr>
    <w:rPr>
      <w:rFonts w:ascii="Times New Roman" w:hAnsi="Times New Roman"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0C6"/>
    <w:rPr>
      <w:b/>
      <w:bCs/>
    </w:rPr>
  </w:style>
  <w:style w:type="character" w:customStyle="1" w:styleId="CommentSubjectChar">
    <w:name w:val="Comment Subject Char"/>
    <w:basedOn w:val="CommentTextChar"/>
    <w:link w:val="CommentSubject"/>
    <w:uiPriority w:val="99"/>
    <w:semiHidden/>
    <w:rsid w:val="007370C6"/>
    <w:rPr>
      <w:b/>
      <w:bCs/>
      <w:sz w:val="20"/>
      <w:szCs w:val="20"/>
    </w:rPr>
  </w:style>
  <w:style w:type="table" w:styleId="TableGrid">
    <w:name w:val="Table Grid"/>
    <w:basedOn w:val="TableNormal"/>
    <w:uiPriority w:val="39"/>
    <w:rsid w:val="0080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
    <w:basedOn w:val="Normal"/>
    <w:link w:val="FootnoteTextChar"/>
    <w:unhideWhenUsed/>
    <w:rsid w:val="00CB395D"/>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CB395D"/>
    <w:rPr>
      <w:sz w:val="20"/>
      <w:szCs w:val="20"/>
    </w:rPr>
  </w:style>
  <w:style w:type="character" w:styleId="FootnoteReference">
    <w:name w:val="footnote reference"/>
    <w:basedOn w:val="DefaultParagraphFont"/>
    <w:uiPriority w:val="99"/>
    <w:unhideWhenUsed/>
    <w:rsid w:val="00CB395D"/>
    <w:rPr>
      <w:vertAlign w:val="superscript"/>
    </w:rPr>
  </w:style>
  <w:style w:type="character" w:styleId="Hyperlink">
    <w:name w:val="Hyperlink"/>
    <w:basedOn w:val="DefaultParagraphFont"/>
    <w:unhideWhenUsed/>
    <w:rsid w:val="000445B4"/>
    <w:rPr>
      <w:color w:val="0563C1" w:themeColor="hyperlink"/>
      <w:u w:val="single"/>
    </w:rPr>
  </w:style>
  <w:style w:type="character" w:styleId="FollowedHyperlink">
    <w:name w:val="FollowedHyperlink"/>
    <w:basedOn w:val="DefaultParagraphFont"/>
    <w:uiPriority w:val="99"/>
    <w:semiHidden/>
    <w:unhideWhenUsed/>
    <w:rsid w:val="000445B4"/>
    <w:rPr>
      <w:color w:val="954F72" w:themeColor="followedHyperlink"/>
      <w:u w:val="single"/>
    </w:rPr>
  </w:style>
  <w:style w:type="paragraph" w:styleId="ListParagraph">
    <w:name w:val="List Paragraph"/>
    <w:basedOn w:val="Normal"/>
    <w:uiPriority w:val="34"/>
    <w:qFormat/>
    <w:rsid w:val="00E76B20"/>
    <w:pPr>
      <w:ind w:left="720"/>
      <w:contextualSpacing/>
    </w:pPr>
  </w:style>
  <w:style w:type="paragraph" w:styleId="Footer">
    <w:name w:val="footer"/>
    <w:basedOn w:val="Normal"/>
    <w:link w:val="FooterChar"/>
    <w:uiPriority w:val="99"/>
    <w:rsid w:val="00FC1CFE"/>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FC1CFE"/>
    <w:rPr>
      <w:rFonts w:ascii="Letter Gothic 12cpi" w:eastAsia="Times New Roman" w:hAnsi="Letter Gothic 12cpi" w:cs="Times New Roman"/>
      <w:sz w:val="20"/>
      <w:szCs w:val="20"/>
    </w:rPr>
  </w:style>
  <w:style w:type="paragraph" w:styleId="Header">
    <w:name w:val="header"/>
    <w:basedOn w:val="Normal"/>
    <w:link w:val="HeaderChar"/>
    <w:uiPriority w:val="99"/>
    <w:unhideWhenUsed/>
    <w:rsid w:val="00E7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93"/>
  </w:style>
  <w:style w:type="character" w:customStyle="1" w:styleId="UnresolvedMention1">
    <w:name w:val="Unresolved Mention1"/>
    <w:basedOn w:val="DefaultParagraphFont"/>
    <w:uiPriority w:val="99"/>
    <w:semiHidden/>
    <w:unhideWhenUsed/>
    <w:rsid w:val="00C90D35"/>
    <w:rPr>
      <w:color w:val="605E5C"/>
      <w:shd w:val="clear" w:color="auto" w:fill="E1DFDD"/>
    </w:rPr>
  </w:style>
  <w:style w:type="paragraph" w:styleId="Revision">
    <w:name w:val="Revision"/>
    <w:hidden/>
    <w:uiPriority w:val="99"/>
    <w:semiHidden/>
    <w:rsid w:val="004512FF"/>
    <w:pPr>
      <w:spacing w:after="0" w:line="240" w:lineRule="auto"/>
    </w:pPr>
  </w:style>
  <w:style w:type="paragraph" w:customStyle="1" w:styleId="Exhibittext">
    <w:name w:val="Exhibit text"/>
    <w:basedOn w:val="Normal"/>
    <w:qFormat/>
    <w:rsid w:val="004D72B2"/>
    <w:pPr>
      <w:spacing w:after="0" w:line="240" w:lineRule="auto"/>
      <w:jc w:val="center"/>
    </w:pPr>
    <w:rPr>
      <w:rFonts w:ascii="Times New Roman" w:hAnsi="Times New Roman"/>
    </w:rPr>
  </w:style>
  <w:style w:type="paragraph" w:customStyle="1" w:styleId="Bullet1">
    <w:name w:val="Bullet1"/>
    <w:basedOn w:val="ListParagraph"/>
    <w:qFormat/>
    <w:rsid w:val="001C078A"/>
    <w:pPr>
      <w:numPr>
        <w:numId w:val="14"/>
      </w:numPr>
      <w:spacing w:before="120" w:after="120" w:line="240" w:lineRule="auto"/>
    </w:pPr>
    <w:rPr>
      <w:rFonts w:eastAsia="Calibri" w:asciiTheme="majorHAnsi" w:hAnsiTheme="majorHAnsi" w:cs="Times New Roman"/>
    </w:rPr>
  </w:style>
  <w:style w:type="paragraph" w:customStyle="1" w:styleId="Bullet2">
    <w:name w:val="Bullet2"/>
    <w:basedOn w:val="Bullet1"/>
    <w:qFormat/>
    <w:rsid w:val="001C078A"/>
    <w:pPr>
      <w:numPr>
        <w:ilvl w:val="1"/>
      </w:numPr>
      <w:ind w:left="792"/>
    </w:pPr>
    <w:rPr>
      <w:color w:val="000000" w:themeColor="text1"/>
    </w:rPr>
  </w:style>
  <w:style w:type="paragraph" w:customStyle="1" w:styleId="BulletH2-3">
    <w:name w:val="Bullet H2-3"/>
    <w:qFormat/>
    <w:rsid w:val="001C078A"/>
    <w:pPr>
      <w:numPr>
        <w:numId w:val="15"/>
      </w:numPr>
      <w:tabs>
        <w:tab w:val="left" w:pos="1080"/>
      </w:tabs>
      <w:spacing w:before="120" w:after="120" w:line="240" w:lineRule="auto"/>
      <w:ind w:left="1080"/>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B6053"/>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AB6053"/>
    <w:rPr>
      <w:rFonts w:ascii="Times New Roman" w:hAnsi="Times New Roman" w:eastAsiaTheme="majorEastAsia" w:cstheme="majorBidi"/>
      <w:b/>
      <w:sz w:val="24"/>
      <w:szCs w:val="32"/>
    </w:rPr>
  </w:style>
  <w:style w:type="character" w:customStyle="1" w:styleId="Heading3Char">
    <w:name w:val="Heading 3 Char"/>
    <w:basedOn w:val="DefaultParagraphFont"/>
    <w:link w:val="Heading3"/>
    <w:uiPriority w:val="9"/>
    <w:rsid w:val="00AB6053"/>
    <w:rPr>
      <w:rFonts w:ascii="Times New Roman" w:hAnsi="Times New Roman" w:eastAsiaTheme="majorEastAsia" w:cstheme="majorBidi"/>
      <w:sz w:val="24"/>
      <w:szCs w:val="32"/>
    </w:rPr>
  </w:style>
  <w:style w:type="character" w:customStyle="1" w:styleId="Heading4Char">
    <w:name w:val="Heading 4 Char"/>
    <w:basedOn w:val="DefaultParagraphFont"/>
    <w:link w:val="Heading4"/>
    <w:uiPriority w:val="9"/>
    <w:rsid w:val="00AB6053"/>
    <w:rPr>
      <w:rFonts w:ascii="Times New Roman" w:hAnsi="Times New Roman" w:eastAsiaTheme="majorEastAsia" w:cstheme="majorBidi"/>
      <w:sz w:val="24"/>
      <w:szCs w:val="32"/>
    </w:rPr>
  </w:style>
  <w:style w:type="character" w:customStyle="1" w:styleId="Heading5Char">
    <w:name w:val="Heading 5 Char"/>
    <w:basedOn w:val="DefaultParagraphFont"/>
    <w:link w:val="Heading5"/>
    <w:uiPriority w:val="9"/>
    <w:rsid w:val="00AB6053"/>
    <w:rPr>
      <w:rFonts w:ascii="Times New Roman" w:hAnsi="Times New Roman" w:eastAsiaTheme="majorEastAsia" w:cstheme="majorBidi"/>
      <w:sz w:val="24"/>
      <w:szCs w:val="32"/>
    </w:rPr>
  </w:style>
  <w:style w:type="character" w:customStyle="1" w:styleId="Heading6Char">
    <w:name w:val="Heading 6 Char"/>
    <w:aliases w:val="Appendix No./Name Char"/>
    <w:basedOn w:val="DefaultParagraphFont"/>
    <w:link w:val="Heading6"/>
    <w:uiPriority w:val="9"/>
    <w:rsid w:val="00AB6053"/>
    <w:rPr>
      <w:rFonts w:ascii="Times New Roman" w:hAnsi="Times New Roman" w:eastAsiaTheme="majorEastAsia" w:cstheme="majorBidi"/>
      <w:sz w:val="24"/>
      <w:szCs w:val="32"/>
    </w:rPr>
  </w:style>
  <w:style w:type="character" w:customStyle="1" w:styleId="Heading7Char">
    <w:name w:val="Heading 7 Char"/>
    <w:aliases w:val="Appendix Level 1 Char"/>
    <w:basedOn w:val="DefaultParagraphFont"/>
    <w:link w:val="Heading7"/>
    <w:uiPriority w:val="9"/>
    <w:rsid w:val="00AB6053"/>
    <w:rPr>
      <w:rFonts w:ascii="Times New Roman" w:hAnsi="Times New Roman" w:eastAsiaTheme="majorEastAsia" w:cstheme="majorBidi"/>
      <w:sz w:val="24"/>
      <w:szCs w:val="32"/>
    </w:rPr>
  </w:style>
  <w:style w:type="character" w:customStyle="1" w:styleId="Heading8Char">
    <w:name w:val="Heading 8 Char"/>
    <w:aliases w:val="Appendix Level 2 Char"/>
    <w:basedOn w:val="DefaultParagraphFont"/>
    <w:link w:val="Heading8"/>
    <w:uiPriority w:val="9"/>
    <w:rsid w:val="00AB6053"/>
    <w:rPr>
      <w:rFonts w:ascii="Times New Roman" w:hAnsi="Times New Roman" w:eastAsiaTheme="majorEastAsia" w:cstheme="majorBidi"/>
      <w:sz w:val="24"/>
      <w:szCs w:val="32"/>
    </w:rPr>
  </w:style>
  <w:style w:type="character" w:customStyle="1" w:styleId="Heading9Char">
    <w:name w:val="Heading 9 Char"/>
    <w:aliases w:val="Appendix Level 3 Char"/>
    <w:basedOn w:val="DefaultParagraphFont"/>
    <w:link w:val="Heading9"/>
    <w:uiPriority w:val="9"/>
    <w:rsid w:val="00AB6053"/>
    <w:rPr>
      <w:rFonts w:ascii="Times New Roman" w:hAnsi="Times New Roman" w:eastAsiaTheme="majorEastAsia" w:cstheme="majorBidi"/>
      <w:sz w:val="24"/>
      <w:szCs w:val="32"/>
    </w:rPr>
  </w:style>
  <w:style w:type="paragraph" w:customStyle="1" w:styleId="indent-1">
    <w:name w:val="indent-1"/>
    <w:basedOn w:val="Normal"/>
    <w:rsid w:val="004B11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4B1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B1128"/>
  </w:style>
  <w:style w:type="character" w:customStyle="1" w:styleId="paren">
    <w:name w:val="paren"/>
    <w:basedOn w:val="DefaultParagraphFont"/>
    <w:rsid w:val="004B1128"/>
  </w:style>
  <w:style w:type="paragraph" w:customStyle="1" w:styleId="Default">
    <w:name w:val="Default"/>
    <w:rsid w:val="0065106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3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licenses_certificates/airmen_certification/" TargetMode="External" /><Relationship Id="rId11" Type="http://schemas.openxmlformats.org/officeDocument/2006/relationships/hyperlink" Target="https://iacra.faa.gov/IACRA/Default.aspx" TargetMode="External" /><Relationship Id="rId12" Type="http://schemas.openxmlformats.org/officeDocument/2006/relationships/hyperlink" Target="https://www.faa.gov/forms/" TargetMode="External" /><Relationship Id="rId13" Type="http://schemas.openxmlformats.org/officeDocument/2006/relationships/hyperlink" Target="mailto:lsaawcc@faa.gov" TargetMode="External" /><Relationship Id="rId14" Type="http://schemas.openxmlformats.org/officeDocument/2006/relationships/hyperlink" Target="mailto:9-AWA-AFS-300-MAINTENANCE@faa.gov" TargetMode="External" /><Relationship Id="rId15" Type="http://schemas.openxmlformats.org/officeDocument/2006/relationships/hyperlink" Target="http://www.faa.gov/forms" TargetMode="External" /><Relationship Id="rId16" Type="http://schemas.openxmlformats.org/officeDocument/2006/relationships/hyperlink" Target="https://faasafety.gov/WINGS/pub/IATrainingProviders/IaUnderMaint.aspx"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a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data_research/aviation_data_statistics/civil_airmen_statistics/" TargetMode="External" /><Relationship Id="rId2" Type="http://schemas.openxmlformats.org/officeDocument/2006/relationships/hyperlink" Target="https://www.bls.gov/news.release/ecec.nr0.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bls.gov/oes/current/oes493011.htm" TargetMode="External" /><Relationship Id="rId5" Type="http://schemas.openxmlformats.org/officeDocument/2006/relationships/hyperlink" Target="https://www.bls.gov/oes/current/oes499099.htm" TargetMode="External" /><Relationship Id="rId6" Type="http://schemas.openxmlformats.org/officeDocument/2006/relationships/hyperlink" Target="https://www.whitehouse.gov/wp-content/uploads/legacy_drupal_files/omb/memoranda/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85e40f2abab695c4000520efca8a00b">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8da04f17b2c0697243f385dbe82a473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3E7D1-F8C7-45A9-AC60-C7EE630A7CDD}">
  <ds:schemaRefs>
    <ds:schemaRef ds:uri="http://schemas.microsoft.com/sharepoint/v3/contenttype/forms"/>
  </ds:schemaRefs>
</ds:datastoreItem>
</file>

<file path=customXml/itemProps2.xml><?xml version="1.0" encoding="utf-8"?>
<ds:datastoreItem xmlns:ds="http://schemas.openxmlformats.org/officeDocument/2006/customXml" ds:itemID="{A58FDEAE-E0A1-4DC8-90ED-613739EF6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F5519-055C-4DA4-B524-605ACDE0C143}">
  <ds:schemaRefs>
    <ds:schemaRef ds:uri="http://schemas.openxmlformats.org/officeDocument/2006/bibliography"/>
  </ds:schemaRefs>
</ds:datastoreItem>
</file>

<file path=customXml/itemProps4.xml><?xml version="1.0" encoding="utf-8"?>
<ds:datastoreItem xmlns:ds="http://schemas.openxmlformats.org/officeDocument/2006/customXml" ds:itemID="{8D3B30DA-CF69-41B1-9C68-76D4E3AC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24</Pages>
  <Words>8582</Words>
  <Characters>48919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308</cp:revision>
  <dcterms:created xsi:type="dcterms:W3CDTF">2022-11-10T14:12:00Z</dcterms:created>
  <dcterms:modified xsi:type="dcterms:W3CDTF">2025-05-07T20:51:00Z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