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4679" w14:paraId="1C8B0414" w14:textId="4DD7F27F">
      <w:pPr>
        <w:pStyle w:val="Heading1"/>
        <w:ind w:left="134"/>
        <w:rPr>
          <w:u w:val="none"/>
        </w:rPr>
      </w:pPr>
      <w:r>
        <w:rPr>
          <w:u w:val="thick"/>
        </w:rPr>
        <w:t xml:space="preserve">Omnibus </w:t>
      </w:r>
      <w:r w:rsidR="00D949B4">
        <w:rPr>
          <w:u w:val="thick"/>
        </w:rPr>
        <w:t>Assignment</w:t>
      </w:r>
      <w:r w:rsidR="00D949B4">
        <w:rPr>
          <w:spacing w:val="-6"/>
          <w:u w:val="thick"/>
        </w:rPr>
        <w:t xml:space="preserve"> </w:t>
      </w:r>
      <w:r w:rsidR="00D949B4">
        <w:rPr>
          <w:u w:val="thick"/>
        </w:rPr>
        <w:t>of</w:t>
      </w:r>
      <w:r w:rsidR="00D949B4">
        <w:rPr>
          <w:spacing w:val="-3"/>
          <w:u w:val="thick"/>
        </w:rPr>
        <w:t xml:space="preserve"> </w:t>
      </w:r>
      <w:r w:rsidR="00D949B4">
        <w:rPr>
          <w:u w:val="thick"/>
        </w:rPr>
        <w:t>Section</w:t>
      </w:r>
      <w:r w:rsidR="00D949B4">
        <w:rPr>
          <w:spacing w:val="-2"/>
          <w:u w:val="thick"/>
        </w:rPr>
        <w:t xml:space="preserve"> </w:t>
      </w:r>
      <w:r w:rsidR="00D949B4">
        <w:rPr>
          <w:u w:val="thick"/>
        </w:rPr>
        <w:t>232</w:t>
      </w:r>
      <w:r w:rsidR="00D949B4">
        <w:rPr>
          <w:spacing w:val="-3"/>
          <w:u w:val="thick"/>
        </w:rPr>
        <w:t xml:space="preserve"> </w:t>
      </w:r>
      <w:r w:rsidR="00D949B4">
        <w:rPr>
          <w:u w:val="thick"/>
        </w:rPr>
        <w:t>Healthcare</w:t>
      </w:r>
      <w:r w:rsidR="00D949B4">
        <w:rPr>
          <w:spacing w:val="-3"/>
          <w:u w:val="thick"/>
        </w:rPr>
        <w:t xml:space="preserve"> </w:t>
      </w:r>
      <w:r w:rsidR="00D949B4">
        <w:rPr>
          <w:u w:val="thick"/>
        </w:rPr>
        <w:t>Loan</w:t>
      </w:r>
      <w:r w:rsidR="00D949B4">
        <w:rPr>
          <w:spacing w:val="-1"/>
          <w:u w:val="thick"/>
        </w:rPr>
        <w:t xml:space="preserve"> </w:t>
      </w:r>
      <w:r w:rsidR="00D949B4">
        <w:rPr>
          <w:spacing w:val="-2"/>
          <w:u w:val="thick"/>
        </w:rPr>
        <w:t>Documents</w:t>
      </w:r>
    </w:p>
    <w:p w:rsidR="00D54679" w14:paraId="672A6659" w14:textId="77777777">
      <w:pPr>
        <w:pStyle w:val="BodyText"/>
        <w:rPr>
          <w:b/>
        </w:rPr>
      </w:pPr>
    </w:p>
    <w:p w:rsidR="00D54679" w14:paraId="0A37501D" w14:textId="77777777">
      <w:pPr>
        <w:pStyle w:val="BodyText"/>
        <w:spacing w:before="21"/>
        <w:rPr>
          <w:b/>
        </w:rPr>
      </w:pPr>
    </w:p>
    <w:p w:rsidR="00D54679" w14:paraId="5BA2116D" w14:textId="753B19E1">
      <w:pPr>
        <w:pStyle w:val="BodyText"/>
        <w:tabs>
          <w:tab w:val="left" w:pos="4237"/>
          <w:tab w:val="left" w:pos="4989"/>
          <w:tab w:val="left" w:pos="5195"/>
          <w:tab w:val="left" w:pos="8030"/>
        </w:tabs>
        <w:ind w:left="109" w:right="326" w:firstLine="720"/>
      </w:pPr>
      <w:r>
        <w:t>THIS OMNIBUS ASSIGNMENT (this “</w:t>
      </w:r>
      <w:r w:rsidRPr="65591550">
        <w:rPr>
          <w:b/>
          <w:bCs/>
        </w:rPr>
        <w:t>Assignment</w:t>
      </w:r>
      <w:r>
        <w:t xml:space="preserve">”), made as of the </w:t>
      </w:r>
      <w:r w:rsidR="00D949B4">
        <w:rPr>
          <w:u w:val="single"/>
        </w:rPr>
        <w:tab/>
      </w:r>
      <w:r>
        <w:t xml:space="preserve">day of [Month] [Year] from </w:t>
      </w:r>
      <w:r w:rsidR="00D949B4">
        <w:rPr>
          <w:u w:val="single"/>
        </w:rPr>
        <w:tab/>
      </w:r>
      <w:r w:rsidR="00D949B4">
        <w:rPr>
          <w:u w:val="single"/>
        </w:rPr>
        <w:tab/>
      </w:r>
      <w:r w:rsidR="00D949B4">
        <w:rPr>
          <w:u w:val="single"/>
        </w:rPr>
        <w:tab/>
      </w:r>
      <w:r>
        <w:rPr>
          <w:spacing w:val="-25"/>
        </w:rPr>
        <w:t xml:space="preserve"> </w:t>
      </w:r>
      <w:r>
        <w:rPr>
          <w:color w:val="323232"/>
        </w:rPr>
        <w:t>(Exact name of Undersigned)</w:t>
      </w:r>
      <w:r>
        <w:t xml:space="preserve">, a </w:t>
      </w:r>
      <w:r>
        <w:rPr>
          <w:color w:val="323232"/>
        </w:rPr>
        <w:t xml:space="preserve">duly organized and existing </w:t>
      </w:r>
      <w:r w:rsidR="00D949B4">
        <w:rPr>
          <w:color w:val="323232"/>
          <w:u w:val="single" w:color="313131"/>
        </w:rPr>
        <w:tab/>
      </w:r>
      <w:r w:rsidR="00D949B4">
        <w:rPr>
          <w:color w:val="323232"/>
          <w:u w:val="single" w:color="313131"/>
        </w:rPr>
        <w:tab/>
      </w:r>
      <w:r>
        <w:rPr>
          <w:color w:val="323232"/>
        </w:rPr>
        <w:t xml:space="preserve">(form of entity) under and by virtue of the laws of </w:t>
      </w:r>
      <w:r w:rsidR="00D949B4">
        <w:rPr>
          <w:color w:val="323232"/>
          <w:u w:val="single" w:color="000000"/>
        </w:rPr>
        <w:tab/>
      </w:r>
      <w:r>
        <w:rPr>
          <w:color w:val="323232"/>
          <w:spacing w:val="-18"/>
        </w:rPr>
        <w:t xml:space="preserve"> </w:t>
      </w:r>
      <w:r>
        <w:rPr>
          <w:color w:val="323232"/>
        </w:rPr>
        <w:t>,</w:t>
      </w:r>
      <w:r>
        <w:t>on</w:t>
      </w:r>
      <w:r>
        <w:rPr>
          <w:spacing w:val="40"/>
        </w:rPr>
        <w:t xml:space="preserve"> </w:t>
      </w:r>
      <w:r>
        <w:t>behalf</w:t>
      </w:r>
      <w:r>
        <w:rPr>
          <w:spacing w:val="40"/>
        </w:rPr>
        <w:t xml:space="preserve"> </w:t>
      </w:r>
      <w:r>
        <w:t>of</w:t>
      </w:r>
      <w:r>
        <w:rPr>
          <w:spacing w:val="40"/>
        </w:rPr>
        <w:t xml:space="preserve"> </w:t>
      </w:r>
      <w:r>
        <w:t>itself,</w:t>
      </w:r>
      <w:r>
        <w:rPr>
          <w:spacing w:val="40"/>
        </w:rPr>
        <w:t xml:space="preserve"> </w:t>
      </w:r>
      <w:r>
        <w:t>its</w:t>
      </w:r>
      <w:r>
        <w:rPr>
          <w:spacing w:val="40"/>
        </w:rPr>
        <w:t xml:space="preserve"> </w:t>
      </w:r>
      <w:r>
        <w:t>successors</w:t>
      </w:r>
      <w:r>
        <w:rPr>
          <w:spacing w:val="40"/>
        </w:rPr>
        <w:t xml:space="preserve"> </w:t>
      </w:r>
      <w:r>
        <w:t>and assigns (“</w:t>
      </w:r>
      <w:r w:rsidRPr="65591550">
        <w:rPr>
          <w:b/>
          <w:bCs/>
        </w:rPr>
        <w:t>Assignor</w:t>
      </w:r>
      <w:r>
        <w:t>”) to the</w:t>
      </w:r>
      <w:r>
        <w:rPr>
          <w:spacing w:val="-1"/>
        </w:rPr>
        <w:t xml:space="preserve"> </w:t>
      </w:r>
      <w:r>
        <w:t xml:space="preserve">United States Secretary of Housing and Urban Development and </w:t>
      </w:r>
      <w:r w:rsidR="00D949B4">
        <w:t>his/her</w:t>
      </w:r>
      <w:r>
        <w:t xml:space="preserve"> successors and assigns (“</w:t>
      </w:r>
      <w:r w:rsidRPr="65591550">
        <w:rPr>
          <w:b/>
          <w:bCs/>
        </w:rPr>
        <w:t>Assignee</w:t>
      </w:r>
      <w:r>
        <w:t>”);</w:t>
      </w:r>
    </w:p>
    <w:p w:rsidR="00D54679" w14:paraId="5DAB6C7B" w14:textId="77777777">
      <w:pPr>
        <w:pStyle w:val="BodyText"/>
      </w:pPr>
    </w:p>
    <w:p w:rsidR="00D54679" w14:paraId="152581C6" w14:textId="77777777">
      <w:pPr>
        <w:pStyle w:val="BodyText"/>
        <w:tabs>
          <w:tab w:val="left" w:pos="3122"/>
          <w:tab w:val="left" w:pos="3815"/>
          <w:tab w:val="left" w:pos="4520"/>
          <w:tab w:val="left" w:pos="6575"/>
          <w:tab w:val="left" w:pos="7473"/>
          <w:tab w:val="left" w:pos="8178"/>
        </w:tabs>
        <w:ind w:left="109" w:right="254" w:firstLine="720"/>
      </w:pPr>
      <w:r>
        <w:t>KNOW</w:t>
      </w:r>
      <w:r>
        <w:rPr>
          <w:spacing w:val="-3"/>
        </w:rPr>
        <w:t xml:space="preserve"> </w:t>
      </w:r>
      <w:r>
        <w:t>ALL</w:t>
      </w:r>
      <w:r>
        <w:rPr>
          <w:spacing w:val="-3"/>
        </w:rPr>
        <w:t xml:space="preserve"> </w:t>
      </w:r>
      <w:r>
        <w:t>MEN</w:t>
      </w:r>
      <w:r>
        <w:rPr>
          <w:spacing w:val="-3"/>
        </w:rPr>
        <w:t xml:space="preserve"> </w:t>
      </w:r>
      <w:r>
        <w:t>BY</w:t>
      </w:r>
      <w:r>
        <w:rPr>
          <w:spacing w:val="-1"/>
        </w:rPr>
        <w:t xml:space="preserve"> </w:t>
      </w:r>
      <w:r>
        <w:t>THESE</w:t>
      </w:r>
      <w:r>
        <w:rPr>
          <w:spacing w:val="-2"/>
        </w:rPr>
        <w:t xml:space="preserve"> </w:t>
      </w:r>
      <w:r>
        <w:t>PRESENTS,</w:t>
      </w:r>
      <w:r>
        <w:rPr>
          <w:spacing w:val="-2"/>
        </w:rPr>
        <w:t xml:space="preserve"> </w:t>
      </w:r>
      <w:r>
        <w:t>that</w:t>
      </w:r>
      <w:r>
        <w:rPr>
          <w:spacing w:val="-2"/>
        </w:rPr>
        <w:t xml:space="preserve"> </w:t>
      </w:r>
      <w:r>
        <w:t>on</w:t>
      </w:r>
      <w:r>
        <w:rPr>
          <w:spacing w:val="-2"/>
        </w:rPr>
        <w:t xml:space="preserve"> </w:t>
      </w:r>
      <w:r>
        <w:t>behalf</w:t>
      </w:r>
      <w:r>
        <w:rPr>
          <w:spacing w:val="-3"/>
        </w:rPr>
        <w:t xml:space="preserve"> </w:t>
      </w:r>
      <w:r>
        <w:t>of</w:t>
      </w:r>
      <w:r>
        <w:rPr>
          <w:spacing w:val="-3"/>
        </w:rPr>
        <w:t xml:space="preserve"> </w:t>
      </w:r>
      <w:r>
        <w:t>itself,</w:t>
      </w:r>
      <w:r>
        <w:rPr>
          <w:spacing w:val="-2"/>
        </w:rPr>
        <w:t xml:space="preserve"> </w:t>
      </w:r>
      <w:r>
        <w:t>its</w:t>
      </w:r>
      <w:r>
        <w:rPr>
          <w:spacing w:val="-2"/>
        </w:rPr>
        <w:t xml:space="preserve"> </w:t>
      </w:r>
      <w:r>
        <w:t>successors and</w:t>
      </w:r>
      <w:r>
        <w:rPr>
          <w:spacing w:val="-2"/>
        </w:rPr>
        <w:t xml:space="preserve"> </w:t>
      </w:r>
      <w:r>
        <w:t>assigns,</w:t>
      </w:r>
      <w:r>
        <w:rPr>
          <w:spacing w:val="-2"/>
        </w:rPr>
        <w:t xml:space="preserve"> </w:t>
      </w:r>
      <w:r>
        <w:t>and</w:t>
      </w:r>
      <w:r>
        <w:rPr>
          <w:spacing w:val="-2"/>
        </w:rPr>
        <w:t xml:space="preserve"> </w:t>
      </w:r>
      <w:r>
        <w:t>in</w:t>
      </w:r>
      <w:r>
        <w:rPr>
          <w:spacing w:val="-2"/>
        </w:rPr>
        <w:t xml:space="preserve"> </w:t>
      </w:r>
      <w:r>
        <w:t>consideration</w:t>
      </w:r>
      <w:r>
        <w:rPr>
          <w:spacing w:val="-2"/>
        </w:rPr>
        <w:t xml:space="preserve"> </w:t>
      </w:r>
      <w:r>
        <w:t>of</w:t>
      </w:r>
      <w:r>
        <w:rPr>
          <w:spacing w:val="-3"/>
        </w:rPr>
        <w:t xml:space="preserve"> </w:t>
      </w:r>
      <w:r>
        <w:t>the</w:t>
      </w:r>
      <w:r>
        <w:rPr>
          <w:spacing w:val="-3"/>
        </w:rPr>
        <w:t xml:space="preserve"> </w:t>
      </w:r>
      <w:r>
        <w:t>issuance</w:t>
      </w:r>
      <w:r>
        <w:rPr>
          <w:spacing w:val="-4"/>
        </w:rPr>
        <w:t xml:space="preserve"> </w:t>
      </w:r>
      <w:r>
        <w:t>to</w:t>
      </w:r>
      <w:r>
        <w:rPr>
          <w:spacing w:val="-2"/>
        </w:rPr>
        <w:t xml:space="preserve"> </w:t>
      </w:r>
      <w:r>
        <w:t>it</w:t>
      </w:r>
      <w:r>
        <w:rPr>
          <w:spacing w:val="-2"/>
        </w:rPr>
        <w:t xml:space="preserve"> </w:t>
      </w:r>
      <w:r>
        <w:t>of</w:t>
      </w:r>
      <w:r>
        <w:rPr>
          <w:spacing w:val="-3"/>
        </w:rPr>
        <w:t xml:space="preserve"> </w:t>
      </w:r>
      <w:r>
        <w:t>mortgage</w:t>
      </w:r>
      <w:r>
        <w:rPr>
          <w:spacing w:val="-3"/>
        </w:rPr>
        <w:t xml:space="preserve"> </w:t>
      </w:r>
      <w:r>
        <w:t>insurance</w:t>
      </w:r>
      <w:r>
        <w:rPr>
          <w:spacing w:val="-4"/>
        </w:rPr>
        <w:t xml:space="preserve"> </w:t>
      </w:r>
      <w:r>
        <w:t>benefits</w:t>
      </w:r>
      <w:r>
        <w:rPr>
          <w:spacing w:val="-2"/>
        </w:rPr>
        <w:t xml:space="preserve"> </w:t>
      </w:r>
      <w:r>
        <w:t>and a certificate</w:t>
      </w:r>
      <w:r>
        <w:rPr>
          <w:spacing w:val="-1"/>
        </w:rPr>
        <w:t xml:space="preserve"> </w:t>
      </w:r>
      <w:r>
        <w:t>of</w:t>
      </w:r>
      <w:r>
        <w:rPr>
          <w:spacing w:val="-1"/>
        </w:rPr>
        <w:t xml:space="preserve"> </w:t>
      </w:r>
      <w:r>
        <w:t>claim, and other</w:t>
      </w:r>
      <w:r>
        <w:rPr>
          <w:spacing w:val="-1"/>
        </w:rPr>
        <w:t xml:space="preserve"> </w:t>
      </w:r>
      <w:r>
        <w:t>good and valuable consideration (“</w:t>
      </w:r>
      <w:r>
        <w:rPr>
          <w:b/>
        </w:rPr>
        <w:t>Insurance</w:t>
      </w:r>
      <w:r>
        <w:rPr>
          <w:b/>
          <w:spacing w:val="-1"/>
        </w:rPr>
        <w:t xml:space="preserve"> </w:t>
      </w:r>
      <w:r>
        <w:rPr>
          <w:b/>
        </w:rPr>
        <w:t>Benefits</w:t>
      </w:r>
      <w:r>
        <w:t xml:space="preserve">”), to it in hand paid at or before the </w:t>
      </w:r>
      <w:r>
        <w:t>ensealing</w:t>
      </w:r>
      <w:r>
        <w:t xml:space="preserve"> and delivery of these presents, the receipt whereof is hereby acknowledged, Assignor has granted, bargained, sold, assigned, transferred and set over, and by these presents does grant, bargain, sell, assign, transfer and set over unto Assignee, the loan documents described on </w:t>
      </w:r>
      <w:r>
        <w:rPr>
          <w:b/>
        </w:rPr>
        <w:t xml:space="preserve">Appendix C-1 </w:t>
      </w:r>
      <w:r>
        <w:t>attached hereto (“</w:t>
      </w:r>
      <w:r>
        <w:rPr>
          <w:b/>
        </w:rPr>
        <w:t>Healthcare Loan Documents</w:t>
      </w:r>
      <w:r>
        <w:t xml:space="preserve">”), which were executed in connection with the [Deed of Trust] [Mortgage] Note dated </w:t>
      </w:r>
      <w:r>
        <w:rPr>
          <w:u w:val="single"/>
        </w:rPr>
        <w:tab/>
      </w:r>
      <w:r>
        <w:t xml:space="preserve">, on the captioned property, both real and personal, located in </w:t>
      </w:r>
      <w:r>
        <w:rPr>
          <w:u w:val="single"/>
        </w:rPr>
        <w:tab/>
      </w:r>
      <w:r>
        <w:t xml:space="preserve">[Insert City and County], State of </w:t>
      </w:r>
      <w:r>
        <w:rPr>
          <w:u w:val="single"/>
        </w:rPr>
        <w:tab/>
      </w:r>
      <w:r>
        <w:rPr>
          <w:u w:val="single"/>
        </w:rPr>
        <w:tab/>
      </w:r>
      <w:r>
        <w:t xml:space="preserve">, as secured by certain [Mortgage] dated </w:t>
      </w:r>
      <w:r>
        <w:rPr>
          <w:u w:val="single"/>
        </w:rPr>
        <w:tab/>
      </w:r>
      <w:r>
        <w:rPr>
          <w:u w:val="single"/>
        </w:rPr>
        <w:tab/>
      </w:r>
      <w:r>
        <w:t xml:space="preserve">, recorded on </w:t>
      </w:r>
      <w:r>
        <w:rPr>
          <w:u w:val="single"/>
        </w:rPr>
        <w:tab/>
      </w:r>
      <w:r>
        <w:t xml:space="preserve">, in Book </w:t>
      </w:r>
      <w:r>
        <w:rPr>
          <w:u w:val="single"/>
        </w:rPr>
        <w:tab/>
      </w:r>
      <w:r>
        <w:rPr>
          <w:spacing w:val="-4"/>
        </w:rPr>
        <w:t>Page</w:t>
      </w:r>
    </w:p>
    <w:p w:rsidR="00D54679" w14:paraId="6F085C26" w14:textId="77777777">
      <w:pPr>
        <w:pStyle w:val="BodyText"/>
        <w:tabs>
          <w:tab w:val="left" w:pos="644"/>
          <w:tab w:val="left" w:pos="3330"/>
          <w:tab w:val="left" w:pos="6770"/>
        </w:tabs>
        <w:ind w:left="109" w:right="236"/>
      </w:pPr>
      <w:r>
        <w:rPr>
          <w:u w:val="single"/>
        </w:rPr>
        <w:tab/>
      </w:r>
      <w:r>
        <w:t xml:space="preserve">among the </w:t>
      </w:r>
      <w:r>
        <w:rPr>
          <w:u w:val="single"/>
        </w:rPr>
        <w:tab/>
      </w:r>
      <w:r>
        <w:t>records (“</w:t>
      </w:r>
      <w:r>
        <w:rPr>
          <w:b/>
        </w:rPr>
        <w:t>Section 232 Mortgage Loan”)</w:t>
      </w:r>
      <w:r>
        <w:t>, and all of Assignor’s</w:t>
      </w:r>
      <w:r>
        <w:rPr>
          <w:spacing w:val="-3"/>
        </w:rPr>
        <w:t xml:space="preserve"> </w:t>
      </w:r>
      <w:r>
        <w:t>right,</w:t>
      </w:r>
      <w:r>
        <w:rPr>
          <w:spacing w:val="-3"/>
        </w:rPr>
        <w:t xml:space="preserve"> </w:t>
      </w:r>
      <w:r>
        <w:t>title</w:t>
      </w:r>
      <w:r>
        <w:rPr>
          <w:spacing w:val="-4"/>
        </w:rPr>
        <w:t xml:space="preserve"> </w:t>
      </w:r>
      <w:r>
        <w:t>and</w:t>
      </w:r>
      <w:r>
        <w:rPr>
          <w:spacing w:val="-3"/>
        </w:rPr>
        <w:t xml:space="preserve"> </w:t>
      </w:r>
      <w:r>
        <w:t>interest</w:t>
      </w:r>
      <w:r>
        <w:rPr>
          <w:spacing w:val="-3"/>
        </w:rPr>
        <w:t xml:space="preserve"> </w:t>
      </w:r>
      <w:r>
        <w:t>in,</w:t>
      </w:r>
      <w:r>
        <w:rPr>
          <w:spacing w:val="-3"/>
        </w:rPr>
        <w:t xml:space="preserve"> </w:t>
      </w:r>
      <w:r>
        <w:t>to</w:t>
      </w:r>
      <w:r>
        <w:rPr>
          <w:spacing w:val="-3"/>
        </w:rPr>
        <w:t xml:space="preserve"> </w:t>
      </w:r>
      <w:r>
        <w:t>and</w:t>
      </w:r>
      <w:r>
        <w:rPr>
          <w:spacing w:val="-3"/>
        </w:rPr>
        <w:t xml:space="preserve"> </w:t>
      </w:r>
      <w:r>
        <w:t>under</w:t>
      </w:r>
      <w:r>
        <w:rPr>
          <w:spacing w:val="-2"/>
        </w:rPr>
        <w:t xml:space="preserve"> </w:t>
      </w:r>
      <w:r>
        <w:t>the</w:t>
      </w:r>
      <w:r>
        <w:rPr>
          <w:spacing w:val="-5"/>
        </w:rPr>
        <w:t xml:space="preserve"> </w:t>
      </w:r>
      <w:r>
        <w:t>Healthcare</w:t>
      </w:r>
      <w:r>
        <w:rPr>
          <w:spacing w:val="-5"/>
        </w:rPr>
        <w:t xml:space="preserve"> </w:t>
      </w:r>
      <w:r>
        <w:t>Loan</w:t>
      </w:r>
      <w:r>
        <w:rPr>
          <w:spacing w:val="-3"/>
        </w:rPr>
        <w:t xml:space="preserve"> </w:t>
      </w:r>
      <w:r>
        <w:t>Documents,</w:t>
      </w:r>
      <w:r>
        <w:rPr>
          <w:spacing w:val="-3"/>
        </w:rPr>
        <w:t xml:space="preserve"> </w:t>
      </w:r>
      <w:r>
        <w:t>and</w:t>
      </w:r>
      <w:r>
        <w:rPr>
          <w:spacing w:val="-3"/>
        </w:rPr>
        <w:t xml:space="preserve"> </w:t>
      </w:r>
      <w:r>
        <w:t>all of Assignor’s right, title and interest in, to and under the instruments, documents, certificates, letters, records and papers relating to the Healthcare Loan Documents and all other documents executed and/or delivered in connection with the Section 232 Mortgage Loan evidenced and/or secured by the Healthcare Loan Documents, including, without limitation, all of Assignor’s right, title and interest in any claims, collateral, all related UCC financing statements, insurance policies and certificates, bank accounts, operating accounts, reserve accounts, escrow accounts and other accounts, permits, licenses, opinions,</w:t>
      </w:r>
      <w:r>
        <w:rPr>
          <w:spacing w:val="-4"/>
        </w:rPr>
        <w:t xml:space="preserve"> </w:t>
      </w:r>
      <w:r>
        <w:t>environmental</w:t>
      </w:r>
      <w:r>
        <w:rPr>
          <w:spacing w:val="-4"/>
        </w:rPr>
        <w:t xml:space="preserve"> </w:t>
      </w:r>
      <w:r>
        <w:t>reports,</w:t>
      </w:r>
      <w:r>
        <w:rPr>
          <w:spacing w:val="-4"/>
        </w:rPr>
        <w:t xml:space="preserve"> </w:t>
      </w:r>
      <w:r>
        <w:t>financial</w:t>
      </w:r>
      <w:r>
        <w:rPr>
          <w:spacing w:val="-4"/>
        </w:rPr>
        <w:t xml:space="preserve"> </w:t>
      </w:r>
      <w:r>
        <w:t>statements</w:t>
      </w:r>
      <w:r>
        <w:rPr>
          <w:spacing w:val="-4"/>
        </w:rPr>
        <w:t xml:space="preserve"> </w:t>
      </w:r>
      <w:r>
        <w:t>of</w:t>
      </w:r>
      <w:r>
        <w:rPr>
          <w:spacing w:val="-5"/>
        </w:rPr>
        <w:t xml:space="preserve"> </w:t>
      </w:r>
      <w:r>
        <w:t>Borrower,</w:t>
      </w:r>
      <w:r>
        <w:rPr>
          <w:spacing w:val="-2"/>
        </w:rPr>
        <w:t xml:space="preserve"> </w:t>
      </w:r>
      <w:r>
        <w:t>and</w:t>
      </w:r>
      <w:r>
        <w:rPr>
          <w:spacing w:val="-4"/>
        </w:rPr>
        <w:t xml:space="preserve"> </w:t>
      </w:r>
      <w:r>
        <w:t>any</w:t>
      </w:r>
      <w:r>
        <w:rPr>
          <w:spacing w:val="-2"/>
        </w:rPr>
        <w:t xml:space="preserve"> </w:t>
      </w:r>
      <w:r>
        <w:t>other</w:t>
      </w:r>
      <w:r>
        <w:rPr>
          <w:spacing w:val="-5"/>
        </w:rPr>
        <w:t xml:space="preserve"> </w:t>
      </w:r>
      <w:r>
        <w:t>collateral arising out of and/or executed and/or delivered in or to or with respect to the Healthcare Loan Documents, and all claims Assignor has against [</w:t>
      </w:r>
      <w:r>
        <w:rPr>
          <w:u w:val="single"/>
        </w:rPr>
        <w:tab/>
      </w:r>
      <w:r>
        <w:t>(“</w:t>
      </w:r>
      <w:r>
        <w:rPr>
          <w:b/>
        </w:rPr>
        <w:t>Master</w:t>
      </w:r>
      <w:r>
        <w:rPr>
          <w:b/>
          <w:spacing w:val="-15"/>
        </w:rPr>
        <w:t xml:space="preserve"> </w:t>
      </w:r>
      <w:r>
        <w:rPr>
          <w:b/>
        </w:rPr>
        <w:t>Tenant</w:t>
      </w:r>
      <w:r>
        <w:t>”),]</w:t>
      </w:r>
    </w:p>
    <w:p w:rsidR="00D54679" w14:paraId="751455D5" w14:textId="77777777">
      <w:pPr>
        <w:tabs>
          <w:tab w:val="left" w:pos="1844"/>
          <w:tab w:val="left" w:pos="3591"/>
          <w:tab w:val="left" w:pos="7419"/>
        </w:tabs>
        <w:spacing w:before="1"/>
        <w:ind w:left="109" w:right="583"/>
        <w:rPr>
          <w:sz w:val="24"/>
        </w:rPr>
      </w:pPr>
      <w:r>
        <w:rPr>
          <w:sz w:val="24"/>
          <w:u w:val="single"/>
        </w:rPr>
        <w:tab/>
      </w:r>
      <w:r>
        <w:rPr>
          <w:sz w:val="24"/>
        </w:rPr>
        <w:t>(“</w:t>
      </w:r>
      <w:r>
        <w:rPr>
          <w:b/>
          <w:sz w:val="24"/>
        </w:rPr>
        <w:t>Borrower Representative</w:t>
      </w:r>
      <w:r>
        <w:rPr>
          <w:sz w:val="24"/>
        </w:rPr>
        <w:t xml:space="preserve">”), [and] </w:t>
      </w:r>
      <w:r>
        <w:rPr>
          <w:sz w:val="24"/>
          <w:u w:val="single"/>
        </w:rPr>
        <w:tab/>
      </w:r>
      <w:r>
        <w:rPr>
          <w:spacing w:val="-6"/>
          <w:sz w:val="24"/>
        </w:rPr>
        <w:t xml:space="preserve">(“ </w:t>
      </w:r>
      <w:r>
        <w:rPr>
          <w:b/>
          <w:sz w:val="24"/>
        </w:rPr>
        <w:t>Borrower”) [</w:t>
      </w:r>
      <w:r>
        <w:rPr>
          <w:sz w:val="24"/>
        </w:rPr>
        <w:t xml:space="preserve">, and </w:t>
      </w:r>
      <w:r>
        <w:rPr>
          <w:sz w:val="24"/>
          <w:u w:val="single"/>
        </w:rPr>
        <w:tab/>
      </w:r>
      <w:r>
        <w:rPr>
          <w:spacing w:val="40"/>
          <w:sz w:val="24"/>
        </w:rPr>
        <w:t xml:space="preserve"> </w:t>
      </w:r>
      <w:r>
        <w:rPr>
          <w:sz w:val="24"/>
        </w:rPr>
        <w:t>(“</w:t>
      </w:r>
      <w:r>
        <w:rPr>
          <w:b/>
          <w:sz w:val="24"/>
        </w:rPr>
        <w:t>Operator</w:t>
      </w:r>
      <w:r>
        <w:rPr>
          <w:sz w:val="24"/>
        </w:rPr>
        <w:t>”)]</w:t>
      </w:r>
      <w:r>
        <w:rPr>
          <w:spacing w:val="-6"/>
          <w:sz w:val="24"/>
        </w:rPr>
        <w:t xml:space="preserve"> </w:t>
      </w:r>
      <w:r>
        <w:rPr>
          <w:sz w:val="24"/>
        </w:rPr>
        <w:t>arising</w:t>
      </w:r>
      <w:r>
        <w:rPr>
          <w:spacing w:val="-5"/>
          <w:sz w:val="24"/>
        </w:rPr>
        <w:t xml:space="preserve"> </w:t>
      </w:r>
      <w:r>
        <w:rPr>
          <w:sz w:val="24"/>
        </w:rPr>
        <w:t>out</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Healthcare</w:t>
      </w:r>
      <w:r>
        <w:rPr>
          <w:spacing w:val="-6"/>
          <w:sz w:val="24"/>
        </w:rPr>
        <w:t xml:space="preserve"> </w:t>
      </w:r>
      <w:r>
        <w:rPr>
          <w:sz w:val="24"/>
        </w:rPr>
        <w:t xml:space="preserve">Loan </w:t>
      </w:r>
      <w:r>
        <w:rPr>
          <w:spacing w:val="-2"/>
          <w:sz w:val="24"/>
        </w:rPr>
        <w:t>Documents.</w:t>
      </w:r>
    </w:p>
    <w:p w:rsidR="00D54679" w14:paraId="6E91648F" w14:textId="77777777">
      <w:pPr>
        <w:pStyle w:val="BodyText"/>
        <w:spacing w:before="180"/>
        <w:ind w:left="109" w:right="236" w:firstLine="720"/>
      </w:pPr>
      <w:r>
        <w:t>In</w:t>
      </w:r>
      <w:r>
        <w:rPr>
          <w:spacing w:val="-3"/>
        </w:rPr>
        <w:t xml:space="preserve"> </w:t>
      </w:r>
      <w:r>
        <w:t>consideration</w:t>
      </w:r>
      <w:r>
        <w:rPr>
          <w:spacing w:val="-5"/>
        </w:rPr>
        <w:t xml:space="preserve"> </w:t>
      </w:r>
      <w:r>
        <w:t>of</w:t>
      </w:r>
      <w:r>
        <w:rPr>
          <w:spacing w:val="-4"/>
        </w:rPr>
        <w:t xml:space="preserve"> </w:t>
      </w:r>
      <w:r>
        <w:t>Assignee’s</w:t>
      </w:r>
      <w:r>
        <w:rPr>
          <w:spacing w:val="-5"/>
        </w:rPr>
        <w:t xml:space="preserve"> </w:t>
      </w:r>
      <w:r>
        <w:t>payment</w:t>
      </w:r>
      <w:r>
        <w:rPr>
          <w:spacing w:val="-5"/>
        </w:rPr>
        <w:t xml:space="preserve"> </w:t>
      </w:r>
      <w:r>
        <w:t>of</w:t>
      </w:r>
      <w:r>
        <w:rPr>
          <w:spacing w:val="-4"/>
        </w:rPr>
        <w:t xml:space="preserve"> </w:t>
      </w:r>
      <w:r>
        <w:t>Insurance</w:t>
      </w:r>
      <w:r>
        <w:rPr>
          <w:spacing w:val="-5"/>
        </w:rPr>
        <w:t xml:space="preserve"> </w:t>
      </w:r>
      <w:r>
        <w:t>Benefits,</w:t>
      </w:r>
      <w:r>
        <w:rPr>
          <w:spacing w:val="-5"/>
        </w:rPr>
        <w:t xml:space="preserve"> </w:t>
      </w:r>
      <w:r>
        <w:t>Assignor</w:t>
      </w:r>
      <w:r>
        <w:rPr>
          <w:spacing w:val="-5"/>
        </w:rPr>
        <w:t xml:space="preserve"> </w:t>
      </w:r>
      <w:r>
        <w:t>represents and warrants that:</w:t>
      </w:r>
    </w:p>
    <w:p w:rsidR="00D54679" w14:paraId="02EB378F" w14:textId="77777777">
      <w:pPr>
        <w:pStyle w:val="BodyText"/>
      </w:pPr>
    </w:p>
    <w:p w:rsidR="00D54679" w14:paraId="2BACC905" w14:textId="77777777">
      <w:pPr>
        <w:pStyle w:val="ListParagraph"/>
        <w:numPr>
          <w:ilvl w:val="0"/>
          <w:numId w:val="1"/>
        </w:numPr>
        <w:tabs>
          <w:tab w:val="left" w:pos="829"/>
        </w:tabs>
        <w:ind w:right="513"/>
        <w:rPr>
          <w:sz w:val="24"/>
        </w:rPr>
      </w:pPr>
      <w:r>
        <w:rPr>
          <w:sz w:val="24"/>
        </w:rPr>
        <w:t>No act or omission of the Assignor has impaired the validity or priority of the instruments</w:t>
      </w:r>
      <w:r>
        <w:rPr>
          <w:spacing w:val="-3"/>
          <w:sz w:val="24"/>
        </w:rPr>
        <w:t xml:space="preserve"> </w:t>
      </w:r>
      <w:r>
        <w:rPr>
          <w:sz w:val="24"/>
        </w:rPr>
        <w:t>and</w:t>
      </w:r>
      <w:r>
        <w:rPr>
          <w:spacing w:val="-3"/>
          <w:sz w:val="24"/>
        </w:rPr>
        <w:t xml:space="preserve"> </w:t>
      </w:r>
      <w:r>
        <w:rPr>
          <w:sz w:val="24"/>
        </w:rPr>
        <w:t>rights</w:t>
      </w:r>
      <w:r>
        <w:rPr>
          <w:spacing w:val="-3"/>
          <w:sz w:val="24"/>
        </w:rPr>
        <w:t xml:space="preserve"> </w:t>
      </w:r>
      <w:r>
        <w:rPr>
          <w:sz w:val="24"/>
        </w:rPr>
        <w:t>assigned</w:t>
      </w:r>
      <w:r>
        <w:rPr>
          <w:spacing w:val="-3"/>
          <w:sz w:val="24"/>
        </w:rPr>
        <w:t xml:space="preserve"> </w:t>
      </w:r>
      <w:r>
        <w:rPr>
          <w:sz w:val="24"/>
        </w:rPr>
        <w:t>herein,</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has</w:t>
      </w:r>
      <w:r>
        <w:rPr>
          <w:spacing w:val="-3"/>
          <w:sz w:val="24"/>
        </w:rPr>
        <w:t xml:space="preserve"> </w:t>
      </w:r>
      <w:r>
        <w:rPr>
          <w:sz w:val="24"/>
        </w:rPr>
        <w:t>good</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assign</w:t>
      </w:r>
      <w:r>
        <w:rPr>
          <w:spacing w:val="-3"/>
          <w:sz w:val="24"/>
        </w:rPr>
        <w:t xml:space="preserve"> </w:t>
      </w:r>
      <w:r>
        <w:rPr>
          <w:sz w:val="24"/>
        </w:rPr>
        <w:t>same.</w:t>
      </w:r>
    </w:p>
    <w:p w:rsidR="00D54679" w14:paraId="6A05A809" w14:textId="77777777">
      <w:pPr>
        <w:rPr>
          <w:sz w:val="24"/>
        </w:rPr>
        <w:sectPr>
          <w:headerReference w:type="default" r:id="rId7"/>
          <w:footerReference w:type="default" r:id="rId8"/>
          <w:type w:val="continuous"/>
          <w:pgSz w:w="12240" w:h="15840"/>
          <w:pgMar w:top="1700" w:right="1720" w:bottom="1220" w:left="1460" w:header="730" w:footer="1038" w:gutter="0"/>
          <w:pgNumType w:start="1"/>
          <w:cols w:space="720"/>
        </w:sectPr>
      </w:pPr>
    </w:p>
    <w:p w:rsidR="00D54679" w14:paraId="5A39BBE3" w14:textId="77777777">
      <w:pPr>
        <w:pStyle w:val="BodyText"/>
        <w:spacing w:before="79"/>
      </w:pPr>
    </w:p>
    <w:p w:rsidR="00D54679" w14:paraId="16732B89" w14:textId="77777777">
      <w:pPr>
        <w:pStyle w:val="ListParagraph"/>
        <w:numPr>
          <w:ilvl w:val="0"/>
          <w:numId w:val="1"/>
        </w:numPr>
        <w:tabs>
          <w:tab w:val="left" w:pos="829"/>
        </w:tabs>
        <w:spacing w:before="1"/>
        <w:rPr>
          <w:sz w:val="24"/>
        </w:rPr>
      </w:pPr>
      <w:r>
        <w:rPr>
          <w:b/>
          <w:sz w:val="24"/>
        </w:rPr>
        <w:t xml:space="preserve">Appendix C-1 </w:t>
      </w:r>
      <w:r>
        <w:rPr>
          <w:sz w:val="24"/>
        </w:rPr>
        <w:t>represents a complete description of the Healthcare Loan Documents, including all agreements, instruments, documents, or collateral which evidence,</w:t>
      </w:r>
      <w:r>
        <w:rPr>
          <w:spacing w:val="-3"/>
          <w:sz w:val="24"/>
        </w:rPr>
        <w:t xml:space="preserve"> </w:t>
      </w:r>
      <w:r>
        <w:rPr>
          <w:sz w:val="24"/>
        </w:rPr>
        <w:t>secure,</w:t>
      </w:r>
      <w:r>
        <w:rPr>
          <w:spacing w:val="-3"/>
          <w:sz w:val="24"/>
        </w:rPr>
        <w:t xml:space="preserve"> </w:t>
      </w:r>
      <w:r>
        <w:rPr>
          <w:sz w:val="24"/>
        </w:rPr>
        <w:t>or</w:t>
      </w:r>
      <w:r>
        <w:rPr>
          <w:spacing w:val="-4"/>
          <w:sz w:val="24"/>
        </w:rPr>
        <w:t xml:space="preserve"> </w:t>
      </w:r>
      <w:r>
        <w:rPr>
          <w:sz w:val="24"/>
        </w:rPr>
        <w:t>otherwise</w:t>
      </w:r>
      <w:r>
        <w:rPr>
          <w:spacing w:val="-3"/>
          <w:sz w:val="24"/>
        </w:rPr>
        <w:t xml:space="preserve"> </w:t>
      </w:r>
      <w:r>
        <w:rPr>
          <w:sz w:val="24"/>
        </w:rPr>
        <w:t>relate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Section</w:t>
      </w:r>
      <w:r>
        <w:rPr>
          <w:spacing w:val="-3"/>
          <w:sz w:val="24"/>
        </w:rPr>
        <w:t xml:space="preserve"> </w:t>
      </w:r>
      <w:r>
        <w:rPr>
          <w:sz w:val="24"/>
        </w:rPr>
        <w:t>232</w:t>
      </w:r>
      <w:r>
        <w:rPr>
          <w:spacing w:val="-3"/>
          <w:sz w:val="24"/>
        </w:rPr>
        <w:t xml:space="preserve"> </w:t>
      </w:r>
      <w:r>
        <w:rPr>
          <w:sz w:val="24"/>
        </w:rPr>
        <w:t>Mortgage</w:t>
      </w:r>
      <w:r>
        <w:rPr>
          <w:spacing w:val="-4"/>
          <w:sz w:val="24"/>
        </w:rPr>
        <w:t xml:space="preserve"> </w:t>
      </w:r>
      <w:r>
        <w:rPr>
          <w:sz w:val="24"/>
        </w:rPr>
        <w:t>Loan,</w:t>
      </w:r>
      <w:r>
        <w:rPr>
          <w:spacing w:val="-3"/>
          <w:sz w:val="24"/>
        </w:rPr>
        <w:t xml:space="preserve"> </w:t>
      </w:r>
      <w:r>
        <w:rPr>
          <w:sz w:val="24"/>
        </w:rPr>
        <w:t>or</w:t>
      </w:r>
      <w:r>
        <w:rPr>
          <w:spacing w:val="-2"/>
          <w:sz w:val="24"/>
        </w:rPr>
        <w:t xml:space="preserve"> </w:t>
      </w:r>
      <w:r>
        <w:rPr>
          <w:sz w:val="24"/>
        </w:rPr>
        <w:t xml:space="preserve">required or permitted under the Section 232 program, whether executed or delivered by or on behalf of Borrower, Operator, Borrower Representative, or Master Tenant, in each case, as amended, restated, supplemented or otherwise modified from time to </w:t>
      </w:r>
      <w:r>
        <w:rPr>
          <w:spacing w:val="-2"/>
          <w:sz w:val="24"/>
        </w:rPr>
        <w:t>time.</w:t>
      </w:r>
    </w:p>
    <w:p w:rsidR="00D54679" w14:paraId="41C8F396" w14:textId="77777777">
      <w:pPr>
        <w:pStyle w:val="BodyText"/>
        <w:spacing w:before="88"/>
      </w:pPr>
    </w:p>
    <w:p w:rsidR="00D54679" w14:paraId="706BD60F" w14:textId="77777777">
      <w:pPr>
        <w:pStyle w:val="BodyText"/>
        <w:spacing w:before="1"/>
        <w:ind w:left="109" w:right="236" w:firstLine="720"/>
      </w:pPr>
      <w:r>
        <w:t>IN</w:t>
      </w:r>
      <w:r>
        <w:rPr>
          <w:spacing w:val="-5"/>
        </w:rPr>
        <w:t xml:space="preserve"> </w:t>
      </w:r>
      <w:r>
        <w:t>WITNESS</w:t>
      </w:r>
      <w:r>
        <w:rPr>
          <w:spacing w:val="-4"/>
        </w:rPr>
        <w:t xml:space="preserve"> </w:t>
      </w:r>
      <w:r>
        <w:t>WHEREOF,</w:t>
      </w:r>
      <w:r>
        <w:rPr>
          <w:spacing w:val="-4"/>
        </w:rPr>
        <w:t xml:space="preserve"> </w:t>
      </w:r>
      <w:r>
        <w:t>Assignor</w:t>
      </w:r>
      <w:r>
        <w:rPr>
          <w:spacing w:val="-5"/>
        </w:rPr>
        <w:t xml:space="preserve"> </w:t>
      </w:r>
      <w:r>
        <w:t>has</w:t>
      </w:r>
      <w:r>
        <w:rPr>
          <w:spacing w:val="-4"/>
        </w:rPr>
        <w:t xml:space="preserve"> </w:t>
      </w:r>
      <w:r>
        <w:t>caused</w:t>
      </w:r>
      <w:r>
        <w:rPr>
          <w:spacing w:val="-4"/>
        </w:rPr>
        <w:t xml:space="preserve"> </w:t>
      </w:r>
      <w:r>
        <w:t>these</w:t>
      </w:r>
      <w:r>
        <w:rPr>
          <w:spacing w:val="-5"/>
        </w:rPr>
        <w:t xml:space="preserve"> </w:t>
      </w:r>
      <w:r>
        <w:t>presents</w:t>
      </w:r>
      <w:r>
        <w:rPr>
          <w:spacing w:val="-4"/>
        </w:rPr>
        <w:t xml:space="preserve"> </w:t>
      </w:r>
      <w:r>
        <w:t>to</w:t>
      </w:r>
      <w:r>
        <w:rPr>
          <w:spacing w:val="-4"/>
        </w:rPr>
        <w:t xml:space="preserve"> </w:t>
      </w:r>
      <w:r>
        <w:t>be</w:t>
      </w:r>
      <w:r>
        <w:rPr>
          <w:spacing w:val="-5"/>
        </w:rPr>
        <w:t xml:space="preserve"> </w:t>
      </w:r>
      <w:r>
        <w:t>duly</w:t>
      </w:r>
      <w:r>
        <w:rPr>
          <w:spacing w:val="-4"/>
        </w:rPr>
        <w:t xml:space="preserve"> </w:t>
      </w:r>
      <w:r>
        <w:t>executed as of the day and year first above written.</w:t>
      </w:r>
    </w:p>
    <w:p w:rsidR="00D54679" w14:paraId="72A3D3EC" w14:textId="77777777">
      <w:pPr>
        <w:pStyle w:val="BodyText"/>
        <w:spacing w:before="275"/>
      </w:pPr>
    </w:p>
    <w:p w:rsidR="00D54679" w14:paraId="2E93DDED" w14:textId="77777777">
      <w:pPr>
        <w:pStyle w:val="Heading1"/>
        <w:spacing w:before="0"/>
        <w:ind w:left="4789" w:right="0"/>
        <w:jc w:val="left"/>
        <w:rPr>
          <w:u w:val="none"/>
        </w:rPr>
      </w:pPr>
      <w:r>
        <w:rPr>
          <w:spacing w:val="-2"/>
          <w:u w:val="none"/>
        </w:rPr>
        <w:t>ASSIGNOR:</w:t>
      </w:r>
    </w:p>
    <w:p w:rsidR="00D54679" w14:paraId="0D0B940D" w14:textId="77777777">
      <w:pPr>
        <w:pStyle w:val="BodyText"/>
        <w:rPr>
          <w:b/>
          <w:sz w:val="20"/>
        </w:rPr>
      </w:pPr>
    </w:p>
    <w:p w:rsidR="00D54679" w14:paraId="0E27B00A" w14:textId="77777777">
      <w:pPr>
        <w:pStyle w:val="BodyText"/>
        <w:rPr>
          <w:b/>
          <w:sz w:val="20"/>
        </w:rPr>
      </w:pPr>
    </w:p>
    <w:p w:rsidR="00D54679" w14:paraId="60061E4C" w14:textId="77777777">
      <w:pPr>
        <w:pStyle w:val="BodyText"/>
        <w:rPr>
          <w:b/>
          <w:sz w:val="20"/>
        </w:rPr>
      </w:pPr>
    </w:p>
    <w:p w:rsidR="00D54679" w14:paraId="44EAFD9C" w14:textId="77777777">
      <w:pPr>
        <w:pStyle w:val="BodyText"/>
        <w:rPr>
          <w:b/>
          <w:sz w:val="20"/>
        </w:rPr>
      </w:pPr>
    </w:p>
    <w:p w:rsidR="00D54679" w14:paraId="6ABE952D" w14:textId="77777777">
      <w:pPr>
        <w:pStyle w:val="BodyText"/>
        <w:spacing w:before="181"/>
        <w:rPr>
          <w:b/>
          <w:sz w:val="20"/>
        </w:rPr>
      </w:pPr>
      <w:r>
        <w:rPr>
          <w:noProof/>
        </w:rPr>
        <mc:AlternateContent>
          <mc:Choice Requires="wps">
            <w:drawing>
              <wp:anchor distT="0" distB="0" distL="0" distR="0" simplePos="0" relativeHeight="251658240" behindDoc="1" locked="0" layoutInCell="1" allowOverlap="1">
                <wp:simplePos x="0" y="0"/>
                <wp:positionH relativeFrom="page">
                  <wp:posOffset>3968496</wp:posOffset>
                </wp:positionH>
                <wp:positionV relativeFrom="paragraph">
                  <wp:posOffset>276510</wp:posOffset>
                </wp:positionV>
                <wp:extent cx="25146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514600" cy="7620"/>
                        </a:xfrm>
                        <a:custGeom>
                          <a:avLst/>
                          <a:gdLst/>
                          <a:rect l="l" t="t" r="r" b="b"/>
                          <a:pathLst>
                            <a:path fill="norm" h="7620" w="2514600" stroke="1">
                              <a:moveTo>
                                <a:pt x="2514600" y="0"/>
                              </a:moveTo>
                              <a:lnTo>
                                <a:pt x="0" y="0"/>
                              </a:lnTo>
                              <a:lnTo>
                                <a:pt x="0" y="7620"/>
                              </a:lnTo>
                              <a:lnTo>
                                <a:pt x="2514600" y="7620"/>
                              </a:lnTo>
                              <a:lnTo>
                                <a:pt x="2514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5" style="width:198pt;height:0.6pt;margin-top:21.75pt;margin-left:312.5pt;mso-position-horizontal-relative:page;mso-wrap-distance-bottom:0;mso-wrap-distance-left:0;mso-wrap-distance-right:0;mso-wrap-distance-top:0;mso-wrap-style:square;position:absolute;visibility:visible;v-text-anchor:top;z-index:-251657216" coordsize="2514600,7620" path="m2514600,l,,,7620l2514600,7620l2514600,xe" fillcolor="black" stroked="f">
                <v:path arrowok="t"/>
                <w10:wrap type="topAndBottom"/>
              </v:shape>
            </w:pict>
          </mc:Fallback>
        </mc:AlternateContent>
      </w:r>
    </w:p>
    <w:p w:rsidR="00D54679" w14:paraId="2C8A3BCA" w14:textId="77777777">
      <w:pPr>
        <w:pStyle w:val="BodyText"/>
        <w:spacing w:before="13"/>
        <w:ind w:left="4789" w:right="3693"/>
      </w:pPr>
      <w:r>
        <w:rPr>
          <w:spacing w:val="-4"/>
        </w:rPr>
        <w:t xml:space="preserve">By: Name </w:t>
      </w:r>
      <w:r>
        <w:rPr>
          <w:spacing w:val="-2"/>
        </w:rPr>
        <w:t>Title</w:t>
      </w:r>
    </w:p>
    <w:p w:rsidR="00D54679" w14:paraId="4B94D5A5" w14:textId="77777777">
      <w:pPr>
        <w:pStyle w:val="BodyText"/>
      </w:pPr>
    </w:p>
    <w:p w:rsidR="00D54679" w14:paraId="3DEEC669" w14:textId="77777777">
      <w:pPr>
        <w:pStyle w:val="BodyText"/>
      </w:pPr>
    </w:p>
    <w:p w:rsidR="00D54679" w14:paraId="2689C11D" w14:textId="77777777">
      <w:pPr>
        <w:pStyle w:val="BodyText"/>
        <w:tabs>
          <w:tab w:val="left" w:pos="3137"/>
          <w:tab w:val="left" w:pos="3178"/>
          <w:tab w:val="left" w:pos="3709"/>
        </w:tabs>
        <w:spacing w:line="480" w:lineRule="auto"/>
        <w:ind w:left="109" w:right="5268"/>
      </w:pPr>
      <w:r>
        <w:t xml:space="preserve">STATE OF </w:t>
      </w:r>
      <w:r>
        <w:rPr>
          <w:u w:val="single"/>
        </w:rPr>
        <w:tab/>
      </w:r>
      <w:r>
        <w:tab/>
      </w:r>
      <w:r>
        <w:tab/>
      </w:r>
      <w:r>
        <w:rPr>
          <w:spacing w:val="-10"/>
        </w:rPr>
        <w:t xml:space="preserve">) </w:t>
      </w:r>
      <w:r>
        <w:t xml:space="preserve">CITY/COUNTY OF </w:t>
      </w:r>
      <w:r>
        <w:rPr>
          <w:u w:val="single"/>
        </w:rPr>
        <w:tab/>
      </w:r>
      <w:r>
        <w:rPr>
          <w:u w:val="single"/>
        </w:rPr>
        <w:tab/>
      </w:r>
      <w:r>
        <w:tab/>
      </w:r>
      <w:r>
        <w:rPr>
          <w:spacing w:val="-10"/>
        </w:rPr>
        <w:t>)</w:t>
      </w:r>
    </w:p>
    <w:p w:rsidR="00D54679" w14:paraId="0B3394F8" w14:textId="77777777">
      <w:pPr>
        <w:pStyle w:val="BodyText"/>
        <w:tabs>
          <w:tab w:val="left" w:pos="2622"/>
          <w:tab w:val="left" w:pos="3222"/>
          <w:tab w:val="left" w:pos="3315"/>
          <w:tab w:val="left" w:pos="7549"/>
        </w:tabs>
        <w:ind w:left="109" w:right="265" w:firstLine="720"/>
      </w:pPr>
      <w:r>
        <w:t xml:space="preserve">On </w:t>
      </w:r>
      <w:r>
        <w:rPr>
          <w:u w:val="single"/>
        </w:rPr>
        <w:tab/>
      </w:r>
      <w:r>
        <w:t xml:space="preserve">, </w:t>
      </w:r>
      <w:r>
        <w:rPr>
          <w:u w:val="single"/>
        </w:rPr>
        <w:tab/>
      </w:r>
      <w:r>
        <w:t xml:space="preserve">, before me, </w:t>
      </w:r>
      <w:r>
        <w:rPr>
          <w:u w:val="single"/>
        </w:rPr>
        <w:tab/>
      </w:r>
      <w:r>
        <w:t xml:space="preserve">, personally appeared </w:t>
      </w:r>
      <w:r>
        <w:rPr>
          <w:u w:val="single"/>
        </w:rPr>
        <w:tab/>
      </w:r>
      <w:r>
        <w:rPr>
          <w:u w:val="single"/>
        </w:rPr>
        <w:tab/>
      </w:r>
      <w:r>
        <w:rPr>
          <w:u w:val="single"/>
        </w:rPr>
        <w:tab/>
      </w:r>
      <w:r>
        <w:t>, personally known to me (or proven to me on the basis of satisfactory evidence) to be the person whose name is subscribed to the within instrument</w:t>
      </w:r>
      <w:r>
        <w:rPr>
          <w:spacing w:val="-4"/>
        </w:rPr>
        <w:t xml:space="preserve"> </w:t>
      </w:r>
      <w:r>
        <w:t>and</w:t>
      </w:r>
      <w:r>
        <w:rPr>
          <w:spacing w:val="-4"/>
        </w:rPr>
        <w:t xml:space="preserve"> </w:t>
      </w:r>
      <w:r>
        <w:t>acknowledged</w:t>
      </w:r>
      <w:r>
        <w:rPr>
          <w:spacing w:val="-4"/>
        </w:rPr>
        <w:t xml:space="preserve"> </w:t>
      </w:r>
      <w:r>
        <w:t>that</w:t>
      </w:r>
      <w:r>
        <w:rPr>
          <w:spacing w:val="-4"/>
        </w:rPr>
        <w:t xml:space="preserve"> </w:t>
      </w:r>
      <w:r>
        <w:t>he/she</w:t>
      </w:r>
      <w:r>
        <w:rPr>
          <w:spacing w:val="-5"/>
        </w:rPr>
        <w:t xml:space="preserve"> </w:t>
      </w:r>
      <w:r>
        <w:t>executed</w:t>
      </w:r>
      <w:r>
        <w:rPr>
          <w:spacing w:val="-4"/>
        </w:rPr>
        <w:t xml:space="preserve"> </w:t>
      </w:r>
      <w:r>
        <w:t>the</w:t>
      </w:r>
      <w:r>
        <w:rPr>
          <w:spacing w:val="-5"/>
        </w:rPr>
        <w:t xml:space="preserve"> </w:t>
      </w:r>
      <w:r>
        <w:t>same</w:t>
      </w:r>
      <w:r>
        <w:rPr>
          <w:spacing w:val="-5"/>
        </w:rPr>
        <w:t xml:space="preserve"> </w:t>
      </w:r>
      <w:r>
        <w:t>in</w:t>
      </w:r>
      <w:r>
        <w:rPr>
          <w:spacing w:val="-4"/>
        </w:rPr>
        <w:t xml:space="preserve"> </w:t>
      </w:r>
      <w:r>
        <w:t>his/her</w:t>
      </w:r>
      <w:r>
        <w:rPr>
          <w:spacing w:val="-5"/>
        </w:rPr>
        <w:t xml:space="preserve"> </w:t>
      </w:r>
      <w:r>
        <w:t>authorized</w:t>
      </w:r>
      <w:r>
        <w:rPr>
          <w:spacing w:val="-4"/>
        </w:rPr>
        <w:t xml:space="preserve"> </w:t>
      </w:r>
      <w:r>
        <w:t>capacity and that by his/her signature on the instrument the person or the entity upon behalf of which the person acted, executed the instrument.</w:t>
      </w:r>
    </w:p>
    <w:p w:rsidR="00D54679" w14:paraId="3656B9AB" w14:textId="77777777">
      <w:pPr>
        <w:pStyle w:val="BodyText"/>
        <w:rPr>
          <w:sz w:val="20"/>
        </w:rPr>
      </w:pPr>
    </w:p>
    <w:p w:rsidR="00D54679" w14:paraId="45FB0818" w14:textId="77777777">
      <w:pPr>
        <w:pStyle w:val="BodyText"/>
        <w:rPr>
          <w:sz w:val="20"/>
        </w:rPr>
      </w:pPr>
    </w:p>
    <w:p w:rsidR="00D54679" w14:paraId="47272C6C" w14:textId="77777777">
      <w:pPr>
        <w:pStyle w:val="BodyText"/>
        <w:spacing w:before="109"/>
        <w:rPr>
          <w:sz w:val="20"/>
        </w:rPr>
      </w:pPr>
      <w:r>
        <w:rPr>
          <w:noProof/>
        </w:rPr>
        <mc:AlternateContent>
          <mc:Choice Requires="wps">
            <w:drawing>
              <wp:anchor distT="0" distB="0" distL="0" distR="0" simplePos="0" relativeHeight="251660288" behindDoc="1" locked="0" layoutInCell="1" allowOverlap="1">
                <wp:simplePos x="0" y="0"/>
                <wp:positionH relativeFrom="page">
                  <wp:posOffset>4197096</wp:posOffset>
                </wp:positionH>
                <wp:positionV relativeFrom="paragraph">
                  <wp:posOffset>230987</wp:posOffset>
                </wp:positionV>
                <wp:extent cx="220980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1270"/>
                        </a:xfrm>
                        <a:custGeom>
                          <a:avLst/>
                          <a:gdLst/>
                          <a:rect l="l" t="t" r="r" b="b"/>
                          <a:pathLst>
                            <a:path fill="norm" w="2209800" stroke="1">
                              <a:moveTo>
                                <a:pt x="0" y="0"/>
                              </a:moveTo>
                              <a:lnTo>
                                <a:pt x="22098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174pt;height:0.1pt;margin-top:18.2pt;margin-left:330.5pt;mso-position-horizontal-relative:page;mso-wrap-distance-bottom:0;mso-wrap-distance-left:0;mso-wrap-distance-right:0;mso-wrap-distance-top:0;mso-wrap-style:square;position:absolute;visibility:visible;v-text-anchor:top;z-index:-251655168" coordsize="2209800,1270" path="m,l2209800,e" filled="f" strokeweight="0.49pt">
                <v:path arrowok="t"/>
                <w10:wrap type="topAndBottom"/>
              </v:shape>
            </w:pict>
          </mc:Fallback>
        </mc:AlternateContent>
      </w:r>
    </w:p>
    <w:p w:rsidR="00D54679" w14:paraId="19F09FCC" w14:textId="77777777">
      <w:pPr>
        <w:pStyle w:val="BodyText"/>
        <w:ind w:left="5149"/>
      </w:pPr>
      <w:r>
        <w:t>Notary</w:t>
      </w:r>
      <w:r>
        <w:rPr>
          <w:spacing w:val="-3"/>
        </w:rPr>
        <w:t xml:space="preserve"> </w:t>
      </w:r>
      <w:r>
        <w:rPr>
          <w:spacing w:val="-2"/>
        </w:rPr>
        <w:t>Public</w:t>
      </w:r>
    </w:p>
    <w:p w:rsidR="00D54679" w14:paraId="049F31CB" w14:textId="77777777">
      <w:pPr>
        <w:pStyle w:val="BodyText"/>
        <w:spacing w:before="89"/>
        <w:rPr>
          <w:sz w:val="22"/>
        </w:rPr>
      </w:pPr>
    </w:p>
    <w:p w:rsidR="00D54679" w14:paraId="04FE0BA3" w14:textId="77777777">
      <w:pPr>
        <w:spacing w:before="1"/>
        <w:ind w:left="109"/>
      </w:pPr>
      <w:r>
        <w:t>My</w:t>
      </w:r>
      <w:r>
        <w:rPr>
          <w:spacing w:val="-3"/>
        </w:rPr>
        <w:t xml:space="preserve"> </w:t>
      </w:r>
      <w:r>
        <w:t>Commission</w:t>
      </w:r>
      <w:r>
        <w:rPr>
          <w:spacing w:val="-3"/>
        </w:rPr>
        <w:t xml:space="preserve"> </w:t>
      </w:r>
      <w:r>
        <w:rPr>
          <w:spacing w:val="-2"/>
        </w:rPr>
        <w:t>Expires:</w:t>
      </w:r>
    </w:p>
    <w:p w:rsidR="00D54679" w14:paraId="53128261" w14:textId="77777777">
      <w:pPr>
        <w:sectPr>
          <w:pgSz w:w="12240" w:h="15840"/>
          <w:pgMar w:top="1700" w:right="1720" w:bottom="1220" w:left="1460" w:header="730" w:footer="1038" w:gutter="0"/>
          <w:cols w:space="720"/>
        </w:sectPr>
      </w:pPr>
    </w:p>
    <w:p w:rsidR="00D54679" w14:paraId="34D141D1" w14:textId="77777777">
      <w:pPr>
        <w:pStyle w:val="Heading1"/>
        <w:rPr>
          <w:u w:val="none"/>
        </w:rPr>
      </w:pPr>
      <w:r>
        <w:rPr>
          <w:spacing w:val="-2"/>
          <w:u w:val="none"/>
        </w:rPr>
        <w:t>Appendix</w:t>
      </w:r>
      <w:r>
        <w:rPr>
          <w:spacing w:val="-12"/>
          <w:u w:val="none"/>
        </w:rPr>
        <w:t xml:space="preserve"> </w:t>
      </w:r>
      <w:r>
        <w:rPr>
          <w:spacing w:val="-2"/>
          <w:u w:val="none"/>
        </w:rPr>
        <w:t>C-</w:t>
      </w:r>
      <w:r>
        <w:rPr>
          <w:spacing w:val="-10"/>
          <w:u w:val="none"/>
        </w:rPr>
        <w:t>1</w:t>
      </w:r>
    </w:p>
    <w:p w:rsidR="00D54679" w14:paraId="6CA373B1" w14:textId="77777777">
      <w:pPr>
        <w:pStyle w:val="BodyText"/>
        <w:spacing w:before="276"/>
        <w:ind w:left="134" w:right="232"/>
        <w:jc w:val="center"/>
      </w:pPr>
      <w:r>
        <w:t>Healthcare</w:t>
      </w:r>
      <w:r>
        <w:rPr>
          <w:spacing w:val="-5"/>
        </w:rPr>
        <w:t xml:space="preserve"> </w:t>
      </w:r>
      <w:r>
        <w:t>Loan</w:t>
      </w:r>
      <w:r>
        <w:rPr>
          <w:spacing w:val="-2"/>
        </w:rPr>
        <w:t xml:space="preserve"> Documents</w:t>
      </w:r>
    </w:p>
    <w:p w:rsidR="00D54679" w14:paraId="50A104E9" w14:textId="6711B34A">
      <w:pPr>
        <w:pStyle w:val="BodyText"/>
        <w:spacing w:before="275"/>
        <w:ind w:left="109" w:right="236"/>
      </w:pPr>
      <w:r>
        <w:t>In</w:t>
      </w:r>
      <w:r>
        <w:rPr>
          <w:spacing w:val="-2"/>
        </w:rPr>
        <w:t xml:space="preserve"> </w:t>
      </w:r>
      <w:r>
        <w:t>accordance</w:t>
      </w:r>
      <w:r>
        <w:rPr>
          <w:spacing w:val="-5"/>
        </w:rPr>
        <w:t xml:space="preserve"> </w:t>
      </w:r>
      <w:r>
        <w:t>with</w:t>
      </w:r>
      <w:r>
        <w:rPr>
          <w:spacing w:val="-4"/>
        </w:rPr>
        <w:t xml:space="preserve"> </w:t>
      </w:r>
      <w:r>
        <w:t>instruction</w:t>
      </w:r>
      <w:r>
        <w:rPr>
          <w:spacing w:val="-4"/>
        </w:rPr>
        <w:t xml:space="preserve"> </w:t>
      </w:r>
      <w:r>
        <w:t>#B1</w:t>
      </w:r>
      <w:r w:rsidR="7F37CA9C">
        <w:t>9</w:t>
      </w:r>
      <w:r>
        <w:rPr>
          <w:spacing w:val="-4"/>
        </w:rPr>
        <w:t xml:space="preserve"> </w:t>
      </w:r>
      <w:r>
        <w:t>of</w:t>
      </w:r>
      <w:r>
        <w:rPr>
          <w:spacing w:val="-5"/>
        </w:rPr>
        <w:t xml:space="preserve"> </w:t>
      </w:r>
      <w:r>
        <w:t>the</w:t>
      </w:r>
      <w:r>
        <w:rPr>
          <w:spacing w:val="-5"/>
        </w:rPr>
        <w:t xml:space="preserve"> </w:t>
      </w:r>
      <w:r>
        <w:t>Legal</w:t>
      </w:r>
      <w:r>
        <w:rPr>
          <w:spacing w:val="-1"/>
        </w:rPr>
        <w:t xml:space="preserve"> </w:t>
      </w:r>
      <w:r>
        <w:t>Instructions</w:t>
      </w:r>
      <w:r>
        <w:rPr>
          <w:spacing w:val="-4"/>
        </w:rPr>
        <w:t xml:space="preserve"> </w:t>
      </w:r>
      <w:r>
        <w:t>Concerning</w:t>
      </w:r>
      <w:r>
        <w:rPr>
          <w:spacing w:val="-4"/>
        </w:rPr>
        <w:t xml:space="preserve"> </w:t>
      </w:r>
      <w:r>
        <w:t>Applications</w:t>
      </w:r>
      <w:r>
        <w:rPr>
          <w:spacing w:val="-4"/>
        </w:rPr>
        <w:t xml:space="preserve"> </w:t>
      </w:r>
      <w:r>
        <w:t>for Full-Insurance Benefits</w:t>
      </w:r>
      <w:r w:rsidR="009D31C8">
        <w:t xml:space="preserve"> </w:t>
      </w:r>
      <w:r>
        <w:t>- Assignment of Multifamily and Healthcare Mortgages to the Secretary,</w:t>
      </w:r>
      <w:r>
        <w:rPr>
          <w:spacing w:val="40"/>
        </w:rPr>
        <w:t xml:space="preserve"> </w:t>
      </w:r>
      <w:r>
        <w:t>any</w:t>
      </w:r>
      <w:r>
        <w:rPr>
          <w:spacing w:val="40"/>
        </w:rPr>
        <w:t xml:space="preserve"> </w:t>
      </w:r>
      <w:r>
        <w:t>master</w:t>
      </w:r>
      <w:r>
        <w:rPr>
          <w:spacing w:val="40"/>
        </w:rPr>
        <w:t xml:space="preserve"> </w:t>
      </w:r>
      <w:r>
        <w:t>lease,</w:t>
      </w:r>
      <w:r>
        <w:rPr>
          <w:spacing w:val="40"/>
        </w:rPr>
        <w:t xml:space="preserve"> </w:t>
      </w:r>
      <w:r>
        <w:t>operating</w:t>
      </w:r>
      <w:r>
        <w:rPr>
          <w:spacing w:val="40"/>
        </w:rPr>
        <w:t xml:space="preserve"> </w:t>
      </w:r>
      <w:r>
        <w:t>lease,</w:t>
      </w:r>
      <w:r>
        <w:rPr>
          <w:spacing w:val="40"/>
        </w:rPr>
        <w:t xml:space="preserve"> </w:t>
      </w:r>
      <w:r>
        <w:t>sublease,</w:t>
      </w:r>
      <w:r>
        <w:rPr>
          <w:spacing w:val="40"/>
        </w:rPr>
        <w:t xml:space="preserve"> </w:t>
      </w:r>
      <w:r>
        <w:t>cross-default</w:t>
      </w:r>
      <w:r>
        <w:rPr>
          <w:spacing w:val="40"/>
        </w:rPr>
        <w:t xml:space="preserve"> </w:t>
      </w:r>
      <w:r>
        <w:t>guaranty, subordination</w:t>
      </w:r>
      <w:r>
        <w:rPr>
          <w:spacing w:val="40"/>
        </w:rPr>
        <w:t xml:space="preserve"> </w:t>
      </w:r>
      <w:r>
        <w:t>agreement,</w:t>
      </w:r>
      <w:r>
        <w:rPr>
          <w:spacing w:val="40"/>
        </w:rPr>
        <w:t xml:space="preserve"> </w:t>
      </w:r>
      <w:r>
        <w:t>non-disturbance</w:t>
      </w:r>
      <w:r>
        <w:rPr>
          <w:spacing w:val="40"/>
        </w:rPr>
        <w:t xml:space="preserve"> </w:t>
      </w:r>
      <w:r>
        <w:t>agreement,</w:t>
      </w:r>
      <w:r>
        <w:rPr>
          <w:spacing w:val="40"/>
        </w:rPr>
        <w:t xml:space="preserve"> </w:t>
      </w:r>
      <w:r>
        <w:t>deposit</w:t>
      </w:r>
      <w:r>
        <w:rPr>
          <w:spacing w:val="40"/>
        </w:rPr>
        <w:t xml:space="preserve"> </w:t>
      </w:r>
      <w:r>
        <w:t>account</w:t>
      </w:r>
      <w:r>
        <w:rPr>
          <w:spacing w:val="40"/>
        </w:rPr>
        <w:t xml:space="preserve"> </w:t>
      </w:r>
      <w:r>
        <w:t>control agreement, lockbox agreement, intercreditor agreement,</w:t>
      </w:r>
      <w:r>
        <w:rPr>
          <w:spacing w:val="40"/>
        </w:rPr>
        <w:t xml:space="preserve"> </w:t>
      </w:r>
      <w:r>
        <w:t>and</w:t>
      </w:r>
      <w:r>
        <w:rPr>
          <w:spacing w:val="40"/>
        </w:rPr>
        <w:t xml:space="preserve"> </w:t>
      </w:r>
      <w:r>
        <w:t>all</w:t>
      </w:r>
      <w:r>
        <w:rPr>
          <w:spacing w:val="40"/>
        </w:rPr>
        <w:t xml:space="preserve"> </w:t>
      </w:r>
      <w:r>
        <w:t>other</w:t>
      </w:r>
      <w:r>
        <w:rPr>
          <w:spacing w:val="40"/>
        </w:rPr>
        <w:t xml:space="preserve"> </w:t>
      </w:r>
      <w:r>
        <w:t>agreements, instruments,</w:t>
      </w:r>
      <w:r>
        <w:rPr>
          <w:spacing w:val="80"/>
        </w:rPr>
        <w:t xml:space="preserve"> </w:t>
      </w:r>
      <w:r>
        <w:t>documents,</w:t>
      </w:r>
      <w:r>
        <w:rPr>
          <w:spacing w:val="80"/>
        </w:rPr>
        <w:t xml:space="preserve"> </w:t>
      </w:r>
      <w:r>
        <w:t>or</w:t>
      </w:r>
      <w:r>
        <w:rPr>
          <w:spacing w:val="80"/>
        </w:rPr>
        <w:t xml:space="preserve"> </w:t>
      </w:r>
      <w:r>
        <w:t>collateral</w:t>
      </w:r>
      <w:r>
        <w:rPr>
          <w:spacing w:val="80"/>
        </w:rPr>
        <w:t xml:space="preserve"> </w:t>
      </w:r>
      <w:r>
        <w:t>which</w:t>
      </w:r>
      <w:r>
        <w:rPr>
          <w:spacing w:val="80"/>
        </w:rPr>
        <w:t xml:space="preserve"> </w:t>
      </w:r>
      <w:r>
        <w:t>evidence,</w:t>
      </w:r>
      <w:r>
        <w:rPr>
          <w:spacing w:val="80"/>
        </w:rPr>
        <w:t xml:space="preserve"> </w:t>
      </w:r>
      <w:r>
        <w:t>secure,</w:t>
      </w:r>
      <w:r>
        <w:rPr>
          <w:spacing w:val="80"/>
        </w:rPr>
        <w:t xml:space="preserve"> </w:t>
      </w:r>
      <w:r>
        <w:t>or</w:t>
      </w:r>
      <w:r>
        <w:rPr>
          <w:spacing w:val="80"/>
        </w:rPr>
        <w:t xml:space="preserve"> </w:t>
      </w:r>
      <w:r>
        <w:t>otherwise</w:t>
      </w:r>
      <w:r>
        <w:rPr>
          <w:spacing w:val="80"/>
        </w:rPr>
        <w:t xml:space="preserve"> </w:t>
      </w:r>
      <w:r>
        <w:t>relate</w:t>
      </w:r>
      <w:r>
        <w:rPr>
          <w:spacing w:val="40"/>
        </w:rPr>
        <w:t xml:space="preserve"> </w:t>
      </w:r>
      <w:r>
        <w:t>to</w:t>
      </w:r>
      <w:r>
        <w:rPr>
          <w:spacing w:val="40"/>
        </w:rPr>
        <w:t xml:space="preserve"> </w:t>
      </w:r>
      <w:r>
        <w:t>the Section</w:t>
      </w:r>
      <w:r>
        <w:rPr>
          <w:spacing w:val="40"/>
        </w:rPr>
        <w:t xml:space="preserve"> </w:t>
      </w:r>
      <w:r>
        <w:t>232</w:t>
      </w:r>
      <w:r>
        <w:rPr>
          <w:spacing w:val="40"/>
        </w:rPr>
        <w:t xml:space="preserve"> </w:t>
      </w:r>
      <w:r>
        <w:t>Mortgage</w:t>
      </w:r>
      <w:r>
        <w:rPr>
          <w:spacing w:val="40"/>
        </w:rPr>
        <w:t xml:space="preserve"> </w:t>
      </w:r>
      <w:r>
        <w:t>Loan,</w:t>
      </w:r>
      <w:r>
        <w:rPr>
          <w:spacing w:val="40"/>
        </w:rPr>
        <w:t xml:space="preserve"> </w:t>
      </w:r>
      <w:r>
        <w:t xml:space="preserve">or required or permitted under the Section 232 </w:t>
      </w:r>
      <w:r>
        <w:rPr>
          <w:spacing w:val="-2"/>
        </w:rPr>
        <w:t>program:</w:t>
      </w:r>
    </w:p>
    <w:p w:rsidR="00D54679" w14:paraId="62486C05" w14:textId="77777777">
      <w:pPr>
        <w:pStyle w:val="BodyText"/>
      </w:pPr>
    </w:p>
    <w:p w:rsidR="00D54679" w14:paraId="0C7A4EF0" w14:textId="55AAE90D">
      <w:pPr>
        <w:spacing w:before="1"/>
        <w:ind w:left="109" w:right="204"/>
        <w:rPr>
          <w:b/>
          <w:sz w:val="24"/>
        </w:rPr>
      </w:pPr>
      <w:r>
        <w:rPr>
          <w:b/>
          <w:sz w:val="24"/>
        </w:rPr>
        <w:t xml:space="preserve">[Insert complete listing of applicable documents as amended, restated, supplemented or otherwise modified from time to time, including document title, effective date, parties, modifications, and applicable recording information. </w:t>
      </w:r>
      <w:r>
        <w:rPr>
          <w:sz w:val="24"/>
        </w:rPr>
        <w:t>Do not include documents</w:t>
      </w:r>
      <w:r w:rsidR="00A801F2">
        <w:rPr>
          <w:sz w:val="24"/>
        </w:rPr>
        <w:t>:</w:t>
      </w:r>
      <w:r>
        <w:rPr>
          <w:sz w:val="24"/>
        </w:rPr>
        <w:t xml:space="preserve"> </w:t>
      </w:r>
      <w:r w:rsidR="00A801F2">
        <w:rPr>
          <w:sz w:val="24"/>
        </w:rPr>
        <w:t xml:space="preserve">(i) </w:t>
      </w:r>
      <w:r>
        <w:rPr>
          <w:sz w:val="24"/>
        </w:rPr>
        <w:t>that the Lender has no right to assign, such as the firm commitment or regulatory agreement</w:t>
      </w:r>
      <w:r w:rsidR="00A801F2">
        <w:rPr>
          <w:sz w:val="24"/>
        </w:rPr>
        <w:t>;</w:t>
      </w:r>
      <w:r>
        <w:rPr>
          <w:sz w:val="24"/>
        </w:rPr>
        <w:t xml:space="preserve"> or </w:t>
      </w:r>
      <w:r w:rsidR="00A801F2">
        <w:rPr>
          <w:sz w:val="24"/>
        </w:rPr>
        <w:t xml:space="preserve">(ii) </w:t>
      </w:r>
      <w:r>
        <w:rPr>
          <w:sz w:val="24"/>
        </w:rPr>
        <w:t>documents already assigned to HUD in accordance with other sections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Legal</w:t>
      </w:r>
      <w:r>
        <w:rPr>
          <w:spacing w:val="-2"/>
          <w:sz w:val="24"/>
        </w:rPr>
        <w:t xml:space="preserve"> </w:t>
      </w:r>
      <w:r>
        <w:rPr>
          <w:sz w:val="24"/>
        </w:rPr>
        <w:t>Instructions.</w:t>
      </w:r>
      <w:r>
        <w:rPr>
          <w:spacing w:val="-14"/>
          <w:sz w:val="24"/>
        </w:rPr>
        <w:t xml:space="preserve"> </w:t>
      </w:r>
      <w:r>
        <w:rPr>
          <w:b/>
          <w:sz w:val="24"/>
        </w:rPr>
        <w:t>HUD</w:t>
      </w:r>
      <w:r>
        <w:rPr>
          <w:b/>
          <w:spacing w:val="-5"/>
          <w:sz w:val="24"/>
        </w:rPr>
        <w:t xml:space="preserve"> </w:t>
      </w:r>
      <w:r>
        <w:rPr>
          <w:b/>
          <w:sz w:val="24"/>
        </w:rPr>
        <w:t>relies</w:t>
      </w:r>
      <w:r>
        <w:rPr>
          <w:b/>
          <w:spacing w:val="-4"/>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Mortgagee/Mortgagee’s</w:t>
      </w:r>
      <w:r>
        <w:rPr>
          <w:b/>
          <w:spacing w:val="-4"/>
          <w:sz w:val="24"/>
        </w:rPr>
        <w:t xml:space="preserve"> </w:t>
      </w:r>
      <w:r>
        <w:rPr>
          <w:b/>
          <w:sz w:val="24"/>
        </w:rPr>
        <w:t>counsel</w:t>
      </w:r>
      <w:r>
        <w:rPr>
          <w:b/>
          <w:spacing w:val="-4"/>
          <w:sz w:val="24"/>
        </w:rPr>
        <w:t xml:space="preserve"> </w:t>
      </w:r>
      <w:r>
        <w:rPr>
          <w:b/>
          <w:sz w:val="24"/>
        </w:rPr>
        <w:t>to exercise due diligence in identifying relevant healthcare documents in which the Mortgagee has an assignable interest and ensuring those documents are included in this Appendix C-1.]</w:t>
      </w:r>
    </w:p>
    <w:sectPr>
      <w:pgSz w:w="12240" w:h="15840"/>
      <w:pgMar w:top="1700" w:right="1720" w:bottom="1220" w:left="1460" w:header="730" w:footer="10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679" w14:paraId="48087B5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983996</wp:posOffset>
              </wp:positionH>
              <wp:positionV relativeFrom="page">
                <wp:posOffset>9259274</wp:posOffset>
              </wp:positionV>
              <wp:extent cx="714375"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 cy="194310"/>
                      </a:xfrm>
                      <a:prstGeom prst="rect">
                        <a:avLst/>
                      </a:prstGeom>
                    </wps:spPr>
                    <wps:txbx>
                      <w:txbxContent>
                        <w:p w:rsidR="00D54679"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6.25pt;height:15.3pt;margin-top:729.1pt;margin-left:7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54679" w14:paraId="78265422"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5522338</wp:posOffset>
              </wp:positionH>
              <wp:positionV relativeFrom="page">
                <wp:posOffset>9259274</wp:posOffset>
              </wp:positionV>
              <wp:extent cx="1031875"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1875" cy="194310"/>
                      </a:xfrm>
                      <a:prstGeom prst="rect">
                        <a:avLst/>
                      </a:prstGeom>
                    </wps:spPr>
                    <wps:txbx>
                      <w:txbxContent>
                        <w:p w:rsidR="00D54679" w14:textId="77777777">
                          <w:pPr>
                            <w:pStyle w:val="BodyText"/>
                            <w:spacing w:before="10"/>
                            <w:ind w:left="20"/>
                          </w:pPr>
                          <w:r>
                            <w:t>form</w:t>
                          </w:r>
                          <w:r>
                            <w:rPr>
                              <w:spacing w:val="-3"/>
                            </w:rPr>
                            <w:t xml:space="preserve"> </w:t>
                          </w:r>
                          <w:r>
                            <w:t>HUD</w:t>
                          </w:r>
                          <w:r>
                            <w:rPr>
                              <w:spacing w:val="-2"/>
                            </w:rPr>
                            <w:t xml:space="preserve"> </w:t>
                          </w:r>
                          <w:r>
                            <w:rPr>
                              <w:spacing w:val="-4"/>
                            </w:rPr>
                            <w:t>2510</w:t>
                          </w:r>
                        </w:p>
                      </w:txbxContent>
                    </wps:txbx>
                    <wps:bodyPr wrap="square" lIns="0" tIns="0" rIns="0" bIns="0" rtlCol="0"/>
                  </wps:wsp>
                </a:graphicData>
              </a:graphic>
            </wp:anchor>
          </w:drawing>
        </mc:Choice>
        <mc:Fallback>
          <w:pict>
            <v:shape id="Textbox 3" o:spid="_x0000_s2051" type="#_x0000_t202" style="width:81.25pt;height:15.3pt;margin-top:729.1pt;margin-left:434.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54679" w14:paraId="1B25A03D" w14:textId="77777777">
                    <w:pPr>
                      <w:pStyle w:val="BodyText"/>
                      <w:spacing w:before="10"/>
                      <w:ind w:left="20"/>
                    </w:pPr>
                    <w:r>
                      <w:t>form</w:t>
                    </w:r>
                    <w:r>
                      <w:rPr>
                        <w:spacing w:val="-3"/>
                      </w:rPr>
                      <w:t xml:space="preserve"> </w:t>
                    </w:r>
                    <w:r>
                      <w:t>HUD</w:t>
                    </w:r>
                    <w:r>
                      <w:rPr>
                        <w:spacing w:val="-2"/>
                      </w:rPr>
                      <w:t xml:space="preserve"> </w:t>
                    </w:r>
                    <w:r>
                      <w:rPr>
                        <w:spacing w:val="-4"/>
                      </w:rPr>
                      <w:t>2510</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679" w14:paraId="524562D5" w14:textId="77777777">
    <w:pPr>
      <w:pStyle w:val="BodyText"/>
      <w:spacing w:line="14" w:lineRule="auto"/>
      <w:rPr>
        <w:sz w:val="20"/>
        <w:szCs w:val="20"/>
      </w:rPr>
    </w:pPr>
    <w:r>
      <w:rPr>
        <w:noProof/>
      </w:rPr>
      <mc:AlternateContent>
        <mc:Choice Requires="wps">
          <w:drawing>
            <wp:anchor distT="0" distB="0" distL="0" distR="0" simplePos="0" relativeHeight="251658240" behindDoc="1" locked="0" layoutInCell="1" allowOverlap="1">
              <wp:simplePos x="0" y="0"/>
              <wp:positionH relativeFrom="page">
                <wp:posOffset>2502976</wp:posOffset>
              </wp:positionH>
              <wp:positionV relativeFrom="page">
                <wp:posOffset>449451</wp:posOffset>
              </wp:positionV>
              <wp:extent cx="4061245" cy="514984"/>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1245" cy="514984"/>
                      </a:xfrm>
                      <a:prstGeom prst="rect">
                        <a:avLst/>
                      </a:prstGeom>
                    </wps:spPr>
                    <wps:txbx>
                      <w:txbxContent>
                        <w:p w:rsidR="00D54679" w14:textId="77A9D7AB">
                          <w:pPr>
                            <w:pStyle w:val="BodyText"/>
                            <w:spacing w:before="10" w:line="276" w:lineRule="exact"/>
                            <w:ind w:left="20"/>
                          </w:pPr>
                          <w:r>
                            <w:t>Omnibus Assignment</w:t>
                          </w:r>
                          <w:r>
                            <w:rPr>
                              <w:spacing w:val="-2"/>
                            </w:rPr>
                            <w:t xml:space="preserve"> </w:t>
                          </w:r>
                          <w:r>
                            <w:t>of</w:t>
                          </w:r>
                          <w:r>
                            <w:rPr>
                              <w:spacing w:val="-2"/>
                            </w:rPr>
                            <w:t xml:space="preserve"> </w:t>
                          </w:r>
                          <w:r>
                            <w:t>Section</w:t>
                          </w:r>
                          <w:r>
                            <w:rPr>
                              <w:spacing w:val="-1"/>
                            </w:rPr>
                            <w:t xml:space="preserve"> </w:t>
                          </w:r>
                          <w:r>
                            <w:t>232</w:t>
                          </w:r>
                          <w:r>
                            <w:rPr>
                              <w:spacing w:val="-2"/>
                            </w:rPr>
                            <w:t xml:space="preserve"> </w:t>
                          </w:r>
                          <w:r>
                            <w:t>Healthcare</w:t>
                          </w:r>
                          <w:r>
                            <w:rPr>
                              <w:spacing w:val="-2"/>
                            </w:rPr>
                            <w:t xml:space="preserve"> </w:t>
                          </w:r>
                          <w:r>
                            <w:t>Loan</w:t>
                          </w:r>
                          <w:r>
                            <w:rPr>
                              <w:spacing w:val="-1"/>
                            </w:rPr>
                            <w:t xml:space="preserve"> </w:t>
                          </w:r>
                          <w:r>
                            <w:rPr>
                              <w:spacing w:val="-2"/>
                            </w:rPr>
                            <w:t>Documents</w:t>
                          </w:r>
                        </w:p>
                        <w:p w:rsidR="00D54679" w14:textId="77777777">
                          <w:pPr>
                            <w:ind w:left="3929" w:right="18" w:hanging="255"/>
                            <w:jc w:val="right"/>
                          </w:pPr>
                          <w:r>
                            <w:t>FHA</w:t>
                          </w:r>
                          <w:r>
                            <w:rPr>
                              <w:spacing w:val="-14"/>
                            </w:rPr>
                            <w:t xml:space="preserve"> </w:t>
                          </w:r>
                          <w:r>
                            <w:t>Project</w:t>
                          </w:r>
                          <w:r>
                            <w:rPr>
                              <w:spacing w:val="-14"/>
                            </w:rPr>
                            <w:t xml:space="preserve"> </w:t>
                          </w:r>
                          <w:r>
                            <w:t>Name: FHA</w:t>
                          </w:r>
                          <w:r>
                            <w:rPr>
                              <w:spacing w:val="-3"/>
                            </w:rPr>
                            <w:t xml:space="preserve"> </w:t>
                          </w:r>
                          <w:r>
                            <w:t xml:space="preserve">Project </w:t>
                          </w:r>
                          <w:r>
                            <w:rPr>
                              <w:spacing w:val="-5"/>
                            </w:rPr>
                            <w:t>No:</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319.8pt;height:40.55pt;margin-top:35.4pt;margin-left:197.1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D54679" w14:paraId="55B49539" w14:textId="77A9D7AB">
                    <w:pPr>
                      <w:pStyle w:val="BodyText"/>
                      <w:spacing w:before="10" w:line="276" w:lineRule="exact"/>
                      <w:ind w:left="20"/>
                    </w:pPr>
                    <w:r>
                      <w:t>Omnibus Assignment</w:t>
                    </w:r>
                    <w:r>
                      <w:rPr>
                        <w:spacing w:val="-2"/>
                      </w:rPr>
                      <w:t xml:space="preserve"> </w:t>
                    </w:r>
                    <w:r>
                      <w:t>of</w:t>
                    </w:r>
                    <w:r>
                      <w:rPr>
                        <w:spacing w:val="-2"/>
                      </w:rPr>
                      <w:t xml:space="preserve"> </w:t>
                    </w:r>
                    <w:r>
                      <w:t>Section</w:t>
                    </w:r>
                    <w:r>
                      <w:rPr>
                        <w:spacing w:val="-1"/>
                      </w:rPr>
                      <w:t xml:space="preserve"> </w:t>
                    </w:r>
                    <w:r>
                      <w:t>232</w:t>
                    </w:r>
                    <w:r>
                      <w:rPr>
                        <w:spacing w:val="-2"/>
                      </w:rPr>
                      <w:t xml:space="preserve"> </w:t>
                    </w:r>
                    <w:r>
                      <w:t>Healthcare</w:t>
                    </w:r>
                    <w:r>
                      <w:rPr>
                        <w:spacing w:val="-2"/>
                      </w:rPr>
                      <w:t xml:space="preserve"> </w:t>
                    </w:r>
                    <w:r>
                      <w:t>Loan</w:t>
                    </w:r>
                    <w:r>
                      <w:rPr>
                        <w:spacing w:val="-1"/>
                      </w:rPr>
                      <w:t xml:space="preserve"> </w:t>
                    </w:r>
                    <w:r>
                      <w:rPr>
                        <w:spacing w:val="-2"/>
                      </w:rPr>
                      <w:t>Documents</w:t>
                    </w:r>
                  </w:p>
                  <w:p w:rsidR="00D54679" w14:paraId="5A69B73C" w14:textId="77777777">
                    <w:pPr>
                      <w:ind w:left="3929" w:right="18" w:hanging="255"/>
                      <w:jc w:val="right"/>
                    </w:pPr>
                    <w:r>
                      <w:t>FHA</w:t>
                    </w:r>
                    <w:r>
                      <w:rPr>
                        <w:spacing w:val="-14"/>
                      </w:rPr>
                      <w:t xml:space="preserve"> </w:t>
                    </w:r>
                    <w:r>
                      <w:t>Project</w:t>
                    </w:r>
                    <w:r>
                      <w:rPr>
                        <w:spacing w:val="-14"/>
                      </w:rPr>
                      <w:t xml:space="preserve"> </w:t>
                    </w:r>
                    <w:r>
                      <w:t>Name: FHA</w:t>
                    </w:r>
                    <w:r>
                      <w:rPr>
                        <w:spacing w:val="-3"/>
                      </w:rPr>
                      <w:t xml:space="preserve"> </w:t>
                    </w:r>
                    <w:r>
                      <w:t xml:space="preserve">Project </w:t>
                    </w:r>
                    <w:r>
                      <w:rPr>
                        <w:spacing w:val="-5"/>
                      </w:rPr>
                      <w:t>No: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1A8559A"/>
    <w:multiLevelType w:val="hybridMultilevel"/>
    <w:tmpl w:val="4DB0C130"/>
    <w:lvl w:ilvl="0">
      <w:start w:val="1"/>
      <w:numFmt w:val="lowerLetter"/>
      <w:lvlText w:val="%1."/>
      <w:lvlJc w:val="left"/>
      <w:pPr>
        <w:ind w:left="82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644" w:hanging="360"/>
      </w:pPr>
      <w:rPr>
        <w:rFonts w:hint="default"/>
        <w:lang w:val="en-US" w:eastAsia="en-US" w:bidi="ar-SA"/>
      </w:rPr>
    </w:lvl>
    <w:lvl w:ilvl="2">
      <w:start w:val="0"/>
      <w:numFmt w:val="bullet"/>
      <w:lvlText w:val="•"/>
      <w:lvlJc w:val="left"/>
      <w:pPr>
        <w:ind w:left="2468" w:hanging="360"/>
      </w:pPr>
      <w:rPr>
        <w:rFonts w:hint="default"/>
        <w:lang w:val="en-US" w:eastAsia="en-US" w:bidi="ar-SA"/>
      </w:rPr>
    </w:lvl>
    <w:lvl w:ilvl="3">
      <w:start w:val="0"/>
      <w:numFmt w:val="bullet"/>
      <w:lvlText w:val="•"/>
      <w:lvlJc w:val="left"/>
      <w:pPr>
        <w:ind w:left="3292" w:hanging="360"/>
      </w:pPr>
      <w:rPr>
        <w:rFonts w:hint="default"/>
        <w:lang w:val="en-US" w:eastAsia="en-US" w:bidi="ar-SA"/>
      </w:rPr>
    </w:lvl>
    <w:lvl w:ilvl="4">
      <w:start w:val="0"/>
      <w:numFmt w:val="bullet"/>
      <w:lvlText w:val="•"/>
      <w:lvlJc w:val="left"/>
      <w:pPr>
        <w:ind w:left="4116" w:hanging="360"/>
      </w:pPr>
      <w:rPr>
        <w:rFonts w:hint="default"/>
        <w:lang w:val="en-US" w:eastAsia="en-US" w:bidi="ar-SA"/>
      </w:rPr>
    </w:lvl>
    <w:lvl w:ilvl="5">
      <w:start w:val="0"/>
      <w:numFmt w:val="bullet"/>
      <w:lvlText w:val="•"/>
      <w:lvlJc w:val="left"/>
      <w:pPr>
        <w:ind w:left="4940" w:hanging="360"/>
      </w:pPr>
      <w:rPr>
        <w:rFonts w:hint="default"/>
        <w:lang w:val="en-US" w:eastAsia="en-US" w:bidi="ar-SA"/>
      </w:rPr>
    </w:lvl>
    <w:lvl w:ilvl="6">
      <w:start w:val="0"/>
      <w:numFmt w:val="bullet"/>
      <w:lvlText w:val="•"/>
      <w:lvlJc w:val="left"/>
      <w:pPr>
        <w:ind w:left="5764" w:hanging="360"/>
      </w:pPr>
      <w:rPr>
        <w:rFonts w:hint="default"/>
        <w:lang w:val="en-US" w:eastAsia="en-US" w:bidi="ar-SA"/>
      </w:rPr>
    </w:lvl>
    <w:lvl w:ilvl="7">
      <w:start w:val="0"/>
      <w:numFmt w:val="bullet"/>
      <w:lvlText w:val="•"/>
      <w:lvlJc w:val="left"/>
      <w:pPr>
        <w:ind w:left="6588" w:hanging="360"/>
      </w:pPr>
      <w:rPr>
        <w:rFonts w:hint="default"/>
        <w:lang w:val="en-US" w:eastAsia="en-US" w:bidi="ar-SA"/>
      </w:rPr>
    </w:lvl>
    <w:lvl w:ilvl="8">
      <w:start w:val="0"/>
      <w:numFmt w:val="bullet"/>
      <w:lvlText w:val="•"/>
      <w:lvlJc w:val="left"/>
      <w:pPr>
        <w:ind w:left="7412" w:hanging="360"/>
      </w:pPr>
      <w:rPr>
        <w:rFonts w:hint="default"/>
        <w:lang w:val="en-US" w:eastAsia="en-US" w:bidi="ar-SA"/>
      </w:rPr>
    </w:lvl>
  </w:abstractNum>
  <w:num w:numId="1" w16cid:durableId="40056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591550"/>
    <w:rsid w:val="00013E84"/>
    <w:rsid w:val="00020EE5"/>
    <w:rsid w:val="001210B0"/>
    <w:rsid w:val="00186D3E"/>
    <w:rsid w:val="001B5043"/>
    <w:rsid w:val="001D48C8"/>
    <w:rsid w:val="002B3221"/>
    <w:rsid w:val="002F1C86"/>
    <w:rsid w:val="00332D19"/>
    <w:rsid w:val="00353314"/>
    <w:rsid w:val="00397E7D"/>
    <w:rsid w:val="003E0B54"/>
    <w:rsid w:val="003E566D"/>
    <w:rsid w:val="00503D8F"/>
    <w:rsid w:val="00566A8A"/>
    <w:rsid w:val="005A066D"/>
    <w:rsid w:val="005F6B05"/>
    <w:rsid w:val="00636F75"/>
    <w:rsid w:val="00665F7A"/>
    <w:rsid w:val="007C0B6A"/>
    <w:rsid w:val="00870DB0"/>
    <w:rsid w:val="008C6E90"/>
    <w:rsid w:val="009809D4"/>
    <w:rsid w:val="009D31C8"/>
    <w:rsid w:val="00A801F2"/>
    <w:rsid w:val="00AD2610"/>
    <w:rsid w:val="00C04F5D"/>
    <w:rsid w:val="00C10749"/>
    <w:rsid w:val="00C139B6"/>
    <w:rsid w:val="00C440C1"/>
    <w:rsid w:val="00C6084C"/>
    <w:rsid w:val="00D54679"/>
    <w:rsid w:val="00D71CBD"/>
    <w:rsid w:val="00D922AA"/>
    <w:rsid w:val="00D949B4"/>
    <w:rsid w:val="00E15EC5"/>
    <w:rsid w:val="00E8194E"/>
    <w:rsid w:val="00EB0051"/>
    <w:rsid w:val="00F04394"/>
    <w:rsid w:val="00FA0F4B"/>
    <w:rsid w:val="00FB267B"/>
    <w:rsid w:val="00FD3BEA"/>
    <w:rsid w:val="06B5BA2E"/>
    <w:rsid w:val="2393BFC2"/>
    <w:rsid w:val="320B2B5E"/>
    <w:rsid w:val="35B2B857"/>
    <w:rsid w:val="65591550"/>
    <w:rsid w:val="7F37C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BB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right="23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9" w:right="21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0B6A"/>
    <w:pPr>
      <w:tabs>
        <w:tab w:val="center" w:pos="4680"/>
        <w:tab w:val="right" w:pos="9360"/>
      </w:tabs>
    </w:pPr>
  </w:style>
  <w:style w:type="character" w:customStyle="1" w:styleId="HeaderChar">
    <w:name w:val="Header Char"/>
    <w:basedOn w:val="DefaultParagraphFont"/>
    <w:link w:val="Header"/>
    <w:uiPriority w:val="99"/>
    <w:rsid w:val="007C0B6A"/>
    <w:rPr>
      <w:rFonts w:ascii="Times New Roman" w:eastAsia="Times New Roman" w:hAnsi="Times New Roman" w:cs="Times New Roman"/>
    </w:rPr>
  </w:style>
  <w:style w:type="paragraph" w:styleId="Footer">
    <w:name w:val="footer"/>
    <w:basedOn w:val="Normal"/>
    <w:link w:val="FooterChar"/>
    <w:uiPriority w:val="99"/>
    <w:unhideWhenUsed/>
    <w:rsid w:val="007C0B6A"/>
    <w:pPr>
      <w:tabs>
        <w:tab w:val="center" w:pos="4680"/>
        <w:tab w:val="right" w:pos="9360"/>
      </w:tabs>
    </w:pPr>
  </w:style>
  <w:style w:type="character" w:customStyle="1" w:styleId="FooterChar">
    <w:name w:val="Footer Char"/>
    <w:basedOn w:val="DefaultParagraphFont"/>
    <w:link w:val="Footer"/>
    <w:uiPriority w:val="99"/>
    <w:rsid w:val="007C0B6A"/>
    <w:rPr>
      <w:rFonts w:ascii="Times New Roman" w:eastAsia="Times New Roman" w:hAnsi="Times New Roman" w:cs="Times New Roman"/>
    </w:rPr>
  </w:style>
  <w:style w:type="paragraph" w:styleId="Revision">
    <w:name w:val="Revision"/>
    <w:hidden/>
    <w:uiPriority w:val="99"/>
    <w:semiHidden/>
    <w:rsid w:val="00A801F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1983aa-7342-4d71-95c0-4b2a978255db">
      <Terms xmlns="http://schemas.microsoft.com/office/infopath/2007/PartnerControls"/>
    </lcf76f155ced4ddcb4097134ff3c332f>
    <TaxCatchAll xmlns="3d74413c-f335-4219-9f7a-311bf97f06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13" ma:contentTypeDescription="Create a new document." ma:contentTypeScope="" ma:versionID="f35b53096320a07eea516dd276e8b8ab">
  <xsd:schema xmlns:xsd="http://www.w3.org/2001/XMLSchema" xmlns:xs="http://www.w3.org/2001/XMLSchema" xmlns:p="http://schemas.microsoft.com/office/2006/metadata/properties" xmlns:ns2="081983aa-7342-4d71-95c0-4b2a978255db" xmlns:ns3="3d74413c-f335-4219-9f7a-311bf97f069a" targetNamespace="http://schemas.microsoft.com/office/2006/metadata/properties" ma:root="true" ma:fieldsID="345c7fe97b7dcb94c6085df94278cf21" ns2:_="" ns3:_="">
    <xsd:import namespace="081983aa-7342-4d71-95c0-4b2a978255db"/>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7ee719-70b1-40c4-abb6-37f8e8680373}" ma:internalName="TaxCatchAll" ma:showField="CatchAllData" ma:web="3d74413c-f335-4219-9f7a-311bf97f0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A3007-B07D-4637-BE04-224B6DB450AA}">
  <ds:schemaRefs>
    <ds:schemaRef ds:uri="http://schemas.microsoft.com/office/2006/metadata/properties"/>
    <ds:schemaRef ds:uri="http://schemas.microsoft.com/office/infopath/2007/PartnerControls"/>
    <ds:schemaRef ds:uri="081983aa-7342-4d71-95c0-4b2a978255db"/>
    <ds:schemaRef ds:uri="3d74413c-f335-4219-9f7a-311bf97f069a"/>
  </ds:schemaRefs>
</ds:datastoreItem>
</file>

<file path=customXml/itemProps2.xml><?xml version="1.0" encoding="utf-8"?>
<ds:datastoreItem xmlns:ds="http://schemas.openxmlformats.org/officeDocument/2006/customXml" ds:itemID="{F52B7DC5-805B-496A-80EE-93C373278B1B}">
  <ds:schemaRefs>
    <ds:schemaRef ds:uri="http://schemas.microsoft.com/sharepoint/v3/contenttype/forms"/>
  </ds:schemaRefs>
</ds:datastoreItem>
</file>

<file path=customXml/itemProps3.xml><?xml version="1.0" encoding="utf-8"?>
<ds:datastoreItem xmlns:ds="http://schemas.openxmlformats.org/officeDocument/2006/customXml" ds:itemID="{B708C730-CBBE-4729-A5D2-3B9AC39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2025-08-11T16:15:00Z</dcterms:created>
  <dcterms:modified xsi:type="dcterms:W3CDTF">2025-08-11T16:15:00Z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Created">
    <vt:filetime>2022-10-06T00:00:00Z</vt:filetime>
  </property>
  <property fmtid="{D5CDD505-2E9C-101B-9397-08002B2CF9AE}" pid="4" name="Creator">
    <vt:lpwstr>Power PDF Create</vt:lpwstr>
  </property>
  <property fmtid="{D5CDD505-2E9C-101B-9397-08002B2CF9AE}" pid="5" name="LastSaved">
    <vt:filetime>2024-11-19T00:00:00Z</vt:filetime>
  </property>
  <property fmtid="{D5CDD505-2E9C-101B-9397-08002B2CF9AE}" pid="6" name="MediaServiceImageTags">
    <vt:lpwstr/>
  </property>
  <property fmtid="{D5CDD505-2E9C-101B-9397-08002B2CF9AE}" pid="7" name="Producer">
    <vt:lpwstr>Power PDF Create</vt:lpwstr>
  </property>
</Properties>
</file>