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7846" w:rsidRPr="00B67846" w:rsidP="00B67846" w14:paraId="4CEB8ADF" w14:textId="77777777">
      <w:pPr>
        <w:rPr>
          <w:rFonts w:ascii="Times New Roman" w:hAnsi="Times New Roman" w:cs="Times New Roman"/>
          <w:b/>
          <w:sz w:val="24"/>
          <w:szCs w:val="24"/>
        </w:rPr>
      </w:pPr>
      <w:bookmarkStart w:id="0" w:name="Challenging_Total_Development_Cost_Data:"/>
      <w:bookmarkStart w:id="1" w:name="Guidelines_for_the_Indian_Housing_Block_"/>
      <w:bookmarkEnd w:id="0"/>
      <w:bookmarkEnd w:id="1"/>
      <w:r w:rsidRPr="00B67846">
        <w:rPr>
          <w:rFonts w:ascii="Times New Roman" w:hAnsi="Times New Roman" w:cs="Times New Roman"/>
          <w:b/>
          <w:sz w:val="24"/>
          <w:szCs w:val="24"/>
        </w:rPr>
        <w:t>HUD-4119 Appendix B: Challenging Total Development Cost Data:</w:t>
      </w:r>
    </w:p>
    <w:p w:rsidR="00B67846" w:rsidRPr="00B67846" w:rsidP="00B67846" w14:paraId="033B62E2" w14:textId="77777777">
      <w:pPr>
        <w:rPr>
          <w:rFonts w:ascii="Times New Roman" w:hAnsi="Times New Roman" w:cs="Times New Roman"/>
          <w:b/>
          <w:sz w:val="24"/>
          <w:szCs w:val="24"/>
        </w:rPr>
      </w:pPr>
      <w:r w:rsidRPr="00B67846">
        <w:rPr>
          <w:rFonts w:ascii="Times New Roman" w:hAnsi="Times New Roman" w:cs="Times New Roman"/>
          <w:b/>
          <w:sz w:val="24"/>
          <w:szCs w:val="24"/>
        </w:rPr>
        <w:t>Guidelines for the Indian Housing Block Grant Formula</w:t>
      </w:r>
    </w:p>
    <w:p w:rsidR="00B67846" w:rsidRPr="00B67846" w:rsidP="00B67846" w14:paraId="59B266FE" w14:textId="7CD82B70">
      <w:pPr>
        <w:rPr>
          <w:rFonts w:ascii="Times New Roman" w:eastAsia="Times New Roman" w:hAnsi="Times New Roman" w:cs="Times New Roman"/>
          <w:sz w:val="16"/>
          <w:szCs w:val="16"/>
        </w:rPr>
      </w:pPr>
      <w:r w:rsidRPr="00B67846">
        <w:rPr>
          <w:rFonts w:ascii="Times New Roman" w:eastAsia="Segoe UI" w:hAnsi="Times New Roman" w:cs="Times New Roman"/>
          <w:b/>
          <w:bCs/>
          <w:i/>
          <w:iCs/>
          <w:color w:val="333333"/>
          <w:sz w:val="16"/>
          <w:szCs w:val="16"/>
        </w:rPr>
        <w:t xml:space="preserve">Public Reporting Burden Statement: </w:t>
      </w:r>
      <w:r w:rsidRPr="00B67846">
        <w:rPr>
          <w:rFonts w:ascii="Times New Roman" w:eastAsia="Segoe UI" w:hAnsi="Times New Roman" w:cs="Times New Roman"/>
          <w:i/>
          <w:iCs/>
          <w:color w:val="333333"/>
          <w:sz w:val="16"/>
          <w:szCs w:val="16"/>
        </w:rPr>
        <w:t xml:space="preserve">This collection of information is estimated to average 10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B67846">
        <w:rPr>
          <w:rFonts w:ascii="Times New Roman" w:eastAsia="Segoe UI" w:hAnsi="Times New Roman" w:cs="Times New Roman"/>
          <w:i/>
          <w:iCs/>
          <w:color w:val="333333"/>
          <w:sz w:val="16"/>
          <w:szCs w:val="16"/>
        </w:rPr>
        <w:t>benefit</w:t>
      </w:r>
      <w:r w:rsidRPr="00B67846">
        <w:rPr>
          <w:rFonts w:ascii="Times New Roman" w:eastAsia="Segoe UI" w:hAnsi="Times New Roman" w:cs="Times New Roman"/>
          <w:i/>
          <w:iCs/>
          <w:color w:val="333333"/>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B67846" w:rsidRPr="00B67846" w:rsidP="00B67846" w14:paraId="2674D46B" w14:textId="77777777">
      <w:pPr>
        <w:rPr>
          <w:rFonts w:ascii="Times New Roman" w:hAnsi="Times New Roman" w:cs="Times New Roman"/>
          <w:bCs/>
          <w:sz w:val="24"/>
          <w:szCs w:val="24"/>
        </w:rPr>
      </w:pPr>
      <w:r w:rsidRPr="00B67846">
        <w:rPr>
          <w:rFonts w:ascii="Times New Roman" w:hAnsi="Times New Roman" w:cs="Times New Roman"/>
          <w:bCs/>
          <w:sz w:val="24"/>
          <w:szCs w:val="24"/>
        </w:rPr>
        <w:t>This document describes the data and documentation required by HUD for a Tribe to challenge the Total Development Cost (TDC) data used in the Formula Current Assisted Stock (FCAS) component of the Indian Housing Block Grant (IHBG) formula.</w:t>
      </w:r>
    </w:p>
    <w:p w:rsidR="00B67846" w:rsidRPr="00B67846" w:rsidP="00B67846" w14:paraId="7D5908EE" w14:textId="5AB00015">
      <w:pPr>
        <w:spacing w:before="10"/>
        <w:ind w:left="20"/>
        <w:rPr>
          <w:rFonts w:ascii="Times New Roman" w:hAnsi="Times New Roman" w:cs="Times New Roman"/>
          <w:b/>
          <w:spacing w:val="-2"/>
          <w:sz w:val="24"/>
          <w:szCs w:val="24"/>
        </w:rPr>
      </w:pPr>
      <w:r w:rsidRPr="00B67846">
        <w:rPr>
          <w:rFonts w:ascii="Times New Roman" w:hAnsi="Times New Roman" w:cs="Times New Roman"/>
          <w:b/>
          <w:sz w:val="24"/>
          <w:szCs w:val="24"/>
        </w:rPr>
        <w:t>Q1. How</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is TDC</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used</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in the</w:t>
      </w:r>
      <w:r w:rsidRPr="00B67846">
        <w:rPr>
          <w:rFonts w:ascii="Times New Roman" w:hAnsi="Times New Roman" w:cs="Times New Roman"/>
          <w:b/>
          <w:spacing w:val="-4"/>
          <w:sz w:val="24"/>
          <w:szCs w:val="24"/>
        </w:rPr>
        <w:t xml:space="preserve"> </w:t>
      </w:r>
      <w:r w:rsidRPr="00B67846">
        <w:rPr>
          <w:rFonts w:ascii="Times New Roman" w:hAnsi="Times New Roman" w:cs="Times New Roman"/>
          <w:b/>
          <w:spacing w:val="-2"/>
          <w:sz w:val="24"/>
          <w:szCs w:val="24"/>
        </w:rPr>
        <w:t>formula?</w:t>
      </w:r>
    </w:p>
    <w:p w:rsidR="00B67846" w:rsidRPr="00B67846" w:rsidP="00B67846" w14:paraId="2A44F980" w14:textId="42FF414D">
      <w:pPr>
        <w:spacing w:before="10"/>
        <w:ind w:left="20"/>
        <w:rPr>
          <w:rFonts w:ascii="Times New Roman" w:hAnsi="Times New Roman" w:cs="Times New Roman"/>
          <w:bCs/>
          <w:sz w:val="24"/>
          <w:szCs w:val="24"/>
        </w:rPr>
      </w:pPr>
      <w:r w:rsidRPr="00B67846">
        <w:rPr>
          <w:rFonts w:ascii="Times New Roman" w:hAnsi="Times New Roman" w:cs="Times New Roman"/>
          <w:b/>
          <w:sz w:val="24"/>
          <w:szCs w:val="24"/>
        </w:rPr>
        <w:t xml:space="preserve">A1. </w:t>
      </w:r>
      <w:r w:rsidRPr="00B67846">
        <w:rPr>
          <w:rFonts w:ascii="Times New Roman" w:hAnsi="Times New Roman" w:cs="Times New Roman"/>
          <w:bCs/>
          <w:sz w:val="24"/>
          <w:szCs w:val="24"/>
        </w:rPr>
        <w:t>In accordance with 24 CFR 1000.320 and 24 CFR 1000.324, TDC is an adjustment factor applied to Low Rent, Mutual Help, and Turnkey III units in the FCAS and the Need components of the formula.</w:t>
      </w:r>
    </w:p>
    <w:p w:rsidR="00B67846" w:rsidRPr="00B67846" w:rsidP="00B67846" w14:paraId="57A1D322" w14:textId="77777777">
      <w:pPr>
        <w:spacing w:before="10"/>
        <w:ind w:left="20"/>
        <w:rPr>
          <w:rFonts w:ascii="Times New Roman" w:hAnsi="Times New Roman" w:cs="Times New Roman"/>
          <w:b/>
          <w:sz w:val="24"/>
          <w:szCs w:val="24"/>
        </w:rPr>
      </w:pPr>
    </w:p>
    <w:p w:rsidR="00B67846" w:rsidRPr="00B67846" w:rsidP="00B67846" w14:paraId="2D219C1B" w14:textId="1CA1AD40">
      <w:pPr>
        <w:spacing w:before="10"/>
        <w:ind w:left="20"/>
        <w:rPr>
          <w:rFonts w:ascii="Times New Roman" w:hAnsi="Times New Roman" w:cs="Times New Roman"/>
          <w:b/>
          <w:spacing w:val="-2"/>
          <w:sz w:val="24"/>
          <w:szCs w:val="24"/>
        </w:rPr>
      </w:pPr>
      <w:r w:rsidRPr="00B67846">
        <w:rPr>
          <w:rFonts w:ascii="Times New Roman" w:hAnsi="Times New Roman" w:cs="Times New Roman"/>
          <w:b/>
          <w:sz w:val="24"/>
          <w:szCs w:val="24"/>
        </w:rPr>
        <w:t>Q2. How</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is TDC</w:t>
      </w:r>
      <w:r w:rsidRPr="00B67846">
        <w:rPr>
          <w:rFonts w:ascii="Times New Roman" w:hAnsi="Times New Roman" w:cs="Times New Roman"/>
          <w:b/>
          <w:spacing w:val="-1"/>
          <w:sz w:val="24"/>
          <w:szCs w:val="24"/>
        </w:rPr>
        <w:t xml:space="preserve"> </w:t>
      </w:r>
      <w:r w:rsidRPr="00B67846">
        <w:rPr>
          <w:rFonts w:ascii="Times New Roman" w:hAnsi="Times New Roman" w:cs="Times New Roman"/>
          <w:b/>
          <w:spacing w:val="-2"/>
          <w:sz w:val="24"/>
          <w:szCs w:val="24"/>
        </w:rPr>
        <w:t>calculated?</w:t>
      </w:r>
    </w:p>
    <w:p w:rsidR="00B67846" w:rsidRPr="00B67846" w:rsidP="00B67846" w14:paraId="3050B9BD" w14:textId="3C0FF690">
      <w:pPr>
        <w:pStyle w:val="BodyText"/>
        <w:rPr>
          <w:rFonts w:ascii="Times New Roman" w:hAnsi="Times New Roman" w:cs="Times New Roman"/>
          <w:sz w:val="24"/>
          <w:szCs w:val="24"/>
        </w:rPr>
      </w:pPr>
      <w:r w:rsidRPr="00B67846">
        <w:rPr>
          <w:rFonts w:ascii="Times New Roman" w:hAnsi="Times New Roman" w:cs="Times New Roman"/>
          <w:b/>
          <w:bCs/>
          <w:sz w:val="24"/>
          <w:szCs w:val="24"/>
        </w:rPr>
        <w:t>A2.</w:t>
      </w:r>
      <w:r w:rsidRPr="00B67846">
        <w:rPr>
          <w:rFonts w:ascii="Times New Roman" w:hAnsi="Times New Roman" w:cs="Times New Roman"/>
          <w:sz w:val="24"/>
          <w:szCs w:val="24"/>
        </w:rPr>
        <w:t xml:space="preserve"> TDC</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is</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calculated</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by</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averaging</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the</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current</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construction</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costs</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for</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a</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moderately</w:t>
      </w:r>
      <w:r w:rsidRPr="00B67846">
        <w:rPr>
          <w:rFonts w:ascii="Times New Roman" w:hAnsi="Times New Roman" w:cs="Times New Roman"/>
          <w:spacing w:val="-1"/>
          <w:sz w:val="24"/>
          <w:szCs w:val="24"/>
        </w:rPr>
        <w:t xml:space="preserve"> </w:t>
      </w:r>
      <w:r w:rsidRPr="00B67846">
        <w:rPr>
          <w:rFonts w:ascii="Times New Roman" w:hAnsi="Times New Roman" w:cs="Times New Roman"/>
          <w:spacing w:val="-2"/>
          <w:sz w:val="24"/>
          <w:szCs w:val="24"/>
        </w:rPr>
        <w:t>designed</w:t>
      </w:r>
      <w:r w:rsidRPr="00B67846">
        <w:rPr>
          <w:rFonts w:ascii="Times New Roman" w:hAnsi="Times New Roman" w:cs="Times New Roman"/>
          <w:sz w:val="24"/>
          <w:szCs w:val="24"/>
        </w:rPr>
        <w:t xml:space="preserve"> house</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as</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listed</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in</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not</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less</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than</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two</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nationally</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recognized</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residential</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construction</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cost</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indices. These indices draw their data from surveys of construction costs in a geographic area.</w:t>
      </w:r>
    </w:p>
    <w:p w:rsidR="00B67846" w:rsidRPr="00B67846" w:rsidP="00B67846" w14:paraId="16DFF8AB" w14:textId="02649D77">
      <w:pPr>
        <w:pStyle w:val="BodyText"/>
        <w:ind w:right="17"/>
        <w:rPr>
          <w:rFonts w:ascii="Times New Roman" w:hAnsi="Times New Roman" w:cs="Times New Roman"/>
          <w:sz w:val="24"/>
          <w:szCs w:val="24"/>
        </w:rPr>
      </w:pPr>
      <w:r w:rsidRPr="00B67846">
        <w:rPr>
          <w:rFonts w:ascii="Times New Roman" w:hAnsi="Times New Roman" w:cs="Times New Roman"/>
          <w:sz w:val="24"/>
          <w:szCs w:val="24"/>
        </w:rPr>
        <w:t>Multipliers</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for</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each</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area</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are</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applied</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against</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these</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basic</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numbers</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to</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provide</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costs</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that</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are specific</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to</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a</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geographic</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location.</w:t>
      </w:r>
      <w:r w:rsidRPr="00B67846">
        <w:rPr>
          <w:rFonts w:ascii="Times New Roman" w:hAnsi="Times New Roman" w:cs="Times New Roman"/>
          <w:spacing w:val="59"/>
          <w:sz w:val="24"/>
          <w:szCs w:val="24"/>
        </w:rPr>
        <w:t xml:space="preserve"> </w:t>
      </w:r>
      <w:r w:rsidRPr="00B67846">
        <w:rPr>
          <w:rFonts w:ascii="Times New Roman" w:hAnsi="Times New Roman" w:cs="Times New Roman"/>
          <w:sz w:val="24"/>
          <w:szCs w:val="24"/>
        </w:rPr>
        <w:t>A</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second</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multiplier</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is then</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applied</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to</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account</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for</w:t>
      </w:r>
      <w:r w:rsidRPr="00B67846">
        <w:rPr>
          <w:rFonts w:ascii="Times New Roman" w:hAnsi="Times New Roman" w:cs="Times New Roman"/>
          <w:spacing w:val="-1"/>
          <w:sz w:val="24"/>
          <w:szCs w:val="24"/>
        </w:rPr>
        <w:t xml:space="preserve"> </w:t>
      </w:r>
      <w:r w:rsidRPr="00B67846">
        <w:rPr>
          <w:rFonts w:ascii="Times New Roman" w:hAnsi="Times New Roman" w:cs="Times New Roman"/>
          <w:spacing w:val="-4"/>
          <w:sz w:val="24"/>
          <w:szCs w:val="24"/>
        </w:rPr>
        <w:t>non-</w:t>
      </w:r>
      <w:r w:rsidRPr="00B67846">
        <w:rPr>
          <w:rFonts w:ascii="Times New Roman" w:hAnsi="Times New Roman" w:cs="Times New Roman"/>
          <w:sz w:val="24"/>
          <w:szCs w:val="24"/>
        </w:rPr>
        <w:t xml:space="preserve"> construction</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costs</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(administration,</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planning,</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site</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acquisition,</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financing,</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etc.)</w:t>
      </w:r>
      <w:r w:rsidRPr="00B67846">
        <w:rPr>
          <w:rFonts w:ascii="Times New Roman" w:hAnsi="Times New Roman" w:cs="Times New Roman"/>
          <w:spacing w:val="40"/>
          <w:sz w:val="24"/>
          <w:szCs w:val="24"/>
        </w:rPr>
        <w:t xml:space="preserve"> </w:t>
      </w:r>
      <w:r w:rsidRPr="00B67846">
        <w:rPr>
          <w:rFonts w:ascii="Times New Roman" w:hAnsi="Times New Roman" w:cs="Times New Roman"/>
          <w:sz w:val="24"/>
          <w:szCs w:val="24"/>
        </w:rPr>
        <w:t>Site-based</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utility costs are included.</w:t>
      </w:r>
      <w:r w:rsidRPr="00B67846">
        <w:rPr>
          <w:rFonts w:ascii="Times New Roman" w:hAnsi="Times New Roman" w:cs="Times New Roman"/>
          <w:spacing w:val="40"/>
          <w:sz w:val="24"/>
          <w:szCs w:val="24"/>
        </w:rPr>
        <w:t xml:space="preserve"> </w:t>
      </w:r>
      <w:r w:rsidRPr="00B67846">
        <w:rPr>
          <w:rFonts w:ascii="Times New Roman" w:hAnsi="Times New Roman" w:cs="Times New Roman"/>
          <w:sz w:val="24"/>
          <w:szCs w:val="24"/>
        </w:rPr>
        <w:t>Off-site costs such as water, sewer, roads, etc., are excluded.</w:t>
      </w:r>
    </w:p>
    <w:p w:rsidR="00B67846" w:rsidRPr="00B67846" w:rsidP="00B67846" w14:paraId="694C8DBC" w14:textId="77777777">
      <w:pPr>
        <w:pStyle w:val="BodyText"/>
        <w:ind w:right="17"/>
        <w:rPr>
          <w:rFonts w:ascii="Times New Roman" w:hAnsi="Times New Roman" w:cs="Times New Roman"/>
          <w:sz w:val="24"/>
          <w:szCs w:val="24"/>
        </w:rPr>
      </w:pPr>
    </w:p>
    <w:p w:rsidR="00B67846" w:rsidRPr="00B67846" w:rsidP="00B67846" w14:paraId="25A48FEC" w14:textId="2AF8A74B">
      <w:pPr>
        <w:spacing w:before="10"/>
        <w:ind w:left="20"/>
        <w:rPr>
          <w:rFonts w:ascii="Times New Roman" w:hAnsi="Times New Roman" w:cs="Times New Roman"/>
          <w:b/>
          <w:spacing w:val="-2"/>
          <w:sz w:val="24"/>
          <w:szCs w:val="24"/>
        </w:rPr>
      </w:pPr>
      <w:r w:rsidRPr="00B67846">
        <w:rPr>
          <w:rFonts w:ascii="Times New Roman" w:hAnsi="Times New Roman" w:cs="Times New Roman"/>
          <w:b/>
          <w:sz w:val="24"/>
          <w:szCs w:val="24"/>
        </w:rPr>
        <w:t>Q3. How</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is</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TDC</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applied</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in</w:t>
      </w:r>
      <w:r w:rsidRPr="00B67846">
        <w:rPr>
          <w:rFonts w:ascii="Times New Roman" w:hAnsi="Times New Roman" w:cs="Times New Roman"/>
          <w:b/>
          <w:spacing w:val="-3"/>
          <w:sz w:val="24"/>
          <w:szCs w:val="24"/>
        </w:rPr>
        <w:t xml:space="preserve"> </w:t>
      </w:r>
      <w:r w:rsidRPr="00B67846">
        <w:rPr>
          <w:rFonts w:ascii="Times New Roman" w:hAnsi="Times New Roman" w:cs="Times New Roman"/>
          <w:b/>
          <w:sz w:val="24"/>
          <w:szCs w:val="24"/>
        </w:rPr>
        <w:t>the</w:t>
      </w:r>
      <w:r w:rsidRPr="00B67846">
        <w:rPr>
          <w:rFonts w:ascii="Times New Roman" w:hAnsi="Times New Roman" w:cs="Times New Roman"/>
          <w:b/>
          <w:spacing w:val="-1"/>
          <w:sz w:val="24"/>
          <w:szCs w:val="24"/>
        </w:rPr>
        <w:t xml:space="preserve"> </w:t>
      </w:r>
      <w:r w:rsidRPr="00B67846">
        <w:rPr>
          <w:rFonts w:ascii="Times New Roman" w:hAnsi="Times New Roman" w:cs="Times New Roman"/>
          <w:b/>
          <w:spacing w:val="-2"/>
          <w:sz w:val="24"/>
          <w:szCs w:val="24"/>
        </w:rPr>
        <w:t>formula?</w:t>
      </w:r>
    </w:p>
    <w:p w:rsidR="00B67846" w:rsidRPr="00B67846" w:rsidP="00B67846" w14:paraId="346925D0" w14:textId="0502A417">
      <w:pPr>
        <w:pStyle w:val="BodyText"/>
        <w:ind w:right="17"/>
        <w:rPr>
          <w:rFonts w:ascii="Times New Roman" w:hAnsi="Times New Roman" w:cs="Times New Roman"/>
          <w:sz w:val="24"/>
          <w:szCs w:val="24"/>
        </w:rPr>
      </w:pPr>
      <w:r w:rsidRPr="00B67846">
        <w:rPr>
          <w:rFonts w:ascii="Times New Roman" w:hAnsi="Times New Roman" w:cs="Times New Roman"/>
          <w:b/>
          <w:bCs/>
          <w:sz w:val="24"/>
          <w:szCs w:val="24"/>
        </w:rPr>
        <w:t>A3.</w:t>
      </w:r>
      <w:r w:rsidRPr="00B67846">
        <w:rPr>
          <w:rFonts w:ascii="Times New Roman" w:hAnsi="Times New Roman" w:cs="Times New Roman"/>
          <w:sz w:val="24"/>
          <w:szCs w:val="24"/>
        </w:rPr>
        <w:t xml:space="preserve"> The</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TDC</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adjustment</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is</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weighted</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to</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derive a</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local</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TDC</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relative</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to</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the</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national</w:t>
      </w:r>
      <w:r w:rsidRPr="00B67846">
        <w:rPr>
          <w:rFonts w:ascii="Times New Roman" w:hAnsi="Times New Roman" w:cs="Times New Roman"/>
          <w:spacing w:val="-1"/>
          <w:sz w:val="24"/>
          <w:szCs w:val="24"/>
        </w:rPr>
        <w:t xml:space="preserve"> </w:t>
      </w:r>
      <w:r w:rsidRPr="00B67846">
        <w:rPr>
          <w:rFonts w:ascii="Times New Roman" w:hAnsi="Times New Roman" w:cs="Times New Roman"/>
          <w:spacing w:val="-2"/>
          <w:sz w:val="24"/>
          <w:szCs w:val="24"/>
        </w:rPr>
        <w:t>average</w:t>
      </w:r>
      <w:r w:rsidRPr="00B67846">
        <w:rPr>
          <w:rFonts w:ascii="Times New Roman" w:hAnsi="Times New Roman" w:cs="Times New Roman"/>
          <w:sz w:val="24"/>
          <w:szCs w:val="24"/>
        </w:rPr>
        <w:t xml:space="preserve"> for</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TDC.</w:t>
      </w:r>
      <w:r w:rsidRPr="00B67846">
        <w:rPr>
          <w:rFonts w:ascii="Times New Roman" w:hAnsi="Times New Roman" w:cs="Times New Roman"/>
          <w:spacing w:val="40"/>
          <w:sz w:val="24"/>
          <w:szCs w:val="24"/>
        </w:rPr>
        <w:t xml:space="preserve"> </w:t>
      </w:r>
      <w:r w:rsidRPr="00B67846">
        <w:rPr>
          <w:rFonts w:ascii="Times New Roman" w:hAnsi="Times New Roman" w:cs="Times New Roman"/>
          <w:sz w:val="24"/>
          <w:szCs w:val="24"/>
        </w:rPr>
        <w:t>It</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is</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then</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applied</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to</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the</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modernization</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component</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of</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FCAS</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and</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the</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Need</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component of the formula.</w:t>
      </w:r>
    </w:p>
    <w:p w:rsidR="00B67846" w:rsidRPr="00B67846" w:rsidP="00B67846" w14:paraId="239F7843" w14:textId="40DC6B5A">
      <w:pPr>
        <w:pStyle w:val="BodyText"/>
        <w:rPr>
          <w:rFonts w:ascii="Times New Roman" w:hAnsi="Times New Roman" w:cs="Times New Roman"/>
          <w:sz w:val="24"/>
          <w:szCs w:val="24"/>
        </w:rPr>
      </w:pPr>
    </w:p>
    <w:p w:rsidR="00B67846" w:rsidRPr="00B67846" w:rsidP="00B67846" w14:paraId="3892F09C" w14:textId="4D4342F8">
      <w:pPr>
        <w:spacing w:before="10"/>
        <w:ind w:left="20"/>
        <w:rPr>
          <w:rFonts w:ascii="Times New Roman" w:hAnsi="Times New Roman" w:cs="Times New Roman"/>
          <w:b/>
          <w:sz w:val="24"/>
          <w:szCs w:val="24"/>
        </w:rPr>
      </w:pPr>
      <w:r w:rsidRPr="00B67846">
        <w:rPr>
          <w:rFonts w:ascii="Times New Roman" w:hAnsi="Times New Roman" w:cs="Times New Roman"/>
          <w:b/>
          <w:sz w:val="24"/>
          <w:szCs w:val="24"/>
        </w:rPr>
        <w:t>Q4. Can</w:t>
      </w:r>
      <w:r w:rsidRPr="00B67846">
        <w:rPr>
          <w:rFonts w:ascii="Times New Roman" w:hAnsi="Times New Roman" w:cs="Times New Roman"/>
          <w:b/>
          <w:spacing w:val="-5"/>
          <w:sz w:val="24"/>
          <w:szCs w:val="24"/>
        </w:rPr>
        <w:t xml:space="preserve"> </w:t>
      </w:r>
      <w:r w:rsidRPr="00B67846">
        <w:rPr>
          <w:rFonts w:ascii="Times New Roman" w:hAnsi="Times New Roman" w:cs="Times New Roman"/>
          <w:b/>
          <w:sz w:val="24"/>
          <w:szCs w:val="24"/>
        </w:rPr>
        <w:t>Tribes</w:t>
      </w:r>
      <w:r w:rsidRPr="00B67846">
        <w:rPr>
          <w:rFonts w:ascii="Times New Roman" w:hAnsi="Times New Roman" w:cs="Times New Roman"/>
          <w:b/>
          <w:spacing w:val="-3"/>
          <w:sz w:val="24"/>
          <w:szCs w:val="24"/>
        </w:rPr>
        <w:t>/</w:t>
      </w:r>
      <w:r w:rsidRPr="00B67846">
        <w:rPr>
          <w:rFonts w:ascii="Times New Roman" w:hAnsi="Times New Roman" w:cs="Times New Roman"/>
          <w:b/>
          <w:sz w:val="24"/>
          <w:szCs w:val="24"/>
        </w:rPr>
        <w:t>Tribally</w:t>
      </w:r>
      <w:r w:rsidRPr="00B67846">
        <w:rPr>
          <w:rFonts w:ascii="Times New Roman" w:hAnsi="Times New Roman" w:cs="Times New Roman"/>
          <w:b/>
          <w:spacing w:val="-4"/>
          <w:sz w:val="24"/>
          <w:szCs w:val="24"/>
        </w:rPr>
        <w:t xml:space="preserve"> </w:t>
      </w:r>
      <w:r w:rsidRPr="00B67846">
        <w:rPr>
          <w:rFonts w:ascii="Times New Roman" w:hAnsi="Times New Roman" w:cs="Times New Roman"/>
          <w:b/>
          <w:sz w:val="24"/>
          <w:szCs w:val="24"/>
        </w:rPr>
        <w:t>Designated</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Housing</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Entities</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(TDHE)</w:t>
      </w:r>
      <w:r w:rsidRPr="00B67846">
        <w:rPr>
          <w:rFonts w:ascii="Times New Roman" w:hAnsi="Times New Roman" w:cs="Times New Roman"/>
          <w:b/>
          <w:spacing w:val="-4"/>
          <w:sz w:val="24"/>
          <w:szCs w:val="24"/>
        </w:rPr>
        <w:t xml:space="preserve"> </w:t>
      </w:r>
      <w:r w:rsidRPr="00B67846">
        <w:rPr>
          <w:rFonts w:ascii="Times New Roman" w:hAnsi="Times New Roman" w:cs="Times New Roman"/>
          <w:b/>
          <w:sz w:val="24"/>
          <w:szCs w:val="24"/>
        </w:rPr>
        <w:t>challenge</w:t>
      </w:r>
      <w:r w:rsidRPr="00B67846">
        <w:rPr>
          <w:rFonts w:ascii="Times New Roman" w:hAnsi="Times New Roman" w:cs="Times New Roman"/>
          <w:b/>
          <w:spacing w:val="-3"/>
          <w:sz w:val="24"/>
          <w:szCs w:val="24"/>
        </w:rPr>
        <w:t xml:space="preserve"> </w:t>
      </w:r>
      <w:r w:rsidRPr="00B67846">
        <w:rPr>
          <w:rFonts w:ascii="Times New Roman" w:hAnsi="Times New Roman" w:cs="Times New Roman"/>
          <w:b/>
          <w:sz w:val="24"/>
          <w:szCs w:val="24"/>
        </w:rPr>
        <w:t>their</w:t>
      </w:r>
      <w:r w:rsidRPr="00B67846">
        <w:rPr>
          <w:rFonts w:ascii="Times New Roman" w:hAnsi="Times New Roman" w:cs="Times New Roman"/>
          <w:b/>
          <w:spacing w:val="-3"/>
          <w:sz w:val="24"/>
          <w:szCs w:val="24"/>
        </w:rPr>
        <w:t xml:space="preserve"> </w:t>
      </w:r>
      <w:r w:rsidRPr="00B67846">
        <w:rPr>
          <w:rFonts w:ascii="Times New Roman" w:hAnsi="Times New Roman" w:cs="Times New Roman"/>
          <w:b/>
          <w:sz w:val="24"/>
          <w:szCs w:val="24"/>
        </w:rPr>
        <w:t>TDC</w:t>
      </w:r>
      <w:r w:rsidRPr="00B67846">
        <w:rPr>
          <w:rFonts w:ascii="Times New Roman" w:hAnsi="Times New Roman" w:cs="Times New Roman"/>
          <w:b/>
          <w:spacing w:val="-3"/>
          <w:sz w:val="24"/>
          <w:szCs w:val="24"/>
        </w:rPr>
        <w:t xml:space="preserve"> </w:t>
      </w:r>
      <w:r w:rsidRPr="00B67846">
        <w:rPr>
          <w:rFonts w:ascii="Times New Roman" w:hAnsi="Times New Roman" w:cs="Times New Roman"/>
          <w:b/>
          <w:spacing w:val="-5"/>
          <w:sz w:val="24"/>
          <w:szCs w:val="24"/>
        </w:rPr>
        <w:t>as</w:t>
      </w:r>
      <w:r w:rsidRPr="00B67846">
        <w:rPr>
          <w:rFonts w:ascii="Times New Roman" w:hAnsi="Times New Roman" w:cs="Times New Roman"/>
          <w:b/>
          <w:sz w:val="24"/>
          <w:szCs w:val="24"/>
        </w:rPr>
        <w:t xml:space="preserve"> used</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in</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the</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 xml:space="preserve">IHBG </w:t>
      </w:r>
      <w:r w:rsidRPr="00B67846">
        <w:rPr>
          <w:rFonts w:ascii="Times New Roman" w:hAnsi="Times New Roman" w:cs="Times New Roman"/>
          <w:b/>
          <w:spacing w:val="-2"/>
          <w:sz w:val="24"/>
          <w:szCs w:val="24"/>
        </w:rPr>
        <w:t>formula?</w:t>
      </w:r>
    </w:p>
    <w:p w:rsidR="00B67846" w:rsidRPr="00B67846" w:rsidP="00B67846" w14:paraId="29AB62CB" w14:textId="40AD6A10">
      <w:pPr>
        <w:pStyle w:val="BodyText"/>
        <w:rPr>
          <w:rFonts w:ascii="Times New Roman" w:hAnsi="Times New Roman" w:cs="Times New Roman"/>
          <w:bCs/>
          <w:sz w:val="24"/>
          <w:szCs w:val="24"/>
        </w:rPr>
      </w:pPr>
      <w:r w:rsidRPr="00B67846">
        <w:rPr>
          <w:rFonts w:ascii="Times New Roman" w:hAnsi="Times New Roman" w:cs="Times New Roman"/>
          <w:b/>
          <w:sz w:val="24"/>
          <w:szCs w:val="24"/>
        </w:rPr>
        <w:t xml:space="preserve">A4. </w:t>
      </w:r>
      <w:r w:rsidRPr="00B67846">
        <w:rPr>
          <w:rFonts w:ascii="Times New Roman" w:hAnsi="Times New Roman" w:cs="Times New Roman"/>
          <w:bCs/>
          <w:sz w:val="24"/>
          <w:szCs w:val="24"/>
        </w:rPr>
        <w:t>In accordance with 24 CFR 1000.336 (a)(5) a Tribe/TDHE may challenge Total</w:t>
      </w:r>
      <w:r w:rsidRPr="00B67846">
        <w:rPr>
          <w:rFonts w:ascii="Times New Roman" w:hAnsi="Times New Roman" w:cs="Times New Roman"/>
          <w:bCs/>
          <w:spacing w:val="-2"/>
          <w:sz w:val="24"/>
          <w:szCs w:val="24"/>
        </w:rPr>
        <w:t xml:space="preserve"> Costs.</w:t>
      </w:r>
    </w:p>
    <w:p w:rsidR="00B67846" w:rsidRPr="00B67846" w:rsidP="00B67846" w14:paraId="0F9E689D" w14:textId="63222180">
      <w:pPr>
        <w:spacing w:before="10"/>
        <w:ind w:left="20"/>
        <w:rPr>
          <w:rFonts w:ascii="Times New Roman" w:hAnsi="Times New Roman" w:cs="Times New Roman"/>
          <w:b/>
          <w:spacing w:val="-4"/>
          <w:sz w:val="24"/>
          <w:szCs w:val="24"/>
        </w:rPr>
      </w:pPr>
      <w:r w:rsidRPr="00B67846">
        <w:rPr>
          <w:rFonts w:ascii="Times New Roman" w:hAnsi="Times New Roman" w:cs="Times New Roman"/>
          <w:b/>
          <w:sz w:val="24"/>
          <w:szCs w:val="24"/>
        </w:rPr>
        <w:t>Q5. How</w:t>
      </w:r>
      <w:r w:rsidRPr="00B67846">
        <w:rPr>
          <w:rFonts w:ascii="Times New Roman" w:hAnsi="Times New Roman" w:cs="Times New Roman"/>
          <w:b/>
          <w:spacing w:val="-3"/>
          <w:sz w:val="24"/>
          <w:szCs w:val="24"/>
        </w:rPr>
        <w:t xml:space="preserve"> </w:t>
      </w:r>
      <w:r w:rsidRPr="00B67846">
        <w:rPr>
          <w:rFonts w:ascii="Times New Roman" w:hAnsi="Times New Roman" w:cs="Times New Roman"/>
          <w:b/>
          <w:sz w:val="24"/>
          <w:szCs w:val="24"/>
        </w:rPr>
        <w:t>can</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a</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Tribe/TDHE</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challenge</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its</w:t>
      </w:r>
      <w:r w:rsidRPr="00B67846">
        <w:rPr>
          <w:rFonts w:ascii="Times New Roman" w:hAnsi="Times New Roman" w:cs="Times New Roman"/>
          <w:b/>
          <w:spacing w:val="-1"/>
          <w:sz w:val="24"/>
          <w:szCs w:val="24"/>
        </w:rPr>
        <w:t xml:space="preserve"> </w:t>
      </w:r>
      <w:r w:rsidRPr="00B67846">
        <w:rPr>
          <w:rFonts w:ascii="Times New Roman" w:hAnsi="Times New Roman" w:cs="Times New Roman"/>
          <w:b/>
          <w:spacing w:val="-4"/>
          <w:sz w:val="24"/>
          <w:szCs w:val="24"/>
        </w:rPr>
        <w:t>TDC?</w:t>
      </w:r>
    </w:p>
    <w:p w:rsidR="00B67846" w:rsidRPr="00B67846" w:rsidP="00B67846" w14:paraId="0A6B4364" w14:textId="6AEBA9A1">
      <w:pPr>
        <w:pStyle w:val="BodyText"/>
        <w:ind w:right="17"/>
        <w:rPr>
          <w:rFonts w:ascii="Times New Roman" w:hAnsi="Times New Roman" w:cs="Times New Roman"/>
          <w:sz w:val="24"/>
          <w:szCs w:val="24"/>
        </w:rPr>
      </w:pPr>
      <w:r w:rsidRPr="00B67846">
        <w:rPr>
          <w:rFonts w:ascii="Times New Roman" w:hAnsi="Times New Roman" w:cs="Times New Roman"/>
          <w:b/>
          <w:bCs/>
          <w:sz w:val="24"/>
          <w:szCs w:val="24"/>
        </w:rPr>
        <w:t>Q5.</w:t>
      </w:r>
      <w:r w:rsidRPr="00B67846">
        <w:rPr>
          <w:rFonts w:ascii="Times New Roman" w:hAnsi="Times New Roman" w:cs="Times New Roman"/>
          <w:sz w:val="24"/>
          <w:szCs w:val="24"/>
        </w:rPr>
        <w:t xml:space="preserve"> A</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Tribe/TDHE</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can</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request</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a</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variance</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for an</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individual</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project</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or</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overall</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adjustment</w:t>
      </w:r>
      <w:r w:rsidRPr="00B67846">
        <w:rPr>
          <w:rFonts w:ascii="Times New Roman" w:hAnsi="Times New Roman" w:cs="Times New Roman"/>
          <w:spacing w:val="-1"/>
          <w:sz w:val="24"/>
          <w:szCs w:val="24"/>
        </w:rPr>
        <w:t xml:space="preserve"> </w:t>
      </w:r>
      <w:r w:rsidRPr="00B67846">
        <w:rPr>
          <w:rFonts w:ascii="Times New Roman" w:hAnsi="Times New Roman" w:cs="Times New Roman"/>
          <w:spacing w:val="-5"/>
          <w:sz w:val="24"/>
          <w:szCs w:val="24"/>
        </w:rPr>
        <w:t>to</w:t>
      </w:r>
      <w:r w:rsidRPr="00B67846">
        <w:rPr>
          <w:rFonts w:ascii="Times New Roman" w:hAnsi="Times New Roman" w:cs="Times New Roman"/>
          <w:sz w:val="24"/>
          <w:szCs w:val="24"/>
        </w:rPr>
        <w:t xml:space="preserve"> their current cost limits.</w:t>
      </w:r>
      <w:r w:rsidRPr="00B67846">
        <w:rPr>
          <w:rFonts w:ascii="Times New Roman" w:hAnsi="Times New Roman" w:cs="Times New Roman"/>
          <w:spacing w:val="40"/>
          <w:sz w:val="24"/>
          <w:szCs w:val="24"/>
        </w:rPr>
        <w:t xml:space="preserve"> </w:t>
      </w:r>
      <w:r w:rsidRPr="00B67846">
        <w:rPr>
          <w:rFonts w:ascii="Times New Roman" w:hAnsi="Times New Roman" w:cs="Times New Roman"/>
          <w:sz w:val="24"/>
          <w:szCs w:val="24"/>
        </w:rPr>
        <w:t>If the variance is 110% or less than the published TDC, a Tribe/TDHE must provide relevant information and request approval from the Area Office of Native American</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Programs</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(ONAP).</w:t>
      </w:r>
      <w:r w:rsidRPr="00B67846">
        <w:rPr>
          <w:rFonts w:ascii="Times New Roman" w:hAnsi="Times New Roman" w:cs="Times New Roman"/>
          <w:spacing w:val="40"/>
          <w:sz w:val="24"/>
          <w:szCs w:val="24"/>
        </w:rPr>
        <w:t xml:space="preserve"> </w:t>
      </w:r>
      <w:r w:rsidRPr="00B67846">
        <w:rPr>
          <w:rFonts w:ascii="Times New Roman" w:hAnsi="Times New Roman" w:cs="Times New Roman"/>
          <w:sz w:val="24"/>
          <w:szCs w:val="24"/>
        </w:rPr>
        <w:t>If</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the</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variance</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is</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greater</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than</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110%,</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a</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Tribe/TDHE</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must</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provide relevant</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information</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and</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request</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approval</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from</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the</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Headquarters</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ONAP.</w:t>
      </w:r>
      <w:r w:rsidRPr="00B67846">
        <w:rPr>
          <w:rFonts w:ascii="Times New Roman" w:hAnsi="Times New Roman" w:cs="Times New Roman"/>
          <w:spacing w:val="40"/>
          <w:sz w:val="24"/>
          <w:szCs w:val="24"/>
        </w:rPr>
        <w:t xml:space="preserve"> </w:t>
      </w:r>
      <w:r w:rsidRPr="00B67846">
        <w:rPr>
          <w:rFonts w:ascii="Times New Roman" w:hAnsi="Times New Roman" w:cs="Times New Roman"/>
          <w:sz w:val="24"/>
          <w:szCs w:val="24"/>
        </w:rPr>
        <w:t>Relevant</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information to support a variance, can include, but is not limited to documentation demonstrating:</w:t>
      </w:r>
    </w:p>
    <w:p w:rsidR="00B67846" w:rsidRPr="00B67846" w:rsidP="00B67846" w14:paraId="7DCB631A" w14:textId="77777777">
      <w:pPr>
        <w:pStyle w:val="BodyText"/>
        <w:widowControl w:val="0"/>
        <w:numPr>
          <w:ilvl w:val="0"/>
          <w:numId w:val="4"/>
        </w:numPr>
        <w:autoSpaceDE w:val="0"/>
        <w:autoSpaceDN w:val="0"/>
        <w:spacing w:before="10" w:after="0" w:line="240" w:lineRule="auto"/>
        <w:ind w:left="720" w:right="17" w:hanging="270"/>
        <w:rPr>
          <w:rFonts w:ascii="Times New Roman" w:hAnsi="Times New Roman" w:cs="Times New Roman"/>
          <w:sz w:val="24"/>
          <w:szCs w:val="24"/>
        </w:rPr>
      </w:pPr>
      <w:r w:rsidRPr="00B67846">
        <w:rPr>
          <w:rFonts w:ascii="Times New Roman" w:hAnsi="Times New Roman" w:cs="Times New Roman"/>
          <w:sz w:val="24"/>
          <w:szCs w:val="24"/>
        </w:rPr>
        <w:t>Material</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costs</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have</w:t>
      </w:r>
      <w:r w:rsidRPr="00B67846">
        <w:rPr>
          <w:rFonts w:ascii="Times New Roman" w:hAnsi="Times New Roman" w:cs="Times New Roman"/>
          <w:spacing w:val="-6"/>
          <w:sz w:val="24"/>
          <w:szCs w:val="24"/>
        </w:rPr>
        <w:t xml:space="preserve"> </w:t>
      </w:r>
      <w:r w:rsidRPr="00B67846">
        <w:rPr>
          <w:rFonts w:ascii="Times New Roman" w:hAnsi="Times New Roman" w:cs="Times New Roman"/>
          <w:sz w:val="24"/>
          <w:szCs w:val="24"/>
        </w:rPr>
        <w:t>significantly</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increased</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since</w:t>
      </w:r>
      <w:r w:rsidRPr="00B67846">
        <w:rPr>
          <w:rFonts w:ascii="Times New Roman" w:hAnsi="Times New Roman" w:cs="Times New Roman"/>
          <w:spacing w:val="-6"/>
          <w:sz w:val="24"/>
          <w:szCs w:val="24"/>
        </w:rPr>
        <w:t xml:space="preserve"> </w:t>
      </w:r>
      <w:r w:rsidRPr="00B67846">
        <w:rPr>
          <w:rFonts w:ascii="Times New Roman" w:hAnsi="Times New Roman" w:cs="Times New Roman"/>
          <w:sz w:val="24"/>
          <w:szCs w:val="24"/>
        </w:rPr>
        <w:t>last</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publication</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 xml:space="preserve">of </w:t>
      </w:r>
      <w:r w:rsidRPr="00B67846">
        <w:rPr>
          <w:rFonts w:ascii="Times New Roman" w:hAnsi="Times New Roman" w:cs="Times New Roman"/>
          <w:spacing w:val="-2"/>
          <w:sz w:val="24"/>
          <w:szCs w:val="24"/>
        </w:rPr>
        <w:t>TDCs.</w:t>
      </w:r>
    </w:p>
    <w:p w:rsidR="00B67846" w:rsidRPr="00B67846" w:rsidP="00B67846" w14:paraId="73D46286" w14:textId="77777777">
      <w:pPr>
        <w:pStyle w:val="BodyText"/>
        <w:numPr>
          <w:ilvl w:val="0"/>
          <w:numId w:val="4"/>
        </w:numPr>
        <w:ind w:left="720"/>
        <w:rPr>
          <w:rFonts w:ascii="Times New Roman" w:hAnsi="Times New Roman" w:cs="Times New Roman"/>
          <w:sz w:val="24"/>
          <w:szCs w:val="24"/>
        </w:rPr>
      </w:pPr>
      <w:r w:rsidRPr="00B67846">
        <w:rPr>
          <w:rFonts w:ascii="Times New Roman" w:hAnsi="Times New Roman" w:cs="Times New Roman"/>
          <w:sz w:val="24"/>
          <w:szCs w:val="24"/>
        </w:rPr>
        <w:t>Unusual</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site</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acquisition</w:t>
      </w:r>
      <w:r w:rsidRPr="00B67846">
        <w:rPr>
          <w:rFonts w:ascii="Times New Roman" w:hAnsi="Times New Roman" w:cs="Times New Roman"/>
          <w:spacing w:val="-2"/>
          <w:sz w:val="24"/>
          <w:szCs w:val="24"/>
        </w:rPr>
        <w:t xml:space="preserve"> costs.</w:t>
      </w:r>
    </w:p>
    <w:p w:rsidR="00B67846" w:rsidRPr="00B67846" w:rsidP="00B67846" w14:paraId="510C62B2" w14:textId="77777777">
      <w:pPr>
        <w:pStyle w:val="BodyText"/>
        <w:numPr>
          <w:ilvl w:val="0"/>
          <w:numId w:val="4"/>
        </w:numPr>
        <w:ind w:left="720" w:right="17"/>
        <w:rPr>
          <w:rFonts w:ascii="Times New Roman" w:hAnsi="Times New Roman" w:cs="Times New Roman"/>
          <w:sz w:val="24"/>
          <w:szCs w:val="24"/>
        </w:rPr>
      </w:pPr>
      <w:r w:rsidRPr="00B67846">
        <w:rPr>
          <w:rFonts w:ascii="Times New Roman" w:hAnsi="Times New Roman" w:cs="Times New Roman"/>
          <w:sz w:val="24"/>
          <w:szCs w:val="24"/>
        </w:rPr>
        <w:t>Transportation</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costs</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of</w:t>
      </w:r>
      <w:r w:rsidRPr="00B67846">
        <w:rPr>
          <w:rFonts w:ascii="Times New Roman" w:hAnsi="Times New Roman" w:cs="Times New Roman"/>
          <w:spacing w:val="-6"/>
          <w:sz w:val="24"/>
          <w:szCs w:val="24"/>
        </w:rPr>
        <w:t xml:space="preserve"> </w:t>
      </w:r>
      <w:r w:rsidRPr="00B67846">
        <w:rPr>
          <w:rFonts w:ascii="Times New Roman" w:hAnsi="Times New Roman" w:cs="Times New Roman"/>
          <w:sz w:val="24"/>
          <w:szCs w:val="24"/>
        </w:rPr>
        <w:t>materials</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have</w:t>
      </w:r>
      <w:r w:rsidRPr="00B67846">
        <w:rPr>
          <w:rFonts w:ascii="Times New Roman" w:hAnsi="Times New Roman" w:cs="Times New Roman"/>
          <w:spacing w:val="-6"/>
          <w:sz w:val="24"/>
          <w:szCs w:val="24"/>
        </w:rPr>
        <w:t xml:space="preserve"> </w:t>
      </w:r>
      <w:r w:rsidRPr="00B67846">
        <w:rPr>
          <w:rFonts w:ascii="Times New Roman" w:hAnsi="Times New Roman" w:cs="Times New Roman"/>
          <w:sz w:val="24"/>
          <w:szCs w:val="24"/>
        </w:rPr>
        <w:t>increased</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since</w:t>
      </w:r>
      <w:r w:rsidRPr="00B67846">
        <w:rPr>
          <w:rFonts w:ascii="Times New Roman" w:hAnsi="Times New Roman" w:cs="Times New Roman"/>
          <w:spacing w:val="-6"/>
          <w:sz w:val="24"/>
          <w:szCs w:val="24"/>
        </w:rPr>
        <w:t xml:space="preserve"> </w:t>
      </w:r>
      <w:r w:rsidRPr="00B67846">
        <w:rPr>
          <w:rFonts w:ascii="Times New Roman" w:hAnsi="Times New Roman" w:cs="Times New Roman"/>
          <w:sz w:val="24"/>
          <w:szCs w:val="24"/>
        </w:rPr>
        <w:t>the</w:t>
      </w:r>
      <w:r w:rsidRPr="00B67846">
        <w:rPr>
          <w:rFonts w:ascii="Times New Roman" w:hAnsi="Times New Roman" w:cs="Times New Roman"/>
          <w:spacing w:val="-6"/>
          <w:sz w:val="24"/>
          <w:szCs w:val="24"/>
        </w:rPr>
        <w:t xml:space="preserve"> </w:t>
      </w:r>
      <w:r w:rsidRPr="00B67846">
        <w:rPr>
          <w:rFonts w:ascii="Times New Roman" w:hAnsi="Times New Roman" w:cs="Times New Roman"/>
          <w:sz w:val="24"/>
          <w:szCs w:val="24"/>
        </w:rPr>
        <w:t>last publication of TDCs.</w:t>
      </w:r>
    </w:p>
    <w:p w:rsidR="00B67846" w:rsidRPr="00B67846" w:rsidP="00B67846" w14:paraId="60C2A13C" w14:textId="77777777">
      <w:pPr>
        <w:pStyle w:val="BodyText"/>
        <w:numPr>
          <w:ilvl w:val="0"/>
          <w:numId w:val="4"/>
        </w:numPr>
        <w:ind w:left="720" w:right="17"/>
        <w:rPr>
          <w:rFonts w:ascii="Times New Roman" w:hAnsi="Times New Roman" w:cs="Times New Roman"/>
          <w:sz w:val="24"/>
          <w:szCs w:val="24"/>
        </w:rPr>
      </w:pPr>
      <w:r w:rsidRPr="00B67846">
        <w:rPr>
          <w:rFonts w:ascii="Times New Roman" w:hAnsi="Times New Roman" w:cs="Times New Roman"/>
          <w:sz w:val="24"/>
          <w:szCs w:val="24"/>
        </w:rPr>
        <w:t>Natural</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disasters</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occurring</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after</w:t>
      </w:r>
      <w:r w:rsidRPr="00B67846">
        <w:rPr>
          <w:rFonts w:ascii="Times New Roman" w:hAnsi="Times New Roman" w:cs="Times New Roman"/>
          <w:spacing w:val="-6"/>
          <w:sz w:val="24"/>
          <w:szCs w:val="24"/>
        </w:rPr>
        <w:t xml:space="preserve"> </w:t>
      </w:r>
      <w:r w:rsidRPr="00B67846">
        <w:rPr>
          <w:rFonts w:ascii="Times New Roman" w:hAnsi="Times New Roman" w:cs="Times New Roman"/>
          <w:sz w:val="24"/>
          <w:szCs w:val="24"/>
        </w:rPr>
        <w:t>the</w:t>
      </w:r>
      <w:r w:rsidRPr="00B67846">
        <w:rPr>
          <w:rFonts w:ascii="Times New Roman" w:hAnsi="Times New Roman" w:cs="Times New Roman"/>
          <w:spacing w:val="-6"/>
          <w:sz w:val="24"/>
          <w:szCs w:val="24"/>
        </w:rPr>
        <w:t xml:space="preserve"> </w:t>
      </w:r>
      <w:r w:rsidRPr="00B67846">
        <w:rPr>
          <w:rFonts w:ascii="Times New Roman" w:hAnsi="Times New Roman" w:cs="Times New Roman"/>
          <w:sz w:val="24"/>
          <w:szCs w:val="24"/>
        </w:rPr>
        <w:t>last</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TDC</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publication</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date</w:t>
      </w:r>
      <w:r w:rsidRPr="00B67846">
        <w:rPr>
          <w:rFonts w:ascii="Times New Roman" w:hAnsi="Times New Roman" w:cs="Times New Roman"/>
          <w:spacing w:val="-6"/>
          <w:sz w:val="24"/>
          <w:szCs w:val="24"/>
        </w:rPr>
        <w:t xml:space="preserve"> </w:t>
      </w:r>
      <w:r w:rsidRPr="00B67846">
        <w:rPr>
          <w:rFonts w:ascii="Times New Roman" w:hAnsi="Times New Roman" w:cs="Times New Roman"/>
          <w:sz w:val="24"/>
          <w:szCs w:val="24"/>
        </w:rPr>
        <w:t>have caused an increase in material, labor and other construction costs.</w:t>
      </w:r>
    </w:p>
    <w:p w:rsidR="00B67846" w:rsidP="00B67846" w14:paraId="2AFB25B0" w14:textId="77777777">
      <w:pPr>
        <w:pStyle w:val="BodyText"/>
        <w:numPr>
          <w:ilvl w:val="0"/>
          <w:numId w:val="4"/>
        </w:numPr>
        <w:ind w:left="720" w:right="17"/>
        <w:rPr>
          <w:rFonts w:ascii="Times New Roman" w:hAnsi="Times New Roman" w:cs="Times New Roman"/>
          <w:sz w:val="24"/>
          <w:szCs w:val="24"/>
        </w:rPr>
      </w:pPr>
      <w:r w:rsidRPr="00B67846">
        <w:rPr>
          <w:rFonts w:ascii="Times New Roman" w:hAnsi="Times New Roman" w:cs="Times New Roman"/>
          <w:sz w:val="24"/>
          <w:szCs w:val="24"/>
        </w:rPr>
        <w:t>Special</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local</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conditions</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exist</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that</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result</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in</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higher</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construction</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costs</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as</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verified by historical cost data for building affordable housing in their community.</w:t>
      </w:r>
    </w:p>
    <w:p w:rsidR="00B67846" w:rsidRPr="00B67846" w:rsidP="00B67846" w14:paraId="32FE1408" w14:textId="5F0DAEE3">
      <w:pPr>
        <w:pStyle w:val="BodyText"/>
        <w:numPr>
          <w:ilvl w:val="0"/>
          <w:numId w:val="4"/>
        </w:numPr>
        <w:ind w:left="720" w:right="17"/>
        <w:rPr>
          <w:rFonts w:ascii="Times New Roman" w:hAnsi="Times New Roman" w:cs="Times New Roman"/>
          <w:sz w:val="24"/>
          <w:szCs w:val="24"/>
        </w:rPr>
      </w:pPr>
      <w:r w:rsidRPr="00B67846">
        <w:rPr>
          <w:rFonts w:ascii="Times New Roman" w:hAnsi="Times New Roman" w:cs="Times New Roman"/>
          <w:sz w:val="24"/>
          <w:szCs w:val="24"/>
        </w:rPr>
        <w:t>Evidence</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the</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Tribe/TDHE</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has</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worked</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with</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the</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AONAP</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to</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lower</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the costs of the project, etc.</w:t>
      </w:r>
    </w:p>
    <w:p w:rsidR="00B67846" w:rsidRPr="00B67846" w:rsidP="00B67846" w14:paraId="2B5CD202" w14:textId="77777777">
      <w:pPr>
        <w:pStyle w:val="BodyText"/>
        <w:ind w:left="56" w:right="17"/>
        <w:rPr>
          <w:rFonts w:ascii="Times New Roman" w:hAnsi="Times New Roman" w:cs="Times New Roman"/>
          <w:sz w:val="24"/>
          <w:szCs w:val="24"/>
        </w:rPr>
      </w:pPr>
      <w:r w:rsidRPr="00B67846">
        <w:rPr>
          <w:rFonts w:ascii="Times New Roman" w:hAnsi="Times New Roman" w:cs="Times New Roman"/>
          <w:sz w:val="24"/>
          <w:szCs w:val="24"/>
        </w:rPr>
        <w:t>For</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additional</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information,</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please</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see</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Notice</w:t>
      </w:r>
      <w:r w:rsidRPr="00B67846">
        <w:rPr>
          <w:rFonts w:ascii="Times New Roman" w:hAnsi="Times New Roman" w:cs="Times New Roman"/>
          <w:spacing w:val="-5"/>
          <w:sz w:val="24"/>
          <w:szCs w:val="24"/>
        </w:rPr>
        <w:t xml:space="preserve"> </w:t>
      </w:r>
      <w:r w:rsidRPr="00B67846">
        <w:rPr>
          <w:rFonts w:ascii="Times New Roman" w:hAnsi="Times New Roman" w:cs="Times New Roman"/>
          <w:sz w:val="24"/>
          <w:szCs w:val="24"/>
        </w:rPr>
        <w:t>PIH</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2024-28,</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Total</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Development</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Costs (TDC) for Affordable Housing under the Native American Housing Assistance and Self- Determination Act of 1996 (NAHASDA) issued August 19, 2024.</w:t>
      </w:r>
    </w:p>
    <w:p w:rsidR="006E40F7" w:rsidP="00B67846" w14:paraId="60E91B44" w14:textId="77777777">
      <w:pPr>
        <w:spacing w:before="10"/>
        <w:ind w:left="20"/>
        <w:rPr>
          <w:rFonts w:ascii="Times New Roman" w:hAnsi="Times New Roman" w:cs="Times New Roman"/>
          <w:b/>
          <w:sz w:val="24"/>
          <w:szCs w:val="24"/>
        </w:rPr>
      </w:pPr>
    </w:p>
    <w:p w:rsidR="00B67846" w:rsidRPr="00B67846" w:rsidP="00B67846" w14:paraId="78521D5F" w14:textId="73D22BD9">
      <w:pPr>
        <w:spacing w:before="10"/>
        <w:ind w:left="20"/>
        <w:rPr>
          <w:rFonts w:ascii="Times New Roman" w:hAnsi="Times New Roman" w:cs="Times New Roman"/>
          <w:b/>
          <w:spacing w:val="-4"/>
          <w:sz w:val="24"/>
          <w:szCs w:val="24"/>
        </w:rPr>
      </w:pPr>
      <w:r w:rsidRPr="00B67846">
        <w:rPr>
          <w:rFonts w:ascii="Times New Roman" w:hAnsi="Times New Roman" w:cs="Times New Roman"/>
          <w:b/>
          <w:sz w:val="24"/>
          <w:szCs w:val="24"/>
        </w:rPr>
        <w:t>Q6. What</w:t>
      </w:r>
      <w:r w:rsidRPr="00B67846">
        <w:rPr>
          <w:rFonts w:ascii="Times New Roman" w:hAnsi="Times New Roman" w:cs="Times New Roman"/>
          <w:b/>
          <w:spacing w:val="-3"/>
          <w:sz w:val="24"/>
          <w:szCs w:val="24"/>
        </w:rPr>
        <w:t xml:space="preserve"> </w:t>
      </w:r>
      <w:r w:rsidRPr="00B67846">
        <w:rPr>
          <w:rFonts w:ascii="Times New Roman" w:hAnsi="Times New Roman" w:cs="Times New Roman"/>
          <w:b/>
          <w:sz w:val="24"/>
          <w:szCs w:val="24"/>
        </w:rPr>
        <w:t>do</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I</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need</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to</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do</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to</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update</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my</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IHBG</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formula</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data</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once</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my</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challenge</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has</w:t>
      </w:r>
      <w:r w:rsidRPr="00B67846">
        <w:rPr>
          <w:rFonts w:ascii="Times New Roman" w:hAnsi="Times New Roman" w:cs="Times New Roman"/>
          <w:b/>
          <w:spacing w:val="-1"/>
          <w:sz w:val="24"/>
          <w:szCs w:val="24"/>
        </w:rPr>
        <w:t xml:space="preserve"> </w:t>
      </w:r>
      <w:r w:rsidRPr="00B67846">
        <w:rPr>
          <w:rFonts w:ascii="Times New Roman" w:hAnsi="Times New Roman" w:cs="Times New Roman"/>
          <w:b/>
          <w:spacing w:val="-4"/>
          <w:sz w:val="24"/>
          <w:szCs w:val="24"/>
        </w:rPr>
        <w:t>been</w:t>
      </w:r>
      <w:r w:rsidRPr="00B67846">
        <w:rPr>
          <w:rFonts w:ascii="Times New Roman" w:hAnsi="Times New Roman" w:cs="Times New Roman"/>
          <w:b/>
          <w:sz w:val="24"/>
          <w:szCs w:val="24"/>
        </w:rPr>
        <w:t xml:space="preserve"> accepted</w:t>
      </w:r>
      <w:r w:rsidRPr="00B67846">
        <w:rPr>
          <w:rFonts w:ascii="Times New Roman" w:hAnsi="Times New Roman" w:cs="Times New Roman"/>
          <w:b/>
          <w:spacing w:val="-3"/>
          <w:sz w:val="24"/>
          <w:szCs w:val="24"/>
        </w:rPr>
        <w:t xml:space="preserve"> </w:t>
      </w:r>
      <w:r w:rsidRPr="00B67846">
        <w:rPr>
          <w:rFonts w:ascii="Times New Roman" w:hAnsi="Times New Roman" w:cs="Times New Roman"/>
          <w:b/>
          <w:sz w:val="24"/>
          <w:szCs w:val="24"/>
        </w:rPr>
        <w:t>by</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the</w:t>
      </w:r>
      <w:r w:rsidRPr="00B67846">
        <w:rPr>
          <w:rFonts w:ascii="Times New Roman" w:hAnsi="Times New Roman" w:cs="Times New Roman"/>
          <w:b/>
          <w:spacing w:val="-3"/>
          <w:sz w:val="24"/>
          <w:szCs w:val="24"/>
        </w:rPr>
        <w:t xml:space="preserve"> </w:t>
      </w:r>
      <w:r w:rsidRPr="00B67846">
        <w:rPr>
          <w:rFonts w:ascii="Times New Roman" w:hAnsi="Times New Roman" w:cs="Times New Roman"/>
          <w:b/>
          <w:sz w:val="24"/>
          <w:szCs w:val="24"/>
        </w:rPr>
        <w:t>Area</w:t>
      </w:r>
      <w:r w:rsidRPr="00B67846">
        <w:rPr>
          <w:rFonts w:ascii="Times New Roman" w:hAnsi="Times New Roman" w:cs="Times New Roman"/>
          <w:b/>
          <w:spacing w:val="-2"/>
          <w:sz w:val="24"/>
          <w:szCs w:val="24"/>
        </w:rPr>
        <w:t xml:space="preserve"> </w:t>
      </w:r>
      <w:r w:rsidRPr="00B67846">
        <w:rPr>
          <w:rFonts w:ascii="Times New Roman" w:hAnsi="Times New Roman" w:cs="Times New Roman"/>
          <w:b/>
          <w:sz w:val="24"/>
          <w:szCs w:val="24"/>
        </w:rPr>
        <w:t>or</w:t>
      </w:r>
      <w:r w:rsidRPr="00B67846">
        <w:rPr>
          <w:rFonts w:ascii="Times New Roman" w:hAnsi="Times New Roman" w:cs="Times New Roman"/>
          <w:b/>
          <w:spacing w:val="-1"/>
          <w:sz w:val="24"/>
          <w:szCs w:val="24"/>
        </w:rPr>
        <w:t xml:space="preserve"> </w:t>
      </w:r>
      <w:r w:rsidRPr="00B67846">
        <w:rPr>
          <w:rFonts w:ascii="Times New Roman" w:hAnsi="Times New Roman" w:cs="Times New Roman"/>
          <w:b/>
          <w:sz w:val="24"/>
          <w:szCs w:val="24"/>
        </w:rPr>
        <w:t>Headquarters</w:t>
      </w:r>
      <w:r w:rsidRPr="00B67846">
        <w:rPr>
          <w:rFonts w:ascii="Times New Roman" w:hAnsi="Times New Roman" w:cs="Times New Roman"/>
          <w:b/>
          <w:spacing w:val="-2"/>
          <w:sz w:val="24"/>
          <w:szCs w:val="24"/>
        </w:rPr>
        <w:t xml:space="preserve"> </w:t>
      </w:r>
      <w:r w:rsidRPr="00B67846">
        <w:rPr>
          <w:rFonts w:ascii="Times New Roman" w:hAnsi="Times New Roman" w:cs="Times New Roman"/>
          <w:b/>
          <w:spacing w:val="-4"/>
          <w:sz w:val="24"/>
          <w:szCs w:val="24"/>
        </w:rPr>
        <w:t>ONAP?</w:t>
      </w:r>
    </w:p>
    <w:p w:rsidR="00B67846" w:rsidRPr="00B67846" w:rsidP="00B67846" w14:paraId="2EFFC070" w14:textId="3F0151DB">
      <w:pPr>
        <w:pStyle w:val="BodyText"/>
        <w:ind w:right="17"/>
        <w:rPr>
          <w:rFonts w:ascii="Times New Roman" w:hAnsi="Times New Roman" w:cs="Times New Roman"/>
          <w:spacing w:val="-2"/>
          <w:sz w:val="24"/>
          <w:szCs w:val="24"/>
        </w:rPr>
      </w:pPr>
      <w:r w:rsidRPr="00B67846">
        <w:rPr>
          <w:rFonts w:ascii="Times New Roman" w:hAnsi="Times New Roman" w:cs="Times New Roman"/>
          <w:b/>
          <w:bCs/>
          <w:sz w:val="24"/>
          <w:szCs w:val="24"/>
        </w:rPr>
        <w:t>A6.</w:t>
      </w:r>
      <w:r>
        <w:rPr>
          <w:rFonts w:ascii="Times New Roman" w:hAnsi="Times New Roman" w:cs="Times New Roman"/>
          <w:sz w:val="24"/>
          <w:szCs w:val="24"/>
        </w:rPr>
        <w:t xml:space="preserve"> </w:t>
      </w:r>
      <w:r w:rsidRPr="00B67846">
        <w:rPr>
          <w:rFonts w:ascii="Times New Roman" w:hAnsi="Times New Roman" w:cs="Times New Roman"/>
          <w:sz w:val="24"/>
          <w:szCs w:val="24"/>
        </w:rPr>
        <w:t>Only</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approved</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variances</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for</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u w:val="single"/>
        </w:rPr>
        <w:t>adjustments</w:t>
      </w:r>
      <w:r w:rsidRPr="00B67846">
        <w:rPr>
          <w:rFonts w:ascii="Times New Roman" w:hAnsi="Times New Roman" w:cs="Times New Roman"/>
          <w:spacing w:val="-1"/>
          <w:sz w:val="24"/>
          <w:szCs w:val="24"/>
          <w:u w:val="single"/>
        </w:rPr>
        <w:t xml:space="preserve"> </w:t>
      </w:r>
      <w:r w:rsidRPr="00B67846">
        <w:rPr>
          <w:rFonts w:ascii="Times New Roman" w:hAnsi="Times New Roman" w:cs="Times New Roman"/>
          <w:sz w:val="24"/>
          <w:szCs w:val="24"/>
          <w:u w:val="single"/>
        </w:rPr>
        <w:t>to</w:t>
      </w:r>
      <w:r w:rsidRPr="00B67846">
        <w:rPr>
          <w:rFonts w:ascii="Times New Roman" w:hAnsi="Times New Roman" w:cs="Times New Roman"/>
          <w:spacing w:val="-1"/>
          <w:sz w:val="24"/>
          <w:szCs w:val="24"/>
          <w:u w:val="single"/>
        </w:rPr>
        <w:t xml:space="preserve"> </w:t>
      </w:r>
      <w:r w:rsidRPr="00B67846">
        <w:rPr>
          <w:rFonts w:ascii="Times New Roman" w:hAnsi="Times New Roman" w:cs="Times New Roman"/>
          <w:sz w:val="24"/>
          <w:szCs w:val="24"/>
          <w:u w:val="single"/>
        </w:rPr>
        <w:t>the</w:t>
      </w:r>
      <w:r w:rsidRPr="00B67846">
        <w:rPr>
          <w:rFonts w:ascii="Times New Roman" w:hAnsi="Times New Roman" w:cs="Times New Roman"/>
          <w:spacing w:val="-2"/>
          <w:sz w:val="24"/>
          <w:szCs w:val="24"/>
          <w:u w:val="single"/>
        </w:rPr>
        <w:t xml:space="preserve"> </w:t>
      </w:r>
      <w:r w:rsidRPr="00B67846">
        <w:rPr>
          <w:rFonts w:ascii="Times New Roman" w:hAnsi="Times New Roman" w:cs="Times New Roman"/>
          <w:sz w:val="24"/>
          <w:szCs w:val="24"/>
          <w:u w:val="single"/>
        </w:rPr>
        <w:t>current</w:t>
      </w:r>
      <w:r w:rsidRPr="00B67846">
        <w:rPr>
          <w:rFonts w:ascii="Times New Roman" w:hAnsi="Times New Roman" w:cs="Times New Roman"/>
          <w:spacing w:val="-1"/>
          <w:sz w:val="24"/>
          <w:szCs w:val="24"/>
          <w:u w:val="single"/>
        </w:rPr>
        <w:t xml:space="preserve"> </w:t>
      </w:r>
      <w:r w:rsidRPr="00B67846">
        <w:rPr>
          <w:rFonts w:ascii="Times New Roman" w:hAnsi="Times New Roman" w:cs="Times New Roman"/>
          <w:sz w:val="24"/>
          <w:szCs w:val="24"/>
          <w:u w:val="single"/>
        </w:rPr>
        <w:t>cost</w:t>
      </w:r>
      <w:r w:rsidRPr="00B67846">
        <w:rPr>
          <w:rFonts w:ascii="Times New Roman" w:hAnsi="Times New Roman" w:cs="Times New Roman"/>
          <w:spacing w:val="-2"/>
          <w:sz w:val="24"/>
          <w:szCs w:val="24"/>
          <w:u w:val="single"/>
        </w:rPr>
        <w:t xml:space="preserve"> </w:t>
      </w:r>
      <w:r w:rsidRPr="00B67846">
        <w:rPr>
          <w:rFonts w:ascii="Times New Roman" w:hAnsi="Times New Roman" w:cs="Times New Roman"/>
          <w:sz w:val="24"/>
          <w:szCs w:val="24"/>
          <w:u w:val="single"/>
        </w:rPr>
        <w:t>limits</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will</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affect</w:t>
      </w:r>
      <w:r w:rsidRPr="00B67846">
        <w:rPr>
          <w:rFonts w:ascii="Times New Roman" w:hAnsi="Times New Roman" w:cs="Times New Roman"/>
          <w:spacing w:val="-1"/>
          <w:sz w:val="24"/>
          <w:szCs w:val="24"/>
        </w:rPr>
        <w:t xml:space="preserve"> </w:t>
      </w:r>
      <w:r w:rsidRPr="00B67846">
        <w:rPr>
          <w:rFonts w:ascii="Times New Roman" w:hAnsi="Times New Roman" w:cs="Times New Roman"/>
          <w:spacing w:val="-4"/>
          <w:sz w:val="24"/>
          <w:szCs w:val="24"/>
        </w:rPr>
        <w:t>IHBG</w:t>
      </w:r>
      <w:r w:rsidRPr="00B67846">
        <w:rPr>
          <w:rFonts w:ascii="Times New Roman" w:hAnsi="Times New Roman" w:cs="Times New Roman"/>
          <w:sz w:val="24"/>
          <w:szCs w:val="24"/>
        </w:rPr>
        <w:t xml:space="preserve"> formula</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data.</w:t>
      </w:r>
      <w:r w:rsidRPr="00B67846">
        <w:rPr>
          <w:rFonts w:ascii="Times New Roman" w:hAnsi="Times New Roman" w:cs="Times New Roman"/>
          <w:spacing w:val="40"/>
          <w:sz w:val="24"/>
          <w:szCs w:val="24"/>
        </w:rPr>
        <w:t xml:space="preserve"> </w:t>
      </w:r>
      <w:r w:rsidRPr="00B67846">
        <w:rPr>
          <w:rFonts w:ascii="Times New Roman" w:hAnsi="Times New Roman" w:cs="Times New Roman"/>
          <w:sz w:val="24"/>
          <w:szCs w:val="24"/>
        </w:rPr>
        <w:t>Variances</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approved</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for</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individual</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projects</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will</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not</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affect</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IHBG</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formula</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 xml:space="preserve">TDC </w:t>
      </w:r>
      <w:r w:rsidRPr="00B67846">
        <w:rPr>
          <w:rFonts w:ascii="Times New Roman" w:hAnsi="Times New Roman" w:cs="Times New Roman"/>
          <w:spacing w:val="-2"/>
          <w:sz w:val="24"/>
          <w:szCs w:val="24"/>
        </w:rPr>
        <w:t>data.</w:t>
      </w:r>
    </w:p>
    <w:p w:rsidR="00B67846" w:rsidRPr="00B67846" w:rsidP="00B67846" w14:paraId="69D87A72" w14:textId="77777777">
      <w:pPr>
        <w:pStyle w:val="BodyText"/>
        <w:ind w:right="17"/>
        <w:rPr>
          <w:rFonts w:ascii="Times New Roman" w:hAnsi="Times New Roman" w:cs="Times New Roman"/>
          <w:sz w:val="24"/>
          <w:szCs w:val="24"/>
        </w:rPr>
      </w:pPr>
      <w:r w:rsidRPr="00B67846">
        <w:rPr>
          <w:rFonts w:ascii="Times New Roman" w:hAnsi="Times New Roman" w:cs="Times New Roman"/>
          <w:sz w:val="24"/>
          <w:szCs w:val="24"/>
        </w:rPr>
        <w:t>In order for</w:t>
      </w:r>
      <w:r w:rsidRPr="00B67846">
        <w:rPr>
          <w:rFonts w:ascii="Times New Roman" w:hAnsi="Times New Roman" w:cs="Times New Roman"/>
          <w:sz w:val="24"/>
          <w:szCs w:val="24"/>
        </w:rPr>
        <w:t xml:space="preserve"> a challenge to be considered for the upcoming Fiscal Year (FY) allocation, a TDC variance for </w:t>
      </w:r>
      <w:r w:rsidRPr="00B67846">
        <w:rPr>
          <w:rFonts w:ascii="Times New Roman" w:hAnsi="Times New Roman" w:cs="Times New Roman"/>
          <w:sz w:val="24"/>
          <w:szCs w:val="24"/>
          <w:u w:val="single"/>
        </w:rPr>
        <w:t>adjustments to current cost limits</w:t>
      </w:r>
      <w:r w:rsidRPr="00B67846">
        <w:rPr>
          <w:rFonts w:ascii="Times New Roman" w:hAnsi="Times New Roman" w:cs="Times New Roman"/>
          <w:sz w:val="24"/>
          <w:szCs w:val="24"/>
        </w:rPr>
        <w:t xml:space="preserve"> must be submitted by August 1 to the appropriate Area</w:t>
      </w:r>
      <w:r w:rsidRPr="00B67846">
        <w:rPr>
          <w:rFonts w:ascii="Times New Roman" w:hAnsi="Times New Roman" w:cs="Times New Roman"/>
          <w:spacing w:val="-1"/>
          <w:sz w:val="24"/>
          <w:szCs w:val="24"/>
        </w:rPr>
        <w:t xml:space="preserve"> </w:t>
      </w:r>
      <w:r w:rsidRPr="00B67846">
        <w:rPr>
          <w:rFonts w:ascii="Times New Roman" w:hAnsi="Times New Roman" w:cs="Times New Roman"/>
          <w:sz w:val="24"/>
          <w:szCs w:val="24"/>
        </w:rPr>
        <w:t>ONAP</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if</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the</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request</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is</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110%</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or</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less</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of</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the</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published</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TDC</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or</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to</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the</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Headquarters</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ONAP</w:t>
      </w:r>
      <w:r w:rsidRPr="00B67846">
        <w:rPr>
          <w:rFonts w:ascii="Times New Roman" w:hAnsi="Times New Roman" w:cs="Times New Roman"/>
          <w:spacing w:val="-2"/>
          <w:sz w:val="24"/>
          <w:szCs w:val="24"/>
        </w:rPr>
        <w:t xml:space="preserve"> </w:t>
      </w:r>
      <w:r w:rsidRPr="00B67846">
        <w:rPr>
          <w:rFonts w:ascii="Times New Roman" w:hAnsi="Times New Roman" w:cs="Times New Roman"/>
          <w:sz w:val="24"/>
          <w:szCs w:val="24"/>
        </w:rPr>
        <w:t>if the request is greater than 110% as described in Question 5 above.</w:t>
      </w:r>
    </w:p>
    <w:p w:rsidR="00B67846" w:rsidRPr="00B67846" w:rsidP="00B67846" w14:paraId="3400FACA" w14:textId="77777777">
      <w:pPr>
        <w:pStyle w:val="BodyText"/>
        <w:ind w:right="17"/>
        <w:rPr>
          <w:rFonts w:ascii="Times New Roman" w:hAnsi="Times New Roman" w:cs="Times New Roman"/>
          <w:sz w:val="24"/>
          <w:szCs w:val="24"/>
        </w:rPr>
      </w:pPr>
      <w:r w:rsidRPr="00B67846">
        <w:rPr>
          <w:rFonts w:ascii="Times New Roman" w:hAnsi="Times New Roman" w:cs="Times New Roman"/>
          <w:sz w:val="24"/>
          <w:szCs w:val="24"/>
        </w:rPr>
        <w:t>Once a variance is approved, the Area or Headquarters ONAP will notify the IHBG Formula Customer</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Service</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Center.</w:t>
      </w:r>
      <w:r w:rsidRPr="00B67846">
        <w:rPr>
          <w:rFonts w:ascii="Times New Roman" w:hAnsi="Times New Roman" w:cs="Times New Roman"/>
          <w:spacing w:val="40"/>
          <w:sz w:val="24"/>
          <w:szCs w:val="24"/>
        </w:rPr>
        <w:t xml:space="preserve"> </w:t>
      </w:r>
      <w:r w:rsidRPr="00B67846">
        <w:rPr>
          <w:rFonts w:ascii="Times New Roman" w:hAnsi="Times New Roman" w:cs="Times New Roman"/>
          <w:sz w:val="24"/>
          <w:szCs w:val="24"/>
        </w:rPr>
        <w:t>However,</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to</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ensure</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timely</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reporting,</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Tribes/TDHEs</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are</w:t>
      </w:r>
      <w:r w:rsidRPr="00B67846">
        <w:rPr>
          <w:rFonts w:ascii="Times New Roman" w:hAnsi="Times New Roman" w:cs="Times New Roman"/>
          <w:spacing w:val="-4"/>
          <w:sz w:val="24"/>
          <w:szCs w:val="24"/>
        </w:rPr>
        <w:t xml:space="preserve"> </w:t>
      </w:r>
      <w:r w:rsidRPr="00B67846">
        <w:rPr>
          <w:rFonts w:ascii="Times New Roman" w:hAnsi="Times New Roman" w:cs="Times New Roman"/>
          <w:sz w:val="24"/>
          <w:szCs w:val="24"/>
        </w:rPr>
        <w:t>encouraged</w:t>
      </w:r>
      <w:r w:rsidRPr="00B67846">
        <w:rPr>
          <w:rFonts w:ascii="Times New Roman" w:hAnsi="Times New Roman" w:cs="Times New Roman"/>
          <w:spacing w:val="-3"/>
          <w:sz w:val="24"/>
          <w:szCs w:val="24"/>
        </w:rPr>
        <w:t xml:space="preserve"> </w:t>
      </w:r>
      <w:r w:rsidRPr="00B67846">
        <w:rPr>
          <w:rFonts w:ascii="Times New Roman" w:hAnsi="Times New Roman" w:cs="Times New Roman"/>
          <w:sz w:val="24"/>
          <w:szCs w:val="24"/>
        </w:rPr>
        <w:t>to send a copy of the approved adjustment to the current cost limit variance to the IHBG Formula Customer Service Center at the following address:</w:t>
      </w:r>
    </w:p>
    <w:p w:rsidR="00B67846" w:rsidRPr="00B67846" w:rsidP="00B67846" w14:paraId="1BB34BA1" w14:textId="77777777">
      <w:pPr>
        <w:pStyle w:val="NoSpacing"/>
        <w:ind w:left="720"/>
        <w:rPr>
          <w:rFonts w:ascii="Times New Roman" w:hAnsi="Times New Roman" w:cs="Times New Roman"/>
        </w:rPr>
      </w:pPr>
      <w:r w:rsidRPr="00B67846">
        <w:rPr>
          <w:rFonts w:ascii="Times New Roman" w:hAnsi="Times New Roman" w:cs="Times New Roman"/>
        </w:rPr>
        <w:t xml:space="preserve">IHBG Formula Customer Service Center </w:t>
      </w:r>
    </w:p>
    <w:p w:rsidR="00B67846" w:rsidRPr="00B67846" w:rsidP="00B67846" w14:paraId="486924DF" w14:textId="77777777">
      <w:pPr>
        <w:pStyle w:val="NoSpacing"/>
        <w:ind w:left="720"/>
        <w:rPr>
          <w:rFonts w:ascii="Times New Roman" w:hAnsi="Times New Roman" w:cs="Times New Roman"/>
        </w:rPr>
      </w:pPr>
      <w:r w:rsidRPr="00B67846">
        <w:rPr>
          <w:rFonts w:ascii="Times New Roman" w:hAnsi="Times New Roman" w:cs="Times New Roman"/>
        </w:rPr>
        <w:t>101 Ridgely Ave, Suite 10</w:t>
      </w:r>
    </w:p>
    <w:p w:rsidR="00B67846" w:rsidRPr="00B67846" w:rsidP="00B67846" w14:paraId="04B8607F" w14:textId="77777777">
      <w:pPr>
        <w:pStyle w:val="NoSpacing"/>
        <w:ind w:left="720"/>
        <w:rPr>
          <w:rFonts w:ascii="Times New Roman" w:hAnsi="Times New Roman" w:cs="Times New Roman"/>
        </w:rPr>
      </w:pPr>
      <w:r w:rsidRPr="00B67846">
        <w:rPr>
          <w:rFonts w:ascii="Times New Roman" w:hAnsi="Times New Roman" w:cs="Times New Roman"/>
        </w:rPr>
        <w:t>Annapolis, MD 21401</w:t>
      </w:r>
    </w:p>
    <w:p w:rsidR="00B67846" w:rsidRPr="00B67846" w:rsidP="00B67846" w14:paraId="305AA7AD" w14:textId="77777777">
      <w:pPr>
        <w:pStyle w:val="NoSpacing"/>
        <w:ind w:left="720"/>
        <w:rPr>
          <w:rFonts w:ascii="Times New Roman" w:hAnsi="Times New Roman" w:cs="Times New Roman"/>
        </w:rPr>
      </w:pPr>
      <w:r w:rsidRPr="00B67846">
        <w:rPr>
          <w:rFonts w:ascii="Times New Roman" w:hAnsi="Times New Roman" w:cs="Times New Roman"/>
        </w:rPr>
        <w:t>Toll Free: 800-410-8808</w:t>
      </w:r>
    </w:p>
    <w:p w:rsidR="00B67846" w:rsidRPr="00B67846" w:rsidP="00B67846" w14:paraId="20DF72E3" w14:textId="77777777">
      <w:pPr>
        <w:pStyle w:val="NoSpacing"/>
        <w:ind w:left="720"/>
        <w:rPr>
          <w:rFonts w:ascii="Times New Roman" w:hAnsi="Times New Roman" w:cs="Times New Roman"/>
        </w:rPr>
      </w:pPr>
      <w:r w:rsidRPr="00B67846">
        <w:rPr>
          <w:rFonts w:ascii="Times New Roman" w:hAnsi="Times New Roman" w:cs="Times New Roman"/>
        </w:rPr>
        <w:t>Fax: 202-393-6411</w:t>
      </w:r>
    </w:p>
    <w:p w:rsidR="00E74D0B" w:rsidRPr="00B67846" w:rsidP="006E40F7" w14:paraId="54FB2BC8" w14:textId="58F923D5">
      <w:pPr>
        <w:pStyle w:val="BodyText"/>
        <w:ind w:left="720"/>
        <w:rPr>
          <w:rFonts w:ascii="Times New Roman" w:hAnsi="Times New Roman" w:cs="Times New Roman"/>
          <w:sz w:val="24"/>
          <w:szCs w:val="24"/>
        </w:rPr>
      </w:pPr>
      <w:r w:rsidRPr="00B67846">
        <w:rPr>
          <w:rFonts w:ascii="Times New Roman" w:hAnsi="Times New Roman" w:cs="Times New Roman"/>
          <w:sz w:val="24"/>
          <w:szCs w:val="24"/>
        </w:rPr>
        <w:t>E-mail:</w:t>
      </w:r>
      <w:r w:rsidRPr="00B67846">
        <w:rPr>
          <w:rFonts w:ascii="Times New Roman" w:hAnsi="Times New Roman" w:cs="Times New Roman"/>
          <w:spacing w:val="-3"/>
          <w:sz w:val="24"/>
          <w:szCs w:val="24"/>
        </w:rPr>
        <w:t xml:space="preserve"> </w:t>
      </w:r>
      <w:hyperlink r:id="rId4">
        <w:r w:rsidRPr="00B67846">
          <w:rPr>
            <w:rFonts w:ascii="Times New Roman" w:hAnsi="Times New Roman" w:cs="Times New Roman"/>
            <w:spacing w:val="-2"/>
            <w:sz w:val="24"/>
            <w:szCs w:val="24"/>
          </w:rPr>
          <w:t>IHBGformula@firstpic.org</w:t>
        </w:r>
      </w:hyperlink>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846" w:rsidRPr="00B67846" w:rsidP="00B67846" w14:paraId="59DFF3B5" w14:textId="54C7ABE4">
    <w:pPr>
      <w:pStyle w:val="Footer"/>
      <w:jc w:val="right"/>
      <w:rPr>
        <w:rFonts w:ascii="Times New Roman" w:hAnsi="Times New Roman" w:cs="Times New Roman"/>
        <w:sz w:val="20"/>
        <w:szCs w:val="20"/>
      </w:rPr>
    </w:pPr>
    <w:r w:rsidRPr="00B67846">
      <w:rPr>
        <w:rFonts w:ascii="Times New Roman" w:hAnsi="Times New Roman" w:cs="Times New Roman"/>
        <w:sz w:val="20"/>
        <w:szCs w:val="20"/>
      </w:rPr>
      <w:t>HUD 4119-B</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846" w:rsidRPr="00B67846" w:rsidP="00B67846" w14:paraId="31791504" w14:textId="77777777">
    <w:pPr>
      <w:pStyle w:val="Header"/>
      <w:jc w:val="right"/>
      <w:rPr>
        <w:rFonts w:ascii="Times New Roman" w:hAnsi="Times New Roman" w:cs="Times New Roman"/>
        <w:sz w:val="16"/>
        <w:szCs w:val="16"/>
      </w:rPr>
    </w:pPr>
    <w:r w:rsidRPr="00B67846">
      <w:rPr>
        <w:rFonts w:ascii="Times New Roman" w:hAnsi="Times New Roman" w:cs="Times New Roman"/>
        <w:sz w:val="16"/>
        <w:szCs w:val="16"/>
      </w:rPr>
      <w:t>OMB Control No: 2577-0218</w:t>
    </w:r>
  </w:p>
  <w:p w:rsidR="00B67846" w:rsidRPr="00B67846" w:rsidP="00B67846" w14:paraId="40466BD2" w14:textId="0D280709">
    <w:pPr>
      <w:pStyle w:val="Header"/>
      <w:jc w:val="right"/>
      <w:rPr>
        <w:rFonts w:ascii="Times New Roman" w:hAnsi="Times New Roman" w:cs="Times New Roman"/>
      </w:rPr>
    </w:pPr>
    <w:r w:rsidRPr="00B67846">
      <w:rPr>
        <w:rFonts w:ascii="Times New Roman" w:hAnsi="Times New Roman" w:cs="Times New Roman"/>
        <w:sz w:val="16"/>
        <w:szCs w:val="16"/>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8123B8"/>
    <w:multiLevelType w:val="multilevel"/>
    <w:tmpl w:val="F5BCD1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3"/>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A194618"/>
    <w:multiLevelType w:val="hybridMultilevel"/>
    <w:tmpl w:val="8D463E08"/>
    <w:lvl w:ilvl="0">
      <w:start w:val="0"/>
      <w:numFmt w:val="bullet"/>
      <w:lvlText w:val="•"/>
      <w:lvlJc w:val="left"/>
      <w:pPr>
        <w:ind w:left="320"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62" w:hanging="264"/>
      </w:pPr>
      <w:rPr>
        <w:rFonts w:hint="default"/>
        <w:lang w:val="en-US" w:eastAsia="en-US" w:bidi="ar-SA"/>
      </w:rPr>
    </w:lvl>
    <w:lvl w:ilvl="2">
      <w:start w:val="0"/>
      <w:numFmt w:val="bullet"/>
      <w:lvlText w:val="•"/>
      <w:lvlJc w:val="left"/>
      <w:pPr>
        <w:ind w:left="1604" w:hanging="264"/>
      </w:pPr>
      <w:rPr>
        <w:rFonts w:hint="default"/>
        <w:lang w:val="en-US" w:eastAsia="en-US" w:bidi="ar-SA"/>
      </w:rPr>
    </w:lvl>
    <w:lvl w:ilvl="3">
      <w:start w:val="0"/>
      <w:numFmt w:val="bullet"/>
      <w:lvlText w:val="•"/>
      <w:lvlJc w:val="left"/>
      <w:pPr>
        <w:ind w:left="2246" w:hanging="264"/>
      </w:pPr>
      <w:rPr>
        <w:rFonts w:hint="default"/>
        <w:lang w:val="en-US" w:eastAsia="en-US" w:bidi="ar-SA"/>
      </w:rPr>
    </w:lvl>
    <w:lvl w:ilvl="4">
      <w:start w:val="0"/>
      <w:numFmt w:val="bullet"/>
      <w:lvlText w:val="•"/>
      <w:lvlJc w:val="left"/>
      <w:pPr>
        <w:ind w:left="2888" w:hanging="264"/>
      </w:pPr>
      <w:rPr>
        <w:rFonts w:hint="default"/>
        <w:lang w:val="en-US" w:eastAsia="en-US" w:bidi="ar-SA"/>
      </w:rPr>
    </w:lvl>
    <w:lvl w:ilvl="5">
      <w:start w:val="0"/>
      <w:numFmt w:val="bullet"/>
      <w:lvlText w:val="•"/>
      <w:lvlJc w:val="left"/>
      <w:pPr>
        <w:ind w:left="3530" w:hanging="264"/>
      </w:pPr>
      <w:rPr>
        <w:rFonts w:hint="default"/>
        <w:lang w:val="en-US" w:eastAsia="en-US" w:bidi="ar-SA"/>
      </w:rPr>
    </w:lvl>
    <w:lvl w:ilvl="6">
      <w:start w:val="0"/>
      <w:numFmt w:val="bullet"/>
      <w:lvlText w:val="•"/>
      <w:lvlJc w:val="left"/>
      <w:pPr>
        <w:ind w:left="4172" w:hanging="264"/>
      </w:pPr>
      <w:rPr>
        <w:rFonts w:hint="default"/>
        <w:lang w:val="en-US" w:eastAsia="en-US" w:bidi="ar-SA"/>
      </w:rPr>
    </w:lvl>
    <w:lvl w:ilvl="7">
      <w:start w:val="0"/>
      <w:numFmt w:val="bullet"/>
      <w:lvlText w:val="•"/>
      <w:lvlJc w:val="left"/>
      <w:pPr>
        <w:ind w:left="4814" w:hanging="264"/>
      </w:pPr>
      <w:rPr>
        <w:rFonts w:hint="default"/>
        <w:lang w:val="en-US" w:eastAsia="en-US" w:bidi="ar-SA"/>
      </w:rPr>
    </w:lvl>
    <w:lvl w:ilvl="8">
      <w:start w:val="0"/>
      <w:numFmt w:val="bullet"/>
      <w:lvlText w:val="•"/>
      <w:lvlJc w:val="left"/>
      <w:pPr>
        <w:ind w:left="5456" w:hanging="264"/>
      </w:pPr>
      <w:rPr>
        <w:rFonts w:hint="default"/>
        <w:lang w:val="en-US" w:eastAsia="en-US" w:bidi="ar-SA"/>
      </w:rPr>
    </w:lvl>
  </w:abstractNum>
  <w:abstractNum w:abstractNumId="2">
    <w:nsid w:val="79CF5500"/>
    <w:multiLevelType w:val="multilevel"/>
    <w:tmpl w:val="6C322848"/>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ind w:left="2340" w:hanging="360"/>
      </w:pPr>
      <w:rPr>
        <w:rFonts w:eastAsia="Times New Roman" w:asciiTheme="minorHAnsi" w:hAnsiTheme="minorHAnsi" w:cs="Times New Roman" w:hint="default"/>
        <w:b w:val="0"/>
        <w:bCs w:val="0"/>
        <w:i w:val="0"/>
        <w:iCs w:val="0"/>
        <w:w w:val="100"/>
        <w:sz w:val="24"/>
        <w:szCs w:val="24"/>
        <w:lang w:val="en-US" w:eastAsia="en-US" w:bidi="ar-S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894922379">
    <w:abstractNumId w:val="2"/>
  </w:num>
  <w:num w:numId="2" w16cid:durableId="54664181">
    <w:abstractNumId w:val="2"/>
  </w:num>
  <w:num w:numId="3" w16cid:durableId="18823705">
    <w:abstractNumId w:val="0"/>
  </w:num>
  <w:num w:numId="4" w16cid:durableId="66127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46"/>
    <w:rsid w:val="00477319"/>
    <w:rsid w:val="004F4912"/>
    <w:rsid w:val="005C3B31"/>
    <w:rsid w:val="006E40F7"/>
    <w:rsid w:val="007162C3"/>
    <w:rsid w:val="00AE1D9E"/>
    <w:rsid w:val="00B67846"/>
    <w:rsid w:val="00D036D9"/>
    <w:rsid w:val="00DA72AB"/>
    <w:rsid w:val="00E1617C"/>
    <w:rsid w:val="00E74D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C6B267"/>
  <w15:chartTrackingRefBased/>
  <w15:docId w15:val="{5B240D63-AE4E-43B1-B443-2512022F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4F4912"/>
    <w:pPr>
      <w:keepNext/>
      <w:keepLines/>
      <w:widowControl w:val="0"/>
      <w:numPr>
        <w:ilvl w:val="6"/>
        <w:numId w:val="3"/>
      </w:numPr>
      <w:tabs>
        <w:tab w:val="left" w:pos="0"/>
      </w:tabs>
      <w:autoSpaceDE w:val="0"/>
      <w:autoSpaceDN w:val="0"/>
      <w:spacing w:before="240" w:after="240" w:line="240" w:lineRule="auto"/>
      <w:ind w:left="360" w:hanging="360"/>
      <w:outlineLvl w:val="2"/>
    </w:pPr>
    <w:rPr>
      <w:rFonts w:ascii="Aptos" w:hAnsi="Aptos" w:eastAsiaTheme="majorEastAsia" w:cstheme="majorBidi"/>
      <w:b/>
      <w:sz w:val="26"/>
      <w:szCs w:val="24"/>
    </w:rPr>
  </w:style>
  <w:style w:type="paragraph" w:styleId="Heading4">
    <w:name w:val="heading 4"/>
    <w:basedOn w:val="Normal"/>
    <w:next w:val="Normal"/>
    <w:link w:val="Heading4Char"/>
    <w:uiPriority w:val="9"/>
    <w:semiHidden/>
    <w:unhideWhenUsed/>
    <w:qFormat/>
    <w:rsid w:val="00B67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4912"/>
    <w:rPr>
      <w:rFonts w:ascii="Aptos" w:hAnsi="Aptos" w:eastAsiaTheme="majorEastAsia" w:cstheme="majorBidi"/>
      <w:b/>
      <w:sz w:val="26"/>
      <w:szCs w:val="24"/>
    </w:rPr>
  </w:style>
  <w:style w:type="character" w:customStyle="1" w:styleId="Heading1Char">
    <w:name w:val="Heading 1 Char"/>
    <w:basedOn w:val="DefaultParagraphFont"/>
    <w:link w:val="Heading1"/>
    <w:uiPriority w:val="9"/>
    <w:rsid w:val="00B67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846"/>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67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846"/>
    <w:rPr>
      <w:rFonts w:eastAsiaTheme="majorEastAsia" w:cstheme="majorBidi"/>
      <w:color w:val="272727" w:themeColor="text1" w:themeTint="D8"/>
    </w:rPr>
  </w:style>
  <w:style w:type="paragraph" w:styleId="Title">
    <w:name w:val="Title"/>
    <w:basedOn w:val="Normal"/>
    <w:next w:val="Normal"/>
    <w:link w:val="TitleChar"/>
    <w:uiPriority w:val="10"/>
    <w:qFormat/>
    <w:rsid w:val="00B67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846"/>
    <w:pPr>
      <w:spacing w:before="160"/>
      <w:jc w:val="center"/>
    </w:pPr>
    <w:rPr>
      <w:i/>
      <w:iCs/>
      <w:color w:val="404040" w:themeColor="text1" w:themeTint="BF"/>
    </w:rPr>
  </w:style>
  <w:style w:type="character" w:customStyle="1" w:styleId="QuoteChar">
    <w:name w:val="Quote Char"/>
    <w:basedOn w:val="DefaultParagraphFont"/>
    <w:link w:val="Quote"/>
    <w:uiPriority w:val="29"/>
    <w:rsid w:val="00B67846"/>
    <w:rPr>
      <w:i/>
      <w:iCs/>
      <w:color w:val="404040" w:themeColor="text1" w:themeTint="BF"/>
    </w:rPr>
  </w:style>
  <w:style w:type="paragraph" w:styleId="ListParagraph">
    <w:name w:val="List Paragraph"/>
    <w:basedOn w:val="Normal"/>
    <w:uiPriority w:val="34"/>
    <w:qFormat/>
    <w:rsid w:val="00B67846"/>
    <w:pPr>
      <w:ind w:left="720"/>
      <w:contextualSpacing/>
    </w:pPr>
  </w:style>
  <w:style w:type="character" w:styleId="IntenseEmphasis">
    <w:name w:val="Intense Emphasis"/>
    <w:basedOn w:val="DefaultParagraphFont"/>
    <w:uiPriority w:val="21"/>
    <w:qFormat/>
    <w:rsid w:val="00B67846"/>
    <w:rPr>
      <w:i/>
      <w:iCs/>
      <w:color w:val="0F4761" w:themeColor="accent1" w:themeShade="BF"/>
    </w:rPr>
  </w:style>
  <w:style w:type="paragraph" w:styleId="IntenseQuote">
    <w:name w:val="Intense Quote"/>
    <w:basedOn w:val="Normal"/>
    <w:next w:val="Normal"/>
    <w:link w:val="IntenseQuoteChar"/>
    <w:uiPriority w:val="30"/>
    <w:qFormat/>
    <w:rsid w:val="00B67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846"/>
    <w:rPr>
      <w:i/>
      <w:iCs/>
      <w:color w:val="0F4761" w:themeColor="accent1" w:themeShade="BF"/>
    </w:rPr>
  </w:style>
  <w:style w:type="character" w:styleId="IntenseReference">
    <w:name w:val="Intense Reference"/>
    <w:basedOn w:val="DefaultParagraphFont"/>
    <w:uiPriority w:val="32"/>
    <w:qFormat/>
    <w:rsid w:val="00B67846"/>
    <w:rPr>
      <w:b/>
      <w:bCs/>
      <w:smallCaps/>
      <w:color w:val="0F4761" w:themeColor="accent1" w:themeShade="BF"/>
      <w:spacing w:val="5"/>
    </w:rPr>
  </w:style>
  <w:style w:type="paragraph" w:styleId="BodyText">
    <w:name w:val="Body Text"/>
    <w:basedOn w:val="Normal"/>
    <w:link w:val="BodyTextChar"/>
    <w:uiPriority w:val="99"/>
    <w:unhideWhenUsed/>
    <w:rsid w:val="00B67846"/>
    <w:pPr>
      <w:spacing w:after="120"/>
    </w:pPr>
  </w:style>
  <w:style w:type="character" w:customStyle="1" w:styleId="BodyTextChar">
    <w:name w:val="Body Text Char"/>
    <w:basedOn w:val="DefaultParagraphFont"/>
    <w:link w:val="BodyText"/>
    <w:uiPriority w:val="99"/>
    <w:rsid w:val="00B67846"/>
  </w:style>
  <w:style w:type="paragraph" w:styleId="Header">
    <w:name w:val="header"/>
    <w:basedOn w:val="Normal"/>
    <w:link w:val="HeaderChar"/>
    <w:uiPriority w:val="99"/>
    <w:unhideWhenUsed/>
    <w:rsid w:val="00B67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846"/>
  </w:style>
  <w:style w:type="paragraph" w:styleId="Footer">
    <w:name w:val="footer"/>
    <w:basedOn w:val="Normal"/>
    <w:link w:val="FooterChar"/>
    <w:uiPriority w:val="99"/>
    <w:unhideWhenUsed/>
    <w:rsid w:val="00B67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846"/>
  </w:style>
  <w:style w:type="paragraph" w:styleId="NoSpacing">
    <w:name w:val="No Spacing"/>
    <w:uiPriority w:val="1"/>
    <w:qFormat/>
    <w:rsid w:val="00B67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HBGformula@firstpic.org"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Halloran, Rebecca L</dc:creator>
  <cp:lastModifiedBy>Guido, Anna P</cp:lastModifiedBy>
  <cp:revision>2</cp:revision>
  <dcterms:created xsi:type="dcterms:W3CDTF">2025-06-30T15:40:00Z</dcterms:created>
  <dcterms:modified xsi:type="dcterms:W3CDTF">2025-06-30T15:40:00Z</dcterms:modified>
</cp:coreProperties>
</file>