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6320" w:rsidRPr="00556320" w:rsidP="00556320" w14:paraId="74A77F9F" w14:textId="77777777">
      <w:pPr>
        <w:spacing w:after="100" w:afterAutospacing="1" w:line="240" w:lineRule="auto"/>
        <w:outlineLvl w:val="0"/>
        <w:rPr>
          <w:rFonts w:ascii="inherit" w:eastAsia="Times New Roman" w:hAnsi="inherit" w:cs="Times New Roman"/>
          <w:b/>
          <w:bCs/>
          <w:kern w:val="36"/>
          <w:sz w:val="36"/>
          <w:szCs w:val="36"/>
          <w14:ligatures w14:val="none"/>
        </w:rPr>
      </w:pPr>
      <w:r w:rsidRPr="00556320">
        <w:rPr>
          <w:rFonts w:ascii="inherit" w:eastAsia="Times New Roman" w:hAnsi="inherit" w:cs="Times New Roman"/>
          <w:b/>
          <w:bCs/>
          <w:kern w:val="36"/>
          <w:sz w:val="36"/>
          <w:szCs w:val="36"/>
          <w14:ligatures w14:val="none"/>
        </w:rPr>
        <w:t>Comment from Imaging Inc, Cardiac</w:t>
      </w:r>
    </w:p>
    <w:p w:rsidR="00556320" w:rsidRPr="00556320" w:rsidP="00556320" w14:paraId="58D7DA91" w14:textId="77777777">
      <w:pPr>
        <w:spacing w:after="100" w:afterAutospacing="1" w:line="240" w:lineRule="auto"/>
        <w:rPr>
          <w:rFonts w:ascii="Times New Roman" w:eastAsia="Times New Roman" w:hAnsi="Times New Roman" w:cs="Times New Roman"/>
          <w:color w:val="666666"/>
          <w:kern w:val="0"/>
          <w:sz w:val="27"/>
          <w:szCs w:val="27"/>
          <w14:ligatures w14:val="none"/>
        </w:rPr>
      </w:pPr>
      <w:r w:rsidRPr="00556320">
        <w:rPr>
          <w:rFonts w:ascii="Times New Roman" w:eastAsia="Times New Roman" w:hAnsi="Times New Roman" w:cs="Times New Roman"/>
          <w:color w:val="666666"/>
          <w:kern w:val="0"/>
          <w:sz w:val="27"/>
          <w:szCs w:val="27"/>
          <w14:ligatures w14:val="none"/>
        </w:rPr>
        <w:t>Posted by the </w:t>
      </w:r>
      <w:r w:rsidRPr="00556320">
        <w:rPr>
          <w:rFonts w:ascii="Times New Roman" w:eastAsia="Times New Roman" w:hAnsi="Times New Roman" w:cs="Times New Roman"/>
          <w:b/>
          <w:bCs/>
          <w:color w:val="666666"/>
          <w:kern w:val="0"/>
          <w:sz w:val="27"/>
          <w:szCs w:val="27"/>
          <w14:ligatures w14:val="none"/>
        </w:rPr>
        <w:t>Federal Trade Commission</w:t>
      </w:r>
      <w:r w:rsidRPr="00556320">
        <w:rPr>
          <w:rFonts w:ascii="Times New Roman" w:eastAsia="Times New Roman" w:hAnsi="Times New Roman" w:cs="Times New Roman"/>
          <w:color w:val="666666"/>
          <w:kern w:val="0"/>
          <w:sz w:val="27"/>
          <w:szCs w:val="27"/>
          <w14:ligatures w14:val="none"/>
        </w:rPr>
        <w:t> on Feb 19, 2025</w:t>
      </w:r>
    </w:p>
    <w:p w:rsidR="00556320" w:rsidRPr="00556320" w:rsidP="00556320" w14:paraId="6BE8C46A" w14:textId="77777777">
      <w:pPr>
        <w:spacing w:after="0" w:line="240" w:lineRule="auto"/>
        <w:rPr>
          <w:rFonts w:ascii="Helvetica" w:eastAsia="Times New Roman" w:hAnsi="Helvetica" w:cs="Times New Roman"/>
          <w:color w:val="333333"/>
          <w:kern w:val="0"/>
          <w:sz w:val="21"/>
          <w:szCs w:val="21"/>
          <w14:ligatures w14:val="none"/>
        </w:rPr>
      </w:pPr>
      <w:hyperlink r:id="rId4" w:history="1">
        <w:r w:rsidRPr="00556320">
          <w:rPr>
            <w:rFonts w:ascii="Helvetica" w:eastAsia="Times New Roman" w:hAnsi="Helvetica" w:cs="Times New Roman"/>
            <w:color w:val="3071A9"/>
            <w:kern w:val="0"/>
            <w:sz w:val="21"/>
            <w:szCs w:val="21"/>
            <w14:ligatures w14:val="none"/>
          </w:rPr>
          <w:t>Docket</w:t>
        </w:r>
      </w:hyperlink>
      <w:r w:rsidRPr="00556320">
        <w:rPr>
          <w:rFonts w:ascii="Helvetica" w:eastAsia="Times New Roman" w:hAnsi="Helvetica" w:cs="Times New Roman"/>
          <w:color w:val="333333"/>
          <w:kern w:val="0"/>
          <w:sz w:val="21"/>
          <w:szCs w:val="21"/>
          <w14:ligatures w14:val="none"/>
        </w:rPr>
        <w:t> </w:t>
      </w:r>
      <w:hyperlink r:id="rId5" w:history="1">
        <w:r w:rsidRPr="00556320">
          <w:rPr>
            <w:rFonts w:ascii="Helvetica" w:eastAsia="Times New Roman" w:hAnsi="Helvetica" w:cs="Times New Roman"/>
            <w:color w:val="3071A9"/>
            <w:kern w:val="0"/>
            <w:sz w:val="21"/>
            <w:szCs w:val="21"/>
            <w14:ligatures w14:val="none"/>
          </w:rPr>
          <w:t>Document (FTC-2025-0018-0001)</w:t>
        </w:r>
      </w:hyperlink>
      <w:r w:rsidRPr="00556320">
        <w:rPr>
          <w:rFonts w:ascii="Helvetica" w:eastAsia="Times New Roman" w:hAnsi="Helvetica" w:cs="Times New Roman"/>
          <w:color w:val="333333"/>
          <w:kern w:val="0"/>
          <w:sz w:val="21"/>
          <w:szCs w:val="21"/>
          <w14:ligatures w14:val="none"/>
        </w:rPr>
        <w:t> Comment</w:t>
      </w:r>
    </w:p>
    <w:p w:rsidR="00556320" w:rsidRPr="00556320" w:rsidP="00556320" w14:paraId="5BC40B3F" w14:textId="77777777">
      <w:pPr>
        <w:pBdr>
          <w:top w:val="single" w:sz="6" w:space="5" w:color="CCCCCC"/>
          <w:left w:val="single" w:sz="6" w:space="9" w:color="CCCCCC"/>
          <w:bottom w:val="single" w:sz="6" w:space="5" w:color="CCCCCC"/>
          <w:right w:val="single" w:sz="6" w:space="9" w:color="CCCCCC"/>
        </w:pBdr>
        <w:shd w:val="clear" w:color="auto" w:fill="F1F1F1"/>
        <w:spacing w:after="100" w:afterAutospacing="1" w:line="240" w:lineRule="auto"/>
        <w:outlineLvl w:val="1"/>
        <w:rPr>
          <w:rFonts w:ascii="inherit" w:eastAsia="Times New Roman" w:hAnsi="inherit" w:cs="Times New Roman"/>
          <w:color w:val="666666"/>
          <w:kern w:val="0"/>
          <w:sz w:val="18"/>
          <w:szCs w:val="18"/>
          <w14:ligatures w14:val="none"/>
        </w:rPr>
      </w:pPr>
      <w:r w:rsidRPr="00556320">
        <w:rPr>
          <w:rFonts w:ascii="inherit" w:eastAsia="Times New Roman" w:hAnsi="inherit" w:cs="Times New Roman"/>
          <w:color w:val="666666"/>
          <w:kern w:val="0"/>
          <w:sz w:val="18"/>
          <w:szCs w:val="18"/>
          <w14:ligatures w14:val="none"/>
        </w:rPr>
        <w:t>Comment</w:t>
      </w:r>
    </w:p>
    <w:p w:rsidR="00556320" w:rsidRPr="00556320" w:rsidP="00556320" w14:paraId="0AF049BB" w14:textId="77777777">
      <w:pPr>
        <w:spacing w:after="0" w:line="240" w:lineRule="auto"/>
        <w:rPr>
          <w:rFonts w:ascii="Times New Roman" w:eastAsia="Times New Roman" w:hAnsi="Times New Roman" w:cs="Times New Roman"/>
          <w:kern w:val="0"/>
          <w14:ligatures w14:val="none"/>
        </w:rPr>
      </w:pPr>
      <w:r w:rsidRPr="00556320">
        <w:rPr>
          <w:rFonts w:ascii="Times New Roman" w:eastAsia="Times New Roman" w:hAnsi="Times New Roman" w:cs="Times New Roman"/>
          <w:kern w:val="0"/>
          <w14:ligatures w14:val="none"/>
        </w:rPr>
        <w:t>I encourage the Commission to assess whether the information collection requirements are still efficient and not overly burdensome, particularly for small businesses. Additionally, ensuring transparency and public access to the collected data is essential for fostering trust and informed decision-making.</w:t>
      </w:r>
    </w:p>
    <w:p w:rsidR="00556320" w14:paraId="0ED7D0C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20"/>
    <w:rsid w:val="00556320"/>
    <w:rsid w:val="00FF65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D2CB31"/>
  <w15:chartTrackingRefBased/>
  <w15:docId w15:val="{1CD933C0-8F30-4F54-8665-164B9C80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320"/>
    <w:rPr>
      <w:rFonts w:eastAsiaTheme="majorEastAsia" w:cstheme="majorBidi"/>
      <w:color w:val="272727" w:themeColor="text1" w:themeTint="D8"/>
    </w:rPr>
  </w:style>
  <w:style w:type="paragraph" w:styleId="Title">
    <w:name w:val="Title"/>
    <w:basedOn w:val="Normal"/>
    <w:next w:val="Normal"/>
    <w:link w:val="TitleChar"/>
    <w:uiPriority w:val="10"/>
    <w:qFormat/>
    <w:rsid w:val="00556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320"/>
    <w:pPr>
      <w:spacing w:before="160"/>
      <w:jc w:val="center"/>
    </w:pPr>
    <w:rPr>
      <w:i/>
      <w:iCs/>
      <w:color w:val="404040" w:themeColor="text1" w:themeTint="BF"/>
    </w:rPr>
  </w:style>
  <w:style w:type="character" w:customStyle="1" w:styleId="QuoteChar">
    <w:name w:val="Quote Char"/>
    <w:basedOn w:val="DefaultParagraphFont"/>
    <w:link w:val="Quote"/>
    <w:uiPriority w:val="29"/>
    <w:rsid w:val="00556320"/>
    <w:rPr>
      <w:i/>
      <w:iCs/>
      <w:color w:val="404040" w:themeColor="text1" w:themeTint="BF"/>
    </w:rPr>
  </w:style>
  <w:style w:type="paragraph" w:styleId="ListParagraph">
    <w:name w:val="List Paragraph"/>
    <w:basedOn w:val="Normal"/>
    <w:uiPriority w:val="34"/>
    <w:qFormat/>
    <w:rsid w:val="00556320"/>
    <w:pPr>
      <w:ind w:left="720"/>
      <w:contextualSpacing/>
    </w:pPr>
  </w:style>
  <w:style w:type="character" w:styleId="IntenseEmphasis">
    <w:name w:val="Intense Emphasis"/>
    <w:basedOn w:val="DefaultParagraphFont"/>
    <w:uiPriority w:val="21"/>
    <w:qFormat/>
    <w:rsid w:val="00556320"/>
    <w:rPr>
      <w:i/>
      <w:iCs/>
      <w:color w:val="0F4761" w:themeColor="accent1" w:themeShade="BF"/>
    </w:rPr>
  </w:style>
  <w:style w:type="paragraph" w:styleId="IntenseQuote">
    <w:name w:val="Intense Quote"/>
    <w:basedOn w:val="Normal"/>
    <w:next w:val="Normal"/>
    <w:link w:val="IntenseQuoteChar"/>
    <w:uiPriority w:val="30"/>
    <w:qFormat/>
    <w:rsid w:val="00556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320"/>
    <w:rPr>
      <w:i/>
      <w:iCs/>
      <w:color w:val="0F4761" w:themeColor="accent1" w:themeShade="BF"/>
    </w:rPr>
  </w:style>
  <w:style w:type="character" w:styleId="IntenseReference">
    <w:name w:val="Intense Reference"/>
    <w:basedOn w:val="DefaultParagraphFont"/>
    <w:uiPriority w:val="32"/>
    <w:qFormat/>
    <w:rsid w:val="005563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ulations.gov/docket/FTC-2025-0018" TargetMode="External" /><Relationship Id="rId5" Type="http://schemas.openxmlformats.org/officeDocument/2006/relationships/hyperlink" Target="https://www.regulations.gov/document/FTC-2025-0018-000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498</Characters>
  <Application>Microsoft Office Word</Application>
  <DocSecurity>0</DocSecurity>
  <Lines>10</Lines>
  <Paragraphs>3</Paragraphs>
  <ScaleCrop>false</ScaleCrop>
  <Company>Federal Trade Commission</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 Richard</dc:creator>
  <cp:lastModifiedBy>Gold, Richard</cp:lastModifiedBy>
  <cp:revision>1</cp:revision>
  <dcterms:created xsi:type="dcterms:W3CDTF">2025-04-24T21:37:00Z</dcterms:created>
  <dcterms:modified xsi:type="dcterms:W3CDTF">2025-04-24T21:38:00Z</dcterms:modified>
</cp:coreProperties>
</file>