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bookmarkStart w:id="0" w:name="_gjdgxs" w:colFirst="0" w:colLast="0"/>
      <w:bookmarkEnd w:id="0"/>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677918322" name="image2.png"/>
                <wp:cNvGraphicFramePr/>
                <a:graphic xmlns:a="http://schemas.openxmlformats.org/drawingml/2006/main">
                  <a:graphicData uri="http://schemas.openxmlformats.org/drawingml/2006/picture">
                    <pic:pic xmlns:pic="http://schemas.openxmlformats.org/drawingml/2006/picture">
                      <pic:nvPicPr>
                        <pic:cNvPr id="677918322"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GSAAuctions.gov Transactional Survey</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G</w:t>
      </w:r>
      <w:r w:rsidRPr="00000000">
        <w:rPr>
          <w:rtl w:val="0"/>
        </w:rPr>
        <w:t>SA Auctions offers for sale personal property (e.g. vehicles, computers, heavy equipment, jewelry, furniture, etc.) and real property (real estate). The site requires participants to complete registration in order to bid/purchase items.</w:t>
      </w:r>
    </w:p>
    <w:p w:rsidR="00000000" w:rsidRPr="00000000" w:rsidP="00000000" w14:paraId="00000007">
      <w:pPr>
        <w:pStyle w:val="normal0"/>
        <w:rPr>
          <w:rFonts w:ascii="Roboto" w:eastAsia="Roboto" w:hAnsi="Roboto" w:cs="Roboto"/>
          <w:b/>
          <w:bCs/>
          <w:color w:val="1B1B1B"/>
          <w:sz w:val="25"/>
          <w:szCs w:val="25"/>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pPr>
      <w:r w:rsidRPr="00000000">
        <w:rPr>
          <w:rtl w:val="0"/>
        </w:rPr>
        <w:t>This transactional survey will allow us to collect regular feedback, identify problems, and proactively make improvements.</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b/>
          <w:bCs/>
        </w:rPr>
      </w:pP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vertAlign w:val="baseline"/>
          <w:rtl w:val="0"/>
        </w:rPr>
        <w:t xml:space="preserve">: </w:t>
      </w:r>
      <w:r w:rsidRPr="00000000">
        <w:rPr>
          <w:rtl w:val="0"/>
        </w:rPr>
        <w:t>Members of the general public (both within the US and international) and representatives for private companies use GSAAuctions.gov to participate in auctions.</w:t>
      </w: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vertAlign w:val="baseline"/>
        </w:rPr>
      </w:pP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p>
    <w:p w:rsidR="00000000" w:rsidRPr="00000000" w:rsidP="00000000" w14:paraId="0000000D">
      <w:pPr>
        <w:pStyle w:val="normal0"/>
        <w:rPr>
          <w:b/>
          <w:bCs/>
        </w:rPr>
      </w:pPr>
      <w:r w:rsidRPr="00000000">
        <w:rPr>
          <w:b/>
          <w:bCs/>
          <w:rtl w:val="0"/>
        </w:rPr>
        <w:t>TYPE OF COLLECTION:</w:t>
      </w:r>
      <w:r w:rsidRPr="00000000">
        <w:rPr>
          <w:rtl w:val="0"/>
        </w:rPr>
        <w:t xml:space="preserve"> (Check one)</w:t>
      </w: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4">
      <w:pPr>
        <w:pStyle w:val="normal0"/>
        <w:rPr>
          <w:b/>
          <w:bCs/>
        </w:rPr>
      </w:pPr>
      <w:r w:rsidRPr="00000000">
        <w:rPr>
          <w:b/>
          <w:bCs/>
          <w:rtl w:val="0"/>
        </w:rPr>
        <w:t>CERTIFICATION:</w:t>
      </w:r>
    </w:p>
    <w:p w:rsidR="00000000" w:rsidRPr="00000000" w:rsidP="00000000" w14:paraId="00000015">
      <w:pPr>
        <w:pStyle w:val="normal0"/>
        <w:rPr>
          <w:sz w:val="16"/>
          <w:szCs w:val="16"/>
        </w:rPr>
      </w:pPr>
    </w:p>
    <w:p w:rsidR="00000000" w:rsidRPr="00000000" w:rsidP="00000000" w14:paraId="00000016">
      <w:pPr>
        <w:pStyle w:val="normal0"/>
      </w:pPr>
      <w:r w:rsidRPr="00000000">
        <w:rPr>
          <w:rtl w:val="0"/>
        </w:rPr>
        <w:t xml:space="preserve">I certify the following to be true: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C">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D">
      <w:pPr>
        <w:pStyle w:val="normal0"/>
      </w:pPr>
    </w:p>
    <w:p w:rsidR="00000000" w:rsidRPr="00000000" w:rsidP="00000000" w14:paraId="0000001E">
      <w:pPr>
        <w:pStyle w:val="normal0"/>
      </w:pPr>
      <w:r w:rsidRPr="00000000">
        <w:rPr>
          <w:b/>
          <w:bCs/>
          <w:rtl w:val="0"/>
        </w:rPr>
        <w:t>Name</w:t>
      </w:r>
      <w:r w:rsidRPr="00000000">
        <w:rPr>
          <w:rtl w:val="0"/>
        </w:rPr>
        <w:t xml:space="preserve">:  Raynette Benham                                         </w:t>
      </w:r>
      <w:r w:rsidRPr="00000000">
        <w:rPr>
          <w:b/>
          <w:bCs/>
          <w:rtl w:val="0"/>
        </w:rPr>
        <w:t>Phone</w:t>
      </w:r>
      <w:r w:rsidRPr="00000000">
        <w:rPr>
          <w:rtl w:val="0"/>
        </w:rPr>
        <w:t>: 202-630-6440</w:t>
      </w: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1">
      <w:pPr>
        <w:pStyle w:val="normal0"/>
      </w:pPr>
      <w:r w:rsidRPr="00000000">
        <w:rPr>
          <w:rtl w:val="0"/>
        </w:rPr>
        <w:t>To assist review, please provide answers to the following question:</w:t>
      </w: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3">
      <w:pPr>
        <w:pStyle w:val="normal0"/>
        <w:rPr>
          <w:b/>
          <w:bCs/>
        </w:rPr>
      </w:pPr>
      <w:r w:rsidRPr="00000000">
        <w:rPr>
          <w:b/>
          <w:bCs/>
          <w:rtl w:val="0"/>
        </w:rPr>
        <w:t>Personally Identifiable Information:</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[X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6">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  X] No</w:t>
      </w: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D">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[X  ] No  </w:t>
      </w:r>
    </w:p>
    <w:p w:rsidR="00000000" w:rsidRPr="00000000" w:rsidP="00000000" w14:paraId="0000002E">
      <w:pPr>
        <w:pStyle w:val="normal0"/>
        <w:rPr>
          <w:b/>
          <w:bCs/>
        </w:rPr>
      </w:pPr>
    </w:p>
    <w:p w:rsidR="00000000" w:rsidRPr="00000000" w:rsidP="00000000" w14:paraId="0000002F">
      <w:pPr>
        <w:pStyle w:val="normal0"/>
        <w:rPr>
          <w:b/>
          <w:bCs/>
        </w:rPr>
      </w:pPr>
    </w:p>
    <w:p w:rsidR="00000000" w:rsidRPr="00000000" w:rsidP="00000000" w14:paraId="00000030">
      <w:pPr>
        <w:pStyle w:val="normal0"/>
        <w:rPr>
          <w:b/>
          <w:bCs/>
        </w:rPr>
      </w:pPr>
    </w:p>
    <w:p w:rsidR="00000000" w:rsidRPr="00000000" w:rsidP="00000000" w14:paraId="00000031">
      <w:pPr>
        <w:pStyle w:val="normal0"/>
        <w:rPr>
          <w:i/>
          <w:iCs/>
        </w:rPr>
      </w:pPr>
      <w:r w:rsidRPr="00000000">
        <w:rPr>
          <w:b/>
          <w:bCs/>
          <w:rtl w:val="0"/>
        </w:rPr>
        <w:t>BURDEN HOURS</w:t>
      </w:r>
      <w:r w:rsidRPr="00000000">
        <w:rPr>
          <w:rtl w:val="0"/>
        </w:rPr>
        <w:t xml:space="preserve"> </w:t>
      </w:r>
    </w:p>
    <w:p w:rsidR="00000000" w:rsidRPr="00000000" w:rsidP="00000000" w14:paraId="00000032">
      <w:pPr>
        <w:pStyle w:val="normal0"/>
        <w:keepNext/>
        <w:keepLines/>
        <w:rPr>
          <w:b/>
          <w:bCs/>
        </w:rPr>
      </w:pPr>
    </w:p>
    <w:tbl>
      <w:tblPr>
        <w:tblStyle w:val="Table1"/>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3">
            <w:pPr>
              <w:pStyle w:val="normal0"/>
              <w:rPr>
                <w:b/>
                <w:bCs/>
              </w:rPr>
            </w:pPr>
            <w:r w:rsidRPr="00000000">
              <w:rPr>
                <w:b/>
                <w:bCs/>
                <w:rtl w:val="0"/>
              </w:rPr>
              <w:t xml:space="preserve">Category of Respondent </w:t>
            </w:r>
          </w:p>
        </w:tc>
        <w:tc>
          <w:tcPr/>
          <w:p w:rsidR="00000000" w:rsidRPr="00000000" w:rsidP="00000000" w14:paraId="00000034">
            <w:pPr>
              <w:pStyle w:val="normal0"/>
              <w:rPr>
                <w:b/>
                <w:bCs/>
              </w:rPr>
            </w:pPr>
            <w:r w:rsidRPr="00000000">
              <w:rPr>
                <w:b/>
                <w:bCs/>
                <w:rtl w:val="0"/>
              </w:rPr>
              <w:t>No. of Respondents</w:t>
            </w:r>
          </w:p>
        </w:tc>
        <w:tc>
          <w:tcPr/>
          <w:p w:rsidR="00000000" w:rsidRPr="00000000" w:rsidP="00000000" w14:paraId="00000035">
            <w:pPr>
              <w:pStyle w:val="normal0"/>
              <w:rPr>
                <w:b/>
                <w:bCs/>
              </w:rPr>
            </w:pPr>
            <w:r w:rsidRPr="00000000">
              <w:rPr>
                <w:b/>
                <w:bCs/>
                <w:rtl w:val="0"/>
              </w:rPr>
              <w:t>Participation Time</w:t>
            </w:r>
          </w:p>
        </w:tc>
        <w:tc>
          <w:tcPr/>
          <w:p w:rsidR="00000000" w:rsidRPr="00000000" w:rsidP="00000000" w14:paraId="00000036">
            <w:pPr>
              <w:pStyle w:val="normal0"/>
              <w:rPr>
                <w:b/>
                <w:bCs/>
              </w:rPr>
            </w:pPr>
            <w:r w:rsidRPr="00000000">
              <w:rPr>
                <w:b/>
                <w:bCs/>
                <w:rtl w:val="0"/>
              </w:rPr>
              <w:t>Burden</w:t>
            </w:r>
          </w:p>
        </w:tc>
      </w:tr>
      <w:tr>
        <w:tblPrEx>
          <w:tblW w:w="9661" w:type="dxa"/>
          <w:jc w:val="left"/>
          <w:tblInd w:w="-115" w:type="dxa"/>
          <w:tblLayout w:type="fixed"/>
          <w:tblLook w:val="0000"/>
        </w:tblPrEx>
        <w:trPr>
          <w:cantSplit w:val="0"/>
          <w:trHeight w:val="260"/>
          <w:tblHeader w:val="0"/>
          <w:jc w:val="left"/>
        </w:trPr>
        <w:tc>
          <w:tcPr/>
          <w:p w:rsidR="00000000" w:rsidRPr="00000000" w:rsidP="00000000" w14:paraId="00000037">
            <w:pPr>
              <w:pStyle w:val="normal0"/>
            </w:pPr>
            <w:r w:rsidRPr="00000000">
              <w:rPr>
                <w:rtl w:val="0"/>
              </w:rPr>
              <w:t>Individuals or Households</w:t>
            </w:r>
          </w:p>
        </w:tc>
        <w:tc>
          <w:tcPr/>
          <w:p w:rsidR="00000000" w:rsidRPr="00000000" w:rsidP="00000000" w14:paraId="00000038">
            <w:pPr>
              <w:pStyle w:val="normal0"/>
            </w:pPr>
            <w:r w:rsidRPr="00000000">
              <w:rPr>
                <w:rtl w:val="0"/>
              </w:rPr>
              <w:t>1000</w:t>
            </w:r>
          </w:p>
        </w:tc>
        <w:tc>
          <w:tcPr/>
          <w:p w:rsidR="00000000" w:rsidRPr="00000000" w:rsidP="00000000" w14:paraId="00000039">
            <w:pPr>
              <w:pStyle w:val="normal0"/>
            </w:pPr>
            <w:r w:rsidRPr="00000000">
              <w:rPr>
                <w:rtl w:val="0"/>
              </w:rPr>
              <w:t>2 minutes</w:t>
            </w:r>
          </w:p>
        </w:tc>
        <w:tc>
          <w:tcPr/>
          <w:p w:rsidR="00000000" w:rsidRPr="00000000" w:rsidP="00000000" w14:paraId="0000003A">
            <w:pPr>
              <w:pStyle w:val="normal0"/>
            </w:pPr>
            <w:r w:rsidRPr="00000000">
              <w:rPr>
                <w:rtl w:val="0"/>
              </w:rPr>
              <w:t>33.33</w:t>
            </w: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3B">
            <w:pPr>
              <w:pStyle w:val="normal0"/>
            </w:pPr>
            <w:r w:rsidRPr="00000000">
              <w:rPr>
                <w:rtl w:val="0"/>
              </w:rPr>
              <w:t>Private Sector</w:t>
            </w:r>
          </w:p>
        </w:tc>
        <w:tc>
          <w:tcPr/>
          <w:p w:rsidR="00000000" w:rsidRPr="00000000" w:rsidP="00000000" w14:paraId="0000003C">
            <w:pPr>
              <w:pStyle w:val="normal0"/>
            </w:pPr>
            <w:r w:rsidRPr="00000000">
              <w:rPr>
                <w:rtl w:val="0"/>
              </w:rPr>
              <w:t>900</w:t>
            </w:r>
          </w:p>
        </w:tc>
        <w:tc>
          <w:tcPr/>
          <w:p w:rsidR="00000000" w:rsidRPr="00000000" w:rsidP="00000000" w14:paraId="0000003D">
            <w:pPr>
              <w:pStyle w:val="normal0"/>
            </w:pPr>
            <w:r w:rsidRPr="00000000">
              <w:rPr>
                <w:rtl w:val="0"/>
              </w:rPr>
              <w:t>2 minutes</w:t>
            </w:r>
          </w:p>
        </w:tc>
        <w:tc>
          <w:tcPr/>
          <w:p w:rsidR="00000000" w:rsidRPr="00000000" w:rsidP="00000000" w14:paraId="0000003E">
            <w:pPr>
              <w:pStyle w:val="normal0"/>
            </w:pPr>
            <w:r w:rsidRPr="00000000">
              <w:rPr>
                <w:rtl w:val="0"/>
              </w:rPr>
              <w:t>30</w:t>
            </w: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3F">
            <w:pPr>
              <w:pStyle w:val="normal0"/>
              <w:rPr>
                <w:b/>
                <w:bCs/>
              </w:rPr>
            </w:pPr>
            <w:r w:rsidRPr="00000000">
              <w:rPr>
                <w:b/>
                <w:bCs/>
                <w:rtl w:val="0"/>
              </w:rPr>
              <w:t>Totals</w:t>
            </w:r>
          </w:p>
        </w:tc>
        <w:tc>
          <w:tcPr/>
          <w:p w:rsidR="00000000" w:rsidRPr="00000000" w:rsidP="00000000" w14:paraId="00000040">
            <w:pPr>
              <w:pStyle w:val="normal0"/>
            </w:pPr>
            <w:r w:rsidRPr="00000000">
              <w:rPr>
                <w:rtl w:val="0"/>
              </w:rPr>
              <w:t>1900</w:t>
            </w:r>
          </w:p>
        </w:tc>
        <w:tc>
          <w:tcPr/>
          <w:p w:rsidR="00000000" w:rsidRPr="00000000" w:rsidP="00000000" w14:paraId="00000041">
            <w:pPr>
              <w:pStyle w:val="normal0"/>
            </w:pPr>
            <w:r w:rsidRPr="00000000">
              <w:rPr>
                <w:rtl w:val="0"/>
              </w:rPr>
              <w:t>2 minutes</w:t>
            </w:r>
          </w:p>
        </w:tc>
        <w:tc>
          <w:tcPr/>
          <w:p w:rsidR="00000000" w:rsidRPr="00000000" w:rsidP="00000000" w14:paraId="00000042">
            <w:pPr>
              <w:pStyle w:val="normal0"/>
            </w:pPr>
            <w:r w:rsidRPr="00000000">
              <w:rPr>
                <w:rtl w:val="0"/>
              </w:rPr>
              <w:t>63.33</w:t>
            </w:r>
          </w:p>
        </w:tc>
      </w:tr>
    </w:tbl>
    <w:p w:rsidR="00000000" w:rsidRPr="00000000" w:rsidP="00000000" w14:paraId="00000043">
      <w:pPr>
        <w:pStyle w:val="normal0"/>
      </w:pPr>
    </w:p>
    <w:p w:rsidR="00000000" w:rsidRPr="00000000" w:rsidP="00000000" w14:paraId="00000044">
      <w:pPr>
        <w:pStyle w:val="normal0"/>
        <w:rPr>
          <w:b/>
          <w:bCs/>
        </w:rPr>
      </w:pPr>
      <w:r w:rsidRPr="00000000">
        <w:rPr>
          <w:b/>
          <w:bCs/>
          <w:rtl w:val="0"/>
        </w:rPr>
        <w:t xml:space="preserve">FEDERAL COST:  </w:t>
      </w:r>
      <w:r w:rsidRPr="00000000">
        <w:rPr>
          <w:rtl w:val="0"/>
        </w:rPr>
        <w:t>The estimated annual cost to the Federal government is $301.56.</w:t>
      </w:r>
    </w:p>
    <w:p w:rsidR="00000000" w:rsidRPr="00000000" w:rsidP="00000000" w14:paraId="00000045">
      <w:pPr>
        <w:pStyle w:val="normal0"/>
        <w:rPr>
          <w:b/>
          <w:bCs/>
          <w:u w:val="single"/>
        </w:rPr>
      </w:pPr>
    </w:p>
    <w:p w:rsidR="00000000" w:rsidRPr="00000000" w:rsidP="00000000" w14:paraId="00000046">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7">
      <w:pPr>
        <w:pStyle w:val="normal0"/>
        <w:rPr>
          <w:b/>
          <w:bCs/>
        </w:rPr>
      </w:pPr>
    </w:p>
    <w:p w:rsidR="00000000" w:rsidRPr="00000000" w:rsidP="00000000" w14:paraId="00000048">
      <w:pPr>
        <w:pStyle w:val="normal0"/>
        <w:rPr>
          <w:b/>
          <w:bCs/>
        </w:rPr>
      </w:pPr>
      <w:r w:rsidRPr="00000000">
        <w:rPr>
          <w:b/>
          <w:bCs/>
          <w:rtl w:val="0"/>
        </w:rPr>
        <w:t>The selection of your targeted respondents</w:t>
      </w:r>
    </w:p>
    <w:p w:rsidR="00000000" w:rsidRPr="00000000" w:rsidP="00000000" w14:paraId="00000049">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[X ] No</w:t>
      </w:r>
    </w:p>
    <w:p w:rsidR="00000000" w:rsidRPr="00000000" w:rsidP="00000000" w14:paraId="0000004A">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B">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C">
      <w:pPr>
        <w:pStyle w:val="normal0"/>
      </w:pPr>
      <w:r w:rsidRPr="00000000">
        <w:rPr>
          <w:rtl w:val="0"/>
        </w:rPr>
        <w:t>This survey will be available to users of the GSA Auctions site. The survey is not required for use or access of GSAAuctions.gov. A sample will be generated through the participation of respondents who opt to participate.</w:t>
      </w:r>
    </w:p>
    <w:p w:rsidR="00000000" w:rsidRPr="00000000" w:rsidP="00000000" w14:paraId="0000004D">
      <w:pPr>
        <w:pStyle w:val="normal0"/>
        <w:rPr>
          <w:b/>
          <w:bCs/>
          <w:sz w:val="20"/>
          <w:szCs w:val="20"/>
        </w:rPr>
      </w:pPr>
    </w:p>
    <w:p w:rsidR="00000000" w:rsidRPr="00000000" w:rsidP="00000000" w14:paraId="0000004E">
      <w:pPr>
        <w:pStyle w:val="normal0"/>
        <w:rPr>
          <w:b/>
          <w:bCs/>
        </w:rPr>
      </w:pPr>
    </w:p>
    <w:p w:rsidR="00000000" w:rsidRPr="00000000" w:rsidP="00000000" w14:paraId="0000004F">
      <w:pPr>
        <w:pStyle w:val="normal0"/>
        <w:rPr>
          <w:b/>
          <w:bCs/>
        </w:rPr>
      </w:pPr>
      <w:r w:rsidRPr="00000000">
        <w:rPr>
          <w:b/>
          <w:bCs/>
          <w:rtl w:val="0"/>
        </w:rPr>
        <w:t>Administration of the Instrument</w:t>
      </w:r>
    </w:p>
    <w:p w:rsidR="00000000" w:rsidRPr="00000000" w:rsidP="00000000" w14:paraId="00000050">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51">
      <w:pPr>
        <w:pStyle w:val="normal0"/>
        <w:ind w:left="720" w:firstLine="0"/>
      </w:pPr>
      <w:r w:rsidRPr="00000000">
        <w:rPr>
          <w:rtl w:val="0"/>
        </w:rPr>
        <w:t xml:space="preserve">[X ] Web-based or other forms of Social Media </w:t>
      </w:r>
    </w:p>
    <w:p w:rsidR="00000000" w:rsidRPr="00000000" w:rsidP="00000000" w14:paraId="00000052">
      <w:pPr>
        <w:pStyle w:val="normal0"/>
        <w:ind w:left="720" w:firstLine="0"/>
      </w:pPr>
      <w:r w:rsidRPr="00000000">
        <w:rPr>
          <w:rtl w:val="0"/>
        </w:rPr>
        <w:t>[  ] Telephone</w:t>
        <w:tab/>
      </w:r>
    </w:p>
    <w:p w:rsidR="00000000" w:rsidRPr="00000000" w:rsidP="00000000" w14:paraId="00000053">
      <w:pPr>
        <w:pStyle w:val="normal0"/>
        <w:ind w:left="720" w:firstLine="0"/>
      </w:pPr>
      <w:r w:rsidRPr="00000000">
        <w:rPr>
          <w:rtl w:val="0"/>
        </w:rPr>
        <w:t>[  ] In-person</w:t>
        <w:tab/>
      </w:r>
    </w:p>
    <w:p w:rsidR="00000000" w:rsidRPr="00000000" w:rsidP="00000000" w14:paraId="00000054">
      <w:pPr>
        <w:pStyle w:val="normal0"/>
        <w:ind w:left="720" w:firstLine="0"/>
      </w:pPr>
      <w:r w:rsidRPr="00000000">
        <w:rPr>
          <w:rtl w:val="0"/>
        </w:rPr>
        <w:t xml:space="preserve">[  ] Mail </w:t>
      </w:r>
    </w:p>
    <w:p w:rsidR="00000000" w:rsidRPr="00000000" w:rsidP="00000000" w14:paraId="00000055">
      <w:pPr>
        <w:pStyle w:val="normal0"/>
        <w:ind w:left="720" w:firstLine="0"/>
      </w:pPr>
      <w:r w:rsidRPr="00000000">
        <w:rPr>
          <w:rtl w:val="0"/>
        </w:rPr>
        <w:t>[  ] Other, Explain</w:t>
      </w:r>
    </w:p>
    <w:p w:rsidR="00000000" w:rsidRPr="00000000" w:rsidP="00000000" w14:paraId="00000056">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[X ] No</w:t>
      </w:r>
    </w:p>
    <w:p w:rsidR="00000000" w:rsidRPr="00000000" w:rsidP="00000000" w14:paraId="00000057">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8">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9">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A">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833869461" name="image1.png"/>
                <wp:cNvGraphicFramePr/>
                <a:graphic xmlns:a="http://schemas.openxmlformats.org/drawingml/2006/main">
                  <a:graphicData uri="http://schemas.openxmlformats.org/drawingml/2006/picture">
                    <pic:pic xmlns:pic="http://schemas.openxmlformats.org/drawingml/2006/picture">
                      <pic:nvPicPr>
                        <pic:cNvPr id="833869461" name="image1.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5B">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C">
      <w:pPr>
        <w:pStyle w:val="normal0"/>
        <w:rPr>
          <w:sz w:val="20"/>
          <w:szCs w:val="20"/>
        </w:rPr>
      </w:pPr>
    </w:p>
    <w:p w:rsidR="00000000" w:rsidRPr="00000000" w:rsidP="00000000" w14:paraId="0000005D">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E">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5F">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60">
      <w:pPr>
        <w:pStyle w:val="normal0"/>
        <w:rPr>
          <w:b/>
          <w:bCs/>
          <w:sz w:val="20"/>
          <w:szCs w:val="20"/>
        </w:rPr>
      </w:pPr>
    </w:p>
    <w:p w:rsidR="00000000" w:rsidRPr="00000000" w:rsidP="00000000" w14:paraId="00000061">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2">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3">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4">
      <w:pPr>
        <w:pStyle w:val="normal0"/>
        <w:rPr>
          <w:sz w:val="16"/>
          <w:szCs w:val="16"/>
        </w:rPr>
      </w:pPr>
    </w:p>
    <w:p w:rsidR="00000000" w:rsidRPr="00000000" w:rsidP="00000000" w14:paraId="00000065">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6">
      <w:pPr>
        <w:pStyle w:val="normal0"/>
        <w:rPr>
          <w:sz w:val="20"/>
          <w:szCs w:val="20"/>
        </w:rPr>
      </w:pPr>
    </w:p>
    <w:p w:rsidR="00000000" w:rsidRPr="00000000" w:rsidP="00000000" w14:paraId="0000006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8">
      <w:pPr>
        <w:pStyle w:val="normal0"/>
        <w:rPr>
          <w:b/>
          <w:bCs/>
        </w:rPr>
      </w:pPr>
    </w:p>
    <w:p w:rsidR="00000000" w:rsidRPr="00000000" w:rsidP="00000000" w14:paraId="00000069">
      <w:pPr>
        <w:pStyle w:val="normal0"/>
        <w:rPr>
          <w:b/>
          <w:bCs/>
        </w:rPr>
      </w:pPr>
      <w:r w:rsidRPr="00000000">
        <w:rPr>
          <w:b/>
          <w:bCs/>
          <w:rtl w:val="0"/>
        </w:rPr>
        <w:t>BURDEN HOURS:</w:t>
      </w:r>
    </w:p>
    <w:p w:rsidR="00000000" w:rsidRPr="00000000" w:rsidP="00000000" w14:paraId="0000006A">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B">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C">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D">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E">
      <w:pPr>
        <w:pStyle w:val="normal0"/>
        <w:keepNext/>
        <w:keepLines/>
        <w:rPr>
          <w:b/>
          <w:bCs/>
        </w:rPr>
      </w:pPr>
    </w:p>
    <w:p w:rsidR="00000000" w:rsidRPr="00000000" w:rsidP="00000000" w14:paraId="0000006F">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70">
      <w:pPr>
        <w:pStyle w:val="normal0"/>
        <w:rPr>
          <w:b/>
          <w:bCs/>
          <w:sz w:val="20"/>
          <w:szCs w:val="20"/>
          <w:u w:val="single"/>
        </w:rPr>
      </w:pPr>
    </w:p>
    <w:p w:rsidR="00000000" w:rsidRPr="00000000" w:rsidP="00000000" w14:paraId="00000071">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2">
      <w:pPr>
        <w:pStyle w:val="normal0"/>
        <w:rPr>
          <w:b/>
          <w:bCs/>
          <w:sz w:val="20"/>
          <w:szCs w:val="20"/>
        </w:rPr>
      </w:pPr>
    </w:p>
    <w:p w:rsidR="00000000" w:rsidRPr="00000000" w:rsidP="00000000" w14:paraId="00000073">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4">
      <w:pPr>
        <w:pStyle w:val="normal0"/>
      </w:pPr>
    </w:p>
    <w:p w:rsidR="00000000" w:rsidRPr="00000000" w:rsidP="00000000" w14:paraId="00000075">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7">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Roboto">
    <w:charset w:val="00"/>
    <w:family w:val="auto"/>
    <w:pitch w:val="default"/>
    <w:sig w:usb0="00000000" w:usb1="00000000" w:usb2="00000000" w:usb3="00000000" w:csb0="00000001" w:csb1="00000000"/>
    <w:embedRegular r:id="rId1" w:fontKey="{6A0934A1-7654-43FF-B259-8D041942A7CC}"/>
    <w:embedBold r:id="rId2" w:fontKey="{A3D23186-9041-4D24-AAA5-E888F8C54B2F}"/>
    <w:embedItalic r:id="rId3" w:fontKey="{4B3AF306-FECE-4541-AABC-D03B4CDD9E1C}"/>
    <w:embedBoldItalic r:id="rId4" w:fontKey="{F8678430-F840-488C-9F7B-117D5A79B287}"/>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8">
    <w:pPr>
      <w:pStyle w:val="normal0"/>
      <w:keepNext w:val="0"/>
      <w:keepLines w:val="0"/>
      <w:pageBreakBefore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BC1B"/>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2F00BBF"/>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54D4CE1"/>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A2DC4CB"/>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