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3218" w14:paraId="6013010D" w14:textId="77777777">
      <w:pPr>
        <w:pStyle w:val="Heading2"/>
      </w:pPr>
    </w:p>
    <w:p w:rsidR="00733218" w14:paraId="58A9BD04" w14:textId="77777777">
      <w:pPr>
        <w:rPr>
          <w:b/>
          <w:sz w:val="24"/>
          <w:u w:val="single"/>
        </w:rPr>
      </w:pPr>
    </w:p>
    <w:p w:rsidR="00046C1D" w14:paraId="19FD0D27" w14:textId="77777777">
      <w:pPr>
        <w:pStyle w:val="BodyText"/>
        <w:rPr>
          <w:b/>
          <w:bCs/>
        </w:rPr>
      </w:pPr>
      <w:r w:rsidRPr="00046C1D">
        <w:rPr>
          <w:b/>
          <w:bCs/>
          <w:u w:val="single"/>
        </w:rPr>
        <w:t>Overview of Information Collection</w:t>
      </w:r>
      <w:r w:rsidRPr="00046C1D">
        <w:rPr>
          <w:b/>
          <w:bCs/>
        </w:rPr>
        <w:t>:</w:t>
      </w:r>
    </w:p>
    <w:p w:rsidR="00046C1D" w14:paraId="22195998" w14:textId="77777777">
      <w:pPr>
        <w:pStyle w:val="BodyText"/>
        <w:rPr>
          <w:b/>
          <w:bCs/>
        </w:rPr>
      </w:pPr>
    </w:p>
    <w:p w:rsidR="00046C1D" w:rsidRPr="00046C1D" w:rsidP="00046C1D" w14:paraId="308D4B39" w14:textId="77777777">
      <w:pPr>
        <w:pStyle w:val="BodyText"/>
      </w:pPr>
      <w:r w:rsidRPr="00046C1D">
        <w:t>This is a request for approval of an extension to an existing information collection. </w:t>
      </w:r>
    </w:p>
    <w:p w:rsidR="00046C1D" w:rsidRPr="00046C1D" w:rsidP="00046C1D" w14:paraId="378BA6C5" w14:textId="77777777">
      <w:pPr>
        <w:pStyle w:val="BodyText"/>
      </w:pPr>
    </w:p>
    <w:p w:rsidR="00046C1D" w:rsidRPr="00046C1D" w:rsidP="00046C1D" w14:paraId="03899DF9" w14:textId="5BAAC36E">
      <w:pPr>
        <w:pStyle w:val="BodyText"/>
      </w:pPr>
      <w:r w:rsidRPr="00046C1D">
        <w:t>There are no changes since the last approval of this information collection.</w:t>
      </w:r>
    </w:p>
    <w:p w:rsidR="00046C1D" w14:paraId="21189670" w14:textId="77777777">
      <w:pPr>
        <w:pStyle w:val="BodyText"/>
        <w:rPr>
          <w:b/>
          <w:bCs/>
        </w:rPr>
      </w:pPr>
    </w:p>
    <w:p w:rsidR="00733218" w14:paraId="02C52B22" w14:textId="4ABC08CE">
      <w:pPr>
        <w:pStyle w:val="BodyText"/>
        <w:rPr>
          <w:b/>
        </w:rPr>
      </w:pPr>
      <w:r w:rsidRPr="009A082D">
        <w:rPr>
          <w:b/>
          <w:bCs/>
        </w:rPr>
        <w:t>1.</w:t>
      </w:r>
      <w:r>
        <w:rPr>
          <w:b/>
        </w:rPr>
        <w:t xml:space="preserve">  </w:t>
      </w:r>
      <w:r w:rsidRPr="00046C1D" w:rsidR="00046C1D">
        <w:rPr>
          <w:b/>
          <w:u w:val="single"/>
        </w:rPr>
        <w:t>Need &amp; Method for the Information Collection</w:t>
      </w:r>
      <w:r>
        <w:rPr>
          <w:b/>
        </w:rPr>
        <w:t>.</w:t>
      </w:r>
    </w:p>
    <w:p w:rsidR="00733218" w14:paraId="6114614F" w14:textId="77777777">
      <w:pPr>
        <w:pStyle w:val="BodyText"/>
      </w:pPr>
    </w:p>
    <w:p w:rsidR="00733218" w14:paraId="65E6091D" w14:textId="77777777">
      <w:pPr>
        <w:pStyle w:val="BodyText"/>
      </w:pPr>
      <w:r>
        <w:t>The Public Buildings Cooperative Use Act of 1976 (PL 94-541) encourages the use of auditoriums, meeting rooms, courtyards, rooftops, and lobbies of public buildings by persons, firms, or organizations engaged in cultural, educational, or recreational activities that will not disrupt the operation of the buildings during normal business hours.  GSA recognizes that once such areas have been designated by the Congress as public, consideration must be given to the Constitutional guarantees of freedom of speech, free exercise of religion, and the right of peaceable assembly.</w:t>
      </w:r>
    </w:p>
    <w:p w:rsidR="00733218" w14:paraId="44F88037" w14:textId="77777777">
      <w:pPr>
        <w:rPr>
          <w:sz w:val="24"/>
        </w:rPr>
      </w:pPr>
    </w:p>
    <w:p w:rsidR="00733218" w14:paraId="0C5BA04A" w14:textId="70D87095">
      <w:pPr>
        <w:rPr>
          <w:b/>
          <w:sz w:val="24"/>
        </w:rPr>
      </w:pPr>
      <w:r w:rsidRPr="009A082D">
        <w:rPr>
          <w:b/>
          <w:bCs/>
          <w:sz w:val="24"/>
        </w:rPr>
        <w:t>2.</w:t>
      </w:r>
      <w:r w:rsidRPr="009A082D">
        <w:rPr>
          <w:b/>
          <w:sz w:val="24"/>
        </w:rPr>
        <w:t xml:space="preserve"> </w:t>
      </w:r>
      <w:r>
        <w:rPr>
          <w:b/>
          <w:sz w:val="24"/>
        </w:rPr>
        <w:t xml:space="preserve"> </w:t>
      </w:r>
      <w:r w:rsidRPr="00046C1D" w:rsidR="00046C1D">
        <w:rPr>
          <w:b/>
          <w:sz w:val="24"/>
          <w:u w:val="single"/>
        </w:rPr>
        <w:t>Use of the Information</w:t>
      </w:r>
      <w:r>
        <w:rPr>
          <w:b/>
          <w:sz w:val="24"/>
        </w:rPr>
        <w:t xml:space="preserve">. </w:t>
      </w:r>
    </w:p>
    <w:p w:rsidR="00733218" w14:paraId="3220F659" w14:textId="77777777">
      <w:pPr>
        <w:rPr>
          <w:sz w:val="24"/>
        </w:rPr>
      </w:pPr>
    </w:p>
    <w:p w:rsidR="00733218" w14:paraId="35978867" w14:textId="77777777">
      <w:pPr>
        <w:rPr>
          <w:sz w:val="24"/>
        </w:rPr>
      </w:pPr>
      <w:r>
        <w:rPr>
          <w:sz w:val="24"/>
        </w:rPr>
        <w:t xml:space="preserve">GSA may not prohibit persons, firms, or organizations from occasionally using such areas of the space we control solely on the basis of the content of the activity. Any person desiring to use a public area of a public building or its grounds must first obtain a permit from the appropriate GSA Buildings Manager. This permit is GSA Form 3453, “Application/Permit for Use of Space in </w:t>
      </w:r>
      <w:smartTag w:uri="urn:schemas-microsoft-com:office:smarttags" w:element="place">
        <w:smartTag w:uri="urn:schemas-microsoft-com:office:smarttags" w:element="PlaceName">
          <w:r>
            <w:rPr>
              <w:sz w:val="24"/>
            </w:rPr>
            <w:t>Public</w:t>
          </w:r>
        </w:smartTag>
        <w:r>
          <w:rPr>
            <w:sz w:val="24"/>
          </w:rPr>
          <w:t xml:space="preserve"> </w:t>
        </w:r>
        <w:smartTag w:uri="urn:schemas-microsoft-com:office:smarttags" w:element="PlaceType">
          <w:r>
            <w:rPr>
              <w:sz w:val="24"/>
            </w:rPr>
            <w:t>Buildings</w:t>
          </w:r>
        </w:smartTag>
      </w:smartTag>
      <w:r>
        <w:rPr>
          <w:sz w:val="24"/>
        </w:rPr>
        <w:t xml:space="preserve"> and Grounds.”  In order to obtain the permit, a copy, sample, or description of any material or item proposed for distribution or display, with a written statement regarding the activity, must be submitted to the appropriate GSA Buildings Manager.</w:t>
      </w:r>
    </w:p>
    <w:p w:rsidR="00733218" w14:paraId="1158A99E" w14:textId="77777777">
      <w:pPr>
        <w:rPr>
          <w:sz w:val="24"/>
        </w:rPr>
      </w:pPr>
    </w:p>
    <w:p w:rsidR="00733218" w14:paraId="116FCFD8" w14:textId="77777777">
      <w:pPr>
        <w:rPr>
          <w:sz w:val="24"/>
        </w:rPr>
      </w:pPr>
      <w:r>
        <w:rPr>
          <w:sz w:val="24"/>
        </w:rPr>
        <w:t>The Buildings Manager then decides to approve or deny the application/permit. These applications/permits are filed chronologically by some 117 GSA Buildings Managers.  They use the information as historic records in their decision to approve or deny the request.</w:t>
      </w:r>
    </w:p>
    <w:p w:rsidR="00733218" w14:paraId="098542DA" w14:textId="77777777">
      <w:pPr>
        <w:rPr>
          <w:sz w:val="24"/>
        </w:rPr>
      </w:pPr>
    </w:p>
    <w:p w:rsidR="00733218" w14:paraId="58624D35" w14:textId="13658A58">
      <w:pPr>
        <w:rPr>
          <w:b/>
          <w:sz w:val="24"/>
        </w:rPr>
      </w:pPr>
      <w:r w:rsidRPr="009A082D">
        <w:rPr>
          <w:b/>
          <w:bCs/>
          <w:sz w:val="24"/>
        </w:rPr>
        <w:t>3</w:t>
      </w:r>
      <w:r w:rsidRPr="009A082D" w:rsidR="004C0FFE">
        <w:rPr>
          <w:b/>
          <w:bCs/>
          <w:sz w:val="24"/>
        </w:rPr>
        <w:t xml:space="preserve">. </w:t>
      </w:r>
      <w:r>
        <w:rPr>
          <w:bCs/>
          <w:sz w:val="24"/>
        </w:rPr>
        <w:t xml:space="preserve">  </w:t>
      </w:r>
      <w:r w:rsidRPr="00046C1D" w:rsidR="00046C1D">
        <w:rPr>
          <w:b/>
          <w:sz w:val="24"/>
          <w:u w:val="single"/>
        </w:rPr>
        <w:t>Use of Information Technology</w:t>
      </w:r>
      <w:r>
        <w:rPr>
          <w:b/>
          <w:sz w:val="24"/>
        </w:rPr>
        <w:t>.</w:t>
      </w:r>
    </w:p>
    <w:p w:rsidR="00733218" w14:paraId="4E38C3F1" w14:textId="77777777">
      <w:pPr>
        <w:rPr>
          <w:sz w:val="24"/>
        </w:rPr>
      </w:pPr>
    </w:p>
    <w:p w:rsidR="00733218" w14:paraId="72C1DEA5" w14:textId="77777777">
      <w:pPr>
        <w:rPr>
          <w:sz w:val="24"/>
        </w:rPr>
      </w:pPr>
      <w:r>
        <w:rPr>
          <w:sz w:val="24"/>
        </w:rPr>
        <w:t xml:space="preserve">The collection of information does involve the use of automated, electronic submission of responses.  The basis for adopting this means of collection is the ease with which a </w:t>
      </w:r>
    </w:p>
    <w:p w:rsidR="00733218" w14:paraId="128767F0" w14:textId="77777777">
      <w:pPr>
        <w:pStyle w:val="BodyText"/>
      </w:pPr>
      <w:r>
        <w:t>p</w:t>
      </w:r>
      <w:r>
        <w:t>erson may submit the information. It also allows the GSA buildings manager to retrieve information faster.  GSA plans to phase out the use of hard copy submissions once the majority of requestors submit information via automation.</w:t>
      </w:r>
    </w:p>
    <w:p w:rsidR="00733218" w14:paraId="6FAB2FBC" w14:textId="77777777">
      <w:pPr>
        <w:rPr>
          <w:sz w:val="24"/>
        </w:rPr>
      </w:pPr>
    </w:p>
    <w:p w:rsidR="00046C1D" w14:paraId="7C074FA4" w14:textId="78AC82CE">
      <w:pPr>
        <w:rPr>
          <w:sz w:val="24"/>
        </w:rPr>
      </w:pPr>
      <w:r>
        <w:rPr>
          <w:sz w:val="24"/>
        </w:rPr>
        <w:t xml:space="preserve">4.  </w:t>
      </w:r>
      <w:r w:rsidRPr="00046C1D">
        <w:rPr>
          <w:b/>
          <w:bCs/>
          <w:sz w:val="24"/>
          <w:u w:val="single"/>
        </w:rPr>
        <w:t>Non-duplication</w:t>
      </w:r>
      <w:r>
        <w:rPr>
          <w:b/>
          <w:bCs/>
          <w:sz w:val="24"/>
        </w:rPr>
        <w:t>.</w:t>
      </w:r>
    </w:p>
    <w:p w:rsidR="00046C1D" w14:paraId="469F8361" w14:textId="77777777">
      <w:pPr>
        <w:rPr>
          <w:sz w:val="24"/>
        </w:rPr>
      </w:pPr>
    </w:p>
    <w:p w:rsidR="00733218" w14:paraId="15533F6D" w14:textId="77777777">
      <w:pPr>
        <w:rPr>
          <w:sz w:val="24"/>
        </w:rPr>
      </w:pPr>
      <w:r>
        <w:rPr>
          <w:sz w:val="24"/>
        </w:rPr>
        <w:t>There is no similar information already available that could be used or modified for this purpose.</w:t>
      </w:r>
    </w:p>
    <w:p w:rsidR="00733218" w14:paraId="35B50374" w14:textId="77777777">
      <w:pPr>
        <w:rPr>
          <w:sz w:val="24"/>
        </w:rPr>
      </w:pPr>
    </w:p>
    <w:p w:rsidR="00733218" w14:paraId="7C523E39" w14:textId="3C443543">
      <w:pPr>
        <w:rPr>
          <w:b/>
          <w:sz w:val="24"/>
        </w:rPr>
      </w:pPr>
      <w:r w:rsidRPr="009A082D">
        <w:rPr>
          <w:b/>
          <w:bCs/>
          <w:sz w:val="24"/>
        </w:rPr>
        <w:t>5.</w:t>
      </w:r>
      <w:r w:rsidRPr="009A082D">
        <w:rPr>
          <w:b/>
          <w:sz w:val="24"/>
        </w:rPr>
        <w:t xml:space="preserve"> </w:t>
      </w:r>
      <w:r>
        <w:rPr>
          <w:b/>
          <w:sz w:val="24"/>
        </w:rPr>
        <w:t xml:space="preserve"> </w:t>
      </w:r>
      <w:r w:rsidRPr="00046C1D" w:rsidR="00046C1D">
        <w:rPr>
          <w:b/>
          <w:sz w:val="24"/>
          <w:u w:val="single"/>
        </w:rPr>
        <w:t>Burden on Small Business</w:t>
      </w:r>
      <w:r>
        <w:rPr>
          <w:b/>
          <w:sz w:val="24"/>
        </w:rPr>
        <w:t>.</w:t>
      </w:r>
    </w:p>
    <w:p w:rsidR="00733218" w14:paraId="7A29FCAD" w14:textId="77777777">
      <w:pPr>
        <w:rPr>
          <w:sz w:val="24"/>
        </w:rPr>
      </w:pPr>
    </w:p>
    <w:p w:rsidR="00733218" w14:paraId="37CF6F4F" w14:textId="77777777">
      <w:pPr>
        <w:rPr>
          <w:sz w:val="24"/>
        </w:rPr>
      </w:pPr>
      <w:r>
        <w:rPr>
          <w:sz w:val="24"/>
        </w:rPr>
        <w:t>Collection of information does not have a significant impact on small businesses or other small entities.</w:t>
      </w:r>
    </w:p>
    <w:p w:rsidR="00733218" w14:paraId="2BEE0A49" w14:textId="77777777">
      <w:pPr>
        <w:rPr>
          <w:sz w:val="24"/>
        </w:rPr>
      </w:pPr>
    </w:p>
    <w:p w:rsidR="00733218" w14:paraId="660D4B2A" w14:textId="75FBD32C">
      <w:pPr>
        <w:rPr>
          <w:b/>
          <w:sz w:val="24"/>
        </w:rPr>
      </w:pPr>
      <w:r w:rsidRPr="009A082D">
        <w:rPr>
          <w:b/>
          <w:bCs/>
          <w:sz w:val="24"/>
        </w:rPr>
        <w:t>6</w:t>
      </w:r>
      <w:r w:rsidRPr="009A082D">
        <w:rPr>
          <w:b/>
          <w:sz w:val="24"/>
        </w:rPr>
        <w:t xml:space="preserve">.  </w:t>
      </w:r>
      <w:r w:rsidRPr="00046C1D" w:rsidR="00046C1D">
        <w:rPr>
          <w:b/>
          <w:sz w:val="24"/>
          <w:u w:val="single"/>
        </w:rPr>
        <w:t>Less Frequent Collection</w:t>
      </w:r>
      <w:r>
        <w:rPr>
          <w:b/>
          <w:sz w:val="24"/>
        </w:rPr>
        <w:t>.</w:t>
      </w:r>
    </w:p>
    <w:p w:rsidR="00733218" w14:paraId="27097063" w14:textId="77777777">
      <w:pPr>
        <w:rPr>
          <w:sz w:val="24"/>
        </w:rPr>
      </w:pPr>
    </w:p>
    <w:p w:rsidR="00733218" w14:paraId="30294F8C" w14:textId="77777777">
      <w:pPr>
        <w:rPr>
          <w:sz w:val="24"/>
        </w:rPr>
      </w:pPr>
      <w:r>
        <w:rPr>
          <w:sz w:val="24"/>
        </w:rPr>
        <w:t>The consequence to Federal program activities if the collection is not conducted is that GSA building managers will have no record of the numbers and types of persons or entities who request access to public buildings and grounds for educational, recreational, or cultural purposes. Due to the high turnover rate of building managers, these records are important historically. There are no technical or legal obstacles to reducing burden.</w:t>
      </w:r>
    </w:p>
    <w:p w:rsidR="00733218" w14:paraId="3BDD6F92" w14:textId="77777777">
      <w:pPr>
        <w:rPr>
          <w:sz w:val="24"/>
        </w:rPr>
      </w:pPr>
    </w:p>
    <w:p w:rsidR="00733218" w:rsidP="00D10DDC" w14:paraId="390E1958" w14:textId="5268B9D8">
      <w:pPr>
        <w:rPr>
          <w:b/>
          <w:sz w:val="24"/>
        </w:rPr>
      </w:pPr>
      <w:r w:rsidRPr="009A082D">
        <w:rPr>
          <w:b/>
          <w:bCs/>
          <w:sz w:val="24"/>
        </w:rPr>
        <w:t>7.</w:t>
      </w:r>
      <w:r>
        <w:rPr>
          <w:b/>
          <w:sz w:val="24"/>
        </w:rPr>
        <w:t xml:space="preserve">  </w:t>
      </w:r>
      <w:r w:rsidRPr="00046C1D" w:rsidR="00046C1D">
        <w:rPr>
          <w:b/>
          <w:sz w:val="24"/>
          <w:u w:val="single"/>
        </w:rPr>
        <w:t>Paperwork Reduction Act Guidelines</w:t>
      </w:r>
      <w:r>
        <w:rPr>
          <w:b/>
          <w:sz w:val="24"/>
        </w:rPr>
        <w:t>.</w:t>
      </w:r>
    </w:p>
    <w:p w:rsidR="00733218" w14:paraId="6CEF0E9F" w14:textId="77777777">
      <w:pPr>
        <w:ind w:left="720"/>
        <w:rPr>
          <w:sz w:val="24"/>
        </w:rPr>
      </w:pPr>
    </w:p>
    <w:p w:rsidR="00E76689" w:rsidP="008E3478" w14:paraId="2A10D8CF" w14:textId="77777777">
      <w:pPr>
        <w:rPr>
          <w:sz w:val="24"/>
        </w:rPr>
      </w:pPr>
      <w:r>
        <w:rPr>
          <w:sz w:val="24"/>
        </w:rPr>
        <w:t>GSA can think of no special circumstances that would cause an information collection to be conducted in the manner noted above.</w:t>
      </w:r>
    </w:p>
    <w:p w:rsidR="00D10DDC" w:rsidRPr="00484142" w:rsidP="00484142" w14:paraId="635A382A" w14:textId="77777777">
      <w:pPr>
        <w:ind w:left="720"/>
        <w:rPr>
          <w:sz w:val="24"/>
        </w:rPr>
      </w:pPr>
    </w:p>
    <w:p w:rsidR="00733218" w14:paraId="1729A197" w14:textId="2F1FD5CE">
      <w:pPr>
        <w:rPr>
          <w:b/>
          <w:sz w:val="24"/>
        </w:rPr>
      </w:pPr>
      <w:r w:rsidRPr="009A082D">
        <w:rPr>
          <w:b/>
          <w:bCs/>
          <w:sz w:val="24"/>
        </w:rPr>
        <w:t>8.</w:t>
      </w:r>
      <w:r>
        <w:rPr>
          <w:b/>
          <w:sz w:val="24"/>
        </w:rPr>
        <w:t xml:space="preserve">  </w:t>
      </w:r>
      <w:r w:rsidRPr="00046C1D" w:rsidR="00046C1D">
        <w:rPr>
          <w:b/>
          <w:sz w:val="24"/>
          <w:u w:val="single"/>
        </w:rPr>
        <w:t>Consultation and Public Comments</w:t>
      </w:r>
      <w:r>
        <w:rPr>
          <w:b/>
          <w:sz w:val="24"/>
        </w:rPr>
        <w:t>.</w:t>
      </w:r>
    </w:p>
    <w:p w:rsidR="00733218" w14:paraId="3328DAC6" w14:textId="77777777">
      <w:pPr>
        <w:rPr>
          <w:sz w:val="24"/>
        </w:rPr>
      </w:pPr>
    </w:p>
    <w:p w:rsidR="00046C1D" w:rsidP="00046C1D" w14:paraId="5EB652EC" w14:textId="72945AD7">
      <w:pPr>
        <w:pStyle w:val="BodyText2"/>
        <w:widowControl w:val="0"/>
        <w:rPr>
          <w:b w:val="0"/>
          <w:bCs/>
        </w:rPr>
      </w:pPr>
      <w:r>
        <w:rPr>
          <w:b w:val="0"/>
          <w:bCs/>
        </w:rPr>
        <w:t xml:space="preserve">A 60-day notice was published in the </w:t>
      </w:r>
      <w:r w:rsidRPr="005051D5">
        <w:rPr>
          <w:b w:val="0"/>
          <w:bCs/>
          <w:i/>
          <w:iCs/>
        </w:rPr>
        <w:t>Federal Register</w:t>
      </w:r>
      <w:r>
        <w:rPr>
          <w:b w:val="0"/>
          <w:bCs/>
        </w:rPr>
        <w:t xml:space="preserve"> at 90 FR 12162 on March 14, 2025. No public comments were received. </w:t>
      </w:r>
    </w:p>
    <w:p w:rsidR="009C7B20" w:rsidP="00046C1D" w14:paraId="51A08304" w14:textId="77777777">
      <w:pPr>
        <w:pStyle w:val="BodyText2"/>
        <w:widowControl w:val="0"/>
        <w:rPr>
          <w:b w:val="0"/>
          <w:bCs/>
        </w:rPr>
      </w:pPr>
    </w:p>
    <w:p w:rsidR="009C7B20" w:rsidRPr="00C93FEF" w:rsidP="00046C1D" w14:paraId="46206A82" w14:textId="16A3E47C">
      <w:pPr>
        <w:pStyle w:val="BodyText2"/>
        <w:widowControl w:val="0"/>
        <w:rPr>
          <w:b w:val="0"/>
          <w:bCs/>
        </w:rPr>
      </w:pPr>
      <w:r>
        <w:rPr>
          <w:b w:val="0"/>
          <w:bCs/>
        </w:rPr>
        <w:t xml:space="preserve">A 30-day notice was published in the </w:t>
      </w:r>
      <w:r w:rsidRPr="009C7B20">
        <w:rPr>
          <w:b w:val="0"/>
          <w:bCs/>
          <w:i/>
          <w:iCs/>
        </w:rPr>
        <w:t>Federal Register</w:t>
      </w:r>
      <w:r>
        <w:rPr>
          <w:b w:val="0"/>
          <w:bCs/>
        </w:rPr>
        <w:t xml:space="preserve"> at 90 FR 21305 on May 19, 2025. </w:t>
      </w:r>
    </w:p>
    <w:p w:rsidR="00D10DDC" w:rsidRPr="00D10DDC" w14:paraId="417FC7D6" w14:textId="77777777">
      <w:pPr>
        <w:rPr>
          <w:sz w:val="32"/>
        </w:rPr>
      </w:pPr>
    </w:p>
    <w:p w:rsidR="00733218" w14:paraId="5E2233CF" w14:textId="64C5685C">
      <w:pPr>
        <w:rPr>
          <w:b/>
          <w:sz w:val="24"/>
        </w:rPr>
      </w:pPr>
      <w:r w:rsidRPr="009A082D">
        <w:rPr>
          <w:b/>
          <w:sz w:val="24"/>
        </w:rPr>
        <w:t>9.</w:t>
      </w:r>
      <w:r>
        <w:rPr>
          <w:sz w:val="24"/>
        </w:rPr>
        <w:t xml:space="preserve">  </w:t>
      </w:r>
      <w:r w:rsidRPr="00046C1D" w:rsidR="00046C1D">
        <w:rPr>
          <w:b/>
          <w:sz w:val="24"/>
          <w:u w:val="single"/>
        </w:rPr>
        <w:t>Gifts or Payment</w:t>
      </w:r>
      <w:r>
        <w:rPr>
          <w:b/>
          <w:sz w:val="24"/>
        </w:rPr>
        <w:t>.</w:t>
      </w:r>
    </w:p>
    <w:p w:rsidR="00733218" w14:paraId="612A6896" w14:textId="77777777">
      <w:pPr>
        <w:rPr>
          <w:sz w:val="24"/>
        </w:rPr>
      </w:pPr>
    </w:p>
    <w:p w:rsidR="00733218" w14:paraId="32FB1AE9" w14:textId="77777777">
      <w:pPr>
        <w:rPr>
          <w:sz w:val="24"/>
        </w:rPr>
      </w:pPr>
      <w:r>
        <w:rPr>
          <w:sz w:val="24"/>
        </w:rPr>
        <w:t>To date, there has not been a decision to provide any payment or gift to respondents.</w:t>
      </w:r>
    </w:p>
    <w:p w:rsidR="00733218" w14:paraId="66441D02" w14:textId="77777777">
      <w:pPr>
        <w:rPr>
          <w:sz w:val="24"/>
        </w:rPr>
      </w:pPr>
    </w:p>
    <w:p w:rsidR="00733218" w14:paraId="5E19B0B0" w14:textId="3C6C2C5F">
      <w:pPr>
        <w:rPr>
          <w:b/>
          <w:sz w:val="24"/>
        </w:rPr>
      </w:pPr>
      <w:r w:rsidRPr="009A082D">
        <w:rPr>
          <w:b/>
          <w:bCs/>
          <w:sz w:val="24"/>
        </w:rPr>
        <w:t>10.</w:t>
      </w:r>
      <w:r>
        <w:rPr>
          <w:b/>
          <w:sz w:val="24"/>
        </w:rPr>
        <w:t xml:space="preserve">  </w:t>
      </w:r>
      <w:r w:rsidRPr="00046C1D" w:rsidR="00046C1D">
        <w:rPr>
          <w:b/>
          <w:sz w:val="24"/>
          <w:u w:val="single"/>
        </w:rPr>
        <w:t>Privacy &amp; Confidentiality</w:t>
      </w:r>
      <w:r>
        <w:rPr>
          <w:b/>
          <w:sz w:val="24"/>
        </w:rPr>
        <w:t>.</w:t>
      </w:r>
    </w:p>
    <w:p w:rsidR="00733218" w14:paraId="1A9C3D69" w14:textId="77777777">
      <w:pPr>
        <w:rPr>
          <w:b/>
          <w:sz w:val="24"/>
        </w:rPr>
      </w:pPr>
    </w:p>
    <w:p w:rsidR="00733218" w14:paraId="76ECA714" w14:textId="77777777">
      <w:pPr>
        <w:pStyle w:val="BodyText"/>
      </w:pPr>
      <w:r>
        <w:t>There is no assurance of confidentiality provided to respondents. The facilities under GSA’s control are open to the public and the respondents will be using public spaces for events.</w:t>
      </w:r>
    </w:p>
    <w:p w:rsidR="00733218" w14:paraId="6FD2A479" w14:textId="77777777">
      <w:pPr>
        <w:rPr>
          <w:sz w:val="24"/>
        </w:rPr>
      </w:pPr>
    </w:p>
    <w:p w:rsidR="00733218" w14:paraId="7EFC99AF" w14:textId="0E00ADA3">
      <w:pPr>
        <w:pStyle w:val="BodyText2"/>
      </w:pPr>
      <w:r>
        <w:t xml:space="preserve">11.  </w:t>
      </w:r>
      <w:r w:rsidRPr="00046C1D" w:rsidR="00046C1D">
        <w:rPr>
          <w:u w:val="single"/>
        </w:rPr>
        <w:t>Sensitive Questions</w:t>
      </w:r>
      <w:r>
        <w:t>.</w:t>
      </w:r>
    </w:p>
    <w:p w:rsidR="00733218" w14:paraId="3BA0C5C9" w14:textId="77777777">
      <w:pPr>
        <w:rPr>
          <w:sz w:val="24"/>
        </w:rPr>
      </w:pPr>
    </w:p>
    <w:p w:rsidR="00733218" w14:paraId="21D08990" w14:textId="77777777">
      <w:pPr>
        <w:rPr>
          <w:sz w:val="24"/>
        </w:rPr>
      </w:pPr>
      <w:r>
        <w:rPr>
          <w:sz w:val="24"/>
        </w:rPr>
        <w:t xml:space="preserve">There are no questions on GSA Form 3453 that apply to this question. </w:t>
      </w:r>
    </w:p>
    <w:p w:rsidR="00733218" w14:paraId="583A0F1C" w14:textId="77777777">
      <w:pPr>
        <w:rPr>
          <w:sz w:val="24"/>
        </w:rPr>
      </w:pPr>
    </w:p>
    <w:p w:rsidR="00733218" w:rsidP="00D10DDC" w14:paraId="46628F0C" w14:textId="376D2810">
      <w:pPr>
        <w:rPr>
          <w:b/>
          <w:sz w:val="24"/>
        </w:rPr>
      </w:pPr>
      <w:r>
        <w:rPr>
          <w:b/>
          <w:sz w:val="24"/>
        </w:rPr>
        <w:t>12</w:t>
      </w:r>
      <w:r w:rsidR="00D10DDC">
        <w:rPr>
          <w:b/>
          <w:sz w:val="24"/>
        </w:rPr>
        <w:t xml:space="preserve"> &amp; 13</w:t>
      </w:r>
      <w:r>
        <w:rPr>
          <w:b/>
          <w:sz w:val="24"/>
        </w:rPr>
        <w:t xml:space="preserve">.   </w:t>
      </w:r>
      <w:r w:rsidRPr="00046C1D" w:rsidR="00046C1D">
        <w:rPr>
          <w:b/>
          <w:sz w:val="24"/>
          <w:u w:val="single"/>
        </w:rPr>
        <w:t>Burden Estimate</w:t>
      </w:r>
      <w:r>
        <w:rPr>
          <w:b/>
          <w:sz w:val="24"/>
        </w:rPr>
        <w:t xml:space="preserve">. </w:t>
      </w:r>
    </w:p>
    <w:p w:rsidR="00733218" w14:paraId="4E168C16" w14:textId="77777777">
      <w:pPr>
        <w:ind w:left="720"/>
        <w:rPr>
          <w:sz w:val="24"/>
        </w:rPr>
      </w:pPr>
    </w:p>
    <w:p w:rsidR="00733218" w14:paraId="520901D5" w14:textId="77777777">
      <w:pPr>
        <w:rPr>
          <w:sz w:val="24"/>
        </w:rPr>
      </w:pPr>
      <w:r>
        <w:rPr>
          <w:sz w:val="24"/>
        </w:rPr>
        <w:t>Space provided to the general public engaged in cultural, educational, or recreational activities is usually made available gratis; however, when GSA must supply services such as heat, air-conditioning, or guards, a fee is charged to cover costs.  The fee is based on the number of hours that a mechanic or guard would be needed.  Based on past experience, it is expected that approximately 8,000 requests for space will be made during a given year.</w:t>
      </w:r>
    </w:p>
    <w:p w:rsidR="00733218" w14:paraId="3E981A0D" w14:textId="77777777">
      <w:pPr>
        <w:rPr>
          <w:sz w:val="24"/>
        </w:rPr>
      </w:pPr>
    </w:p>
    <w:p w:rsidR="00733218" w14:paraId="6C2C3E1C" w14:textId="2F579FFF">
      <w:pPr>
        <w:rPr>
          <w:sz w:val="24"/>
        </w:rPr>
      </w:pPr>
      <w:r>
        <w:rPr>
          <w:sz w:val="24"/>
        </w:rPr>
        <w:t>GSA expects the amount of time to complete the GSA Form 3453 is less than one hour. The estimate from an original study was 8,000 requests per year with a burden of less than one hour per requestor.</w:t>
      </w:r>
      <w:r w:rsidR="000E64B5">
        <w:rPr>
          <w:sz w:val="24"/>
        </w:rPr>
        <w:t xml:space="preserve"> The estimated cost per response is $1.44, with a total cost burden on $11,552.</w:t>
      </w:r>
    </w:p>
    <w:p w:rsidR="00733218" w14:paraId="7857ACC2" w14:textId="77777777">
      <w:pPr>
        <w:rPr>
          <w:sz w:val="24"/>
        </w:rPr>
      </w:pPr>
    </w:p>
    <w:p w:rsidR="00733218" w:rsidP="002641C9" w14:paraId="568B8097" w14:textId="77777777">
      <w:pPr>
        <w:tabs>
          <w:tab w:val="right" w:leader="dot" w:pos="6480"/>
        </w:tabs>
        <w:ind w:left="720"/>
        <w:rPr>
          <w:sz w:val="24"/>
        </w:rPr>
      </w:pPr>
      <w:r>
        <w:rPr>
          <w:sz w:val="24"/>
        </w:rPr>
        <w:t>Total Annual Reque</w:t>
      </w:r>
      <w:r w:rsidR="0058775D">
        <w:rPr>
          <w:sz w:val="24"/>
        </w:rPr>
        <w:t>sts</w:t>
      </w:r>
      <w:r w:rsidR="0058775D">
        <w:rPr>
          <w:sz w:val="24"/>
        </w:rPr>
        <w:tab/>
      </w:r>
      <w:r>
        <w:rPr>
          <w:sz w:val="24"/>
        </w:rPr>
        <w:t>8,000</w:t>
      </w:r>
    </w:p>
    <w:p w:rsidR="00733218" w:rsidP="002641C9" w14:paraId="40D11345" w14:textId="77777777">
      <w:pPr>
        <w:tabs>
          <w:tab w:val="right" w:leader="dot" w:pos="6480"/>
        </w:tabs>
        <w:ind w:left="720"/>
        <w:rPr>
          <w:sz w:val="24"/>
        </w:rPr>
      </w:pPr>
      <w:r>
        <w:rPr>
          <w:sz w:val="24"/>
        </w:rPr>
        <w:t>Estimates hours/response</w:t>
      </w:r>
      <w:r>
        <w:rPr>
          <w:sz w:val="24"/>
        </w:rPr>
        <w:tab/>
      </w:r>
      <w:r w:rsidR="009F0DE6">
        <w:rPr>
          <w:sz w:val="24"/>
        </w:rPr>
        <w:t>x .</w:t>
      </w:r>
      <w:r>
        <w:rPr>
          <w:sz w:val="24"/>
          <w:u w:val="single"/>
        </w:rPr>
        <w:t xml:space="preserve">05 </w:t>
      </w:r>
    </w:p>
    <w:p w:rsidR="00733218" w:rsidP="002641C9" w14:paraId="2FDD25EB" w14:textId="77777777">
      <w:pPr>
        <w:tabs>
          <w:tab w:val="right" w:leader="dot" w:pos="6480"/>
        </w:tabs>
        <w:ind w:left="720"/>
        <w:rPr>
          <w:sz w:val="24"/>
        </w:rPr>
      </w:pPr>
      <w:r>
        <w:rPr>
          <w:sz w:val="24"/>
        </w:rPr>
        <w:t>Estimated total burden/hours</w:t>
      </w:r>
      <w:r>
        <w:rPr>
          <w:sz w:val="24"/>
        </w:rPr>
        <w:tab/>
      </w:r>
      <w:r>
        <w:rPr>
          <w:sz w:val="24"/>
        </w:rPr>
        <w:t>400</w:t>
      </w:r>
    </w:p>
    <w:p w:rsidR="00733218" w:rsidP="002641C9" w14:paraId="520478C5" w14:textId="77777777">
      <w:pPr>
        <w:tabs>
          <w:tab w:val="right" w:leader="dot" w:pos="6480"/>
        </w:tabs>
        <w:ind w:left="720"/>
        <w:rPr>
          <w:sz w:val="24"/>
          <w:u w:val="single"/>
        </w:rPr>
      </w:pPr>
      <w:r>
        <w:rPr>
          <w:sz w:val="24"/>
        </w:rPr>
        <w:t>Average Cost/hour</w:t>
      </w:r>
      <w:r>
        <w:rPr>
          <w:sz w:val="24"/>
        </w:rPr>
        <w:tab/>
      </w:r>
      <w:r w:rsidR="0058775D">
        <w:rPr>
          <w:sz w:val="24"/>
        </w:rPr>
        <w:t xml:space="preserve">x </w:t>
      </w:r>
      <w:r w:rsidR="003E4BE2">
        <w:rPr>
          <w:sz w:val="24"/>
          <w:u w:val="single"/>
        </w:rPr>
        <w:t>$28</w:t>
      </w:r>
      <w:r>
        <w:rPr>
          <w:sz w:val="24"/>
          <w:u w:val="single"/>
        </w:rPr>
        <w:t>.</w:t>
      </w:r>
      <w:r w:rsidR="003E4BE2">
        <w:rPr>
          <w:sz w:val="24"/>
          <w:u w:val="single"/>
        </w:rPr>
        <w:t>88</w:t>
      </w:r>
      <w:r>
        <w:rPr>
          <w:sz w:val="24"/>
          <w:u w:val="single"/>
        </w:rPr>
        <w:t xml:space="preserve"> </w:t>
      </w:r>
    </w:p>
    <w:p w:rsidR="00733218" w:rsidP="002641C9" w14:paraId="1099F396" w14:textId="77777777">
      <w:pPr>
        <w:tabs>
          <w:tab w:val="right" w:leader="dot" w:pos="6480"/>
        </w:tabs>
        <w:ind w:left="720"/>
        <w:rPr>
          <w:sz w:val="24"/>
        </w:rPr>
      </w:pPr>
      <w:r>
        <w:rPr>
          <w:sz w:val="24"/>
        </w:rPr>
        <w:t>Total Cost to Public</w:t>
      </w:r>
      <w:r>
        <w:rPr>
          <w:sz w:val="24"/>
        </w:rPr>
        <w:tab/>
      </w:r>
      <w:r>
        <w:rPr>
          <w:sz w:val="24"/>
        </w:rPr>
        <w:t>$1</w:t>
      </w:r>
      <w:r w:rsidR="00137E89">
        <w:rPr>
          <w:sz w:val="24"/>
        </w:rPr>
        <w:t>1</w:t>
      </w:r>
      <w:r>
        <w:rPr>
          <w:sz w:val="24"/>
        </w:rPr>
        <w:t>,</w:t>
      </w:r>
      <w:r w:rsidR="00137E89">
        <w:rPr>
          <w:sz w:val="24"/>
        </w:rPr>
        <w:t>552</w:t>
      </w:r>
      <w:r>
        <w:rPr>
          <w:sz w:val="24"/>
        </w:rPr>
        <w:t>.00</w:t>
      </w:r>
    </w:p>
    <w:p w:rsidR="00733218" w14:paraId="7D22890C" w14:textId="77777777">
      <w:pPr>
        <w:rPr>
          <w:sz w:val="24"/>
        </w:rPr>
      </w:pPr>
    </w:p>
    <w:p w:rsidR="00733218" w14:paraId="30F07D1C" w14:textId="29E8AB8A">
      <w:pPr>
        <w:rPr>
          <w:b/>
          <w:sz w:val="24"/>
        </w:rPr>
      </w:pPr>
      <w:r w:rsidRPr="009A082D">
        <w:rPr>
          <w:b/>
          <w:bCs/>
          <w:sz w:val="24"/>
        </w:rPr>
        <w:t>14.</w:t>
      </w:r>
      <w:r>
        <w:rPr>
          <w:b/>
          <w:sz w:val="24"/>
        </w:rPr>
        <w:t xml:space="preserve">  </w:t>
      </w:r>
      <w:r w:rsidRPr="00046C1D" w:rsidR="00046C1D">
        <w:rPr>
          <w:b/>
          <w:sz w:val="24"/>
          <w:u w:val="single"/>
        </w:rPr>
        <w:t>Estimated cost to the Government</w:t>
      </w:r>
      <w:r>
        <w:rPr>
          <w:b/>
          <w:sz w:val="24"/>
        </w:rPr>
        <w:t xml:space="preserve">. </w:t>
      </w:r>
    </w:p>
    <w:p w:rsidR="00D10DDC" w14:paraId="14FC5671" w14:textId="77777777">
      <w:pPr>
        <w:rPr>
          <w:b/>
          <w:sz w:val="24"/>
        </w:rPr>
      </w:pPr>
    </w:p>
    <w:p w:rsidR="00733218" w:rsidP="009F0DE6" w14:paraId="2F8CFA87" w14:textId="77777777">
      <w:pPr>
        <w:tabs>
          <w:tab w:val="right" w:leader="dot" w:pos="6480"/>
        </w:tabs>
        <w:ind w:left="720"/>
        <w:rPr>
          <w:sz w:val="24"/>
        </w:rPr>
      </w:pPr>
      <w:r>
        <w:rPr>
          <w:sz w:val="24"/>
        </w:rPr>
        <w:t>Rev</w:t>
      </w:r>
      <w:r w:rsidR="009F0DE6">
        <w:rPr>
          <w:sz w:val="24"/>
        </w:rPr>
        <w:t>iewing Time/hr.</w:t>
      </w:r>
      <w:r w:rsidR="009F0DE6">
        <w:rPr>
          <w:sz w:val="24"/>
        </w:rPr>
        <w:tab/>
        <w:t>.05</w:t>
      </w:r>
    </w:p>
    <w:p w:rsidR="00733218" w:rsidP="009F0DE6" w14:paraId="4E73DFD7" w14:textId="77777777">
      <w:pPr>
        <w:tabs>
          <w:tab w:val="right" w:leader="dot" w:pos="6480"/>
        </w:tabs>
        <w:ind w:left="720"/>
        <w:rPr>
          <w:sz w:val="24"/>
          <w:u w:val="single"/>
        </w:rPr>
      </w:pPr>
      <w:r>
        <w:rPr>
          <w:sz w:val="24"/>
        </w:rPr>
        <w:t>Requests/year</w:t>
      </w:r>
      <w:r>
        <w:rPr>
          <w:sz w:val="24"/>
        </w:rPr>
        <w:tab/>
      </w:r>
      <w:r>
        <w:rPr>
          <w:sz w:val="24"/>
        </w:rPr>
        <w:t xml:space="preserve">x   </w:t>
      </w:r>
      <w:r>
        <w:rPr>
          <w:sz w:val="24"/>
          <w:u w:val="single"/>
        </w:rPr>
        <w:t>8,000</w:t>
      </w:r>
    </w:p>
    <w:p w:rsidR="00733218" w:rsidP="009F0DE6" w14:paraId="4E5F09EE" w14:textId="77777777">
      <w:pPr>
        <w:tabs>
          <w:tab w:val="right" w:leader="dot" w:pos="6480"/>
        </w:tabs>
        <w:ind w:left="720"/>
        <w:rPr>
          <w:sz w:val="24"/>
        </w:rPr>
      </w:pPr>
      <w:r>
        <w:rPr>
          <w:sz w:val="24"/>
        </w:rPr>
        <w:t>Review Time/year</w:t>
      </w:r>
      <w:r>
        <w:rPr>
          <w:sz w:val="24"/>
        </w:rPr>
        <w:tab/>
      </w:r>
      <w:r>
        <w:rPr>
          <w:sz w:val="24"/>
        </w:rPr>
        <w:t>400</w:t>
      </w:r>
    </w:p>
    <w:p w:rsidR="00733218" w:rsidP="009F0DE6" w14:paraId="2F0CCC99" w14:textId="77777777">
      <w:pPr>
        <w:tabs>
          <w:tab w:val="right" w:leader="dot" w:pos="6480"/>
        </w:tabs>
        <w:ind w:left="720"/>
        <w:rPr>
          <w:sz w:val="24"/>
        </w:rPr>
      </w:pPr>
      <w:r>
        <w:rPr>
          <w:sz w:val="24"/>
        </w:rPr>
        <w:t>Average Cost/</w:t>
      </w:r>
      <w:r w:rsidR="009F0DE6">
        <w:rPr>
          <w:sz w:val="24"/>
        </w:rPr>
        <w:t>hr.</w:t>
      </w:r>
      <w:r>
        <w:rPr>
          <w:sz w:val="24"/>
        </w:rPr>
        <w:tab/>
      </w:r>
      <w:r w:rsidR="009F0DE6">
        <w:rPr>
          <w:sz w:val="24"/>
        </w:rPr>
        <w:t xml:space="preserve">x </w:t>
      </w:r>
      <w:r>
        <w:rPr>
          <w:sz w:val="24"/>
          <w:u w:val="single"/>
        </w:rPr>
        <w:t>$2</w:t>
      </w:r>
      <w:r w:rsidR="00C94CBD">
        <w:rPr>
          <w:sz w:val="24"/>
          <w:u w:val="single"/>
        </w:rPr>
        <w:t>8</w:t>
      </w:r>
      <w:r>
        <w:rPr>
          <w:sz w:val="24"/>
          <w:u w:val="single"/>
        </w:rPr>
        <w:t>.</w:t>
      </w:r>
      <w:r w:rsidR="00C94CBD">
        <w:rPr>
          <w:sz w:val="24"/>
          <w:u w:val="single"/>
        </w:rPr>
        <w:t>88</w:t>
      </w:r>
      <w:r>
        <w:rPr>
          <w:sz w:val="24"/>
        </w:rPr>
        <w:t xml:space="preserve"> </w:t>
      </w:r>
    </w:p>
    <w:p w:rsidR="00733218" w:rsidP="009F0DE6" w14:paraId="1911DAF5" w14:textId="77777777">
      <w:pPr>
        <w:tabs>
          <w:tab w:val="right" w:leader="dot" w:pos="6480"/>
        </w:tabs>
        <w:ind w:left="720"/>
        <w:rPr>
          <w:sz w:val="24"/>
        </w:rPr>
      </w:pPr>
      <w:r>
        <w:rPr>
          <w:sz w:val="24"/>
        </w:rPr>
        <w:t>Total Government Cost</w:t>
      </w:r>
      <w:r>
        <w:rPr>
          <w:sz w:val="24"/>
        </w:rPr>
        <w:tab/>
      </w:r>
      <w:r>
        <w:rPr>
          <w:sz w:val="24"/>
        </w:rPr>
        <w:t>$1</w:t>
      </w:r>
      <w:r w:rsidR="00C94CBD">
        <w:rPr>
          <w:sz w:val="24"/>
        </w:rPr>
        <w:t>1</w:t>
      </w:r>
      <w:r>
        <w:rPr>
          <w:sz w:val="24"/>
        </w:rPr>
        <w:t>,</w:t>
      </w:r>
      <w:r w:rsidR="00C94CBD">
        <w:rPr>
          <w:sz w:val="24"/>
        </w:rPr>
        <w:t>552</w:t>
      </w:r>
      <w:r>
        <w:rPr>
          <w:sz w:val="24"/>
        </w:rPr>
        <w:t>.00</w:t>
      </w:r>
    </w:p>
    <w:p w:rsidR="00733218" w14:paraId="5D09A685" w14:textId="77777777">
      <w:pPr>
        <w:rPr>
          <w:bCs/>
          <w:sz w:val="24"/>
        </w:rPr>
      </w:pPr>
    </w:p>
    <w:p w:rsidR="00733218" w14:paraId="56461B06" w14:textId="7DF9BA9E">
      <w:pPr>
        <w:rPr>
          <w:b/>
          <w:sz w:val="24"/>
        </w:rPr>
      </w:pPr>
      <w:r w:rsidRPr="009A082D">
        <w:rPr>
          <w:b/>
          <w:bCs/>
          <w:sz w:val="24"/>
        </w:rPr>
        <w:t>15.</w:t>
      </w:r>
      <w:r>
        <w:rPr>
          <w:b/>
          <w:sz w:val="24"/>
        </w:rPr>
        <w:t xml:space="preserve">  </w:t>
      </w:r>
      <w:r w:rsidRPr="00046C1D" w:rsidR="00046C1D">
        <w:rPr>
          <w:b/>
          <w:sz w:val="24"/>
          <w:u w:val="single"/>
        </w:rPr>
        <w:t>Reasons for changes</w:t>
      </w:r>
      <w:r>
        <w:rPr>
          <w:b/>
          <w:sz w:val="24"/>
        </w:rPr>
        <w:t>.</w:t>
      </w:r>
    </w:p>
    <w:p w:rsidR="00733218" w14:paraId="5A87A5CC" w14:textId="77777777">
      <w:pPr>
        <w:rPr>
          <w:sz w:val="24"/>
        </w:rPr>
      </w:pPr>
    </w:p>
    <w:p w:rsidR="00733218" w14:paraId="20F05D2D" w14:textId="77777777">
      <w:pPr>
        <w:rPr>
          <w:sz w:val="24"/>
        </w:rPr>
      </w:pPr>
      <w:r>
        <w:rPr>
          <w:sz w:val="24"/>
        </w:rPr>
        <w:t>There are no program changes or adjustments.</w:t>
      </w:r>
    </w:p>
    <w:p w:rsidR="00733218" w14:paraId="40334790" w14:textId="77777777">
      <w:pPr>
        <w:rPr>
          <w:b/>
          <w:sz w:val="24"/>
        </w:rPr>
      </w:pPr>
    </w:p>
    <w:p w:rsidR="00733218" w14:paraId="0A4D2C58" w14:textId="74573972">
      <w:pPr>
        <w:rPr>
          <w:b/>
          <w:sz w:val="24"/>
        </w:rPr>
      </w:pPr>
      <w:r w:rsidRPr="009A082D">
        <w:rPr>
          <w:b/>
          <w:bCs/>
          <w:sz w:val="24"/>
        </w:rPr>
        <w:t>16.</w:t>
      </w:r>
      <w:r w:rsidRPr="009A082D">
        <w:rPr>
          <w:b/>
          <w:sz w:val="24"/>
        </w:rPr>
        <w:t xml:space="preserve">  </w:t>
      </w:r>
      <w:r w:rsidRPr="00046C1D" w:rsidR="00046C1D">
        <w:rPr>
          <w:b/>
          <w:sz w:val="24"/>
          <w:u w:val="single"/>
        </w:rPr>
        <w:t>Publicizing Results</w:t>
      </w:r>
      <w:r>
        <w:rPr>
          <w:b/>
          <w:sz w:val="24"/>
        </w:rPr>
        <w:t xml:space="preserve">. </w:t>
      </w:r>
    </w:p>
    <w:p w:rsidR="00BD7BDF" w14:paraId="4DAAD4F4" w14:textId="77777777">
      <w:pPr>
        <w:rPr>
          <w:sz w:val="24"/>
        </w:rPr>
      </w:pPr>
    </w:p>
    <w:p w:rsidR="00733218" w14:paraId="2DB87C31" w14:textId="77777777">
      <w:pPr>
        <w:rPr>
          <w:sz w:val="24"/>
        </w:rPr>
      </w:pPr>
      <w:r>
        <w:rPr>
          <w:sz w:val="24"/>
        </w:rPr>
        <w:t>There are no plans to publish the collected information, which is for internal GSA use only.</w:t>
      </w:r>
    </w:p>
    <w:p w:rsidR="00733218" w14:paraId="19813EB1" w14:textId="77777777">
      <w:pPr>
        <w:rPr>
          <w:sz w:val="24"/>
        </w:rPr>
      </w:pPr>
    </w:p>
    <w:p w:rsidR="00733218" w14:paraId="0E4ECC71" w14:textId="67ABDB10">
      <w:pPr>
        <w:rPr>
          <w:b/>
          <w:sz w:val="24"/>
        </w:rPr>
      </w:pPr>
      <w:r w:rsidRPr="009A082D">
        <w:rPr>
          <w:b/>
          <w:bCs/>
          <w:sz w:val="24"/>
        </w:rPr>
        <w:t>17.</w:t>
      </w:r>
      <w:r>
        <w:rPr>
          <w:b/>
          <w:sz w:val="24"/>
        </w:rPr>
        <w:t xml:space="preserve">  </w:t>
      </w:r>
      <w:r w:rsidRPr="00046C1D" w:rsidR="00046C1D">
        <w:rPr>
          <w:b/>
          <w:sz w:val="24"/>
          <w:u w:val="single"/>
        </w:rPr>
        <w:t>OMB Not to Display Approval</w:t>
      </w:r>
      <w:r>
        <w:rPr>
          <w:b/>
          <w:sz w:val="24"/>
        </w:rPr>
        <w:t>.</w:t>
      </w:r>
    </w:p>
    <w:p w:rsidR="00733218" w14:paraId="0005D11D" w14:textId="77777777">
      <w:pPr>
        <w:rPr>
          <w:sz w:val="24"/>
        </w:rPr>
      </w:pPr>
    </w:p>
    <w:p w:rsidR="00733218" w14:paraId="7A33F2A4" w14:textId="77777777">
      <w:pPr>
        <w:rPr>
          <w:sz w:val="24"/>
        </w:rPr>
      </w:pPr>
      <w:r>
        <w:rPr>
          <w:sz w:val="24"/>
        </w:rPr>
        <w:t>GSA does not plan to not display the expiration date for OMB approval of the information collection.</w:t>
      </w:r>
    </w:p>
    <w:p w:rsidR="00733218" w14:paraId="35F064C2" w14:textId="77777777">
      <w:pPr>
        <w:rPr>
          <w:sz w:val="24"/>
        </w:rPr>
      </w:pPr>
    </w:p>
    <w:p w:rsidR="00733218" w14:paraId="1EF19780" w14:textId="267B3A6D">
      <w:pPr>
        <w:rPr>
          <w:b/>
          <w:sz w:val="24"/>
        </w:rPr>
      </w:pPr>
      <w:r>
        <w:rPr>
          <w:b/>
          <w:sz w:val="24"/>
        </w:rPr>
        <w:t xml:space="preserve">18.  </w:t>
      </w:r>
      <w:r w:rsidRPr="00046C1D">
        <w:rPr>
          <w:b/>
          <w:sz w:val="24"/>
          <w:u w:val="single"/>
        </w:rPr>
        <w:t>Ex</w:t>
      </w:r>
      <w:r w:rsidRPr="00046C1D" w:rsidR="00046C1D">
        <w:rPr>
          <w:b/>
          <w:sz w:val="24"/>
          <w:u w:val="single"/>
        </w:rPr>
        <w:t xml:space="preserve">ceptions to </w:t>
      </w:r>
      <w:r w:rsidRPr="00046C1D">
        <w:rPr>
          <w:b/>
          <w:sz w:val="24"/>
          <w:u w:val="single"/>
        </w:rPr>
        <w:t>“Certification for Paperw</w:t>
      </w:r>
      <w:r w:rsidRPr="00046C1D" w:rsidR="00484142">
        <w:rPr>
          <w:b/>
          <w:sz w:val="24"/>
          <w:u w:val="single"/>
        </w:rPr>
        <w:t>ork Reduction Act Submissions”</w:t>
      </w:r>
      <w:r w:rsidR="00484142">
        <w:rPr>
          <w:b/>
          <w:sz w:val="24"/>
        </w:rPr>
        <w:t>.</w:t>
      </w:r>
    </w:p>
    <w:p w:rsidR="00733218" w14:paraId="354DD28E" w14:textId="77777777">
      <w:pPr>
        <w:ind w:firstLine="720"/>
        <w:rPr>
          <w:b/>
          <w:sz w:val="24"/>
        </w:rPr>
      </w:pPr>
    </w:p>
    <w:p w:rsidR="00F64545" w14:paraId="05936F40" w14:textId="77777777">
      <w:pPr>
        <w:rPr>
          <w:sz w:val="24"/>
        </w:rPr>
      </w:pPr>
      <w:r>
        <w:rPr>
          <w:sz w:val="24"/>
        </w:rPr>
        <w:t>There are no exceptions to</w:t>
      </w:r>
      <w:r w:rsidR="005049BF">
        <w:rPr>
          <w:sz w:val="24"/>
        </w:rPr>
        <w:t xml:space="preserve"> the</w:t>
      </w:r>
      <w:r>
        <w:rPr>
          <w:sz w:val="24"/>
        </w:rPr>
        <w:t xml:space="preserve"> certification.</w:t>
      </w:r>
    </w:p>
    <w:p w:rsidR="00733218" w14:paraId="041F9FAE" w14:textId="77777777">
      <w:pPr>
        <w:rPr>
          <w:sz w:val="24"/>
        </w:rPr>
      </w:pPr>
    </w:p>
    <w:p w:rsidR="00046C1D" w:rsidRPr="00046C1D" w:rsidP="00046C1D" w14:paraId="3AE0B294" w14:textId="1DCA0700">
      <w:pPr>
        <w:rPr>
          <w:b/>
          <w:bCs/>
          <w:sz w:val="24"/>
        </w:rPr>
      </w:pPr>
      <w:r w:rsidRPr="00046C1D">
        <w:rPr>
          <w:b/>
          <w:bCs/>
          <w:sz w:val="24"/>
        </w:rPr>
        <w:t xml:space="preserve">19.  </w:t>
      </w:r>
      <w:r w:rsidRPr="00046C1D">
        <w:rPr>
          <w:b/>
          <w:bCs/>
          <w:sz w:val="24"/>
          <w:u w:val="single"/>
        </w:rPr>
        <w:t>Surveys, Censuses, and Other Collections that Employ Statistical Methods.</w:t>
      </w:r>
    </w:p>
    <w:p w:rsidR="00046C1D" w14:paraId="3AB55760" w14:textId="592FA251">
      <w:pPr>
        <w:rPr>
          <w:sz w:val="24"/>
        </w:rPr>
      </w:pPr>
    </w:p>
    <w:p w:rsidR="00046C1D" w14:paraId="146947E2" w14:textId="5DF95204">
      <w:pPr>
        <w:rPr>
          <w:sz w:val="24"/>
        </w:rPr>
      </w:pPr>
      <w:r>
        <w:rPr>
          <w:sz w:val="24"/>
        </w:rPr>
        <w:t>Not applicable.</w:t>
      </w:r>
    </w:p>
    <w:sectPr w:rsidSect="00484142">
      <w:headerReference w:type="default" r:id="rId4"/>
      <w:footerReference w:type="default" r:id="rId5"/>
      <w:pgSz w:w="12240" w:h="15840"/>
      <w:pgMar w:top="180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18" w14:paraId="07E6C96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615A6">
      <w:rPr>
        <w:rStyle w:val="PageNumber"/>
        <w:noProof/>
      </w:rPr>
      <w:t>1</w:t>
    </w:r>
    <w:r>
      <w:rPr>
        <w:rStyle w:val="PageNumber"/>
      </w:rPr>
      <w:fldChar w:fldCharType="end"/>
    </w:r>
    <w:r>
      <w:rPr>
        <w:rStyle w:val="PageNumber"/>
      </w:rPr>
      <w:t xml:space="preserve"> of 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C1D" w:rsidP="00046C1D" w14:paraId="58D5CD13" w14:textId="77777777">
    <w:pPr>
      <w:pStyle w:val="Header"/>
      <w:jc w:val="center"/>
      <w:rPr>
        <w:b/>
        <w:bCs/>
        <w:sz w:val="24"/>
      </w:rPr>
    </w:pPr>
    <w:r w:rsidRPr="00046C1D">
      <w:rPr>
        <w:b/>
        <w:bCs/>
        <w:sz w:val="24"/>
      </w:rPr>
      <w:t>General Services Administration</w:t>
    </w:r>
  </w:p>
  <w:p w:rsidR="00046C1D" w:rsidP="00046C1D" w14:paraId="149BE9B8" w14:textId="77777777">
    <w:pPr>
      <w:pStyle w:val="Header"/>
      <w:jc w:val="center"/>
      <w:rPr>
        <w:b/>
        <w:bCs/>
        <w:sz w:val="24"/>
      </w:rPr>
    </w:pPr>
    <w:r>
      <w:rPr>
        <w:b/>
        <w:bCs/>
        <w:sz w:val="24"/>
      </w:rPr>
      <w:t>Application/Permit for Use of Space in Public Buildings and Grounds; GSA Form 3453</w:t>
    </w:r>
  </w:p>
  <w:p w:rsidR="00046C1D" w:rsidP="00046C1D" w14:paraId="26DABA37" w14:textId="0D8D133C">
    <w:pPr>
      <w:pStyle w:val="Header"/>
      <w:jc w:val="center"/>
      <w:rPr>
        <w:b/>
        <w:bCs/>
        <w:sz w:val="24"/>
      </w:rPr>
    </w:pPr>
    <w:r>
      <w:rPr>
        <w:b/>
        <w:bCs/>
        <w:sz w:val="24"/>
      </w:rPr>
      <w:t>OMB Control No. 3090-0044</w:t>
    </w:r>
  </w:p>
  <w:p w:rsidR="00733218" w:rsidP="00046C1D" w14:paraId="3CD91AC0" w14:textId="54FEB9BF">
    <w:pPr>
      <w:pStyle w:val="Heading2"/>
      <w:rPr>
        <w:b w:val="0"/>
        <w:bCs/>
      </w:rPr>
    </w:pPr>
    <w:r>
      <w:t xml:space="preserve">                                  Justification – Part A </w:t>
    </w:r>
    <w:r>
      <w:rPr>
        <w:bCs/>
      </w:rP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start w:va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start w:val="13"/>
      <w:numFmt w:val="decimal"/>
      <w:lvlText w:val="%1."/>
      <w:lvlJc w:val="left"/>
      <w:pPr>
        <w:tabs>
          <w:tab w:val="num" w:pos="780"/>
        </w:tabs>
        <w:ind w:left="780" w:hanging="4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5F85F85"/>
    <w:multiLevelType w:val="hybridMultilevel"/>
    <w:tmpl w:val="E69EEF44"/>
    <w:lvl w:ilvl="0">
      <w:start w:val="2"/>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C557170"/>
    <w:multiLevelType w:val="hybridMultilevel"/>
    <w:tmpl w:val="3FB69214"/>
    <w:lvl w:ilvl="0">
      <w:start w:val="13"/>
      <w:numFmt w:val="decimal"/>
      <w:lvlText w:val="%1."/>
      <w:lvlJc w:val="left"/>
      <w:pPr>
        <w:tabs>
          <w:tab w:val="num" w:pos="780"/>
        </w:tabs>
        <w:ind w:left="780" w:hanging="4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572C42"/>
    <w:multiLevelType w:val="hybridMultilevel"/>
    <w:tmpl w:val="38C8B1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DEA1FD9"/>
    <w:multiLevelType w:val="hybridMultilevel"/>
    <w:tmpl w:val="0E7C28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7">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nsid w:val="77B77D4B"/>
    <w:multiLevelType w:val="hybridMultilevel"/>
    <w:tmpl w:val="E82EAB1C"/>
    <w:lvl w:ilvl="0">
      <w:start w:val="12"/>
      <w:numFmt w:val="decimal"/>
      <w:lvlText w:val="%1."/>
      <w:lvlJc w:val="left"/>
      <w:pPr>
        <w:tabs>
          <w:tab w:val="num" w:pos="780"/>
        </w:tabs>
        <w:ind w:left="780" w:hanging="4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BB17681"/>
    <w:multiLevelType w:val="hybridMultilevel"/>
    <w:tmpl w:val="25C8B0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7364522">
    <w:abstractNumId w:val="1"/>
  </w:num>
  <w:num w:numId="2" w16cid:durableId="112134073">
    <w:abstractNumId w:val="0"/>
  </w:num>
  <w:num w:numId="3" w16cid:durableId="1937593165">
    <w:abstractNumId w:val="15"/>
  </w:num>
  <w:num w:numId="4" w16cid:durableId="100224818">
    <w:abstractNumId w:val="5"/>
  </w:num>
  <w:num w:numId="5" w16cid:durableId="1685085587">
    <w:abstractNumId w:val="9"/>
  </w:num>
  <w:num w:numId="6" w16cid:durableId="146675235">
    <w:abstractNumId w:val="6"/>
  </w:num>
  <w:num w:numId="7" w16cid:durableId="1747455504">
    <w:abstractNumId w:val="3"/>
  </w:num>
  <w:num w:numId="8" w16cid:durableId="760219378">
    <w:abstractNumId w:val="17"/>
  </w:num>
  <w:num w:numId="9" w16cid:durableId="433407107">
    <w:abstractNumId w:val="16"/>
  </w:num>
  <w:num w:numId="10" w16cid:durableId="441149898">
    <w:abstractNumId w:val="10"/>
  </w:num>
  <w:num w:numId="11" w16cid:durableId="997154699">
    <w:abstractNumId w:val="4"/>
  </w:num>
  <w:num w:numId="12" w16cid:durableId="676158778">
    <w:abstractNumId w:val="19"/>
  </w:num>
  <w:num w:numId="13" w16cid:durableId="1012412806">
    <w:abstractNumId w:val="13"/>
  </w:num>
  <w:num w:numId="14" w16cid:durableId="235670039">
    <w:abstractNumId w:val="12"/>
  </w:num>
  <w:num w:numId="15" w16cid:durableId="927347272">
    <w:abstractNumId w:val="8"/>
  </w:num>
  <w:num w:numId="16" w16cid:durableId="1106191609">
    <w:abstractNumId w:val="7"/>
  </w:num>
  <w:num w:numId="17" w16cid:durableId="360791438">
    <w:abstractNumId w:val="2"/>
  </w:num>
  <w:num w:numId="18" w16cid:durableId="1015575339">
    <w:abstractNumId w:val="11"/>
  </w:num>
  <w:num w:numId="19" w16cid:durableId="1987970686">
    <w:abstractNumId w:val="14"/>
  </w:num>
  <w:num w:numId="20" w16cid:durableId="9605726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FE"/>
    <w:rsid w:val="00045C35"/>
    <w:rsid w:val="00046C1D"/>
    <w:rsid w:val="00064DA7"/>
    <w:rsid w:val="000860F2"/>
    <w:rsid w:val="000A7D03"/>
    <w:rsid w:val="000E64B5"/>
    <w:rsid w:val="00137E89"/>
    <w:rsid w:val="00137F76"/>
    <w:rsid w:val="001A5EF5"/>
    <w:rsid w:val="001E22A4"/>
    <w:rsid w:val="0021565F"/>
    <w:rsid w:val="00235876"/>
    <w:rsid w:val="002641C9"/>
    <w:rsid w:val="00290C3A"/>
    <w:rsid w:val="002B1388"/>
    <w:rsid w:val="002E5367"/>
    <w:rsid w:val="00304B5D"/>
    <w:rsid w:val="003A282D"/>
    <w:rsid w:val="003E095F"/>
    <w:rsid w:val="003E4BE2"/>
    <w:rsid w:val="00484142"/>
    <w:rsid w:val="00490B0C"/>
    <w:rsid w:val="004B135A"/>
    <w:rsid w:val="004C0FFE"/>
    <w:rsid w:val="005049BF"/>
    <w:rsid w:val="005051D5"/>
    <w:rsid w:val="0058775D"/>
    <w:rsid w:val="0061799F"/>
    <w:rsid w:val="0065391E"/>
    <w:rsid w:val="006615A6"/>
    <w:rsid w:val="006F7C54"/>
    <w:rsid w:val="00721378"/>
    <w:rsid w:val="007267A2"/>
    <w:rsid w:val="00733218"/>
    <w:rsid w:val="007F1592"/>
    <w:rsid w:val="0085617F"/>
    <w:rsid w:val="00890C01"/>
    <w:rsid w:val="00893F53"/>
    <w:rsid w:val="008E3478"/>
    <w:rsid w:val="009665C4"/>
    <w:rsid w:val="009871C6"/>
    <w:rsid w:val="00994E5C"/>
    <w:rsid w:val="009A082D"/>
    <w:rsid w:val="009C7B20"/>
    <w:rsid w:val="009E2658"/>
    <w:rsid w:val="009E5777"/>
    <w:rsid w:val="009F0DE6"/>
    <w:rsid w:val="00A5007E"/>
    <w:rsid w:val="00A71F3A"/>
    <w:rsid w:val="00A96ED6"/>
    <w:rsid w:val="00B014F4"/>
    <w:rsid w:val="00B0442D"/>
    <w:rsid w:val="00BD7BDF"/>
    <w:rsid w:val="00C3685A"/>
    <w:rsid w:val="00C93FEF"/>
    <w:rsid w:val="00C94CBD"/>
    <w:rsid w:val="00CC4257"/>
    <w:rsid w:val="00CD0F0C"/>
    <w:rsid w:val="00D10DDC"/>
    <w:rsid w:val="00D3495F"/>
    <w:rsid w:val="00D43C7F"/>
    <w:rsid w:val="00E16E3C"/>
    <w:rsid w:val="00E2166D"/>
    <w:rsid w:val="00E76689"/>
    <w:rsid w:val="00EF0BCB"/>
    <w:rsid w:val="00F02FF5"/>
    <w:rsid w:val="00F64545"/>
    <w:rsid w:val="00FA3802"/>
    <w:rsid w:val="00FC16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2639DB"/>
  <w15:chartTrackingRefBased/>
  <w15:docId w15:val="{CE5C3FAB-FEE1-4D19-8014-65C44A13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CharleneRHeeter</dc:creator>
  <cp:lastModifiedBy>Nicole D. Bynum</cp:lastModifiedBy>
  <cp:revision>5</cp:revision>
  <cp:lastPrinted>2009-07-14T23:20:00Z</cp:lastPrinted>
  <dcterms:created xsi:type="dcterms:W3CDTF">2024-12-05T17:04:00Z</dcterms:created>
  <dcterms:modified xsi:type="dcterms:W3CDTF">2025-05-19T17:36:00Z</dcterms:modified>
</cp:coreProperties>
</file>