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220B2" w14:paraId="4BA8CA2B" w14:textId="516A2EA2">
      <w:pPr>
        <w:rPr>
          <w:noProof/>
        </w:rPr>
      </w:pPr>
      <w:r>
        <w:rPr>
          <w:noProof/>
        </w:rPr>
        <w:t>External Portal Login Page:</w:t>
      </w:r>
    </w:p>
    <w:p w:rsidR="004220B2" w14:paraId="1C47FB05" w14:textId="37530013">
      <w:pPr>
        <w:rPr>
          <w:noProof/>
        </w:rPr>
      </w:pPr>
      <w:r w:rsidRPr="004220B2">
        <w:rPr>
          <w:noProof/>
        </w:rPr>
        <w:drawing>
          <wp:inline distT="0" distB="0" distL="0" distR="0">
            <wp:extent cx="5943600" cy="3411220"/>
            <wp:effectExtent l="0" t="0" r="0" b="0"/>
            <wp:docPr id="1218267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6759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B2" w14:paraId="784B210B" w14:textId="338EF443">
      <w:pPr>
        <w:rPr>
          <w:noProof/>
        </w:rPr>
      </w:pPr>
      <w:r>
        <w:rPr>
          <w:noProof/>
        </w:rPr>
        <w:br/>
        <w:t>Authenticated User Home Page:</w:t>
      </w:r>
    </w:p>
    <w:p w:rsidR="004220B2" w14:paraId="48D87861" w14:textId="0BBDDC68">
      <w:pPr>
        <w:rPr>
          <w:noProof/>
        </w:rPr>
      </w:pPr>
      <w:r w:rsidRPr="004220B2">
        <w:rPr>
          <w:noProof/>
        </w:rPr>
        <w:drawing>
          <wp:inline distT="0" distB="0" distL="0" distR="0">
            <wp:extent cx="5943600" cy="3206115"/>
            <wp:effectExtent l="0" t="0" r="0" b="0"/>
            <wp:docPr id="1672151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5192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B2" w14:paraId="06C81B9D" w14:textId="77777777">
      <w:pPr>
        <w:rPr>
          <w:noProof/>
        </w:rPr>
      </w:pPr>
    </w:p>
    <w:p w:rsidR="004220B2" w14:paraId="0ED47707" w14:textId="77777777">
      <w:pPr>
        <w:rPr>
          <w:noProof/>
        </w:rPr>
      </w:pPr>
    </w:p>
    <w:p w:rsidR="004220B2" w14:paraId="45694745" w14:textId="5744EC81">
      <w:pPr>
        <w:rPr>
          <w:noProof/>
        </w:rPr>
      </w:pPr>
      <w:r>
        <w:rPr>
          <w:noProof/>
        </w:rPr>
        <w:t>Authenticated User Compliance Page:</w:t>
      </w:r>
    </w:p>
    <w:p w:rsidR="004220B2" w14:paraId="1CA55F02" w14:textId="473771F3">
      <w:pPr>
        <w:rPr>
          <w:noProof/>
        </w:rPr>
      </w:pPr>
      <w:r w:rsidRPr="00915DDE">
        <w:rPr>
          <w:noProof/>
        </w:rPr>
        <w:drawing>
          <wp:inline distT="0" distB="0" distL="0" distR="0">
            <wp:extent cx="5943600" cy="3220720"/>
            <wp:effectExtent l="0" t="0" r="0" b="0"/>
            <wp:docPr id="1992401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0156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DDE" w14:paraId="297EAFD3" w14:textId="77777777">
      <w:pPr>
        <w:rPr>
          <w:noProof/>
        </w:rPr>
      </w:pPr>
    </w:p>
    <w:p w:rsidR="00BB62E9" w14:paraId="020C20FF" w14:textId="6B52ECFF">
      <w:pPr>
        <w:rPr>
          <w:noProof/>
        </w:rPr>
      </w:pPr>
      <w:r>
        <w:rPr>
          <w:noProof/>
        </w:rPr>
        <w:t>Authenticated User Resources Page:</w:t>
      </w:r>
    </w:p>
    <w:p w:rsidR="00BB62E9" w14:paraId="27A44DF6" w14:textId="62D6810C">
      <w:pPr>
        <w:rPr>
          <w:noProof/>
        </w:rPr>
      </w:pPr>
      <w:r w:rsidRPr="00BB62E9">
        <w:rPr>
          <w:noProof/>
        </w:rPr>
        <w:drawing>
          <wp:inline distT="0" distB="0" distL="0" distR="0">
            <wp:extent cx="5943600" cy="3659505"/>
            <wp:effectExtent l="0" t="0" r="0" b="0"/>
            <wp:docPr id="1181226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2609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E9" w14:paraId="4C96C226" w14:textId="77777777">
      <w:pPr>
        <w:rPr>
          <w:noProof/>
        </w:rPr>
      </w:pPr>
    </w:p>
    <w:p w:rsidR="00BB62E9" w14:paraId="5DA0EDAF" w14:textId="34DD6310">
      <w:pPr>
        <w:rPr>
          <w:noProof/>
        </w:rPr>
      </w:pPr>
      <w:r>
        <w:rPr>
          <w:noProof/>
        </w:rPr>
        <w:t>Authenticated User Previous ICP Cycles Page:</w:t>
      </w:r>
    </w:p>
    <w:p w:rsidR="00BB62E9" w14:paraId="012D764A" w14:textId="34969283">
      <w:pPr>
        <w:rPr>
          <w:noProof/>
        </w:rPr>
      </w:pPr>
      <w:r w:rsidRPr="00BB62E9">
        <w:rPr>
          <w:noProof/>
        </w:rPr>
        <w:drawing>
          <wp:inline distT="0" distB="0" distL="0" distR="0">
            <wp:extent cx="5943600" cy="3295650"/>
            <wp:effectExtent l="0" t="0" r="0" b="0"/>
            <wp:docPr id="1447092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9208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E9" w14:paraId="7ECA62C7" w14:textId="77777777">
      <w:pPr>
        <w:rPr>
          <w:noProof/>
        </w:rPr>
      </w:pPr>
    </w:p>
    <w:p w:rsidR="00915DDE" w14:paraId="3F0CC61A" w14:textId="6B6AE50E">
      <w:pPr>
        <w:rPr>
          <w:noProof/>
        </w:rPr>
      </w:pPr>
      <w:r>
        <w:rPr>
          <w:noProof/>
        </w:rPr>
        <w:t xml:space="preserve">Self-Assessment </w:t>
      </w:r>
      <w:r w:rsidR="00D878C5">
        <w:rPr>
          <w:noProof/>
        </w:rPr>
        <w:t>Example</w:t>
      </w:r>
      <w:r>
        <w:rPr>
          <w:noProof/>
        </w:rPr>
        <w:t>:</w:t>
      </w:r>
    </w:p>
    <w:p w:rsidR="00915DDE" w14:paraId="7B93A8E7" w14:textId="6C7B7F98">
      <w:pPr>
        <w:rPr>
          <w:noProof/>
        </w:rPr>
      </w:pPr>
      <w:r w:rsidRPr="00915DDE">
        <w:rPr>
          <w:noProof/>
        </w:rPr>
        <w:drawing>
          <wp:inline distT="0" distB="0" distL="0" distR="0">
            <wp:extent cx="5943600" cy="2926080"/>
            <wp:effectExtent l="0" t="0" r="0" b="7620"/>
            <wp:docPr id="280802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0208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DDE" w14:paraId="5DC54C91" w14:textId="77777777">
      <w:pPr>
        <w:rPr>
          <w:noProof/>
        </w:rPr>
      </w:pPr>
    </w:p>
    <w:p w:rsidR="00915DDE" w14:paraId="1A787268" w14:textId="77777777">
      <w:pPr>
        <w:rPr>
          <w:noProof/>
        </w:rPr>
      </w:pPr>
    </w:p>
    <w:p w:rsidR="00915DDE" w14:paraId="6AA0F4A1" w14:textId="77777777">
      <w:pPr>
        <w:rPr>
          <w:noProof/>
        </w:rPr>
      </w:pPr>
    </w:p>
    <w:p w:rsidR="00915DDE" w14:paraId="215F74B9" w14:textId="44150EE2">
      <w:pPr>
        <w:rPr>
          <w:noProof/>
        </w:rPr>
      </w:pPr>
      <w:r>
        <w:rPr>
          <w:noProof/>
        </w:rPr>
        <w:t>Rating Self-Assessment:</w:t>
      </w:r>
    </w:p>
    <w:p w:rsidR="00915DDE" w14:paraId="5E2B5176" w14:textId="4FBA825C">
      <w:pPr>
        <w:rPr>
          <w:noProof/>
        </w:rPr>
      </w:pPr>
      <w:r w:rsidRPr="00915DDE">
        <w:rPr>
          <w:noProof/>
        </w:rPr>
        <w:drawing>
          <wp:inline distT="0" distB="0" distL="0" distR="0">
            <wp:extent cx="5943600" cy="2943860"/>
            <wp:effectExtent l="0" t="0" r="0" b="8890"/>
            <wp:docPr id="387884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84380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DDE" w14:paraId="4022700E" w14:textId="77777777">
      <w:pPr>
        <w:rPr>
          <w:noProof/>
        </w:rPr>
      </w:pPr>
    </w:p>
    <w:p w:rsidR="00915DDE" w14:paraId="7E80B88F" w14:textId="10C06910">
      <w:pPr>
        <w:rPr>
          <w:noProof/>
        </w:rPr>
      </w:pPr>
      <w:r>
        <w:rPr>
          <w:noProof/>
        </w:rPr>
        <w:t>Web-Verification</w:t>
      </w:r>
      <w:r w:rsidR="004C5E47">
        <w:rPr>
          <w:noProof/>
        </w:rPr>
        <w:t xml:space="preserve"> Questions</w:t>
      </w:r>
      <w:r>
        <w:rPr>
          <w:noProof/>
        </w:rPr>
        <w:t>:</w:t>
      </w:r>
    </w:p>
    <w:p w:rsidR="00915DDE" w14:paraId="43FD8758" w14:textId="2172FB62">
      <w:pPr>
        <w:rPr>
          <w:noProof/>
        </w:rPr>
      </w:pPr>
      <w:r w:rsidRPr="004C5E47">
        <w:rPr>
          <w:noProof/>
        </w:rPr>
        <w:drawing>
          <wp:inline distT="0" distB="0" distL="0" distR="0">
            <wp:extent cx="5943600" cy="2974340"/>
            <wp:effectExtent l="0" t="0" r="0" b="0"/>
            <wp:docPr id="509450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5049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DDE" w14:paraId="179487AD" w14:textId="77777777">
      <w:pPr>
        <w:rPr>
          <w:noProof/>
        </w:rPr>
      </w:pPr>
    </w:p>
    <w:p w:rsidR="004C5E47" w14:paraId="3B8AAFE8" w14:textId="77777777">
      <w:pPr>
        <w:rPr>
          <w:noProof/>
        </w:rPr>
      </w:pPr>
    </w:p>
    <w:p w:rsidR="004C5E47" w14:paraId="3E33831A" w14:textId="77777777">
      <w:pPr>
        <w:rPr>
          <w:noProof/>
        </w:rPr>
      </w:pPr>
    </w:p>
    <w:p w:rsidR="004C5E47" w14:paraId="06FAE858" w14:textId="77777777">
      <w:pPr>
        <w:rPr>
          <w:noProof/>
        </w:rPr>
      </w:pPr>
    </w:p>
    <w:p w:rsidR="00915DDE" w14:paraId="0F0AB877" w14:textId="59395190">
      <w:pPr>
        <w:rPr>
          <w:noProof/>
        </w:rPr>
      </w:pPr>
      <w:r>
        <w:rPr>
          <w:noProof/>
        </w:rPr>
        <w:t>Feedback Report Example:</w:t>
      </w:r>
    </w:p>
    <w:p w:rsidR="00915DDE" w14:paraId="04922A79" w14:textId="035A86EE">
      <w:pPr>
        <w:rPr>
          <w:noProof/>
        </w:rPr>
      </w:pPr>
      <w:r w:rsidRPr="00E365FC">
        <w:rPr>
          <w:noProof/>
        </w:rPr>
        <w:drawing>
          <wp:inline distT="0" distB="0" distL="0" distR="0">
            <wp:extent cx="5943600" cy="3067050"/>
            <wp:effectExtent l="0" t="0" r="0" b="0"/>
            <wp:docPr id="1787063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6344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FC" w14:paraId="199334BE" w14:textId="77777777">
      <w:pPr>
        <w:rPr>
          <w:noProof/>
        </w:rPr>
      </w:pPr>
    </w:p>
    <w:p w:rsidR="00E365FC" w14:paraId="27F5DDBD" w14:textId="5D0445C7">
      <w:pPr>
        <w:rPr>
          <w:noProof/>
        </w:rPr>
      </w:pPr>
      <w:r>
        <w:rPr>
          <w:noProof/>
        </w:rPr>
        <w:t>Corrective Action Plan Example:</w:t>
      </w:r>
    </w:p>
    <w:p w:rsidR="00E365FC" w14:paraId="7A9C050E" w14:textId="212CE1C7">
      <w:pPr>
        <w:rPr>
          <w:noProof/>
        </w:rPr>
      </w:pPr>
      <w:r w:rsidRPr="00E365FC">
        <w:rPr>
          <w:noProof/>
        </w:rPr>
        <w:drawing>
          <wp:inline distT="0" distB="0" distL="0" distR="0">
            <wp:extent cx="5943600" cy="2517140"/>
            <wp:effectExtent l="0" t="0" r="0" b="0"/>
            <wp:docPr id="839833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3369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FC" w14:paraId="1AECD40F" w14:textId="77777777">
      <w:pPr>
        <w:rPr>
          <w:noProof/>
        </w:rPr>
      </w:pPr>
    </w:p>
    <w:p w:rsidR="00E365FC" w14:paraId="56CF9F1E" w14:textId="77777777">
      <w:pPr>
        <w:rPr>
          <w:noProof/>
        </w:rPr>
      </w:pPr>
    </w:p>
    <w:p w:rsidR="00E365FC" w14:paraId="17D59D59" w14:textId="77777777">
      <w:pPr>
        <w:rPr>
          <w:noProof/>
        </w:rPr>
      </w:pPr>
    </w:p>
    <w:p w:rsidR="00E365FC" w14:paraId="63C5B0C3" w14:textId="77777777">
      <w:pPr>
        <w:rPr>
          <w:noProof/>
        </w:rPr>
      </w:pPr>
    </w:p>
    <w:p w:rsidR="00E365FC" w14:paraId="51709CD0" w14:textId="77777777">
      <w:pPr>
        <w:rPr>
          <w:noProof/>
        </w:rPr>
      </w:pPr>
    </w:p>
    <w:p w:rsidR="00E365FC" w14:paraId="7CFB3C3D" w14:textId="77A32A4F">
      <w:pPr>
        <w:rPr>
          <w:noProof/>
        </w:rPr>
      </w:pPr>
      <w:r>
        <w:rPr>
          <w:noProof/>
        </w:rPr>
        <w:t>Validating Correction Actions:</w:t>
      </w:r>
    </w:p>
    <w:p w:rsidR="00E365FC" w14:paraId="5A99FCFA" w14:textId="608ADFCE">
      <w:pPr>
        <w:rPr>
          <w:noProof/>
        </w:rPr>
      </w:pPr>
      <w:r w:rsidRPr="00E365FC">
        <w:rPr>
          <w:noProof/>
        </w:rPr>
        <w:drawing>
          <wp:inline distT="0" distB="0" distL="0" distR="0">
            <wp:extent cx="5943600" cy="2891155"/>
            <wp:effectExtent l="0" t="0" r="0" b="4445"/>
            <wp:docPr id="1312653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5337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FC" w14:paraId="2E68F1F9" w14:textId="77777777">
      <w:pPr>
        <w:rPr>
          <w:noProof/>
        </w:rPr>
      </w:pPr>
    </w:p>
    <w:p w:rsidR="00E365FC" w14:paraId="541144F4" w14:textId="58008A9D">
      <w:pPr>
        <w:rPr>
          <w:noProof/>
        </w:rPr>
      </w:pPr>
      <w:r>
        <w:rPr>
          <w:noProof/>
        </w:rPr>
        <w:t>Remediation Evidence Example:</w:t>
      </w:r>
    </w:p>
    <w:p w:rsidR="00E365FC" w14:paraId="55C7D0F2" w14:textId="1DF1716B">
      <w:pPr>
        <w:rPr>
          <w:noProof/>
        </w:rPr>
      </w:pPr>
      <w:r w:rsidRPr="00E365FC">
        <w:rPr>
          <w:noProof/>
        </w:rPr>
        <w:drawing>
          <wp:inline distT="0" distB="0" distL="0" distR="0">
            <wp:extent cx="5943600" cy="3077210"/>
            <wp:effectExtent l="0" t="0" r="0" b="8890"/>
            <wp:docPr id="1875638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38995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FC" w14:paraId="68021200" w14:textId="77777777">
      <w:pPr>
        <w:rPr>
          <w:noProof/>
        </w:rPr>
      </w:pPr>
    </w:p>
    <w:p w:rsidR="00E365FC" w14:paraId="76B2D85E" w14:textId="77777777">
      <w:pPr>
        <w:rPr>
          <w:noProof/>
        </w:rPr>
      </w:pPr>
    </w:p>
    <w:p w:rsidR="00E365FC" w14:paraId="5D218421" w14:textId="77777777">
      <w:pPr>
        <w:rPr>
          <w:noProof/>
        </w:rPr>
      </w:pPr>
    </w:p>
    <w:p w:rsidR="00E365FC" w14:paraId="022127DF" w14:textId="77777777">
      <w:pPr>
        <w:rPr>
          <w:noProof/>
        </w:rPr>
      </w:pPr>
    </w:p>
    <w:p w:rsidR="00E365FC" w14:paraId="11AB77A6" w14:textId="5087B888">
      <w:pPr>
        <w:rPr>
          <w:noProof/>
        </w:rPr>
      </w:pPr>
      <w:r>
        <w:rPr>
          <w:noProof/>
        </w:rPr>
        <w:t>Validating Remediation Evidence:</w:t>
      </w:r>
    </w:p>
    <w:p w:rsidR="004220B2" w14:paraId="0CE85D06" w14:textId="272B05BA">
      <w:pPr>
        <w:rPr>
          <w:noProof/>
        </w:rPr>
      </w:pPr>
      <w:r w:rsidRPr="00B53FAD">
        <w:rPr>
          <w:noProof/>
        </w:rPr>
        <w:drawing>
          <wp:inline distT="0" distB="0" distL="0" distR="0">
            <wp:extent cx="5943600" cy="2888615"/>
            <wp:effectExtent l="0" t="0" r="0" b="6985"/>
            <wp:docPr id="1935190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9047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B2" w14:paraId="0681D1B9" w14:textId="77777777">
      <w:pPr>
        <w:rPr>
          <w:noProof/>
        </w:rPr>
      </w:pPr>
    </w:p>
    <w:p w:rsidR="009C7172" w14:paraId="4B9E61F9" w14:textId="77777777">
      <w:pPr>
        <w:rPr>
          <w:noProof/>
        </w:rPr>
      </w:pPr>
      <w:r>
        <w:rPr>
          <w:noProof/>
        </w:rPr>
        <w:t>Cases</w:t>
      </w:r>
      <w:r>
        <w:rPr>
          <w:noProof/>
        </w:rPr>
        <w:t xml:space="preserve"> View:</w:t>
      </w:r>
      <w:r>
        <w:rPr>
          <w:noProof/>
        </w:rPr>
        <w:drawing>
          <wp:inline distT="0" distB="0" distL="0" distR="0">
            <wp:extent cx="5943600" cy="2187575"/>
            <wp:effectExtent l="0" t="0" r="0" b="3175"/>
            <wp:docPr id="329079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7907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0EB">
        <w:rPr>
          <w:noProof/>
        </w:rPr>
        <w:t xml:space="preserve"> </w:t>
      </w:r>
    </w:p>
    <w:p w:rsidR="009C7172" w14:paraId="1CCC2608" w14:textId="77777777">
      <w:pPr>
        <w:rPr>
          <w:noProof/>
        </w:rPr>
      </w:pPr>
    </w:p>
    <w:p w:rsidR="00D62CBA" w14:paraId="16AF55E1" w14:textId="77777777">
      <w:pPr>
        <w:rPr>
          <w:noProof/>
        </w:rPr>
      </w:pPr>
      <w:r>
        <w:rPr>
          <w:noProof/>
        </w:rPr>
        <w:t>Responding to cases via Email:</w:t>
      </w:r>
    </w:p>
    <w:p w:rsidR="009C7172" w14:paraId="720ABAA0" w14:textId="4F4D4DBA">
      <w:pPr>
        <w:rPr>
          <w:noProof/>
        </w:rPr>
      </w:pPr>
      <w:r>
        <w:rPr>
          <w:noProof/>
          <w14:ligatures w14:val="none"/>
        </w:rPr>
        <w:drawing>
          <wp:inline distT="0" distB="0" distL="0" distR="0">
            <wp:extent cx="5943600" cy="3401060"/>
            <wp:effectExtent l="0" t="0" r="0" b="8890"/>
            <wp:docPr id="1396528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2809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r:link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0EB" w:rsidR="00CF40EB">
        <w:rPr>
          <w:noProof/>
        </w:rPr>
        <w:t xml:space="preserve"> </w:t>
      </w:r>
    </w:p>
    <w:p w:rsidR="00C51FF7" w14:paraId="319D506E" w14:textId="2C8AF826">
      <w:pPr>
        <w:rPr>
          <w:noProof/>
        </w:rPr>
      </w:pPr>
      <w:r>
        <w:rPr>
          <w:noProof/>
        </w:rPr>
        <w:t>Logging Call Information for Cases:</w:t>
      </w:r>
    </w:p>
    <w:p w:rsidR="00D62CBA" w14:paraId="3265981F" w14:textId="63E3D029">
      <w:r>
        <w:rPr>
          <w:noProof/>
          <w14:ligatures w14:val="none"/>
        </w:rPr>
        <w:drawing>
          <wp:inline distT="0" distB="0" distL="0" distR="0">
            <wp:extent cx="5943600" cy="3524250"/>
            <wp:effectExtent l="0" t="0" r="0" b="0"/>
            <wp:docPr id="9496374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3748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r:link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D765D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65D7" w14:paraId="204456F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65D7" w14:paraId="65F74C2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65D7" w14:paraId="778871E0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40EB" w14:paraId="2F6C8962" w14:textId="5C357EE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2540" b="4445"/>
              <wp:wrapNone/>
              <wp:docPr id="639261122" name="Text Box 2" descr="CLIENT PROPRIETARY \ PERSONALLY IDENTIFIABLE INFORMATION (PII)">
                <a:extLst xmlns:a="http://schemas.openxmlformats.org/drawingml/2006/main">
                  <a:ext xmlns:a="http://schemas.openxmlformats.org/drawingml/2006/main"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F40EB" w:rsidRPr="00CF40EB" w:rsidP="00CF40EB" w14:textId="7E9108C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CF40E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CLIENT PROPRIETARY \ PERSONALLY IDENTIFIABLE INFORMATION (PII)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alt="CLIENT PROPRIETARY \ PERSONALLY IDENTIFIABLE INFORMATION (PII)" style="width:34.95pt;height:34.95pt;margin-top:0;margin-left:0;mso-position-horizontal:left;mso-position-horizontal-relative:page;mso-position-vertical:top;mso-position-vertical-relative:page;mso-wrap-distance-bottom:0;mso-wrap-distance-left:0;mso-wrap-distance-right:0;mso-wrap-distance-top:0;mso-wrap-style:none;position:absolute;visibility:visible;v-text-anchor:top;z-index:251661312" filled="f" stroked="f">
              <v:textbox style="mso-fit-shape-to-text:t" inset="20pt,15pt,0,0">
                <w:txbxContent>
                  <w:p w:rsidR="00CF40EB" w:rsidRPr="00CF40EB" w:rsidP="00CF40EB" w14:paraId="2134B85A" w14:textId="7E9108C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CF40EB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CLIENT PROPRIETARY \ PERSONALLY IDENTIFIABLE INFORMATION (PII)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968752352"/>
      <w:placeholder>
        <w:docPart w:val="24B1E7D4B41A4AAEBC093C87C431A7FE"/>
      </w:placeholder>
      <w:showingPlcHdr/>
      <w:richText/>
      <w:temporary/>
      <w15:appearance w15:val="hidden"/>
    </w:sdtPr>
    <w:sdtContent>
      <w:p w:rsidR="00D765D7" w14:paraId="35AB17A8" w14:textId="77777777">
        <w:pPr>
          <w:pStyle w:val="Header"/>
        </w:pPr>
        <w:r>
          <w:t>[Type here]</w:t>
        </w:r>
      </w:p>
    </w:sdtContent>
  </w:sdt>
  <w:p w:rsidR="00CF40EB" w14:paraId="1A92931D" w14:textId="6E7C67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765D7" w:rsidRPr="00D765D7" w:rsidP="00D765D7" w14:paraId="3BDEFCD2" w14:textId="757CE730">
    <w:pPr>
      <w:pStyle w:val="PlainText"/>
      <w:jc w:val="right"/>
      <w:rPr>
        <w:sz w:val="18"/>
        <w:szCs w:val="18"/>
      </w:rPr>
    </w:pPr>
    <w:r w:rsidRPr="00D765D7">
      <w:rPr>
        <w:sz w:val="18"/>
        <w:szCs w:val="18"/>
      </w:rPr>
      <w:t>OMB CONTROL NUMBER:  0704-XXX</w:t>
    </w:r>
    <w:r w:rsidR="00D40A48">
      <w:rPr>
        <w:sz w:val="18"/>
        <w:szCs w:val="18"/>
      </w:rPr>
      <w:t>X</w:t>
    </w:r>
  </w:p>
  <w:p w:rsidR="00D765D7" w:rsidRPr="00D765D7" w:rsidP="00D765D7" w14:paraId="7495E10C" w14:textId="77777777">
    <w:pPr>
      <w:pStyle w:val="PlainText"/>
      <w:jc w:val="right"/>
      <w:rPr>
        <w:sz w:val="18"/>
        <w:szCs w:val="18"/>
      </w:rPr>
    </w:pPr>
    <w:r w:rsidRPr="00D765D7">
      <w:rPr>
        <w:sz w:val="18"/>
        <w:szCs w:val="18"/>
      </w:rPr>
      <w:t>OMB EXPIRATION DATE: XX/XX/XXXX</w:t>
    </w:r>
  </w:p>
  <w:p w:rsidR="00D765D7" w:rsidRPr="00D765D7" w:rsidP="00D765D7" w14:paraId="34E7849E" w14:textId="77777777">
    <w:pPr>
      <w:pStyle w:val="PlainText"/>
      <w:jc w:val="right"/>
      <w:rPr>
        <w:sz w:val="18"/>
        <w:szCs w:val="18"/>
      </w:rPr>
    </w:pPr>
  </w:p>
  <w:p w:rsidR="00D765D7" w:rsidRPr="00D765D7" w:rsidP="00D765D7" w14:paraId="30D77399" w14:textId="77777777">
    <w:pPr>
      <w:pStyle w:val="PlainText"/>
      <w:rPr>
        <w:sz w:val="18"/>
        <w:szCs w:val="18"/>
      </w:rPr>
    </w:pPr>
    <w:r w:rsidRPr="00D765D7">
      <w:rPr>
        <w:sz w:val="18"/>
        <w:szCs w:val="18"/>
      </w:rPr>
      <w:t>AGENCY DISCLOSURE NOTICE</w:t>
    </w:r>
  </w:p>
  <w:p w:rsidR="00D765D7" w:rsidRPr="00D765D7" w:rsidP="00D765D7" w14:paraId="547A7206" w14:textId="77777777">
    <w:pPr>
      <w:pStyle w:val="PlainText"/>
      <w:rPr>
        <w:sz w:val="18"/>
        <w:szCs w:val="18"/>
      </w:rPr>
    </w:pPr>
  </w:p>
  <w:p w:rsidR="00D765D7" w:rsidRPr="00D765D7" w:rsidP="00D765D7" w14:paraId="2952CDA7" w14:textId="55C9E9DC">
    <w:pPr>
      <w:pStyle w:val="PlainText"/>
      <w:rPr>
        <w:sz w:val="18"/>
        <w:szCs w:val="18"/>
      </w:rPr>
    </w:pPr>
    <w:r w:rsidRPr="00D765D7">
      <w:rPr>
        <w:sz w:val="18"/>
        <w:szCs w:val="18"/>
      </w:rPr>
      <w:t>The public reporting burden for this collection of information, 0704-XXXX,</w:t>
    </w:r>
    <w:r w:rsidRPr="00D765D7">
      <w:rPr>
        <w:sz w:val="18"/>
        <w:szCs w:val="18"/>
      </w:rPr>
      <w:t xml:space="preserve"> </w:t>
    </w:r>
    <w:r w:rsidRPr="00D765D7">
      <w:rPr>
        <w:sz w:val="18"/>
        <w:szCs w:val="18"/>
      </w:rPr>
      <w:t>is estimated to average 12 hours per response, including the time for</w:t>
    </w:r>
    <w:r w:rsidRPr="00D765D7">
      <w:rPr>
        <w:sz w:val="18"/>
        <w:szCs w:val="18"/>
      </w:rPr>
      <w:t xml:space="preserve"> </w:t>
    </w:r>
    <w:r w:rsidRPr="00D765D7">
      <w:rPr>
        <w:sz w:val="18"/>
        <w:szCs w:val="18"/>
      </w:rPr>
      <w:t>reviewing instructions, searching existing data sources, gathering and</w:t>
    </w:r>
    <w:r w:rsidRPr="00D765D7">
      <w:rPr>
        <w:sz w:val="18"/>
        <w:szCs w:val="18"/>
      </w:rPr>
      <w:t xml:space="preserve"> </w:t>
    </w:r>
    <w:r w:rsidRPr="00D765D7">
      <w:rPr>
        <w:sz w:val="18"/>
        <w:szCs w:val="18"/>
      </w:rPr>
      <w:t>maintaining the data needed, and completing and reviewing the collection of</w:t>
    </w:r>
    <w:r w:rsidRPr="00D765D7">
      <w:rPr>
        <w:sz w:val="18"/>
        <w:szCs w:val="18"/>
      </w:rPr>
      <w:t xml:space="preserve"> </w:t>
    </w:r>
    <w:r w:rsidRPr="00D765D7">
      <w:rPr>
        <w:sz w:val="18"/>
        <w:szCs w:val="18"/>
      </w:rPr>
      <w:t>information. Send comments regarding the burden estimate or burden reduction</w:t>
    </w:r>
    <w:r w:rsidRPr="00D765D7">
      <w:rPr>
        <w:sz w:val="18"/>
        <w:szCs w:val="18"/>
      </w:rPr>
      <w:t xml:space="preserve"> </w:t>
    </w:r>
    <w:r w:rsidRPr="00D765D7">
      <w:rPr>
        <w:sz w:val="18"/>
        <w:szCs w:val="18"/>
      </w:rPr>
      <w:t>suggestions to the Department of Defense, Washington Headquarters Services,</w:t>
    </w:r>
    <w:r w:rsidRPr="00D765D7">
      <w:rPr>
        <w:sz w:val="18"/>
        <w:szCs w:val="18"/>
      </w:rPr>
      <w:t xml:space="preserve"> </w:t>
    </w:r>
    <w:r w:rsidRPr="00D765D7">
      <w:rPr>
        <w:sz w:val="18"/>
        <w:szCs w:val="18"/>
      </w:rPr>
      <w:t xml:space="preserve">at </w:t>
    </w:r>
    <w:hyperlink r:id="rId1" w:history="1">
      <w:r w:rsidRPr="00D765D7">
        <w:rPr>
          <w:rStyle w:val="Hyperlink"/>
          <w:sz w:val="18"/>
          <w:szCs w:val="18"/>
        </w:rPr>
        <w:t>whs.mc-alex.esd.mbx.dd-dod-information-collections@mail.mil</w:t>
      </w:r>
    </w:hyperlink>
    <w:r w:rsidRPr="00D765D7">
      <w:rPr>
        <w:sz w:val="18"/>
        <w:szCs w:val="18"/>
      </w:rPr>
      <w:t>. Respondents</w:t>
    </w:r>
    <w:r w:rsidRPr="00D765D7">
      <w:rPr>
        <w:sz w:val="18"/>
        <w:szCs w:val="18"/>
      </w:rPr>
      <w:t xml:space="preserve"> </w:t>
    </w:r>
    <w:r w:rsidRPr="00D765D7">
      <w:rPr>
        <w:sz w:val="18"/>
        <w:szCs w:val="18"/>
      </w:rPr>
      <w:t>should be aware that notwithstanding any other provision of law, no person</w:t>
    </w:r>
    <w:r w:rsidRPr="00D765D7">
      <w:rPr>
        <w:sz w:val="18"/>
        <w:szCs w:val="18"/>
      </w:rPr>
      <w:t xml:space="preserve"> </w:t>
    </w:r>
    <w:r w:rsidRPr="00D765D7">
      <w:rPr>
        <w:sz w:val="18"/>
        <w:szCs w:val="18"/>
      </w:rPr>
      <w:t>shall be subject to any penalty for failing to comply with a collection of</w:t>
    </w:r>
    <w:r w:rsidRPr="00D765D7">
      <w:rPr>
        <w:sz w:val="18"/>
        <w:szCs w:val="18"/>
      </w:rPr>
      <w:t xml:space="preserve"> </w:t>
    </w:r>
    <w:r w:rsidRPr="00D765D7">
      <w:rPr>
        <w:sz w:val="18"/>
        <w:szCs w:val="18"/>
      </w:rPr>
      <w:t>information if it does not display a currently valid OMB control number.</w:t>
    </w:r>
  </w:p>
  <w:p w:rsidR="00CF40EB" w:rsidP="00D765D7" w14:paraId="6A19F773" w14:textId="4528736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2540" b="4445"/>
              <wp:wrapNone/>
              <wp:docPr id="494122812" name="Text Box 1" descr="CLIENT PROPRIETARY \ PERSONALLY IDENTIFIABLE INFORMATION (PII)">
                <a:extLst xmlns:a="http://schemas.openxmlformats.org/drawingml/2006/main">
                  <a:ext xmlns:a="http://schemas.openxmlformats.org/drawingml/2006/main"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F40EB" w:rsidRPr="00CF40EB" w:rsidP="00CF40EB" w14:textId="4A056E9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CF40E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CLIENT PROPRIETARY \ PERSONALLY IDENTIFIABLE INFORMATION (PII)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50" type="#_x0000_t202" alt="CLIENT PROPRIETARY \ PERSONALLY IDENTIFIABLE INFORMATION (PII)" style="width:34.95pt;height:34.95pt;margin-top:0;margin-left:0;mso-position-horizontal:left;mso-position-horizontal-relative:page;mso-position-vertical:top;mso-position-vertical-relative:page;mso-wrap-distance-bottom:0;mso-wrap-distance-left:0;mso-wrap-distance-right:0;mso-wrap-distance-top:0;mso-wrap-style:none;position:absolute;visibility:visible;v-text-anchor:top;z-index:251659264" filled="f" stroked="f">
              <v:textbox style="mso-fit-shape-to-text:t" inset="20pt,15pt,0,0">
                <w:txbxContent>
                  <w:p w:rsidR="00CF40EB" w:rsidRPr="00CF40EB" w:rsidP="00CF40EB" w14:paraId="7038B1AF" w14:textId="4A056E9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CF40EB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CLIENT PROPRIETARY \ PERSONALLY IDENTIFIABLE INFORMATION (PII)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0EB"/>
    <w:rsid w:val="00306A11"/>
    <w:rsid w:val="003D2C8A"/>
    <w:rsid w:val="004220B2"/>
    <w:rsid w:val="004C4E4D"/>
    <w:rsid w:val="004C5E47"/>
    <w:rsid w:val="005E238A"/>
    <w:rsid w:val="00882FE1"/>
    <w:rsid w:val="00915DDE"/>
    <w:rsid w:val="009835F6"/>
    <w:rsid w:val="009C7172"/>
    <w:rsid w:val="00B53FAD"/>
    <w:rsid w:val="00BB62E9"/>
    <w:rsid w:val="00C51FF7"/>
    <w:rsid w:val="00CD0414"/>
    <w:rsid w:val="00CF40EB"/>
    <w:rsid w:val="00D40A48"/>
    <w:rsid w:val="00D62CBA"/>
    <w:rsid w:val="00D765D7"/>
    <w:rsid w:val="00D878C5"/>
    <w:rsid w:val="00DA1570"/>
    <w:rsid w:val="00E365FC"/>
    <w:rsid w:val="00FF299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4EBDED7"/>
  <w15:chartTrackingRefBased/>
  <w15:docId w15:val="{B6605794-E3FE-44F6-ACD3-07940403D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4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0EB"/>
  </w:style>
  <w:style w:type="paragraph" w:styleId="Footer">
    <w:name w:val="footer"/>
    <w:basedOn w:val="Normal"/>
    <w:link w:val="FooterChar"/>
    <w:uiPriority w:val="99"/>
    <w:unhideWhenUsed/>
    <w:rsid w:val="00D765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5D7"/>
  </w:style>
  <w:style w:type="character" w:styleId="Hyperlink">
    <w:name w:val="Hyperlink"/>
    <w:basedOn w:val="DefaultParagraphFont"/>
    <w:uiPriority w:val="99"/>
    <w:semiHidden/>
    <w:unhideWhenUsed/>
    <w:rsid w:val="00D765D7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765D7"/>
    <w:pPr>
      <w:spacing w:after="0" w:line="240" w:lineRule="auto"/>
    </w:pPr>
    <w:rPr>
      <w:rFonts w:ascii="Calibri" w:eastAsia="Times New Roman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765D7"/>
    <w:rPr>
      <w:rFonts w:ascii="Calibri" w:eastAsia="Times New Roman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cid:image001.png@01DBDAB4.1287F4F0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cid:image003.png@01DBDAB4.68A5DAF0" TargetMode="External" /><Relationship Id="rId22" Type="http://schemas.openxmlformats.org/officeDocument/2006/relationships/header" Target="header1.xml" /><Relationship Id="rId23" Type="http://schemas.openxmlformats.org/officeDocument/2006/relationships/header" Target="header2.xml" /><Relationship Id="rId24" Type="http://schemas.openxmlformats.org/officeDocument/2006/relationships/footer" Target="footer1.xml" /><Relationship Id="rId25" Type="http://schemas.openxmlformats.org/officeDocument/2006/relationships/footer" Target="footer2.xml" /><Relationship Id="rId26" Type="http://schemas.openxmlformats.org/officeDocument/2006/relationships/header" Target="header3.xml" /><Relationship Id="rId27" Type="http://schemas.openxmlformats.org/officeDocument/2006/relationships/footer" Target="footer3.xml" /><Relationship Id="rId28" Type="http://schemas.openxmlformats.org/officeDocument/2006/relationships/glossaryDocument" Target="glossary/document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hyperlink" Target="mailto:whs.mc-alex.esd.mbx.dd-dod-information-collections@mail.mil" TargetMode="External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24B1E7D4B41A4AAEBC093C87C431A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76625-5DBB-4BD0-98D8-0CBD85BF2232}"/>
      </w:docPartPr>
      <w:docPartBody>
        <w:p w:rsidR="003D2C8A" w:rsidP="003D2C8A">
          <w:pPr>
            <w:pStyle w:val="24B1E7D4B41A4AAEBC093C87C431A7FE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comments="1" w:formatting="0" w:inkAnnotations="0" w:insDel="0" w:markup="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C8A"/>
    <w:rsid w:val="00306A11"/>
    <w:rsid w:val="003D2C8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4B1E7D4B41A4AAEBC093C87C431A7FE">
    <w:name w:val="24B1E7D4B41A4AAEBC093C87C431A7FE"/>
    <w:rsid w:val="003D2C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Crossman</dc:creator>
  <cp:lastModifiedBy>Yeargins, Latarsha R CIV (USA)</cp:lastModifiedBy>
  <cp:revision>3</cp:revision>
  <dcterms:created xsi:type="dcterms:W3CDTF">2025-06-12T11:17:00Z</dcterms:created>
  <dcterms:modified xsi:type="dcterms:W3CDTF">2025-06-12T11:17:00Z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FontProps">
    <vt:lpwstr>#ff0000,10,Calibri</vt:lpwstr>
  </property>
  <property fmtid="{D5CDD505-2E9C-101B-9397-08002B2CF9AE}" pid="3" name="ClassificationContentMarkingHeaderShapeIds">
    <vt:lpwstr>1d73b73c,261a59c2,56f91258</vt:lpwstr>
  </property>
  <property fmtid="{D5CDD505-2E9C-101B-9397-08002B2CF9AE}" pid="4" name="ClassificationContentMarkingHeaderText">
    <vt:lpwstr>CLIENT PROPRIETARY \ PERSONALLY IDENTIFIABLE INFORMATION (PII)</vt:lpwstr>
  </property>
  <property fmtid="{D5CDD505-2E9C-101B-9397-08002B2CF9AE}" pid="5" name="MSIP_Label_9f6ab1a4-395d-4461-b7c8-393d57d13a1d_ActionId">
    <vt:lpwstr>0f4f09d1-07cb-4ea1-855d-298c20791490</vt:lpwstr>
  </property>
  <property fmtid="{D5CDD505-2E9C-101B-9397-08002B2CF9AE}" pid="6" name="MSIP_Label_9f6ab1a4-395d-4461-b7c8-393d57d13a1d_ContentBits">
    <vt:lpwstr>1</vt:lpwstr>
  </property>
  <property fmtid="{D5CDD505-2E9C-101B-9397-08002B2CF9AE}" pid="7" name="MSIP_Label_9f6ab1a4-395d-4461-b7c8-393d57d13a1d_Enabled">
    <vt:lpwstr>true</vt:lpwstr>
  </property>
  <property fmtid="{D5CDD505-2E9C-101B-9397-08002B2CF9AE}" pid="8" name="MSIP_Label_9f6ab1a4-395d-4461-b7c8-393d57d13a1d_Method">
    <vt:lpwstr>Privileged</vt:lpwstr>
  </property>
  <property fmtid="{D5CDD505-2E9C-101B-9397-08002B2CF9AE}" pid="9" name="MSIP_Label_9f6ab1a4-395d-4461-b7c8-393d57d13a1d_Name">
    <vt:lpwstr>Personally Identifiable Information (PII)</vt:lpwstr>
  </property>
  <property fmtid="{D5CDD505-2E9C-101B-9397-08002B2CF9AE}" pid="10" name="MSIP_Label_9f6ab1a4-395d-4461-b7c8-393d57d13a1d_SetDate">
    <vt:lpwstr>2024-12-11T21:10:32Z</vt:lpwstr>
  </property>
  <property fmtid="{D5CDD505-2E9C-101B-9397-08002B2CF9AE}" pid="11" name="MSIP_Label_9f6ab1a4-395d-4461-b7c8-393d57d13a1d_SiteId">
    <vt:lpwstr>8a628aaf-2f06-4dc5-a007-33a134d5e988</vt:lpwstr>
  </property>
</Properties>
</file>