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0E13" w:rsidR="00E0652E" w:rsidP="00E0652E" w:rsidRDefault="00E0652E">
      <w:pPr>
        <w:outlineLvl w:val="0"/>
        <w:rPr>
          <w:rFonts w:ascii="Times" w:hAnsi="Times"/>
          <w:b/>
        </w:rPr>
      </w:pPr>
      <w:r w:rsidRPr="004E0E13">
        <w:rPr>
          <w:rFonts w:ascii="Times" w:hAnsi="Times"/>
          <w:b/>
          <w:u w:val="single"/>
        </w:rPr>
        <w:t>SUBJECT</w:t>
      </w:r>
      <w:r w:rsidRPr="004E0E13">
        <w:rPr>
          <w:rFonts w:ascii="Times" w:hAnsi="Times"/>
          <w:b/>
        </w:rPr>
        <w:t xml:space="preserve">: </w:t>
      </w:r>
    </w:p>
    <w:p w:rsidR="00E0652E" w:rsidP="00E0652E" w:rsidRDefault="00E0652E">
      <w:pPr>
        <w:rPr>
          <w:rFonts w:ascii="Times" w:hAnsi="Times"/>
        </w:rPr>
      </w:pPr>
    </w:p>
    <w:p w:rsidRPr="00E0652E" w:rsidR="00E0652E" w:rsidP="00E0652E" w:rsidRDefault="00E0652E">
      <w:pPr>
        <w:rPr>
          <w:rFonts w:ascii="Times" w:hAnsi="Times"/>
        </w:rPr>
      </w:pPr>
      <w:proofErr w:type="spellStart"/>
      <w:r w:rsidRPr="00E0652E">
        <w:rPr>
          <w:rFonts w:ascii="Times" w:hAnsi="Times"/>
        </w:rPr>
        <w:t>Sen$e</w:t>
      </w:r>
      <w:proofErr w:type="spellEnd"/>
      <w:r w:rsidRPr="00E0652E">
        <w:rPr>
          <w:rFonts w:ascii="Times" w:hAnsi="Times"/>
        </w:rPr>
        <w:t xml:space="preserve"> Summative Testing</w:t>
      </w:r>
    </w:p>
    <w:p w:rsidRPr="004E0E13" w:rsidR="00E0652E" w:rsidP="00E0652E" w:rsidRDefault="00E0652E">
      <w:pPr>
        <w:rPr>
          <w:rFonts w:ascii="Times" w:hAnsi="Times"/>
        </w:rPr>
      </w:pPr>
    </w:p>
    <w:p w:rsidRPr="004E0E13" w:rsidR="00E0652E" w:rsidP="00E0652E" w:rsidRDefault="00E0652E">
      <w:pPr>
        <w:outlineLvl w:val="0"/>
        <w:rPr>
          <w:rFonts w:ascii="Times" w:hAnsi="Times"/>
        </w:rPr>
      </w:pPr>
      <w:r w:rsidRPr="004E0E13">
        <w:rPr>
          <w:rFonts w:ascii="Times" w:hAnsi="Times"/>
          <w:b/>
          <w:u w:val="single"/>
        </w:rPr>
        <w:t>ACTION REQUESTED</w:t>
      </w:r>
      <w:r w:rsidRPr="004E0E13">
        <w:rPr>
          <w:rFonts w:ascii="Times" w:hAnsi="Times"/>
          <w:b/>
        </w:rPr>
        <w:t>:</w:t>
      </w:r>
      <w:r w:rsidRPr="004E0E13">
        <w:rPr>
          <w:rFonts w:ascii="Times" w:hAnsi="Times"/>
        </w:rPr>
        <w:t xml:space="preserve"> </w:t>
      </w:r>
    </w:p>
    <w:p w:rsidR="00E0652E" w:rsidP="00E0652E" w:rsidRDefault="00E0652E">
      <w:pPr>
        <w:rPr>
          <w:rFonts w:ascii="Times" w:hAnsi="Times"/>
        </w:rPr>
      </w:pPr>
    </w:p>
    <w:p w:rsidRPr="004E0E13" w:rsidR="00E0652E" w:rsidP="00E0652E" w:rsidRDefault="00E0652E">
      <w:pPr>
        <w:rPr>
          <w:rFonts w:ascii="Times" w:hAnsi="Times"/>
        </w:rPr>
      </w:pPr>
      <w:r>
        <w:rPr>
          <w:rFonts w:ascii="Times" w:hAnsi="Times"/>
        </w:rPr>
        <w:t xml:space="preserve">The Office of Financial Readiness will task the Military Departments to recruit and identify </w:t>
      </w:r>
      <w:r w:rsidRPr="004E0E13">
        <w:rPr>
          <w:rFonts w:ascii="Times" w:hAnsi="Times"/>
        </w:rPr>
        <w:t xml:space="preserve">service members for </w:t>
      </w:r>
      <w:r>
        <w:rPr>
          <w:rFonts w:ascii="Times" w:hAnsi="Times"/>
        </w:rPr>
        <w:t xml:space="preserve">summative testing.  </w:t>
      </w:r>
    </w:p>
    <w:p w:rsidRPr="004E0E13" w:rsidR="00E0652E" w:rsidP="00E0652E" w:rsidRDefault="00E0652E">
      <w:pPr>
        <w:rPr>
          <w:rFonts w:ascii="Times" w:hAnsi="Times"/>
        </w:rPr>
      </w:pPr>
    </w:p>
    <w:p w:rsidRPr="004E0E13" w:rsidR="00E0652E" w:rsidP="00E0652E" w:rsidRDefault="00E0652E">
      <w:pPr>
        <w:outlineLvl w:val="0"/>
        <w:rPr>
          <w:rFonts w:ascii="Times" w:hAnsi="Times"/>
          <w:b/>
        </w:rPr>
      </w:pPr>
      <w:r>
        <w:rPr>
          <w:rFonts w:ascii="Times" w:hAnsi="Times"/>
          <w:b/>
          <w:u w:val="single"/>
        </w:rPr>
        <w:t>REQUEST LANGUAGE</w:t>
      </w:r>
      <w:r w:rsidRPr="004E0E13">
        <w:rPr>
          <w:rFonts w:ascii="Times" w:hAnsi="Times"/>
          <w:b/>
        </w:rPr>
        <w:t>:</w:t>
      </w:r>
    </w:p>
    <w:p w:rsidR="00E0652E" w:rsidP="00E0652E" w:rsidRDefault="00E0652E">
      <w:pPr>
        <w:rPr>
          <w:rFonts w:ascii="Times" w:hAnsi="Times"/>
        </w:rPr>
      </w:pPr>
    </w:p>
    <w:p w:rsidR="00E0652E" w:rsidP="00E0652E" w:rsidRDefault="00E0652E">
      <w:pPr>
        <w:ind w:firstLine="720"/>
        <w:rPr>
          <w:rFonts w:ascii="Times" w:hAnsi="Times"/>
        </w:rPr>
      </w:pPr>
      <w:r>
        <w:rPr>
          <w:rFonts w:ascii="Times" w:hAnsi="Times"/>
        </w:rPr>
        <w:t>The Office of Financial Readiness under the Office of the Secretary of Defense (OSD) is fielding a mobile application to provide financial education content in an innovative format that allows Service members to access information supplemental to formal required training.  OSD will conduct summative testing with Service members in XXXX from XXXXXX.  I request your assistance in</w:t>
      </w:r>
      <w:r w:rsidR="00C800D5">
        <w:rPr>
          <w:rFonts w:ascii="Times" w:hAnsi="Times"/>
        </w:rPr>
        <w:t xml:space="preserve"> </w:t>
      </w:r>
      <w:r>
        <w:rPr>
          <w:rFonts w:ascii="Times" w:hAnsi="Times"/>
        </w:rPr>
        <w:t xml:space="preserve">supporting this effort by providing an installation point of contact (POC) for each Service.  The POC will be responsible for assisting OSD and its vendor team with installation access and identifying participants.  </w:t>
      </w:r>
    </w:p>
    <w:p w:rsidR="00E0652E" w:rsidP="00E0652E" w:rsidRDefault="00E0652E">
      <w:pPr>
        <w:ind w:firstLine="720"/>
        <w:rPr>
          <w:rFonts w:ascii="Times" w:hAnsi="Times"/>
        </w:rPr>
      </w:pPr>
    </w:p>
    <w:p w:rsidR="00AF3574" w:rsidP="00E0652E" w:rsidRDefault="00E0652E">
      <w:pPr>
        <w:ind w:firstLine="720"/>
        <w:rPr>
          <w:rFonts w:ascii="Times" w:hAnsi="Times"/>
        </w:rPr>
      </w:pPr>
      <w:r>
        <w:rPr>
          <w:rFonts w:ascii="Times" w:hAnsi="Times"/>
        </w:rPr>
        <w:t xml:space="preserve">Participants will individually evaluate </w:t>
      </w:r>
      <w:r w:rsidRPr="00E0652E">
        <w:rPr>
          <w:rFonts w:ascii="Times" w:hAnsi="Times"/>
        </w:rPr>
        <w:t xml:space="preserve">usability, user-satisfaction and expectations of the user interface and functionality, including </w:t>
      </w:r>
      <w:r w:rsidR="00DA4BF5">
        <w:rPr>
          <w:rFonts w:ascii="Times" w:hAnsi="Times"/>
        </w:rPr>
        <w:t xml:space="preserve">workflow and success rate, and </w:t>
      </w:r>
      <w:r w:rsidRPr="00E0652E">
        <w:rPr>
          <w:rFonts w:ascii="Times" w:hAnsi="Times"/>
        </w:rPr>
        <w:t>training effectiveness of the application through end-user knowledge acquisition.</w:t>
      </w:r>
      <w:r w:rsidR="00DA4BF5">
        <w:rPr>
          <w:rFonts w:ascii="Times" w:hAnsi="Times"/>
        </w:rPr>
        <w:t xml:space="preserve">  One participant at a time will be</w:t>
      </w:r>
      <w:r w:rsidRPr="00E0652E">
        <w:rPr>
          <w:rFonts w:ascii="Times" w:hAnsi="Times"/>
        </w:rPr>
        <w:t xml:space="preserve"> </w:t>
      </w:r>
      <w:r w:rsidR="00DA4BF5">
        <w:rPr>
          <w:rFonts w:ascii="Times" w:hAnsi="Times"/>
        </w:rPr>
        <w:t>tested through interaction with individuals fr</w:t>
      </w:r>
      <w:r w:rsidR="00C800D5">
        <w:rPr>
          <w:rFonts w:ascii="Times" w:hAnsi="Times"/>
        </w:rPr>
        <w:t>o</w:t>
      </w:r>
      <w:r w:rsidR="00DA4BF5">
        <w:rPr>
          <w:rFonts w:ascii="Times" w:hAnsi="Times"/>
        </w:rPr>
        <w:t xml:space="preserve">m the testing team for no more than 60 minutes.  Activities will include interacting with a mobile device, reading and comprehension, and responding in writing or orally to questions pertaining to the application.  Participants would represent a variety of years of service, age, gender, Active and Reserve Components, and technology preferences, in order to best understand the preferences of the diverse military population.  All participants </w:t>
      </w:r>
      <w:r w:rsidR="00AF3574">
        <w:rPr>
          <w:rFonts w:ascii="Times" w:hAnsi="Times"/>
        </w:rPr>
        <w:t xml:space="preserve">will </w:t>
      </w:r>
      <w:r w:rsidR="00DA4BF5">
        <w:rPr>
          <w:rFonts w:ascii="Times" w:hAnsi="Times"/>
        </w:rPr>
        <w:t xml:space="preserve">confirm receipt of the </w:t>
      </w:r>
      <w:r w:rsidRPr="00DA4BF5" w:rsidR="00DA4BF5">
        <w:rPr>
          <w:rFonts w:ascii="Times" w:hAnsi="Times"/>
        </w:rPr>
        <w:t xml:space="preserve">Agency Disclosure Notice </w:t>
      </w:r>
      <w:r w:rsidR="00AF3574">
        <w:rPr>
          <w:rFonts w:ascii="Times" w:hAnsi="Times"/>
        </w:rPr>
        <w:t xml:space="preserve">provided at Attachment 1 </w:t>
      </w:r>
      <w:r w:rsidR="00DA4BF5">
        <w:rPr>
          <w:rFonts w:ascii="Times" w:hAnsi="Times"/>
        </w:rPr>
        <w:t>prior to involvement in testing</w:t>
      </w:r>
      <w:r w:rsidR="00AF3574">
        <w:rPr>
          <w:rFonts w:ascii="Times" w:hAnsi="Times"/>
        </w:rPr>
        <w:t xml:space="preserve">.  </w:t>
      </w:r>
    </w:p>
    <w:p w:rsidR="00DA4BF5" w:rsidP="00E0652E" w:rsidRDefault="00DA4BF5">
      <w:pPr>
        <w:ind w:firstLine="720"/>
        <w:rPr>
          <w:rFonts w:ascii="Times" w:hAnsi="Times"/>
        </w:rPr>
      </w:pPr>
    </w:p>
    <w:p w:rsidR="00DA4BF5" w:rsidP="00E0652E" w:rsidRDefault="00DA4BF5">
      <w:pPr>
        <w:ind w:firstLine="720"/>
        <w:rPr>
          <w:rFonts w:ascii="Times" w:hAnsi="Times"/>
        </w:rPr>
      </w:pPr>
      <w:r>
        <w:rPr>
          <w:rFonts w:ascii="Times" w:hAnsi="Times"/>
        </w:rPr>
        <w:t>Please provide the requested installation POC name, phone number, and email addres</w:t>
      </w:r>
      <w:r w:rsidR="00C800D5">
        <w:rPr>
          <w:rFonts w:ascii="Times" w:hAnsi="Times"/>
        </w:rPr>
        <w:t>s</w:t>
      </w:r>
      <w:r>
        <w:rPr>
          <w:rFonts w:ascii="Times" w:hAnsi="Times"/>
        </w:rPr>
        <w:t xml:space="preserve"> no later than XXXXX.  My POC for this matter is M</w:t>
      </w:r>
      <w:r w:rsidR="00B23DCE">
        <w:rPr>
          <w:rFonts w:ascii="Times" w:hAnsi="Times"/>
        </w:rPr>
        <w:t>r</w:t>
      </w:r>
      <w:r>
        <w:rPr>
          <w:rFonts w:ascii="Times" w:hAnsi="Times"/>
        </w:rPr>
        <w:t xml:space="preserve">s. </w:t>
      </w:r>
      <w:r w:rsidR="00B23DCE">
        <w:rPr>
          <w:rFonts w:ascii="Times" w:hAnsi="Times"/>
        </w:rPr>
        <w:t>Beth Darius</w:t>
      </w:r>
      <w:r>
        <w:rPr>
          <w:rFonts w:ascii="Times" w:hAnsi="Times"/>
        </w:rPr>
        <w:t>, Office of Financial Readiness, 703-693-</w:t>
      </w:r>
      <w:r w:rsidR="00B23DCE">
        <w:rPr>
          <w:rFonts w:ascii="Times" w:hAnsi="Times"/>
        </w:rPr>
        <w:t>3090</w:t>
      </w:r>
      <w:r>
        <w:rPr>
          <w:rFonts w:ascii="Times" w:hAnsi="Times"/>
        </w:rPr>
        <w:t xml:space="preserve">, </w:t>
      </w:r>
      <w:hyperlink w:history="1" r:id="rId6">
        <w:r w:rsidR="00B23DCE">
          <w:rPr>
            <w:rStyle w:val="Hyperlink"/>
            <w:rFonts w:ascii="Times" w:hAnsi="Times"/>
          </w:rPr>
          <w:t>beth.a.darius.civ@mail.mil</w:t>
        </w:r>
      </w:hyperlink>
      <w:r>
        <w:rPr>
          <w:rFonts w:ascii="Times" w:hAnsi="Times"/>
        </w:rPr>
        <w:t>.</w:t>
      </w:r>
    </w:p>
    <w:p w:rsidR="00DA4BF5" w:rsidP="00E0652E" w:rsidRDefault="00DA4BF5">
      <w:pPr>
        <w:ind w:firstLine="720"/>
        <w:rPr>
          <w:rFonts w:ascii="Times" w:hAnsi="Times"/>
        </w:rPr>
      </w:pPr>
    </w:p>
    <w:p w:rsidR="00DA4BF5" w:rsidP="00E0652E" w:rsidRDefault="00DA4BF5">
      <w:pPr>
        <w:ind w:firstLine="720"/>
        <w:rPr>
          <w:rFonts w:ascii="Times" w:hAnsi="Times"/>
        </w:rPr>
      </w:pPr>
    </w:p>
    <w:p w:rsidR="00DA4BF5" w:rsidP="00E0652E" w:rsidRDefault="00DA4BF5">
      <w:pPr>
        <w:ind w:firstLine="720"/>
        <w:rPr>
          <w:rFonts w:ascii="Times" w:hAnsi="Times"/>
        </w:rPr>
      </w:pPr>
    </w:p>
    <w:p w:rsidR="00DA4BF5" w:rsidP="00E0652E" w:rsidRDefault="00DA4BF5">
      <w:pPr>
        <w:ind w:firstLine="720"/>
        <w:rPr>
          <w:rFonts w:ascii="Times" w:hAnsi="Times"/>
        </w:rPr>
      </w:pPr>
    </w:p>
    <w:p w:rsidR="00DA4BF5" w:rsidP="00E0652E" w:rsidRDefault="00DA4BF5">
      <w:pPr>
        <w:ind w:firstLine="720"/>
        <w:rPr>
          <w:rFonts w:ascii="Times" w:hAnsi="Times"/>
        </w:rPr>
      </w:pPr>
    </w:p>
    <w:p w:rsidR="00DA4BF5" w:rsidP="00E0652E" w:rsidRDefault="00DA4BF5">
      <w:pPr>
        <w:ind w:firstLine="720"/>
        <w:rPr>
          <w:rFonts w:ascii="Times" w:hAnsi="Times"/>
        </w:rPr>
      </w:pPr>
    </w:p>
    <w:p w:rsidR="00DA4BF5" w:rsidP="00E0652E" w:rsidRDefault="00DA4BF5">
      <w:pPr>
        <w:ind w:firstLine="720"/>
        <w:rPr>
          <w:rFonts w:ascii="Times" w:hAnsi="Times"/>
        </w:rPr>
      </w:pPr>
    </w:p>
    <w:p w:rsidR="00DA4BF5" w:rsidP="00E0652E" w:rsidRDefault="00DA4BF5">
      <w:pPr>
        <w:ind w:firstLine="720"/>
        <w:rPr>
          <w:rFonts w:ascii="Times" w:hAnsi="Times"/>
        </w:rPr>
      </w:pPr>
    </w:p>
    <w:p w:rsidR="00DA4BF5" w:rsidP="00E0652E" w:rsidRDefault="00DA4BF5">
      <w:pPr>
        <w:ind w:firstLine="720"/>
        <w:rPr>
          <w:rFonts w:ascii="Times" w:hAnsi="Times"/>
        </w:rPr>
      </w:pPr>
    </w:p>
    <w:p w:rsidR="00DA4BF5" w:rsidP="00E0652E" w:rsidRDefault="00DA4BF5">
      <w:pPr>
        <w:ind w:firstLine="720"/>
        <w:rPr>
          <w:rFonts w:ascii="Times" w:hAnsi="Times"/>
        </w:rPr>
      </w:pPr>
    </w:p>
    <w:p w:rsidR="00DA4BF5" w:rsidP="00E0652E" w:rsidRDefault="00DA4BF5">
      <w:pPr>
        <w:ind w:firstLine="720"/>
        <w:rPr>
          <w:rFonts w:ascii="Times" w:hAnsi="Times"/>
        </w:rPr>
      </w:pPr>
    </w:p>
    <w:p w:rsidR="00DA4BF5" w:rsidP="00E0652E" w:rsidRDefault="00DA4BF5">
      <w:pPr>
        <w:ind w:firstLine="720"/>
        <w:rPr>
          <w:rFonts w:ascii="Times" w:hAnsi="Times"/>
        </w:rPr>
      </w:pPr>
    </w:p>
    <w:p w:rsidR="00DA4BF5" w:rsidP="00E0652E" w:rsidRDefault="00DA4BF5">
      <w:pPr>
        <w:ind w:firstLine="720"/>
        <w:rPr>
          <w:rFonts w:ascii="Times" w:hAnsi="Times"/>
        </w:rPr>
      </w:pPr>
    </w:p>
    <w:p w:rsidR="00DA4BF5" w:rsidP="00E0652E" w:rsidRDefault="00DA4BF5">
      <w:pPr>
        <w:ind w:firstLine="720"/>
        <w:rPr>
          <w:rFonts w:ascii="Times" w:hAnsi="Times"/>
        </w:rPr>
      </w:pPr>
    </w:p>
    <w:p w:rsidR="00E17AC6" w:rsidP="00682DAB" w:rsidRDefault="00E1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eastAsia="Times New Roman" w:cs="Times New Roman"/>
        </w:rPr>
      </w:pPr>
    </w:p>
    <w:p w:rsidRPr="00682DAB" w:rsidR="00682DAB" w:rsidP="00E17AC6" w:rsidRDefault="00E1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Times New Roman" w:cs="Times New Roman"/>
        </w:rPr>
      </w:pPr>
      <w:r>
        <w:rPr>
          <w:rFonts w:ascii="Times New Roman" w:hAnsi="Times New Roman" w:eastAsia="Times New Roman" w:cs="Times New Roman"/>
        </w:rPr>
        <w:lastRenderedPageBreak/>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sidRPr="00682DAB" w:rsidR="00682DAB">
        <w:rPr>
          <w:rFonts w:ascii="Times New Roman" w:hAnsi="Times New Roman" w:eastAsia="Times New Roman" w:cs="Times New Roman"/>
        </w:rPr>
        <w:t>OMB CONTROL NUMBER:  0704-0553</w:t>
      </w:r>
    </w:p>
    <w:p w:rsidRPr="00682DAB" w:rsidR="00682DAB" w:rsidP="00E17AC6" w:rsidRDefault="00E1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      </w:t>
      </w:r>
      <w:bookmarkStart w:name="_GoBack" w:id="0"/>
      <w:bookmarkEnd w:id="0"/>
      <w:r w:rsidRPr="00682DAB" w:rsidR="00682DAB">
        <w:rPr>
          <w:rFonts w:ascii="Times New Roman" w:hAnsi="Times New Roman" w:eastAsia="Times New Roman" w:cs="Times New Roman"/>
        </w:rPr>
        <w:t xml:space="preserve">OMB EXPIRATION DATE: </w:t>
      </w:r>
      <w:r>
        <w:rPr>
          <w:rFonts w:ascii="Times New Roman" w:hAnsi="Times New Roman" w:eastAsia="Times New Roman" w:cs="Times New Roman"/>
        </w:rPr>
        <w:t>XX/XX/XXXX</w:t>
      </w:r>
    </w:p>
    <w:p w:rsidRPr="00682DAB" w:rsidR="00682DAB" w:rsidP="00682DAB" w:rsidRDefault="0068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rPr>
      </w:pPr>
    </w:p>
    <w:p w:rsidRPr="00682DAB" w:rsidR="00682DAB" w:rsidP="00682DAB" w:rsidRDefault="0068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b/>
        </w:rPr>
      </w:pPr>
      <w:r w:rsidRPr="00682DAB">
        <w:rPr>
          <w:rFonts w:ascii="Times New Roman" w:hAnsi="Times New Roman" w:eastAsia="Times New Roman" w:cs="Times New Roman"/>
          <w:b/>
        </w:rPr>
        <w:t>AGENCY DISCLOSURE NOTICE</w:t>
      </w:r>
    </w:p>
    <w:p w:rsidRPr="00682DAB" w:rsidR="00682DAB" w:rsidP="00682DAB" w:rsidRDefault="0068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rPr>
      </w:pPr>
    </w:p>
    <w:p w:rsidRPr="00682DAB" w:rsidR="00682DAB" w:rsidP="00682DAB" w:rsidRDefault="0068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eastAsia="Times New Roman" w:cs="Times New Roman"/>
        </w:rPr>
      </w:pPr>
      <w:r w:rsidRPr="00682DAB">
        <w:rPr>
          <w:rFonts w:ascii="Times New Roman" w:hAnsi="Times New Roman" w:eastAsia="Times New Roman" w:cs="Times New Roman"/>
        </w:rPr>
        <w:t xml:space="preserve">The public reporting burden for this collection of information, 0704-0553, is estimated to average 1 hour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4E0E13" w:rsidR="00E0652E" w:rsidP="00682DAB" w:rsidRDefault="00E0652E">
      <w:pPr>
        <w:pStyle w:val="HTMLPreformatted"/>
        <w:rPr>
          <w:rFonts w:ascii="Times" w:hAnsi="Times"/>
        </w:rPr>
      </w:pPr>
    </w:p>
    <w:sectPr w:rsidRPr="004E0E13" w:rsidR="00E0652E" w:rsidSect="00EC46E1">
      <w:footerReference w:type="even" r:id="rId7"/>
      <w:footerReference w:type="default" r:id="rId8"/>
      <w:pgSz w:w="12240" w:h="15840"/>
      <w:pgMar w:top="1296" w:right="1800" w:bottom="129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862" w:rsidRDefault="00682DAB">
      <w:r>
        <w:separator/>
      </w:r>
    </w:p>
  </w:endnote>
  <w:endnote w:type="continuationSeparator" w:id="0">
    <w:p w:rsidR="00481862" w:rsidRDefault="0068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E1" w:rsidRDefault="00C800D5" w:rsidP="005B0C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6E1" w:rsidRDefault="00E17AC6" w:rsidP="00EC46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E1" w:rsidRPr="00EC46E1" w:rsidRDefault="00C800D5" w:rsidP="005B0C3C">
    <w:pPr>
      <w:pStyle w:val="Footer"/>
      <w:framePr w:wrap="around" w:vAnchor="text" w:hAnchor="margin" w:xAlign="right" w:y="1"/>
      <w:rPr>
        <w:rStyle w:val="PageNumber"/>
        <w:rFonts w:ascii="Times" w:hAnsi="Times"/>
        <w:sz w:val="20"/>
        <w:szCs w:val="20"/>
      </w:rPr>
    </w:pPr>
    <w:r w:rsidRPr="00EC46E1">
      <w:rPr>
        <w:rStyle w:val="PageNumber"/>
        <w:rFonts w:ascii="Times" w:hAnsi="Times"/>
        <w:sz w:val="20"/>
        <w:szCs w:val="20"/>
      </w:rPr>
      <w:fldChar w:fldCharType="begin"/>
    </w:r>
    <w:r w:rsidRPr="00EC46E1">
      <w:rPr>
        <w:rStyle w:val="PageNumber"/>
        <w:rFonts w:ascii="Times" w:hAnsi="Times"/>
        <w:sz w:val="20"/>
        <w:szCs w:val="20"/>
      </w:rPr>
      <w:instrText xml:space="preserve">PAGE  </w:instrText>
    </w:r>
    <w:r w:rsidRPr="00EC46E1">
      <w:rPr>
        <w:rStyle w:val="PageNumber"/>
        <w:rFonts w:ascii="Times" w:hAnsi="Times"/>
        <w:sz w:val="20"/>
        <w:szCs w:val="20"/>
      </w:rPr>
      <w:fldChar w:fldCharType="separate"/>
    </w:r>
    <w:r w:rsidR="00E17AC6">
      <w:rPr>
        <w:rStyle w:val="PageNumber"/>
        <w:rFonts w:ascii="Times" w:hAnsi="Times"/>
        <w:noProof/>
        <w:sz w:val="20"/>
        <w:szCs w:val="20"/>
      </w:rPr>
      <w:t>2</w:t>
    </w:r>
    <w:r w:rsidRPr="00EC46E1">
      <w:rPr>
        <w:rStyle w:val="PageNumber"/>
        <w:rFonts w:ascii="Times" w:hAnsi="Times"/>
        <w:sz w:val="20"/>
        <w:szCs w:val="20"/>
      </w:rPr>
      <w:fldChar w:fldCharType="end"/>
    </w:r>
  </w:p>
  <w:p w:rsidR="00EC46E1" w:rsidRDefault="00E17AC6" w:rsidP="00EC46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862" w:rsidRDefault="00682DAB">
      <w:r>
        <w:separator/>
      </w:r>
    </w:p>
  </w:footnote>
  <w:footnote w:type="continuationSeparator" w:id="0">
    <w:p w:rsidR="00481862" w:rsidRDefault="00682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2E"/>
    <w:rsid w:val="00481862"/>
    <w:rsid w:val="00682DAB"/>
    <w:rsid w:val="00A0185A"/>
    <w:rsid w:val="00AF3574"/>
    <w:rsid w:val="00B23DCE"/>
    <w:rsid w:val="00C800D5"/>
    <w:rsid w:val="00DA4BF5"/>
    <w:rsid w:val="00E0652E"/>
    <w:rsid w:val="00E1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D4FA"/>
  <w15:chartTrackingRefBased/>
  <w15:docId w15:val="{028C8295-0B80-43DF-A2E1-E147B236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2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52E"/>
    <w:rPr>
      <w:color w:val="0563C1" w:themeColor="hyperlink"/>
      <w:u w:val="single"/>
    </w:rPr>
  </w:style>
  <w:style w:type="table" w:styleId="TableGrid">
    <w:name w:val="Table Grid"/>
    <w:basedOn w:val="TableNormal"/>
    <w:uiPriority w:val="59"/>
    <w:rsid w:val="00E0652E"/>
    <w:pPr>
      <w:spacing w:after="0" w:line="240" w:lineRule="auto"/>
    </w:pPr>
    <w:rPr>
      <w:rFonts w:asciiTheme="majorHAnsi" w:eastAsiaTheme="minorEastAsia" w:hAnsi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652E"/>
    <w:pPr>
      <w:tabs>
        <w:tab w:val="center" w:pos="4320"/>
        <w:tab w:val="right" w:pos="8640"/>
      </w:tabs>
    </w:pPr>
  </w:style>
  <w:style w:type="character" w:customStyle="1" w:styleId="FooterChar">
    <w:name w:val="Footer Char"/>
    <w:basedOn w:val="DefaultParagraphFont"/>
    <w:link w:val="Footer"/>
    <w:uiPriority w:val="99"/>
    <w:rsid w:val="00E0652E"/>
    <w:rPr>
      <w:rFonts w:eastAsiaTheme="minorEastAsia"/>
      <w:sz w:val="24"/>
      <w:szCs w:val="24"/>
    </w:rPr>
  </w:style>
  <w:style w:type="character" w:styleId="PageNumber">
    <w:name w:val="page number"/>
    <w:basedOn w:val="DefaultParagraphFont"/>
    <w:uiPriority w:val="99"/>
    <w:semiHidden/>
    <w:unhideWhenUsed/>
    <w:rsid w:val="00E0652E"/>
  </w:style>
  <w:style w:type="paragraph" w:styleId="HTMLPreformatted">
    <w:name w:val="HTML Preformatted"/>
    <w:basedOn w:val="Normal"/>
    <w:link w:val="HTMLPreformattedChar"/>
    <w:rsid w:val="00DA4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A4BF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6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d.mcintosh-braden.civ@mail.mi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JSP</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McIntosh-Braden, Heather D CIV OSD OUSD P-R (USA)</dc:creator>
  <cp:keywords/>
  <dc:description/>
  <cp:lastModifiedBy>Yeargins, Latarsha R CIV DMDC</cp:lastModifiedBy>
  <cp:revision>3</cp:revision>
  <dcterms:created xsi:type="dcterms:W3CDTF">2022-03-14T19:23:00Z</dcterms:created>
  <dcterms:modified xsi:type="dcterms:W3CDTF">2022-03-16T12:58:00Z</dcterms:modified>
</cp:coreProperties>
</file>