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B7142" w:rsidP="009B7142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B7142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 w:rsidR="00BA373D">
        <w:rPr>
          <w:sz w:val="28"/>
        </w:rPr>
        <w:t xml:space="preserve"> </w:t>
      </w:r>
    </w:p>
    <w:p w:rsidR="005E714A" w:rsidP="009B7142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0704-0553</w:t>
      </w:r>
      <w:r w:rsidR="00F06866">
        <w:rPr>
          <w:sz w:val="28"/>
        </w:rPr>
        <w:t>)</w:t>
      </w:r>
    </w:p>
    <w:p w:rsidR="00E50293" w:rsidRPr="00806FB4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806FB4">
        <w:rPr>
          <w:b/>
        </w:rPr>
        <w:t xml:space="preserve"> </w:t>
      </w:r>
      <w:r w:rsidRPr="00806FB4" w:rsidR="00806FB4">
        <w:rPr>
          <w:color w:val="242424"/>
          <w:shd w:val="clear" w:color="auto" w:fill="FFFFFF"/>
        </w:rPr>
        <w:t>Quarterly Pentagon, Mark Center, and Suffolk Building Parking Survey</w:t>
      </w:r>
    </w:p>
    <w:p w:rsidR="005E714A"/>
    <w:p w:rsidR="001B0AAA" w:rsidRPr="005E38F2" w:rsidP="005E38F2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ED2152" w:rsidR="00ED2152">
        <w:t xml:space="preserve">The purpose of this survey is to monitor relevant statistics </w:t>
      </w:r>
      <w:r w:rsidR="00806FB4">
        <w:t xml:space="preserve">such as </w:t>
      </w:r>
      <w:r w:rsidRPr="00ED2152" w:rsidR="00ED2152">
        <w:t xml:space="preserve">teleworking patterns and the </w:t>
      </w:r>
      <w:r w:rsidR="00ED2152">
        <w:t>effectiveness of parking policy communication over time. Th</w:t>
      </w:r>
      <w:r w:rsidR="00806FB4">
        <w:t>is</w:t>
      </w:r>
      <w:r w:rsidR="00ED2152">
        <w:t xml:space="preserve"> can help us allocate our resources and improve our communication</w:t>
      </w:r>
      <w:r w:rsidR="00806FB4">
        <w:t xml:space="preserve"> to customers and leadership</w:t>
      </w:r>
      <w:r w:rsidR="00ED2152">
        <w:t xml:space="preserve">. It is also an opportunity for </w:t>
      </w:r>
      <w:r w:rsidR="00537278">
        <w:t xml:space="preserve">Pentagon, Mark Center, and Suffolk Building </w:t>
      </w:r>
      <w:r w:rsidR="00806FB4">
        <w:t>employees</w:t>
      </w:r>
      <w:r w:rsidR="00ED2152">
        <w:t xml:space="preserve"> to flag issues and provide solutions that </w:t>
      </w:r>
      <w:r w:rsidR="00806FB4">
        <w:t>may not have been considered</w:t>
      </w:r>
      <w:r w:rsidR="00ED2152">
        <w:t xml:space="preserve"> otherwise. </w:t>
      </w:r>
      <w:r w:rsidR="00806FB4">
        <w:t>This will allow the Pentagon Parking Office to track changes in response and obtain a clearer overview of customer satisfaction.</w:t>
      </w:r>
      <w:r w:rsidR="00ED2152">
        <w:t xml:space="preserve"> </w:t>
      </w:r>
    </w:p>
    <w:p w:rsidR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RPr="005E38F2" w:rsidP="005E38F2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7933A9">
        <w:t>DoD</w:t>
      </w:r>
      <w:r w:rsidR="007933A9">
        <w:t xml:space="preserve"> Contractors at the Pentagon, Mark Center, and Suffolk Building</w:t>
      </w:r>
    </w:p>
    <w:p w:rsidR="00E26329">
      <w:pPr>
        <w:rPr>
          <w:b/>
        </w:rPr>
      </w:pPr>
    </w:p>
    <w:p w:rsidR="00F06866" w:rsidRPr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D4DE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7933A9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[]</w:t>
      </w:r>
      <w:r>
        <w:rPr>
          <w:bCs/>
          <w:sz w:val="24"/>
        </w:rPr>
        <w:t xml:space="preserve"> Other:</w:t>
      </w:r>
      <w:r w:rsidR="007933A9">
        <w:rPr>
          <w:bCs/>
          <w:sz w:val="24"/>
          <w:u w:val="single"/>
        </w:rPr>
        <w:t xml:space="preserve"> </w:t>
      </w:r>
    </w:p>
    <w:p w:rsidR="00434E33">
      <w:pPr>
        <w:pStyle w:val="Header"/>
        <w:tabs>
          <w:tab w:val="clear" w:pos="4320"/>
          <w:tab w:val="clear" w:pos="8640"/>
        </w:tabs>
      </w:pPr>
    </w:p>
    <w:p w:rsidR="00CA2650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>
      <w:pPr>
        <w:rPr>
          <w:sz w:val="16"/>
          <w:szCs w:val="16"/>
        </w:rPr>
      </w:pPr>
    </w:p>
    <w:p w:rsidR="008101A5" w:rsidRPr="009C13B9" w:rsidP="008101A5">
      <w:r>
        <w:t xml:space="preserve">I certify the following </w:t>
      </w:r>
      <w:r>
        <w:t>to be true</w:t>
      </w:r>
      <w:r>
        <w:t xml:space="preserve">: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The results </w:t>
      </w:r>
      <w:r>
        <w:t xml:space="preserve">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</w:t>
      </w:r>
      <w:r>
        <w:t xml:space="preserve">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r>
        <w:t>for the purpose of</w:t>
      </w:r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The collection </w:t>
      </w:r>
      <w:r>
        <w:t>is targeted</w:t>
      </w:r>
      <w:r>
        <w:t xml:space="preserve"> to the solicitation of opinions from respondents who have experience with the program or may have experience with the program in the future.</w:t>
      </w:r>
    </w:p>
    <w:p w:rsidR="009C13B9" w:rsidP="009C13B9"/>
    <w:p w:rsidR="009C13B9" w:rsidP="009C13B9">
      <w:r>
        <w:t>Name</w:t>
      </w:r>
      <w:r>
        <w:t>:_</w:t>
      </w:r>
      <w:r>
        <w:t>__</w:t>
      </w:r>
      <w:r w:rsidR="007933A9">
        <w:t>Myrna</w:t>
      </w:r>
      <w:r w:rsidR="007933A9">
        <w:t xml:space="preserve"> Merced</w:t>
      </w:r>
      <w:r>
        <w:t>_____________________________________________</w:t>
      </w:r>
    </w:p>
    <w:p w:rsidR="009C13B9" w:rsidP="009C13B9">
      <w:pPr>
        <w:pStyle w:val="ListParagraph"/>
        <w:ind w:left="360"/>
      </w:pPr>
    </w:p>
    <w:p w:rsidR="009C13B9" w:rsidP="009C13B9">
      <w:r>
        <w:t>To assist review, please provide answers to the following question:</w:t>
      </w:r>
    </w:p>
    <w:p w:rsidR="009C13B9" w:rsidP="009C13B9">
      <w:pPr>
        <w:pStyle w:val="ListParagraph"/>
        <w:ind w:left="360"/>
      </w:pPr>
    </w:p>
    <w:p w:rsidR="009C13B9" w:rsidRPr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7933A9">
        <w:t>[  ] Yes  [X</w:t>
      </w:r>
      <w:r w:rsidR="009239AA">
        <w:t xml:space="preserve">]  No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>
      <w:pPr>
        <w:pStyle w:val="ListParagraph"/>
        <w:ind w:left="0"/>
        <w:rPr>
          <w:b/>
        </w:rPr>
      </w:pPr>
    </w:p>
    <w:p w:rsidR="00C86E91" w:rsidRPr="00C86E91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>
      <w:r>
        <w:t>Is an incentive (e.g., money or reimbursement of expenses, token of appreciation) provided</w:t>
      </w:r>
      <w:r>
        <w:t xml:space="preserve"> to participants?  [  ] Yes </w:t>
      </w:r>
      <w:r>
        <w:t xml:space="preserve">[ </w:t>
      </w:r>
      <w:r w:rsidR="007933A9">
        <w:t>X</w:t>
      </w:r>
      <w:r>
        <w:t xml:space="preserve"> ] No  </w:t>
      </w:r>
    </w:p>
    <w:p w:rsidR="004D6E14">
      <w:pPr>
        <w:rPr>
          <w:b/>
        </w:rPr>
      </w:pPr>
    </w:p>
    <w:p w:rsidR="00C86E91">
      <w:pPr>
        <w:rPr>
          <w:b/>
        </w:rPr>
      </w:pPr>
    </w:p>
    <w:p w:rsidR="00C86E91">
      <w:pPr>
        <w:rPr>
          <w:b/>
        </w:rPr>
      </w:pPr>
    </w:p>
    <w:p w:rsidR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>
      <w:pPr>
        <w:keepNext/>
        <w:keepLines/>
        <w:rPr>
          <w:b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237"/>
      </w:tblGrid>
      <w:tr w:rsidTr="007933A9">
        <w:tblPrEx>
          <w:tblW w:w="98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37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Tr="007933A9">
        <w:tblPrEx>
          <w:tblW w:w="989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>
            <w:r>
              <w:t>Contractor</w:t>
            </w:r>
          </w:p>
        </w:tc>
        <w:tc>
          <w:tcPr>
            <w:tcW w:w="1530" w:type="dxa"/>
          </w:tcPr>
          <w:p w:rsidR="006832D9" w:rsidP="007933A9">
            <w:r>
              <w:t>2400</w:t>
            </w:r>
          </w:p>
        </w:tc>
        <w:tc>
          <w:tcPr>
            <w:tcW w:w="1710" w:type="dxa"/>
          </w:tcPr>
          <w:p w:rsidR="006832D9" w:rsidP="00843796">
            <w:r>
              <w:t>3 minutes</w:t>
            </w:r>
          </w:p>
        </w:tc>
        <w:tc>
          <w:tcPr>
            <w:tcW w:w="1237" w:type="dxa"/>
          </w:tcPr>
          <w:p w:rsidR="006832D9" w:rsidP="00843796">
            <w:r>
              <w:t>120 hours</w:t>
            </w:r>
          </w:p>
        </w:tc>
      </w:tr>
      <w:tr w:rsidTr="007933A9">
        <w:tblPrEx>
          <w:tblW w:w="989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/>
        </w:tc>
        <w:tc>
          <w:tcPr>
            <w:tcW w:w="1530" w:type="dxa"/>
          </w:tcPr>
          <w:p w:rsidR="006832D9" w:rsidP="00843796"/>
        </w:tc>
        <w:tc>
          <w:tcPr>
            <w:tcW w:w="1710" w:type="dxa"/>
          </w:tcPr>
          <w:p w:rsidR="006832D9" w:rsidP="00843796"/>
        </w:tc>
        <w:tc>
          <w:tcPr>
            <w:tcW w:w="1237" w:type="dxa"/>
          </w:tcPr>
          <w:p w:rsidR="006832D9" w:rsidP="00843796"/>
        </w:tc>
      </w:tr>
      <w:tr w:rsidTr="007933A9">
        <w:tblPrEx>
          <w:tblW w:w="9895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>
            <w:pPr>
              <w:rPr>
                <w:b/>
              </w:rPr>
            </w:pPr>
            <w:r>
              <w:rPr>
                <w:b/>
              </w:rPr>
              <w:t>2400</w:t>
            </w:r>
          </w:p>
        </w:tc>
        <w:tc>
          <w:tcPr>
            <w:tcW w:w="1710" w:type="dxa"/>
          </w:tcPr>
          <w:p w:rsidR="006832D9" w:rsidP="00843796">
            <w:r>
              <w:t>3 minutes</w:t>
            </w:r>
          </w:p>
        </w:tc>
        <w:tc>
          <w:tcPr>
            <w:tcW w:w="1237" w:type="dxa"/>
          </w:tcPr>
          <w:p w:rsidR="006832D9" w:rsidRPr="0001027E" w:rsidP="00843796">
            <w:pPr>
              <w:rPr>
                <w:b/>
              </w:rPr>
            </w:pPr>
            <w:r>
              <w:rPr>
                <w:b/>
              </w:rPr>
              <w:t>120 hours</w:t>
            </w:r>
          </w:p>
        </w:tc>
      </w:tr>
    </w:tbl>
    <w:p w:rsidR="00F3170F" w:rsidP="00F3170F"/>
    <w:p w:rsidR="005E714A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</w:t>
      </w:r>
      <w:r w:rsidR="002C1F3C">
        <w:t>is</w:t>
      </w:r>
      <w:r w:rsidR="005E38F2">
        <w:t xml:space="preserve"> </w:t>
      </w:r>
      <w:r w:rsidR="002C1F3C">
        <w:t>$3,360</w:t>
      </w:r>
      <w:r w:rsidR="005E38F2">
        <w:t xml:space="preserve"> </w:t>
      </w:r>
      <w:r w:rsidR="007933A9">
        <w:t>find out an average hourly rate for DC contractor. ($</w:t>
      </w:r>
      <w:r w:rsidR="002C1F3C">
        <w:t>28</w:t>
      </w:r>
      <w:r w:rsidR="007933A9">
        <w:t xml:space="preserve"> x 120 hours = Total annual cost)</w:t>
      </w:r>
    </w:p>
    <w:p w:rsidR="00ED6492">
      <w:pPr>
        <w:rPr>
          <w:b/>
          <w:bCs/>
          <w:u w:val="single"/>
        </w:rPr>
      </w:pPr>
    </w:p>
    <w:p w:rsidR="0069403B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</w:t>
      </w:r>
      <w:r w:rsidR="009B7142">
        <w:rPr>
          <w:b/>
          <w:bCs/>
          <w:u w:val="single"/>
        </w:rPr>
        <w:t xml:space="preserve">loy statistical methods, please </w:t>
      </w:r>
      <w:r>
        <w:rPr>
          <w:b/>
          <w:bCs/>
          <w:u w:val="single"/>
        </w:rPr>
        <w:t>provide answers to the following questions:</w:t>
      </w:r>
    </w:p>
    <w:p w:rsidR="0069403B" w:rsidP="00F06866">
      <w:pPr>
        <w:rPr>
          <w:b/>
        </w:rPr>
      </w:pPr>
    </w:p>
    <w:p w:rsidR="00F06866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8902DE">
        <w:t>[ ] Yes</w:t>
      </w:r>
      <w:r w:rsidR="008902DE">
        <w:tab/>
        <w:t>[X</w:t>
      </w:r>
      <w:r>
        <w:t>] No</w:t>
      </w:r>
    </w:p>
    <w:p w:rsidR="00636621" w:rsidP="00636621">
      <w:pPr>
        <w:pStyle w:val="ListParagraph"/>
      </w:pPr>
    </w:p>
    <w:p w:rsidR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>
      <w:pPr>
        <w:pStyle w:val="ListParagraph"/>
      </w:pPr>
    </w:p>
    <w:p w:rsidR="00A403BB" w:rsidP="00A403BB">
      <w:r>
        <w:t xml:space="preserve">Submit the survey to the Component Parking Representative and request they do distribution within their agency.  </w:t>
      </w:r>
    </w:p>
    <w:p w:rsidR="00A403BB" w:rsidP="00A403BB"/>
    <w:p w:rsidR="004D6E14" w:rsidP="00A403BB">
      <w:pPr>
        <w:rPr>
          <w:b/>
        </w:rPr>
      </w:pPr>
    </w:p>
    <w:p w:rsidR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P="00A403BB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>
      <w:pPr>
        <w:ind w:left="720"/>
      </w:pPr>
      <w:r>
        <w:t>[</w:t>
      </w:r>
      <w:r w:rsidR="008902DE">
        <w:t>X</w:t>
      </w:r>
      <w:r>
        <w:t>] Web-based</w:t>
      </w:r>
      <w:r>
        <w:t xml:space="preserve"> or other forms of Social Media </w:t>
      </w:r>
      <w:r w:rsidR="004D4DE0">
        <w:t>(Survey Monkey)</w:t>
      </w:r>
      <w:bookmarkStart w:id="0" w:name="_GoBack"/>
      <w:bookmarkEnd w:id="0"/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5E38F2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8902DE">
        <w:t>ilitators be used</w:t>
      </w:r>
      <w:r w:rsidR="008902DE">
        <w:t>?  [  ] Yes [X</w:t>
      </w:r>
      <w:r>
        <w:t>] No</w:t>
      </w:r>
    </w:p>
    <w:p w:rsidR="00F24CFC" w:rsidP="005E38F2"/>
    <w:p w:rsidR="00F24CFC" w:rsidP="00F24CFC">
      <w:pPr>
        <w:pStyle w:val="ListParagraph"/>
        <w:ind w:left="360"/>
      </w:pPr>
      <w:r>
        <w:t xml:space="preserve"> </w:t>
      </w:r>
    </w:p>
    <w:p w:rsidR="005E714A" w:rsidRPr="005E38F2" w:rsidP="00A450B9"/>
    <w:sectPr w:rsidSect="00194AC6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E3FE5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55F9"/>
    <w:rsid w:val="000F68BE"/>
    <w:rsid w:val="001927A4"/>
    <w:rsid w:val="00194AC6"/>
    <w:rsid w:val="001A23B0"/>
    <w:rsid w:val="001A25CC"/>
    <w:rsid w:val="001B0AAA"/>
    <w:rsid w:val="001B508F"/>
    <w:rsid w:val="001C39F7"/>
    <w:rsid w:val="001C3A11"/>
    <w:rsid w:val="00237B48"/>
    <w:rsid w:val="0024521E"/>
    <w:rsid w:val="00263C3D"/>
    <w:rsid w:val="00274D0B"/>
    <w:rsid w:val="002B052D"/>
    <w:rsid w:val="002B34CD"/>
    <w:rsid w:val="002B3C95"/>
    <w:rsid w:val="002C1F3C"/>
    <w:rsid w:val="002D0B92"/>
    <w:rsid w:val="003D5BBE"/>
    <w:rsid w:val="003E3C61"/>
    <w:rsid w:val="003F1C5B"/>
    <w:rsid w:val="00434E33"/>
    <w:rsid w:val="00441434"/>
    <w:rsid w:val="004443D4"/>
    <w:rsid w:val="0045264C"/>
    <w:rsid w:val="004876EC"/>
    <w:rsid w:val="004C6324"/>
    <w:rsid w:val="004D4DE0"/>
    <w:rsid w:val="004D6E14"/>
    <w:rsid w:val="005009B0"/>
    <w:rsid w:val="00537278"/>
    <w:rsid w:val="005554DA"/>
    <w:rsid w:val="005A1006"/>
    <w:rsid w:val="005E38F2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86377"/>
    <w:rsid w:val="007933A9"/>
    <w:rsid w:val="007F0CEB"/>
    <w:rsid w:val="007F7080"/>
    <w:rsid w:val="00802607"/>
    <w:rsid w:val="00806FB4"/>
    <w:rsid w:val="008101A5"/>
    <w:rsid w:val="00822664"/>
    <w:rsid w:val="00843796"/>
    <w:rsid w:val="008902DE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6108F"/>
    <w:rsid w:val="009B7142"/>
    <w:rsid w:val="009C13B9"/>
    <w:rsid w:val="009D01A2"/>
    <w:rsid w:val="009F5923"/>
    <w:rsid w:val="00A17803"/>
    <w:rsid w:val="00A403BB"/>
    <w:rsid w:val="00A41839"/>
    <w:rsid w:val="00A450B9"/>
    <w:rsid w:val="00A674DF"/>
    <w:rsid w:val="00A83AA6"/>
    <w:rsid w:val="00A934D6"/>
    <w:rsid w:val="00AE1809"/>
    <w:rsid w:val="00B632BA"/>
    <w:rsid w:val="00B80D76"/>
    <w:rsid w:val="00BA2105"/>
    <w:rsid w:val="00BA373D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54FE"/>
    <w:rsid w:val="00E86CC6"/>
    <w:rsid w:val="00EB0F75"/>
    <w:rsid w:val="00EB56B3"/>
    <w:rsid w:val="00ED2152"/>
    <w:rsid w:val="00ED6492"/>
    <w:rsid w:val="00EF2095"/>
    <w:rsid w:val="00F06866"/>
    <w:rsid w:val="00F15956"/>
    <w:rsid w:val="00F24CFC"/>
    <w:rsid w:val="00F3170F"/>
    <w:rsid w:val="00F74D1E"/>
    <w:rsid w:val="00F976B0"/>
    <w:rsid w:val="00FA2A5C"/>
    <w:rsid w:val="00FA6DE7"/>
    <w:rsid w:val="00FC0A8E"/>
    <w:rsid w:val="00FE2FA6"/>
    <w:rsid w:val="00FE3DF2"/>
    <w:rsid w:val="00FE3F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C36CC2"/>
  <w15:chartTrackingRefBased/>
  <w15:docId w15:val="{D41EE12B-36DC-4607-B6E4-E785F892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Kim, Joshua  T CIV WHS ESD</cp:lastModifiedBy>
  <cp:revision>2</cp:revision>
  <cp:lastPrinted>2022-12-01T20:09:00Z</cp:lastPrinted>
  <dcterms:created xsi:type="dcterms:W3CDTF">2022-12-21T13:43:00Z</dcterms:created>
  <dcterms:modified xsi:type="dcterms:W3CDTF">2022-12-21T13:43:00Z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