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57ED" w:rsidRPr="001D57ED" w:rsidP="001D57ED" w14:paraId="233A0D99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 xml:space="preserve">Request for Approval under the “Fast Track Generic Clearance for the Collection of Routine Customer Feedback” (OMB Control Number: </w:t>
      </w:r>
      <w:r w:rsidRPr="001D5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0704-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0553</w:t>
      </w:r>
    </w:p>
    <w:p w:rsidR="001D57ED" w:rsidRPr="001D57ED" w:rsidP="001D57ED" w14:paraId="05287DE1" w14:textId="77777777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7473472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1D57E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TITLE OF INFORMATION COLLECTION: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bookmarkStart w:id="0" w:name="_Hlk141179516"/>
      <w:r w:rsidRPr="001D57ED">
        <w:rPr>
          <w:rFonts w:ascii="Times New Roman" w:eastAsia="Times New Roman" w:hAnsi="Times New Roman" w:cs="Calibri"/>
          <w:bCs/>
          <w:color w:val="000000"/>
          <w:kern w:val="0"/>
          <w:sz w:val="24"/>
          <w:szCs w:val="24"/>
          <w14:ligatures w14:val="none"/>
        </w:rPr>
        <w:t xml:space="preserve">Customer Satisfaction of </w:t>
      </w:r>
      <w:r w:rsidRPr="001D57ED">
        <w:rPr>
          <w:rFonts w:ascii="Times New Roman" w:eastAsia="Times New Roman" w:hAnsi="Times New Roman" w:cs="Calibri"/>
          <w:bCs/>
          <w:iCs/>
          <w:color w:val="000000"/>
          <w:kern w:val="0"/>
          <w:sz w:val="24"/>
          <w:szCs w:val="24"/>
          <w14:ligatures w14:val="none"/>
        </w:rPr>
        <w:t>Military Community Support Programs</w:t>
      </w:r>
      <w:r w:rsidRPr="001D57ED">
        <w:rPr>
          <w:rFonts w:ascii="Times New Roman" w:eastAsia="Times New Roman" w:hAnsi="Times New Roman" w:cs="Calibri"/>
          <w:bCs/>
          <w:i/>
          <w:color w:val="000000"/>
          <w:kern w:val="0"/>
          <w:sz w:val="24"/>
          <w:szCs w:val="24"/>
          <w14:ligatures w14:val="none"/>
        </w:rPr>
        <w:t xml:space="preserve"> </w:t>
      </w:r>
      <w:r w:rsidRPr="001D57ED">
        <w:rPr>
          <w:rFonts w:ascii="Times New Roman" w:eastAsia="Times New Roman" w:hAnsi="Times New Roman" w:cs="Calibri"/>
          <w:bCs/>
          <w:iCs/>
          <w:color w:val="000000"/>
          <w:kern w:val="0"/>
          <w:sz w:val="24"/>
          <w:szCs w:val="24"/>
          <w14:ligatures w14:val="none"/>
        </w:rPr>
        <w:t xml:space="preserve">Services-Military </w:t>
      </w:r>
      <w:r w:rsidRPr="001D57ED">
        <w:rPr>
          <w:rFonts w:ascii="Times New Roman" w:eastAsia="Times New Roman" w:hAnsi="Times New Roman" w:cs="Calibri"/>
          <w:bCs/>
          <w:iCs/>
          <w:color w:val="000000"/>
          <w:kern w:val="0"/>
          <w:sz w:val="24"/>
          <w:szCs w:val="24"/>
          <w14:ligatures w14:val="none"/>
        </w:rPr>
        <w:t>OneSource Call Center</w:t>
      </w:r>
      <w:bookmarkEnd w:id="0"/>
      <w:r w:rsidRPr="001D57ED">
        <w:rPr>
          <w:rFonts w:ascii="Times New Roman" w:eastAsia="Times New Roman" w:hAnsi="Times New Roman" w:cs="Calibri"/>
          <w:bCs/>
          <w:iCs/>
          <w:color w:val="000000"/>
          <w:kern w:val="0"/>
          <w:sz w:val="24"/>
          <w:szCs w:val="24"/>
          <w14:ligatures w14:val="none"/>
        </w:rPr>
        <w:t xml:space="preserve"> Special Populations</w:t>
      </w:r>
    </w:p>
    <w:p w:rsidR="001D57ED" w:rsidRPr="001D57ED" w:rsidP="001D57ED" w14:paraId="7D71C54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57ED" w:rsidRPr="001D57ED" w:rsidP="001D57ED" w14:paraId="10AB0D6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PURPOSE:  </w:t>
      </w:r>
    </w:p>
    <w:p w:rsidR="001D57ED" w:rsidRPr="001D57ED" w:rsidP="001D57ED" w14:paraId="0D2D76E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Military Community and Family Policy, Military OneSource Case Management System (CMS), offers call center and online support for consultations on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number of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issues such as </w:t>
      </w:r>
      <w:bookmarkStart w:id="1" w:name="_Hlk142990039"/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career opportunities, issues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specific to families with a member with special needs, health coaching, financial and tax counseling and resources, and non-medical counseling</w:t>
      </w:r>
      <w:bookmarkEnd w:id="1"/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Military OneSource has masters-level consultants available by telephone and email, to provide service members a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nd their families with practical suggestions and support for issues that nearly everyone faces, like locating resources for elder care, handling a move, or nurturing a relationship with a deployed spouse.  </w:t>
      </w:r>
    </w:p>
    <w:p w:rsidR="001D57ED" w:rsidRPr="001D57ED" w:rsidP="001D57ED" w14:paraId="2436E03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57ED" w:rsidRPr="001D57ED" w:rsidP="001D57ED" w14:paraId="6843B00F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This collection will provide participants associ</w:t>
      </w:r>
      <w:r w:rsidRPr="001D57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ated with special populations an opportunity to rate their level of satisfaction with the service provided by the Counselor/Consultant/Coach, allowing the government to receive direct feedback on contractor performance. Data will be collected after every s</w:t>
      </w:r>
      <w:r w:rsidRPr="001D57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ervice is completed.</w:t>
      </w:r>
    </w:p>
    <w:p w:rsidR="001D57ED" w:rsidRPr="001D57ED" w:rsidP="001D57ED" w14:paraId="07C61DBF" w14:textId="77777777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1D57ED" w:rsidRPr="001D57ED" w:rsidP="001D57ED" w14:paraId="566FEA3F" w14:textId="77777777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DESCRIPTION OF RESPONDENTS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:rsidR="001D57ED" w:rsidRPr="001D57ED" w:rsidP="001D57ED" w14:paraId="1E7A6621" w14:textId="7777777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Individuals contacting Military OneSource who have received support issues specific to families with a member with special needs, transition to civilian life, wounded warriors, and military </w:t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parents. Each caller to Military OneSource will have distinct needs and preferences.  Therefore, it is critical to collect feedback from each of them in support of this effort.</w:t>
      </w:r>
    </w:p>
    <w:p w:rsidR="001D57ED" w:rsidRPr="001D57ED" w:rsidP="001D57ED" w14:paraId="58ACC166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1D57ED" w:rsidRPr="001D57ED" w:rsidP="001D57ED" w14:paraId="768455D8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TYPE OF COLLECTION: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(Check one)</w:t>
      </w:r>
    </w:p>
    <w:p w:rsidR="001D57ED" w:rsidRPr="001D57ED" w:rsidP="001D57ED" w14:paraId="4DDE3FF8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zh-CN"/>
          <w14:ligatures w14:val="none"/>
        </w:rPr>
      </w:pPr>
    </w:p>
    <w:p w:rsidR="001D57ED" w:rsidRPr="001D57ED" w:rsidP="001D57ED" w14:paraId="6248FAB6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</w:pP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>[ ]</w:t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 xml:space="preserve"> Customer Comment Card/Complaint Form </w:t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  <w:t xml:space="preserve">[X </w:t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 xml:space="preserve">] Customer Satisfaction Survey    </w:t>
      </w:r>
    </w:p>
    <w:p w:rsidR="001D57ED" w:rsidRPr="001D57ED" w:rsidP="001D57ED" w14:paraId="24C70E5B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</w:pP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>[ ]</w:t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 xml:space="preserve"> Usability Testing (e.g., Website or Software</w:t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  <w:t>[ ] Small Discussion Group</w:t>
      </w:r>
    </w:p>
    <w:p w:rsidR="001D57ED" w:rsidRPr="001D57ED" w:rsidP="001D57ED" w14:paraId="037E84AA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</w:pP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>[ ]</w:t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 xml:space="preserve">  Focus Group  </w:t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  <w:t>[ ] Other:</w:t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zh-CN"/>
          <w14:ligatures w14:val="none"/>
        </w:rPr>
        <w:t xml:space="preserve"> ______________________</w:t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zh-CN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zh-CN"/>
          <w14:ligatures w14:val="none"/>
        </w:rPr>
        <w:tab/>
      </w:r>
    </w:p>
    <w:p w:rsidR="001D57ED" w:rsidRPr="001D57ED" w:rsidP="001D57ED" w14:paraId="27B42BCD" w14:textId="77777777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57ED" w:rsidRPr="001D57ED" w:rsidP="001D57ED" w14:paraId="46011A3C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CERTIFICATION:</w:t>
      </w:r>
    </w:p>
    <w:p w:rsidR="001D57ED" w:rsidRPr="001D57ED" w:rsidP="001D57ED" w14:paraId="3358439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:rsidR="001D57ED" w:rsidRPr="001D57ED" w:rsidP="001D57ED" w14:paraId="5C24EE5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certify the following to be true: </w:t>
      </w:r>
    </w:p>
    <w:p w:rsidR="001D57ED" w:rsidRPr="001D57ED" w:rsidP="001D57ED" w14:paraId="0FD933B7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collection is voluntary. </w:t>
      </w:r>
    </w:p>
    <w:p w:rsidR="001D57ED" w:rsidRPr="001D57ED" w:rsidP="001D57ED" w14:paraId="1AA1A35D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collection is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low-burden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respondents and low-cost for the Federal Government.</w:t>
      </w:r>
    </w:p>
    <w:p w:rsidR="001D57ED" w:rsidRPr="001D57ED" w:rsidP="001D57ED" w14:paraId="4604DCE2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collection is non-controversial and does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not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raise issues of concern to other federal agencies.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1D57ED" w:rsidRPr="001D57ED" w:rsidP="001D57ED" w14:paraId="439AA97C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results are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not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intended to be disseminated to the public.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1D57ED" w:rsidRPr="001D57ED" w:rsidP="001D57ED" w14:paraId="1F64DCA8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Information gathered will not be used for the purpose of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substantially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informing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influential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policy decisions. </w:t>
      </w:r>
    </w:p>
    <w:p w:rsidR="001D57ED" w:rsidRPr="001D57ED" w:rsidP="001D57ED" w14:paraId="7B71CE01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collection is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targeted to the solicitation of opinions from respondents who have experience with the program or may have experience with the program in the future.</w:t>
      </w:r>
    </w:p>
    <w:p w:rsidR="001D57ED" w:rsidRPr="001D57ED" w:rsidP="001D57ED" w14:paraId="57F8E65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57ED" w:rsidRPr="001D57ED" w:rsidP="001D57ED" w14:paraId="02A85EE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Erika Slaton, Director, Military Community Support Programs</w:t>
      </w:r>
    </w:p>
    <w:p w:rsidR="001D57ED" w:rsidRPr="001D57ED" w:rsidP="001D57ED" w14:paraId="104DCDF0" w14:textId="7777777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57ED" w:rsidRPr="001D57ED" w:rsidP="001D57ED" w14:paraId="13E239F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assist review, please provide answe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rs to the following question:</w:t>
      </w:r>
    </w:p>
    <w:p w:rsidR="001D57ED" w:rsidRPr="001D57ED" w:rsidP="001D57ED" w14:paraId="68D7B2E4" w14:textId="7777777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57ED" w:rsidRPr="001D57ED" w:rsidP="001D57ED" w14:paraId="35F6CB11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Personally Identifiable Information:</w:t>
      </w:r>
    </w:p>
    <w:p w:rsidR="001D57ED" w:rsidRPr="001D57ED" w:rsidP="001D57ED" w14:paraId="57D916C7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personally identifiable information (PII) collected?  []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  [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X]  No </w:t>
      </w:r>
    </w:p>
    <w:p w:rsidR="001D57ED" w:rsidRPr="001D57ED" w:rsidP="001D57ED" w14:paraId="3E4BB4B3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will any information that is collected be included in records that are subject to the Privacy Act of 1974?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[] Yes [X] No   </w:t>
      </w:r>
    </w:p>
    <w:p w:rsidR="001D57ED" w:rsidRPr="001D57ED" w:rsidP="001D57ED" w14:paraId="795FF9C9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has an up-to-date System of Records Notice (SORN) been published?  [] Yes [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 ]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</w:p>
    <w:p w:rsidR="001D57ED" w:rsidRPr="001D57ED" w:rsidP="001D57ED" w14:paraId="71FE8E26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1D57ED" w:rsidRPr="001D57ED" w:rsidP="001D57ED" w14:paraId="4DA04B01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Gifts or Payments:</w:t>
      </w:r>
    </w:p>
    <w:p w:rsidR="001D57ED" w:rsidRPr="001D57ED" w:rsidP="001D57ED" w14:paraId="196A414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an incentive (e.g., money or reimbursement of expenses, token of appreciation) provided to participants? 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[X ] No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1D57ED" w:rsidRPr="001D57ED" w:rsidP="001D57ED" w14:paraId="1C57FBF2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1D57ED" w:rsidRPr="001D57ED" w:rsidP="001D57ED" w14:paraId="766925A3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1D57ED" w:rsidRPr="001D57ED" w:rsidP="001D57ED" w14:paraId="3AD5DD4B" w14:textId="7777777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BURDEN HOURS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1D57ED" w:rsidRPr="001D57ED" w:rsidP="001D57ED" w14:paraId="3997627C" w14:textId="7777777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5"/>
        <w:gridCol w:w="1530"/>
        <w:gridCol w:w="1710"/>
        <w:gridCol w:w="1260"/>
      </w:tblGrid>
      <w:tr w14:paraId="3912D845" w14:textId="77777777" w:rsidTr="001D57ED">
        <w:tblPrEx>
          <w:tblW w:w="99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D" w:rsidRPr="001D57ED" w:rsidP="001D57ED" w14:paraId="7FA9F9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Category of Respondent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D" w:rsidRPr="001D57ED" w:rsidP="001D57ED" w14:paraId="36D678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No. of Respondents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D" w:rsidRPr="001D57ED" w:rsidP="001D57ED" w14:paraId="5CDF52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Participation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D" w:rsidRPr="001D57ED" w:rsidP="001D57ED" w14:paraId="7E7066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Burden</w:t>
            </w:r>
          </w:p>
        </w:tc>
      </w:tr>
      <w:tr w14:paraId="2B1A3A5A" w14:textId="77777777" w:rsidTr="001D57ED">
        <w:tblPrEx>
          <w:tblW w:w="9915" w:type="dxa"/>
          <w:tblLayout w:type="fixed"/>
          <w:tblLook w:val="01E0"/>
        </w:tblPrEx>
        <w:trPr>
          <w:trHeight w:val="27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D" w:rsidRPr="001D57ED" w:rsidP="001D57ED" w14:paraId="22FF9F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Individuals who have requested service through the Military OneSource Call Center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D" w:rsidRPr="001D57ED" w:rsidP="001D57ED" w14:paraId="439B2D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D" w:rsidRPr="001D57ED" w:rsidP="001D57ED" w14:paraId="334028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D" w:rsidRPr="001D57ED" w:rsidP="001D57ED" w14:paraId="3F61EE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163.20</w:t>
            </w:r>
          </w:p>
        </w:tc>
      </w:tr>
      <w:tr w14:paraId="09B4AD3C" w14:textId="77777777" w:rsidTr="001D57ED">
        <w:tblPrEx>
          <w:tblW w:w="9915" w:type="dxa"/>
          <w:tblLayout w:type="fixed"/>
          <w:tblLook w:val="01E0"/>
        </w:tblPrEx>
        <w:trPr>
          <w:trHeight w:val="289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D" w:rsidRPr="001D57ED" w:rsidP="001D57ED" w14:paraId="283D4B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Totals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D" w:rsidRPr="001D57ED" w:rsidP="001D57ED" w14:paraId="5281F3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D" w:rsidRPr="001D57ED" w:rsidP="001D57ED" w14:paraId="5E70DD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D" w:rsidRPr="001D57ED" w:rsidP="001D57ED" w14:paraId="2B006F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163.20</w:t>
            </w:r>
          </w:p>
          <w:p w:rsidR="001D57ED" w:rsidRPr="001D57ED" w:rsidP="001D57ED" w14:paraId="4ABE83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D57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Hours</w:t>
            </w:r>
          </w:p>
        </w:tc>
      </w:tr>
    </w:tbl>
    <w:p w:rsidR="001D57ED" w:rsidRPr="001D57ED" w:rsidP="001D57ED" w14:paraId="7366918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57ED" w:rsidRPr="001D57ED" w:rsidP="001D57ED" w14:paraId="40EA448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57ED" w:rsidRPr="001D57ED" w:rsidP="001D57ED" w14:paraId="7654EB4D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PUBLIC</w:t>
      </w:r>
      <w:r w:rsidRPr="001D57E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COST: 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estimated annual cost to the public is: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$4,85</w:t>
      </w:r>
      <w:r w:rsidR="00C3097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8.00</w:t>
      </w:r>
    </w:p>
    <w:p w:rsidR="001D57ED" w:rsidP="001D57ED" w14:paraId="32D3E28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Respondent's hourly wage was determined by using the mean hourly wage across all occupations ($29.76) from Bureau of Labor Statistics Website (</w:t>
      </w:r>
      <w:hyperlink r:id="rId4" w:history="1">
        <w:r w:rsidRPr="001D57ED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http://www.bls.gov/oes/current/oes_nat.htm</w:t>
        </w:r>
      </w:hyperlink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).  </w:t>
      </w:r>
    </w:p>
    <w:p w:rsidR="00F8647A" w:rsidRPr="001D57ED" w:rsidP="001D57ED" w14:paraId="05A560AF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1D57ED" w:rsidRPr="001D57ED" w:rsidP="001D57ED" w14:paraId="347AC9AE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The selection of your targeted respondents</w:t>
      </w:r>
    </w:p>
    <w:p w:rsidR="001D57ED" w:rsidP="001D57ED" w14:paraId="6597E336" w14:textId="6708A7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you have a customer list or something similar that defines the universe of potential respondents and do y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 have a sampling plan for selecting from this universe?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 Yes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[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 No</w:t>
      </w:r>
    </w:p>
    <w:p w:rsidR="00621EDE" w:rsidP="00621EDE" w14:paraId="0EF48801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621EDE" w:rsidRPr="001D57ED" w:rsidP="00621EDE" w14:paraId="56124BBB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21E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Individuals contacting Military OneSource to receive support for the identified topics will receive an email with a link to participate in the customer satisfaction survey.</w:t>
      </w:r>
    </w:p>
    <w:p w:rsidR="001D57ED" w:rsidRPr="001D57ED" w:rsidP="001D57ED" w14:paraId="16F015B6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57ED" w:rsidRPr="001D57ED" w:rsidP="001D57ED" w14:paraId="137D9341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Administration of the Instrument</w:t>
      </w:r>
    </w:p>
    <w:p w:rsidR="001D57ED" w:rsidRPr="001D57ED" w:rsidP="001D57ED" w14:paraId="5386D790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will you collect the information? (Check all that apply)</w:t>
      </w:r>
    </w:p>
    <w:p w:rsidR="001D57ED" w:rsidRPr="001D57ED" w:rsidP="001D57ED" w14:paraId="77089CEE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[X] Web-based or other forms of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 Media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1D57ED" w:rsidRPr="001D57ED" w:rsidP="001D57ED" w14:paraId="20794CB3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Telephone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1D57ED" w:rsidRPr="001D57ED" w:rsidP="001D57ED" w14:paraId="68803AC7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In-person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1D57ED" w:rsidRPr="001D57ED" w:rsidP="001D57ED" w14:paraId="1A5BD6A3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Mail </w:t>
      </w:r>
    </w:p>
    <w:p w:rsidR="001D57ED" w:rsidRPr="001D57ED" w:rsidP="001D57ED" w14:paraId="5045E5BC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Other, Explain</w:t>
      </w:r>
    </w:p>
    <w:p w:rsidR="001D57ED" w:rsidRPr="001D57ED" w:rsidP="001D57ED" w14:paraId="248B31D1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57ED" w:rsidRPr="001D57ED" w:rsidP="001D57ED" w14:paraId="0B02F493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interviewers or facilitators be used? 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 [ X ] No</w:t>
      </w:r>
    </w:p>
    <w:p w:rsidR="004B1BB3" w:rsidRPr="00EB1B4F" w:rsidP="00EB1B4F" w14:paraId="606FAC12" w14:textId="7700DFA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7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43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61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466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198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24"/>
    <w:rsid w:val="001C5F4B"/>
    <w:rsid w:val="001D57ED"/>
    <w:rsid w:val="002D286F"/>
    <w:rsid w:val="00397FA7"/>
    <w:rsid w:val="00413ED2"/>
    <w:rsid w:val="004B1BB3"/>
    <w:rsid w:val="00621EDE"/>
    <w:rsid w:val="00816E24"/>
    <w:rsid w:val="00C30975"/>
    <w:rsid w:val="00EB1B4F"/>
    <w:rsid w:val="00F864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853DCB"/>
  <w15:chartTrackingRefBased/>
  <w15:docId w15:val="{C03E7288-B918-42C2-B381-800ADEF1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bls.gov/oes/current/oes_nat.ht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3747</Characters>
  <Application>Microsoft Office Word</Application>
  <DocSecurity>0</DocSecurity>
  <Lines>31</Lines>
  <Paragraphs>8</Paragraphs>
  <ScaleCrop>false</ScaleCrop>
  <Company>Defense Manpower Data Center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Yeargins, Latarsha R CIV (USA)</dc:creator>
  <cp:lastModifiedBy>Kim, Joshua T CIV WHS ESD (USA)</cp:lastModifiedBy>
  <cp:revision>3</cp:revision>
  <dcterms:created xsi:type="dcterms:W3CDTF">2023-12-29T13:46:00Z</dcterms:created>
  <dcterms:modified xsi:type="dcterms:W3CDTF">2024-01-03T14:01:00Z</dcterms:modified>
</cp:coreProperties>
</file>