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1E4F" w:rsidRDefault="00296360" w14:paraId="6BC31D97" w14:textId="1567C754">
      <w:r>
        <w:rPr>
          <w:noProof/>
        </w:rPr>
        <mc:AlternateContent>
          <mc:Choice Requires="wps">
            <w:drawing>
              <wp:anchor distT="45720" distB="45720" distL="114300" distR="114300" simplePos="0" relativeHeight="251661312" behindDoc="0" locked="0" layoutInCell="1" allowOverlap="1" wp14:editId="1CD16018" wp14:anchorId="5B67FAF1">
                <wp:simplePos x="0" y="0"/>
                <wp:positionH relativeFrom="column">
                  <wp:posOffset>0</wp:posOffset>
                </wp:positionH>
                <wp:positionV relativeFrom="paragraph">
                  <wp:posOffset>4283075</wp:posOffset>
                </wp:positionV>
                <wp:extent cx="6766560" cy="1404620"/>
                <wp:effectExtent l="0" t="0" r="0"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1404620"/>
                        </a:xfrm>
                        <a:prstGeom prst="rect">
                          <a:avLst/>
                        </a:prstGeom>
                        <a:noFill/>
                        <a:ln w="9525">
                          <a:noFill/>
                          <a:miter lim="800000"/>
                          <a:headEnd/>
                          <a:tailEnd/>
                        </a:ln>
                      </wps:spPr>
                      <wps:txbx>
                        <w:txbxContent>
                          <w:p w:rsidRPr="00296360" w:rsidR="00296360" w:rsidP="00296360" w:rsidRDefault="00296360" w14:paraId="5EEEAA9C" w14:textId="77777777">
                            <w:pPr>
                              <w:rPr>
                                <w:rFonts w:asciiTheme="minorHAnsi" w:hAnsiTheme="minorHAnsi" w:cstheme="minorHAnsi"/>
                                <w:b/>
                                <w:caps/>
                                <w:sz w:val="22"/>
                              </w:rPr>
                            </w:pPr>
                            <w:r w:rsidRPr="00296360">
                              <w:rPr>
                                <w:rFonts w:asciiTheme="minorHAnsi" w:hAnsiTheme="minorHAnsi" w:cstheme="minorHAnsi"/>
                                <w:b/>
                                <w:caps/>
                                <w:sz w:val="22"/>
                              </w:rPr>
                              <w:t>AFN|now Satisfaction Survey</w:t>
                            </w:r>
                          </w:p>
                          <w:p w:rsidRPr="00296360" w:rsidR="00296360" w:rsidP="00296360" w:rsidRDefault="00296360" w14:paraId="0514171E" w14:textId="77777777">
                            <w:pPr>
                              <w:pStyle w:val="HTMLPreformatted"/>
                              <w:rPr>
                                <w:rFonts w:asciiTheme="minorHAnsi" w:hAnsiTheme="minorHAnsi" w:cstheme="minorHAnsi"/>
                                <w:sz w:val="18"/>
                                <w:szCs w:val="24"/>
                              </w:rPr>
                            </w:pPr>
                            <w:r w:rsidRPr="00296360">
                              <w:rPr>
                                <w:rFonts w:asciiTheme="minorHAnsi" w:hAnsiTheme="minorHAnsi" w:cstheme="minorHAnsi"/>
                                <w:sz w:val="18"/>
                                <w:szCs w:val="24"/>
                              </w:rPr>
                              <w:t>OMB CONTROL NUMBER:  0704-0553</w:t>
                            </w:r>
                          </w:p>
                          <w:p w:rsidRPr="00296360" w:rsidR="00296360" w:rsidP="00296360" w:rsidRDefault="00296360" w14:paraId="6EC77CD0" w14:textId="77777777">
                            <w:pPr>
                              <w:pStyle w:val="HTMLPreformatted"/>
                              <w:rPr>
                                <w:rFonts w:asciiTheme="minorHAnsi" w:hAnsiTheme="minorHAnsi" w:cstheme="minorHAnsi"/>
                                <w:sz w:val="18"/>
                                <w:szCs w:val="24"/>
                              </w:rPr>
                            </w:pPr>
                            <w:r w:rsidRPr="00296360">
                              <w:rPr>
                                <w:rFonts w:asciiTheme="minorHAnsi" w:hAnsiTheme="minorHAnsi" w:cstheme="minorHAnsi"/>
                                <w:sz w:val="18"/>
                                <w:szCs w:val="24"/>
                              </w:rPr>
                              <w:t>OMB EXPIRATION DATE: XX/XX/XXXX</w:t>
                            </w:r>
                          </w:p>
                          <w:p w:rsidRPr="00296360" w:rsidR="00296360" w:rsidP="00296360" w:rsidRDefault="00296360" w14:paraId="760C2A20" w14:textId="77777777">
                            <w:pPr>
                              <w:pStyle w:val="HTMLPreformatted"/>
                              <w:rPr>
                                <w:rFonts w:asciiTheme="minorHAnsi" w:hAnsiTheme="minorHAnsi" w:cstheme="minorHAnsi"/>
                                <w:sz w:val="18"/>
                                <w:szCs w:val="24"/>
                              </w:rPr>
                            </w:pPr>
                            <w:r w:rsidRPr="00296360">
                              <w:rPr>
                                <w:rFonts w:asciiTheme="minorHAnsi" w:hAnsiTheme="minorHAnsi" w:cstheme="minorHAnsi"/>
                                <w:sz w:val="18"/>
                                <w:szCs w:val="24"/>
                              </w:rPr>
                              <w:t>RCS: DD-PA-XXXX</w:t>
                            </w:r>
                          </w:p>
                          <w:p w:rsidRPr="00296360" w:rsidR="00296360" w:rsidP="00296360" w:rsidRDefault="00296360" w14:paraId="4BB9037D" w14:textId="77777777">
                            <w:pPr>
                              <w:pStyle w:val="HTMLPreformatted"/>
                              <w:rPr>
                                <w:rFonts w:asciiTheme="minorHAnsi" w:hAnsiTheme="minorHAnsi" w:cstheme="minorHAnsi"/>
                                <w:sz w:val="18"/>
                                <w:szCs w:val="24"/>
                              </w:rPr>
                            </w:pPr>
                          </w:p>
                          <w:p w:rsidRPr="00296360" w:rsidR="00296360" w:rsidP="00296360" w:rsidRDefault="00296360" w14:paraId="13C7A19D" w14:textId="77777777">
                            <w:pPr>
                              <w:pStyle w:val="HTMLPreformatted"/>
                              <w:rPr>
                                <w:rFonts w:asciiTheme="minorHAnsi" w:hAnsiTheme="minorHAnsi" w:cstheme="minorHAnsi"/>
                                <w:b/>
                                <w:sz w:val="18"/>
                                <w:szCs w:val="24"/>
                              </w:rPr>
                            </w:pPr>
                            <w:r w:rsidRPr="00296360">
                              <w:rPr>
                                <w:rFonts w:asciiTheme="minorHAnsi" w:hAnsiTheme="minorHAnsi" w:cstheme="minorHAnsi"/>
                                <w:b/>
                                <w:sz w:val="18"/>
                                <w:szCs w:val="24"/>
                              </w:rPr>
                              <w:t>AGENCY DISCLOSURE NOTICE</w:t>
                            </w:r>
                          </w:p>
                          <w:p w:rsidRPr="00296360" w:rsidR="00296360" w:rsidP="00296360" w:rsidRDefault="00296360" w14:paraId="6C8FB749" w14:textId="77777777">
                            <w:pPr>
                              <w:pStyle w:val="HTMLPreformatted"/>
                              <w:rPr>
                                <w:rFonts w:asciiTheme="minorHAnsi" w:hAnsiTheme="minorHAnsi" w:cstheme="minorHAnsi"/>
                                <w:sz w:val="18"/>
                                <w:szCs w:val="24"/>
                              </w:rPr>
                            </w:pPr>
                          </w:p>
                          <w:p w:rsidRPr="00296360" w:rsidR="00296360" w:rsidP="00296360" w:rsidRDefault="00296360" w14:paraId="60774EA6" w14:textId="77777777">
                            <w:pPr>
                              <w:pStyle w:val="HTMLPreformatted"/>
                              <w:rPr>
                                <w:rFonts w:asciiTheme="minorHAnsi" w:hAnsiTheme="minorHAnsi" w:cstheme="minorHAnsi"/>
                                <w:sz w:val="18"/>
                                <w:szCs w:val="24"/>
                              </w:rPr>
                            </w:pPr>
                            <w:r w:rsidRPr="00296360">
                              <w:rPr>
                                <w:rFonts w:asciiTheme="minorHAnsi" w:hAnsiTheme="minorHAnsi" w:cstheme="minorHAnsi"/>
                                <w:sz w:val="18"/>
                                <w:szCs w:val="24"/>
                              </w:rPr>
                              <w:t xml:space="preserve">The public reporting burden for this collection of information, OMB 0704-0553, is estimated to average five minutes per survey response, including the time for reviewing instructions, searching existing data sources, gathering and maintaining the data needed, and completing and reviewing the collection of information. Send comments regarding the burden estimate or burden reduction suggestions to the Department of Defense, Washington Headquarters Services, at whs.mc-alex.esd.mbx.dd-dod-information-collections@mail.mil. Respondents should be aware that notwithstanding any other provision of law, no person shall be subject to any penalty for failing to comply with a collection of information if it does not display a currently valid OMB control number. </w:t>
                            </w:r>
                          </w:p>
                          <w:p w:rsidRPr="00296360" w:rsidR="00296360" w:rsidP="00296360" w:rsidRDefault="00296360" w14:paraId="5C111C21" w14:textId="77777777">
                            <w:pPr>
                              <w:spacing w:after="0"/>
                              <w:rPr>
                                <w:rFonts w:asciiTheme="minorHAnsi" w:hAnsiTheme="minorHAnsi" w:cstheme="minorHAnsi"/>
                                <w:b/>
                                <w:sz w:val="18"/>
                                <w:szCs w:val="22"/>
                              </w:rPr>
                            </w:pPr>
                          </w:p>
                          <w:p w:rsidRPr="00296360" w:rsidR="00296360" w:rsidP="00296360" w:rsidRDefault="00296360" w14:paraId="1771186D" w14:textId="77777777">
                            <w:pPr>
                              <w:rPr>
                                <w:rFonts w:asciiTheme="minorHAnsi" w:hAnsiTheme="minorHAnsi" w:cstheme="minorHAnsi"/>
                                <w:b/>
                                <w:sz w:val="18"/>
                              </w:rPr>
                            </w:pPr>
                            <w:r w:rsidRPr="00296360">
                              <w:rPr>
                                <w:rFonts w:asciiTheme="minorHAnsi" w:hAnsiTheme="minorHAnsi" w:cstheme="minorHAnsi"/>
                                <w:b/>
                                <w:sz w:val="18"/>
                              </w:rPr>
                              <w:t xml:space="preserve">PURPOSE:  </w:t>
                            </w:r>
                            <w:r w:rsidRPr="00296360">
                              <w:rPr>
                                <w:rFonts w:asciiTheme="minorHAnsi" w:hAnsiTheme="minorHAnsi" w:cstheme="minorHAnsi"/>
                                <w:sz w:val="18"/>
                              </w:rPr>
                              <w:t>To collect end-user feedback on the AFN|now application registration process, platform content, application functionality, and service desk experience.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style="position:absolute;margin-left:0;margin-top:337.25pt;width:532.8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" w14:anchorId="5B67FAF1">
                <v:textbox style="mso-fit-shape-to-text:t">
                  <w:txbxContent>
                    <w:p w:rsidRPr="00296360" w:rsidR="00296360" w:rsidP="00296360" w:rsidRDefault="00296360" w14:paraId="5EEEAA9C" w14:textId="77777777">
                      <w:pPr>
                        <w:rPr>
                          <w:rFonts w:asciiTheme="minorHAnsi" w:hAnsiTheme="minorHAnsi" w:cstheme="minorHAnsi"/>
                          <w:b/>
                          <w:caps/>
                          <w:sz w:val="22"/>
                        </w:rPr>
                      </w:pPr>
                      <w:r w:rsidRPr="00296360">
                        <w:rPr>
                          <w:rFonts w:asciiTheme="minorHAnsi" w:hAnsiTheme="minorHAnsi" w:cstheme="minorHAnsi"/>
                          <w:b/>
                          <w:caps/>
                          <w:sz w:val="22"/>
                        </w:rPr>
                        <w:t>AFN|now Satisfaction Survey</w:t>
                      </w:r>
                    </w:p>
                    <w:p w:rsidRPr="00296360" w:rsidR="00296360" w:rsidP="00296360" w:rsidRDefault="00296360" w14:paraId="0514171E" w14:textId="77777777">
                      <w:pPr>
                        <w:pStyle w:val="HTMLPreformatted"/>
                        <w:rPr>
                          <w:rFonts w:asciiTheme="minorHAnsi" w:hAnsiTheme="minorHAnsi" w:cstheme="minorHAnsi"/>
                          <w:sz w:val="18"/>
                          <w:szCs w:val="24"/>
                        </w:rPr>
                      </w:pPr>
                      <w:r w:rsidRPr="00296360">
                        <w:rPr>
                          <w:rFonts w:asciiTheme="minorHAnsi" w:hAnsiTheme="minorHAnsi" w:cstheme="minorHAnsi"/>
                          <w:sz w:val="18"/>
                          <w:szCs w:val="24"/>
                        </w:rPr>
                        <w:t>OMB CONTROL NUMBER:  0704-0553</w:t>
                      </w:r>
                    </w:p>
                    <w:p w:rsidRPr="00296360" w:rsidR="00296360" w:rsidP="00296360" w:rsidRDefault="00296360" w14:paraId="6EC77CD0" w14:textId="77777777">
                      <w:pPr>
                        <w:pStyle w:val="HTMLPreformatted"/>
                        <w:rPr>
                          <w:rFonts w:asciiTheme="minorHAnsi" w:hAnsiTheme="minorHAnsi" w:cstheme="minorHAnsi"/>
                          <w:sz w:val="18"/>
                          <w:szCs w:val="24"/>
                        </w:rPr>
                      </w:pPr>
                      <w:r w:rsidRPr="00296360">
                        <w:rPr>
                          <w:rFonts w:asciiTheme="minorHAnsi" w:hAnsiTheme="minorHAnsi" w:cstheme="minorHAnsi"/>
                          <w:sz w:val="18"/>
                          <w:szCs w:val="24"/>
                        </w:rPr>
                        <w:t>OMB EXPIRATION DATE: XX/XX/XXXX</w:t>
                      </w:r>
                    </w:p>
                    <w:p w:rsidRPr="00296360" w:rsidR="00296360" w:rsidP="00296360" w:rsidRDefault="00296360" w14:paraId="760C2A20" w14:textId="77777777">
                      <w:pPr>
                        <w:pStyle w:val="HTMLPreformatted"/>
                        <w:rPr>
                          <w:rFonts w:asciiTheme="minorHAnsi" w:hAnsiTheme="minorHAnsi" w:cstheme="minorHAnsi"/>
                          <w:sz w:val="18"/>
                          <w:szCs w:val="24"/>
                        </w:rPr>
                      </w:pPr>
                      <w:r w:rsidRPr="00296360">
                        <w:rPr>
                          <w:rFonts w:asciiTheme="minorHAnsi" w:hAnsiTheme="minorHAnsi" w:cstheme="minorHAnsi"/>
                          <w:sz w:val="18"/>
                          <w:szCs w:val="24"/>
                        </w:rPr>
                        <w:t>RCS: DD-PA-XXXX</w:t>
                      </w:r>
                    </w:p>
                    <w:p w:rsidRPr="00296360" w:rsidR="00296360" w:rsidP="00296360" w:rsidRDefault="00296360" w14:paraId="4BB9037D" w14:textId="77777777">
                      <w:pPr>
                        <w:pStyle w:val="HTMLPreformatted"/>
                        <w:rPr>
                          <w:rFonts w:asciiTheme="minorHAnsi" w:hAnsiTheme="minorHAnsi" w:cstheme="minorHAnsi"/>
                          <w:sz w:val="18"/>
                          <w:szCs w:val="24"/>
                        </w:rPr>
                      </w:pPr>
                    </w:p>
                    <w:p w:rsidRPr="00296360" w:rsidR="00296360" w:rsidP="00296360" w:rsidRDefault="00296360" w14:paraId="13C7A19D" w14:textId="77777777">
                      <w:pPr>
                        <w:pStyle w:val="HTMLPreformatted"/>
                        <w:rPr>
                          <w:rFonts w:asciiTheme="minorHAnsi" w:hAnsiTheme="minorHAnsi" w:cstheme="minorHAnsi"/>
                          <w:b/>
                          <w:sz w:val="18"/>
                          <w:szCs w:val="24"/>
                        </w:rPr>
                      </w:pPr>
                      <w:r w:rsidRPr="00296360">
                        <w:rPr>
                          <w:rFonts w:asciiTheme="minorHAnsi" w:hAnsiTheme="minorHAnsi" w:cstheme="minorHAnsi"/>
                          <w:b/>
                          <w:sz w:val="18"/>
                          <w:szCs w:val="24"/>
                        </w:rPr>
                        <w:t>AGENCY DISCLOSURE NOTICE</w:t>
                      </w:r>
                    </w:p>
                    <w:p w:rsidRPr="00296360" w:rsidR="00296360" w:rsidP="00296360" w:rsidRDefault="00296360" w14:paraId="6C8FB749" w14:textId="77777777">
                      <w:pPr>
                        <w:pStyle w:val="HTMLPreformatted"/>
                        <w:rPr>
                          <w:rFonts w:asciiTheme="minorHAnsi" w:hAnsiTheme="minorHAnsi" w:cstheme="minorHAnsi"/>
                          <w:sz w:val="18"/>
                          <w:szCs w:val="24"/>
                        </w:rPr>
                      </w:pPr>
                    </w:p>
                    <w:p w:rsidRPr="00296360" w:rsidR="00296360" w:rsidP="00296360" w:rsidRDefault="00296360" w14:paraId="60774EA6" w14:textId="77777777">
                      <w:pPr>
                        <w:pStyle w:val="HTMLPreformatted"/>
                        <w:rPr>
                          <w:rFonts w:asciiTheme="minorHAnsi" w:hAnsiTheme="minorHAnsi" w:cstheme="minorHAnsi"/>
                          <w:sz w:val="18"/>
                          <w:szCs w:val="24"/>
                        </w:rPr>
                      </w:pPr>
                      <w:r w:rsidRPr="00296360">
                        <w:rPr>
                          <w:rFonts w:asciiTheme="minorHAnsi" w:hAnsiTheme="minorHAnsi" w:cstheme="minorHAnsi"/>
                          <w:sz w:val="18"/>
                          <w:szCs w:val="24"/>
                        </w:rPr>
                        <w:t xml:space="preserve">The public reporting burden for this collection of information, OMB 0704-0553, is estimated to average five minutes per survey response, including the time for reviewing instructions, searching existing data sources, gathering and maintaining the data needed, and completing and reviewing the collection of information. Send comments regarding the burden estimate or burden reduction suggestions to the Department of Defense, Washington Headquarters Services, at whs.mc-alex.esd.mbx.dd-dod-information-collections@mail.mil. Respondents should be aware that notwithstanding any other provision of law, no person shall be subject to any penalty for failing to comply with a collection of information if it does not display a currently valid OMB control number. </w:t>
                      </w:r>
                    </w:p>
                    <w:p w:rsidRPr="00296360" w:rsidR="00296360" w:rsidP="00296360" w:rsidRDefault="00296360" w14:paraId="5C111C21" w14:textId="77777777">
                      <w:pPr>
                        <w:spacing w:after="0"/>
                        <w:rPr>
                          <w:rFonts w:asciiTheme="minorHAnsi" w:hAnsiTheme="minorHAnsi" w:cstheme="minorHAnsi"/>
                          <w:b/>
                          <w:sz w:val="18"/>
                          <w:szCs w:val="22"/>
                        </w:rPr>
                      </w:pPr>
                    </w:p>
                    <w:p w:rsidRPr="00296360" w:rsidR="00296360" w:rsidP="00296360" w:rsidRDefault="00296360" w14:paraId="1771186D" w14:textId="77777777">
                      <w:pPr>
                        <w:rPr>
                          <w:rFonts w:asciiTheme="minorHAnsi" w:hAnsiTheme="minorHAnsi" w:cstheme="minorHAnsi"/>
                          <w:b/>
                          <w:sz w:val="18"/>
                        </w:rPr>
                      </w:pPr>
                      <w:r w:rsidRPr="00296360">
                        <w:rPr>
                          <w:rFonts w:asciiTheme="minorHAnsi" w:hAnsiTheme="minorHAnsi" w:cstheme="minorHAnsi"/>
                          <w:b/>
                          <w:sz w:val="18"/>
                        </w:rPr>
                        <w:t xml:space="preserve">PURPOSE:  </w:t>
                      </w:r>
                      <w:r w:rsidRPr="00296360">
                        <w:rPr>
                          <w:rFonts w:asciiTheme="minorHAnsi" w:hAnsiTheme="minorHAnsi" w:cstheme="minorHAnsi"/>
                          <w:sz w:val="18"/>
                        </w:rPr>
                        <w:t xml:space="preserve">To collect end-user feedback on the </w:t>
                      </w:r>
                      <w:proofErr w:type="spellStart"/>
                      <w:r w:rsidRPr="00296360">
                        <w:rPr>
                          <w:rFonts w:asciiTheme="minorHAnsi" w:hAnsiTheme="minorHAnsi" w:cstheme="minorHAnsi"/>
                          <w:sz w:val="18"/>
                        </w:rPr>
                        <w:t>AFN|now</w:t>
                      </w:r>
                      <w:proofErr w:type="spellEnd"/>
                      <w:r w:rsidRPr="00296360">
                        <w:rPr>
                          <w:rFonts w:asciiTheme="minorHAnsi" w:hAnsiTheme="minorHAnsi" w:cstheme="minorHAnsi"/>
                          <w:sz w:val="18"/>
                        </w:rPr>
                        <w:t xml:space="preserve"> application registration process, platform content, application functionality, and service desk experience.</w:t>
                      </w:r>
                    </w:p>
                  </w:txbxContent>
                </v:textbox>
                <w10:wrap type="square"/>
              </v:shape>
            </w:pict>
          </mc:Fallback>
        </mc:AlternateContent>
      </w:r>
      <w:r w:rsidR="00951E4F">
        <w:rPr>
          <w:noProof/>
        </w:rPr>
        <w:drawing>
          <wp:inline distT="0" distB="0" distL="0" distR="0" wp14:anchorId="349D8BEF" wp14:editId="7B53D086">
            <wp:extent cx="6858000" cy="41586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858000" cy="4158615"/>
                    </a:xfrm>
                    <a:prstGeom prst="rect">
                      <a:avLst/>
                    </a:prstGeom>
                  </pic:spPr>
                </pic:pic>
              </a:graphicData>
            </a:graphic>
          </wp:inline>
        </w:drawing>
      </w:r>
    </w:p>
    <w:p w:rsidR="00951E4F" w:rsidRDefault="00951E4F" w14:paraId="3D778651" w14:textId="202D2F69">
      <w:r>
        <w:rPr>
          <w:noProof/>
        </w:rPr>
        <w:drawing>
          <wp:inline distT="0" distB="0" distL="0" distR="0" wp14:anchorId="71F9454D" wp14:editId="4D983BAC">
            <wp:extent cx="6858000" cy="12700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858000" cy="1270000"/>
                    </a:xfrm>
                    <a:prstGeom prst="rect">
                      <a:avLst/>
                    </a:prstGeom>
                  </pic:spPr>
                </pic:pic>
              </a:graphicData>
            </a:graphic>
          </wp:inline>
        </w:drawing>
      </w:r>
    </w:p>
    <w:p w:rsidR="00951E4F" w:rsidRDefault="00951E4F" w14:paraId="08A078B5" w14:textId="21A3C254">
      <w:r>
        <w:rPr>
          <w:noProof/>
        </w:rPr>
        <w:lastRenderedPageBreak/>
        <w:drawing>
          <wp:inline distT="0" distB="0" distL="0" distR="0" wp14:anchorId="6A31003D" wp14:editId="537098D3">
            <wp:extent cx="6858000" cy="110172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58000" cy="1101725"/>
                    </a:xfrm>
                    <a:prstGeom prst="rect">
                      <a:avLst/>
                    </a:prstGeom>
                  </pic:spPr>
                </pic:pic>
              </a:graphicData>
            </a:graphic>
          </wp:inline>
        </w:drawing>
      </w:r>
    </w:p>
    <w:p w:rsidR="00951E4F" w:rsidRDefault="00951E4F" w14:paraId="2262C4AB" w14:textId="0C69CC35">
      <w:r>
        <w:rPr>
          <w:noProof/>
        </w:rPr>
        <w:drawing>
          <wp:inline distT="0" distB="0" distL="0" distR="0" wp14:anchorId="50087776" wp14:editId="05EA6678">
            <wp:extent cx="6858000" cy="11690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58000" cy="1169035"/>
                    </a:xfrm>
                    <a:prstGeom prst="rect">
                      <a:avLst/>
                    </a:prstGeom>
                  </pic:spPr>
                </pic:pic>
              </a:graphicData>
            </a:graphic>
          </wp:inline>
        </w:drawing>
      </w:r>
    </w:p>
    <w:p w:rsidR="00951E4F" w:rsidRDefault="00951E4F" w14:paraId="51CBD316" w14:textId="45FCBEA5">
      <w:r>
        <w:rPr>
          <w:noProof/>
        </w:rPr>
        <w:drawing>
          <wp:inline distT="0" distB="0" distL="0" distR="0" wp14:anchorId="72B518DE" wp14:editId="5B361CD3">
            <wp:extent cx="6858000" cy="12661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1266190"/>
                    </a:xfrm>
                    <a:prstGeom prst="rect">
                      <a:avLst/>
                    </a:prstGeom>
                  </pic:spPr>
                </pic:pic>
              </a:graphicData>
            </a:graphic>
          </wp:inline>
        </w:drawing>
      </w:r>
    </w:p>
    <w:p w:rsidR="00951E4F" w:rsidRDefault="00951E4F" w14:paraId="0C2A9151" w14:textId="17D37772">
      <w:r>
        <w:rPr>
          <w:noProof/>
        </w:rPr>
        <w:drawing>
          <wp:inline distT="0" distB="0" distL="0" distR="0" wp14:anchorId="324833A1" wp14:editId="2C56C515">
            <wp:extent cx="6858000" cy="119507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1195070"/>
                    </a:xfrm>
                    <a:prstGeom prst="rect">
                      <a:avLst/>
                    </a:prstGeom>
                  </pic:spPr>
                </pic:pic>
              </a:graphicData>
            </a:graphic>
          </wp:inline>
        </w:drawing>
      </w:r>
    </w:p>
    <w:p w:rsidR="00951E4F" w:rsidRDefault="00951E4F" w14:paraId="269A0876" w14:textId="45F24401">
      <w:r>
        <w:rPr>
          <w:noProof/>
        </w:rPr>
        <w:lastRenderedPageBreak/>
        <w:drawing>
          <wp:inline distT="0" distB="0" distL="0" distR="0" wp14:anchorId="3415F233" wp14:editId="26091834">
            <wp:extent cx="6858000" cy="1164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1164590"/>
                    </a:xfrm>
                    <a:prstGeom prst="rect">
                      <a:avLst/>
                    </a:prstGeom>
                  </pic:spPr>
                </pic:pic>
              </a:graphicData>
            </a:graphic>
          </wp:inline>
        </w:drawing>
      </w:r>
    </w:p>
    <w:p w:rsidR="00951E4F" w:rsidRDefault="004815FA" w14:paraId="7A27AE48" w14:textId="77CEB5B9">
      <w:r>
        <w:rPr>
          <w:noProof/>
        </w:rPr>
        <w:drawing>
          <wp:inline distT="0" distB="0" distL="0" distR="0" wp14:anchorId="7FA49112" wp14:editId="3B2439EB">
            <wp:extent cx="6858000" cy="1168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1168400"/>
                    </a:xfrm>
                    <a:prstGeom prst="rect">
                      <a:avLst/>
                    </a:prstGeom>
                  </pic:spPr>
                </pic:pic>
              </a:graphicData>
            </a:graphic>
          </wp:inline>
        </w:drawing>
      </w:r>
    </w:p>
    <w:p w:rsidR="004815FA" w:rsidRDefault="004815FA" w14:paraId="501E73BD" w14:textId="3C234124">
      <w:r>
        <w:rPr>
          <w:noProof/>
        </w:rPr>
        <w:drawing>
          <wp:inline distT="0" distB="0" distL="0" distR="0" wp14:anchorId="1141273C" wp14:editId="2E52DE34">
            <wp:extent cx="6858000" cy="11474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1147445"/>
                    </a:xfrm>
                    <a:prstGeom prst="rect">
                      <a:avLst/>
                    </a:prstGeom>
                  </pic:spPr>
                </pic:pic>
              </a:graphicData>
            </a:graphic>
          </wp:inline>
        </w:drawing>
      </w:r>
    </w:p>
    <w:p w:rsidR="004815FA" w:rsidRDefault="004815FA" w14:paraId="2F86CA29" w14:textId="5952A9BF">
      <w:r>
        <w:rPr>
          <w:noProof/>
        </w:rPr>
        <w:drawing>
          <wp:inline distT="0" distB="0" distL="0" distR="0" wp14:anchorId="1F7D6358" wp14:editId="13450161">
            <wp:extent cx="6858000" cy="12261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1226185"/>
                    </a:xfrm>
                    <a:prstGeom prst="rect">
                      <a:avLst/>
                    </a:prstGeom>
                  </pic:spPr>
                </pic:pic>
              </a:graphicData>
            </a:graphic>
          </wp:inline>
        </w:drawing>
      </w:r>
    </w:p>
    <w:p w:rsidR="004815FA" w:rsidRDefault="004815FA" w14:paraId="5346F77A" w14:textId="5F7B8DA1">
      <w:r>
        <w:rPr>
          <w:noProof/>
        </w:rPr>
        <w:lastRenderedPageBreak/>
        <w:drawing>
          <wp:inline distT="0" distB="0" distL="0" distR="0" wp14:anchorId="0BAED626" wp14:editId="3F9C0513">
            <wp:extent cx="6858000" cy="118046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1180465"/>
                    </a:xfrm>
                    <a:prstGeom prst="rect">
                      <a:avLst/>
                    </a:prstGeom>
                  </pic:spPr>
                </pic:pic>
              </a:graphicData>
            </a:graphic>
          </wp:inline>
        </w:drawing>
      </w:r>
    </w:p>
    <w:p w:rsidR="004815FA" w:rsidRDefault="004815FA" w14:paraId="21F550A0" w14:textId="04F9F0AA">
      <w:r>
        <w:rPr>
          <w:noProof/>
        </w:rPr>
        <w:drawing>
          <wp:inline distT="0" distB="0" distL="0" distR="0" wp14:anchorId="731E0A08" wp14:editId="21B702FA">
            <wp:extent cx="6858000" cy="12585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1258570"/>
                    </a:xfrm>
                    <a:prstGeom prst="rect">
                      <a:avLst/>
                    </a:prstGeom>
                  </pic:spPr>
                </pic:pic>
              </a:graphicData>
            </a:graphic>
          </wp:inline>
        </w:drawing>
      </w:r>
    </w:p>
    <w:p w:rsidR="004815FA" w:rsidRDefault="004815FA" w14:paraId="039253F2" w14:textId="1B49028D">
      <w:r>
        <w:rPr>
          <w:noProof/>
        </w:rPr>
        <w:drawing>
          <wp:inline distT="0" distB="0" distL="0" distR="0" wp14:anchorId="67720791" wp14:editId="22AE7EF3">
            <wp:extent cx="6858000" cy="113919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1139190"/>
                    </a:xfrm>
                    <a:prstGeom prst="rect">
                      <a:avLst/>
                    </a:prstGeom>
                  </pic:spPr>
                </pic:pic>
              </a:graphicData>
            </a:graphic>
          </wp:inline>
        </w:drawing>
      </w:r>
    </w:p>
    <w:p w:rsidR="004815FA" w:rsidRDefault="004815FA" w14:paraId="5AF39FA2" w14:textId="7DA373D8">
      <w:r>
        <w:rPr>
          <w:noProof/>
        </w:rPr>
        <w:drawing>
          <wp:inline distT="0" distB="0" distL="0" distR="0" wp14:anchorId="6E9DB199" wp14:editId="211A00F5">
            <wp:extent cx="6858000" cy="1187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1187450"/>
                    </a:xfrm>
                    <a:prstGeom prst="rect">
                      <a:avLst/>
                    </a:prstGeom>
                  </pic:spPr>
                </pic:pic>
              </a:graphicData>
            </a:graphic>
          </wp:inline>
        </w:drawing>
      </w:r>
    </w:p>
    <w:p w:rsidR="004815FA" w:rsidRDefault="004815FA" w14:paraId="02A01232" w14:textId="6DEADD75">
      <w:r>
        <w:rPr>
          <w:noProof/>
        </w:rPr>
        <w:lastRenderedPageBreak/>
        <w:drawing>
          <wp:inline distT="0" distB="0" distL="0" distR="0" wp14:anchorId="62E6DBED" wp14:editId="50D09B83">
            <wp:extent cx="6858000" cy="11137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1113790"/>
                    </a:xfrm>
                    <a:prstGeom prst="rect">
                      <a:avLst/>
                    </a:prstGeom>
                  </pic:spPr>
                </pic:pic>
              </a:graphicData>
            </a:graphic>
          </wp:inline>
        </w:drawing>
      </w:r>
    </w:p>
    <w:p w:rsidR="004815FA" w:rsidRDefault="004815FA" w14:paraId="663ECEC8" w14:textId="7061F14B">
      <w:r>
        <w:rPr>
          <w:noProof/>
        </w:rPr>
        <w:drawing>
          <wp:inline distT="0" distB="0" distL="0" distR="0" wp14:anchorId="371A04EC" wp14:editId="2E2584BC">
            <wp:extent cx="6858000" cy="1085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1085850"/>
                    </a:xfrm>
                    <a:prstGeom prst="rect">
                      <a:avLst/>
                    </a:prstGeom>
                  </pic:spPr>
                </pic:pic>
              </a:graphicData>
            </a:graphic>
          </wp:inline>
        </w:drawing>
      </w:r>
    </w:p>
    <w:p w:rsidR="004815FA" w:rsidRDefault="004815FA" w14:paraId="7872B1A5" w14:textId="196891B9">
      <w:r>
        <w:rPr>
          <w:noProof/>
        </w:rPr>
        <w:drawing>
          <wp:inline distT="0" distB="0" distL="0" distR="0" wp14:anchorId="1F6B5DF4" wp14:editId="24382823">
            <wp:extent cx="6858000" cy="119697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1196975"/>
                    </a:xfrm>
                    <a:prstGeom prst="rect">
                      <a:avLst/>
                    </a:prstGeom>
                  </pic:spPr>
                </pic:pic>
              </a:graphicData>
            </a:graphic>
          </wp:inline>
        </w:drawing>
      </w:r>
    </w:p>
    <w:p w:rsidR="004815FA" w:rsidRDefault="004815FA" w14:paraId="5BAB12DD" w14:textId="1ECE7CF3">
      <w:r>
        <w:rPr>
          <w:noProof/>
        </w:rPr>
        <w:drawing>
          <wp:inline distT="0" distB="0" distL="0" distR="0" wp14:anchorId="535BF488" wp14:editId="67861B34">
            <wp:extent cx="6858000" cy="11201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1120140"/>
                    </a:xfrm>
                    <a:prstGeom prst="rect">
                      <a:avLst/>
                    </a:prstGeom>
                  </pic:spPr>
                </pic:pic>
              </a:graphicData>
            </a:graphic>
          </wp:inline>
        </w:drawing>
      </w:r>
    </w:p>
    <w:p w:rsidR="004815FA" w:rsidRDefault="004815FA" w14:paraId="729C2EB2" w14:textId="66494806">
      <w:r>
        <w:rPr>
          <w:noProof/>
        </w:rPr>
        <w:lastRenderedPageBreak/>
        <w:drawing>
          <wp:inline distT="0" distB="0" distL="0" distR="0" wp14:anchorId="05D18F66" wp14:editId="17384F5C">
            <wp:extent cx="6858000" cy="7937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793750"/>
                    </a:xfrm>
                    <a:prstGeom prst="rect">
                      <a:avLst/>
                    </a:prstGeom>
                  </pic:spPr>
                </pic:pic>
              </a:graphicData>
            </a:graphic>
          </wp:inline>
        </w:drawing>
      </w:r>
    </w:p>
    <w:p w:rsidR="004815FA" w:rsidRDefault="004815FA" w14:paraId="245CF296" w14:textId="02C0ABD1"/>
    <w:p w:rsidR="004815FA" w:rsidRDefault="004815FA" w14:paraId="348C2839" w14:textId="7FEFEE7E"/>
    <w:p w:rsidR="004815FA" w:rsidRDefault="004815FA" w14:paraId="329D5C2C" w14:textId="59E5DC53"/>
    <w:p w:rsidR="004815FA" w:rsidRDefault="004815FA" w14:paraId="62423BE9" w14:textId="220138BB"/>
    <w:p w:rsidR="004815FA" w:rsidRDefault="004815FA" w14:paraId="23EA24AB" w14:textId="688D7994"/>
    <w:p w:rsidR="004815FA" w:rsidRDefault="004815FA" w14:paraId="167E0B38" w14:textId="7C811EC2"/>
    <w:p w:rsidR="004815FA" w:rsidRDefault="004815FA" w14:paraId="0085FA42" w14:textId="2EDE5A2B"/>
    <w:p w:rsidR="004815FA" w:rsidRDefault="004815FA" w14:paraId="2335F333" w14:textId="67BFA6C2"/>
    <w:p w:rsidR="004815FA" w:rsidRDefault="004815FA" w14:paraId="3E6D3DA6" w14:textId="7FE2F14D"/>
    <w:p w:rsidR="004815FA" w:rsidRDefault="004815FA" w14:paraId="40501BAC" w14:textId="5C426355"/>
    <w:p w:rsidR="004815FA" w:rsidRDefault="004815FA" w14:paraId="79E9A983" w14:textId="14190D8A"/>
    <w:p w:rsidR="004815FA" w:rsidRDefault="004815FA" w14:paraId="20291FDB" w14:textId="64B7DB4A">
      <w:bookmarkStart w:name="_GoBack" w:id="0"/>
      <w:bookmarkEnd w:id="0"/>
    </w:p>
    <w:sectPr w:rsidR="004815FA" w:rsidSect="00463B11">
      <w:pgSz w:w="12240" w:h="15840"/>
      <w:pgMar w:top="720" w:right="720" w:bottom="720" w:left="72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B11"/>
    <w:rsid w:val="000710EF"/>
    <w:rsid w:val="00296360"/>
    <w:rsid w:val="003928E7"/>
    <w:rsid w:val="00463B11"/>
    <w:rsid w:val="004815FA"/>
    <w:rsid w:val="00745874"/>
    <w:rsid w:val="00750511"/>
    <w:rsid w:val="0076086F"/>
    <w:rsid w:val="008F578C"/>
    <w:rsid w:val="00951E4F"/>
    <w:rsid w:val="00A07BE1"/>
    <w:rsid w:val="00AF6CCB"/>
    <w:rsid w:val="00D528B6"/>
    <w:rsid w:val="00E3062E"/>
    <w:rsid w:val="00ED29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FF7B2"/>
  <w15:chartTrackingRefBased/>
  <w15:docId w15:val="{C50A6FD7-544D-4FA0-A1CA-49565E2FE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ramond" w:eastAsiaTheme="minorHAnsi" w:hAnsi="Garamond" w:cstheme="minorBidi"/>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semiHidden/>
    <w:unhideWhenUsed/>
    <w:rsid w:val="002963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semiHidden/>
    <w:rsid w:val="0029636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8740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Words>
  <Characters>44</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Rivers, Amy A.</dc:creator>
  <cp:keywords/>
  <dc:description/>
  <cp:lastModifiedBy>Hecht, Abbey S CTR WHS ESD</cp:lastModifiedBy>
  <cp:revision>2</cp:revision>
  <dcterms:created xsi:type="dcterms:W3CDTF">2021-07-16T19:47:00Z</dcterms:created>
  <dcterms:modified xsi:type="dcterms:W3CDTF">2021-07-16T19:47:00Z</dcterms:modified>
</cp:coreProperties>
</file>