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P="00434E33" w14:paraId="28835FCD"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1D0D97" w:rsidP="00434E33" w14:paraId="698540DD" w14:textId="77777777"/>
    <w:p w:rsidR="00816576" w:rsidRPr="007141AC" w:rsidP="00434E33" w14:paraId="121C0E0B" w14:textId="6E7FA9C7">
      <w:pPr>
        <w:rPr>
          <w:bCs/>
        </w:rPr>
      </w:pPr>
      <w:r>
        <w:rPr>
          <w:bCs/>
        </w:rPr>
        <w:t xml:space="preserve">Air University “Final 4” </w:t>
      </w:r>
      <w:r w:rsidR="00F12307">
        <w:rPr>
          <w:bCs/>
        </w:rPr>
        <w:t>E</w:t>
      </w:r>
      <w:r>
        <w:rPr>
          <w:bCs/>
        </w:rPr>
        <w:t xml:space="preserve">xit </w:t>
      </w:r>
      <w:r w:rsidR="00F12307">
        <w:rPr>
          <w:bCs/>
        </w:rPr>
        <w:t>S</w:t>
      </w:r>
      <w:r>
        <w:rPr>
          <w:bCs/>
        </w:rPr>
        <w:t>urvey</w:t>
      </w:r>
    </w:p>
    <w:p w:rsidR="005E714A" w14:paraId="52FEFC6F" w14:textId="77777777"/>
    <w:p w:rsidR="001B0AAA" w14:paraId="1B271AAC" w14:textId="77777777">
      <w:pPr>
        <w:rPr>
          <w:b/>
        </w:rPr>
      </w:pPr>
      <w:r>
        <w:rPr>
          <w:b/>
        </w:rPr>
        <w:t>PURPOSE</w:t>
      </w:r>
      <w:r w:rsidRPr="009239AA">
        <w:rPr>
          <w:b/>
        </w:rPr>
        <w:t>:</w:t>
      </w:r>
      <w:r w:rsidRPr="009239AA" w:rsidR="00C14CC4">
        <w:rPr>
          <w:b/>
        </w:rPr>
        <w:t xml:space="preserve">  </w:t>
      </w:r>
    </w:p>
    <w:p w:rsidR="007141AC" w14:paraId="3D0E1328" w14:textId="2593FBBC">
      <w:pPr>
        <w:rPr>
          <w:b/>
        </w:rPr>
      </w:pPr>
    </w:p>
    <w:p w:rsidR="007141AC" w:rsidRPr="007141AC" w14:paraId="34D340FA" w14:textId="3F260F69">
      <w:pPr>
        <w:rPr>
          <w:bCs/>
        </w:rPr>
      </w:pPr>
      <w:r>
        <w:rPr>
          <w:bCs/>
        </w:rPr>
        <w:t>To collect student reaction data</w:t>
      </w:r>
      <w:r w:rsidR="00F33285">
        <w:rPr>
          <w:bCs/>
        </w:rPr>
        <w:t xml:space="preserve"> </w:t>
      </w:r>
      <w:r>
        <w:rPr>
          <w:bCs/>
        </w:rPr>
        <w:t xml:space="preserve">from international officers (IOs) </w:t>
      </w:r>
      <w:r w:rsidR="00AC3C8A">
        <w:rPr>
          <w:bCs/>
        </w:rPr>
        <w:t xml:space="preserve">and Reservists not on call who have </w:t>
      </w:r>
      <w:r w:rsidR="005C6644">
        <w:rPr>
          <w:bCs/>
        </w:rPr>
        <w:t xml:space="preserve">enrolled in and </w:t>
      </w:r>
      <w:r w:rsidR="00AC3C8A">
        <w:rPr>
          <w:bCs/>
        </w:rPr>
        <w:t>completed the entirety of an A</w:t>
      </w:r>
      <w:r w:rsidR="00FD5D59">
        <w:rPr>
          <w:bCs/>
        </w:rPr>
        <w:t>ir University (AU)</w:t>
      </w:r>
      <w:r w:rsidR="00AC3C8A">
        <w:rPr>
          <w:bCs/>
        </w:rPr>
        <w:t xml:space="preserve"> graduate degree, certificate, or Professional Military Education (PME) program either in-person or online.</w:t>
      </w:r>
      <w:r w:rsidR="00E505C5">
        <w:rPr>
          <w:bCs/>
        </w:rPr>
        <w:t xml:space="preserve"> This feedback is important indirect data supporting AU</w:t>
      </w:r>
      <w:r w:rsidR="00AC3C8A">
        <w:rPr>
          <w:bCs/>
        </w:rPr>
        <w:t>’s</w:t>
      </w:r>
      <w:r w:rsidR="00E505C5">
        <w:rPr>
          <w:bCs/>
        </w:rPr>
        <w:t xml:space="preserve"> </w:t>
      </w:r>
      <w:r w:rsidR="009148ED">
        <w:rPr>
          <w:bCs/>
        </w:rPr>
        <w:t>Institutional</w:t>
      </w:r>
      <w:r w:rsidR="00E505C5">
        <w:rPr>
          <w:bCs/>
        </w:rPr>
        <w:t xml:space="preserve"> Effectiveness and program assessment effort</w:t>
      </w:r>
      <w:r w:rsidR="009148ED">
        <w:rPr>
          <w:bCs/>
        </w:rPr>
        <w:t xml:space="preserve">s to maintain </w:t>
      </w:r>
      <w:r w:rsidR="00AC3C8A">
        <w:rPr>
          <w:bCs/>
        </w:rPr>
        <w:t xml:space="preserve">JPME and civilian </w:t>
      </w:r>
      <w:r w:rsidR="009148ED">
        <w:rPr>
          <w:bCs/>
        </w:rPr>
        <w:t>accreditation</w:t>
      </w:r>
      <w:r w:rsidR="00AC3C8A">
        <w:rPr>
          <w:bCs/>
        </w:rPr>
        <w:t>s</w:t>
      </w:r>
      <w:r w:rsidR="009148ED">
        <w:rPr>
          <w:bCs/>
        </w:rPr>
        <w:t xml:space="preserve">. </w:t>
      </w:r>
    </w:p>
    <w:p w:rsidR="001B0AAA" w14:paraId="463704FC" w14:textId="77777777"/>
    <w:p w:rsidR="0007475E" w:rsidP="00434E33" w14:paraId="2706D072" w14:textId="77777777">
      <w:pPr>
        <w:pStyle w:val="Header"/>
        <w:tabs>
          <w:tab w:val="clear" w:pos="4320"/>
          <w:tab w:val="clear" w:pos="8640"/>
        </w:tabs>
        <w:rPr>
          <w:b/>
        </w:rPr>
      </w:pPr>
    </w:p>
    <w:p w:rsidR="00434E33" w:rsidRPr="00434E33" w:rsidP="00434E33" w14:paraId="0CB2E934" w14:textId="1DCEF12B">
      <w:pPr>
        <w:pStyle w:val="Header"/>
        <w:tabs>
          <w:tab w:val="clear" w:pos="4320"/>
          <w:tab w:val="clear" w:pos="8640"/>
        </w:tabs>
        <w:rPr>
          <w:i/>
          <w:snapToGrid/>
        </w:rPr>
      </w:pPr>
      <w:r w:rsidRPr="00434E33">
        <w:rPr>
          <w:b/>
        </w:rPr>
        <w:t>DESCRIPTION OF RESPONDENTS</w:t>
      </w:r>
      <w:r>
        <w:t xml:space="preserve">: </w:t>
      </w:r>
    </w:p>
    <w:p w:rsidR="00F15956" w14:paraId="46A9211E" w14:textId="77777777"/>
    <w:p w:rsidR="00C8488C" w14:paraId="616862B3" w14:textId="59A5395A">
      <w:r>
        <w:t>Eligible respondents are i</w:t>
      </w:r>
      <w:r w:rsidR="00AC3C8A">
        <w:t xml:space="preserve">n-person and online students completing an </w:t>
      </w:r>
      <w:r w:rsidR="00727E2C">
        <w:t>AU</w:t>
      </w:r>
      <w:r w:rsidR="00AC3C8A">
        <w:t xml:space="preserve"> degree, certificate, or PME program.</w:t>
      </w:r>
      <w:r w:rsidR="00727E2C">
        <w:t xml:space="preserve"> Some respondents are international officers attending AU courses in person. Other students, especially online, may be international officers or Reservists completing their coursework during off-duty hours when they are not activated/on-call. </w:t>
      </w:r>
    </w:p>
    <w:p w:rsidR="00434E33" w14:paraId="06A4F65B" w14:textId="77777777"/>
    <w:p w:rsidR="00E26329" w14:paraId="69D8A393"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414DF80E">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07475E">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D5D59" w:rsidP="0096108F" w14:paraId="14C9083F" w14:textId="3B22BB76">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p>
    <w:p w:rsidR="000A24AC" w:rsidP="0096108F" w14:paraId="29417FCE" w14:textId="6863C9D9">
      <w:pPr>
        <w:pStyle w:val="BodyTextIndent"/>
        <w:tabs>
          <w:tab w:val="left" w:pos="360"/>
        </w:tabs>
        <w:ind w:left="0"/>
        <w:rPr>
          <w:bCs/>
          <w:sz w:val="24"/>
        </w:rPr>
      </w:pP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p>
    <w:p w:rsidR="005F5132" w:rsidP="005F5132" w14:paraId="55048D50" w14:textId="5A0753E2">
      <w:r w:rsidRPr="007E17B1">
        <w:rPr>
          <w:b/>
          <w:bCs/>
        </w:rPr>
        <w:t>Justification for the 6-point response options</w:t>
      </w:r>
      <w:r>
        <w:t xml:space="preserve">:  Since 2011, Air University (AU) has used the 6-point Likert type response options of (a) </w:t>
      </w:r>
      <w:r w:rsidRPr="00936E23">
        <w:rPr>
          <w:i/>
          <w:iCs/>
        </w:rPr>
        <w:t>Strongly Agree</w:t>
      </w:r>
      <w:r>
        <w:t xml:space="preserve">, (b) </w:t>
      </w:r>
      <w:r w:rsidRPr="00936E23">
        <w:rPr>
          <w:i/>
          <w:iCs/>
        </w:rPr>
        <w:t>Agree</w:t>
      </w:r>
      <w:r>
        <w:t xml:space="preserve">, (c) </w:t>
      </w:r>
      <w:r w:rsidRPr="00936E23">
        <w:rPr>
          <w:i/>
          <w:iCs/>
        </w:rPr>
        <w:t>Slightly Agree,</w:t>
      </w:r>
      <w:r>
        <w:t xml:space="preserve"> (d) </w:t>
      </w:r>
      <w:r w:rsidRPr="00936E23">
        <w:rPr>
          <w:i/>
          <w:iCs/>
        </w:rPr>
        <w:t>Slightly Disagree,</w:t>
      </w:r>
      <w:r>
        <w:t xml:space="preserve"> (e) </w:t>
      </w:r>
      <w:r w:rsidRPr="00936E23">
        <w:rPr>
          <w:i/>
          <w:iCs/>
        </w:rPr>
        <w:t>Disagree</w:t>
      </w:r>
      <w:r>
        <w:t xml:space="preserve">, and (f) </w:t>
      </w:r>
      <w:r w:rsidRPr="00936E23">
        <w:rPr>
          <w:i/>
          <w:iCs/>
        </w:rPr>
        <w:t>Strongly Disagree</w:t>
      </w:r>
      <w:r>
        <w:t xml:space="preserve"> to collect student reaction data regarding their attitudes/opinions on their educational program experiences.  The surveys are typically administered at end of courses and at graduation (exit) from programs.  The continuous use of these response options has supported AU’s demonstration of consistent methodology in data collections and longitudinal data analysis for continual program improvement, critical for both joint and regional accreditation of AU educational programs.</w:t>
      </w:r>
      <w:r w:rsidR="00C12092">
        <w:t xml:space="preserve">  </w:t>
      </w:r>
      <w:r>
        <w:t>The 6-point response options have several advantages over 5-point Likert type response options when collecting data on students’ reactions to their education program experiences.  These response options provide clearer insights students’ attitudes and opinions regarding their educational program experiences.  The response options are balanced and symmetrical with three positive and three negative options, distinguishing degrees of agreement or disagreement, and providing greater granularity. This creates for more variability in the data, greater differentiations in the degrees of positive or negative responses and allows a more nuanced understanding of respondents’ attitudes.  Removing the neutral middle eliminates ambiguity, forcing respondents to indicate either a positive or negative position which is appropriate for educational surveys.</w:t>
      </w:r>
    </w:p>
    <w:p w:rsidR="00434E33" w14:paraId="66FEF397" w14:textId="30E120EC">
      <w:pPr>
        <w:pStyle w:val="Header"/>
        <w:tabs>
          <w:tab w:val="clear" w:pos="4320"/>
          <w:tab w:val="clear" w:pos="8640"/>
        </w:tabs>
      </w:pPr>
    </w:p>
    <w:p w:rsidR="0007475E" w14:paraId="47B8D660"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47F8DC0F">
      <w:r>
        <w:t>Name:______</w:t>
      </w:r>
      <w:r w:rsidRPr="00B4054B" w:rsidR="00FD5D59">
        <w:rPr>
          <w:u w:val="single"/>
        </w:rPr>
        <w:t>Ithuriel Arden Unbrit Gale, Director, Program Assessment, Office of Academic Affairs, AU</w:t>
      </w:r>
      <w:r w:rsidRPr="00B4054B">
        <w:rPr>
          <w:u w:val="single"/>
        </w:rPr>
        <w:t>_</w:t>
      </w:r>
      <w:r>
        <w:t>_________________________________________</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33D64179">
      <w:pPr>
        <w:pStyle w:val="ListParagraph"/>
        <w:numPr>
          <w:ilvl w:val="0"/>
          <w:numId w:val="18"/>
        </w:numPr>
      </w:pPr>
      <w:r>
        <w:t>Is</w:t>
      </w:r>
      <w:r w:rsidR="00237B48">
        <w:t xml:space="preserve"> personally identifiable information (PII) collected</w:t>
      </w:r>
      <w:r>
        <w:t xml:space="preserve">?  </w:t>
      </w:r>
      <w:r w:rsidR="009239AA">
        <w:t>[  ] Yes  [</w:t>
      </w:r>
      <w:r w:rsidR="0007475E">
        <w:t>X</w:t>
      </w:r>
      <w:r w:rsidR="009239AA">
        <w:t xml:space="preserve">]  No </w:t>
      </w:r>
    </w:p>
    <w:p w:rsidR="00C86E91" w:rsidP="00C86E91" w14:paraId="43E6FD84" w14:textId="3D9A80BF">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0F9899EE" w14:textId="6B49E54B">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56054B" w14:textId="77777777">
      <w:pPr>
        <w:pStyle w:val="ListParagraph"/>
        <w:ind w:left="0"/>
        <w:rPr>
          <w:b/>
        </w:rPr>
      </w:pPr>
    </w:p>
    <w:p w:rsidR="0007475E" w:rsidP="00C86E91" w14:paraId="47AEA985" w14:textId="77777777">
      <w:pPr>
        <w:pStyle w:val="ListParagraph"/>
        <w:ind w:left="0"/>
        <w:rPr>
          <w:b/>
        </w:rPr>
      </w:pPr>
    </w:p>
    <w:p w:rsidR="00C86E91" w:rsidRPr="00C86E91" w:rsidP="00C86E91" w14:paraId="3B15F32D" w14:textId="6E3A251D">
      <w:pPr>
        <w:pStyle w:val="ListParagraph"/>
        <w:ind w:left="0"/>
        <w:rPr>
          <w:b/>
        </w:rPr>
      </w:pPr>
      <w:r>
        <w:rPr>
          <w:b/>
        </w:rPr>
        <w:t>Gifts or Payments</w:t>
      </w:r>
      <w:r>
        <w:rPr>
          <w:b/>
        </w:rPr>
        <w:t>:</w:t>
      </w:r>
    </w:p>
    <w:p w:rsidR="00F24CFC" w14:paraId="4372BBEE" w14:textId="4C73D6E8">
      <w:pPr>
        <w:rPr>
          <w:b/>
        </w:rPr>
      </w:pPr>
      <w:r>
        <w:t>Is an incentive (e.g., money or reimbursement of expenses, token of appreciation) provided to participants?  [  ] Yes [</w:t>
      </w:r>
      <w:r w:rsidR="0007475E">
        <w:t>X</w:t>
      </w:r>
      <w:r>
        <w:t xml:space="preserve">] No  </w:t>
      </w: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25"/>
        <w:gridCol w:w="1530"/>
        <w:gridCol w:w="1620"/>
        <w:gridCol w:w="1386"/>
      </w:tblGrid>
      <w:tr w14:paraId="628747FC" w14:textId="77777777" w:rsidTr="00B4054B">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12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38879F3F" w14:textId="77777777">
            <w:pPr>
              <w:rPr>
                <w:b/>
              </w:rPr>
            </w:pPr>
            <w:r w:rsidRPr="0001027E">
              <w:rPr>
                <w:b/>
              </w:rPr>
              <w:t>Participation Time</w:t>
            </w:r>
          </w:p>
        </w:tc>
        <w:tc>
          <w:tcPr>
            <w:tcW w:w="1386" w:type="dxa"/>
          </w:tcPr>
          <w:p w:rsidR="006832D9" w:rsidRPr="0001027E" w:rsidP="00843796" w14:paraId="45F4FC7E" w14:textId="77777777">
            <w:pPr>
              <w:rPr>
                <w:b/>
              </w:rPr>
            </w:pPr>
            <w:r w:rsidRPr="0001027E">
              <w:rPr>
                <w:b/>
              </w:rPr>
              <w:t>Burden</w:t>
            </w:r>
          </w:p>
        </w:tc>
      </w:tr>
      <w:tr w14:paraId="3D72AFAB" w14:textId="77777777" w:rsidTr="00B4054B">
        <w:tblPrEx>
          <w:tblW w:w="9661" w:type="dxa"/>
          <w:tblLayout w:type="fixed"/>
          <w:tblLook w:val="01E0"/>
        </w:tblPrEx>
        <w:trPr>
          <w:trHeight w:val="274"/>
        </w:trPr>
        <w:tc>
          <w:tcPr>
            <w:tcW w:w="5125" w:type="dxa"/>
          </w:tcPr>
          <w:p w:rsidR="006832D9" w:rsidP="00843796" w14:paraId="7AE1830F" w14:textId="68EB4167">
            <w:r>
              <w:t>Individuals or Households</w:t>
            </w:r>
            <w:r w:rsidR="00BA539F">
              <w:t xml:space="preserve"> </w:t>
            </w:r>
            <w:r>
              <w:t>(</w:t>
            </w:r>
            <w:r w:rsidR="00DA2A0C">
              <w:t>International Officers</w:t>
            </w:r>
            <w:r>
              <w:t>)</w:t>
            </w:r>
          </w:p>
        </w:tc>
        <w:tc>
          <w:tcPr>
            <w:tcW w:w="1530" w:type="dxa"/>
          </w:tcPr>
          <w:p w:rsidR="006832D9" w:rsidP="00843796" w14:paraId="386DC199" w14:textId="2439025B">
            <w:r>
              <w:t>1,444</w:t>
            </w:r>
          </w:p>
        </w:tc>
        <w:tc>
          <w:tcPr>
            <w:tcW w:w="1620" w:type="dxa"/>
          </w:tcPr>
          <w:p w:rsidR="006832D9" w:rsidP="00843796" w14:paraId="65A8DAD4" w14:textId="3B720E39">
            <w:r>
              <w:t>2</w:t>
            </w:r>
            <w:r w:rsidR="00310AC0">
              <w:t xml:space="preserve"> minutes</w:t>
            </w:r>
          </w:p>
        </w:tc>
        <w:tc>
          <w:tcPr>
            <w:tcW w:w="1386" w:type="dxa"/>
          </w:tcPr>
          <w:p w:rsidR="006832D9" w:rsidP="00843796" w14:paraId="19DFE576" w14:textId="3A1C3327">
            <w:r>
              <w:t>48.13</w:t>
            </w:r>
            <w:r w:rsidR="00727E2C">
              <w:t xml:space="preserve"> </w:t>
            </w:r>
            <w:r w:rsidR="00CD0F97">
              <w:t>hours</w:t>
            </w:r>
          </w:p>
        </w:tc>
      </w:tr>
      <w:tr w14:paraId="01C9D2C8" w14:textId="77777777" w:rsidTr="00B4054B">
        <w:tblPrEx>
          <w:tblW w:w="9661" w:type="dxa"/>
          <w:tblLayout w:type="fixed"/>
          <w:tblLook w:val="01E0"/>
        </w:tblPrEx>
        <w:trPr>
          <w:trHeight w:val="274"/>
        </w:trPr>
        <w:tc>
          <w:tcPr>
            <w:tcW w:w="5125" w:type="dxa"/>
          </w:tcPr>
          <w:p w:rsidR="00CC3A18" w:rsidP="00310AC0" w14:paraId="3D3CF78D" w14:textId="6DF88CCE">
            <w:r>
              <w:t>Individuals or Households (</w:t>
            </w:r>
            <w:r>
              <w:t>Reservists</w:t>
            </w:r>
            <w:r>
              <w:t>)</w:t>
            </w:r>
          </w:p>
        </w:tc>
        <w:tc>
          <w:tcPr>
            <w:tcW w:w="1530" w:type="dxa"/>
          </w:tcPr>
          <w:p w:rsidR="00CC3A18" w:rsidP="00310AC0" w14:paraId="66F1A799" w14:textId="79F073E6">
            <w:r>
              <w:t>2</w:t>
            </w:r>
            <w:r w:rsidR="0007475E">
              <w:t>,</w:t>
            </w:r>
            <w:r>
              <w:t>237</w:t>
            </w:r>
          </w:p>
        </w:tc>
        <w:tc>
          <w:tcPr>
            <w:tcW w:w="1620" w:type="dxa"/>
          </w:tcPr>
          <w:p w:rsidR="00CC3A18" w:rsidP="00310AC0" w14:paraId="5FB78E71" w14:textId="235B9D50">
            <w:r>
              <w:t>2 minutes</w:t>
            </w:r>
          </w:p>
        </w:tc>
        <w:tc>
          <w:tcPr>
            <w:tcW w:w="1386" w:type="dxa"/>
          </w:tcPr>
          <w:p w:rsidR="00CC3A18" w:rsidP="00310AC0" w14:paraId="1FE07A8A" w14:textId="60FAD942">
            <w:r>
              <w:t>74.57 hours</w:t>
            </w:r>
          </w:p>
        </w:tc>
      </w:tr>
      <w:tr w14:paraId="746BE0FC" w14:textId="77777777" w:rsidTr="00B4054B">
        <w:tblPrEx>
          <w:tblW w:w="9661" w:type="dxa"/>
          <w:tblLayout w:type="fixed"/>
          <w:tblLook w:val="01E0"/>
        </w:tblPrEx>
        <w:trPr>
          <w:trHeight w:val="289"/>
        </w:trPr>
        <w:tc>
          <w:tcPr>
            <w:tcW w:w="5125" w:type="dxa"/>
          </w:tcPr>
          <w:p w:rsidR="00310AC0" w:rsidRPr="0001027E" w:rsidP="00310AC0" w14:paraId="3068B62B" w14:textId="77777777">
            <w:pPr>
              <w:rPr>
                <w:b/>
              </w:rPr>
            </w:pPr>
            <w:r w:rsidRPr="0001027E">
              <w:rPr>
                <w:b/>
              </w:rPr>
              <w:t>Totals</w:t>
            </w:r>
          </w:p>
        </w:tc>
        <w:tc>
          <w:tcPr>
            <w:tcW w:w="1530" w:type="dxa"/>
          </w:tcPr>
          <w:p w:rsidR="00310AC0" w:rsidRPr="0001027E" w:rsidP="00310AC0" w14:paraId="3C216BB5" w14:textId="5C0B6A65">
            <w:pPr>
              <w:rPr>
                <w:b/>
              </w:rPr>
            </w:pPr>
            <w:r>
              <w:rPr>
                <w:b/>
              </w:rPr>
              <w:t>3</w:t>
            </w:r>
            <w:r w:rsidR="0007475E">
              <w:rPr>
                <w:b/>
              </w:rPr>
              <w:t>,</w:t>
            </w:r>
            <w:r>
              <w:rPr>
                <w:b/>
              </w:rPr>
              <w:t>681</w:t>
            </w:r>
          </w:p>
        </w:tc>
        <w:tc>
          <w:tcPr>
            <w:tcW w:w="1620" w:type="dxa"/>
          </w:tcPr>
          <w:p w:rsidR="00310AC0" w:rsidP="00310AC0" w14:paraId="692DE1A8" w14:textId="77777777"/>
        </w:tc>
        <w:tc>
          <w:tcPr>
            <w:tcW w:w="1386" w:type="dxa"/>
          </w:tcPr>
          <w:p w:rsidR="00310AC0" w:rsidRPr="0001027E" w:rsidP="00310AC0" w14:paraId="2036E13F" w14:textId="733E9CEA">
            <w:pPr>
              <w:rPr>
                <w:b/>
              </w:rPr>
            </w:pPr>
            <w:r>
              <w:rPr>
                <w:b/>
              </w:rPr>
              <w:t>123</w:t>
            </w:r>
            <w:r w:rsidR="00F12307">
              <w:rPr>
                <w:b/>
              </w:rPr>
              <w:t xml:space="preserve"> hours</w:t>
            </w:r>
          </w:p>
        </w:tc>
      </w:tr>
    </w:tbl>
    <w:p w:rsidR="00F3170F" w:rsidP="00F3170F" w14:paraId="69A31F1A" w14:textId="77777777"/>
    <w:p w:rsidR="005E714A" w14:paraId="31ED1684" w14:textId="4416B45E">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  </w:t>
      </w:r>
      <w:r w:rsidRPr="00B4054B" w:rsidR="00C86E91">
        <w:rPr>
          <w:u w:val="single"/>
        </w:rPr>
        <w:t>__</w:t>
      </w:r>
      <w:r w:rsidRPr="00B4054B" w:rsidR="001E2AA2">
        <w:rPr>
          <w:u w:val="single"/>
        </w:rPr>
        <w:t>$</w:t>
      </w:r>
      <w:r w:rsidR="0007475E">
        <w:rPr>
          <w:u w:val="single"/>
        </w:rPr>
        <w:t>890</w:t>
      </w:r>
      <w:r w:rsidR="00C86E91">
        <w:t>__________</w:t>
      </w:r>
    </w:p>
    <w:p w:rsidR="00ED6492" w14:paraId="6F859945" w14:textId="77777777">
      <w:pPr>
        <w:rPr>
          <w:b/>
          <w:bCs/>
          <w:u w:val="single"/>
        </w:rPr>
      </w:pPr>
    </w:p>
    <w:p w:rsidR="0007475E" w:rsidP="00F06866" w14:paraId="41C71D80" w14:textId="77777777">
      <w:pPr>
        <w:rPr>
          <w:b/>
          <w:bCs/>
          <w:u w:val="single"/>
        </w:rPr>
      </w:pPr>
    </w:p>
    <w:p w:rsidR="0069403B" w:rsidP="00F06866" w14:paraId="7355EBAB" w14:textId="57570E29">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530C8F9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7475E">
        <w:t>X</w:t>
      </w:r>
      <w:r>
        <w:t>] Yes</w:t>
      </w:r>
      <w:r>
        <w:tab/>
        <w:t>[ ] 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70558" w:rsidP="001B0AAA" w14:paraId="23D1855C" w14:textId="77777777"/>
    <w:p w:rsidR="00870558" w:rsidP="001B0AAA" w14:paraId="6CC61844" w14:textId="31D6B153">
      <w:r>
        <w:t xml:space="preserve">Full population sampling will be used to gather student reaction data (feedback) </w:t>
      </w:r>
      <w:r w:rsidR="00F12307">
        <w:t>using the AU Final 4 Exit Survey</w:t>
      </w:r>
      <w:r>
        <w:t xml:space="preserve">. </w:t>
      </w:r>
      <w:r w:rsidR="00F12307">
        <w:t>A</w:t>
      </w:r>
      <w:r>
        <w:t>ll students attending</w:t>
      </w:r>
      <w:r w:rsidR="00F12307">
        <w:t>/completing</w:t>
      </w:r>
      <w:r>
        <w:t xml:space="preserve"> </w:t>
      </w:r>
      <w:r w:rsidR="00F12307">
        <w:t xml:space="preserve">AU programs </w:t>
      </w:r>
      <w:r>
        <w:t xml:space="preserve">course will be provided the opportunity to respond to the </w:t>
      </w:r>
      <w:r w:rsidR="00F12307">
        <w:t xml:space="preserve">Final 4 </w:t>
      </w:r>
      <w:r>
        <w:t xml:space="preserve">Exit survey. </w:t>
      </w:r>
      <w:r w:rsidR="00BA6180">
        <w:t xml:space="preserve">The roster of students is </w:t>
      </w:r>
      <w:r w:rsidR="00755C31">
        <w:t>maintained</w:t>
      </w:r>
      <w:r w:rsidR="00BA6180">
        <w:t xml:space="preserve"> both by the AU registrar</w:t>
      </w:r>
      <w:r w:rsidR="00F12307">
        <w:t xml:space="preserve"> and each schoolhouse responsible for administering AU degree, certificate, and PME programs</w:t>
      </w:r>
      <w:r w:rsidR="00BA6180">
        <w:t xml:space="preserve">.  </w:t>
      </w:r>
    </w:p>
    <w:p w:rsidR="00A403BB" w:rsidP="00A403BB" w14:paraId="74DB604E" w14:textId="77777777">
      <w:pPr>
        <w:pStyle w:val="ListParagraph"/>
      </w:pPr>
    </w:p>
    <w:p w:rsidR="00A403BB" w:rsidP="00A403BB" w14:paraId="1F0A90FD" w14:textId="77777777"/>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1191A848">
      <w:pPr>
        <w:ind w:left="720"/>
      </w:pPr>
      <w:r>
        <w:t>[</w:t>
      </w:r>
      <w:r w:rsidR="0007475E">
        <w:t>X</w:t>
      </w:r>
      <w:r>
        <w:t>] Web-based</w:t>
      </w:r>
      <w:r>
        <w:t xml:space="preserve"> or other forms of Social Media </w:t>
      </w:r>
      <w:r w:rsidR="0007475E">
        <w:t>(the survey will be delivered using the AU enterprise solution online survey tool, commercially known as Qualtrics)</w:t>
      </w:r>
    </w:p>
    <w:p w:rsidR="001B0AAA" w:rsidP="001B0AAA" w14:paraId="630A88B5" w14:textId="77777777">
      <w:pPr>
        <w:ind w:left="720"/>
      </w:pPr>
      <w:r>
        <w:t xml:space="preserve">[ </w:t>
      </w:r>
      <w:r>
        <w:t xml:space="preserve"> </w:t>
      </w:r>
      <w:r>
        <w:t>] Telephone</w:t>
      </w:r>
      <w:r>
        <w:tab/>
      </w:r>
    </w:p>
    <w:p w:rsidR="001B0AAA" w:rsidP="001B0AAA" w14:paraId="262B73F4" w14:textId="77777777">
      <w:pPr>
        <w:ind w:left="720"/>
      </w:pPr>
      <w:r>
        <w:t>[</w:t>
      </w:r>
      <w:r>
        <w:t xml:space="preserve"> </w:t>
      </w:r>
      <w:r>
        <w:t xml:space="preserve"> ] In-person</w:t>
      </w:r>
      <w:r>
        <w:tab/>
      </w:r>
    </w:p>
    <w:p w:rsidR="001B0AAA" w:rsidP="001B0AAA" w14:paraId="6C0C1634" w14:textId="77777777">
      <w:pPr>
        <w:ind w:left="720"/>
      </w:pPr>
      <w:r>
        <w:t xml:space="preserve">[ </w:t>
      </w:r>
      <w:r>
        <w:t xml:space="preserve"> </w:t>
      </w:r>
      <w:r>
        <w:t>] Mail</w:t>
      </w:r>
      <w:r>
        <w:t xml:space="preserve"> </w:t>
      </w:r>
    </w:p>
    <w:p w:rsidR="001B0AAA" w:rsidP="001B0AAA" w14:paraId="26BCBC6F" w14:textId="58E92375">
      <w:pPr>
        <w:ind w:left="720"/>
      </w:pPr>
      <w:r>
        <w:t xml:space="preserve">[ </w:t>
      </w:r>
      <w:r>
        <w:t xml:space="preserve"> </w:t>
      </w:r>
      <w:r>
        <w:t>] Other, Explain</w:t>
      </w:r>
      <w:r w:rsidR="6E77CCF4">
        <w:t>:</w:t>
      </w:r>
      <w:r w:rsidR="0070074E">
        <w:t xml:space="preserve">  </w:t>
      </w:r>
    </w:p>
    <w:p w:rsidR="00F24CFC" w:rsidP="00F24CFC" w14:paraId="3195A566" w14:textId="03A42A5C">
      <w:pPr>
        <w:pStyle w:val="ListParagraph"/>
        <w:numPr>
          <w:ilvl w:val="0"/>
          <w:numId w:val="17"/>
        </w:numPr>
      </w:pPr>
      <w:r>
        <w:t>Will interviewers or facilitators be used?  [  ] Yes [</w:t>
      </w:r>
      <w:r w:rsidR="0007475E">
        <w:t>X</w:t>
      </w:r>
      <w:r>
        <w:t>] No</w:t>
      </w:r>
    </w:p>
    <w:p w:rsidR="0024521E" w:rsidRPr="00F24CFC" w:rsidP="0007475E" w14:paraId="22EBCA96" w14:textId="5153FAD5"/>
    <w:sectPr w:rsidSect="00B872B1">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6"/>
  </w:num>
  <w:num w:numId="3" w16cid:durableId="834106603">
    <w:abstractNumId w:val="15"/>
  </w:num>
  <w:num w:numId="4" w16cid:durableId="1292398962">
    <w:abstractNumId w:val="17"/>
  </w:num>
  <w:num w:numId="5" w16cid:durableId="1346253185">
    <w:abstractNumId w:val="3"/>
  </w:num>
  <w:num w:numId="6" w16cid:durableId="2134009488">
    <w:abstractNumId w:val="1"/>
  </w:num>
  <w:num w:numId="7" w16cid:durableId="581571967">
    <w:abstractNumId w:val="8"/>
  </w:num>
  <w:num w:numId="8" w16cid:durableId="55205322">
    <w:abstractNumId w:val="13"/>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4"/>
  </w:num>
  <w:num w:numId="15" w16cid:durableId="1976719288">
    <w:abstractNumId w:val="12"/>
  </w:num>
  <w:num w:numId="16" w16cid:durableId="651257979">
    <w:abstractNumId w:val="11"/>
  </w:num>
  <w:num w:numId="17" w16cid:durableId="455953741">
    <w:abstractNumId w:val="4"/>
  </w:num>
  <w:num w:numId="18" w16cid:durableId="140603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475E"/>
    <w:rsid w:val="000A24AC"/>
    <w:rsid w:val="000B2838"/>
    <w:rsid w:val="000D44CA"/>
    <w:rsid w:val="000E200B"/>
    <w:rsid w:val="000E55F9"/>
    <w:rsid w:val="000F68BE"/>
    <w:rsid w:val="00141F18"/>
    <w:rsid w:val="00167E4B"/>
    <w:rsid w:val="001927A4"/>
    <w:rsid w:val="00194AC6"/>
    <w:rsid w:val="001A23B0"/>
    <w:rsid w:val="001A25CC"/>
    <w:rsid w:val="001B0AAA"/>
    <w:rsid w:val="001B508F"/>
    <w:rsid w:val="001C39F7"/>
    <w:rsid w:val="001D0D97"/>
    <w:rsid w:val="001E2AA2"/>
    <w:rsid w:val="00237B48"/>
    <w:rsid w:val="0024521E"/>
    <w:rsid w:val="00263C3D"/>
    <w:rsid w:val="00274D0B"/>
    <w:rsid w:val="002B052D"/>
    <w:rsid w:val="002B34CD"/>
    <w:rsid w:val="002B3C95"/>
    <w:rsid w:val="002D0B92"/>
    <w:rsid w:val="002D16AD"/>
    <w:rsid w:val="002D4971"/>
    <w:rsid w:val="00310AC0"/>
    <w:rsid w:val="0034159A"/>
    <w:rsid w:val="00373C26"/>
    <w:rsid w:val="003D5BBE"/>
    <w:rsid w:val="003E3C61"/>
    <w:rsid w:val="003F1C5B"/>
    <w:rsid w:val="00434E33"/>
    <w:rsid w:val="00441434"/>
    <w:rsid w:val="004443D4"/>
    <w:rsid w:val="0045264C"/>
    <w:rsid w:val="004876EC"/>
    <w:rsid w:val="0049590A"/>
    <w:rsid w:val="004C6324"/>
    <w:rsid w:val="004D6E14"/>
    <w:rsid w:val="005009B0"/>
    <w:rsid w:val="00513BD2"/>
    <w:rsid w:val="00545E28"/>
    <w:rsid w:val="005554DA"/>
    <w:rsid w:val="00577D67"/>
    <w:rsid w:val="005A1006"/>
    <w:rsid w:val="005C6644"/>
    <w:rsid w:val="005E714A"/>
    <w:rsid w:val="005F5132"/>
    <w:rsid w:val="005F693D"/>
    <w:rsid w:val="006140A0"/>
    <w:rsid w:val="00636621"/>
    <w:rsid w:val="00642B49"/>
    <w:rsid w:val="00663A8E"/>
    <w:rsid w:val="006832D9"/>
    <w:rsid w:val="0069403B"/>
    <w:rsid w:val="006E4D47"/>
    <w:rsid w:val="006F3DDE"/>
    <w:rsid w:val="0070074E"/>
    <w:rsid w:val="00704678"/>
    <w:rsid w:val="007141AC"/>
    <w:rsid w:val="00727E2C"/>
    <w:rsid w:val="007425E7"/>
    <w:rsid w:val="00755C31"/>
    <w:rsid w:val="00773D09"/>
    <w:rsid w:val="007A4B0E"/>
    <w:rsid w:val="007E17B1"/>
    <w:rsid w:val="007F7080"/>
    <w:rsid w:val="00802607"/>
    <w:rsid w:val="008101A5"/>
    <w:rsid w:val="00816576"/>
    <w:rsid w:val="00822664"/>
    <w:rsid w:val="00843796"/>
    <w:rsid w:val="00870558"/>
    <w:rsid w:val="00895229"/>
    <w:rsid w:val="008B2EB3"/>
    <w:rsid w:val="008B7A57"/>
    <w:rsid w:val="008F0203"/>
    <w:rsid w:val="008F50D4"/>
    <w:rsid w:val="009148ED"/>
    <w:rsid w:val="009239AA"/>
    <w:rsid w:val="00935ADA"/>
    <w:rsid w:val="00936E23"/>
    <w:rsid w:val="00946B6C"/>
    <w:rsid w:val="00955A71"/>
    <w:rsid w:val="0096108F"/>
    <w:rsid w:val="009A3CD4"/>
    <w:rsid w:val="009B7142"/>
    <w:rsid w:val="009C13B9"/>
    <w:rsid w:val="009D01A2"/>
    <w:rsid w:val="009D1911"/>
    <w:rsid w:val="009F5923"/>
    <w:rsid w:val="00A17803"/>
    <w:rsid w:val="00A403BB"/>
    <w:rsid w:val="00A450B9"/>
    <w:rsid w:val="00A674DF"/>
    <w:rsid w:val="00A83AA6"/>
    <w:rsid w:val="00A934D6"/>
    <w:rsid w:val="00AC3C8A"/>
    <w:rsid w:val="00AD6544"/>
    <w:rsid w:val="00AE1809"/>
    <w:rsid w:val="00AF300E"/>
    <w:rsid w:val="00B4054B"/>
    <w:rsid w:val="00B632BA"/>
    <w:rsid w:val="00B80D76"/>
    <w:rsid w:val="00B872B1"/>
    <w:rsid w:val="00BA2105"/>
    <w:rsid w:val="00BA373D"/>
    <w:rsid w:val="00BA539F"/>
    <w:rsid w:val="00BA6180"/>
    <w:rsid w:val="00BA7E06"/>
    <w:rsid w:val="00BB43B5"/>
    <w:rsid w:val="00BB6219"/>
    <w:rsid w:val="00BD290F"/>
    <w:rsid w:val="00BF05D5"/>
    <w:rsid w:val="00C12092"/>
    <w:rsid w:val="00C14CC4"/>
    <w:rsid w:val="00C33C52"/>
    <w:rsid w:val="00C40D8B"/>
    <w:rsid w:val="00C8407A"/>
    <w:rsid w:val="00C8488C"/>
    <w:rsid w:val="00C86E91"/>
    <w:rsid w:val="00CA2650"/>
    <w:rsid w:val="00CB1078"/>
    <w:rsid w:val="00CB1495"/>
    <w:rsid w:val="00CC3A18"/>
    <w:rsid w:val="00CC6FAF"/>
    <w:rsid w:val="00CD0F97"/>
    <w:rsid w:val="00CF6542"/>
    <w:rsid w:val="00D24698"/>
    <w:rsid w:val="00D6383F"/>
    <w:rsid w:val="00DA2A0C"/>
    <w:rsid w:val="00DA5DFC"/>
    <w:rsid w:val="00DB59D0"/>
    <w:rsid w:val="00DC33D3"/>
    <w:rsid w:val="00E26329"/>
    <w:rsid w:val="00E40B50"/>
    <w:rsid w:val="00E50293"/>
    <w:rsid w:val="00E505C5"/>
    <w:rsid w:val="00E65FFC"/>
    <w:rsid w:val="00E744EA"/>
    <w:rsid w:val="00E80951"/>
    <w:rsid w:val="00E854FE"/>
    <w:rsid w:val="00E86CC6"/>
    <w:rsid w:val="00EA3BC4"/>
    <w:rsid w:val="00EB0F75"/>
    <w:rsid w:val="00EB56B3"/>
    <w:rsid w:val="00ED6492"/>
    <w:rsid w:val="00EF2095"/>
    <w:rsid w:val="00EF42F3"/>
    <w:rsid w:val="00F06866"/>
    <w:rsid w:val="00F12307"/>
    <w:rsid w:val="00F15956"/>
    <w:rsid w:val="00F24CFC"/>
    <w:rsid w:val="00F3170F"/>
    <w:rsid w:val="00F33285"/>
    <w:rsid w:val="00F414AB"/>
    <w:rsid w:val="00F6636A"/>
    <w:rsid w:val="00F74D1E"/>
    <w:rsid w:val="00F976B0"/>
    <w:rsid w:val="00FA6DE7"/>
    <w:rsid w:val="00FC0A8E"/>
    <w:rsid w:val="00FD5D59"/>
    <w:rsid w:val="00FE2FA6"/>
    <w:rsid w:val="00FE3DF2"/>
    <w:rsid w:val="0A46EEBB"/>
    <w:rsid w:val="0D219F21"/>
    <w:rsid w:val="1301FB94"/>
    <w:rsid w:val="50037366"/>
    <w:rsid w:val="531BDC6A"/>
    <w:rsid w:val="57F6556D"/>
    <w:rsid w:val="5C4FD312"/>
    <w:rsid w:val="5E3F05D3"/>
    <w:rsid w:val="69D1E6F9"/>
    <w:rsid w:val="6E77CC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074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0CD1862867F4CBEC09E3828C23086" ma:contentTypeVersion="19" ma:contentTypeDescription="Create a new document." ma:contentTypeScope="" ma:versionID="6f80226d87f2ef31f40586048c27a489">
  <xsd:schema xmlns:xsd="http://www.w3.org/2001/XMLSchema" xmlns:xs="http://www.w3.org/2001/XMLSchema" xmlns:p="http://schemas.microsoft.com/office/2006/metadata/properties" xmlns:ns1="http://schemas.microsoft.com/sharepoint/v3" xmlns:ns2="6f32dc8e-8867-4be1-853f-69bc3c790d88" xmlns:ns3="8e0de6e9-39ba-4e55-b730-fde1aea7c3e6" targetNamespace="http://schemas.microsoft.com/office/2006/metadata/properties" ma:root="true" ma:fieldsID="aa634b145a5be0f4ac0be948b020ced0" ns1:_="" ns2:_="" ns3:_="">
    <xsd:import namespace="http://schemas.microsoft.com/sharepoint/v3"/>
    <xsd:import namespace="6f32dc8e-8867-4be1-853f-69bc3c790d88"/>
    <xsd:import namespace="8e0de6e9-39ba-4e55-b730-fde1aea7c3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2dc8e-8867-4be1-853f-69bc3c790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de6e9-39ba-4e55-b730-fde1aea7c3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1c48a8-633a-482f-befd-da621029e72e}" ma:internalName="TaxCatchAll" ma:showField="CatchAllData" ma:web="8e0de6e9-39ba-4e55-b730-fde1aea7c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32dc8e-8867-4be1-853f-69bc3c790d88">
      <Terms xmlns="http://schemas.microsoft.com/office/infopath/2007/PartnerControls"/>
    </lcf76f155ced4ddcb4097134ff3c332f>
    <_ip_UnifiedCompliancePolicyProperties xmlns="http://schemas.microsoft.com/sharepoint/v3" xsi:nil="true"/>
    <TaxCatchAll xmlns="8e0de6e9-39ba-4e55-b730-fde1aea7c3e6" xsi:nil="true"/>
  </documentManagement>
</p:properties>
</file>

<file path=customXml/itemProps1.xml><?xml version="1.0" encoding="utf-8"?>
<ds:datastoreItem xmlns:ds="http://schemas.openxmlformats.org/officeDocument/2006/customXml" ds:itemID="{FF8C2816-4627-45A3-8FA0-7226E36886FC}">
  <ds:schemaRefs>
    <ds:schemaRef ds:uri="http://schemas.microsoft.com/sharepoint/v3/contenttype/forms"/>
  </ds:schemaRefs>
</ds:datastoreItem>
</file>

<file path=customXml/itemProps2.xml><?xml version="1.0" encoding="utf-8"?>
<ds:datastoreItem xmlns:ds="http://schemas.openxmlformats.org/officeDocument/2006/customXml" ds:itemID="{839A6100-DE93-497B-8C23-7ADD987C2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32dc8e-8867-4be1-853f-69bc3c790d88"/>
    <ds:schemaRef ds:uri="8e0de6e9-39ba-4e55-b730-fde1aea7c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1C656-C773-494D-B09D-06A1CBD0085F}">
  <ds:schemaRefs>
    <ds:schemaRef ds:uri="http://schemas.microsoft.com/office/2006/metadata/properties"/>
    <ds:schemaRef ds:uri="http://schemas.microsoft.com/office/infopath/2007/PartnerControls"/>
    <ds:schemaRef ds:uri="http://schemas.microsoft.com/sharepoint/v3"/>
    <ds:schemaRef ds:uri="6f32dc8e-8867-4be1-853f-69bc3c790d88"/>
    <ds:schemaRef ds:uri="8e0de6e9-39ba-4e55-b730-fde1aea7c3e6"/>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5</cp:revision>
  <cp:lastPrinted>2010-10-04T15:59:00Z</cp:lastPrinted>
  <dcterms:created xsi:type="dcterms:W3CDTF">2024-05-15T16:40:00Z</dcterms:created>
  <dcterms:modified xsi:type="dcterms:W3CDTF">2024-05-20T16:15:00Z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0x010100D770CD1862867F4CBEC09E3828C23086</vt:lpwstr>
  </property>
  <property fmtid="{D5CDD505-2E9C-101B-9397-08002B2CF9AE}" pid="3" name="MediaServiceImageTags">
    <vt:lpwstr/>
  </property>
  <property fmtid="{D5CDD505-2E9C-101B-9397-08002B2CF9AE}" pid="4" name="_NewReviewCycle">
    <vt:lpwstr/>
  </property>
</Properties>
</file>