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5325C0" w14:paraId="6A8A30D2" w14:textId="77777777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42330F">
        <w:rPr>
          <w:sz w:val="28"/>
        </w:rPr>
        <w:t>0704-0553</w:t>
      </w:r>
    </w:p>
    <w:p w:rsidR="00040BFA" w:rsidRPr="005325C0" w14:paraId="527FDFE0" w14:textId="77777777">
      <w:pPr>
        <w:rPr>
          <w:bCs/>
          <w:i/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E851EC" w:rsidR="00AD5165">
        <w:rPr>
          <w:i/>
          <w:iCs/>
        </w:rPr>
        <w:t>Military Child Care</w:t>
      </w:r>
      <w:r w:rsidRPr="001D2512" w:rsidR="00AD5165">
        <w:t xml:space="preserve"> </w:t>
      </w:r>
      <w:r w:rsidRPr="00E51E30" w:rsidR="00C475EA">
        <w:rPr>
          <w:bCs/>
          <w:i/>
          <w:iCs/>
        </w:rPr>
        <w:t>Family User Survey</w:t>
      </w:r>
      <w:r w:rsidR="00C475EA">
        <w:rPr>
          <w:bCs/>
        </w:rPr>
        <w:t xml:space="preserve"> </w:t>
      </w:r>
      <w:r w:rsidR="004D746D">
        <w:rPr>
          <w:bCs/>
        </w:rPr>
        <w:t xml:space="preserve">and </w:t>
      </w:r>
      <w:r w:rsidRPr="00E51E30" w:rsidR="004D746D">
        <w:rPr>
          <w:bCs/>
          <w:i/>
          <w:iCs/>
        </w:rPr>
        <w:t>Program User Survey</w:t>
      </w:r>
    </w:p>
    <w:p w:rsidR="00D43CD9" w14:paraId="0EBC6A52" w14:textId="77777777"/>
    <w:p w:rsidR="00A44DBF" w:rsidRPr="0077732F" w:rsidP="00A44DBF" w14:paraId="6D478C60" w14:textId="77777777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9342E" w:rsidR="00A55FA2">
        <w:rPr>
          <w:bCs/>
        </w:rPr>
        <w:t>The Commander, Navy Installations Command (CNIC) has assumed the lead role in coordinating efforts across the Department of Defense on the development of M</w:t>
      </w:r>
      <w:r w:rsidR="00EF4F64">
        <w:rPr>
          <w:bCs/>
        </w:rPr>
        <w:t>ilitary</w:t>
      </w:r>
      <w:r w:rsidRPr="0079342E" w:rsidR="00A55FA2">
        <w:rPr>
          <w:bCs/>
        </w:rPr>
        <w:t>C</w:t>
      </w:r>
      <w:r w:rsidR="00EF4F64">
        <w:rPr>
          <w:bCs/>
        </w:rPr>
        <w:t>hild</w:t>
      </w:r>
      <w:r w:rsidRPr="0079342E" w:rsidR="00A55FA2">
        <w:rPr>
          <w:bCs/>
        </w:rPr>
        <w:t>C</w:t>
      </w:r>
      <w:r w:rsidR="00EF4F64">
        <w:rPr>
          <w:bCs/>
        </w:rPr>
        <w:t>are.com</w:t>
      </w:r>
      <w:r w:rsidRPr="0079342E" w:rsidR="00A55FA2">
        <w:rPr>
          <w:bCs/>
        </w:rPr>
        <w:t xml:space="preserve"> and the I</w:t>
      </w:r>
      <w:r w:rsidR="00EF4F64">
        <w:rPr>
          <w:bCs/>
        </w:rPr>
        <w:t xml:space="preserve">nspection Management </w:t>
      </w:r>
      <w:r w:rsidRPr="0079342E" w:rsidR="00A55FA2">
        <w:rPr>
          <w:bCs/>
        </w:rPr>
        <w:t>S</w:t>
      </w:r>
      <w:r w:rsidR="00EF4F64">
        <w:rPr>
          <w:bCs/>
        </w:rPr>
        <w:t>ystem (IMS)</w:t>
      </w:r>
      <w:r w:rsidRPr="0038077A" w:rsidR="00A55FA2">
        <w:rPr>
          <w:bCs/>
        </w:rPr>
        <w:t>.</w:t>
      </w:r>
      <w:r w:rsidR="008719FA">
        <w:rPr>
          <w:bCs/>
        </w:rPr>
        <w:t xml:space="preserve"> </w:t>
      </w:r>
      <w:r w:rsidRPr="003F1D2F" w:rsidR="003F1D2F">
        <w:rPr>
          <w:bCs/>
        </w:rPr>
        <w:t>The purpose of th</w:t>
      </w:r>
      <w:r w:rsidR="000A29ED">
        <w:rPr>
          <w:bCs/>
        </w:rPr>
        <w:t xml:space="preserve">e </w:t>
      </w:r>
      <w:r w:rsidRPr="000A29ED" w:rsidR="000A29ED">
        <w:rPr>
          <w:bCs/>
        </w:rPr>
        <w:t>proposed</w:t>
      </w:r>
      <w:r w:rsidR="000A29ED">
        <w:rPr>
          <w:bCs/>
        </w:rPr>
        <w:t xml:space="preserve"> </w:t>
      </w:r>
      <w:r w:rsidR="001B4F1C">
        <w:rPr>
          <w:bCs/>
          <w:i/>
          <w:iCs/>
        </w:rPr>
        <w:t>MCC</w:t>
      </w:r>
      <w:r w:rsidRPr="000F0C62" w:rsidR="000A29ED">
        <w:rPr>
          <w:bCs/>
          <w:i/>
          <w:iCs/>
        </w:rPr>
        <w:t xml:space="preserve"> </w:t>
      </w:r>
      <w:r w:rsidRPr="00E51E30" w:rsidR="00E51E30">
        <w:rPr>
          <w:bCs/>
          <w:i/>
          <w:iCs/>
        </w:rPr>
        <w:t>Family User Survey</w:t>
      </w:r>
      <w:r w:rsidR="00E51E30">
        <w:rPr>
          <w:bCs/>
        </w:rPr>
        <w:t xml:space="preserve"> and </w:t>
      </w:r>
      <w:r w:rsidRPr="00E51E30" w:rsidR="00E51E30">
        <w:rPr>
          <w:bCs/>
          <w:i/>
          <w:iCs/>
        </w:rPr>
        <w:t>Program User Survey</w:t>
      </w:r>
      <w:r w:rsidR="00E51E30">
        <w:rPr>
          <w:bCs/>
        </w:rPr>
        <w:t xml:space="preserve"> </w:t>
      </w:r>
      <w:r w:rsidRPr="003F1D2F" w:rsidR="003F1D2F">
        <w:rPr>
          <w:bCs/>
        </w:rPr>
        <w:t xml:space="preserve">is to obtain information on customer and federal employee satisfaction with </w:t>
      </w:r>
      <w:r w:rsidRPr="000A29ED" w:rsidR="003F1D2F">
        <w:rPr>
          <w:bCs/>
        </w:rPr>
        <w:t>MilitaryChildCare.com</w:t>
      </w:r>
      <w:r w:rsidRPr="00E826C0" w:rsidR="003F1D2F">
        <w:rPr>
          <w:b/>
        </w:rPr>
        <w:t xml:space="preserve"> </w:t>
      </w:r>
      <w:r w:rsidRPr="003F1D2F" w:rsidR="003F1D2F">
        <w:rPr>
          <w:bCs/>
        </w:rPr>
        <w:t xml:space="preserve">and </w:t>
      </w:r>
      <w:r w:rsidR="004F2C90">
        <w:rPr>
          <w:bCs/>
        </w:rPr>
        <w:t xml:space="preserve">the </w:t>
      </w:r>
      <w:r w:rsidRPr="003F1D2F" w:rsidR="003F1D2F">
        <w:rPr>
          <w:bCs/>
        </w:rPr>
        <w:t>Inspection Management System</w:t>
      </w:r>
      <w:r w:rsidR="000A29ED">
        <w:rPr>
          <w:bCs/>
        </w:rPr>
        <w:t xml:space="preserve"> (IMS)</w:t>
      </w:r>
      <w:r w:rsidR="001C5276">
        <w:rPr>
          <w:bCs/>
        </w:rPr>
        <w:t>.</w:t>
      </w:r>
      <w:r w:rsidR="0079342E">
        <w:rPr>
          <w:bCs/>
        </w:rPr>
        <w:t xml:space="preserve"> </w:t>
      </w:r>
      <w:r w:rsidR="009A159A">
        <w:rPr>
          <w:bCs/>
        </w:rPr>
        <w:t xml:space="preserve">More specifically, the </w:t>
      </w:r>
      <w:r w:rsidRPr="003D59A3" w:rsidR="009A159A">
        <w:rPr>
          <w:bCs/>
          <w:i/>
          <w:iCs/>
        </w:rPr>
        <w:t xml:space="preserve">MCC </w:t>
      </w:r>
      <w:r w:rsidRPr="00E51E30" w:rsidR="009A159A">
        <w:rPr>
          <w:bCs/>
          <w:i/>
          <w:iCs/>
        </w:rPr>
        <w:t>Family User Survey</w:t>
      </w:r>
      <w:r w:rsidR="00BF5405">
        <w:rPr>
          <w:bCs/>
          <w:i/>
          <w:iCs/>
        </w:rPr>
        <w:t xml:space="preserve"> </w:t>
      </w:r>
      <w:r w:rsidRPr="00BF5405" w:rsidR="00BF5405">
        <w:rPr>
          <w:bCs/>
        </w:rPr>
        <w:t>is designed</w:t>
      </w:r>
      <w:r w:rsidR="00BF5405">
        <w:rPr>
          <w:bCs/>
          <w:i/>
          <w:iCs/>
        </w:rPr>
        <w:t xml:space="preserve"> </w:t>
      </w:r>
      <w:r w:rsidRPr="0077732F" w:rsidR="00BF5405">
        <w:rPr>
          <w:bCs/>
        </w:rPr>
        <w:t xml:space="preserve">to gather feedback from </w:t>
      </w:r>
      <w:r w:rsidR="00180B65">
        <w:rPr>
          <w:bCs/>
        </w:rPr>
        <w:t xml:space="preserve">a sample of MCC </w:t>
      </w:r>
      <w:r w:rsidRPr="0077732F" w:rsidR="00BF5405">
        <w:rPr>
          <w:bCs/>
        </w:rPr>
        <w:t xml:space="preserve">family users </w:t>
      </w:r>
      <w:r w:rsidR="00285520">
        <w:rPr>
          <w:bCs/>
        </w:rPr>
        <w:t>that include military members, federal employees</w:t>
      </w:r>
      <w:r w:rsidR="00BC5717">
        <w:rPr>
          <w:bCs/>
        </w:rPr>
        <w:t>,</w:t>
      </w:r>
      <w:r w:rsidR="00285520">
        <w:rPr>
          <w:bCs/>
        </w:rPr>
        <w:t xml:space="preserve"> and</w:t>
      </w:r>
      <w:r w:rsidR="00FC48D8">
        <w:rPr>
          <w:bCs/>
        </w:rPr>
        <w:t xml:space="preserve"> potentially their spouses </w:t>
      </w:r>
      <w:r w:rsidRPr="0077732F" w:rsidR="00BF5405">
        <w:rPr>
          <w:bCs/>
        </w:rPr>
        <w:t xml:space="preserve">about their satisfaction with </w:t>
      </w:r>
      <w:r w:rsidR="005970B4">
        <w:rPr>
          <w:bCs/>
        </w:rPr>
        <w:t xml:space="preserve">using </w:t>
      </w:r>
      <w:r w:rsidRPr="0077732F" w:rsidR="00BF5405">
        <w:rPr>
          <w:bCs/>
        </w:rPr>
        <w:t>MCC</w:t>
      </w:r>
      <w:r w:rsidR="005970B4">
        <w:rPr>
          <w:bCs/>
        </w:rPr>
        <w:t xml:space="preserve"> to </w:t>
      </w:r>
      <w:r w:rsidR="006C5CB9">
        <w:rPr>
          <w:bCs/>
        </w:rPr>
        <w:t>meet their child care needs</w:t>
      </w:r>
      <w:r w:rsidR="00765E04">
        <w:rPr>
          <w:bCs/>
        </w:rPr>
        <w:t xml:space="preserve"> and </w:t>
      </w:r>
      <w:r w:rsidRPr="0077732F" w:rsidR="00BF5405">
        <w:rPr>
          <w:bCs/>
        </w:rPr>
        <w:t>suggestions for improvement</w:t>
      </w:r>
      <w:r w:rsidR="004A62F1">
        <w:rPr>
          <w:bCs/>
        </w:rPr>
        <w:t>.</w:t>
      </w:r>
      <w:r>
        <w:rPr>
          <w:bCs/>
        </w:rPr>
        <w:t xml:space="preserve"> The </w:t>
      </w:r>
      <w:r w:rsidRPr="0077732F">
        <w:rPr>
          <w:bCs/>
          <w:i/>
          <w:iCs/>
        </w:rPr>
        <w:t>Program User Survey</w:t>
      </w:r>
      <w:r>
        <w:rPr>
          <w:bCs/>
        </w:rPr>
        <w:t xml:space="preserve"> is designed </w:t>
      </w:r>
      <w:r w:rsidRPr="0077732F">
        <w:rPr>
          <w:bCs/>
        </w:rPr>
        <w:t>to gather feedback from MCC</w:t>
      </w:r>
      <w:r w:rsidR="00765E04">
        <w:rPr>
          <w:bCs/>
        </w:rPr>
        <w:t xml:space="preserve"> and</w:t>
      </w:r>
      <w:r w:rsidRPr="0077732F">
        <w:rPr>
          <w:bCs/>
        </w:rPr>
        <w:t xml:space="preserve"> </w:t>
      </w:r>
      <w:bookmarkStart w:id="0" w:name="_Hlk145560073"/>
      <w:r w:rsidR="00F9236B">
        <w:rPr>
          <w:bCs/>
        </w:rPr>
        <w:t xml:space="preserve">IMS </w:t>
      </w:r>
      <w:r w:rsidRPr="0077732F">
        <w:rPr>
          <w:bCs/>
        </w:rPr>
        <w:t>program</w:t>
      </w:r>
      <w:bookmarkEnd w:id="0"/>
      <w:r w:rsidRPr="0077732F">
        <w:rPr>
          <w:bCs/>
        </w:rPr>
        <w:t xml:space="preserve"> users about the usability of and their satisfaction with MCC and IMS, including how well the application</w:t>
      </w:r>
      <w:r w:rsidR="00026655">
        <w:rPr>
          <w:bCs/>
        </w:rPr>
        <w:t>s</w:t>
      </w:r>
      <w:r w:rsidRPr="0077732F">
        <w:rPr>
          <w:bCs/>
        </w:rPr>
        <w:t xml:space="preserve"> meet their needs</w:t>
      </w:r>
      <w:r w:rsidR="00765C56">
        <w:rPr>
          <w:bCs/>
        </w:rPr>
        <w:t xml:space="preserve"> and </w:t>
      </w:r>
      <w:r w:rsidRPr="0077732F">
        <w:rPr>
          <w:bCs/>
        </w:rPr>
        <w:t>their suggestions for improvement.</w:t>
      </w:r>
      <w:r w:rsidR="00312DF1">
        <w:rPr>
          <w:bCs/>
        </w:rPr>
        <w:t xml:space="preserve"> </w:t>
      </w:r>
      <w:r w:rsidRPr="008255B6" w:rsidR="008255B6">
        <w:rPr>
          <w:bCs/>
        </w:rPr>
        <w:t xml:space="preserve">Responses </w:t>
      </w:r>
      <w:r w:rsidR="00542B1B">
        <w:rPr>
          <w:bCs/>
        </w:rPr>
        <w:t>may</w:t>
      </w:r>
      <w:r w:rsidRPr="008255B6" w:rsidR="008255B6">
        <w:rPr>
          <w:bCs/>
        </w:rPr>
        <w:t xml:space="preserve"> be used to enhance MCC and </w:t>
      </w:r>
      <w:r w:rsidR="00D9600A">
        <w:rPr>
          <w:bCs/>
        </w:rPr>
        <w:t>IMS</w:t>
      </w:r>
      <w:r w:rsidR="00A878C1">
        <w:rPr>
          <w:bCs/>
        </w:rPr>
        <w:t>.</w:t>
      </w:r>
    </w:p>
    <w:p w:rsidR="00C8488C" w:rsidRPr="000F14FF" w:rsidP="000F14FF" w14:paraId="6CE12EBE" w14:textId="77777777">
      <w:pPr>
        <w:rPr>
          <w:bCs/>
        </w:rPr>
      </w:pPr>
    </w:p>
    <w:p w:rsidR="004564AF" w:rsidP="00D253D5" w14:paraId="15CB1035" w14:textId="77777777">
      <w:pPr>
        <w:pStyle w:val="Header"/>
        <w:tabs>
          <w:tab w:val="clear" w:pos="4320"/>
          <w:tab w:val="clear" w:pos="8640"/>
        </w:tabs>
        <w:rPr>
          <w:bCs/>
        </w:rPr>
      </w:pPr>
      <w:r w:rsidRPr="00434E33">
        <w:rPr>
          <w:b/>
        </w:rPr>
        <w:t>DESCRIPTION OF RESPONDENTS</w:t>
      </w:r>
      <w:r>
        <w:t xml:space="preserve">: </w:t>
      </w:r>
      <w:r w:rsidR="00D80054">
        <w:t xml:space="preserve">MCC </w:t>
      </w:r>
      <w:r w:rsidR="007760FF">
        <w:t>f</w:t>
      </w:r>
      <w:r w:rsidR="00D80054">
        <w:t xml:space="preserve">amily </w:t>
      </w:r>
      <w:r>
        <w:t>u</w:t>
      </w:r>
      <w:r w:rsidR="00D80054">
        <w:t xml:space="preserve">sers will </w:t>
      </w:r>
      <w:r w:rsidR="00D9600A">
        <w:t xml:space="preserve">include families eligible for </w:t>
      </w:r>
      <w:r w:rsidR="00C200F9">
        <w:t>military child care</w:t>
      </w:r>
      <w:r w:rsidRPr="008255B6" w:rsidR="008255B6">
        <w:rPr>
          <w:bCs/>
        </w:rPr>
        <w:t xml:space="preserve">, regardless of Service, </w:t>
      </w:r>
      <w:r w:rsidR="00D80054">
        <w:rPr>
          <w:bCs/>
        </w:rPr>
        <w:t xml:space="preserve">who </w:t>
      </w:r>
      <w:r w:rsidRPr="008255B6" w:rsidR="008255B6">
        <w:rPr>
          <w:bCs/>
        </w:rPr>
        <w:t>request child care services for their children</w:t>
      </w:r>
      <w:r w:rsidR="009D2A77">
        <w:rPr>
          <w:bCs/>
        </w:rPr>
        <w:t xml:space="preserve"> </w:t>
      </w:r>
      <w:r w:rsidRPr="008255B6" w:rsidR="008255B6">
        <w:rPr>
          <w:bCs/>
        </w:rPr>
        <w:t>through th</w:t>
      </w:r>
      <w:r w:rsidR="00D80054">
        <w:rPr>
          <w:bCs/>
        </w:rPr>
        <w:t xml:space="preserve">e MCC </w:t>
      </w:r>
      <w:r w:rsidRPr="008255B6" w:rsidR="008255B6">
        <w:rPr>
          <w:bCs/>
        </w:rPr>
        <w:t>web-based system</w:t>
      </w:r>
      <w:r w:rsidR="0009073B">
        <w:rPr>
          <w:bCs/>
        </w:rPr>
        <w:t xml:space="preserve"> and </w:t>
      </w:r>
      <w:r w:rsidRPr="0078263E" w:rsidR="0009073B">
        <w:rPr>
          <w:bCs/>
        </w:rPr>
        <w:t xml:space="preserve">who meet the inclusion criteria </w:t>
      </w:r>
      <w:r w:rsidRPr="0009073B" w:rsidR="0009073B">
        <w:rPr>
          <w:bCs/>
        </w:rPr>
        <w:t>(described below)</w:t>
      </w:r>
      <w:r w:rsidR="007760FF">
        <w:rPr>
          <w:bCs/>
        </w:rPr>
        <w:t xml:space="preserve">. </w:t>
      </w:r>
      <w:r w:rsidRPr="00464080" w:rsidR="00464080">
        <w:rPr>
          <w:bCs/>
        </w:rPr>
        <w:t xml:space="preserve">MCC program users are </w:t>
      </w:r>
      <w:r w:rsidR="00FE11B1">
        <w:rPr>
          <w:bCs/>
        </w:rPr>
        <w:t>Department of Defense (DOD)</w:t>
      </w:r>
      <w:r w:rsidRPr="00464080" w:rsidR="00464080">
        <w:rPr>
          <w:bCs/>
        </w:rPr>
        <w:t xml:space="preserve"> employees who use </w:t>
      </w:r>
      <w:r w:rsidRPr="00865C56" w:rsidR="00464080">
        <w:rPr>
          <w:bCs/>
        </w:rPr>
        <w:t xml:space="preserve">MCC </w:t>
      </w:r>
      <w:r w:rsidR="00A707F5">
        <w:rPr>
          <w:bCs/>
        </w:rPr>
        <w:t>to</w:t>
      </w:r>
      <w:r w:rsidR="003A5590">
        <w:rPr>
          <w:bCs/>
        </w:rPr>
        <w:t xml:space="preserve"> </w:t>
      </w:r>
      <w:r w:rsidR="008E4984">
        <w:rPr>
          <w:bCs/>
        </w:rPr>
        <w:t>provide services to MCC family users</w:t>
      </w:r>
      <w:r w:rsidR="00A707F5">
        <w:rPr>
          <w:bCs/>
        </w:rPr>
        <w:t xml:space="preserve"> or </w:t>
      </w:r>
      <w:r w:rsidR="00986F1A">
        <w:rPr>
          <w:bCs/>
        </w:rPr>
        <w:t>use IMS to complete DoD required child care inspections</w:t>
      </w:r>
      <w:r w:rsidRPr="00464080" w:rsidR="00464080">
        <w:rPr>
          <w:bCs/>
        </w:rPr>
        <w:t>.</w:t>
      </w:r>
    </w:p>
    <w:p w:rsidR="00E26329" w:rsidRPr="004402D4" w14:paraId="2A398B5C" w14:textId="77777777"/>
    <w:p w:rsidR="00F06866" w:rsidRPr="00F06866" w14:paraId="7CA4148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3DB52DA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6AA6389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</w:t>
      </w:r>
      <w:r w:rsidRPr="00F06866">
        <w:rPr>
          <w:bCs/>
          <w:sz w:val="24"/>
        </w:rPr>
        <w:t xml:space="preserve">Card/Complaint Form </w:t>
      </w:r>
      <w:r w:rsidRPr="00F06866">
        <w:rPr>
          <w:bCs/>
          <w:sz w:val="24"/>
        </w:rPr>
        <w:tab/>
        <w:t>[</w:t>
      </w:r>
      <w:r w:rsidR="00DD65C2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5D4C9A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F49B1C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9355D5B" w14:textId="77777777">
      <w:pPr>
        <w:pStyle w:val="Header"/>
        <w:tabs>
          <w:tab w:val="clear" w:pos="4320"/>
          <w:tab w:val="clear" w:pos="8640"/>
        </w:tabs>
      </w:pPr>
    </w:p>
    <w:p w:rsidR="00CA2650" w14:paraId="6F4B4BE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6AB4FE2" w14:textId="77777777">
      <w:pPr>
        <w:rPr>
          <w:sz w:val="16"/>
          <w:szCs w:val="16"/>
        </w:rPr>
      </w:pPr>
    </w:p>
    <w:p w:rsidR="008101A5" w:rsidRPr="009C13B9" w:rsidP="008101A5" w14:paraId="652453DC" w14:textId="77777777">
      <w:r>
        <w:t xml:space="preserve">I certify the following to be true: </w:t>
      </w:r>
    </w:p>
    <w:p w:rsidR="008101A5" w:rsidP="008101A5" w14:paraId="3DB2190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4780AC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C421BD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F3376CD" w14:textId="77777777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046172F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9831A36" w14:textId="77777777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</w:t>
      </w:r>
      <w:r>
        <w:t>respondents who have experience with the program or may have experience with the program in the future.</w:t>
      </w:r>
    </w:p>
    <w:p w:rsidR="009C13B9" w:rsidP="009C13B9" w14:paraId="259145DD" w14:textId="77777777"/>
    <w:p w:rsidR="00F0607D" w:rsidP="00F0607D" w14:paraId="5131E442" w14:textId="77777777">
      <w:pPr>
        <w:pStyle w:val="ListParagraph"/>
        <w:ind w:left="0"/>
        <w:rPr>
          <w:rStyle w:val="normaltextrun"/>
          <w:color w:val="000000"/>
          <w:u w:val="single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Name and affiliation: </w:t>
      </w:r>
      <w:r w:rsidRPr="003F3EDA" w:rsidR="256333DB">
        <w:rPr>
          <w:rStyle w:val="normaltextrun"/>
          <w:color w:val="000000"/>
          <w:u w:val="single"/>
          <w:shd w:val="clear" w:color="auto" w:fill="FFFFFF"/>
        </w:rPr>
        <w:t>Diane Brewer</w:t>
      </w:r>
      <w:r w:rsidRPr="003F3EDA">
        <w:rPr>
          <w:rStyle w:val="normaltextrun"/>
          <w:color w:val="000000"/>
          <w:u w:val="single"/>
          <w:shd w:val="clear" w:color="auto" w:fill="FFFFFF"/>
        </w:rPr>
        <w:t xml:space="preserve">, </w:t>
      </w:r>
      <w:r w:rsidRPr="003F3EDA" w:rsidR="17A74D3B">
        <w:rPr>
          <w:rStyle w:val="normaltextrun"/>
          <w:color w:val="000000"/>
          <w:u w:val="single"/>
          <w:shd w:val="clear" w:color="auto" w:fill="FFFFFF"/>
        </w:rPr>
        <w:t>Joint Operations Manager</w:t>
      </w:r>
      <w:r w:rsidRPr="003F3EDA" w:rsidR="000F14FF">
        <w:rPr>
          <w:rStyle w:val="normaltextrun"/>
          <w:color w:val="000000"/>
          <w:u w:val="single"/>
          <w:shd w:val="clear" w:color="auto" w:fill="FFFFFF"/>
        </w:rPr>
        <w:t xml:space="preserve">, </w:t>
      </w:r>
      <w:r w:rsidRPr="003F3EDA" w:rsidR="4D86BC4C">
        <w:rPr>
          <w:rStyle w:val="normaltextrun"/>
          <w:color w:val="000000"/>
          <w:u w:val="single"/>
          <w:shd w:val="clear" w:color="auto" w:fill="FFFFFF"/>
        </w:rPr>
        <w:t>Commander, Navy Installations Command</w:t>
      </w:r>
      <w:r w:rsidRPr="003F3EDA" w:rsidR="003D0ECD">
        <w:rPr>
          <w:rStyle w:val="normaltextrun"/>
          <w:color w:val="000000"/>
          <w:u w:val="single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:rsidR="00F0607D" w:rsidP="00A41012" w14:paraId="020EA1EE" w14:textId="77777777"/>
    <w:p w:rsidR="009C13B9" w:rsidP="009C13B9" w14:paraId="0666D4CC" w14:textId="77777777">
      <w:r>
        <w:t xml:space="preserve">To assist review, please provide answers to </w:t>
      </w:r>
      <w:r>
        <w:t>the following question</w:t>
      </w:r>
      <w:r w:rsidR="00340E84">
        <w:t>s</w:t>
      </w:r>
      <w:r>
        <w:t>:</w:t>
      </w:r>
    </w:p>
    <w:p w:rsidR="009C13B9" w:rsidP="009C13B9" w14:paraId="31FE4578" w14:textId="77777777">
      <w:pPr>
        <w:pStyle w:val="ListParagraph"/>
        <w:ind w:left="360"/>
      </w:pPr>
    </w:p>
    <w:p w:rsidR="009C13B9" w:rsidRPr="00C86E91" w:rsidP="00C86E91" w14:paraId="02BBCF4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A0B6DF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EB475D">
        <w:t xml:space="preserve"> </w:t>
      </w:r>
      <w:r w:rsidR="009239AA">
        <w:t>] Yes  [</w:t>
      </w:r>
      <w:r w:rsidR="00A41012">
        <w:t>X</w:t>
      </w:r>
      <w:r w:rsidR="009239AA">
        <w:t xml:space="preserve">]  No </w:t>
      </w:r>
    </w:p>
    <w:p w:rsidR="00C86E91" w:rsidP="00C86E91" w14:paraId="23872B9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5C1543">
        <w:t>X</w:t>
      </w:r>
      <w:r w:rsidR="009239AA">
        <w:t xml:space="preserve"> ] No</w:t>
      </w:r>
      <w:r>
        <w:t xml:space="preserve">   </w:t>
      </w:r>
    </w:p>
    <w:p w:rsidR="00C86E91" w:rsidP="00C86E91" w14:paraId="139EFF5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5C1543">
        <w:t>X</w:t>
      </w:r>
      <w:r>
        <w:t xml:space="preserve"> ] No</w:t>
      </w:r>
    </w:p>
    <w:p w:rsidR="00CF6542" w:rsidRPr="00B6094A" w:rsidP="00C86E91" w14:paraId="55B77AA3" w14:textId="77777777">
      <w:pPr>
        <w:pStyle w:val="ListParagraph"/>
        <w:ind w:left="0"/>
        <w:rPr>
          <w:bCs/>
        </w:rPr>
      </w:pPr>
    </w:p>
    <w:p w:rsidR="00C86E91" w:rsidRPr="00C86E91" w:rsidP="00C86E91" w14:paraId="7AE88F9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46DA500E" w14:textId="77777777">
      <w:r>
        <w:t>Is an incentive (e.g., money or reimbursement of e</w:t>
      </w:r>
      <w:r>
        <w:t>xpenses, token of appreciation) provided to participants?  [  ] Yes [</w:t>
      </w:r>
      <w:r w:rsidR="00816B88">
        <w:t>X</w:t>
      </w:r>
      <w:r>
        <w:t xml:space="preserve">] No  </w:t>
      </w:r>
    </w:p>
    <w:p w:rsidR="004D6E14" w:rsidRPr="00B6094A" w14:paraId="403DF0A5" w14:textId="77777777">
      <w:pPr>
        <w:rPr>
          <w:bCs/>
        </w:rPr>
      </w:pPr>
    </w:p>
    <w:p w:rsidR="005E714A" w:rsidP="00C86E91" w14:paraId="2345AF5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P="00F3170F" w14:paraId="4363E4A2" w14:textId="77777777">
      <w:pPr>
        <w:keepNext/>
        <w:keepLines/>
        <w:rPr>
          <w:bCs/>
          <w:sz w:val="16"/>
          <w:szCs w:val="1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440"/>
        <w:gridCol w:w="1273"/>
      </w:tblGrid>
      <w:tr w14:paraId="47929666" w14:textId="77777777" w:rsidTr="00552525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1F5986" w:rsidRPr="0001027E" w:rsidP="002B0886" w14:paraId="6A4700C0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1F5986" w:rsidRPr="0001027E" w:rsidP="002B0886" w14:paraId="40F4C727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1F5986" w:rsidRPr="0001027E" w:rsidP="002B0886" w14:paraId="0988F13F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1F5986" w:rsidRPr="0001027E" w:rsidP="002B0886" w14:paraId="659BBBB3" w14:textId="77777777">
            <w:pPr>
              <w:rPr>
                <w:b/>
              </w:rPr>
            </w:pPr>
            <w:r>
              <w:rPr>
                <w:b/>
              </w:rPr>
              <w:t>Annual No. of Responses per Respondent</w:t>
            </w:r>
          </w:p>
        </w:tc>
        <w:tc>
          <w:tcPr>
            <w:tcW w:w="1440" w:type="dxa"/>
          </w:tcPr>
          <w:p w:rsidR="001F5986" w:rsidRPr="0001027E" w:rsidP="002B0886" w14:paraId="227CBC9D" w14:textId="77777777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</w:p>
        </w:tc>
        <w:tc>
          <w:tcPr>
            <w:tcW w:w="1273" w:type="dxa"/>
          </w:tcPr>
          <w:p w:rsidR="001F5986" w:rsidRPr="0001027E" w:rsidP="002B0886" w14:paraId="265C8CCF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420C9C08" w14:textId="77777777" w:rsidTr="0055252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1F5986" w14:paraId="5DA09F8B" w14:textId="77777777">
            <w:r w:rsidRPr="00E851EC">
              <w:rPr>
                <w:i/>
                <w:iCs/>
              </w:rPr>
              <w:t>Military Child Care</w:t>
            </w:r>
            <w:r w:rsidRPr="001D2512">
              <w:t xml:space="preserve"> </w:t>
            </w:r>
            <w:r w:rsidRPr="00E51E30">
              <w:rPr>
                <w:bCs/>
                <w:i/>
                <w:iCs/>
              </w:rPr>
              <w:t>Family User Survey</w:t>
            </w:r>
            <w:r>
              <w:rPr>
                <w:bCs/>
              </w:rPr>
              <w:t xml:space="preserve"> </w:t>
            </w:r>
          </w:p>
        </w:tc>
        <w:tc>
          <w:tcPr>
            <w:tcW w:w="2070" w:type="dxa"/>
          </w:tcPr>
          <w:p w:rsidR="001F5986" w14:paraId="76158530" w14:textId="77777777">
            <w:r>
              <w:t xml:space="preserve">Individuals </w:t>
            </w:r>
            <w:r w:rsidR="00CD0B4A">
              <w:t xml:space="preserve">employed by the </w:t>
            </w:r>
            <w:r>
              <w:t xml:space="preserve">Federal </w:t>
            </w:r>
            <w:r w:rsidR="00CD0B4A">
              <w:t xml:space="preserve">Government </w:t>
            </w:r>
            <w:r w:rsidR="00C45BEE">
              <w:t>or</w:t>
            </w:r>
            <w:r w:rsidR="00CD0B4A">
              <w:t xml:space="preserve"> their spouses</w:t>
            </w:r>
          </w:p>
        </w:tc>
        <w:tc>
          <w:tcPr>
            <w:tcW w:w="1890" w:type="dxa"/>
            <w:vAlign w:val="center"/>
          </w:tcPr>
          <w:p w:rsidR="001F5986" w:rsidRPr="00D6690D" w:rsidP="00D6690D" w14:paraId="32A37FA5" w14:textId="77777777">
            <w:pPr>
              <w:keepNext/>
              <w:keepLines/>
              <w:jc w:val="center"/>
              <w:rPr>
                <w:bCs/>
              </w:rPr>
            </w:pPr>
            <w:r w:rsidRPr="00006CE4">
              <w:rPr>
                <w:bCs/>
              </w:rPr>
              <w:t>18</w:t>
            </w:r>
            <w:r w:rsidR="002B5718">
              <w:rPr>
                <w:bCs/>
              </w:rPr>
              <w:t>,</w:t>
            </w:r>
            <w:r w:rsidRPr="00006CE4">
              <w:rPr>
                <w:bCs/>
              </w:rPr>
              <w:t>955</w:t>
            </w:r>
          </w:p>
        </w:tc>
        <w:tc>
          <w:tcPr>
            <w:tcW w:w="1710" w:type="dxa"/>
            <w:vAlign w:val="center"/>
          </w:tcPr>
          <w:p w:rsidR="001F5986" w14:paraId="4564A47F" w14:textId="7777777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1F5986" w14:paraId="410787E2" w14:textId="77777777">
            <w:pPr>
              <w:jc w:val="center"/>
            </w:pPr>
            <w:r>
              <w:t>10 mins</w:t>
            </w:r>
          </w:p>
        </w:tc>
        <w:tc>
          <w:tcPr>
            <w:tcW w:w="1273" w:type="dxa"/>
            <w:vAlign w:val="center"/>
          </w:tcPr>
          <w:p w:rsidR="001F5986" w14:paraId="58F4CA95" w14:textId="77777777">
            <w:pPr>
              <w:jc w:val="center"/>
            </w:pPr>
            <w:r>
              <w:t>3165</w:t>
            </w:r>
          </w:p>
        </w:tc>
      </w:tr>
      <w:tr w14:paraId="1B82FFA6" w14:textId="77777777" w:rsidTr="0055252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1F5986" w14:paraId="78CAB9F1" w14:textId="77777777">
            <w:r w:rsidRPr="00E851EC">
              <w:rPr>
                <w:i/>
                <w:iCs/>
              </w:rPr>
              <w:t>Military Child Care</w:t>
            </w:r>
            <w:r w:rsidRPr="001D2512">
              <w:t xml:space="preserve"> </w:t>
            </w:r>
            <w:r w:rsidRPr="00E51E30">
              <w:rPr>
                <w:bCs/>
                <w:i/>
                <w:iCs/>
              </w:rPr>
              <w:t>Program User Survey</w:t>
            </w:r>
          </w:p>
        </w:tc>
        <w:tc>
          <w:tcPr>
            <w:tcW w:w="2070" w:type="dxa"/>
          </w:tcPr>
          <w:p w:rsidR="001F5986" w14:paraId="144C46FE" w14:textId="77777777">
            <w:r w:rsidRPr="00CF05E3">
              <w:t>Individuals employed by the Federal Government</w:t>
            </w:r>
          </w:p>
        </w:tc>
        <w:tc>
          <w:tcPr>
            <w:tcW w:w="1890" w:type="dxa"/>
            <w:vAlign w:val="center"/>
          </w:tcPr>
          <w:p w:rsidR="001F5986" w:rsidRPr="00D6690D" w:rsidP="00D6690D" w14:paraId="4D4C3C3D" w14:textId="77777777">
            <w:pPr>
              <w:keepNext/>
              <w:keepLines/>
              <w:jc w:val="center"/>
              <w:rPr>
                <w:bCs/>
              </w:rPr>
            </w:pPr>
            <w:r w:rsidRPr="00006CE4">
              <w:rPr>
                <w:bCs/>
              </w:rPr>
              <w:t>2</w:t>
            </w:r>
            <w:r w:rsidR="002B5718">
              <w:rPr>
                <w:bCs/>
              </w:rPr>
              <w:t>,</w:t>
            </w:r>
            <w:r w:rsidRPr="00006CE4">
              <w:rPr>
                <w:bCs/>
              </w:rPr>
              <w:t>434</w:t>
            </w:r>
          </w:p>
        </w:tc>
        <w:tc>
          <w:tcPr>
            <w:tcW w:w="1710" w:type="dxa"/>
            <w:vAlign w:val="center"/>
          </w:tcPr>
          <w:p w:rsidR="001F5986" w14:paraId="00AFD252" w14:textId="7777777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1F5986" w14:paraId="74244550" w14:textId="77777777">
            <w:pPr>
              <w:jc w:val="center"/>
            </w:pPr>
            <w:r>
              <w:t>15 mins</w:t>
            </w:r>
          </w:p>
        </w:tc>
        <w:tc>
          <w:tcPr>
            <w:tcW w:w="1273" w:type="dxa"/>
            <w:vAlign w:val="center"/>
          </w:tcPr>
          <w:p w:rsidR="001F5986" w14:paraId="2E8410BD" w14:textId="77777777">
            <w:pPr>
              <w:jc w:val="center"/>
            </w:pPr>
            <w:r>
              <w:t>609</w:t>
            </w:r>
          </w:p>
        </w:tc>
      </w:tr>
      <w:tr w14:paraId="28AD373C" w14:textId="77777777" w:rsidTr="00552525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1F5986" w:rsidRPr="0001027E" w14:paraId="0B9646BE" w14:textId="77777777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1F5986" w:rsidRPr="005407E2" w:rsidP="00DD5631" w14:paraId="1F24ACC9" w14:textId="77777777">
            <w:pPr>
              <w:jc w:val="center"/>
              <w:rPr>
                <w:bCs/>
              </w:rPr>
            </w:pPr>
            <w:r>
              <w:rPr>
                <w:bCs/>
              </w:rPr>
              <w:t>21,389</w:t>
            </w:r>
          </w:p>
        </w:tc>
        <w:tc>
          <w:tcPr>
            <w:tcW w:w="1710" w:type="dxa"/>
          </w:tcPr>
          <w:p w:rsidR="001F5986" w:rsidP="00DD5631" w14:paraId="5D05529D" w14:textId="77777777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F5986" w:rsidP="00DD5631" w14:paraId="303F48B2" w14:textId="728336F5">
            <w:pPr>
              <w:jc w:val="center"/>
            </w:pPr>
            <w:r>
              <w:t>11 mins avg</w:t>
            </w:r>
          </w:p>
        </w:tc>
        <w:tc>
          <w:tcPr>
            <w:tcW w:w="1273" w:type="dxa"/>
          </w:tcPr>
          <w:p w:rsidR="001F5986" w:rsidRPr="0026613F" w14:paraId="06D4B194" w14:textId="3B3B935E">
            <w:pPr>
              <w:jc w:val="center"/>
              <w:rPr>
                <w:bCs/>
              </w:rPr>
            </w:pPr>
            <w:r>
              <w:rPr>
                <w:bCs/>
              </w:rPr>
              <w:t>3774</w:t>
            </w:r>
          </w:p>
        </w:tc>
      </w:tr>
    </w:tbl>
    <w:p w:rsidR="001F5986" w:rsidP="00F3170F" w14:paraId="182CC2AE" w14:textId="77777777">
      <w:pPr>
        <w:keepNext/>
        <w:keepLines/>
        <w:rPr>
          <w:bCs/>
          <w:sz w:val="16"/>
          <w:szCs w:val="16"/>
        </w:rPr>
      </w:pPr>
    </w:p>
    <w:p w:rsidR="00006CE4" w:rsidRPr="00C45BEE" w:rsidP="00F3170F" w14:paraId="08354470" w14:textId="77777777">
      <w:pPr>
        <w:keepNext/>
        <w:keepLines/>
        <w:rPr>
          <w:bCs/>
        </w:rPr>
      </w:pPr>
    </w:p>
    <w:p w:rsidR="005E714A" w14:paraId="7E8F2B24" w14:textId="77777777">
      <w:pPr>
        <w:rPr>
          <w:b/>
        </w:rPr>
      </w:pPr>
      <w:r>
        <w:rPr>
          <w:b/>
        </w:rPr>
        <w:t>PUBLIC</w:t>
      </w:r>
      <w:r w:rsidR="001C39F7">
        <w:rPr>
          <w:b/>
        </w:rPr>
        <w:t xml:space="preserve">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8F6543">
        <w:rPr>
          <w:bCs/>
        </w:rPr>
        <w:t>The estimated cost per individual response is $</w:t>
      </w:r>
      <w:r>
        <w:rPr>
          <w:bCs/>
        </w:rPr>
        <w:t>5.26.</w:t>
      </w:r>
      <w:r w:rsidRPr="002B031A" w:rsidR="002B031A">
        <w:t xml:space="preserve"> </w:t>
      </w:r>
      <w:r w:rsidR="002B031A">
        <w:t xml:space="preserve"> </w:t>
      </w:r>
      <w:r w:rsidRPr="002B031A" w:rsidR="002B031A">
        <w:rPr>
          <w:bCs/>
        </w:rPr>
        <w:t>The estimated cost of this study to the Federal government is $112,50</w:t>
      </w:r>
      <w:r w:rsidR="002B031A">
        <w:rPr>
          <w:bCs/>
        </w:rPr>
        <w:t>6.</w:t>
      </w:r>
    </w:p>
    <w:p w:rsidR="00F20D88" w:rsidRPr="00F20D88" w14:paraId="5576F598" w14:textId="77777777"/>
    <w:p w:rsidR="0069403B" w:rsidP="00F06866" w14:paraId="4FB8A940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9403B" w:rsidRPr="00B6094A" w:rsidP="00F06866" w14:paraId="7A41DEB4" w14:textId="77777777">
      <w:pPr>
        <w:rPr>
          <w:bCs/>
        </w:rPr>
      </w:pPr>
    </w:p>
    <w:p w:rsidR="00F06866" w:rsidP="00F06866" w14:paraId="4C09932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65F316F" w14:textId="7777777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</w:t>
      </w:r>
      <w:r>
        <w:t>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B570C">
        <w:t>X</w:t>
      </w:r>
      <w:r>
        <w:t>] Yes</w:t>
      </w:r>
      <w:r>
        <w:tab/>
        <w:t>[ ] No</w:t>
      </w:r>
    </w:p>
    <w:p w:rsidR="00636621" w:rsidP="00636621" w14:paraId="2CF8493D" w14:textId="77777777">
      <w:pPr>
        <w:pStyle w:val="ListParagraph"/>
      </w:pPr>
    </w:p>
    <w:p w:rsidR="00636621" w:rsidP="001B0AAA" w14:paraId="4C1E81CD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</w:t>
      </w:r>
      <w:r>
        <w:t>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032553" w14:paraId="49666ABE" w14:textId="77777777"/>
    <w:p w:rsidR="00865C56" w:rsidRPr="00865C56" w:rsidP="00865C56" w14:paraId="7919C99F" w14:textId="77777777">
      <w:r w:rsidRPr="0039390E">
        <w:t xml:space="preserve">For the </w:t>
      </w:r>
      <w:r w:rsidRPr="0039390E">
        <w:rPr>
          <w:i/>
          <w:iCs/>
        </w:rPr>
        <w:t>Military Child Care</w:t>
      </w:r>
      <w:r w:rsidRPr="0039390E">
        <w:t xml:space="preserve"> </w:t>
      </w:r>
      <w:r w:rsidRPr="0039390E">
        <w:rPr>
          <w:bCs/>
          <w:i/>
          <w:iCs/>
        </w:rPr>
        <w:t>Family User Survey</w:t>
      </w:r>
      <w:r w:rsidRPr="0039390E">
        <w:rPr>
          <w:bCs/>
        </w:rPr>
        <w:t>, w</w:t>
      </w:r>
      <w:r w:rsidRPr="0039390E">
        <w:t xml:space="preserve">e propose to survey a sample of family users who have logged in </w:t>
      </w:r>
      <w:r w:rsidRPr="0039390E" w:rsidR="009476D7">
        <w:t xml:space="preserve">to MCC </w:t>
      </w:r>
      <w:r w:rsidRPr="0039390E">
        <w:t>at least 3 times in 6 m</w:t>
      </w:r>
      <w:r w:rsidRPr="0039390E">
        <w:t xml:space="preserve">onths </w:t>
      </w:r>
      <w:r w:rsidRPr="0039390E" w:rsidR="009476D7">
        <w:t>and</w:t>
      </w:r>
      <w:r w:rsidRPr="0039390E">
        <w:t xml:space="preserve"> have at least one active request </w:t>
      </w:r>
      <w:r w:rsidRPr="0039390E" w:rsidR="009476D7">
        <w:t>or</w:t>
      </w:r>
      <w:r w:rsidRPr="0039390E">
        <w:t xml:space="preserve"> have received an offer within the previous 4 months (18,955 adults).</w:t>
      </w:r>
      <w:r>
        <w:t xml:space="preserve"> </w:t>
      </w:r>
      <w:r w:rsidRPr="0039390E">
        <w:t xml:space="preserve">For the </w:t>
      </w:r>
      <w:r w:rsidRPr="0039390E">
        <w:rPr>
          <w:i/>
          <w:iCs/>
        </w:rPr>
        <w:t>Military Child Care</w:t>
      </w:r>
      <w:r w:rsidRPr="0039390E">
        <w:t xml:space="preserve"> </w:t>
      </w:r>
      <w:r w:rsidRPr="0039390E">
        <w:rPr>
          <w:bCs/>
          <w:i/>
          <w:iCs/>
        </w:rPr>
        <w:t>Program User Survey</w:t>
      </w:r>
      <w:r w:rsidRPr="0039390E">
        <w:t>, w</w:t>
      </w:r>
      <w:r w:rsidRPr="00865C56">
        <w:t>e propose to survey all active program users who have logged in to MCC or IMS at least once in the last 6 months and belong to one of a set of program user types (2,434 adults).</w:t>
      </w:r>
    </w:p>
    <w:p w:rsidR="00817F41" w:rsidP="00A403BB" w14:paraId="6D58C75A" w14:textId="77777777"/>
    <w:p w:rsidR="00A403BB" w:rsidP="00A403BB" w14:paraId="01E4CBC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16B0D94" w14:textId="77777777">
      <w:pPr>
        <w:pStyle w:val="ListParagraph"/>
        <w:numPr>
          <w:ilvl w:val="0"/>
          <w:numId w:val="17"/>
        </w:numPr>
      </w:pPr>
      <w:r>
        <w:t>How will you collect the information? (Check</w:t>
      </w:r>
      <w:r>
        <w:t xml:space="preserve"> all that apply)</w:t>
      </w:r>
    </w:p>
    <w:p w:rsidR="001B0AAA" w:rsidP="001B0AAA" w14:paraId="42F4B0A6" w14:textId="77777777">
      <w:pPr>
        <w:ind w:left="720"/>
      </w:pPr>
      <w:r>
        <w:t>[</w:t>
      </w:r>
      <w:r w:rsidR="006B570C">
        <w:t>X</w:t>
      </w:r>
      <w:r>
        <w:t xml:space="preserve">] Web-based or other forms of Social Media </w:t>
      </w:r>
    </w:p>
    <w:p w:rsidR="001B0AAA" w:rsidP="001B0AAA" w14:paraId="40299E88" w14:textId="77777777">
      <w:pPr>
        <w:ind w:left="720"/>
      </w:pPr>
      <w:r>
        <w:t>[  ] Telephone</w:t>
      </w:r>
      <w:r>
        <w:tab/>
      </w:r>
    </w:p>
    <w:p w:rsidR="001B0AAA" w:rsidP="001B0AAA" w14:paraId="17B39329" w14:textId="77777777">
      <w:pPr>
        <w:ind w:left="720"/>
      </w:pPr>
      <w:r>
        <w:t>[  ] In-person</w:t>
      </w:r>
      <w:r>
        <w:tab/>
      </w:r>
    </w:p>
    <w:p w:rsidR="001B0AAA" w:rsidP="001B0AAA" w14:paraId="5F2157DF" w14:textId="77777777">
      <w:pPr>
        <w:ind w:left="720"/>
      </w:pPr>
      <w:r>
        <w:t xml:space="preserve">[  ] Mail </w:t>
      </w:r>
    </w:p>
    <w:p w:rsidR="001B0AAA" w:rsidP="001B0AAA" w14:paraId="1D34E6E5" w14:textId="77777777">
      <w:pPr>
        <w:ind w:left="720"/>
      </w:pPr>
      <w:r>
        <w:t>[  ] Other, Explain</w:t>
      </w:r>
    </w:p>
    <w:p w:rsidR="00340E84" w:rsidP="001B0AAA" w14:paraId="118AB3B7" w14:textId="77777777">
      <w:pPr>
        <w:ind w:left="720"/>
      </w:pPr>
    </w:p>
    <w:p w:rsidR="00F24CFC" w:rsidP="00F24CFC" w14:paraId="111D22C3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B570C">
        <w:t>X</w:t>
      </w:r>
      <w:r>
        <w:t>] No</w:t>
      </w:r>
    </w:p>
    <w:p w:rsidR="00F24CFC" w:rsidRPr="00C04A44" w:rsidP="00F24CFC" w14:paraId="25CB5DEB" w14:textId="77777777">
      <w:pPr>
        <w:pStyle w:val="ListParagraph"/>
        <w:ind w:left="360"/>
        <w:rPr>
          <w:sz w:val="18"/>
          <w:szCs w:val="18"/>
        </w:rPr>
      </w:pPr>
      <w:r w:rsidRPr="00C04A44">
        <w:rPr>
          <w:sz w:val="18"/>
          <w:szCs w:val="18"/>
        </w:rPr>
        <w:t xml:space="preserve"> </w:t>
      </w:r>
    </w:p>
    <w:p w:rsidR="002B1A2C" w:rsidRPr="001E7BDA" w:rsidP="004C14FA" w14:paraId="05DEDA5D" w14:textId="77777777">
      <w:pPr>
        <w:rPr>
          <w:b/>
        </w:rPr>
      </w:pPr>
      <w:r w:rsidRPr="00F24CFC">
        <w:rPr>
          <w:b/>
        </w:rPr>
        <w:t>Please make sure that all instruments, instructions, and scripts ar</w:t>
      </w:r>
      <w:r w:rsidRPr="00F24CFC">
        <w:rPr>
          <w:b/>
        </w:rPr>
        <w:t>e submitted with the request.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79AE1F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DD02349"/>
    <w:multiLevelType w:val="hybridMultilevel"/>
    <w:tmpl w:val="8DAA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418331">
    <w:abstractNumId w:val="11"/>
  </w:num>
  <w:num w:numId="2" w16cid:durableId="1880624059">
    <w:abstractNumId w:val="18"/>
  </w:num>
  <w:num w:numId="3" w16cid:durableId="237517284">
    <w:abstractNumId w:val="17"/>
  </w:num>
  <w:num w:numId="4" w16cid:durableId="1964454760">
    <w:abstractNumId w:val="19"/>
  </w:num>
  <w:num w:numId="5" w16cid:durableId="803616885">
    <w:abstractNumId w:val="3"/>
  </w:num>
  <w:num w:numId="6" w16cid:durableId="1828740590">
    <w:abstractNumId w:val="1"/>
  </w:num>
  <w:num w:numId="7" w16cid:durableId="1905024284">
    <w:abstractNumId w:val="9"/>
  </w:num>
  <w:num w:numId="8" w16cid:durableId="253363600">
    <w:abstractNumId w:val="14"/>
  </w:num>
  <w:num w:numId="9" w16cid:durableId="460267925">
    <w:abstractNumId w:val="10"/>
  </w:num>
  <w:num w:numId="10" w16cid:durableId="120657065">
    <w:abstractNumId w:val="2"/>
  </w:num>
  <w:num w:numId="11" w16cid:durableId="315963871">
    <w:abstractNumId w:val="6"/>
  </w:num>
  <w:num w:numId="12" w16cid:durableId="782382168">
    <w:abstractNumId w:val="7"/>
  </w:num>
  <w:num w:numId="13" w16cid:durableId="2020959117">
    <w:abstractNumId w:val="0"/>
  </w:num>
  <w:num w:numId="14" w16cid:durableId="551431143">
    <w:abstractNumId w:val="16"/>
  </w:num>
  <w:num w:numId="15" w16cid:durableId="880943454">
    <w:abstractNumId w:val="13"/>
  </w:num>
  <w:num w:numId="16" w16cid:durableId="1191843443">
    <w:abstractNumId w:val="12"/>
  </w:num>
  <w:num w:numId="17" w16cid:durableId="642781690">
    <w:abstractNumId w:val="4"/>
  </w:num>
  <w:num w:numId="18" w16cid:durableId="906495873">
    <w:abstractNumId w:val="5"/>
  </w:num>
  <w:num w:numId="19" w16cid:durableId="737241203">
    <w:abstractNumId w:val="8"/>
  </w:num>
  <w:num w:numId="20" w16cid:durableId="135924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3406"/>
    <w:rsid w:val="00006CE4"/>
    <w:rsid w:val="0001027E"/>
    <w:rsid w:val="000106A5"/>
    <w:rsid w:val="00023A57"/>
    <w:rsid w:val="0002451C"/>
    <w:rsid w:val="00026655"/>
    <w:rsid w:val="00032553"/>
    <w:rsid w:val="00040BFA"/>
    <w:rsid w:val="00047A64"/>
    <w:rsid w:val="000517DD"/>
    <w:rsid w:val="00067329"/>
    <w:rsid w:val="000862F0"/>
    <w:rsid w:val="0009073B"/>
    <w:rsid w:val="000940BA"/>
    <w:rsid w:val="000A078D"/>
    <w:rsid w:val="000A29ED"/>
    <w:rsid w:val="000B2838"/>
    <w:rsid w:val="000B6830"/>
    <w:rsid w:val="000C4FFB"/>
    <w:rsid w:val="000D44CA"/>
    <w:rsid w:val="000E1218"/>
    <w:rsid w:val="000E200B"/>
    <w:rsid w:val="000F0C62"/>
    <w:rsid w:val="000F14FF"/>
    <w:rsid w:val="000F68BE"/>
    <w:rsid w:val="00105015"/>
    <w:rsid w:val="00107AC3"/>
    <w:rsid w:val="00115096"/>
    <w:rsid w:val="00121883"/>
    <w:rsid w:val="001349EA"/>
    <w:rsid w:val="00146A71"/>
    <w:rsid w:val="00166F8F"/>
    <w:rsid w:val="0017146E"/>
    <w:rsid w:val="00172E8C"/>
    <w:rsid w:val="00180B65"/>
    <w:rsid w:val="00182B8F"/>
    <w:rsid w:val="001927A4"/>
    <w:rsid w:val="00194AC6"/>
    <w:rsid w:val="001A23B0"/>
    <w:rsid w:val="001A25CC"/>
    <w:rsid w:val="001A6721"/>
    <w:rsid w:val="001B0AAA"/>
    <w:rsid w:val="001B4F1C"/>
    <w:rsid w:val="001C39F7"/>
    <w:rsid w:val="001C475F"/>
    <w:rsid w:val="001C5276"/>
    <w:rsid w:val="001D2512"/>
    <w:rsid w:val="001E1FCC"/>
    <w:rsid w:val="001E4518"/>
    <w:rsid w:val="001E7BDA"/>
    <w:rsid w:val="001F2AD8"/>
    <w:rsid w:val="001F5986"/>
    <w:rsid w:val="001F7CDB"/>
    <w:rsid w:val="002078F6"/>
    <w:rsid w:val="002149B5"/>
    <w:rsid w:val="002312FA"/>
    <w:rsid w:val="00237B48"/>
    <w:rsid w:val="002406EB"/>
    <w:rsid w:val="00244ACD"/>
    <w:rsid w:val="0024521E"/>
    <w:rsid w:val="00245DA6"/>
    <w:rsid w:val="00263C3D"/>
    <w:rsid w:val="00264777"/>
    <w:rsid w:val="0026613F"/>
    <w:rsid w:val="00274D0B"/>
    <w:rsid w:val="00285520"/>
    <w:rsid w:val="00295D39"/>
    <w:rsid w:val="002A0A2E"/>
    <w:rsid w:val="002B031A"/>
    <w:rsid w:val="002B052D"/>
    <w:rsid w:val="002B0886"/>
    <w:rsid w:val="002B1A2C"/>
    <w:rsid w:val="002B2A8A"/>
    <w:rsid w:val="002B34CD"/>
    <w:rsid w:val="002B3C95"/>
    <w:rsid w:val="002B5718"/>
    <w:rsid w:val="002C7485"/>
    <w:rsid w:val="002D0B92"/>
    <w:rsid w:val="002D480C"/>
    <w:rsid w:val="002E638B"/>
    <w:rsid w:val="00312971"/>
    <w:rsid w:val="00312DF1"/>
    <w:rsid w:val="003362E6"/>
    <w:rsid w:val="00336CB6"/>
    <w:rsid w:val="00340E84"/>
    <w:rsid w:val="00341012"/>
    <w:rsid w:val="0036215D"/>
    <w:rsid w:val="00366D4B"/>
    <w:rsid w:val="00375B26"/>
    <w:rsid w:val="0038077A"/>
    <w:rsid w:val="0039390E"/>
    <w:rsid w:val="00395A0E"/>
    <w:rsid w:val="00396EBF"/>
    <w:rsid w:val="003A1B8B"/>
    <w:rsid w:val="003A2819"/>
    <w:rsid w:val="003A5590"/>
    <w:rsid w:val="003B667F"/>
    <w:rsid w:val="003C2851"/>
    <w:rsid w:val="003D0ECD"/>
    <w:rsid w:val="003D137A"/>
    <w:rsid w:val="003D41F8"/>
    <w:rsid w:val="003D5751"/>
    <w:rsid w:val="003D59A3"/>
    <w:rsid w:val="003D5BBE"/>
    <w:rsid w:val="003E3C61"/>
    <w:rsid w:val="003F1C5B"/>
    <w:rsid w:val="003F1D2F"/>
    <w:rsid w:val="003F3EDA"/>
    <w:rsid w:val="004009E2"/>
    <w:rsid w:val="0040799F"/>
    <w:rsid w:val="004100AF"/>
    <w:rsid w:val="0042330F"/>
    <w:rsid w:val="00434176"/>
    <w:rsid w:val="00434E33"/>
    <w:rsid w:val="004402D4"/>
    <w:rsid w:val="00441434"/>
    <w:rsid w:val="004441D3"/>
    <w:rsid w:val="0045264C"/>
    <w:rsid w:val="004564AF"/>
    <w:rsid w:val="00456D9E"/>
    <w:rsid w:val="00460623"/>
    <w:rsid w:val="00464080"/>
    <w:rsid w:val="00473218"/>
    <w:rsid w:val="004876EC"/>
    <w:rsid w:val="004A62F1"/>
    <w:rsid w:val="004C14FA"/>
    <w:rsid w:val="004C7FA7"/>
    <w:rsid w:val="004D46E9"/>
    <w:rsid w:val="004D6E14"/>
    <w:rsid w:val="004D746D"/>
    <w:rsid w:val="004E48EC"/>
    <w:rsid w:val="004F2C90"/>
    <w:rsid w:val="004F2CAC"/>
    <w:rsid w:val="004F7229"/>
    <w:rsid w:val="005009B0"/>
    <w:rsid w:val="00503DBD"/>
    <w:rsid w:val="005047D7"/>
    <w:rsid w:val="00505F9A"/>
    <w:rsid w:val="00507349"/>
    <w:rsid w:val="005261AA"/>
    <w:rsid w:val="00530E9D"/>
    <w:rsid w:val="00531F9F"/>
    <w:rsid w:val="005325C0"/>
    <w:rsid w:val="005407E2"/>
    <w:rsid w:val="00542B1B"/>
    <w:rsid w:val="00542DA4"/>
    <w:rsid w:val="00545046"/>
    <w:rsid w:val="00550F72"/>
    <w:rsid w:val="00552525"/>
    <w:rsid w:val="005527C5"/>
    <w:rsid w:val="00562260"/>
    <w:rsid w:val="00565BD9"/>
    <w:rsid w:val="0057180D"/>
    <w:rsid w:val="00573938"/>
    <w:rsid w:val="00580CD4"/>
    <w:rsid w:val="0058254E"/>
    <w:rsid w:val="005970B4"/>
    <w:rsid w:val="005A1006"/>
    <w:rsid w:val="005B2A90"/>
    <w:rsid w:val="005B50EA"/>
    <w:rsid w:val="005C0A03"/>
    <w:rsid w:val="005C1543"/>
    <w:rsid w:val="005C2190"/>
    <w:rsid w:val="005C56D6"/>
    <w:rsid w:val="005D1116"/>
    <w:rsid w:val="005E5607"/>
    <w:rsid w:val="005E59A5"/>
    <w:rsid w:val="005E714A"/>
    <w:rsid w:val="005F3152"/>
    <w:rsid w:val="005F693D"/>
    <w:rsid w:val="00604A91"/>
    <w:rsid w:val="0060598C"/>
    <w:rsid w:val="006131EB"/>
    <w:rsid w:val="006140A0"/>
    <w:rsid w:val="00626D8B"/>
    <w:rsid w:val="00636621"/>
    <w:rsid w:val="00636D00"/>
    <w:rsid w:val="00642B49"/>
    <w:rsid w:val="0064400E"/>
    <w:rsid w:val="006520A1"/>
    <w:rsid w:val="0065632A"/>
    <w:rsid w:val="00657708"/>
    <w:rsid w:val="006722CC"/>
    <w:rsid w:val="006734CD"/>
    <w:rsid w:val="00677A79"/>
    <w:rsid w:val="006832D9"/>
    <w:rsid w:val="00691AE3"/>
    <w:rsid w:val="0069403B"/>
    <w:rsid w:val="006A062E"/>
    <w:rsid w:val="006A3B6F"/>
    <w:rsid w:val="006A5F3B"/>
    <w:rsid w:val="006B570C"/>
    <w:rsid w:val="006B6059"/>
    <w:rsid w:val="006B74C1"/>
    <w:rsid w:val="006C5CB9"/>
    <w:rsid w:val="006D4E88"/>
    <w:rsid w:val="006E1411"/>
    <w:rsid w:val="006E155C"/>
    <w:rsid w:val="006E1CD8"/>
    <w:rsid w:val="006F3DDE"/>
    <w:rsid w:val="00701241"/>
    <w:rsid w:val="00704678"/>
    <w:rsid w:val="00722DEA"/>
    <w:rsid w:val="00727447"/>
    <w:rsid w:val="00734942"/>
    <w:rsid w:val="007374D7"/>
    <w:rsid w:val="007425E7"/>
    <w:rsid w:val="007530D5"/>
    <w:rsid w:val="007565E2"/>
    <w:rsid w:val="00756F70"/>
    <w:rsid w:val="00757869"/>
    <w:rsid w:val="00761E09"/>
    <w:rsid w:val="00765C56"/>
    <w:rsid w:val="00765E04"/>
    <w:rsid w:val="00767126"/>
    <w:rsid w:val="0077245F"/>
    <w:rsid w:val="007760FF"/>
    <w:rsid w:val="0077732F"/>
    <w:rsid w:val="0078263E"/>
    <w:rsid w:val="007878AF"/>
    <w:rsid w:val="0079342E"/>
    <w:rsid w:val="007A62DD"/>
    <w:rsid w:val="007A694A"/>
    <w:rsid w:val="007A6F0A"/>
    <w:rsid w:val="007B2882"/>
    <w:rsid w:val="007C2604"/>
    <w:rsid w:val="007F694D"/>
    <w:rsid w:val="007F7080"/>
    <w:rsid w:val="00802607"/>
    <w:rsid w:val="008075C2"/>
    <w:rsid w:val="008101A5"/>
    <w:rsid w:val="00816B88"/>
    <w:rsid w:val="00817F41"/>
    <w:rsid w:val="00821E4B"/>
    <w:rsid w:val="00822664"/>
    <w:rsid w:val="008255B6"/>
    <w:rsid w:val="00830827"/>
    <w:rsid w:val="00831BF9"/>
    <w:rsid w:val="00843531"/>
    <w:rsid w:val="00843796"/>
    <w:rsid w:val="00846EB8"/>
    <w:rsid w:val="00865C56"/>
    <w:rsid w:val="008719FA"/>
    <w:rsid w:val="00874F3B"/>
    <w:rsid w:val="0087510F"/>
    <w:rsid w:val="0087711D"/>
    <w:rsid w:val="00893DD9"/>
    <w:rsid w:val="00895229"/>
    <w:rsid w:val="008B2EB3"/>
    <w:rsid w:val="008C4CA0"/>
    <w:rsid w:val="008D2BE9"/>
    <w:rsid w:val="008E4984"/>
    <w:rsid w:val="008E60A7"/>
    <w:rsid w:val="008F0203"/>
    <w:rsid w:val="008F50D4"/>
    <w:rsid w:val="008F6543"/>
    <w:rsid w:val="00910D7C"/>
    <w:rsid w:val="00912D58"/>
    <w:rsid w:val="0091616C"/>
    <w:rsid w:val="00916C41"/>
    <w:rsid w:val="009239AA"/>
    <w:rsid w:val="009251EA"/>
    <w:rsid w:val="00935ADA"/>
    <w:rsid w:val="0094617D"/>
    <w:rsid w:val="00946B6C"/>
    <w:rsid w:val="00946F79"/>
    <w:rsid w:val="009476D7"/>
    <w:rsid w:val="00950C93"/>
    <w:rsid w:val="00955A71"/>
    <w:rsid w:val="0096108F"/>
    <w:rsid w:val="009655E8"/>
    <w:rsid w:val="00986F1A"/>
    <w:rsid w:val="00990FD5"/>
    <w:rsid w:val="009A159A"/>
    <w:rsid w:val="009C13B9"/>
    <w:rsid w:val="009C5E75"/>
    <w:rsid w:val="009D01A2"/>
    <w:rsid w:val="009D2A77"/>
    <w:rsid w:val="009D41F9"/>
    <w:rsid w:val="009F402B"/>
    <w:rsid w:val="009F5923"/>
    <w:rsid w:val="009F7EC2"/>
    <w:rsid w:val="00A06E3A"/>
    <w:rsid w:val="00A23557"/>
    <w:rsid w:val="00A258F6"/>
    <w:rsid w:val="00A36BA4"/>
    <w:rsid w:val="00A403BB"/>
    <w:rsid w:val="00A41012"/>
    <w:rsid w:val="00A4421F"/>
    <w:rsid w:val="00A44DBF"/>
    <w:rsid w:val="00A51B78"/>
    <w:rsid w:val="00A51FDF"/>
    <w:rsid w:val="00A55FA2"/>
    <w:rsid w:val="00A628E0"/>
    <w:rsid w:val="00A671AF"/>
    <w:rsid w:val="00A674DF"/>
    <w:rsid w:val="00A707F5"/>
    <w:rsid w:val="00A7540A"/>
    <w:rsid w:val="00A83AA6"/>
    <w:rsid w:val="00A878C1"/>
    <w:rsid w:val="00A87C8B"/>
    <w:rsid w:val="00A934D6"/>
    <w:rsid w:val="00A959AB"/>
    <w:rsid w:val="00AB5DFA"/>
    <w:rsid w:val="00AD18FF"/>
    <w:rsid w:val="00AD5165"/>
    <w:rsid w:val="00AE1809"/>
    <w:rsid w:val="00AE39BC"/>
    <w:rsid w:val="00AF3814"/>
    <w:rsid w:val="00AF38B2"/>
    <w:rsid w:val="00B27273"/>
    <w:rsid w:val="00B3590C"/>
    <w:rsid w:val="00B43FB5"/>
    <w:rsid w:val="00B55F66"/>
    <w:rsid w:val="00B6015E"/>
    <w:rsid w:val="00B6094A"/>
    <w:rsid w:val="00B612A3"/>
    <w:rsid w:val="00B6417F"/>
    <w:rsid w:val="00B64560"/>
    <w:rsid w:val="00B7031C"/>
    <w:rsid w:val="00B720F8"/>
    <w:rsid w:val="00B80D76"/>
    <w:rsid w:val="00B83EE1"/>
    <w:rsid w:val="00BA2105"/>
    <w:rsid w:val="00BA7E06"/>
    <w:rsid w:val="00BB43B5"/>
    <w:rsid w:val="00BB6219"/>
    <w:rsid w:val="00BC0070"/>
    <w:rsid w:val="00BC3124"/>
    <w:rsid w:val="00BC5717"/>
    <w:rsid w:val="00BD290F"/>
    <w:rsid w:val="00BE694A"/>
    <w:rsid w:val="00BE733B"/>
    <w:rsid w:val="00BF5405"/>
    <w:rsid w:val="00C0094C"/>
    <w:rsid w:val="00C00EC1"/>
    <w:rsid w:val="00C04A44"/>
    <w:rsid w:val="00C1051C"/>
    <w:rsid w:val="00C14CC4"/>
    <w:rsid w:val="00C200F9"/>
    <w:rsid w:val="00C27F4F"/>
    <w:rsid w:val="00C33C52"/>
    <w:rsid w:val="00C36367"/>
    <w:rsid w:val="00C40D8B"/>
    <w:rsid w:val="00C4160D"/>
    <w:rsid w:val="00C45BEE"/>
    <w:rsid w:val="00C4708F"/>
    <w:rsid w:val="00C475EA"/>
    <w:rsid w:val="00C60BAB"/>
    <w:rsid w:val="00C8407A"/>
    <w:rsid w:val="00C8488C"/>
    <w:rsid w:val="00C86E91"/>
    <w:rsid w:val="00C92B60"/>
    <w:rsid w:val="00CA0F0D"/>
    <w:rsid w:val="00CA2650"/>
    <w:rsid w:val="00CA5514"/>
    <w:rsid w:val="00CB1078"/>
    <w:rsid w:val="00CC0584"/>
    <w:rsid w:val="00CC218C"/>
    <w:rsid w:val="00CC6FAF"/>
    <w:rsid w:val="00CD0B4A"/>
    <w:rsid w:val="00CD2EB4"/>
    <w:rsid w:val="00CD712D"/>
    <w:rsid w:val="00CE5BCE"/>
    <w:rsid w:val="00CF05E3"/>
    <w:rsid w:val="00CF4497"/>
    <w:rsid w:val="00CF6542"/>
    <w:rsid w:val="00D20C15"/>
    <w:rsid w:val="00D24698"/>
    <w:rsid w:val="00D253D5"/>
    <w:rsid w:val="00D2563A"/>
    <w:rsid w:val="00D265EE"/>
    <w:rsid w:val="00D30FD6"/>
    <w:rsid w:val="00D41989"/>
    <w:rsid w:val="00D435AB"/>
    <w:rsid w:val="00D43CD9"/>
    <w:rsid w:val="00D511D9"/>
    <w:rsid w:val="00D6383F"/>
    <w:rsid w:val="00D6690D"/>
    <w:rsid w:val="00D71CFB"/>
    <w:rsid w:val="00D80054"/>
    <w:rsid w:val="00D84067"/>
    <w:rsid w:val="00D9600A"/>
    <w:rsid w:val="00DA32F8"/>
    <w:rsid w:val="00DA588A"/>
    <w:rsid w:val="00DB59D0"/>
    <w:rsid w:val="00DC12B9"/>
    <w:rsid w:val="00DC33D3"/>
    <w:rsid w:val="00DD334A"/>
    <w:rsid w:val="00DD394E"/>
    <w:rsid w:val="00DD52FE"/>
    <w:rsid w:val="00DD5631"/>
    <w:rsid w:val="00DD65C2"/>
    <w:rsid w:val="00DE227A"/>
    <w:rsid w:val="00DE31DE"/>
    <w:rsid w:val="00DE38C9"/>
    <w:rsid w:val="00DF6EC2"/>
    <w:rsid w:val="00DF7961"/>
    <w:rsid w:val="00E02BF5"/>
    <w:rsid w:val="00E11E6F"/>
    <w:rsid w:val="00E26329"/>
    <w:rsid w:val="00E30FC1"/>
    <w:rsid w:val="00E40B50"/>
    <w:rsid w:val="00E42149"/>
    <w:rsid w:val="00E43ADF"/>
    <w:rsid w:val="00E50293"/>
    <w:rsid w:val="00E51E30"/>
    <w:rsid w:val="00E65FFC"/>
    <w:rsid w:val="00E70F79"/>
    <w:rsid w:val="00E73086"/>
    <w:rsid w:val="00E744EA"/>
    <w:rsid w:val="00E76F77"/>
    <w:rsid w:val="00E77100"/>
    <w:rsid w:val="00E80951"/>
    <w:rsid w:val="00E8263D"/>
    <w:rsid w:val="00E826C0"/>
    <w:rsid w:val="00E851EC"/>
    <w:rsid w:val="00E854FE"/>
    <w:rsid w:val="00E86435"/>
    <w:rsid w:val="00E86CC6"/>
    <w:rsid w:val="00EA156A"/>
    <w:rsid w:val="00EB3B95"/>
    <w:rsid w:val="00EB3D49"/>
    <w:rsid w:val="00EB475D"/>
    <w:rsid w:val="00EB56B3"/>
    <w:rsid w:val="00EB722E"/>
    <w:rsid w:val="00EC0E01"/>
    <w:rsid w:val="00EC5D04"/>
    <w:rsid w:val="00EC675D"/>
    <w:rsid w:val="00ED6492"/>
    <w:rsid w:val="00ED6A86"/>
    <w:rsid w:val="00EE09FB"/>
    <w:rsid w:val="00EE67A4"/>
    <w:rsid w:val="00EF2055"/>
    <w:rsid w:val="00EF2095"/>
    <w:rsid w:val="00EF4F64"/>
    <w:rsid w:val="00F0607D"/>
    <w:rsid w:val="00F06866"/>
    <w:rsid w:val="00F15956"/>
    <w:rsid w:val="00F16B38"/>
    <w:rsid w:val="00F20D88"/>
    <w:rsid w:val="00F21020"/>
    <w:rsid w:val="00F24CFC"/>
    <w:rsid w:val="00F26372"/>
    <w:rsid w:val="00F2736A"/>
    <w:rsid w:val="00F3170F"/>
    <w:rsid w:val="00F32257"/>
    <w:rsid w:val="00F337F3"/>
    <w:rsid w:val="00F35A0F"/>
    <w:rsid w:val="00F35A9D"/>
    <w:rsid w:val="00F4220F"/>
    <w:rsid w:val="00F61E51"/>
    <w:rsid w:val="00F63F0E"/>
    <w:rsid w:val="00F7472C"/>
    <w:rsid w:val="00F8088D"/>
    <w:rsid w:val="00F83A28"/>
    <w:rsid w:val="00F9236B"/>
    <w:rsid w:val="00F96D1F"/>
    <w:rsid w:val="00F976B0"/>
    <w:rsid w:val="00FA1127"/>
    <w:rsid w:val="00FA2CE9"/>
    <w:rsid w:val="00FA4C07"/>
    <w:rsid w:val="00FA6DE7"/>
    <w:rsid w:val="00FA79EB"/>
    <w:rsid w:val="00FC0A8E"/>
    <w:rsid w:val="00FC48D8"/>
    <w:rsid w:val="00FE11B1"/>
    <w:rsid w:val="00FE15D0"/>
    <w:rsid w:val="00FE2899"/>
    <w:rsid w:val="00FE2FA6"/>
    <w:rsid w:val="00FE3DF2"/>
    <w:rsid w:val="00FE57D1"/>
    <w:rsid w:val="00FE68B7"/>
    <w:rsid w:val="00FE7146"/>
    <w:rsid w:val="0F81C8D3"/>
    <w:rsid w:val="17A74D3B"/>
    <w:rsid w:val="256333DB"/>
    <w:rsid w:val="294296EA"/>
    <w:rsid w:val="4D86BC4C"/>
    <w:rsid w:val="56FE3528"/>
    <w:rsid w:val="72C017FD"/>
    <w:rsid w:val="74377C4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2A2006"/>
  <w15:chartTrackingRefBased/>
  <w15:docId w15:val="{FEC6D4B9-44A7-4695-B3AA-030F691B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0D88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69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694A"/>
  </w:style>
  <w:style w:type="character" w:styleId="FootnoteReference">
    <w:name w:val="footnote reference"/>
    <w:uiPriority w:val="99"/>
    <w:rsid w:val="007A694A"/>
    <w:rPr>
      <w:vertAlign w:val="superscript"/>
    </w:rPr>
  </w:style>
  <w:style w:type="character" w:customStyle="1" w:styleId="normaltextrun">
    <w:name w:val="normaltextrun"/>
    <w:basedOn w:val="DefaultParagraphFont"/>
    <w:rsid w:val="00F0607D"/>
  </w:style>
  <w:style w:type="character" w:customStyle="1" w:styleId="eop">
    <w:name w:val="eop"/>
    <w:basedOn w:val="DefaultParagraphFont"/>
    <w:rsid w:val="00F0607D"/>
  </w:style>
  <w:style w:type="character" w:styleId="Hyperlink">
    <w:name w:val="Hyperlink"/>
    <w:basedOn w:val="DefaultParagraphFont"/>
    <w:rsid w:val="00505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F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4101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325C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B1A2C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1A2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3b563-9c5e-473d-8c0d-870bec77c0ee">
      <UserInfo>
        <DisplayName/>
        <AccountId xsi:nil="true"/>
        <AccountType/>
      </UserInfo>
    </SharedWithUsers>
    <TaxCatchAll xmlns="fa6a9aea-fb0f-4ddd-aff8-712634b7d5fe" xsi:nil="true"/>
    <Notes xmlns="baea261f-6865-4c64-9961-a84e2f5bf9a4" xsi:nil="true"/>
    <VersionNumber xmlns="baea261f-6865-4c64-9961-a84e2f5bf9a4" xsi:nil="true"/>
    <Description xmlns="baea261f-6865-4c64-9961-a84e2f5bf9a4" xsi:nil="true"/>
    <DueDate xmlns="baea261f-6865-4c64-9961-a84e2f5bf9a4" xsi:nil="true"/>
    <lcf76f155ced4ddcb4097134ff3c332f xmlns="baea261f-6865-4c64-9961-a84e2f5bf9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C0052725FFA4EAFB1CA16E4407F1B" ma:contentTypeVersion="22" ma:contentTypeDescription="Create a new document." ma:contentTypeScope="" ma:versionID="a82d0d2b3e5c8b14f56461ae7a1cfbad">
  <xsd:schema xmlns:xsd="http://www.w3.org/2001/XMLSchema" xmlns:xs="http://www.w3.org/2001/XMLSchema" xmlns:p="http://schemas.microsoft.com/office/2006/metadata/properties" xmlns:ns2="baea261f-6865-4c64-9961-a84e2f5bf9a4" xmlns:ns3="b203b563-9c5e-473d-8c0d-870bec77c0ee" xmlns:ns4="fa6a9aea-fb0f-4ddd-aff8-712634b7d5fe" targetNamespace="http://schemas.microsoft.com/office/2006/metadata/properties" ma:root="true" ma:fieldsID="7b4e7672e6fb70cda072358b5e723a01" ns2:_="" ns3:_="" ns4:_="">
    <xsd:import namespace="baea261f-6865-4c64-9961-a84e2f5bf9a4"/>
    <xsd:import namespace="b203b563-9c5e-473d-8c0d-870bec77c0ee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DueDate" minOccurs="0"/>
                <xsd:element ref="ns2:VersionNumber" minOccurs="0"/>
                <xsd:element ref="ns2:Description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261f-6865-4c64-9961-a84e2f5b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ueDate" ma:index="17" nillable="true" ma:displayName="Due Date" ma:format="DateOnly" ma:internalName="DueDate">
      <xsd:simpleType>
        <xsd:restriction base="dms:DateTime"/>
      </xsd:simpleType>
    </xsd:element>
    <xsd:element name="VersionNumber" ma:index="18" nillable="true" ma:displayName="Version Number" ma:format="Dropdown" ma:internalName="VersionNumber">
      <xsd:simpleType>
        <xsd:restriction base="dms:Text">
          <xsd:maxLength value="255"/>
        </xsd:restriction>
      </xsd:simpleType>
    </xsd:element>
    <xsd:element name="Description" ma:index="1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b563-9c5e-473d-8c0d-870bec77c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c49adf-a3bf-4cb6-85f9-151ffdf31d2a}" ma:internalName="TaxCatchAll" ma:showField="CatchAllData" ma:web="b203b563-9c5e-473d-8c0d-870bec77c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fa6a9aea-fb0f-4ddd-aff8-712634b7d5fe"/>
    <ds:schemaRef ds:uri="b203b563-9c5e-473d-8c0d-870bec77c0ee"/>
    <ds:schemaRef ds:uri="baea261f-6865-4c64-9961-a84e2f5bf9a4"/>
  </ds:schemaRefs>
</ds:datastoreItem>
</file>

<file path=customXml/itemProps2.xml><?xml version="1.0" encoding="utf-8"?>
<ds:datastoreItem xmlns:ds="http://schemas.openxmlformats.org/officeDocument/2006/customXml" ds:itemID="{3440DC08-8EC4-4E53-A342-3CDC012F2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261f-6865-4c64-9961-a84e2f5bf9a4"/>
    <ds:schemaRef ds:uri="b203b563-9c5e-473d-8c0d-870bec77c0ee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5BAC2-F9CF-4285-B6FD-04471B0A7A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Lyscha Marcynyszyn</dc:creator>
  <cp:lastModifiedBy>Kim, Joshua T CIV WHS ESD (USA)</cp:lastModifiedBy>
  <cp:revision>2</cp:revision>
  <cp:lastPrinted>2023-05-02T19:15:00Z</cp:lastPrinted>
  <dcterms:created xsi:type="dcterms:W3CDTF">2023-11-16T14:16:00Z</dcterms:created>
  <dcterms:modified xsi:type="dcterms:W3CDTF">2023-11-16T14:16:00Z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eted?1">
    <vt:bool>true</vt:bool>
  </property>
  <property fmtid="{D5CDD505-2E9C-101B-9397-08002B2CF9AE}" pid="3" name="ComplianceAssetId">
    <vt:lpwstr/>
  </property>
  <property fmtid="{D5CDD505-2E9C-101B-9397-08002B2CF9AE}" pid="4" name="ContentTypeId">
    <vt:lpwstr>0x010100880C0052725FFA4EAFB1CA16E4407F1B</vt:lpwstr>
  </property>
  <property fmtid="{D5CDD505-2E9C-101B-9397-08002B2CF9AE}" pid="5" name="Description0">
    <vt:lpwstr/>
  </property>
  <property fmtid="{D5CDD505-2E9C-101B-9397-08002B2CF9AE}" pid="6" name="MediaServiceImageTags">
    <vt:lpwstr/>
  </property>
  <property fmtid="{D5CDD505-2E9C-101B-9397-08002B2CF9AE}" pid="7" name="Order">
    <vt:r8>317000</vt:r8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ExtendedDescription">
    <vt:lpwstr/>
  </property>
  <property fmtid="{D5CDD505-2E9C-101B-9397-08002B2CF9AE}" pid="13" name="_NewReviewCycle">
    <vt:lpwstr/>
  </property>
</Properties>
</file>