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0937" w:rsidRPr="00E30937" w:rsidP="00E30937" w14:paraId="7F559FB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3E1A5D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Pr="00E30937">
        <w:rPr>
          <w:sz w:val="28"/>
        </w:rPr>
        <w:t xml:space="preserve">Qualitative Feedback on Agency Service Delivery” </w:t>
      </w:r>
    </w:p>
    <w:p w:rsidR="006266B9" w:rsidP="00E30937" w14:paraId="32D58906" w14:textId="0109AB80">
      <w:pPr>
        <w:pStyle w:val="Heading2"/>
        <w:tabs>
          <w:tab w:val="left" w:pos="900"/>
        </w:tabs>
        <w:ind w:right="-180"/>
      </w:pPr>
      <w:r w:rsidRPr="00E30937">
        <w:rPr>
          <w:sz w:val="28"/>
        </w:rPr>
        <w:t>(OMB Control Number: 0704-0553)</w:t>
      </w:r>
      <w:r>
        <w:rPr>
          <w:sz w:val="28"/>
        </w:rPr>
        <w:t xml:space="preserve"> </w:t>
      </w:r>
    </w:p>
    <w:p w:rsidR="006266B9" w:rsidP="006266B9" w14:paraId="44F6707D" w14:textId="0547894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7F0D91">
        <w:t>F</w:t>
      </w:r>
      <w:r w:rsidR="00A70DA5">
        <w:t xml:space="preserve">orensic </w:t>
      </w:r>
      <w:r w:rsidR="00A70DA5">
        <w:t>eXploitation</w:t>
      </w:r>
      <w:r w:rsidR="00A70DA5">
        <w:t xml:space="preserve"> Department</w:t>
      </w:r>
      <w:r>
        <w:t xml:space="preserve"> </w:t>
      </w:r>
      <w:r w:rsidR="003A0C00">
        <w:t xml:space="preserve">Customer </w:t>
      </w:r>
      <w:r w:rsidR="007012BC">
        <w:t xml:space="preserve">Service </w:t>
      </w:r>
      <w:r w:rsidR="003A0C00">
        <w:t xml:space="preserve">Feedback </w:t>
      </w:r>
      <w:r w:rsidR="0070511F">
        <w:t>Survey</w:t>
      </w:r>
    </w:p>
    <w:p w:rsidR="006266B9" w:rsidP="006266B9" w14:paraId="3D4645ED" w14:textId="77777777"/>
    <w:p w:rsidR="006266B9" w:rsidP="006266B9" w14:paraId="4BF558C2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6266B9" w:rsidP="006266B9" w14:paraId="1E5AE524" w14:textId="0285F5B7">
      <w:r>
        <w:t xml:space="preserve">The purpose of this survey is to gather valuable insights and opinions from customers regarding their experience with the </w:t>
      </w:r>
      <w:r w:rsidRPr="00547F00" w:rsidR="00547F00">
        <w:t xml:space="preserve">Army Criminal Investigation Division </w:t>
      </w:r>
      <w:r w:rsidRPr="006C4E5C" w:rsidR="006C4E5C">
        <w:t xml:space="preserve">Forensic </w:t>
      </w:r>
      <w:r w:rsidRPr="006C4E5C" w:rsidR="006C4E5C">
        <w:t>eXploitation</w:t>
      </w:r>
      <w:r w:rsidRPr="006C4E5C" w:rsidR="006C4E5C">
        <w:t xml:space="preserve"> Department </w:t>
      </w:r>
      <w:r w:rsidR="006C4E5C">
        <w:t>(</w:t>
      </w:r>
      <w:r>
        <w:t>FXD</w:t>
      </w:r>
      <w:r w:rsidR="006C4E5C">
        <w:t>)</w:t>
      </w:r>
      <w:r>
        <w:t xml:space="preserve">. </w:t>
      </w:r>
      <w:r w:rsidR="007012BC">
        <w:t>The Customer Service Feedback Form will help to evaluate the effectiveness of services rendered and enhance overall customer experience at FXD. FXD is accredited to ISO/IEC 17025:2017. Feedback solicitation (ISO 17025 Section 7.9- Complaints) is a requirement per the standard.</w:t>
      </w:r>
      <w:r w:rsidRPr="00347C13">
        <w:t xml:space="preserve"> </w:t>
      </w:r>
      <w:r w:rsidR="00322432">
        <w:t>U</w:t>
      </w:r>
      <w:r w:rsidR="007012BC">
        <w:t>ltimately</w:t>
      </w:r>
      <w:r w:rsidR="00322432">
        <w:t>, feedback solicited</w:t>
      </w:r>
      <w:r w:rsidR="007012BC">
        <w:t xml:space="preserve"> will </w:t>
      </w:r>
      <w:r w:rsidRPr="00347C13">
        <w:t>provide opportunit</w:t>
      </w:r>
      <w:r w:rsidR="007012BC">
        <w:t>ies</w:t>
      </w:r>
      <w:r w:rsidRPr="00347C13">
        <w:t xml:space="preserve"> for improvement</w:t>
      </w:r>
      <w:r w:rsidR="00322432">
        <w:t xml:space="preserve"> within FXD</w:t>
      </w:r>
      <w:r w:rsidRPr="00347C13">
        <w:t>.</w:t>
      </w:r>
    </w:p>
    <w:p w:rsidR="006266B9" w:rsidP="006266B9" w14:paraId="201567AD" w14:textId="77777777"/>
    <w:p w:rsidR="00C33A84" w:rsidP="006266B9" w14:paraId="66D3C27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266B9" w:rsidRPr="00434E33" w:rsidP="006266B9" w14:paraId="70372A44" w14:textId="24F5052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BE7BF6" w:rsidP="00442BCC" w14:paraId="5E92474C" w14:textId="77777777">
      <w:r w:rsidRPr="00F20743">
        <w:t>FXD will provide this survey to uniformed service members, DoD contractors, DoD civilians, FXD customers, and/or foreign partners.  Participants will be asked to complete the survey after services such as casework, subject matter expertise, subject matter expert exchanges, training, etc. are provided.</w:t>
      </w:r>
      <w:r>
        <w:t xml:space="preserve"> </w:t>
      </w:r>
    </w:p>
    <w:p w:rsidR="00BE7BF6" w:rsidP="00BE7BF6" w14:paraId="71A111A5" w14:textId="77777777">
      <w:pPr>
        <w:ind w:left="720"/>
      </w:pPr>
    </w:p>
    <w:p w:rsidR="00BE7BF6" w:rsidP="00442BCC" w14:paraId="0930A054" w14:textId="6D9603F6">
      <w:r>
        <w:t>FXD Customer Service Feedback Surveys</w:t>
      </w:r>
      <w:r w:rsidRPr="003F37C5">
        <w:t xml:space="preserve"> are distributed from the </w:t>
      </w:r>
      <w:r>
        <w:t xml:space="preserve">FXD Quality Team </w:t>
      </w:r>
      <w:r w:rsidRPr="003F37C5">
        <w:t>mailbox</w:t>
      </w:r>
      <w:r>
        <w:t xml:space="preserve"> and/or via the Lab Manager</w:t>
      </w:r>
      <w:r w:rsidRPr="003F37C5">
        <w:t xml:space="preserve"> </w:t>
      </w:r>
      <w:r>
        <w:t xml:space="preserve">through an MS Forms link provided to the participant </w:t>
      </w:r>
      <w:r w:rsidRPr="003F37C5">
        <w:t>with instructio</w:t>
      </w:r>
      <w:r>
        <w:t>ns to complete the survey</w:t>
      </w:r>
      <w:r w:rsidRPr="003F37C5">
        <w:t xml:space="preserve">. </w:t>
      </w:r>
      <w:r>
        <w:t>Hard copies of this form will also be available for participants</w:t>
      </w:r>
      <w:r w:rsidR="006B7955">
        <w:t xml:space="preserve"> at CONUS and OCONUS laboratories</w:t>
      </w:r>
      <w:r>
        <w:t xml:space="preserve">. </w:t>
      </w:r>
      <w:r w:rsidRPr="003F37C5">
        <w:t>Data is compiled and sanitized, as necessary, by a Quality Team POC for team and management review.</w:t>
      </w:r>
      <w:r w:rsidRPr="006B7955" w:rsidR="006B7955">
        <w:t xml:space="preserve"> </w:t>
      </w:r>
    </w:p>
    <w:p w:rsidR="00F20743" w:rsidP="00F20743" w14:paraId="6ABB266D" w14:textId="29837E73"/>
    <w:p w:rsidR="00C33A84" w:rsidP="006266B9" w14:paraId="4C2AFAB0" w14:textId="77777777">
      <w:pPr>
        <w:rPr>
          <w:highlight w:val="yellow"/>
        </w:rPr>
      </w:pPr>
    </w:p>
    <w:p w:rsidR="006266B9" w:rsidRPr="00F06866" w:rsidP="006266B9" w14:paraId="13A28FD6" w14:textId="6BD154E3">
      <w:pPr>
        <w:rPr>
          <w:b/>
        </w:rPr>
      </w:pPr>
      <w:r>
        <w:rPr>
          <w:b/>
        </w:rPr>
        <w:t>T</w:t>
      </w:r>
      <w:r>
        <w:rPr>
          <w:b/>
        </w:rPr>
        <w:t>YPE OF COLLECTION:</w:t>
      </w:r>
      <w:r w:rsidRPr="00F06866">
        <w:t xml:space="preserve"> (Check one)</w:t>
      </w:r>
    </w:p>
    <w:p w:rsidR="006266B9" w:rsidRPr="009C75AD" w:rsidP="006266B9" w14:paraId="5E74CFBE" w14:textId="696CAE0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 ] Customer</w:t>
      </w:r>
      <w:r w:rsidR="00C92C89">
        <w:rPr>
          <w:bCs/>
          <w:sz w:val="24"/>
        </w:rPr>
        <w:t xml:space="preserve"> Comment Card/Complaint Form </w:t>
      </w:r>
      <w:r w:rsidR="00C92C89">
        <w:rPr>
          <w:bCs/>
          <w:sz w:val="24"/>
        </w:rPr>
        <w:tab/>
        <w:t>[</w:t>
      </w:r>
      <w:r w:rsidR="00221430">
        <w:rPr>
          <w:bCs/>
          <w:sz w:val="24"/>
        </w:rPr>
        <w:t>X</w:t>
      </w:r>
      <w:r w:rsidRPr="009C75AD">
        <w:rPr>
          <w:bCs/>
          <w:sz w:val="24"/>
        </w:rPr>
        <w:t xml:space="preserve">] Customer Satisfaction Survey    </w:t>
      </w:r>
    </w:p>
    <w:p w:rsidR="006266B9" w:rsidRPr="009C75AD" w:rsidP="006266B9" w14:paraId="4252A5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 ] Usability Testing (e.g., Website or Software</w:t>
      </w:r>
      <w:r w:rsidRPr="009C75AD">
        <w:rPr>
          <w:bCs/>
          <w:sz w:val="24"/>
        </w:rPr>
        <w:tab/>
        <w:t>[ ] Small Discussion Group</w:t>
      </w:r>
    </w:p>
    <w:p w:rsidR="006266B9" w:rsidP="00C92C89" w14:paraId="77A06A82" w14:textId="77777777">
      <w:pPr>
        <w:pStyle w:val="BodyTextIndent"/>
        <w:tabs>
          <w:tab w:val="left" w:pos="360"/>
        </w:tabs>
        <w:ind w:left="0"/>
      </w:pPr>
      <w:r w:rsidRPr="009C75AD">
        <w:rPr>
          <w:bCs/>
          <w:sz w:val="24"/>
        </w:rPr>
        <w:t xml:space="preserve">[ ] Focus Group  </w:t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7F0D91">
        <w:rPr>
          <w:bCs/>
          <w:sz w:val="24"/>
        </w:rPr>
        <w:t>[</w:t>
      </w:r>
      <w:r w:rsidRPr="007F0D91" w:rsidR="00C92C89">
        <w:rPr>
          <w:bCs/>
          <w:sz w:val="24"/>
        </w:rPr>
        <w:t>X</w:t>
      </w:r>
      <w:r w:rsidRPr="007F0D91">
        <w:rPr>
          <w:bCs/>
          <w:sz w:val="24"/>
        </w:rPr>
        <w:t>] Other:</w:t>
      </w:r>
      <w:r w:rsidRPr="007F0D91">
        <w:rPr>
          <w:bCs/>
          <w:sz w:val="24"/>
          <w:u w:val="single"/>
        </w:rPr>
        <w:t xml:space="preserve"> </w:t>
      </w:r>
      <w:r w:rsidRPr="007F0D91" w:rsidR="00C92C89">
        <w:rPr>
          <w:bCs/>
          <w:sz w:val="24"/>
          <w:u w:val="single"/>
        </w:rPr>
        <w:t>Process Improvement</w:t>
      </w:r>
      <w:r w:rsidRPr="007F0D91">
        <w:rPr>
          <w:bCs/>
          <w:sz w:val="24"/>
          <w:u w:val="single"/>
        </w:rPr>
        <w:t>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92C89" w:rsidP="006266B9" w14:paraId="6022F45C" w14:textId="77777777">
      <w:pPr>
        <w:rPr>
          <w:b/>
        </w:rPr>
      </w:pPr>
    </w:p>
    <w:p w:rsidR="006266B9" w:rsidP="006266B9" w14:paraId="3805666F" w14:textId="77777777">
      <w:pPr>
        <w:rPr>
          <w:b/>
        </w:rPr>
      </w:pPr>
      <w:r>
        <w:rPr>
          <w:b/>
        </w:rPr>
        <w:t>CERTIFICATION:</w:t>
      </w:r>
    </w:p>
    <w:p w:rsidR="006266B9" w:rsidP="006266B9" w14:paraId="42377136" w14:textId="77777777">
      <w:pPr>
        <w:rPr>
          <w:sz w:val="16"/>
          <w:szCs w:val="16"/>
        </w:rPr>
      </w:pPr>
    </w:p>
    <w:p w:rsidR="006266B9" w:rsidRPr="009C13B9" w:rsidP="006266B9" w14:paraId="63FF09FE" w14:textId="77777777">
      <w:r>
        <w:t xml:space="preserve">I certify the following to be true: </w:t>
      </w:r>
    </w:p>
    <w:p w:rsidR="006266B9" w:rsidP="006266B9" w14:paraId="4A2F4C42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6266B9" w:rsidP="006266B9" w14:paraId="138D6AE7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6266B9" w:rsidP="006266B9" w14:paraId="334ADB1D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6B9" w:rsidP="006266B9" w14:paraId="59C4AE0B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266B9" w:rsidP="006266B9" w14:paraId="6955B2E9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266B9" w:rsidP="006266B9" w14:paraId="17BD8976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266B9" w:rsidP="006266B9" w14:paraId="5D4F2E29" w14:textId="77777777"/>
    <w:p w:rsidR="006266B9" w:rsidRPr="00C92C89" w:rsidP="006266B9" w14:paraId="41AAC0DF" w14:textId="6F6BDFDE">
      <w:r>
        <w:t xml:space="preserve">Name: </w:t>
      </w:r>
      <w:r w:rsidR="007F0D91">
        <w:t xml:space="preserve">Dionna A. Lewis </w:t>
      </w:r>
    </w:p>
    <w:p w:rsidR="006266B9" w:rsidP="006266B9" w14:paraId="4EB60D04" w14:textId="77777777">
      <w:pPr>
        <w:pStyle w:val="ListParagraph"/>
        <w:ind w:left="360"/>
      </w:pPr>
    </w:p>
    <w:p w:rsidR="006266B9" w:rsidP="006266B9" w14:paraId="391E42C5" w14:textId="77777777">
      <w:r>
        <w:t>To assist review, please provide answers to the following question:</w:t>
      </w:r>
    </w:p>
    <w:p w:rsidR="006266B9" w:rsidP="006266B9" w14:paraId="58F4641E" w14:textId="77777777">
      <w:pPr>
        <w:pStyle w:val="ListParagraph"/>
        <w:ind w:left="360"/>
      </w:pPr>
    </w:p>
    <w:p w:rsidR="006266B9" w:rsidRPr="00C86E91" w:rsidP="006266B9" w14:paraId="32B1C9F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6266B9" w:rsidRPr="009C75AD" w:rsidP="006266B9" w14:paraId="699DADE5" w14:textId="0ABD4EC4">
      <w:pPr>
        <w:pStyle w:val="ListParagraph"/>
        <w:numPr>
          <w:ilvl w:val="0"/>
          <w:numId w:val="4"/>
        </w:numPr>
      </w:pPr>
      <w:r w:rsidRPr="009C75AD">
        <w:t xml:space="preserve">Is personally identifiable </w:t>
      </w:r>
      <w:r w:rsidR="00593012">
        <w:t xml:space="preserve">information (PII) collected?  [] </w:t>
      </w:r>
      <w:r w:rsidR="00593012">
        <w:t>Yes</w:t>
      </w:r>
      <w:r w:rsidR="00593012">
        <w:t xml:space="preserve">  [</w:t>
      </w:r>
      <w:r w:rsidR="009D2A41">
        <w:t>X</w:t>
      </w:r>
      <w:r w:rsidRPr="009C75AD">
        <w:t xml:space="preserve">]  No </w:t>
      </w:r>
    </w:p>
    <w:p w:rsidR="006266B9" w:rsidRPr="009C75AD" w:rsidP="006266B9" w14:paraId="612507A0" w14:textId="1C704015">
      <w:pPr>
        <w:pStyle w:val="ListParagraph"/>
        <w:numPr>
          <w:ilvl w:val="0"/>
          <w:numId w:val="4"/>
        </w:numPr>
      </w:pPr>
      <w:r w:rsidRPr="009C75AD">
        <w:t xml:space="preserve">If </w:t>
      </w:r>
      <w:r w:rsidRPr="009C75AD">
        <w:t>Yes</w:t>
      </w:r>
      <w:r w:rsidRPr="009C75AD">
        <w:t>, will any information that is collected be included in records that are subject to the Privacy Act of 1974?   [</w:t>
      </w:r>
      <w:r w:rsidR="009D2A41">
        <w:t xml:space="preserve"> </w:t>
      </w:r>
      <w:r w:rsidRPr="009C75AD">
        <w:t>] Yes [</w:t>
      </w:r>
      <w:r w:rsidR="00022D87">
        <w:t xml:space="preserve"> </w:t>
      </w:r>
      <w:r w:rsidRPr="009C75AD">
        <w:t xml:space="preserve">] No   </w:t>
      </w:r>
    </w:p>
    <w:p w:rsidR="006266B9" w:rsidRPr="00593012" w:rsidP="00593012" w14:paraId="64A2725E" w14:textId="3F733B13">
      <w:pPr>
        <w:pStyle w:val="ListParagraph"/>
        <w:numPr>
          <w:ilvl w:val="0"/>
          <w:numId w:val="4"/>
        </w:numPr>
      </w:pPr>
      <w:r w:rsidRPr="009C75AD">
        <w:t xml:space="preserve">If </w:t>
      </w:r>
      <w:r w:rsidRPr="009C75AD">
        <w:t>Yes</w:t>
      </w:r>
      <w:r w:rsidRPr="009C75AD">
        <w:t>, has an up-to-date System of Records Notice (SORN</w:t>
      </w:r>
      <w:r w:rsidR="00593012">
        <w:t>) been published?  [</w:t>
      </w:r>
      <w:r w:rsidR="009D2A41">
        <w:t xml:space="preserve"> </w:t>
      </w:r>
      <w:r w:rsidR="00593012">
        <w:t>] Yes  [</w:t>
      </w:r>
      <w:r w:rsidR="00022D87">
        <w:t xml:space="preserve"> </w:t>
      </w:r>
      <w:r w:rsidR="00593012">
        <w:t>] No</w:t>
      </w:r>
    </w:p>
    <w:p w:rsidR="003746C7" w:rsidP="006266B9" w14:paraId="6021BE5C" w14:textId="7777777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21068F" w:rsidRPr="006F5C5D" w:rsidP="006266B9" w14:paraId="7C5BADD8" w14:textId="0FE1740C">
      <w:pPr>
        <w:pStyle w:val="ListParagraph"/>
        <w:ind w:left="0"/>
      </w:pPr>
      <w:r w:rsidRPr="006F5C5D">
        <w:t>The associated SORN is A0195-2b USACIDC</w:t>
      </w:r>
      <w:r w:rsidRPr="006F5C5D" w:rsidR="0031229D">
        <w:t>, Criminal Investigation and Crime Laboratory Files (</w:t>
      </w:r>
      <w:r w:rsidRPr="006F5C5D" w:rsidR="006F5C5D">
        <w:t>August 16, 2011, 76 FR 50721).</w:t>
      </w:r>
    </w:p>
    <w:p w:rsidR="0021068F" w:rsidP="006266B9" w14:paraId="1E4EFBF4" w14:textId="7777777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21068F" w:rsidP="006266B9" w14:paraId="312C8059" w14:textId="77777777">
      <w:pPr>
        <w:pStyle w:val="ListParagraph"/>
        <w:ind w:left="0"/>
        <w:rPr>
          <w:b/>
        </w:rPr>
      </w:pPr>
    </w:p>
    <w:p w:rsidR="006266B9" w:rsidRPr="00C86E91" w:rsidP="006266B9" w14:paraId="77F3997C" w14:textId="061EA16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266B9" w:rsidP="006266B9" w14:paraId="575432F1" w14:textId="77777777">
      <w:r w:rsidRPr="003F37C5">
        <w:t xml:space="preserve">Is an incentive (e.g., money or reimbursement of expenses, token of appreciation) provided to participants?  [  ] </w:t>
      </w:r>
      <w:r w:rsidRPr="003F37C5">
        <w:t>Yes</w:t>
      </w:r>
      <w:r w:rsidRPr="003F37C5">
        <w:t xml:space="preserve"> [X] No</w:t>
      </w:r>
      <w:r>
        <w:t xml:space="preserve">  </w:t>
      </w:r>
    </w:p>
    <w:p w:rsidR="006266B9" w:rsidP="006266B9" w14:paraId="54331BFE" w14:textId="77777777">
      <w:pPr>
        <w:rPr>
          <w:b/>
        </w:rPr>
      </w:pPr>
    </w:p>
    <w:p w:rsidR="00C92C89" w:rsidP="006266B9" w14:paraId="47C5D450" w14:textId="77777777">
      <w:pPr>
        <w:rPr>
          <w:b/>
        </w:rPr>
      </w:pPr>
    </w:p>
    <w:p w:rsidR="006266B9" w:rsidP="006266B9" w14:paraId="353873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6266B9" w:rsidRPr="006832D9" w:rsidP="006266B9" w14:paraId="51C53AC5" w14:textId="77777777">
      <w:pPr>
        <w:keepNext/>
        <w:keepLines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980"/>
        <w:gridCol w:w="1777"/>
        <w:gridCol w:w="1463"/>
      </w:tblGrid>
      <w:tr w14:paraId="373CE069" w14:textId="77777777" w:rsidTr="00AB05E0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608" w:type="dxa"/>
            <w:vAlign w:val="center"/>
          </w:tcPr>
          <w:p w:rsidR="006266B9" w:rsidRPr="006F5C5D" w:rsidP="006F5C5D" w14:paraId="166C7D52" w14:textId="0B43EDD1">
            <w:pPr>
              <w:rPr>
                <w:b/>
              </w:rPr>
            </w:pPr>
            <w:r w:rsidRPr="006F5C5D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  <w:vAlign w:val="center"/>
          </w:tcPr>
          <w:p w:rsidR="006266B9" w:rsidRPr="00F31B4F" w:rsidP="00BA540E" w14:paraId="5B107FE4" w14:textId="77777777">
            <w:pPr>
              <w:rPr>
                <w:b/>
              </w:rPr>
            </w:pPr>
            <w:r w:rsidRPr="00F31B4F">
              <w:rPr>
                <w:b/>
              </w:rPr>
              <w:t>No. of Respondents</w:t>
            </w:r>
          </w:p>
        </w:tc>
        <w:tc>
          <w:tcPr>
            <w:tcW w:w="1777" w:type="dxa"/>
            <w:vAlign w:val="center"/>
          </w:tcPr>
          <w:p w:rsidR="006266B9" w:rsidP="00BA540E" w14:paraId="23072426" w14:textId="77777777">
            <w:pPr>
              <w:rPr>
                <w:b/>
              </w:rPr>
            </w:pPr>
            <w:r>
              <w:rPr>
                <w:b/>
              </w:rPr>
              <w:t>Participation</w:t>
            </w:r>
          </w:p>
          <w:p w:rsidR="006266B9" w:rsidRPr="00F31B4F" w:rsidP="00BA540E" w14:paraId="640282DF" w14:textId="77777777">
            <w:pPr>
              <w:rPr>
                <w:b/>
              </w:rPr>
            </w:pPr>
            <w:r w:rsidRPr="00F31B4F">
              <w:rPr>
                <w:b/>
              </w:rPr>
              <w:t>Time</w:t>
            </w:r>
          </w:p>
        </w:tc>
        <w:tc>
          <w:tcPr>
            <w:tcW w:w="1463" w:type="dxa"/>
            <w:vAlign w:val="center"/>
          </w:tcPr>
          <w:p w:rsidR="006266B9" w:rsidRPr="00F31B4F" w:rsidP="00BA540E" w14:paraId="4F638046" w14:textId="77777777">
            <w:pPr>
              <w:rPr>
                <w:b/>
              </w:rPr>
            </w:pPr>
            <w:r w:rsidRPr="00F31B4F">
              <w:rPr>
                <w:b/>
              </w:rPr>
              <w:t>Burden</w:t>
            </w:r>
          </w:p>
        </w:tc>
      </w:tr>
      <w:tr w14:paraId="0567CE79" w14:textId="77777777" w:rsidTr="00AB05E0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4608" w:type="dxa"/>
            <w:vAlign w:val="center"/>
          </w:tcPr>
          <w:p w:rsidR="006266B9" w:rsidRPr="00F31B4F" w:rsidP="00BA540E" w14:paraId="3579F3F6" w14:textId="34A35399">
            <w:r>
              <w:t>Individuals or Households</w:t>
            </w:r>
            <w:r>
              <w:t xml:space="preserve"> </w:t>
            </w:r>
            <w:r>
              <w:t>(</w:t>
            </w:r>
            <w:r>
              <w:t>Contractors</w:t>
            </w:r>
            <w:r>
              <w:t>)</w:t>
            </w:r>
          </w:p>
        </w:tc>
        <w:tc>
          <w:tcPr>
            <w:tcW w:w="1980" w:type="dxa"/>
            <w:vAlign w:val="center"/>
          </w:tcPr>
          <w:p w:rsidR="006266B9" w:rsidRPr="00F31B4F" w:rsidP="0048654B" w14:paraId="2290F9B6" w14:textId="490C1EB6">
            <w:pPr>
              <w:jc w:val="center"/>
            </w:pPr>
            <w:r>
              <w:t xml:space="preserve">30 </w:t>
            </w:r>
          </w:p>
        </w:tc>
        <w:tc>
          <w:tcPr>
            <w:tcW w:w="1777" w:type="dxa"/>
            <w:vAlign w:val="center"/>
          </w:tcPr>
          <w:p w:rsidR="006266B9" w:rsidRPr="00F31B4F" w:rsidP="00BA540E" w14:paraId="2EC890B0" w14:textId="3AC71AAE">
            <w:pPr>
              <w:jc w:val="center"/>
            </w:pPr>
            <w:r w:rsidRPr="00F31B4F">
              <w:t>15 min</w:t>
            </w:r>
            <w:r w:rsidR="0048654B">
              <w:t>utes</w:t>
            </w:r>
          </w:p>
        </w:tc>
        <w:tc>
          <w:tcPr>
            <w:tcW w:w="1463" w:type="dxa"/>
            <w:vAlign w:val="center"/>
          </w:tcPr>
          <w:p w:rsidR="006266B9" w:rsidRPr="00F31B4F" w:rsidP="00BA540E" w14:paraId="5F63740C" w14:textId="1AEB499A">
            <w:pPr>
              <w:jc w:val="center"/>
            </w:pPr>
            <w:r>
              <w:t>7.5</w:t>
            </w:r>
            <w:r w:rsidRPr="00F31B4F">
              <w:t xml:space="preserve"> h</w:t>
            </w:r>
            <w:r w:rsidR="00E60CA3">
              <w:t>ours</w:t>
            </w:r>
          </w:p>
        </w:tc>
      </w:tr>
      <w:tr w14:paraId="73EB53AA" w14:textId="77777777" w:rsidTr="00AB05E0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4608" w:type="dxa"/>
            <w:vAlign w:val="center"/>
          </w:tcPr>
          <w:p w:rsidR="0086500C" w:rsidRPr="00F31B4F" w:rsidP="0086500C" w14:paraId="7A68B0D3" w14:textId="40C40FFE">
            <w:r>
              <w:t>Individuals or Households (</w:t>
            </w:r>
            <w:r>
              <w:t>Foreign Partners</w:t>
            </w:r>
            <w:r>
              <w:t>)</w:t>
            </w:r>
          </w:p>
        </w:tc>
        <w:tc>
          <w:tcPr>
            <w:tcW w:w="1980" w:type="dxa"/>
            <w:vAlign w:val="center"/>
          </w:tcPr>
          <w:p w:rsidR="0086500C" w:rsidRPr="00F31B4F" w:rsidP="0086500C" w14:paraId="1D5489B0" w14:textId="4A15F100">
            <w:pPr>
              <w:jc w:val="center"/>
            </w:pPr>
            <w:r>
              <w:t>50</w:t>
            </w:r>
          </w:p>
        </w:tc>
        <w:tc>
          <w:tcPr>
            <w:tcW w:w="1777" w:type="dxa"/>
            <w:vAlign w:val="center"/>
          </w:tcPr>
          <w:p w:rsidR="0086500C" w:rsidRPr="00F31B4F" w:rsidP="0086500C" w14:paraId="4F32E24E" w14:textId="5BE4454A">
            <w:pPr>
              <w:jc w:val="center"/>
            </w:pPr>
            <w:r w:rsidRPr="00F31B4F">
              <w:t>15 min</w:t>
            </w:r>
            <w:r>
              <w:t>utes</w:t>
            </w:r>
          </w:p>
        </w:tc>
        <w:tc>
          <w:tcPr>
            <w:tcW w:w="1463" w:type="dxa"/>
            <w:vAlign w:val="center"/>
          </w:tcPr>
          <w:p w:rsidR="0086500C" w:rsidRPr="00F31B4F" w:rsidP="0086500C" w14:paraId="6E209B1B" w14:textId="18E53344">
            <w:pPr>
              <w:jc w:val="center"/>
            </w:pPr>
            <w:r>
              <w:t>12</w:t>
            </w:r>
            <w:r>
              <w:t>.5</w:t>
            </w:r>
            <w:r w:rsidRPr="00F31B4F">
              <w:t xml:space="preserve"> h</w:t>
            </w:r>
            <w:r>
              <w:t>ours</w:t>
            </w:r>
          </w:p>
        </w:tc>
      </w:tr>
      <w:tr w14:paraId="76E6F585" w14:textId="77777777" w:rsidTr="00AB05E0">
        <w:tblPrEx>
          <w:tblW w:w="9828" w:type="dxa"/>
          <w:tblLayout w:type="fixed"/>
          <w:tblLook w:val="01E0"/>
        </w:tblPrEx>
        <w:trPr>
          <w:trHeight w:val="289"/>
        </w:trPr>
        <w:tc>
          <w:tcPr>
            <w:tcW w:w="4608" w:type="dxa"/>
            <w:vAlign w:val="center"/>
          </w:tcPr>
          <w:p w:rsidR="006266B9" w:rsidRPr="00F31B4F" w:rsidP="00BA540E" w14:paraId="25F5A083" w14:textId="77777777">
            <w:pPr>
              <w:rPr>
                <w:b/>
              </w:rPr>
            </w:pPr>
            <w:r w:rsidRPr="00F31B4F">
              <w:rPr>
                <w:b/>
              </w:rPr>
              <w:t>Totals</w:t>
            </w:r>
          </w:p>
        </w:tc>
        <w:tc>
          <w:tcPr>
            <w:tcW w:w="1980" w:type="dxa"/>
            <w:vAlign w:val="center"/>
          </w:tcPr>
          <w:p w:rsidR="006266B9" w:rsidRPr="00F31B4F" w:rsidP="0048654B" w14:paraId="5B1B8FE3" w14:textId="2BEC7A7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777" w:type="dxa"/>
            <w:vAlign w:val="center"/>
          </w:tcPr>
          <w:p w:rsidR="006266B9" w:rsidRPr="00F31B4F" w:rsidP="00BA540E" w14:paraId="4B6BF08C" w14:textId="2A22FB01">
            <w:pPr>
              <w:jc w:val="center"/>
              <w:rPr>
                <w:b/>
              </w:rPr>
            </w:pPr>
          </w:p>
        </w:tc>
        <w:tc>
          <w:tcPr>
            <w:tcW w:w="1463" w:type="dxa"/>
            <w:vAlign w:val="center"/>
          </w:tcPr>
          <w:p w:rsidR="006266B9" w:rsidRPr="00F31B4F" w:rsidP="00BA540E" w14:paraId="06F81915" w14:textId="05412C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60CA3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86300D">
              <w:rPr>
                <w:b/>
              </w:rPr>
              <w:t>h</w:t>
            </w:r>
            <w:r w:rsidR="00E60CA3">
              <w:rPr>
                <w:b/>
              </w:rPr>
              <w:t>ours</w:t>
            </w:r>
          </w:p>
        </w:tc>
      </w:tr>
    </w:tbl>
    <w:p w:rsidR="006266B9" w:rsidP="006266B9" w14:paraId="1565E6AE" w14:textId="77777777"/>
    <w:p w:rsidR="006266B9" w:rsidRPr="00F20743" w:rsidP="006266B9" w14:paraId="014F6254" w14:textId="68D71056">
      <w:r>
        <w:rPr>
          <w:b/>
        </w:rPr>
        <w:t xml:space="preserve">PUBLIC </w:t>
      </w:r>
      <w:r>
        <w:rPr>
          <w:b/>
        </w:rPr>
        <w:t xml:space="preserve">COST:  </w:t>
      </w:r>
      <w:r w:rsidRPr="00F20743">
        <w:t xml:space="preserve">The estimated annual cost to </w:t>
      </w:r>
      <w:r w:rsidRPr="00F20743" w:rsidR="00FF4C74">
        <w:t xml:space="preserve">the </w:t>
      </w:r>
      <w:r w:rsidR="00AD3919">
        <w:t>public is</w:t>
      </w:r>
      <w:r w:rsidRPr="00F20743">
        <w:t xml:space="preserve"> $</w:t>
      </w:r>
      <w:r w:rsidRPr="00F20743" w:rsidR="00FF4C74">
        <w:t>330.</w:t>
      </w:r>
    </w:p>
    <w:p w:rsidR="006266B9" w:rsidP="006266B9" w14:paraId="74034329" w14:textId="77777777">
      <w:pPr>
        <w:rPr>
          <w:b/>
          <w:bCs/>
          <w:u w:val="single"/>
        </w:rPr>
      </w:pPr>
    </w:p>
    <w:p w:rsidR="00C33A84" w:rsidP="006266B9" w14:paraId="0850AE9A" w14:textId="77777777">
      <w:pPr>
        <w:rPr>
          <w:b/>
          <w:bCs/>
          <w:u w:val="single"/>
        </w:rPr>
      </w:pPr>
    </w:p>
    <w:p w:rsidR="006266B9" w:rsidP="006266B9" w14:paraId="3C347368" w14:textId="1CF5447A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266B9" w:rsidP="006266B9" w14:paraId="433C2BD5" w14:textId="77777777">
      <w:pPr>
        <w:rPr>
          <w:b/>
        </w:rPr>
      </w:pPr>
    </w:p>
    <w:p w:rsidR="006266B9" w:rsidRPr="009C75AD" w:rsidP="006266B9" w14:paraId="766A560E" w14:textId="77777777">
      <w:pPr>
        <w:rPr>
          <w:b/>
        </w:rPr>
      </w:pPr>
      <w:r>
        <w:rPr>
          <w:b/>
        </w:rPr>
        <w:t xml:space="preserve">The selection of </w:t>
      </w:r>
      <w:r w:rsidRPr="009C75AD">
        <w:rPr>
          <w:b/>
        </w:rPr>
        <w:t>your targeted respondents</w:t>
      </w:r>
    </w:p>
    <w:p w:rsidR="006266B9" w:rsidRPr="009C75AD" w:rsidP="006266B9" w14:paraId="68744275" w14:textId="4789DA53">
      <w:pPr>
        <w:pStyle w:val="ListParagraph"/>
        <w:numPr>
          <w:ilvl w:val="0"/>
          <w:numId w:val="2"/>
        </w:numPr>
      </w:pPr>
      <w:r w:rsidRPr="009C75AD">
        <w:t>Do you have a customer list or something similar that defines the universe of potential respondents and do you have a sampling plan for selecting from this universe?</w:t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  <w:t>[</w:t>
      </w:r>
      <w:r w:rsidR="0068003B">
        <w:t>X</w:t>
      </w:r>
      <w:r w:rsidRPr="009C75AD">
        <w:t>] Yes</w:t>
      </w:r>
      <w:r w:rsidRPr="009C75AD">
        <w:tab/>
        <w:t>[</w:t>
      </w:r>
      <w:r w:rsidR="0068003B">
        <w:t xml:space="preserve"> </w:t>
      </w:r>
      <w:r w:rsidRPr="009C75AD">
        <w:t>] No</w:t>
      </w:r>
    </w:p>
    <w:p w:rsidR="006266B9" w:rsidP="006266B9" w14:paraId="4F266795" w14:textId="77777777">
      <w:pPr>
        <w:pStyle w:val="ListParagraph"/>
      </w:pPr>
    </w:p>
    <w:p w:rsidR="006266B9" w:rsidP="006266B9" w14:paraId="0F609A3F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C92C89" w:rsidP="006266B9" w14:paraId="080A1192" w14:textId="77777777"/>
    <w:p w:rsidR="006266B9" w:rsidP="006266B9" w14:paraId="0550C7BD" w14:textId="4BE19308">
      <w:r>
        <w:t xml:space="preserve">FXD serves a population of customers that includes U.S. Military, </w:t>
      </w:r>
      <w:r w:rsidR="005F5F65">
        <w:t>U.S.</w:t>
      </w:r>
      <w:r>
        <w:t xml:space="preserve"> Government, </w:t>
      </w:r>
      <w:r>
        <w:t>Non Governmental</w:t>
      </w:r>
      <w:r>
        <w:t xml:space="preserve"> Organizations</w:t>
      </w:r>
      <w:r w:rsidR="005F5F65">
        <w:t xml:space="preserve">, </w:t>
      </w:r>
      <w:r>
        <w:t xml:space="preserve">Foreign Military and Foreign Government agencies. Services provided </w:t>
      </w:r>
      <w:r>
        <w:t>include:</w:t>
      </w:r>
      <w:r>
        <w:t xml:space="preserve"> Forensic Exploitation of Collected Exploitable Material, Subject Matter Expertise, and Trainings including forensic processing and sensitive site exploitation. </w:t>
      </w:r>
      <w:r w:rsidRPr="00347C13">
        <w:t xml:space="preserve">Surveys are strictly voluntary and will be made available to </w:t>
      </w:r>
      <w:r>
        <w:t>all customers.</w:t>
      </w:r>
    </w:p>
    <w:p w:rsidR="006266B9" w:rsidP="006266B9" w14:paraId="070B4BE5" w14:textId="77777777">
      <w:pPr>
        <w:rPr>
          <w:b/>
        </w:rPr>
      </w:pPr>
    </w:p>
    <w:p w:rsidR="006266B9" w:rsidP="006266B9" w14:paraId="576B4670" w14:textId="77777777">
      <w:pPr>
        <w:rPr>
          <w:b/>
        </w:rPr>
      </w:pPr>
      <w:r>
        <w:rPr>
          <w:b/>
        </w:rPr>
        <w:t>Administration of the Instrument</w:t>
      </w:r>
    </w:p>
    <w:p w:rsidR="006266B9" w:rsidP="006266B9" w14:paraId="497A2402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6266B9" w:rsidRPr="009C75AD" w:rsidP="006266B9" w14:paraId="6DC43B16" w14:textId="41B91345">
      <w:pPr>
        <w:ind w:left="720"/>
      </w:pPr>
      <w:r w:rsidRPr="009C75AD">
        <w:t>[</w:t>
      </w:r>
      <w:r w:rsidR="00BE7BF6">
        <w:t>X</w:t>
      </w:r>
      <w:r w:rsidRPr="009C75AD">
        <w:t xml:space="preserve">] Web-based or other forms of </w:t>
      </w:r>
      <w:r w:rsidRPr="009C75AD">
        <w:t>Social Media</w:t>
      </w:r>
      <w:r w:rsidRPr="009C75AD">
        <w:t xml:space="preserve"> </w:t>
      </w:r>
      <w:r w:rsidR="00BE7BF6">
        <w:t>(MS Forms)</w:t>
      </w:r>
    </w:p>
    <w:p w:rsidR="006266B9" w:rsidRPr="009C75AD" w:rsidP="006266B9" w14:paraId="1C1BBD72" w14:textId="77777777">
      <w:pPr>
        <w:ind w:left="720"/>
      </w:pPr>
      <w:r w:rsidRPr="009C75AD">
        <w:t>[  ] Telephone</w:t>
      </w:r>
      <w:r w:rsidRPr="009C75AD">
        <w:tab/>
      </w:r>
    </w:p>
    <w:p w:rsidR="006266B9" w:rsidRPr="009C75AD" w:rsidP="006266B9" w14:paraId="6F3F7B07" w14:textId="77777777">
      <w:pPr>
        <w:ind w:left="720"/>
      </w:pPr>
      <w:r w:rsidRPr="009C75AD">
        <w:t>[  ] In-person</w:t>
      </w:r>
      <w:r w:rsidRPr="009C75AD">
        <w:tab/>
      </w:r>
    </w:p>
    <w:p w:rsidR="006266B9" w:rsidRPr="009C75AD" w:rsidP="006266B9" w14:paraId="715FB9B8" w14:textId="77777777">
      <w:pPr>
        <w:ind w:left="720"/>
      </w:pPr>
      <w:r w:rsidRPr="009C75AD">
        <w:t xml:space="preserve">[  ] Mail </w:t>
      </w:r>
    </w:p>
    <w:p w:rsidR="006266B9" w:rsidP="006266B9" w14:paraId="0064C38E" w14:textId="02741549">
      <w:pPr>
        <w:ind w:left="720"/>
      </w:pPr>
      <w:r w:rsidRPr="009C75AD">
        <w:t xml:space="preserve">[X] Other, </w:t>
      </w:r>
      <w:r w:rsidRPr="009C75AD">
        <w:t>Explain</w:t>
      </w:r>
      <w:r w:rsidRPr="009C75AD">
        <w:t xml:space="preserve">: </w:t>
      </w:r>
      <w:r w:rsidR="007B34C3">
        <w:t>Hard copies may be provided to respondents as requested.</w:t>
      </w:r>
    </w:p>
    <w:p w:rsidR="006266B9" w:rsidP="006266B9" w14:paraId="311C88BB" w14:textId="77777777">
      <w:pPr>
        <w:ind w:left="720"/>
      </w:pPr>
    </w:p>
    <w:p w:rsidR="00862150" w:rsidP="00442BCC" w14:paraId="49FA0A01" w14:textId="31263C83">
      <w:pPr>
        <w:pStyle w:val="ListParagraph"/>
        <w:numPr>
          <w:ilvl w:val="0"/>
          <w:numId w:val="3"/>
        </w:numPr>
      </w:pPr>
      <w:r w:rsidRPr="009C75AD">
        <w:t xml:space="preserve">Will interviewers or facilitators be used?  [  ] </w:t>
      </w:r>
      <w:r w:rsidRPr="009C75AD">
        <w:t>Yes</w:t>
      </w:r>
      <w:r w:rsidRPr="009C75AD">
        <w:t xml:space="preserve"> [X] No</w:t>
      </w:r>
    </w:p>
    <w:sectPr w:rsidSect="00933231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438C" w14:paraId="459FC18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744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1288F"/>
    <w:multiLevelType w:val="multilevel"/>
    <w:tmpl w:val="95AEE204"/>
    <w:lvl w:ilvl="0">
      <w:start w:val="2"/>
      <w:numFmt w:val="none"/>
      <w:lvlText w:val="I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61255">
    <w:abstractNumId w:val="4"/>
  </w:num>
  <w:num w:numId="2" w16cid:durableId="594246267">
    <w:abstractNumId w:val="3"/>
  </w:num>
  <w:num w:numId="3" w16cid:durableId="1028335871">
    <w:abstractNumId w:val="0"/>
  </w:num>
  <w:num w:numId="4" w16cid:durableId="45184464">
    <w:abstractNumId w:val="1"/>
  </w:num>
  <w:num w:numId="5" w16cid:durableId="131271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B9"/>
    <w:rsid w:val="00022D87"/>
    <w:rsid w:val="00025F6B"/>
    <w:rsid w:val="000E7AD7"/>
    <w:rsid w:val="000F0C7E"/>
    <w:rsid w:val="0015297E"/>
    <w:rsid w:val="00201F37"/>
    <w:rsid w:val="00202AA3"/>
    <w:rsid w:val="0021068F"/>
    <w:rsid w:val="00221430"/>
    <w:rsid w:val="0031229D"/>
    <w:rsid w:val="00322432"/>
    <w:rsid w:val="00323C6A"/>
    <w:rsid w:val="00325326"/>
    <w:rsid w:val="00347C13"/>
    <w:rsid w:val="00354028"/>
    <w:rsid w:val="003746C7"/>
    <w:rsid w:val="003A0C00"/>
    <w:rsid w:val="003C438C"/>
    <w:rsid w:val="003E1A5D"/>
    <w:rsid w:val="003F37C5"/>
    <w:rsid w:val="004051F7"/>
    <w:rsid w:val="00434E33"/>
    <w:rsid w:val="00442BCC"/>
    <w:rsid w:val="0048654B"/>
    <w:rsid w:val="00547F00"/>
    <w:rsid w:val="00591155"/>
    <w:rsid w:val="00593012"/>
    <w:rsid w:val="005F5F65"/>
    <w:rsid w:val="00603CE6"/>
    <w:rsid w:val="0060786E"/>
    <w:rsid w:val="0062265D"/>
    <w:rsid w:val="006266B9"/>
    <w:rsid w:val="00636621"/>
    <w:rsid w:val="00675CCE"/>
    <w:rsid w:val="0068003B"/>
    <w:rsid w:val="006832D9"/>
    <w:rsid w:val="006B7955"/>
    <w:rsid w:val="006C4E5C"/>
    <w:rsid w:val="006F5C5D"/>
    <w:rsid w:val="007012BC"/>
    <w:rsid w:val="0070511F"/>
    <w:rsid w:val="0075794B"/>
    <w:rsid w:val="00794995"/>
    <w:rsid w:val="007B34C3"/>
    <w:rsid w:val="007C28F0"/>
    <w:rsid w:val="007F0D91"/>
    <w:rsid w:val="00862150"/>
    <w:rsid w:val="0086300D"/>
    <w:rsid w:val="0086500C"/>
    <w:rsid w:val="00895229"/>
    <w:rsid w:val="00897075"/>
    <w:rsid w:val="009014A3"/>
    <w:rsid w:val="00911413"/>
    <w:rsid w:val="009239AA"/>
    <w:rsid w:val="00933231"/>
    <w:rsid w:val="00996CF3"/>
    <w:rsid w:val="009C13B9"/>
    <w:rsid w:val="009C75AD"/>
    <w:rsid w:val="009D2A41"/>
    <w:rsid w:val="00A70DA5"/>
    <w:rsid w:val="00A73022"/>
    <w:rsid w:val="00AA2070"/>
    <w:rsid w:val="00AB05E0"/>
    <w:rsid w:val="00AD3919"/>
    <w:rsid w:val="00AD3AD9"/>
    <w:rsid w:val="00BA540E"/>
    <w:rsid w:val="00BA5687"/>
    <w:rsid w:val="00BE744A"/>
    <w:rsid w:val="00BE7BF6"/>
    <w:rsid w:val="00C14CC4"/>
    <w:rsid w:val="00C33A84"/>
    <w:rsid w:val="00C86E91"/>
    <w:rsid w:val="00C92C89"/>
    <w:rsid w:val="00CA6909"/>
    <w:rsid w:val="00CC1C87"/>
    <w:rsid w:val="00CC3406"/>
    <w:rsid w:val="00CE6FB4"/>
    <w:rsid w:val="00D172EB"/>
    <w:rsid w:val="00E30937"/>
    <w:rsid w:val="00E60CA3"/>
    <w:rsid w:val="00E854FE"/>
    <w:rsid w:val="00F06866"/>
    <w:rsid w:val="00F20743"/>
    <w:rsid w:val="00F31B4F"/>
    <w:rsid w:val="00F54471"/>
    <w:rsid w:val="00F54633"/>
    <w:rsid w:val="00F9282F"/>
    <w:rsid w:val="00FF4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09600"/>
  <w15:chartTrackingRefBased/>
  <w15:docId w15:val="{E84EE07C-44B1-46DC-AEF7-87E8DB3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66B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6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6266B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266B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26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66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66B9"/>
  </w:style>
  <w:style w:type="paragraph" w:styleId="BodyTextIndent">
    <w:name w:val="Body Text Indent"/>
    <w:basedOn w:val="Normal"/>
    <w:link w:val="BodyTextIndentChar"/>
    <w:rsid w:val="006266B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266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266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5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5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6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3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40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6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Torrance, Kyle E CTR (USA)</dc:creator>
  <cp:lastModifiedBy>Kelsheimer, C.J. CIV</cp:lastModifiedBy>
  <cp:revision>5</cp:revision>
  <dcterms:created xsi:type="dcterms:W3CDTF">2025-01-28T13:22:00Z</dcterms:created>
  <dcterms:modified xsi:type="dcterms:W3CDTF">2025-01-28T15:36:00Z</dcterms:modified>
</cp:coreProperties>
</file>