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C3AC4" w:rsidP="00841DE7" w14:paraId="20B6D204" w14:textId="77777777">
      <w:pPr>
        <w:ind w:left="2160" w:hanging="2160"/>
        <w:rPr>
          <w:rFonts w:eastAsia="Calibri"/>
          <w:b/>
        </w:rPr>
      </w:pPr>
    </w:p>
    <w:p w:rsidR="000C0296" w:rsidRPr="000C0296" w:rsidP="00841DE7" w14:paraId="7D673DAF" w14:textId="209560D6">
      <w:pPr>
        <w:ind w:left="2160" w:hanging="2160"/>
        <w:rPr>
          <w:rFonts w:eastAsia="Calibri"/>
          <w:b/>
        </w:rPr>
      </w:pPr>
      <w:r w:rsidRPr="000C0296">
        <w:rPr>
          <w:rFonts w:eastAsia="Calibri"/>
          <w:b/>
        </w:rPr>
        <w:t>DATE:</w:t>
      </w:r>
      <w:r w:rsidRPr="000C0296">
        <w:rPr>
          <w:rFonts w:eastAsia="Calibri"/>
          <w:b/>
        </w:rPr>
        <w:tab/>
      </w:r>
      <w:r w:rsidR="00214AE1">
        <w:rPr>
          <w:rFonts w:eastAsia="Calibri"/>
          <w:bCs/>
        </w:rPr>
        <w:t>April 10, 2025</w:t>
      </w:r>
    </w:p>
    <w:p w:rsidR="004D652E" w:rsidP="004D652E" w14:paraId="010AFAF4" w14:textId="77777777">
      <w:pPr>
        <w:ind w:left="2160" w:hanging="2160"/>
        <w:rPr>
          <w:rFonts w:eastAsia="Calibri"/>
          <w:b/>
        </w:rPr>
      </w:pPr>
    </w:p>
    <w:p w:rsidR="000C0296" w:rsidRPr="000C0296" w:rsidP="00841DE7" w14:paraId="7AE44A74" w14:textId="379C44DF">
      <w:pPr>
        <w:ind w:left="2160" w:hanging="2160"/>
        <w:rPr>
          <w:rFonts w:eastAsia="Calibri"/>
          <w:b/>
        </w:rPr>
      </w:pPr>
      <w:r w:rsidRPr="000C0296">
        <w:rPr>
          <w:rFonts w:eastAsia="Calibri"/>
          <w:b/>
        </w:rPr>
        <w:t>TO:</w:t>
      </w:r>
      <w:r w:rsidRPr="000C0296">
        <w:rPr>
          <w:rFonts w:eastAsia="Calibri"/>
          <w:b/>
        </w:rPr>
        <w:tab/>
      </w:r>
      <w:r w:rsidRPr="000C0296">
        <w:rPr>
          <w:rFonts w:eastAsia="Calibri"/>
          <w:bCs/>
        </w:rPr>
        <w:t>Dan Cline, Office of Management and Budget Desk Officer</w:t>
      </w:r>
    </w:p>
    <w:p w:rsidR="004D652E" w:rsidP="004D652E" w14:paraId="775B4028" w14:textId="77777777">
      <w:pPr>
        <w:ind w:left="2160" w:hanging="2160"/>
        <w:rPr>
          <w:rFonts w:eastAsia="Calibri"/>
          <w:b/>
        </w:rPr>
      </w:pPr>
    </w:p>
    <w:p w:rsidR="000C0296" w:rsidRPr="000C0296" w:rsidP="00841DE7" w14:paraId="3298D7DC" w14:textId="5D96A595">
      <w:pPr>
        <w:ind w:left="2160" w:hanging="2160"/>
        <w:rPr>
          <w:rFonts w:eastAsia="Calibri"/>
          <w:b/>
        </w:rPr>
      </w:pPr>
      <w:r w:rsidRPr="000C0296">
        <w:rPr>
          <w:rFonts w:eastAsia="Calibri"/>
          <w:b/>
        </w:rPr>
        <w:t>FROM:</w:t>
      </w:r>
      <w:r w:rsidRPr="000C0296">
        <w:rPr>
          <w:rFonts w:eastAsia="Calibri"/>
          <w:b/>
        </w:rPr>
        <w:tab/>
      </w:r>
      <w:r w:rsidRPr="000C0296">
        <w:rPr>
          <w:rFonts w:eastAsia="Calibri"/>
          <w:bCs/>
        </w:rPr>
        <w:t>Samantha Miller, Health Resources and Services Administration Information Collection Clearance Officer, Office of Planning, Analysis and Evaluation</w:t>
      </w:r>
    </w:p>
    <w:p w:rsidR="00B92B6C" w:rsidRPr="00B92B6C" w:rsidP="00841DE7" w14:paraId="171B3833" w14:textId="77777777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4D652E" w:rsidP="004D652E" w14:paraId="5894522A" w14:textId="77777777">
      <w:pPr>
        <w:ind w:left="2160" w:hanging="2160"/>
        <w:rPr>
          <w:rFonts w:eastAsia="Calibri"/>
          <w:b/>
          <w:bCs/>
        </w:rPr>
      </w:pPr>
    </w:p>
    <w:p w:rsidR="00B92B6C" w:rsidRPr="00B92B6C" w:rsidP="00841DE7" w14:paraId="0A47B04E" w14:textId="43E58E63">
      <w:pPr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(HRSA)</w:t>
      </w:r>
      <w:r w:rsidR="0044409E">
        <w:rPr>
          <w:rFonts w:eastAsia="Calibri"/>
        </w:rPr>
        <w:t xml:space="preserve">, </w:t>
      </w:r>
      <w:r w:rsidR="00646802">
        <w:rPr>
          <w:rFonts w:eastAsia="Calibri"/>
        </w:rPr>
        <w:t>Bureau of Health Workforce</w:t>
      </w:r>
      <w:r w:rsidRPr="6C867B1B" w:rsidR="07E4B64C">
        <w:rPr>
          <w:rFonts w:eastAsia="Calibri"/>
        </w:rPr>
        <w:t xml:space="preserve"> </w:t>
      </w:r>
      <w:r w:rsidRPr="6C867B1B">
        <w:rPr>
          <w:rFonts w:eastAsia="Calibri"/>
        </w:rPr>
        <w:t xml:space="preserve">requests approval for changes to </w:t>
      </w:r>
      <w:r w:rsidR="00276D79">
        <w:rPr>
          <w:rFonts w:eastAsia="Calibri"/>
        </w:rPr>
        <w:t xml:space="preserve">the </w:t>
      </w:r>
      <w:r w:rsidRPr="00276D79" w:rsidR="00276D79">
        <w:rPr>
          <w:rFonts w:eastAsia="Calibri"/>
        </w:rPr>
        <w:t xml:space="preserve">Bureau of Health Workforce </w:t>
      </w:r>
      <w:r w:rsidRPr="00907174" w:rsidR="00276D79">
        <w:rPr>
          <w:rFonts w:eastAsia="Calibri"/>
        </w:rPr>
        <w:t>Performance Data Collection</w:t>
      </w:r>
      <w:r w:rsidRPr="00907174" w:rsidR="00646802">
        <w:rPr>
          <w:rFonts w:eastAsia="Calibri"/>
        </w:rPr>
        <w:t xml:space="preserve"> </w:t>
      </w:r>
      <w:r w:rsidRPr="00907174" w:rsidR="001C250A">
        <w:rPr>
          <w:rFonts w:eastAsia="Calibri"/>
        </w:rPr>
        <w:t xml:space="preserve">(OMB </w:t>
      </w:r>
      <w:r w:rsidRPr="00907174" w:rsidR="00031461">
        <w:rPr>
          <w:rFonts w:eastAsia="Calibri"/>
        </w:rPr>
        <w:t xml:space="preserve">No. </w:t>
      </w:r>
      <w:r w:rsidRPr="00907174" w:rsidR="00800963">
        <w:rPr>
          <w:rFonts w:eastAsia="Calibri"/>
        </w:rPr>
        <w:t>0906-0086</w:t>
      </w:r>
      <w:r w:rsidRPr="00907174" w:rsidR="0044409E">
        <w:rPr>
          <w:rFonts w:eastAsia="Calibri"/>
        </w:rPr>
        <w:t>,</w:t>
      </w:r>
      <w:r w:rsidRPr="00907174">
        <w:rPr>
          <w:rFonts w:eastAsia="Calibri"/>
        </w:rPr>
        <w:t xml:space="preserve"> expiration </w:t>
      </w:r>
      <w:r w:rsidRPr="005E45AE">
        <w:rPr>
          <w:rFonts w:eastAsia="Calibri"/>
        </w:rPr>
        <w:t xml:space="preserve">date </w:t>
      </w:r>
      <w:r w:rsidR="00DE62CE">
        <w:rPr>
          <w:rFonts w:eastAsia="Calibri"/>
        </w:rPr>
        <w:t xml:space="preserve">March 31, </w:t>
      </w:r>
      <w:r w:rsidRPr="005E45AE" w:rsidR="00907174">
        <w:rPr>
          <w:rFonts w:eastAsia="Calibri"/>
        </w:rPr>
        <w:t>2027</w:t>
      </w:r>
      <w:r w:rsidRPr="00907174">
        <w:rPr>
          <w:rFonts w:eastAsia="Calibri"/>
        </w:rPr>
        <w:t>).</w:t>
      </w:r>
      <w:r w:rsidRPr="6C867B1B">
        <w:rPr>
          <w:rFonts w:eastAsia="Calibri"/>
        </w:rPr>
        <w:t xml:space="preserve"> </w:t>
      </w:r>
    </w:p>
    <w:p w:rsidR="004D652E" w:rsidP="004D652E" w14:paraId="6C3D1A7A" w14:textId="77777777">
      <w:pPr>
        <w:ind w:left="2160" w:hanging="2160"/>
        <w:rPr>
          <w:rFonts w:eastAsia="Calibri"/>
          <w:b/>
          <w:bCs/>
        </w:rPr>
      </w:pPr>
    </w:p>
    <w:p w:rsidR="00C456A8" w:rsidP="00841DE7" w14:paraId="63E72238" w14:textId="3CA479A4">
      <w:pPr>
        <w:ind w:left="2160" w:hanging="2160"/>
        <w:rPr>
          <w:rFonts w:eastAsia="Calibri"/>
        </w:rPr>
      </w:pPr>
      <w:r w:rsidRPr="2BE360DD">
        <w:rPr>
          <w:rFonts w:eastAsia="Calibri"/>
          <w:b/>
          <w:bCs/>
        </w:rPr>
        <w:t>Purpose</w:t>
      </w:r>
      <w:r w:rsidRPr="2BE360DD">
        <w:rPr>
          <w:rFonts w:eastAsia="Calibri"/>
        </w:rPr>
        <w:t xml:space="preserve">: </w:t>
      </w:r>
      <w:r>
        <w:tab/>
        <w:t>HRSA is requesting a change to revise questions to align with E</w:t>
      </w:r>
      <w:r w:rsidR="00DE62CE">
        <w:t>xecutive Order</w:t>
      </w:r>
      <w:r>
        <w:t xml:space="preserve"> 14168 </w:t>
      </w:r>
      <w:r w:rsidRPr="2BE360DD">
        <w:rPr>
          <w:i/>
          <w:iCs/>
        </w:rPr>
        <w:t xml:space="preserve">Defending Women From Gender Ideology Extremism and Restoring Biological Truth to the Federal Government. </w:t>
      </w:r>
      <w:r w:rsidR="004D652E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4D652E" w:rsidP="004D652E" w14:paraId="2641FF9A" w14:textId="77777777">
      <w:pPr>
        <w:ind w:left="2160" w:hanging="2160"/>
        <w:rPr>
          <w:rFonts w:eastAsia="Calibri"/>
          <w:b/>
          <w:bCs/>
        </w:rPr>
      </w:pPr>
    </w:p>
    <w:p w:rsidR="0044409E" w:rsidP="004D652E" w14:paraId="2D8177B3" w14:textId="6EB4B99F">
      <w:pPr>
        <w:ind w:left="2160" w:hanging="2160"/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0632C2">
        <w:t>This request updates</w:t>
      </w:r>
      <w:r w:rsidR="001D6516">
        <w:t xml:space="preserve"> </w:t>
      </w:r>
      <w:r w:rsidR="000632C2">
        <w:t xml:space="preserve">forms </w:t>
      </w:r>
      <w:r w:rsidR="001D6516">
        <w:t xml:space="preserve">collected under </w:t>
      </w:r>
      <w:r w:rsidR="00C17846">
        <w:t>the annual performance report</w:t>
      </w:r>
      <w:r w:rsidR="003C2E01">
        <w:t xml:space="preserve">s </w:t>
      </w:r>
      <w:r w:rsidR="0045529E">
        <w:t xml:space="preserve">master wireframe </w:t>
      </w:r>
      <w:r w:rsidR="00C17846">
        <w:t xml:space="preserve">for grants and cooperative agreements. </w:t>
      </w:r>
      <w:r w:rsidR="00DE62CE">
        <w:t xml:space="preserve"> </w:t>
      </w:r>
      <w:r w:rsidR="00176EEE">
        <w:t xml:space="preserve">This request involves the following: </w:t>
      </w:r>
    </w:p>
    <w:p w:rsidR="008A790B" w:rsidP="004D652E" w14:paraId="50DD6065" w14:textId="77777777"/>
    <w:p w:rsidR="001D3DC8" w:rsidP="004D652E" w14:paraId="45FD1F91" w14:textId="77777777">
      <w:pPr>
        <w:pStyle w:val="ListParagraph"/>
        <w:numPr>
          <w:ilvl w:val="0"/>
          <w:numId w:val="14"/>
        </w:numPr>
      </w:pPr>
      <w:r w:rsidRPr="00486BF1">
        <w:t>Revision to instructions o</w:t>
      </w:r>
      <w:r>
        <w:t>n</w:t>
      </w:r>
      <w:r w:rsidRPr="00486BF1">
        <w:t xml:space="preserve"> forms</w:t>
      </w:r>
    </w:p>
    <w:p w:rsidR="00176EEE" w:rsidP="004D652E" w14:paraId="577DF322" w14:textId="7CD08598">
      <w:pPr>
        <w:pStyle w:val="ListParagraph"/>
        <w:numPr>
          <w:ilvl w:val="0"/>
          <w:numId w:val="14"/>
        </w:numPr>
      </w:pPr>
      <w:r>
        <w:t>Revision of an existing column</w:t>
      </w:r>
      <w:r w:rsidR="009D5091">
        <w:t>(s)</w:t>
      </w:r>
      <w:r w:rsidR="00003390">
        <w:t xml:space="preserve"> </w:t>
      </w:r>
    </w:p>
    <w:p w:rsidR="008A790B" w:rsidP="004D652E" w14:paraId="5A5B4F63" w14:textId="66A2199F">
      <w:pPr>
        <w:pStyle w:val="ListParagraph"/>
        <w:numPr>
          <w:ilvl w:val="0"/>
          <w:numId w:val="14"/>
        </w:numPr>
      </w:pPr>
      <w:r>
        <w:t xml:space="preserve">Deletion of an existing column(s) </w:t>
      </w:r>
    </w:p>
    <w:p w:rsidR="004E3B8C" w:rsidRPr="00486BF1" w:rsidP="004D652E" w14:paraId="1C26BA57" w14:textId="6A03A881">
      <w:pPr>
        <w:pStyle w:val="ListParagraph"/>
        <w:numPr>
          <w:ilvl w:val="0"/>
          <w:numId w:val="14"/>
        </w:numPr>
      </w:pPr>
      <w:r>
        <w:t>Deletion of selection value(s)</w:t>
      </w:r>
      <w:r w:rsidRPr="00486BF1">
        <w:t xml:space="preserve"> </w:t>
      </w:r>
    </w:p>
    <w:p w:rsidR="008A790B" w:rsidP="004D652E" w14:paraId="56DBE57E" w14:textId="77777777">
      <w:pPr>
        <w:pStyle w:val="ListParagraph"/>
        <w:ind w:left="2880"/>
      </w:pPr>
    </w:p>
    <w:p w:rsidR="00176EEE" w:rsidP="004D652E" w14:paraId="4840F983" w14:textId="10B8532E">
      <w:pPr>
        <w:ind w:left="2160"/>
      </w:pPr>
      <w:r>
        <w:t>Changes are outlined in Table A below and in the track</w:t>
      </w:r>
      <w:r w:rsidR="003771AE">
        <w:t>ed</w:t>
      </w:r>
      <w:r>
        <w:t xml:space="preserve"> changes version of the </w:t>
      </w:r>
      <w:r w:rsidR="007B5915">
        <w:t>M</w:t>
      </w:r>
      <w:r w:rsidR="00A00AF5">
        <w:t xml:space="preserve">aster </w:t>
      </w:r>
      <w:r w:rsidR="007B5915">
        <w:t>W</w:t>
      </w:r>
      <w:r w:rsidR="00A00AF5">
        <w:t xml:space="preserve">ireframe. </w:t>
      </w:r>
    </w:p>
    <w:p w:rsidR="0044409E" w:rsidRPr="0044409E" w:rsidP="004D652E" w14:paraId="5AD9E6E4" w14:textId="77777777">
      <w:pPr>
        <w:pStyle w:val="ListParagraph"/>
      </w:pPr>
    </w:p>
    <w:p w:rsidR="00B92B6C" w:rsidRPr="00B92B6C" w:rsidP="00841DE7" w14:paraId="747BA300" w14:textId="52ED9D78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44409E">
        <w:rPr>
          <w:rFonts w:eastAsia="Calibri"/>
        </w:rPr>
        <w:t>HRSA requests approval within the standar</w:t>
      </w:r>
      <w:r w:rsidRPr="000C6F29" w:rsidR="0044409E">
        <w:rPr>
          <w:rFonts w:eastAsia="Calibri"/>
        </w:rPr>
        <w:t xml:space="preserve">d </w:t>
      </w:r>
      <w:r w:rsidRPr="005E45AE" w:rsidR="000C6F29">
        <w:rPr>
          <w:rFonts w:eastAsia="Calibri"/>
        </w:rPr>
        <w:t>10</w:t>
      </w:r>
      <w:r w:rsidRPr="000C6F29" w:rsidR="0044409E">
        <w:rPr>
          <w:rFonts w:eastAsia="Calibri"/>
        </w:rPr>
        <w:t>-day</w:t>
      </w:r>
      <w:r w:rsidR="0044409E">
        <w:rPr>
          <w:rFonts w:eastAsia="Calibri"/>
        </w:rPr>
        <w:t xml:space="preserve"> period to avoid any delay to data collection under</w:t>
      </w:r>
      <w:r w:rsidR="00646802">
        <w:rPr>
          <w:rFonts w:eastAsia="Calibri"/>
        </w:rPr>
        <w:t xml:space="preserve"> </w:t>
      </w:r>
      <w:r w:rsidRPr="00800963" w:rsidR="00800963">
        <w:rPr>
          <w:rFonts w:eastAsia="Calibri"/>
        </w:rPr>
        <w:t>0906-0086</w:t>
      </w:r>
      <w:r w:rsidRPr="005E45AE" w:rsidR="0044409E">
        <w:rPr>
          <w:rFonts w:eastAsia="Calibri"/>
        </w:rPr>
        <w:t>.</w:t>
      </w:r>
      <w:r w:rsidR="0044409E">
        <w:rPr>
          <w:rFonts w:eastAsia="Calibri"/>
        </w:rPr>
        <w:t xml:space="preserve"> </w:t>
      </w:r>
    </w:p>
    <w:p w:rsidR="004D652E" w:rsidP="004D652E" w14:paraId="10FC1082" w14:textId="77777777">
      <w:pPr>
        <w:ind w:left="2160" w:hanging="2160"/>
        <w:rPr>
          <w:rFonts w:eastAsia="Calibri"/>
          <w:b/>
          <w:bCs/>
        </w:rPr>
      </w:pPr>
    </w:p>
    <w:p w:rsidR="001146A3" w:rsidP="00841DE7" w14:paraId="00EFA3EF" w14:textId="4E3CE3CD">
      <w:pPr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44409E">
        <w:rPr>
          <w:rFonts w:eastAsia="Calibri"/>
        </w:rPr>
        <w:t xml:space="preserve">The proposed changes </w:t>
      </w:r>
      <w:r>
        <w:rPr>
          <w:rFonts w:eastAsia="Calibri"/>
        </w:rPr>
        <w:t>are not expected to have any</w:t>
      </w:r>
      <w:r w:rsidR="0044409E">
        <w:rPr>
          <w:rFonts w:eastAsia="Calibri"/>
        </w:rPr>
        <w:t xml:space="preserve"> impact on burden.</w:t>
      </w:r>
    </w:p>
    <w:p w:rsidR="009C3ECF" w:rsidP="001146A3" w14:paraId="457F384F" w14:textId="77777777">
      <w:pPr>
        <w:spacing w:after="200" w:line="276" w:lineRule="auto"/>
        <w:ind w:left="2160" w:hanging="2160"/>
        <w:rPr>
          <w:rFonts w:eastAsia="Calibri"/>
        </w:rPr>
      </w:pPr>
    </w:p>
    <w:p w:rsidR="000C0296" w:rsidP="001146A3" w14:paraId="235D2087" w14:textId="77777777">
      <w:pPr>
        <w:spacing w:after="200" w:line="276" w:lineRule="auto"/>
        <w:ind w:left="2160" w:hanging="2160"/>
        <w:rPr>
          <w:rFonts w:eastAsia="Calibri"/>
          <w:b/>
        </w:rPr>
      </w:pPr>
    </w:p>
    <w:p w:rsidR="000C0296" w:rsidP="001146A3" w14:paraId="3F4E88CC" w14:textId="77777777">
      <w:pPr>
        <w:spacing w:after="200" w:line="276" w:lineRule="auto"/>
        <w:ind w:left="2160" w:hanging="2160"/>
        <w:rPr>
          <w:rFonts w:eastAsia="Calibri"/>
          <w:b/>
        </w:rPr>
      </w:pPr>
    </w:p>
    <w:p w:rsidR="00B92B6C" w:rsidP="00E13087" w14:paraId="32AE204D" w14:textId="46B59629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175E23" w:rsidRPr="00DA24D9" w:rsidP="00175E23" w14:paraId="199D5E43" w14:textId="63C07A6C">
      <w:pPr>
        <w:spacing w:after="200" w:line="276" w:lineRule="auto"/>
        <w:rPr>
          <w:rFonts w:eastAsia="Calibri"/>
          <w:b/>
          <w:i/>
          <w:iCs/>
        </w:rPr>
      </w:pPr>
      <w:r w:rsidRPr="00DA24D9">
        <w:rPr>
          <w:rFonts w:eastAsia="Calibri"/>
          <w:b/>
          <w:i/>
          <w:iCs/>
        </w:rPr>
        <w:t>Note</w:t>
      </w:r>
      <w:r w:rsidR="00DE62CE">
        <w:rPr>
          <w:rFonts w:eastAsia="Calibri"/>
          <w:b/>
          <w:i/>
          <w:iCs/>
        </w:rPr>
        <w:t xml:space="preserve"> </w:t>
      </w:r>
      <w:r w:rsidRPr="00DA24D9">
        <w:rPr>
          <w:rFonts w:eastAsia="Calibri"/>
          <w:b/>
          <w:i/>
          <w:iCs/>
        </w:rPr>
        <w:t xml:space="preserve">: </w:t>
      </w:r>
      <w:r w:rsidR="00D0594A">
        <w:rPr>
          <w:rFonts w:eastAsia="Calibri"/>
          <w:b/>
          <w:i/>
          <w:iCs/>
        </w:rPr>
        <w:t xml:space="preserve"> </w:t>
      </w:r>
      <w:r w:rsidRPr="00DA24D9">
        <w:rPr>
          <w:rFonts w:eastAsia="Calibri"/>
          <w:b/>
          <w:i/>
          <w:iCs/>
        </w:rPr>
        <w:t>Some of the changes in Table A will not be visible in the Wireframe document since the response options are not listed in the Wireframe.  The purpose is to note where these changes will be made in E</w:t>
      </w:r>
      <w:r w:rsidR="00DE62CE">
        <w:rPr>
          <w:rFonts w:eastAsia="Calibri"/>
          <w:b/>
          <w:i/>
          <w:iCs/>
        </w:rPr>
        <w:t>lectronic Handbook</w:t>
      </w:r>
      <w:r w:rsidRPr="00DA24D9">
        <w:rPr>
          <w:rFonts w:eastAsia="Calibri"/>
          <w:b/>
          <w:i/>
          <w:iCs/>
        </w:rPr>
        <w:t>s.</w:t>
      </w:r>
    </w:p>
    <w:p w:rsidR="00654C7A" w:rsidP="00EF41AD" w14:paraId="767C45A1" w14:textId="7C21CE06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tbl>
      <w:tblPr>
        <w:tblStyle w:val="TableGrid"/>
        <w:tblW w:w="9738" w:type="dxa"/>
        <w:tblLayout w:type="fixed"/>
        <w:tblLook w:val="0000"/>
      </w:tblPr>
      <w:tblGrid>
        <w:gridCol w:w="1795"/>
        <w:gridCol w:w="2070"/>
        <w:gridCol w:w="2520"/>
        <w:gridCol w:w="3353"/>
      </w:tblGrid>
      <w:tr w14:paraId="2B929422" w14:textId="77777777" w:rsidTr="00175E23">
        <w:tblPrEx>
          <w:tblW w:w="9738" w:type="dxa"/>
          <w:tblLayout w:type="fixed"/>
          <w:tblLook w:val="0000"/>
        </w:tblPrEx>
        <w:trPr>
          <w:trHeight w:val="109"/>
          <w:tblHeader/>
        </w:trPr>
        <w:tc>
          <w:tcPr>
            <w:tcW w:w="1795" w:type="dxa"/>
          </w:tcPr>
          <w:p w:rsidR="00175E23" w:rsidRPr="005E45AE" w:rsidP="00D029F8" w14:paraId="554D94E4" w14:textId="77777777">
            <w:r w:rsidRPr="005E45AE">
              <w:t xml:space="preserve">Form </w:t>
            </w:r>
          </w:p>
          <w:p w:rsidR="00175E23" w:rsidRPr="00F25F68" w:rsidP="00D029F8" w14:paraId="581E2D89" w14:textId="7C68A34C">
            <w:r w:rsidRPr="005E45AE">
              <w:t xml:space="preserve">(File Location) </w:t>
            </w:r>
          </w:p>
        </w:tc>
        <w:tc>
          <w:tcPr>
            <w:tcW w:w="2070" w:type="dxa"/>
          </w:tcPr>
          <w:p w:rsidR="00175E23" w:rsidRPr="00F25F68" w:rsidP="00D029F8" w14:paraId="18C5C7B9" w14:textId="77777777">
            <w:r w:rsidRPr="005E45AE">
              <w:t xml:space="preserve">Type of Change </w:t>
            </w:r>
          </w:p>
        </w:tc>
        <w:tc>
          <w:tcPr>
            <w:tcW w:w="2520" w:type="dxa"/>
          </w:tcPr>
          <w:p w:rsidR="00175E23" w:rsidRPr="00F25F68" w:rsidP="00D029F8" w14:paraId="768BCDB5" w14:textId="4AAC62A8">
            <w:r w:rsidRPr="005E45AE">
              <w:t xml:space="preserve">Question/Item </w:t>
            </w:r>
          </w:p>
        </w:tc>
        <w:tc>
          <w:tcPr>
            <w:tcW w:w="3353" w:type="dxa"/>
          </w:tcPr>
          <w:p w:rsidR="00175E23" w:rsidRPr="00F25F68" w:rsidP="00D029F8" w14:paraId="6C5FA039" w14:textId="77777777">
            <w:r w:rsidRPr="005E45AE">
              <w:t xml:space="preserve">Requested Change </w:t>
            </w:r>
          </w:p>
        </w:tc>
      </w:tr>
      <w:tr w14:paraId="35536AFE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EA0572" w14:paraId="5F7E5080" w14:textId="77777777">
            <w:r w:rsidRPr="00CC3E4A">
              <w:t>Master Wireframe</w:t>
            </w:r>
          </w:p>
          <w:p w:rsidR="00175E23" w:rsidRPr="00EA0572" w:rsidP="00EA0572" w14:paraId="7D4A7EE9" w14:textId="0161E702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RPr="00F25F68" w:rsidP="00003390" w14:paraId="2DF3A622" w14:textId="530C97D4">
            <w:r>
              <w:t>Revise instructions</w:t>
            </w:r>
          </w:p>
        </w:tc>
        <w:tc>
          <w:tcPr>
            <w:tcW w:w="2520" w:type="dxa"/>
          </w:tcPr>
          <w:p w:rsidR="00175E23" w:rsidP="00EA0572" w14:paraId="36E1FD64" w14:textId="29DFA0B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LR-2: Trainees by Age &amp; Sex</w:t>
            </w:r>
          </w:p>
          <w:p w:rsidR="00175E23" w:rsidRPr="00EA0572" w:rsidP="00003390" w14:paraId="773938FF" w14:textId="255F3E84">
            <w:pPr>
              <w:rPr>
                <w:b/>
                <w:bCs/>
                <w:u w:val="single"/>
              </w:rPr>
            </w:pPr>
            <w:r>
              <w:rPr>
                <w:color w:val="231F20"/>
              </w:rPr>
              <w:t>The LR-2 form captures aggregate-level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information about the age groups and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gender of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trainees who participated in each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 training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programs or activities entered in the Training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Program Setup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form.</w:t>
            </w:r>
          </w:p>
        </w:tc>
        <w:tc>
          <w:tcPr>
            <w:tcW w:w="3353" w:type="dxa"/>
          </w:tcPr>
          <w:p w:rsidR="00175E23" w:rsidP="00003390" w14:paraId="1C4C5CA0" w14:textId="7022E3C8">
            <w:r>
              <w:t xml:space="preserve">Revise instructions: </w:t>
            </w:r>
          </w:p>
          <w:p w:rsidR="00175E23" w:rsidRPr="00F25F68" w:rsidP="00003390" w14:paraId="694C75E3" w14:textId="0CDB5A07">
            <w:r>
              <w:t>Replace “gender” with “sex” in “</w:t>
            </w:r>
            <w:r>
              <w:rPr>
                <w:color w:val="231F20"/>
              </w:rPr>
              <w:t>The LR-2 form captures aggregate-level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information about the age groups and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gender of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trainees who participated in each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 training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programs or activities entered in the Training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Program Setup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form.” </w:t>
            </w:r>
          </w:p>
        </w:tc>
      </w:tr>
      <w:tr w14:paraId="364E051A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CB0F77" w14:paraId="105F0740" w14:textId="77777777">
            <w:r w:rsidRPr="00CC3E4A">
              <w:t>Master Wireframe</w:t>
            </w:r>
          </w:p>
          <w:p w:rsidR="00175E23" w:rsidRPr="00CC3E4A" w:rsidP="00CB0F77" w14:paraId="6CEBD9B5" w14:textId="28A5E22A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CB0F77" w14:paraId="2F0BE2FA" w14:textId="7EE23CC5">
            <w:r>
              <w:t>Revise columns</w:t>
            </w:r>
          </w:p>
        </w:tc>
        <w:tc>
          <w:tcPr>
            <w:tcW w:w="2520" w:type="dxa"/>
          </w:tcPr>
          <w:p w:rsidR="00175E23" w:rsidP="00CB0F77" w14:paraId="484257C3" w14:textId="2A155C8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LR-2: Trainees by Age &amp; Sex</w:t>
            </w:r>
          </w:p>
          <w:p w:rsidR="00175E23" w:rsidRPr="005E45AE" w:rsidP="00841DE7" w14:paraId="342DB9F8" w14:textId="2BC47E22">
            <w:pPr>
              <w:pStyle w:val="ListParagraph"/>
              <w:numPr>
                <w:ilvl w:val="0"/>
                <w:numId w:val="29"/>
              </w:numPr>
              <w:ind w:left="165" w:hanging="180"/>
            </w:pPr>
            <w:r w:rsidRPr="005E45AE">
              <w:t>Gender: Male</w:t>
            </w:r>
          </w:p>
          <w:p w:rsidR="00175E23" w:rsidP="00CB0F77" w14:paraId="594428AC" w14:textId="77777777">
            <w:r>
              <w:t>(Columns 2a, 3, 4, 5, 6, 6a, 7)</w:t>
            </w:r>
          </w:p>
          <w:p w:rsidR="00175E23" w:rsidRPr="00CC3E4A" w:rsidP="00841DE7" w14:paraId="26D93690" w14:textId="088A7BBB">
            <w:pPr>
              <w:pStyle w:val="ListParagraph"/>
              <w:numPr>
                <w:ilvl w:val="0"/>
                <w:numId w:val="29"/>
              </w:numPr>
              <w:ind w:left="165" w:hanging="180"/>
            </w:pPr>
            <w:r w:rsidRPr="00CC3E4A">
              <w:t xml:space="preserve">Gender: </w:t>
            </w:r>
            <w:r>
              <w:t>Fem</w:t>
            </w:r>
            <w:r w:rsidRPr="00CC3E4A">
              <w:t>ale</w:t>
            </w:r>
          </w:p>
          <w:p w:rsidR="00175E23" w:rsidP="00841DE7" w14:paraId="760EF140" w14:textId="77777777">
            <w:pPr>
              <w:ind w:left="165" w:hanging="180"/>
            </w:pPr>
            <w:r>
              <w:t>(Columns 7a, 8, 9, 10, 11, 11a, 12)</w:t>
            </w:r>
          </w:p>
          <w:p w:rsidR="00175E23" w:rsidRPr="004D652E" w:rsidP="00841DE7" w14:paraId="43DB5C59" w14:textId="39B98365">
            <w:pPr>
              <w:pStyle w:val="ListParagraph"/>
              <w:numPr>
                <w:ilvl w:val="0"/>
                <w:numId w:val="29"/>
              </w:numPr>
              <w:ind w:left="165" w:hanging="180"/>
              <w:rPr>
                <w:b/>
                <w:bCs/>
                <w:u w:val="single"/>
              </w:rPr>
            </w:pPr>
            <w:r>
              <w:t xml:space="preserve">Gender: Not Reported (Columns 19, 19a, 19b, 19c, 19e, 19f) </w:t>
            </w:r>
          </w:p>
        </w:tc>
        <w:tc>
          <w:tcPr>
            <w:tcW w:w="3353" w:type="dxa"/>
          </w:tcPr>
          <w:p w:rsidR="00175E23" w:rsidP="00CB0F77" w14:paraId="52F863D2" w14:textId="77777777">
            <w:r>
              <w:t>Revise column headers:</w:t>
            </w:r>
          </w:p>
          <w:p w:rsidR="00175E23" w:rsidP="00CB0F77" w14:paraId="5172A5C3" w14:textId="1CF29DCC">
            <w:r>
              <w:t>Remove “Gender” and replace with “Sex” in “Gender: Male</w:t>
            </w:r>
            <w:r w:rsidR="00950F2B">
              <w:t>,</w:t>
            </w:r>
            <w:r>
              <w:t>” “Gender: Female</w:t>
            </w:r>
            <w:r w:rsidR="000F574E">
              <w:t>,</w:t>
            </w:r>
            <w:r>
              <w:t>” and “Gender: Not Reported</w:t>
            </w:r>
            <w:r w:rsidR="000F574E">
              <w:t>.</w:t>
            </w:r>
            <w:r>
              <w:t xml:space="preserve">” </w:t>
            </w:r>
          </w:p>
        </w:tc>
      </w:tr>
      <w:tr w14:paraId="0D61652F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CB0F77" w14:paraId="02AAC37D" w14:textId="77777777">
            <w:r w:rsidRPr="00CC3E4A">
              <w:t>Master Wireframe</w:t>
            </w:r>
          </w:p>
          <w:p w:rsidR="00175E23" w:rsidRPr="00CC3E4A" w:rsidP="00CB0F77" w14:paraId="25554574" w14:textId="6C1A4BE1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CB0F77" w14:paraId="47DDDCCB" w14:textId="77777777">
            <w:r>
              <w:t xml:space="preserve">Remove columns </w:t>
            </w:r>
          </w:p>
          <w:p w:rsidR="00175E23" w:rsidP="00CB0F77" w14:paraId="5356445D" w14:textId="77777777"/>
        </w:tc>
        <w:tc>
          <w:tcPr>
            <w:tcW w:w="2520" w:type="dxa"/>
          </w:tcPr>
          <w:p w:rsidR="00175E23" w:rsidP="00CB0F77" w14:paraId="256C3170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LR-2: Trainees by Age &amp; Sex</w:t>
            </w:r>
          </w:p>
          <w:p w:rsidR="00175E23" w:rsidRPr="00CC3E4A" w:rsidP="00CB0F77" w14:paraId="480FBB86" w14:textId="2AE23AFD">
            <w:pPr>
              <w:rPr>
                <w:b/>
                <w:bCs/>
                <w:u w:val="single"/>
              </w:rPr>
            </w:pPr>
            <w:r>
              <w:t>Gender: Transgender Nonbinary or Another Gender (Columns 12a, 13, 14, 15, 16, 16a, 17)</w:t>
            </w:r>
          </w:p>
        </w:tc>
        <w:tc>
          <w:tcPr>
            <w:tcW w:w="3353" w:type="dxa"/>
          </w:tcPr>
          <w:p w:rsidR="00175E23" w:rsidP="00CB0F77" w14:paraId="28C065DE" w14:textId="0BCD09FF">
            <w:r>
              <w:t xml:space="preserve">Remove columns and header: </w:t>
            </w:r>
            <w:r w:rsidR="008A7635">
              <w:t xml:space="preserve"> </w:t>
            </w:r>
          </w:p>
          <w:p w:rsidR="00175E23" w:rsidP="00CB0F77" w14:paraId="1E99CD30" w14:textId="229C685D">
            <w:r>
              <w:t>Remove header “Gender: Transgender Nonbinary or Another Gender” and associated Columns 12a, 13, 14, 15, 16, 16a, and 17</w:t>
            </w:r>
            <w:r w:rsidR="008A7635">
              <w:t>.</w:t>
            </w:r>
          </w:p>
        </w:tc>
      </w:tr>
      <w:tr w14:paraId="43C716C9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CB0F77" w14:paraId="4F4DA0B7" w14:textId="77777777">
            <w:r w:rsidRPr="00CC3E4A">
              <w:t>Master Wireframe</w:t>
            </w:r>
          </w:p>
          <w:p w:rsidR="00175E23" w:rsidRPr="00CC3E4A" w:rsidP="00CB0F77" w14:paraId="0B377697" w14:textId="701B6412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CB0F77" w14:paraId="69CD4762" w14:textId="65DAED57">
            <w:r>
              <w:t>Revise instructions</w:t>
            </w:r>
          </w:p>
        </w:tc>
        <w:tc>
          <w:tcPr>
            <w:tcW w:w="2520" w:type="dxa"/>
          </w:tcPr>
          <w:p w:rsidR="00175E23" w:rsidRPr="00CC3E4A" w:rsidP="00CB0F77" w14:paraId="394AE51F" w14:textId="77777777">
            <w:pPr>
              <w:rPr>
                <w:b/>
                <w:bCs/>
                <w:u w:val="single"/>
              </w:rPr>
            </w:pPr>
            <w:r w:rsidRPr="00CC3E4A">
              <w:rPr>
                <w:b/>
                <w:bCs/>
                <w:u w:val="single"/>
              </w:rPr>
              <w:t>IND-GEN: Individual Characteristics</w:t>
            </w:r>
          </w:p>
          <w:p w:rsidR="00175E23" w:rsidRPr="00CC3E4A" w:rsidP="00CB0F77" w14:paraId="27CF0DE4" w14:textId="09449894">
            <w:pPr>
              <w:rPr>
                <w:b/>
                <w:bCs/>
                <w:u w:val="single"/>
              </w:rPr>
            </w:pPr>
            <w:r w:rsidRPr="0048796E">
              <w:rPr>
                <w:color w:val="231F20"/>
              </w:rPr>
              <w:t xml:space="preserve">Select </w:t>
            </w:r>
            <w:r>
              <w:rPr>
                <w:color w:val="231F20"/>
              </w:rPr>
              <w:t xml:space="preserve">all </w:t>
            </w:r>
            <w:r w:rsidRPr="0048796E">
              <w:rPr>
                <w:color w:val="231F20"/>
              </w:rPr>
              <w:t>that appl</w:t>
            </w:r>
            <w:r>
              <w:rPr>
                <w:color w:val="231F20"/>
              </w:rPr>
              <w:t xml:space="preserve">y. </w:t>
            </w:r>
          </w:p>
        </w:tc>
        <w:tc>
          <w:tcPr>
            <w:tcW w:w="3353" w:type="dxa"/>
          </w:tcPr>
          <w:p w:rsidR="00175E23" w:rsidP="00CB0F77" w14:paraId="279E0FBA" w14:textId="0E72046D">
            <w:r>
              <w:t xml:space="preserve">Revise instructions: </w:t>
            </w:r>
            <w:r w:rsidR="008A7635">
              <w:t xml:space="preserve"> </w:t>
            </w:r>
          </w:p>
          <w:p w:rsidR="00175E23" w:rsidP="00CB0F77" w14:paraId="4D54A83D" w14:textId="655C75AD">
            <w:r>
              <w:t>Change “Select all that apply” to “Select one</w:t>
            </w:r>
            <w:r w:rsidR="008A7635">
              <w:t>.</w:t>
            </w:r>
            <w:r>
              <w:t>”</w:t>
            </w:r>
            <w:r>
              <w:rPr>
                <w:color w:val="231F20"/>
              </w:rPr>
              <w:t xml:space="preserve"> </w:t>
            </w:r>
          </w:p>
        </w:tc>
      </w:tr>
      <w:tr w14:paraId="7D6A4A59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CB0F77" w14:paraId="7F43BB1E" w14:textId="77777777">
            <w:r w:rsidRPr="00CC3E4A">
              <w:t>Master Wireframe</w:t>
            </w:r>
          </w:p>
          <w:p w:rsidR="00175E23" w:rsidRPr="00CC3E4A" w:rsidP="00CB0F77" w14:paraId="4769E3A5" w14:textId="646E7BE3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CB0F77" w14:paraId="444EFEA4" w14:textId="7D939565">
            <w:r>
              <w:t>Remove selection options</w:t>
            </w:r>
          </w:p>
        </w:tc>
        <w:tc>
          <w:tcPr>
            <w:tcW w:w="2520" w:type="dxa"/>
          </w:tcPr>
          <w:p w:rsidR="00175E23" w:rsidRPr="00CC3E4A" w:rsidP="00CB0F77" w14:paraId="21D72D0B" w14:textId="77777777">
            <w:pPr>
              <w:rPr>
                <w:b/>
                <w:bCs/>
                <w:u w:val="single"/>
              </w:rPr>
            </w:pPr>
            <w:r w:rsidRPr="00CC3E4A">
              <w:rPr>
                <w:b/>
                <w:bCs/>
                <w:u w:val="single"/>
              </w:rPr>
              <w:t>IND-GEN: Individual Characteristics</w:t>
            </w:r>
          </w:p>
          <w:p w:rsidR="00175E23" w:rsidP="00CB0F77" w14:paraId="56E7C175" w14:textId="77777777">
            <w:r w:rsidRPr="00CC3E4A">
              <w:t>Select Individual’s Gender(s)</w:t>
            </w:r>
            <w:r>
              <w:t xml:space="preserve"> (Column 5a)</w:t>
            </w:r>
          </w:p>
          <w:p w:rsidR="00175E23" w:rsidP="00CB0F77" w14:paraId="13F583C4" w14:textId="77777777">
            <w:r>
              <w:t>- Female</w:t>
            </w:r>
          </w:p>
          <w:p w:rsidR="00175E23" w:rsidP="00CB0F77" w14:paraId="4CCCBD03" w14:textId="77777777">
            <w:r>
              <w:t>- Male</w:t>
            </w:r>
          </w:p>
          <w:p w:rsidR="00175E23" w:rsidP="00CB0F77" w14:paraId="657BE884" w14:textId="77777777">
            <w:r>
              <w:t>- Transgender Nonbinary or Another Gender</w:t>
            </w:r>
          </w:p>
          <w:p w:rsidR="00175E23" w:rsidRPr="00CC3E4A" w:rsidP="00CB0F77" w14:paraId="7D82A99D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353" w:type="dxa"/>
          </w:tcPr>
          <w:p w:rsidR="00175E23" w:rsidP="00CB0F77" w14:paraId="5D93F448" w14:textId="77777777">
            <w:r>
              <w:t>Remove selection option:</w:t>
            </w:r>
          </w:p>
          <w:p w:rsidR="00175E23" w:rsidP="00CB0F77" w14:paraId="18B1F0A9" w14:textId="271B490A">
            <w:r>
              <w:t>Remove “Transgender Nonbinary or Another Gender</w:t>
            </w:r>
            <w:r w:rsidR="008A7635">
              <w:t>.</w:t>
            </w:r>
            <w:r>
              <w:t>”</w:t>
            </w:r>
          </w:p>
        </w:tc>
      </w:tr>
      <w:tr w14:paraId="400C9660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CB0F77" w14:paraId="157208EC" w14:textId="77777777">
            <w:r w:rsidRPr="00CC3E4A">
              <w:t>Master Wireframe</w:t>
            </w:r>
          </w:p>
          <w:p w:rsidR="00175E23" w:rsidRPr="00CC3E4A" w:rsidP="00CB0F77" w14:paraId="1895E503" w14:textId="52CCF503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CB0F77" w14:paraId="497F71CA" w14:textId="1BE06589">
            <w:r>
              <w:t>Revise columns</w:t>
            </w:r>
          </w:p>
        </w:tc>
        <w:tc>
          <w:tcPr>
            <w:tcW w:w="2520" w:type="dxa"/>
          </w:tcPr>
          <w:p w:rsidR="00175E23" w:rsidRPr="00CC3E4A" w:rsidP="00CB0F77" w14:paraId="0AA3EC66" w14:textId="77777777">
            <w:pPr>
              <w:rPr>
                <w:b/>
                <w:bCs/>
                <w:u w:val="single"/>
              </w:rPr>
            </w:pPr>
            <w:r w:rsidRPr="00CC3E4A">
              <w:rPr>
                <w:b/>
                <w:bCs/>
                <w:u w:val="single"/>
              </w:rPr>
              <w:t>IND-GEN: Individual Characteristics</w:t>
            </w:r>
          </w:p>
          <w:p w:rsidR="00175E23" w:rsidRPr="00CC3E4A" w:rsidP="00CB0F77" w14:paraId="7CEA2073" w14:textId="4DB0BE4D">
            <w:pPr>
              <w:rPr>
                <w:b/>
                <w:bCs/>
                <w:u w:val="single"/>
              </w:rPr>
            </w:pPr>
            <w:r w:rsidRPr="005E45AE">
              <w:t>Select Individual’s Gender(s)</w:t>
            </w:r>
            <w:r>
              <w:t xml:space="preserve"> (Column 5a) </w:t>
            </w:r>
          </w:p>
        </w:tc>
        <w:tc>
          <w:tcPr>
            <w:tcW w:w="3353" w:type="dxa"/>
          </w:tcPr>
          <w:p w:rsidR="00175E23" w:rsidP="00CB0F77" w14:paraId="10816120" w14:textId="7607102B">
            <w:r>
              <w:t>Revise column:</w:t>
            </w:r>
            <w:r w:rsidR="008A7635">
              <w:t xml:space="preserve"> </w:t>
            </w:r>
          </w:p>
          <w:p w:rsidR="00175E23" w:rsidP="00CB0F77" w14:paraId="3CEBE067" w14:textId="5CCDBA48">
            <w:r>
              <w:t>Remove “Gender(s)” and replace with “Sex</w:t>
            </w:r>
            <w:r w:rsidR="008A7635">
              <w:t>.</w:t>
            </w:r>
            <w:r>
              <w:t xml:space="preserve">” </w:t>
            </w:r>
          </w:p>
        </w:tc>
      </w:tr>
      <w:tr w14:paraId="3CDE0116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48796E" w14:paraId="4203F181" w14:textId="77777777">
            <w:r w:rsidRPr="00CC3E4A">
              <w:t>Master Wireframe</w:t>
            </w:r>
          </w:p>
          <w:p w:rsidR="00175E23" w:rsidRPr="00CC3E4A" w:rsidP="0048796E" w14:paraId="251E2042" w14:textId="14031262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48796E" w14:paraId="0FC83D73" w14:textId="4AF3AB94">
            <w:r>
              <w:t>Revise instructions</w:t>
            </w:r>
          </w:p>
        </w:tc>
        <w:tc>
          <w:tcPr>
            <w:tcW w:w="2520" w:type="dxa"/>
          </w:tcPr>
          <w:p w:rsidR="00175E23" w:rsidRPr="00CC3E4A" w:rsidP="0048796E" w14:paraId="36E67559" w14:textId="60E2EA98">
            <w:pPr>
              <w:rPr>
                <w:b/>
                <w:bCs/>
                <w:u w:val="single"/>
              </w:rPr>
            </w:pPr>
            <w:r w:rsidRPr="00CC3E4A">
              <w:rPr>
                <w:b/>
                <w:bCs/>
                <w:u w:val="single"/>
              </w:rPr>
              <w:t>INDGEN</w:t>
            </w:r>
            <w:r>
              <w:rPr>
                <w:b/>
                <w:bCs/>
                <w:u w:val="single"/>
              </w:rPr>
              <w:t>-PY</w:t>
            </w:r>
            <w:r w:rsidRPr="00CC3E4A">
              <w:rPr>
                <w:b/>
                <w:bCs/>
                <w:u w:val="single"/>
              </w:rPr>
              <w:t xml:space="preserve">: Individual </w:t>
            </w:r>
            <w:r>
              <w:rPr>
                <w:b/>
                <w:bCs/>
                <w:u w:val="single"/>
              </w:rPr>
              <w:t>Prior Year</w:t>
            </w:r>
          </w:p>
          <w:p w:rsidR="00175E23" w:rsidP="0048796E" w14:paraId="0FEA2478" w14:textId="4AD0ACE0">
            <w:pPr>
              <w:rPr>
                <w:b/>
                <w:bCs/>
                <w:u w:val="single"/>
              </w:rPr>
            </w:pPr>
            <w:r w:rsidRPr="0048796E">
              <w:rPr>
                <w:color w:val="231F20"/>
              </w:rPr>
              <w:t xml:space="preserve">Select </w:t>
            </w:r>
            <w:r>
              <w:rPr>
                <w:color w:val="231F20"/>
              </w:rPr>
              <w:t xml:space="preserve">all </w:t>
            </w:r>
            <w:r w:rsidRPr="0048796E">
              <w:rPr>
                <w:color w:val="231F20"/>
              </w:rPr>
              <w:t>that appl</w:t>
            </w:r>
            <w:r>
              <w:rPr>
                <w:color w:val="231F20"/>
              </w:rPr>
              <w:t>y.</w:t>
            </w:r>
          </w:p>
        </w:tc>
        <w:tc>
          <w:tcPr>
            <w:tcW w:w="3353" w:type="dxa"/>
          </w:tcPr>
          <w:p w:rsidR="00175E23" w:rsidP="00981C3A" w14:paraId="6012D323" w14:textId="537BC6C6">
            <w:r>
              <w:t xml:space="preserve">Revise instructions: </w:t>
            </w:r>
            <w:r w:rsidR="008A7635">
              <w:t xml:space="preserve"> </w:t>
            </w:r>
          </w:p>
          <w:p w:rsidR="00175E23" w:rsidP="00981C3A" w14:paraId="2485D235" w14:textId="5B703818">
            <w:r>
              <w:t>Change “Select all that apply” to “Select one</w:t>
            </w:r>
            <w:r w:rsidR="008A7635">
              <w:t>.</w:t>
            </w:r>
            <w:r>
              <w:t>”</w:t>
            </w:r>
          </w:p>
        </w:tc>
      </w:tr>
      <w:tr w14:paraId="740C40E8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48796E" w14:paraId="276D9668" w14:textId="77777777">
            <w:r w:rsidRPr="00CC3E4A">
              <w:t>Master Wireframe</w:t>
            </w:r>
          </w:p>
          <w:p w:rsidR="00175E23" w:rsidRPr="00CC3E4A" w:rsidP="0048796E" w14:paraId="3581898E" w14:textId="16A1799B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48796E" w14:paraId="4586EB4C" w14:textId="72C4898E">
            <w:r>
              <w:t>Revise columns</w:t>
            </w:r>
          </w:p>
        </w:tc>
        <w:tc>
          <w:tcPr>
            <w:tcW w:w="2520" w:type="dxa"/>
          </w:tcPr>
          <w:p w:rsidR="00175E23" w:rsidRPr="00CC3E4A" w:rsidP="0048796E" w14:paraId="78DDEF1D" w14:textId="717E0812">
            <w:pPr>
              <w:rPr>
                <w:b/>
                <w:bCs/>
                <w:u w:val="single"/>
              </w:rPr>
            </w:pPr>
            <w:r w:rsidRPr="00CC3E4A">
              <w:rPr>
                <w:b/>
                <w:bCs/>
                <w:u w:val="single"/>
              </w:rPr>
              <w:t>INDGEN</w:t>
            </w:r>
            <w:r>
              <w:rPr>
                <w:b/>
                <w:bCs/>
                <w:u w:val="single"/>
              </w:rPr>
              <w:t>-PY</w:t>
            </w:r>
            <w:r w:rsidRPr="00CC3E4A">
              <w:rPr>
                <w:b/>
                <w:bCs/>
                <w:u w:val="single"/>
              </w:rPr>
              <w:t xml:space="preserve">: Individual </w:t>
            </w:r>
            <w:r>
              <w:rPr>
                <w:b/>
                <w:bCs/>
                <w:u w:val="single"/>
              </w:rPr>
              <w:t>Prior Year</w:t>
            </w:r>
          </w:p>
          <w:p w:rsidR="00175E23" w:rsidRPr="00CC3E4A" w:rsidP="0048796E" w14:paraId="63FD8CDD" w14:textId="752B2657">
            <w:pPr>
              <w:rPr>
                <w:b/>
                <w:bCs/>
                <w:u w:val="single"/>
              </w:rPr>
            </w:pPr>
            <w:r w:rsidRPr="005E45AE">
              <w:t>Select Individual’s Gender(s)</w:t>
            </w:r>
            <w:r>
              <w:t xml:space="preserve"> (Column 5a) </w:t>
            </w:r>
          </w:p>
        </w:tc>
        <w:tc>
          <w:tcPr>
            <w:tcW w:w="3353" w:type="dxa"/>
          </w:tcPr>
          <w:p w:rsidR="00175E23" w:rsidP="0048796E" w14:paraId="033C8517" w14:textId="77777777">
            <w:r>
              <w:t>Revise column:</w:t>
            </w:r>
          </w:p>
          <w:p w:rsidR="00175E23" w:rsidP="0048796E" w14:paraId="1111D45A" w14:textId="7B24C5AF">
            <w:r>
              <w:t>Remove “Gender(s)” and replace with “Sex</w:t>
            </w:r>
            <w:r w:rsidR="008A7635">
              <w:t>.</w:t>
            </w:r>
            <w:r>
              <w:t xml:space="preserve">” </w:t>
            </w:r>
          </w:p>
        </w:tc>
      </w:tr>
      <w:tr w14:paraId="7D1B4241" w14:textId="77777777" w:rsidTr="00175E2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175E23" w:rsidRPr="00CC3E4A" w:rsidP="0048796E" w14:paraId="56F156D0" w14:textId="77777777">
            <w:r w:rsidRPr="00CC3E4A">
              <w:t>Master Wireframe</w:t>
            </w:r>
          </w:p>
          <w:p w:rsidR="00175E23" w:rsidRPr="00CC3E4A" w:rsidP="0048796E" w14:paraId="23AB82F1" w14:textId="6D062784">
            <w:r w:rsidRPr="00CC3E4A">
              <w:t xml:space="preserve">(Attachment </w:t>
            </w:r>
            <w:r>
              <w:t>1</w:t>
            </w:r>
            <w:r w:rsidRPr="00CC3E4A">
              <w:t>A)</w:t>
            </w:r>
          </w:p>
        </w:tc>
        <w:tc>
          <w:tcPr>
            <w:tcW w:w="2070" w:type="dxa"/>
          </w:tcPr>
          <w:p w:rsidR="00175E23" w:rsidP="0048796E" w14:paraId="05CB13B9" w14:textId="1C769C3B">
            <w:r>
              <w:t>Remove selection options</w:t>
            </w:r>
          </w:p>
        </w:tc>
        <w:tc>
          <w:tcPr>
            <w:tcW w:w="2520" w:type="dxa"/>
          </w:tcPr>
          <w:p w:rsidR="00175E23" w:rsidRPr="00CC3E4A" w:rsidP="0048796E" w14:paraId="29826468" w14:textId="0E1A3710">
            <w:pPr>
              <w:rPr>
                <w:b/>
                <w:bCs/>
                <w:u w:val="single"/>
              </w:rPr>
            </w:pPr>
            <w:r w:rsidRPr="00CC3E4A">
              <w:rPr>
                <w:b/>
                <w:bCs/>
                <w:u w:val="single"/>
              </w:rPr>
              <w:t>INDGEN</w:t>
            </w:r>
            <w:r>
              <w:rPr>
                <w:b/>
                <w:bCs/>
                <w:u w:val="single"/>
              </w:rPr>
              <w:t>-PY</w:t>
            </w:r>
            <w:r w:rsidRPr="00CC3E4A">
              <w:rPr>
                <w:b/>
                <w:bCs/>
                <w:u w:val="single"/>
              </w:rPr>
              <w:t xml:space="preserve">: Individual </w:t>
            </w:r>
            <w:r>
              <w:rPr>
                <w:b/>
                <w:bCs/>
                <w:u w:val="single"/>
              </w:rPr>
              <w:t>Prior Year</w:t>
            </w:r>
          </w:p>
          <w:p w:rsidR="00175E23" w:rsidP="0048796E" w14:paraId="753DFE1F" w14:textId="77777777">
            <w:r w:rsidRPr="00CC3E4A">
              <w:t>Select Individual’s Gender(s)</w:t>
            </w:r>
            <w:r>
              <w:t xml:space="preserve"> (Column 5a)</w:t>
            </w:r>
          </w:p>
          <w:p w:rsidR="00175E23" w:rsidP="0048796E" w14:paraId="664ADAFA" w14:textId="77777777">
            <w:r>
              <w:t>- Female</w:t>
            </w:r>
          </w:p>
          <w:p w:rsidR="00175E23" w:rsidP="0048796E" w14:paraId="60BFA26D" w14:textId="77777777">
            <w:r>
              <w:t>- Male</w:t>
            </w:r>
          </w:p>
          <w:p w:rsidR="00175E23" w:rsidP="0048796E" w14:paraId="32C7283C" w14:textId="286C8E1D">
            <w:r>
              <w:t>- Transgender Nonbinary or Another Gender</w:t>
            </w:r>
          </w:p>
          <w:p w:rsidR="00175E23" w:rsidRPr="00CC3E4A" w:rsidP="0048796E" w14:paraId="5AC04E36" w14:textId="60BCD5DB">
            <w:pPr>
              <w:rPr>
                <w:b/>
                <w:bCs/>
                <w:u w:val="single"/>
              </w:rPr>
            </w:pPr>
          </w:p>
        </w:tc>
        <w:tc>
          <w:tcPr>
            <w:tcW w:w="3353" w:type="dxa"/>
          </w:tcPr>
          <w:p w:rsidR="00175E23" w:rsidP="0048796E" w14:paraId="33D8D7DE" w14:textId="4E1DC592">
            <w:r>
              <w:t>Remove selection option:</w:t>
            </w:r>
          </w:p>
          <w:p w:rsidR="00175E23" w:rsidP="0048796E" w14:paraId="1E855BB0" w14:textId="4CC0CA07">
            <w:r>
              <w:t>Remove “Transgender Nonbinary or Another Gender</w:t>
            </w:r>
            <w:r w:rsidR="008A7635">
              <w:t>.</w:t>
            </w:r>
            <w:r>
              <w:t>”</w:t>
            </w:r>
          </w:p>
        </w:tc>
      </w:tr>
    </w:tbl>
    <w:p w:rsidR="00400EFF" w:rsidP="00EF41AD" w14:paraId="2ECF0C78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F8193D" w14:paraId="01BC108C" w14:textId="7777777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26D3739F" w14:textId="622DBA1B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44409E" w:rsidRPr="00BB15B8" w:rsidP="00BB15B8" w14:paraId="27B58E95" w14:textId="313D0DA3">
      <w:pPr>
        <w:pStyle w:val="ListParagraph"/>
        <w:numPr>
          <w:ilvl w:val="0"/>
          <w:numId w:val="27"/>
        </w:numPr>
        <w:spacing w:after="200" w:line="276" w:lineRule="auto"/>
        <w:rPr>
          <w:rFonts w:eastAsia="Calibri"/>
        </w:rPr>
      </w:pPr>
      <w:r w:rsidRPr="00BB15B8">
        <w:rPr>
          <w:rFonts w:eastAsia="Calibri"/>
        </w:rPr>
        <w:t>Master Wireframe – Performance Metrics</w:t>
      </w:r>
      <w:r w:rsidRPr="00BB15B8" w:rsidR="00DA3CCF">
        <w:rPr>
          <w:rFonts w:eastAsia="Calibri"/>
        </w:rPr>
        <w:t xml:space="preserve"> 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0952139D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2CC733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2CE" w14:paraId="5A689185" w14:textId="7BC005B5">
    <w:pPr>
      <w:pStyle w:val="Header"/>
      <w:jc w:val="right"/>
    </w:pPr>
    <w:r>
      <w:t>Dan Cline</w:t>
    </w:r>
  </w:p>
  <w:p w:rsidR="00DE62CE" w14:paraId="5F01A7E2" w14:textId="46CA4FEA">
    <w:pPr>
      <w:pStyle w:val="Header"/>
      <w:jc w:val="right"/>
    </w:pPr>
    <w:r>
      <w:t xml:space="preserve">Page </w:t>
    </w:r>
    <w:sdt>
      <w:sdtPr>
        <w:id w:val="6217315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E62CE" w:rsidP="00E13087" w14:paraId="29D00F64" w14:textId="12CB2C6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171F05B6" w14:textId="7EF16C6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E60EC9" w:rsidRPr="009C3AC4" w:rsidP="009C3AC4" w14:paraId="0550F539" w14:textId="01FA3BF8">
    <w:pPr>
      <w:widowControl w:val="0"/>
      <w:tabs>
        <w:tab w:val="left" w:pos="11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>
      <w:rPr>
        <w:rFonts w:ascii="Arial Nova Cond" w:hAnsi="Arial Nova Cond"/>
        <w:b/>
        <w:bCs/>
        <w:color w:val="000000" w:themeColor="text1"/>
        <w:sz w:val="20"/>
        <w:szCs w:val="20"/>
      </w:rPr>
      <w:tab/>
    </w:r>
    <w:r w:rsidR="009C3AC4"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96AA6B1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F4D1C"/>
    <w:multiLevelType w:val="hybridMultilevel"/>
    <w:tmpl w:val="AFF4B2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04D05EF"/>
    <w:multiLevelType w:val="hybridMultilevel"/>
    <w:tmpl w:val="9D38084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80AF6"/>
    <w:multiLevelType w:val="hybridMultilevel"/>
    <w:tmpl w:val="3C76E3EE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8E25E31"/>
    <w:multiLevelType w:val="hybridMultilevel"/>
    <w:tmpl w:val="C394870A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7274B"/>
    <w:multiLevelType w:val="hybridMultilevel"/>
    <w:tmpl w:val="26FA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13A42"/>
    <w:multiLevelType w:val="hybridMultilevel"/>
    <w:tmpl w:val="763A281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62699"/>
    <w:multiLevelType w:val="hybridMultilevel"/>
    <w:tmpl w:val="F7B0B56E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7B2098"/>
    <w:multiLevelType w:val="hybridMultilevel"/>
    <w:tmpl w:val="418E2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2AB5254C"/>
    <w:multiLevelType w:val="hybridMultilevel"/>
    <w:tmpl w:val="E6D2A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C305C"/>
    <w:multiLevelType w:val="hybridMultilevel"/>
    <w:tmpl w:val="EDFC9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>
    <w:nsid w:val="2C9A392D"/>
    <w:multiLevelType w:val="hybridMultilevel"/>
    <w:tmpl w:val="77A430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87AF5"/>
    <w:multiLevelType w:val="hybridMultilevel"/>
    <w:tmpl w:val="4E021B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D11AD"/>
    <w:multiLevelType w:val="hybridMultilevel"/>
    <w:tmpl w:val="43D0F93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11CFB"/>
    <w:multiLevelType w:val="hybridMultilevel"/>
    <w:tmpl w:val="14F20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>
    <w:nsid w:val="3AC30BAC"/>
    <w:multiLevelType w:val="hybridMultilevel"/>
    <w:tmpl w:val="F38246FA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47644"/>
    <w:multiLevelType w:val="hybridMultilevel"/>
    <w:tmpl w:val="CB1ECC9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E5AA1"/>
    <w:multiLevelType w:val="hybridMultilevel"/>
    <w:tmpl w:val="6A688F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F3CC3"/>
    <w:multiLevelType w:val="hybridMultilevel"/>
    <w:tmpl w:val="B0C2A3A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5DA5589E"/>
    <w:multiLevelType w:val="hybridMultilevel"/>
    <w:tmpl w:val="0100DF4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40AE8"/>
    <w:multiLevelType w:val="hybridMultilevel"/>
    <w:tmpl w:val="0B9C9D7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3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046BAB"/>
    <w:multiLevelType w:val="hybridMultilevel"/>
    <w:tmpl w:val="05CE0438"/>
    <w:lvl w:ilvl="0">
      <w:start w:val="9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4"/>
  </w:num>
  <w:num w:numId="2" w16cid:durableId="1189493300">
    <w:abstractNumId w:val="2"/>
  </w:num>
  <w:num w:numId="3" w16cid:durableId="1131703119">
    <w:abstractNumId w:val="17"/>
  </w:num>
  <w:num w:numId="4" w16cid:durableId="77140030">
    <w:abstractNumId w:val="19"/>
  </w:num>
  <w:num w:numId="5" w16cid:durableId="818227811">
    <w:abstractNumId w:val="15"/>
  </w:num>
  <w:num w:numId="6" w16cid:durableId="412043533">
    <w:abstractNumId w:val="16"/>
  </w:num>
  <w:num w:numId="7" w16cid:durableId="771362679">
    <w:abstractNumId w:val="0"/>
  </w:num>
  <w:num w:numId="8" w16cid:durableId="206333510">
    <w:abstractNumId w:val="25"/>
  </w:num>
  <w:num w:numId="9" w16cid:durableId="1881551372">
    <w:abstractNumId w:val="28"/>
  </w:num>
  <w:num w:numId="10" w16cid:durableId="1518809145">
    <w:abstractNumId w:val="22"/>
  </w:num>
  <w:num w:numId="11" w16cid:durableId="1868329326">
    <w:abstractNumId w:val="20"/>
  </w:num>
  <w:num w:numId="12" w16cid:durableId="686639710">
    <w:abstractNumId w:val="11"/>
  </w:num>
  <w:num w:numId="13" w16cid:durableId="1105468634">
    <w:abstractNumId w:val="9"/>
  </w:num>
  <w:num w:numId="14" w16cid:durableId="418211873">
    <w:abstractNumId w:val="4"/>
  </w:num>
  <w:num w:numId="15" w16cid:durableId="320961269">
    <w:abstractNumId w:val="24"/>
  </w:num>
  <w:num w:numId="16" w16cid:durableId="1534150154">
    <w:abstractNumId w:val="27"/>
  </w:num>
  <w:num w:numId="17" w16cid:durableId="424350960">
    <w:abstractNumId w:val="1"/>
  </w:num>
  <w:num w:numId="18" w16cid:durableId="445731990">
    <w:abstractNumId w:val="12"/>
  </w:num>
  <w:num w:numId="19" w16cid:durableId="2058846106">
    <w:abstractNumId w:val="13"/>
  </w:num>
  <w:num w:numId="20" w16cid:durableId="371924740">
    <w:abstractNumId w:val="23"/>
  </w:num>
  <w:num w:numId="21" w16cid:durableId="392630686">
    <w:abstractNumId w:val="21"/>
  </w:num>
  <w:num w:numId="22" w16cid:durableId="1241796435">
    <w:abstractNumId w:val="5"/>
  </w:num>
  <w:num w:numId="23" w16cid:durableId="113016081">
    <w:abstractNumId w:val="7"/>
  </w:num>
  <w:num w:numId="24" w16cid:durableId="419760585">
    <w:abstractNumId w:val="18"/>
  </w:num>
  <w:num w:numId="25" w16cid:durableId="1723362655">
    <w:abstractNumId w:val="3"/>
  </w:num>
  <w:num w:numId="26" w16cid:durableId="978877632">
    <w:abstractNumId w:val="8"/>
  </w:num>
  <w:num w:numId="27" w16cid:durableId="1289430133">
    <w:abstractNumId w:val="26"/>
  </w:num>
  <w:num w:numId="28" w16cid:durableId="1849127050">
    <w:abstractNumId w:val="6"/>
  </w:num>
  <w:num w:numId="29" w16cid:durableId="1001275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390"/>
    <w:rsid w:val="00003763"/>
    <w:rsid w:val="000152D4"/>
    <w:rsid w:val="00015308"/>
    <w:rsid w:val="00025282"/>
    <w:rsid w:val="000302C5"/>
    <w:rsid w:val="00031461"/>
    <w:rsid w:val="00045B42"/>
    <w:rsid w:val="00051DCC"/>
    <w:rsid w:val="00053774"/>
    <w:rsid w:val="00054659"/>
    <w:rsid w:val="00062363"/>
    <w:rsid w:val="000632C2"/>
    <w:rsid w:val="00067DDB"/>
    <w:rsid w:val="00073026"/>
    <w:rsid w:val="00074BDA"/>
    <w:rsid w:val="00077FC4"/>
    <w:rsid w:val="000807A5"/>
    <w:rsid w:val="00085C26"/>
    <w:rsid w:val="00086224"/>
    <w:rsid w:val="00086A3E"/>
    <w:rsid w:val="000A35AA"/>
    <w:rsid w:val="000A7DE4"/>
    <w:rsid w:val="000C0296"/>
    <w:rsid w:val="000C6F29"/>
    <w:rsid w:val="000D0051"/>
    <w:rsid w:val="000D2751"/>
    <w:rsid w:val="000D4ED8"/>
    <w:rsid w:val="000E7CCD"/>
    <w:rsid w:val="000E7E6D"/>
    <w:rsid w:val="000F2103"/>
    <w:rsid w:val="000F3DF7"/>
    <w:rsid w:val="000F574E"/>
    <w:rsid w:val="000F7F88"/>
    <w:rsid w:val="00107530"/>
    <w:rsid w:val="00110856"/>
    <w:rsid w:val="00113FA1"/>
    <w:rsid w:val="001146A3"/>
    <w:rsid w:val="001214D2"/>
    <w:rsid w:val="00122B02"/>
    <w:rsid w:val="00123C6B"/>
    <w:rsid w:val="00126866"/>
    <w:rsid w:val="00141E59"/>
    <w:rsid w:val="00142733"/>
    <w:rsid w:val="00157DD4"/>
    <w:rsid w:val="00161207"/>
    <w:rsid w:val="00161D18"/>
    <w:rsid w:val="001626D3"/>
    <w:rsid w:val="001709E2"/>
    <w:rsid w:val="00172D05"/>
    <w:rsid w:val="00175616"/>
    <w:rsid w:val="00175E23"/>
    <w:rsid w:val="00176EEE"/>
    <w:rsid w:val="00181000"/>
    <w:rsid w:val="00184624"/>
    <w:rsid w:val="00190C2F"/>
    <w:rsid w:val="00191CE9"/>
    <w:rsid w:val="001934A1"/>
    <w:rsid w:val="0019382C"/>
    <w:rsid w:val="00193E7F"/>
    <w:rsid w:val="001947BD"/>
    <w:rsid w:val="001961AE"/>
    <w:rsid w:val="001962AF"/>
    <w:rsid w:val="001977E5"/>
    <w:rsid w:val="001A5F8A"/>
    <w:rsid w:val="001B75C8"/>
    <w:rsid w:val="001C250A"/>
    <w:rsid w:val="001D1138"/>
    <w:rsid w:val="001D3DC8"/>
    <w:rsid w:val="001D5200"/>
    <w:rsid w:val="001D6516"/>
    <w:rsid w:val="001E08B7"/>
    <w:rsid w:val="001E257B"/>
    <w:rsid w:val="001F7458"/>
    <w:rsid w:val="002029C1"/>
    <w:rsid w:val="002033DE"/>
    <w:rsid w:val="00203568"/>
    <w:rsid w:val="00204028"/>
    <w:rsid w:val="002127C3"/>
    <w:rsid w:val="00214AE1"/>
    <w:rsid w:val="00216370"/>
    <w:rsid w:val="00216CA2"/>
    <w:rsid w:val="00233631"/>
    <w:rsid w:val="0023478F"/>
    <w:rsid w:val="00234D03"/>
    <w:rsid w:val="002401E6"/>
    <w:rsid w:val="0024778E"/>
    <w:rsid w:val="00251F0B"/>
    <w:rsid w:val="002521B2"/>
    <w:rsid w:val="002529FD"/>
    <w:rsid w:val="00254744"/>
    <w:rsid w:val="002558F1"/>
    <w:rsid w:val="00255B93"/>
    <w:rsid w:val="0025694D"/>
    <w:rsid w:val="00270D9F"/>
    <w:rsid w:val="00270FE3"/>
    <w:rsid w:val="00276D79"/>
    <w:rsid w:val="002774D5"/>
    <w:rsid w:val="00281E1A"/>
    <w:rsid w:val="002852E4"/>
    <w:rsid w:val="002919F9"/>
    <w:rsid w:val="002940FF"/>
    <w:rsid w:val="002B17DB"/>
    <w:rsid w:val="002B1E19"/>
    <w:rsid w:val="002B2C62"/>
    <w:rsid w:val="002C7D22"/>
    <w:rsid w:val="002F4104"/>
    <w:rsid w:val="002F5DC5"/>
    <w:rsid w:val="002F6F41"/>
    <w:rsid w:val="00301C0B"/>
    <w:rsid w:val="003021D3"/>
    <w:rsid w:val="003054BC"/>
    <w:rsid w:val="00305665"/>
    <w:rsid w:val="00310E49"/>
    <w:rsid w:val="003148B1"/>
    <w:rsid w:val="00324EA0"/>
    <w:rsid w:val="00332AC4"/>
    <w:rsid w:val="00334D1E"/>
    <w:rsid w:val="003377AA"/>
    <w:rsid w:val="003513E4"/>
    <w:rsid w:val="003544DE"/>
    <w:rsid w:val="003604B6"/>
    <w:rsid w:val="0036176F"/>
    <w:rsid w:val="003701EA"/>
    <w:rsid w:val="0037258C"/>
    <w:rsid w:val="003747B2"/>
    <w:rsid w:val="003771AE"/>
    <w:rsid w:val="0038047E"/>
    <w:rsid w:val="00383ECD"/>
    <w:rsid w:val="003901DB"/>
    <w:rsid w:val="003962F6"/>
    <w:rsid w:val="003969BF"/>
    <w:rsid w:val="003A2326"/>
    <w:rsid w:val="003A6602"/>
    <w:rsid w:val="003B1232"/>
    <w:rsid w:val="003B2616"/>
    <w:rsid w:val="003B3248"/>
    <w:rsid w:val="003B6693"/>
    <w:rsid w:val="003C0D9F"/>
    <w:rsid w:val="003C2E01"/>
    <w:rsid w:val="003D19F3"/>
    <w:rsid w:val="003D33F5"/>
    <w:rsid w:val="003D3E41"/>
    <w:rsid w:val="003D4040"/>
    <w:rsid w:val="003D7987"/>
    <w:rsid w:val="003E0442"/>
    <w:rsid w:val="003F0F33"/>
    <w:rsid w:val="00400EFF"/>
    <w:rsid w:val="00401ECF"/>
    <w:rsid w:val="00403FC2"/>
    <w:rsid w:val="004070EB"/>
    <w:rsid w:val="00407A96"/>
    <w:rsid w:val="00417539"/>
    <w:rsid w:val="00427080"/>
    <w:rsid w:val="00434122"/>
    <w:rsid w:val="004366D4"/>
    <w:rsid w:val="00436BB6"/>
    <w:rsid w:val="004418A1"/>
    <w:rsid w:val="00441EE8"/>
    <w:rsid w:val="0044409E"/>
    <w:rsid w:val="00444373"/>
    <w:rsid w:val="004473B6"/>
    <w:rsid w:val="004529A8"/>
    <w:rsid w:val="004550A4"/>
    <w:rsid w:val="0045529E"/>
    <w:rsid w:val="00456345"/>
    <w:rsid w:val="00467E88"/>
    <w:rsid w:val="004700A1"/>
    <w:rsid w:val="004737C8"/>
    <w:rsid w:val="00482E2E"/>
    <w:rsid w:val="00486BF1"/>
    <w:rsid w:val="00486FAE"/>
    <w:rsid w:val="004870F0"/>
    <w:rsid w:val="0048796E"/>
    <w:rsid w:val="00493F65"/>
    <w:rsid w:val="004A289E"/>
    <w:rsid w:val="004A3B9D"/>
    <w:rsid w:val="004A42A1"/>
    <w:rsid w:val="004C5BA6"/>
    <w:rsid w:val="004C67D9"/>
    <w:rsid w:val="004C6CD6"/>
    <w:rsid w:val="004D652E"/>
    <w:rsid w:val="004E3B8C"/>
    <w:rsid w:val="004E4992"/>
    <w:rsid w:val="004E6DD2"/>
    <w:rsid w:val="004E733E"/>
    <w:rsid w:val="0050064C"/>
    <w:rsid w:val="005114FA"/>
    <w:rsid w:val="00512E18"/>
    <w:rsid w:val="005302CD"/>
    <w:rsid w:val="005349CA"/>
    <w:rsid w:val="005439D1"/>
    <w:rsid w:val="005441DE"/>
    <w:rsid w:val="0055021B"/>
    <w:rsid w:val="005523B5"/>
    <w:rsid w:val="00555A73"/>
    <w:rsid w:val="00556A35"/>
    <w:rsid w:val="005725D4"/>
    <w:rsid w:val="00573D0B"/>
    <w:rsid w:val="00574FDB"/>
    <w:rsid w:val="00575EA4"/>
    <w:rsid w:val="0057786D"/>
    <w:rsid w:val="00593910"/>
    <w:rsid w:val="005950E5"/>
    <w:rsid w:val="005A20C8"/>
    <w:rsid w:val="005A264B"/>
    <w:rsid w:val="005B0812"/>
    <w:rsid w:val="005B0F45"/>
    <w:rsid w:val="005B1738"/>
    <w:rsid w:val="005B3157"/>
    <w:rsid w:val="005D07DD"/>
    <w:rsid w:val="005D71C6"/>
    <w:rsid w:val="005E064E"/>
    <w:rsid w:val="005E1E48"/>
    <w:rsid w:val="005E45AE"/>
    <w:rsid w:val="005F2532"/>
    <w:rsid w:val="0060158D"/>
    <w:rsid w:val="00606361"/>
    <w:rsid w:val="0061313F"/>
    <w:rsid w:val="00614C26"/>
    <w:rsid w:val="00616B50"/>
    <w:rsid w:val="00622A05"/>
    <w:rsid w:val="00623C1D"/>
    <w:rsid w:val="006272EB"/>
    <w:rsid w:val="00627C84"/>
    <w:rsid w:val="0063324E"/>
    <w:rsid w:val="006408E7"/>
    <w:rsid w:val="00646802"/>
    <w:rsid w:val="00654C7A"/>
    <w:rsid w:val="006562F9"/>
    <w:rsid w:val="00657689"/>
    <w:rsid w:val="00657C22"/>
    <w:rsid w:val="00671F80"/>
    <w:rsid w:val="00680233"/>
    <w:rsid w:val="006856E7"/>
    <w:rsid w:val="00687A4F"/>
    <w:rsid w:val="006934A4"/>
    <w:rsid w:val="0069515D"/>
    <w:rsid w:val="00696C96"/>
    <w:rsid w:val="00697AE7"/>
    <w:rsid w:val="006A0213"/>
    <w:rsid w:val="006A1276"/>
    <w:rsid w:val="006A4E88"/>
    <w:rsid w:val="006A5A87"/>
    <w:rsid w:val="006B7A1C"/>
    <w:rsid w:val="006C099B"/>
    <w:rsid w:val="006D3F69"/>
    <w:rsid w:val="006D6D68"/>
    <w:rsid w:val="006E1B32"/>
    <w:rsid w:val="006E1D99"/>
    <w:rsid w:val="0070625D"/>
    <w:rsid w:val="00713A1B"/>
    <w:rsid w:val="00714AC6"/>
    <w:rsid w:val="007177BC"/>
    <w:rsid w:val="0072161F"/>
    <w:rsid w:val="00725EFC"/>
    <w:rsid w:val="007261EE"/>
    <w:rsid w:val="007279C1"/>
    <w:rsid w:val="00741309"/>
    <w:rsid w:val="007452DF"/>
    <w:rsid w:val="00754D00"/>
    <w:rsid w:val="0076297A"/>
    <w:rsid w:val="00763590"/>
    <w:rsid w:val="00767042"/>
    <w:rsid w:val="00774999"/>
    <w:rsid w:val="00775014"/>
    <w:rsid w:val="00782ABF"/>
    <w:rsid w:val="00783738"/>
    <w:rsid w:val="0078631F"/>
    <w:rsid w:val="0079084A"/>
    <w:rsid w:val="00791085"/>
    <w:rsid w:val="00793E52"/>
    <w:rsid w:val="007A3FC7"/>
    <w:rsid w:val="007A49DD"/>
    <w:rsid w:val="007A5868"/>
    <w:rsid w:val="007B07DB"/>
    <w:rsid w:val="007B5915"/>
    <w:rsid w:val="007B6733"/>
    <w:rsid w:val="007C787D"/>
    <w:rsid w:val="007D125D"/>
    <w:rsid w:val="007F4058"/>
    <w:rsid w:val="00800963"/>
    <w:rsid w:val="00802507"/>
    <w:rsid w:val="008121A4"/>
    <w:rsid w:val="00812501"/>
    <w:rsid w:val="0081548F"/>
    <w:rsid w:val="00815677"/>
    <w:rsid w:val="00816253"/>
    <w:rsid w:val="0082012E"/>
    <w:rsid w:val="00827ADF"/>
    <w:rsid w:val="00841DE7"/>
    <w:rsid w:val="008432F2"/>
    <w:rsid w:val="00865C53"/>
    <w:rsid w:val="00867179"/>
    <w:rsid w:val="008672A0"/>
    <w:rsid w:val="00873737"/>
    <w:rsid w:val="00875450"/>
    <w:rsid w:val="0089448C"/>
    <w:rsid w:val="008955CC"/>
    <w:rsid w:val="008A09BF"/>
    <w:rsid w:val="008A24F6"/>
    <w:rsid w:val="008A3EF2"/>
    <w:rsid w:val="008A415A"/>
    <w:rsid w:val="008A66BE"/>
    <w:rsid w:val="008A7517"/>
    <w:rsid w:val="008A7635"/>
    <w:rsid w:val="008A790B"/>
    <w:rsid w:val="008B1546"/>
    <w:rsid w:val="008B5DEA"/>
    <w:rsid w:val="008B754C"/>
    <w:rsid w:val="008C0AE6"/>
    <w:rsid w:val="008C5FD9"/>
    <w:rsid w:val="008C7857"/>
    <w:rsid w:val="008D25BE"/>
    <w:rsid w:val="008D35DB"/>
    <w:rsid w:val="008D4322"/>
    <w:rsid w:val="008D5DDD"/>
    <w:rsid w:val="008D642A"/>
    <w:rsid w:val="008D78E5"/>
    <w:rsid w:val="008E1E20"/>
    <w:rsid w:val="008E6BB9"/>
    <w:rsid w:val="008F15CF"/>
    <w:rsid w:val="00902448"/>
    <w:rsid w:val="00904522"/>
    <w:rsid w:val="0090482D"/>
    <w:rsid w:val="00907174"/>
    <w:rsid w:val="009079C5"/>
    <w:rsid w:val="00914F17"/>
    <w:rsid w:val="00915AF0"/>
    <w:rsid w:val="00917B79"/>
    <w:rsid w:val="00920EE1"/>
    <w:rsid w:val="00921C24"/>
    <w:rsid w:val="00922DB5"/>
    <w:rsid w:val="009264B1"/>
    <w:rsid w:val="00927ADC"/>
    <w:rsid w:val="00932B5D"/>
    <w:rsid w:val="00933A87"/>
    <w:rsid w:val="009371BB"/>
    <w:rsid w:val="00942426"/>
    <w:rsid w:val="00943979"/>
    <w:rsid w:val="009462FB"/>
    <w:rsid w:val="0094649B"/>
    <w:rsid w:val="00950650"/>
    <w:rsid w:val="00950F2B"/>
    <w:rsid w:val="009537D5"/>
    <w:rsid w:val="00962CCC"/>
    <w:rsid w:val="00966046"/>
    <w:rsid w:val="00971770"/>
    <w:rsid w:val="00981C3A"/>
    <w:rsid w:val="009831AC"/>
    <w:rsid w:val="0098730D"/>
    <w:rsid w:val="00995031"/>
    <w:rsid w:val="009A60CA"/>
    <w:rsid w:val="009B37A2"/>
    <w:rsid w:val="009C3060"/>
    <w:rsid w:val="009C34AD"/>
    <w:rsid w:val="009C3AC4"/>
    <w:rsid w:val="009C3C14"/>
    <w:rsid w:val="009C3ECF"/>
    <w:rsid w:val="009C61FB"/>
    <w:rsid w:val="009D3D5A"/>
    <w:rsid w:val="009D5091"/>
    <w:rsid w:val="009E0EEC"/>
    <w:rsid w:val="009E2112"/>
    <w:rsid w:val="009E2189"/>
    <w:rsid w:val="009E6D0C"/>
    <w:rsid w:val="009F0C28"/>
    <w:rsid w:val="009F1FA3"/>
    <w:rsid w:val="009F23B9"/>
    <w:rsid w:val="00A004BA"/>
    <w:rsid w:val="00A00AF5"/>
    <w:rsid w:val="00A06906"/>
    <w:rsid w:val="00A1536E"/>
    <w:rsid w:val="00A15590"/>
    <w:rsid w:val="00A16160"/>
    <w:rsid w:val="00A211D3"/>
    <w:rsid w:val="00A24279"/>
    <w:rsid w:val="00A24FB5"/>
    <w:rsid w:val="00A31978"/>
    <w:rsid w:val="00A31D65"/>
    <w:rsid w:val="00A352A6"/>
    <w:rsid w:val="00A35AAA"/>
    <w:rsid w:val="00A3646D"/>
    <w:rsid w:val="00A60A57"/>
    <w:rsid w:val="00A73790"/>
    <w:rsid w:val="00A81134"/>
    <w:rsid w:val="00A96194"/>
    <w:rsid w:val="00AB30F8"/>
    <w:rsid w:val="00AC73BA"/>
    <w:rsid w:val="00AC793D"/>
    <w:rsid w:val="00AE45B0"/>
    <w:rsid w:val="00AE648A"/>
    <w:rsid w:val="00AE7D00"/>
    <w:rsid w:val="00AF0974"/>
    <w:rsid w:val="00AF20FC"/>
    <w:rsid w:val="00AF3431"/>
    <w:rsid w:val="00AF3CC9"/>
    <w:rsid w:val="00AF6A02"/>
    <w:rsid w:val="00AF74AF"/>
    <w:rsid w:val="00B06803"/>
    <w:rsid w:val="00B0690E"/>
    <w:rsid w:val="00B1243A"/>
    <w:rsid w:val="00B14942"/>
    <w:rsid w:val="00B235A4"/>
    <w:rsid w:val="00B25482"/>
    <w:rsid w:val="00B26344"/>
    <w:rsid w:val="00B41E02"/>
    <w:rsid w:val="00B435C7"/>
    <w:rsid w:val="00B45D4F"/>
    <w:rsid w:val="00B50762"/>
    <w:rsid w:val="00B50D29"/>
    <w:rsid w:val="00B6319B"/>
    <w:rsid w:val="00B65695"/>
    <w:rsid w:val="00B6725E"/>
    <w:rsid w:val="00B72201"/>
    <w:rsid w:val="00B727B5"/>
    <w:rsid w:val="00B80C8A"/>
    <w:rsid w:val="00B81189"/>
    <w:rsid w:val="00B820BA"/>
    <w:rsid w:val="00B849F0"/>
    <w:rsid w:val="00B86A41"/>
    <w:rsid w:val="00B86FFB"/>
    <w:rsid w:val="00B92B6C"/>
    <w:rsid w:val="00BA2B80"/>
    <w:rsid w:val="00BB15B8"/>
    <w:rsid w:val="00BB2B16"/>
    <w:rsid w:val="00BB3521"/>
    <w:rsid w:val="00BC0569"/>
    <w:rsid w:val="00BC27ED"/>
    <w:rsid w:val="00BD0FD5"/>
    <w:rsid w:val="00BD6244"/>
    <w:rsid w:val="00BE4C93"/>
    <w:rsid w:val="00BF0CB0"/>
    <w:rsid w:val="00BF73AD"/>
    <w:rsid w:val="00C06EF5"/>
    <w:rsid w:val="00C17846"/>
    <w:rsid w:val="00C232B6"/>
    <w:rsid w:val="00C23BA3"/>
    <w:rsid w:val="00C251B3"/>
    <w:rsid w:val="00C33C03"/>
    <w:rsid w:val="00C36F88"/>
    <w:rsid w:val="00C40C62"/>
    <w:rsid w:val="00C456A8"/>
    <w:rsid w:val="00C46224"/>
    <w:rsid w:val="00C5131A"/>
    <w:rsid w:val="00C51FB0"/>
    <w:rsid w:val="00C558B1"/>
    <w:rsid w:val="00C5614B"/>
    <w:rsid w:val="00C56212"/>
    <w:rsid w:val="00C57543"/>
    <w:rsid w:val="00C6196F"/>
    <w:rsid w:val="00C63529"/>
    <w:rsid w:val="00C63E0F"/>
    <w:rsid w:val="00C65821"/>
    <w:rsid w:val="00C76902"/>
    <w:rsid w:val="00C76C18"/>
    <w:rsid w:val="00C80514"/>
    <w:rsid w:val="00C863D6"/>
    <w:rsid w:val="00C91D3D"/>
    <w:rsid w:val="00CA0734"/>
    <w:rsid w:val="00CA2197"/>
    <w:rsid w:val="00CA30CB"/>
    <w:rsid w:val="00CA4767"/>
    <w:rsid w:val="00CA698A"/>
    <w:rsid w:val="00CB0F77"/>
    <w:rsid w:val="00CB6679"/>
    <w:rsid w:val="00CC3E4A"/>
    <w:rsid w:val="00CC696F"/>
    <w:rsid w:val="00CD2A03"/>
    <w:rsid w:val="00CD3335"/>
    <w:rsid w:val="00CD382D"/>
    <w:rsid w:val="00CD6D52"/>
    <w:rsid w:val="00CE3856"/>
    <w:rsid w:val="00CE6AB5"/>
    <w:rsid w:val="00CF3D1C"/>
    <w:rsid w:val="00D006F0"/>
    <w:rsid w:val="00D00DA9"/>
    <w:rsid w:val="00D029F8"/>
    <w:rsid w:val="00D030FA"/>
    <w:rsid w:val="00D046B6"/>
    <w:rsid w:val="00D0594A"/>
    <w:rsid w:val="00D07DD8"/>
    <w:rsid w:val="00D1135B"/>
    <w:rsid w:val="00D3225E"/>
    <w:rsid w:val="00D4413E"/>
    <w:rsid w:val="00D46292"/>
    <w:rsid w:val="00D47431"/>
    <w:rsid w:val="00D53692"/>
    <w:rsid w:val="00D561ED"/>
    <w:rsid w:val="00D57C08"/>
    <w:rsid w:val="00D612DF"/>
    <w:rsid w:val="00D66D58"/>
    <w:rsid w:val="00D72729"/>
    <w:rsid w:val="00D72BAB"/>
    <w:rsid w:val="00D8185D"/>
    <w:rsid w:val="00D91EA3"/>
    <w:rsid w:val="00D93781"/>
    <w:rsid w:val="00D95974"/>
    <w:rsid w:val="00D96A21"/>
    <w:rsid w:val="00D972E0"/>
    <w:rsid w:val="00DA24D9"/>
    <w:rsid w:val="00DA3CCF"/>
    <w:rsid w:val="00DB2D70"/>
    <w:rsid w:val="00DB2ED0"/>
    <w:rsid w:val="00DB3903"/>
    <w:rsid w:val="00DB44FF"/>
    <w:rsid w:val="00DC13B0"/>
    <w:rsid w:val="00DC3016"/>
    <w:rsid w:val="00DC4BA4"/>
    <w:rsid w:val="00DD0EDB"/>
    <w:rsid w:val="00DD6ED8"/>
    <w:rsid w:val="00DE05EB"/>
    <w:rsid w:val="00DE1EE8"/>
    <w:rsid w:val="00DE2FF6"/>
    <w:rsid w:val="00DE62CE"/>
    <w:rsid w:val="00DF2527"/>
    <w:rsid w:val="00DF2945"/>
    <w:rsid w:val="00DF3E45"/>
    <w:rsid w:val="00DF4076"/>
    <w:rsid w:val="00DF41D5"/>
    <w:rsid w:val="00DF64E3"/>
    <w:rsid w:val="00E018E3"/>
    <w:rsid w:val="00E03B62"/>
    <w:rsid w:val="00E10C70"/>
    <w:rsid w:val="00E13087"/>
    <w:rsid w:val="00E14BEF"/>
    <w:rsid w:val="00E14FD5"/>
    <w:rsid w:val="00E21A7D"/>
    <w:rsid w:val="00E25523"/>
    <w:rsid w:val="00E27594"/>
    <w:rsid w:val="00E321F8"/>
    <w:rsid w:val="00E40EEC"/>
    <w:rsid w:val="00E41E8B"/>
    <w:rsid w:val="00E42C4E"/>
    <w:rsid w:val="00E471B0"/>
    <w:rsid w:val="00E47B16"/>
    <w:rsid w:val="00E5658A"/>
    <w:rsid w:val="00E60EC9"/>
    <w:rsid w:val="00E64E6A"/>
    <w:rsid w:val="00E65D18"/>
    <w:rsid w:val="00E712E8"/>
    <w:rsid w:val="00E7389F"/>
    <w:rsid w:val="00E76C0F"/>
    <w:rsid w:val="00E83A29"/>
    <w:rsid w:val="00E90041"/>
    <w:rsid w:val="00E974A7"/>
    <w:rsid w:val="00E975D4"/>
    <w:rsid w:val="00EA0572"/>
    <w:rsid w:val="00EA1919"/>
    <w:rsid w:val="00EA469F"/>
    <w:rsid w:val="00EA798D"/>
    <w:rsid w:val="00EB1D65"/>
    <w:rsid w:val="00EC2B28"/>
    <w:rsid w:val="00EC50B6"/>
    <w:rsid w:val="00EC7B82"/>
    <w:rsid w:val="00ED14BF"/>
    <w:rsid w:val="00ED3264"/>
    <w:rsid w:val="00ED3751"/>
    <w:rsid w:val="00EE3B20"/>
    <w:rsid w:val="00EE676F"/>
    <w:rsid w:val="00EF1F4A"/>
    <w:rsid w:val="00EF41AD"/>
    <w:rsid w:val="00EF7237"/>
    <w:rsid w:val="00F00448"/>
    <w:rsid w:val="00F03294"/>
    <w:rsid w:val="00F0767E"/>
    <w:rsid w:val="00F136B7"/>
    <w:rsid w:val="00F15689"/>
    <w:rsid w:val="00F23997"/>
    <w:rsid w:val="00F25576"/>
    <w:rsid w:val="00F25F68"/>
    <w:rsid w:val="00F34D14"/>
    <w:rsid w:val="00F46785"/>
    <w:rsid w:val="00F46A29"/>
    <w:rsid w:val="00F5639A"/>
    <w:rsid w:val="00F5660C"/>
    <w:rsid w:val="00F609B2"/>
    <w:rsid w:val="00F65753"/>
    <w:rsid w:val="00F8193D"/>
    <w:rsid w:val="00F90AEE"/>
    <w:rsid w:val="00FA1EE3"/>
    <w:rsid w:val="00FA3C36"/>
    <w:rsid w:val="00FB215E"/>
    <w:rsid w:val="00FB4481"/>
    <w:rsid w:val="00FC1E4D"/>
    <w:rsid w:val="00FC291D"/>
    <w:rsid w:val="00FD7AB4"/>
    <w:rsid w:val="00FE148C"/>
    <w:rsid w:val="00FE179F"/>
    <w:rsid w:val="00FE4404"/>
    <w:rsid w:val="00FE6659"/>
    <w:rsid w:val="00FF27EE"/>
    <w:rsid w:val="07E4B64C"/>
    <w:rsid w:val="118A5B19"/>
    <w:rsid w:val="2BE360DD"/>
    <w:rsid w:val="3C8F4FD9"/>
    <w:rsid w:val="477A4154"/>
    <w:rsid w:val="585C1C21"/>
    <w:rsid w:val="66B1907D"/>
    <w:rsid w:val="67CA327D"/>
    <w:rsid w:val="6C867B1B"/>
    <w:rsid w:val="6EB03B2D"/>
    <w:rsid w:val="70CD9F69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229B1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E6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JTUDPEESCK63-2087322451-62225</_dlc_DocId>
    <_dlc_DocIdUrl xmlns="75b0063e-6c42-4bbe-90cc-0603ee23ee9e">
      <Url>https://nih.sharepoint.com/sites/HRSA-APPS-SWIFT/collaboration/_layouts/15/DocIdRedir.aspx?ID=JTUDPEESCK63-2087322451-62225</Url>
      <Description>JTUDPEESCK63-2087322451-62225</Description>
    </_dlc_DocIdUrl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1337190</SwiftEntryItemID>
    <_dlc_DocIdPersistId xmlns="75b0063e-6c42-4bbe-90cc-0603ee23ee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CBF77-6372-4304-AA4D-BDF3FD9952C9}">
  <ds:schemaRefs>
    <ds:schemaRef ds:uri="http://purl.org/dc/dcmitype/"/>
    <ds:schemaRef ds:uri="11d46f3b-b393-46f5-8674-d9636f5aba7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75b0063e-6c42-4bbe-90cc-0603ee23ee9e"/>
    <ds:schemaRef ds:uri="54b86a4e-4110-4538-a200-3aa12486fb00"/>
    <ds:schemaRef ds:uri="5aab570c-45ed-49fe-b825-a7a9033c48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140F0E-BDEE-4EAB-91A6-D60F0098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35</cp:revision>
  <cp:lastPrinted>2015-10-27T13:28:00Z</cp:lastPrinted>
  <dcterms:created xsi:type="dcterms:W3CDTF">2025-03-18T10:58:00Z</dcterms:created>
  <dcterms:modified xsi:type="dcterms:W3CDTF">2025-04-10T18:26:00Z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23064c43-4038-4214-9895-a373610e5c65</vt:lpwstr>
  </property>
</Properties>
</file>