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B56AC" w:rsidRPr="000B56AC" w:rsidP="000B56AC" w14:paraId="448CFC9A" w14:textId="77777777">
      <w:pPr>
        <w:spacing w:after="0" w:line="240" w:lineRule="auto"/>
        <w:jc w:val="center"/>
        <w:rPr>
          <w:rFonts w:ascii="Times New Roman" w:hAnsi="Times New Roman" w:cs="Times New Roman"/>
          <w:sz w:val="24"/>
          <w:szCs w:val="24"/>
        </w:rPr>
      </w:pPr>
      <w:r w:rsidRPr="000B56AC">
        <w:rPr>
          <w:rFonts w:ascii="Times New Roman" w:hAnsi="Times New Roman" w:cs="Times New Roman"/>
          <w:sz w:val="24"/>
          <w:szCs w:val="24"/>
        </w:rPr>
        <w:t>United States Food and Drug Administration</w:t>
      </w:r>
    </w:p>
    <w:p w:rsidR="000B56AC" w:rsidRPr="000B56AC" w:rsidP="000B56AC" w14:paraId="6FC37DC1" w14:textId="77777777">
      <w:pPr>
        <w:spacing w:after="0" w:line="240" w:lineRule="auto"/>
        <w:jc w:val="center"/>
        <w:rPr>
          <w:rFonts w:ascii="Times New Roman" w:hAnsi="Times New Roman" w:cs="Times New Roman"/>
          <w:sz w:val="24"/>
          <w:szCs w:val="24"/>
        </w:rPr>
      </w:pPr>
    </w:p>
    <w:p w:rsidR="000B56AC" w:rsidRPr="000B56AC" w:rsidP="000B56AC" w14:paraId="39BC3ED6" w14:textId="77777777">
      <w:pPr>
        <w:spacing w:after="0" w:line="240" w:lineRule="auto"/>
        <w:jc w:val="center"/>
        <w:rPr>
          <w:rFonts w:ascii="Times New Roman" w:hAnsi="Times New Roman" w:cs="Times New Roman"/>
          <w:sz w:val="24"/>
          <w:szCs w:val="24"/>
        </w:rPr>
      </w:pPr>
      <w:r w:rsidRPr="000B56AC">
        <w:rPr>
          <w:rFonts w:ascii="Times New Roman" w:hAnsi="Times New Roman" w:cs="Times New Roman"/>
          <w:sz w:val="24"/>
          <w:szCs w:val="24"/>
        </w:rPr>
        <w:t>Obtaining Information to Understand and Challenges and Opportunities Encountered by Compounding Outsourcing Facilities</w:t>
      </w:r>
    </w:p>
    <w:p w:rsidR="000B56AC" w:rsidRPr="000B56AC" w:rsidP="000B56AC" w14:paraId="05C37CF9" w14:textId="77777777">
      <w:pPr>
        <w:spacing w:after="0" w:line="240" w:lineRule="auto"/>
        <w:jc w:val="center"/>
        <w:rPr>
          <w:rFonts w:ascii="Times New Roman" w:hAnsi="Times New Roman" w:cs="Times New Roman"/>
          <w:sz w:val="24"/>
          <w:szCs w:val="24"/>
        </w:rPr>
      </w:pPr>
    </w:p>
    <w:p w:rsidR="000B56AC" w:rsidRPr="000B56AC" w:rsidP="000B56AC" w14:paraId="379E1F25" w14:textId="77777777">
      <w:pPr>
        <w:spacing w:after="0" w:line="240" w:lineRule="auto"/>
        <w:jc w:val="center"/>
        <w:rPr>
          <w:rFonts w:ascii="Times New Roman" w:hAnsi="Times New Roman" w:cs="Times New Roman"/>
          <w:sz w:val="24"/>
          <w:szCs w:val="24"/>
        </w:rPr>
      </w:pPr>
      <w:r w:rsidRPr="000B56AC">
        <w:rPr>
          <w:rFonts w:ascii="Times New Roman" w:hAnsi="Times New Roman" w:cs="Times New Roman"/>
          <w:sz w:val="24"/>
          <w:szCs w:val="24"/>
        </w:rPr>
        <w:t>OMB Control No. 0910-0883 - Revision</w:t>
      </w:r>
    </w:p>
    <w:p w:rsidR="000B56AC" w:rsidRPr="000B56AC" w:rsidP="000B56AC" w14:paraId="481D9B3E" w14:textId="77777777">
      <w:pPr>
        <w:spacing w:after="0" w:line="240" w:lineRule="auto"/>
        <w:jc w:val="center"/>
        <w:rPr>
          <w:rFonts w:ascii="Times New Roman" w:hAnsi="Times New Roman" w:cs="Times New Roman"/>
          <w:sz w:val="24"/>
          <w:szCs w:val="24"/>
        </w:rPr>
      </w:pPr>
    </w:p>
    <w:p w:rsidR="000B56AC" w:rsidP="000B56AC" w14:paraId="7CEE8127" w14:textId="10A805C2">
      <w:pPr>
        <w:spacing w:after="0" w:line="240" w:lineRule="auto"/>
        <w:jc w:val="center"/>
        <w:rPr>
          <w:rFonts w:ascii="Times New Roman" w:hAnsi="Times New Roman" w:cs="Times New Roman"/>
          <w:sz w:val="24"/>
          <w:szCs w:val="24"/>
        </w:rPr>
      </w:pPr>
      <w:r w:rsidRPr="000B56AC">
        <w:rPr>
          <w:rFonts w:ascii="Times New Roman" w:hAnsi="Times New Roman" w:cs="Times New Roman"/>
          <w:sz w:val="24"/>
          <w:szCs w:val="24"/>
        </w:rPr>
        <w:t>SUPP</w:t>
      </w:r>
      <w:r w:rsidR="00AA1CD7">
        <w:rPr>
          <w:rFonts w:ascii="Times New Roman" w:hAnsi="Times New Roman" w:cs="Times New Roman"/>
          <w:sz w:val="24"/>
          <w:szCs w:val="24"/>
        </w:rPr>
        <w:t>LEMENTAL DOCUMENT</w:t>
      </w:r>
    </w:p>
    <w:p w:rsidR="000B56AC" w:rsidP="005D5335" w14:paraId="00D0B2C7" w14:textId="77777777">
      <w:pPr>
        <w:spacing w:after="0" w:line="240" w:lineRule="auto"/>
        <w:rPr>
          <w:rFonts w:ascii="Times New Roman" w:hAnsi="Times New Roman" w:cs="Times New Roman"/>
          <w:sz w:val="24"/>
          <w:szCs w:val="24"/>
        </w:rPr>
      </w:pPr>
    </w:p>
    <w:p w:rsidR="005D5335" w:rsidRPr="004D5A19" w:rsidP="005D5335" w14:paraId="1B9083D4" w14:textId="36E4C119">
      <w:p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 xml:space="preserve">A total of 36 unique questions were proposed by the commenters for inclusion. FDA </w:t>
      </w:r>
      <w:r>
        <w:rPr>
          <w:rFonts w:ascii="Times New Roman" w:hAnsi="Times New Roman" w:cs="Times New Roman"/>
          <w:sz w:val="24"/>
          <w:szCs w:val="24"/>
        </w:rPr>
        <w:t xml:space="preserve">reviewed the comments and proposed questions and </w:t>
      </w:r>
      <w:r w:rsidRPr="004D5A19">
        <w:rPr>
          <w:rFonts w:ascii="Times New Roman" w:hAnsi="Times New Roman" w:cs="Times New Roman"/>
          <w:sz w:val="24"/>
          <w:szCs w:val="24"/>
        </w:rPr>
        <w:t>believe</w:t>
      </w:r>
      <w:r>
        <w:rPr>
          <w:rFonts w:ascii="Times New Roman" w:hAnsi="Times New Roman" w:cs="Times New Roman"/>
          <w:sz w:val="24"/>
          <w:szCs w:val="24"/>
        </w:rPr>
        <w:t>s</w:t>
      </w:r>
      <w:r w:rsidRPr="004D5A19">
        <w:rPr>
          <w:rFonts w:ascii="Times New Roman" w:hAnsi="Times New Roman" w:cs="Times New Roman"/>
          <w:sz w:val="24"/>
          <w:szCs w:val="24"/>
        </w:rPr>
        <w:t xml:space="preserve"> that the </w:t>
      </w:r>
      <w:r>
        <w:rPr>
          <w:rFonts w:ascii="Times New Roman" w:hAnsi="Times New Roman" w:cs="Times New Roman"/>
          <w:sz w:val="24"/>
          <w:szCs w:val="24"/>
        </w:rPr>
        <w:t xml:space="preserve">information sought from the proposed </w:t>
      </w:r>
      <w:r w:rsidRPr="004D5A19">
        <w:rPr>
          <w:rFonts w:ascii="Times New Roman" w:hAnsi="Times New Roman" w:cs="Times New Roman"/>
          <w:sz w:val="24"/>
          <w:szCs w:val="24"/>
        </w:rPr>
        <w:t xml:space="preserve">questions </w:t>
      </w:r>
      <w:r>
        <w:rPr>
          <w:rFonts w:ascii="Times New Roman" w:hAnsi="Times New Roman" w:cs="Times New Roman"/>
          <w:sz w:val="24"/>
          <w:szCs w:val="24"/>
        </w:rPr>
        <w:t>will</w:t>
      </w:r>
      <w:r w:rsidRPr="004D5A19">
        <w:rPr>
          <w:rFonts w:ascii="Times New Roman" w:hAnsi="Times New Roman" w:cs="Times New Roman"/>
          <w:sz w:val="24"/>
          <w:szCs w:val="24"/>
        </w:rPr>
        <w:t xml:space="preserve"> </w:t>
      </w:r>
      <w:r>
        <w:rPr>
          <w:rFonts w:ascii="Times New Roman" w:hAnsi="Times New Roman" w:cs="Times New Roman"/>
          <w:sz w:val="24"/>
          <w:szCs w:val="24"/>
        </w:rPr>
        <w:t>be captured</w:t>
      </w:r>
      <w:r w:rsidRPr="004D5A19">
        <w:rPr>
          <w:rFonts w:ascii="Times New Roman" w:hAnsi="Times New Roman" w:cs="Times New Roman"/>
          <w:sz w:val="24"/>
          <w:szCs w:val="24"/>
        </w:rPr>
        <w:t xml:space="preserve"> within the existing questions</w:t>
      </w:r>
      <w:r>
        <w:rPr>
          <w:rFonts w:ascii="Times New Roman" w:hAnsi="Times New Roman" w:cs="Times New Roman"/>
          <w:sz w:val="24"/>
          <w:szCs w:val="24"/>
        </w:rPr>
        <w:t xml:space="preserve"> published in FDA’s 60-day notice</w:t>
      </w:r>
      <w:r w:rsidRPr="004D5A19">
        <w:rPr>
          <w:rFonts w:ascii="Times New Roman" w:hAnsi="Times New Roman" w:cs="Times New Roman"/>
          <w:sz w:val="24"/>
          <w:szCs w:val="24"/>
        </w:rPr>
        <w:t>.</w:t>
      </w:r>
    </w:p>
    <w:p w:rsidR="005D5335" w:rsidRPr="004D5A19" w:rsidP="005D5335" w14:paraId="121E0B4C" w14:textId="77777777">
      <w:pPr>
        <w:spacing w:after="0" w:line="240" w:lineRule="auto"/>
        <w:rPr>
          <w:rFonts w:ascii="Times New Roman" w:hAnsi="Times New Roman" w:cs="Times New Roman"/>
          <w:sz w:val="24"/>
          <w:szCs w:val="24"/>
        </w:rPr>
      </w:pPr>
    </w:p>
    <w:p w:rsidR="005D5335" w:rsidRPr="004D5A19" w:rsidP="005D5335" w14:paraId="25A42DB1" w14:textId="77777777">
      <w:pPr>
        <w:pStyle w:val="ListParagraph"/>
        <w:numPr>
          <w:ilvl w:val="0"/>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 xml:space="preserve">FDA believes that </w:t>
      </w:r>
      <w:r>
        <w:rPr>
          <w:rFonts w:ascii="Times New Roman" w:hAnsi="Times New Roman" w:cs="Times New Roman"/>
          <w:sz w:val="24"/>
          <w:szCs w:val="24"/>
        </w:rPr>
        <w:t>12</w:t>
      </w:r>
      <w:r w:rsidRPr="004D5A19">
        <w:rPr>
          <w:rFonts w:ascii="Times New Roman" w:hAnsi="Times New Roman" w:cs="Times New Roman"/>
          <w:sz w:val="24"/>
          <w:szCs w:val="24"/>
        </w:rPr>
        <w:t xml:space="preserve"> of the proposed questions are included within the existing question, “Do outsourcing facilities understand the Federal laws and policies that apply to them? What, if any, knowledge gaps do we need to address?”. The proposed questions that FDA believes are included within this existing question are as follows:</w:t>
      </w:r>
    </w:p>
    <w:p w:rsidR="005D5335" w:rsidRPr="004D5A19" w:rsidP="005D5335" w14:paraId="267992EE" w14:textId="77777777">
      <w:pPr>
        <w:pStyle w:val="ListParagraph"/>
        <w:spacing w:after="0" w:line="240" w:lineRule="auto"/>
        <w:rPr>
          <w:rFonts w:ascii="Times New Roman" w:hAnsi="Times New Roman" w:cs="Times New Roman"/>
          <w:sz w:val="24"/>
          <w:szCs w:val="24"/>
        </w:rPr>
      </w:pPr>
    </w:p>
    <w:p w:rsidR="005D5335" w:rsidRPr="004D5A19" w:rsidP="005D5335" w14:paraId="21066DB5"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“What are outsourcing facilities’ written and implemented procedures for the surveillance, receipt, evaluation, and reporting of postmarketing adverse drug experiences to FDA?”.</w:t>
      </w:r>
      <w:r>
        <w:rPr>
          <w:rStyle w:val="FootnoteReference"/>
          <w:rFonts w:ascii="Times New Roman" w:hAnsi="Times New Roman" w:cs="Times New Roman"/>
          <w:sz w:val="24"/>
          <w:szCs w:val="24"/>
        </w:rPr>
        <w:footnoteReference w:id="2"/>
      </w:r>
    </w:p>
    <w:p w:rsidR="005D5335" w:rsidRPr="004D5A19" w:rsidP="005D5335" w14:paraId="0EAB89E8" w14:textId="77777777">
      <w:pPr>
        <w:pStyle w:val="ListParagraph"/>
        <w:spacing w:after="0" w:line="240" w:lineRule="auto"/>
        <w:ind w:left="1440"/>
        <w:rPr>
          <w:rFonts w:ascii="Times New Roman" w:hAnsi="Times New Roman" w:cs="Times New Roman"/>
          <w:sz w:val="24"/>
          <w:szCs w:val="24"/>
        </w:rPr>
      </w:pPr>
    </w:p>
    <w:p w:rsidR="005D5335" w:rsidRPr="004D5A19" w:rsidP="005D5335" w14:paraId="65D631E4"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“What measures are outsourcing facilities taking to ensure that they and their partners do not engage in false and misleading advertising and promotion of compounded drugs?”.</w:t>
      </w:r>
      <w:r>
        <w:rPr>
          <w:rStyle w:val="FootnoteReference"/>
          <w:rFonts w:ascii="Times New Roman" w:hAnsi="Times New Roman" w:cs="Times New Roman"/>
          <w:sz w:val="24"/>
          <w:szCs w:val="24"/>
        </w:rPr>
        <w:footnoteReference w:id="3"/>
      </w:r>
      <w:r w:rsidRPr="004D5A19">
        <w:rPr>
          <w:rFonts w:ascii="Times New Roman" w:hAnsi="Times New Roman" w:cs="Times New Roman"/>
          <w:sz w:val="24"/>
          <w:szCs w:val="24"/>
        </w:rPr>
        <w:t xml:space="preserve"> </w:t>
      </w:r>
    </w:p>
    <w:p w:rsidR="005D5335" w:rsidRPr="004D5A19" w:rsidP="005D5335" w14:paraId="6544E2E6" w14:textId="77777777">
      <w:pPr>
        <w:spacing w:after="0" w:line="240" w:lineRule="auto"/>
        <w:rPr>
          <w:rFonts w:ascii="Times New Roman" w:hAnsi="Times New Roman" w:cs="Times New Roman"/>
          <w:sz w:val="24"/>
          <w:szCs w:val="24"/>
        </w:rPr>
      </w:pPr>
    </w:p>
    <w:p w:rsidR="005D5335" w:rsidRPr="004D5A19" w:rsidP="005D5335" w14:paraId="1EC1810D"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“How are outsourcing facilities establishing the validity of the certificates of analyses (“COA”) accompanying bulk drug substances that will be used in compounding?”.</w:t>
      </w:r>
      <w:r>
        <w:rPr>
          <w:rStyle w:val="FootnoteReference"/>
          <w:rFonts w:ascii="Times New Roman" w:hAnsi="Times New Roman" w:cs="Times New Roman"/>
          <w:sz w:val="24"/>
          <w:szCs w:val="24"/>
        </w:rPr>
        <w:footnoteReference w:id="4"/>
      </w:r>
      <w:r w:rsidRPr="004D5A19">
        <w:rPr>
          <w:rFonts w:ascii="Times New Roman" w:hAnsi="Times New Roman" w:cs="Times New Roman"/>
          <w:sz w:val="24"/>
          <w:szCs w:val="24"/>
        </w:rPr>
        <w:t xml:space="preserve"> </w:t>
      </w:r>
    </w:p>
    <w:p w:rsidR="005D5335" w:rsidRPr="004D5A19" w:rsidP="005D5335" w14:paraId="00808DFE" w14:textId="77777777">
      <w:pPr>
        <w:spacing w:after="0" w:line="240" w:lineRule="auto"/>
        <w:rPr>
          <w:rFonts w:ascii="Times New Roman" w:hAnsi="Times New Roman" w:cs="Times New Roman"/>
          <w:sz w:val="24"/>
          <w:szCs w:val="24"/>
        </w:rPr>
      </w:pPr>
    </w:p>
    <w:p w:rsidR="005D5335" w:rsidRPr="004D5A19" w:rsidP="005D5335" w14:paraId="5ED3FA93"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“When outsourcing facilities are compounding versions of FDA-approved drugs that appear on FDA’s drug shortage list, are they ensuring that those compounded drugs are identical or nearly identical to the FDA-approved drugs currently in shortage?”.</w:t>
      </w:r>
      <w:r>
        <w:rPr>
          <w:rStyle w:val="FootnoteReference"/>
          <w:rFonts w:ascii="Times New Roman" w:hAnsi="Times New Roman" w:cs="Times New Roman"/>
          <w:sz w:val="24"/>
          <w:szCs w:val="24"/>
        </w:rPr>
        <w:footnoteReference w:id="5"/>
      </w:r>
      <w:r w:rsidRPr="004D5A19">
        <w:rPr>
          <w:rFonts w:ascii="Times New Roman" w:hAnsi="Times New Roman" w:cs="Times New Roman"/>
          <w:sz w:val="24"/>
          <w:szCs w:val="24"/>
        </w:rPr>
        <w:t xml:space="preserve"> </w:t>
      </w:r>
    </w:p>
    <w:p w:rsidR="005D5335" w:rsidRPr="004D5A19" w:rsidP="005D5335" w14:paraId="0540C72D" w14:textId="77777777">
      <w:pPr>
        <w:spacing w:after="0" w:line="240" w:lineRule="auto"/>
        <w:rPr>
          <w:rFonts w:ascii="Times New Roman" w:hAnsi="Times New Roman" w:cs="Times New Roman"/>
          <w:sz w:val="24"/>
          <w:szCs w:val="24"/>
        </w:rPr>
      </w:pPr>
    </w:p>
    <w:p w:rsidR="005D5335" w:rsidRPr="004D5A19" w:rsidP="005D5335" w14:paraId="2125CC43"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 xml:space="preserve">“How do outsourcing facilities make certain that the prescribing practitioner is arriving at their own determination that a change between a compounded drug and </w:t>
      </w:r>
      <w:r w:rsidRPr="004D5A19">
        <w:rPr>
          <w:rFonts w:ascii="Times New Roman" w:hAnsi="Times New Roman" w:cs="Times New Roman"/>
          <w:sz w:val="24"/>
          <w:szCs w:val="24"/>
        </w:rPr>
        <w:t>the comparable approved drug produces a clinical difference for an individual patient?”.</w:t>
      </w:r>
      <w:r>
        <w:rPr>
          <w:rStyle w:val="FootnoteReference"/>
          <w:rFonts w:ascii="Times New Roman" w:hAnsi="Times New Roman" w:cs="Times New Roman"/>
          <w:sz w:val="24"/>
          <w:szCs w:val="24"/>
        </w:rPr>
        <w:footnoteReference w:id="6"/>
      </w:r>
      <w:r w:rsidRPr="004D5A19">
        <w:rPr>
          <w:rFonts w:ascii="Times New Roman" w:hAnsi="Times New Roman" w:cs="Times New Roman"/>
          <w:sz w:val="24"/>
          <w:szCs w:val="24"/>
        </w:rPr>
        <w:t xml:space="preserve"> </w:t>
      </w:r>
    </w:p>
    <w:p w:rsidR="005D5335" w:rsidRPr="004D5A19" w:rsidP="005D5335" w14:paraId="4219E1AF" w14:textId="77777777">
      <w:pPr>
        <w:pStyle w:val="ListParagraph"/>
        <w:spacing w:after="0" w:line="240" w:lineRule="auto"/>
        <w:rPr>
          <w:rFonts w:ascii="Times New Roman" w:hAnsi="Times New Roman" w:cs="Times New Roman"/>
          <w:sz w:val="24"/>
          <w:szCs w:val="24"/>
        </w:rPr>
      </w:pPr>
    </w:p>
    <w:p w:rsidR="005D5335" w:rsidRPr="004D5A19" w:rsidP="005D5335" w14:paraId="75F3CB04"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“Do outsourcing facilities label compounded drugs as ‘Not for Resale’ and ‘Office Use Only’ when they are selling or transferring compounded drugs outside of clinical settings?”.</w:t>
      </w:r>
      <w:r>
        <w:rPr>
          <w:rStyle w:val="FootnoteReference"/>
          <w:rFonts w:ascii="Times New Roman" w:hAnsi="Times New Roman" w:cs="Times New Roman"/>
          <w:sz w:val="24"/>
          <w:szCs w:val="24"/>
        </w:rPr>
        <w:footnoteReference w:id="7"/>
      </w:r>
      <w:r w:rsidRPr="004D5A19">
        <w:rPr>
          <w:rFonts w:ascii="Times New Roman" w:hAnsi="Times New Roman" w:cs="Times New Roman"/>
          <w:sz w:val="24"/>
          <w:szCs w:val="24"/>
        </w:rPr>
        <w:t xml:space="preserve"> </w:t>
      </w:r>
    </w:p>
    <w:p w:rsidR="005D5335" w:rsidRPr="004D5A19" w:rsidP="005D5335" w14:paraId="24C04D7E" w14:textId="77777777">
      <w:pPr>
        <w:spacing w:after="0" w:line="240" w:lineRule="auto"/>
        <w:rPr>
          <w:rFonts w:ascii="Times New Roman" w:hAnsi="Times New Roman" w:cs="Times New Roman"/>
          <w:sz w:val="24"/>
          <w:szCs w:val="24"/>
        </w:rPr>
      </w:pPr>
    </w:p>
    <w:p w:rsidR="005D5335" w:rsidRPr="004D5A19" w:rsidP="005D5335" w14:paraId="0069AA20"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“How do outsourcing facilities ensure that compounded drugs are not resold or used in violation of the ‘Not for Resale’ and ‘Office Use Only’ labeling requirements?”.</w:t>
      </w:r>
      <w:r>
        <w:rPr>
          <w:rStyle w:val="FootnoteReference"/>
          <w:rFonts w:ascii="Times New Roman" w:hAnsi="Times New Roman" w:cs="Times New Roman"/>
          <w:sz w:val="24"/>
          <w:szCs w:val="24"/>
        </w:rPr>
        <w:footnoteReference w:id="8"/>
      </w:r>
      <w:r w:rsidRPr="004D5A19">
        <w:rPr>
          <w:rFonts w:ascii="Times New Roman" w:hAnsi="Times New Roman" w:cs="Times New Roman"/>
          <w:sz w:val="24"/>
          <w:szCs w:val="24"/>
        </w:rPr>
        <w:t xml:space="preserve"> </w:t>
      </w:r>
    </w:p>
    <w:p w:rsidR="005D5335" w:rsidRPr="004D5A19" w:rsidP="005D5335" w14:paraId="70B04ECF" w14:textId="77777777">
      <w:pPr>
        <w:spacing w:after="0" w:line="240" w:lineRule="auto"/>
        <w:rPr>
          <w:rFonts w:ascii="Times New Roman" w:hAnsi="Times New Roman" w:cs="Times New Roman"/>
          <w:sz w:val="24"/>
          <w:szCs w:val="24"/>
        </w:rPr>
      </w:pPr>
    </w:p>
    <w:p w:rsidR="005D5335" w:rsidRPr="004D5A19" w:rsidP="005D5335" w14:paraId="36CC5C74"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“How do outsourcing facilities secure compliance with the prohibitions on wholesaling and resale when they enter into commercial arrangements with other entities?”.</w:t>
      </w:r>
      <w:r>
        <w:rPr>
          <w:rStyle w:val="FootnoteReference"/>
          <w:rFonts w:ascii="Times New Roman" w:hAnsi="Times New Roman" w:cs="Times New Roman"/>
          <w:sz w:val="24"/>
          <w:szCs w:val="24"/>
        </w:rPr>
        <w:footnoteReference w:id="9"/>
      </w:r>
      <w:r w:rsidRPr="004D5A19">
        <w:rPr>
          <w:rFonts w:ascii="Times New Roman" w:hAnsi="Times New Roman" w:cs="Times New Roman"/>
          <w:sz w:val="24"/>
          <w:szCs w:val="24"/>
        </w:rPr>
        <w:t xml:space="preserve"> </w:t>
      </w:r>
    </w:p>
    <w:p w:rsidR="005D5335" w:rsidRPr="004D5A19" w:rsidP="005D5335" w14:paraId="59039CBD" w14:textId="77777777">
      <w:pPr>
        <w:spacing w:after="0" w:line="240" w:lineRule="auto"/>
        <w:rPr>
          <w:rFonts w:ascii="Times New Roman" w:hAnsi="Times New Roman" w:cs="Times New Roman"/>
          <w:sz w:val="24"/>
          <w:szCs w:val="24"/>
        </w:rPr>
      </w:pPr>
    </w:p>
    <w:p w:rsidR="005D5335" w:rsidP="005D5335" w14:paraId="7AA0ED40"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“What provisions of Section 503B affect patient safety?”.</w:t>
      </w:r>
      <w:r>
        <w:rPr>
          <w:rStyle w:val="FootnoteReference"/>
          <w:rFonts w:ascii="Times New Roman" w:hAnsi="Times New Roman" w:cs="Times New Roman"/>
          <w:sz w:val="24"/>
          <w:szCs w:val="24"/>
        </w:rPr>
        <w:footnoteReference w:id="10"/>
      </w:r>
      <w:r w:rsidRPr="004D5A19">
        <w:rPr>
          <w:rFonts w:ascii="Times New Roman" w:hAnsi="Times New Roman" w:cs="Times New Roman"/>
          <w:sz w:val="24"/>
          <w:szCs w:val="24"/>
        </w:rPr>
        <w:t xml:space="preserve"> </w:t>
      </w:r>
    </w:p>
    <w:p w:rsidR="005D5335" w:rsidRPr="00A80E16" w:rsidP="005D5335" w14:paraId="0ABAB45A" w14:textId="77777777">
      <w:pPr>
        <w:pStyle w:val="ListParagraph"/>
        <w:rPr>
          <w:rFonts w:ascii="Times New Roman" w:hAnsi="Times New Roman" w:cs="Times New Roman"/>
          <w:sz w:val="24"/>
          <w:szCs w:val="24"/>
        </w:rPr>
      </w:pPr>
    </w:p>
    <w:p w:rsidR="005D5335" w:rsidRPr="004D5A19" w:rsidP="005D5335" w14:paraId="37A59D2A"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“Are outsourcing facilities complying with device quality system regulation requirements as described in 21 C.F.R. Part 4 when they make new single-entity combination products comprised of a compounded drug and delivery device?”.</w:t>
      </w:r>
      <w:r>
        <w:rPr>
          <w:rStyle w:val="FootnoteReference"/>
          <w:rFonts w:ascii="Times New Roman" w:hAnsi="Times New Roman" w:cs="Times New Roman"/>
          <w:sz w:val="24"/>
          <w:szCs w:val="24"/>
        </w:rPr>
        <w:footnoteReference w:id="11"/>
      </w:r>
    </w:p>
    <w:p w:rsidR="005D5335" w:rsidRPr="004D5A19" w:rsidP="005D5335" w14:paraId="678B1E23" w14:textId="77777777">
      <w:pPr>
        <w:spacing w:after="0" w:line="240" w:lineRule="auto"/>
        <w:rPr>
          <w:rFonts w:ascii="Times New Roman" w:hAnsi="Times New Roman" w:cs="Times New Roman"/>
          <w:sz w:val="24"/>
          <w:szCs w:val="24"/>
        </w:rPr>
      </w:pPr>
    </w:p>
    <w:p w:rsidR="005D5335" w:rsidRPr="004D5A19" w:rsidP="005D5335" w14:paraId="5F10024C"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“Are outsourcing facilities using devices that lack approval or 510(k)-clearance for use with their compounded drugs or using devices outside their cleared or approved indications for use?”.</w:t>
      </w:r>
      <w:r>
        <w:rPr>
          <w:rStyle w:val="FootnoteReference"/>
          <w:rFonts w:ascii="Times New Roman" w:hAnsi="Times New Roman" w:cs="Times New Roman"/>
          <w:sz w:val="24"/>
          <w:szCs w:val="24"/>
        </w:rPr>
        <w:footnoteReference w:id="12"/>
      </w:r>
    </w:p>
    <w:p w:rsidR="005D5335" w:rsidRPr="004D5A19" w:rsidP="005D5335" w14:paraId="043518CC" w14:textId="77777777">
      <w:pPr>
        <w:spacing w:after="0" w:line="240" w:lineRule="auto"/>
        <w:rPr>
          <w:rFonts w:ascii="Times New Roman" w:hAnsi="Times New Roman" w:cs="Times New Roman"/>
          <w:sz w:val="24"/>
          <w:szCs w:val="24"/>
        </w:rPr>
      </w:pPr>
    </w:p>
    <w:p w:rsidR="005D5335" w:rsidRPr="004D5A19" w:rsidP="005D5335" w14:paraId="0404EEE7"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“Do outsourcing facilities supply adequate directions for use of the device constituents of their compounded drugs?”.</w:t>
      </w:r>
      <w:r>
        <w:rPr>
          <w:rStyle w:val="FootnoteReference"/>
          <w:rFonts w:ascii="Times New Roman" w:hAnsi="Times New Roman" w:cs="Times New Roman"/>
          <w:sz w:val="24"/>
          <w:szCs w:val="24"/>
        </w:rPr>
        <w:footnoteReference w:id="13"/>
      </w:r>
    </w:p>
    <w:p w:rsidR="005D5335" w:rsidRPr="004D5A19" w:rsidP="005D5335" w14:paraId="4C4DCE83" w14:textId="77777777">
      <w:pPr>
        <w:pStyle w:val="ListParagraph"/>
        <w:spacing w:after="0" w:line="240" w:lineRule="auto"/>
        <w:rPr>
          <w:rFonts w:ascii="Times New Roman" w:hAnsi="Times New Roman" w:cs="Times New Roman"/>
          <w:sz w:val="24"/>
          <w:szCs w:val="24"/>
        </w:rPr>
      </w:pPr>
    </w:p>
    <w:p w:rsidR="005D5335" w:rsidRPr="004D5A19" w:rsidP="005D5335" w14:paraId="5FF85313" w14:textId="77777777">
      <w:pPr>
        <w:pStyle w:val="ListParagraph"/>
        <w:numPr>
          <w:ilvl w:val="0"/>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 xml:space="preserve">FDA believes that </w:t>
      </w:r>
      <w:r>
        <w:rPr>
          <w:rFonts w:ascii="Times New Roman" w:hAnsi="Times New Roman" w:cs="Times New Roman"/>
          <w:sz w:val="24"/>
          <w:szCs w:val="24"/>
        </w:rPr>
        <w:t>nine</w:t>
      </w:r>
      <w:r w:rsidRPr="004D5A19">
        <w:rPr>
          <w:rFonts w:ascii="Times New Roman" w:hAnsi="Times New Roman" w:cs="Times New Roman"/>
          <w:sz w:val="24"/>
          <w:szCs w:val="24"/>
        </w:rPr>
        <w:t xml:space="preserve"> of the proposed questions are included within the existing question, “What factors impact developing a sustainable outsourcing facility business?”. The proposed questions that FDA believes are included within this existing question are as follows:</w:t>
      </w:r>
    </w:p>
    <w:p w:rsidR="005D5335" w:rsidRPr="004D5A19" w:rsidP="005D5335" w14:paraId="5497F7C9" w14:textId="77777777">
      <w:pPr>
        <w:pStyle w:val="ListParagraph"/>
        <w:spacing w:after="0" w:line="240" w:lineRule="auto"/>
        <w:rPr>
          <w:rFonts w:ascii="Times New Roman" w:hAnsi="Times New Roman" w:cs="Times New Roman"/>
          <w:sz w:val="24"/>
          <w:szCs w:val="24"/>
        </w:rPr>
      </w:pPr>
    </w:p>
    <w:p w:rsidR="005D5335" w:rsidRPr="004D5A19" w:rsidP="005D5335" w14:paraId="6509CBD5"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“What resources or assistance do outsourcing facilities need in procuring the individual components/raw materials to a formulation they intend to manufacture?”.</w:t>
      </w:r>
      <w:r>
        <w:rPr>
          <w:rStyle w:val="FootnoteReference"/>
          <w:rFonts w:ascii="Times New Roman" w:hAnsi="Times New Roman" w:cs="Times New Roman"/>
          <w:sz w:val="24"/>
          <w:szCs w:val="24"/>
        </w:rPr>
        <w:footnoteReference w:id="14"/>
      </w:r>
      <w:r w:rsidRPr="004D5A19">
        <w:rPr>
          <w:rFonts w:ascii="Times New Roman" w:hAnsi="Times New Roman" w:cs="Times New Roman"/>
          <w:sz w:val="24"/>
          <w:szCs w:val="24"/>
        </w:rPr>
        <w:t xml:space="preserve"> </w:t>
      </w:r>
    </w:p>
    <w:p w:rsidR="005D5335" w:rsidRPr="004D5A19" w:rsidP="005D5335" w14:paraId="43DDA736" w14:textId="77777777">
      <w:pPr>
        <w:spacing w:after="0" w:line="240" w:lineRule="auto"/>
        <w:rPr>
          <w:rFonts w:ascii="Times New Roman" w:hAnsi="Times New Roman" w:cs="Times New Roman"/>
          <w:sz w:val="24"/>
          <w:szCs w:val="24"/>
        </w:rPr>
      </w:pPr>
    </w:p>
    <w:p w:rsidR="005D5335" w:rsidRPr="004D5A19" w:rsidP="005D5335" w14:paraId="29648D9F"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“Where do you source starting materials from?”.</w:t>
      </w:r>
      <w:r>
        <w:rPr>
          <w:rStyle w:val="FootnoteReference"/>
          <w:rFonts w:ascii="Times New Roman" w:hAnsi="Times New Roman" w:cs="Times New Roman"/>
          <w:sz w:val="24"/>
          <w:szCs w:val="24"/>
        </w:rPr>
        <w:footnoteReference w:id="15"/>
      </w:r>
      <w:r w:rsidRPr="004D5A19">
        <w:rPr>
          <w:rFonts w:ascii="Times New Roman" w:hAnsi="Times New Roman" w:cs="Times New Roman"/>
          <w:sz w:val="24"/>
          <w:szCs w:val="24"/>
        </w:rPr>
        <w:t xml:space="preserve"> </w:t>
      </w:r>
    </w:p>
    <w:p w:rsidR="005D5335" w:rsidRPr="004D5A19" w:rsidP="005D5335" w14:paraId="1199DFC9" w14:textId="77777777">
      <w:pPr>
        <w:spacing w:after="0" w:line="240" w:lineRule="auto"/>
        <w:rPr>
          <w:rFonts w:ascii="Times New Roman" w:hAnsi="Times New Roman" w:cs="Times New Roman"/>
          <w:sz w:val="24"/>
          <w:szCs w:val="24"/>
        </w:rPr>
      </w:pPr>
    </w:p>
    <w:p w:rsidR="005D5335" w:rsidRPr="004D5A19" w:rsidP="005D5335" w14:paraId="572ADF62"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“How has FDA guidance affected the operation of your outsourcing facility?”.</w:t>
      </w:r>
      <w:r>
        <w:rPr>
          <w:rStyle w:val="FootnoteReference"/>
          <w:rFonts w:ascii="Times New Roman" w:hAnsi="Times New Roman" w:cs="Times New Roman"/>
          <w:sz w:val="24"/>
          <w:szCs w:val="24"/>
        </w:rPr>
        <w:footnoteReference w:id="16"/>
      </w:r>
    </w:p>
    <w:p w:rsidR="005D5335" w:rsidRPr="004D5A19" w:rsidP="005D5335" w14:paraId="22C8A9BD" w14:textId="77777777">
      <w:pPr>
        <w:spacing w:after="0" w:line="240" w:lineRule="auto"/>
        <w:rPr>
          <w:rFonts w:ascii="Times New Roman" w:hAnsi="Times New Roman" w:cs="Times New Roman"/>
          <w:sz w:val="24"/>
          <w:szCs w:val="24"/>
        </w:rPr>
      </w:pPr>
    </w:p>
    <w:p w:rsidR="005D5335" w:rsidRPr="004D5A19" w:rsidP="005D5335" w14:paraId="07248A29"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“What topics could the industry benefit from additional FDA guidance?”.</w:t>
      </w:r>
      <w:r>
        <w:rPr>
          <w:rStyle w:val="FootnoteReference"/>
          <w:rFonts w:ascii="Times New Roman" w:hAnsi="Times New Roman" w:cs="Times New Roman"/>
          <w:sz w:val="24"/>
          <w:szCs w:val="24"/>
        </w:rPr>
        <w:footnoteReference w:id="17"/>
      </w:r>
    </w:p>
    <w:p w:rsidR="005D5335" w:rsidRPr="004D5A19" w:rsidP="005D5335" w14:paraId="1FD4F9D9" w14:textId="77777777">
      <w:pPr>
        <w:spacing w:after="0" w:line="240" w:lineRule="auto"/>
        <w:rPr>
          <w:rFonts w:ascii="Times New Roman" w:hAnsi="Times New Roman" w:cs="Times New Roman"/>
          <w:sz w:val="24"/>
          <w:szCs w:val="24"/>
        </w:rPr>
      </w:pPr>
    </w:p>
    <w:p w:rsidR="005D5335" w:rsidRPr="004D5A19" w:rsidP="005D5335" w14:paraId="4881C117"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“What issues have you experienced with State Agencies?”.</w:t>
      </w:r>
      <w:r>
        <w:rPr>
          <w:rStyle w:val="FootnoteReference"/>
          <w:rFonts w:ascii="Times New Roman" w:hAnsi="Times New Roman" w:cs="Times New Roman"/>
          <w:sz w:val="24"/>
          <w:szCs w:val="24"/>
        </w:rPr>
        <w:footnoteReference w:id="18"/>
      </w:r>
      <w:r w:rsidRPr="004D5A19">
        <w:rPr>
          <w:rFonts w:ascii="Times New Roman" w:hAnsi="Times New Roman" w:cs="Times New Roman"/>
          <w:sz w:val="24"/>
          <w:szCs w:val="24"/>
        </w:rPr>
        <w:t xml:space="preserve"> </w:t>
      </w:r>
    </w:p>
    <w:p w:rsidR="005D5335" w:rsidRPr="004D5A19" w:rsidP="005D5335" w14:paraId="34D95F3B" w14:textId="77777777">
      <w:pPr>
        <w:spacing w:after="0" w:line="240" w:lineRule="auto"/>
        <w:rPr>
          <w:rFonts w:ascii="Times New Roman" w:hAnsi="Times New Roman" w:cs="Times New Roman"/>
          <w:sz w:val="24"/>
          <w:szCs w:val="24"/>
        </w:rPr>
      </w:pPr>
    </w:p>
    <w:p w:rsidR="005D5335" w:rsidRPr="004D5A19" w:rsidP="005D5335" w14:paraId="1227260A"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“What challenges do you face when compounding from FDA approved product as a starting material?”.</w:t>
      </w:r>
      <w:r>
        <w:rPr>
          <w:rStyle w:val="FootnoteReference"/>
          <w:rFonts w:ascii="Times New Roman" w:hAnsi="Times New Roman" w:cs="Times New Roman"/>
          <w:sz w:val="24"/>
          <w:szCs w:val="24"/>
        </w:rPr>
        <w:footnoteReference w:id="19"/>
      </w:r>
    </w:p>
    <w:p w:rsidR="005D5335" w:rsidRPr="004D5A19" w:rsidP="005D5335" w14:paraId="02EB0BAD" w14:textId="77777777">
      <w:pPr>
        <w:spacing w:after="0" w:line="240" w:lineRule="auto"/>
        <w:rPr>
          <w:rFonts w:ascii="Times New Roman" w:hAnsi="Times New Roman" w:cs="Times New Roman"/>
          <w:sz w:val="24"/>
          <w:szCs w:val="24"/>
        </w:rPr>
      </w:pPr>
    </w:p>
    <w:p w:rsidR="005D5335" w:rsidRPr="004D5A19" w:rsidP="005D5335" w14:paraId="0E2BAE9D"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“What supply issues have you experienced?”.</w:t>
      </w:r>
      <w:r>
        <w:rPr>
          <w:rStyle w:val="FootnoteReference"/>
          <w:rFonts w:ascii="Times New Roman" w:hAnsi="Times New Roman" w:cs="Times New Roman"/>
          <w:sz w:val="24"/>
          <w:szCs w:val="24"/>
        </w:rPr>
        <w:footnoteReference w:id="20"/>
      </w:r>
      <w:r w:rsidRPr="004D5A19">
        <w:rPr>
          <w:rFonts w:ascii="Times New Roman" w:hAnsi="Times New Roman" w:cs="Times New Roman"/>
          <w:sz w:val="24"/>
          <w:szCs w:val="24"/>
        </w:rPr>
        <w:t xml:space="preserve"> </w:t>
      </w:r>
    </w:p>
    <w:p w:rsidR="005D5335" w:rsidRPr="004D5A19" w:rsidP="005D5335" w14:paraId="3CD66A72" w14:textId="77777777">
      <w:pPr>
        <w:spacing w:after="0" w:line="240" w:lineRule="auto"/>
        <w:rPr>
          <w:rFonts w:ascii="Times New Roman" w:hAnsi="Times New Roman" w:cs="Times New Roman"/>
          <w:sz w:val="24"/>
          <w:szCs w:val="24"/>
        </w:rPr>
      </w:pPr>
    </w:p>
    <w:p w:rsidR="005D5335" w:rsidRPr="004D5A19" w:rsidP="005D5335" w14:paraId="08BE64BE"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“How can FDA help to explain to customers that outsourcing facilities follow CGMP, the same standards that pharmaceutical manufacturers follow?”.</w:t>
      </w:r>
      <w:r w:rsidRPr="004D5A19">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1"/>
      </w:r>
    </w:p>
    <w:p w:rsidR="005D5335" w:rsidRPr="004D5A19" w:rsidP="005D5335" w14:paraId="0B2B91E3" w14:textId="77777777">
      <w:pPr>
        <w:spacing w:after="0" w:line="240" w:lineRule="auto"/>
        <w:rPr>
          <w:rFonts w:ascii="Times New Roman" w:hAnsi="Times New Roman" w:cs="Times New Roman"/>
          <w:sz w:val="24"/>
          <w:szCs w:val="24"/>
        </w:rPr>
      </w:pPr>
    </w:p>
    <w:p w:rsidR="005D5335" w:rsidRPr="004D5A19" w:rsidP="005D5335" w14:paraId="2188622C"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“How can FDA publicly identify outsourcing facilities that are compliant with regulations from those that are non-compliant?”.</w:t>
      </w:r>
      <w:r>
        <w:rPr>
          <w:rStyle w:val="FootnoteReference"/>
          <w:rFonts w:ascii="Times New Roman" w:hAnsi="Times New Roman" w:cs="Times New Roman"/>
          <w:sz w:val="24"/>
          <w:szCs w:val="24"/>
        </w:rPr>
        <w:footnoteReference w:id="22"/>
      </w:r>
      <w:r w:rsidRPr="004D5A19">
        <w:rPr>
          <w:rFonts w:ascii="Times New Roman" w:hAnsi="Times New Roman" w:cs="Times New Roman"/>
          <w:sz w:val="24"/>
          <w:szCs w:val="24"/>
        </w:rPr>
        <w:t xml:space="preserve"> </w:t>
      </w:r>
    </w:p>
    <w:p w:rsidR="005D5335" w:rsidRPr="004D5A19" w:rsidP="005D5335" w14:paraId="082AE803" w14:textId="77777777">
      <w:pPr>
        <w:spacing w:after="0" w:line="240" w:lineRule="auto"/>
        <w:rPr>
          <w:rFonts w:ascii="Times New Roman" w:hAnsi="Times New Roman" w:cs="Times New Roman"/>
          <w:sz w:val="24"/>
          <w:szCs w:val="24"/>
        </w:rPr>
      </w:pPr>
    </w:p>
    <w:p w:rsidR="005D5335" w:rsidRPr="004D5A19" w:rsidP="005D5335" w14:paraId="71136D24" w14:textId="77777777">
      <w:pPr>
        <w:pStyle w:val="ListParagraph"/>
        <w:numPr>
          <w:ilvl w:val="0"/>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FDA believes that 1</w:t>
      </w:r>
      <w:r>
        <w:rPr>
          <w:rFonts w:ascii="Times New Roman" w:hAnsi="Times New Roman" w:cs="Times New Roman"/>
          <w:sz w:val="24"/>
          <w:szCs w:val="24"/>
        </w:rPr>
        <w:t>4</w:t>
      </w:r>
      <w:r w:rsidRPr="004D5A19">
        <w:rPr>
          <w:rFonts w:ascii="Times New Roman" w:hAnsi="Times New Roman" w:cs="Times New Roman"/>
          <w:sz w:val="24"/>
          <w:szCs w:val="24"/>
        </w:rPr>
        <w:t xml:space="preserve"> of the proposed questions are included within the existing question, “What financial and operational considerations inform outsourcing facility product decisions?”. The proposed questions that FDA believes are included within this existing question are as follows:</w:t>
      </w:r>
    </w:p>
    <w:p w:rsidR="005D5335" w:rsidRPr="004D5A19" w:rsidP="005D5335" w14:paraId="114EE4CF" w14:textId="77777777">
      <w:pPr>
        <w:pStyle w:val="ListParagraph"/>
        <w:spacing w:after="0" w:line="240" w:lineRule="auto"/>
        <w:rPr>
          <w:rFonts w:ascii="Times New Roman" w:hAnsi="Times New Roman" w:cs="Times New Roman"/>
          <w:sz w:val="24"/>
          <w:szCs w:val="24"/>
        </w:rPr>
      </w:pPr>
    </w:p>
    <w:p w:rsidR="005D5335" w:rsidP="005D5335" w14:paraId="1AAC8DE0"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 xml:space="preserve">“What financial and operational considerations exist for an outsourcing facility that had been making a copy of a drug on the shortage </w:t>
      </w:r>
      <w:r w:rsidRPr="004D5A19">
        <w:rPr>
          <w:rFonts w:ascii="Times New Roman" w:hAnsi="Times New Roman" w:cs="Times New Roman"/>
          <w:sz w:val="24"/>
          <w:szCs w:val="24"/>
        </w:rPr>
        <w:t>list</w:t>
      </w:r>
      <w:r w:rsidRPr="004D5A19">
        <w:rPr>
          <w:rFonts w:ascii="Times New Roman" w:hAnsi="Times New Roman" w:cs="Times New Roman"/>
          <w:sz w:val="24"/>
          <w:szCs w:val="24"/>
        </w:rPr>
        <w:t xml:space="preserve"> and it is later removed?”.</w:t>
      </w:r>
      <w:r>
        <w:rPr>
          <w:rStyle w:val="FootnoteReference"/>
          <w:rFonts w:ascii="Times New Roman" w:hAnsi="Times New Roman" w:cs="Times New Roman"/>
          <w:sz w:val="24"/>
          <w:szCs w:val="24"/>
        </w:rPr>
        <w:footnoteReference w:id="23"/>
      </w:r>
    </w:p>
    <w:p w:rsidR="005D5335" w:rsidP="005D5335" w14:paraId="68CB9873" w14:textId="77777777">
      <w:pPr>
        <w:pStyle w:val="ListParagraph"/>
        <w:spacing w:after="0" w:line="240" w:lineRule="auto"/>
        <w:ind w:left="1440"/>
        <w:rPr>
          <w:rFonts w:ascii="Times New Roman" w:hAnsi="Times New Roman" w:cs="Times New Roman"/>
          <w:sz w:val="24"/>
          <w:szCs w:val="24"/>
        </w:rPr>
      </w:pPr>
    </w:p>
    <w:p w:rsidR="005D5335" w:rsidRPr="004D5A19" w:rsidP="005D5335" w14:paraId="65A457F4"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“What are the research and development costs associated with a 503B preparing to produce a compounded drug product?”.</w:t>
      </w:r>
      <w:r>
        <w:rPr>
          <w:rStyle w:val="FootnoteReference"/>
          <w:rFonts w:ascii="Times New Roman" w:hAnsi="Times New Roman" w:cs="Times New Roman"/>
          <w:sz w:val="24"/>
          <w:szCs w:val="24"/>
        </w:rPr>
        <w:footnoteReference w:id="24"/>
      </w:r>
    </w:p>
    <w:p w:rsidR="005D5335" w:rsidRPr="004D5A19" w:rsidP="005D5335" w14:paraId="6CCF2639" w14:textId="77777777">
      <w:pPr>
        <w:pStyle w:val="ListParagraph"/>
        <w:spacing w:after="0" w:line="240" w:lineRule="auto"/>
        <w:ind w:left="1440"/>
        <w:rPr>
          <w:rFonts w:ascii="Times New Roman" w:hAnsi="Times New Roman" w:cs="Times New Roman"/>
          <w:sz w:val="24"/>
          <w:szCs w:val="24"/>
        </w:rPr>
      </w:pPr>
    </w:p>
    <w:p w:rsidR="005D5335" w:rsidRPr="004D5A19" w:rsidP="005D5335" w14:paraId="61FA38D7"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“How much does it cost to perform the testing required under cGMP?”.</w:t>
      </w:r>
      <w:r>
        <w:rPr>
          <w:rStyle w:val="FootnoteReference"/>
          <w:rFonts w:ascii="Times New Roman" w:hAnsi="Times New Roman" w:cs="Times New Roman"/>
          <w:sz w:val="24"/>
          <w:szCs w:val="24"/>
        </w:rPr>
        <w:footnoteReference w:id="25"/>
      </w:r>
      <w:r w:rsidRPr="004D5A19">
        <w:rPr>
          <w:rFonts w:ascii="Times New Roman" w:hAnsi="Times New Roman" w:cs="Times New Roman"/>
          <w:sz w:val="24"/>
          <w:szCs w:val="24"/>
        </w:rPr>
        <w:t xml:space="preserve"> </w:t>
      </w:r>
    </w:p>
    <w:p w:rsidR="005D5335" w:rsidRPr="004D5A19" w:rsidP="005D5335" w14:paraId="57636BBE" w14:textId="77777777">
      <w:pPr>
        <w:spacing w:after="0" w:line="240" w:lineRule="auto"/>
        <w:rPr>
          <w:rFonts w:ascii="Times New Roman" w:hAnsi="Times New Roman" w:cs="Times New Roman"/>
          <w:sz w:val="24"/>
          <w:szCs w:val="24"/>
        </w:rPr>
      </w:pPr>
    </w:p>
    <w:p w:rsidR="005D5335" w:rsidRPr="004D5A19" w:rsidP="005D5335" w14:paraId="1C29377C"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“What percentage of your operations are compounding from bulk versus compounding from finished dosage form?”.</w:t>
      </w:r>
      <w:r>
        <w:rPr>
          <w:rStyle w:val="FootnoteReference"/>
          <w:rFonts w:ascii="Times New Roman" w:hAnsi="Times New Roman" w:cs="Times New Roman"/>
          <w:sz w:val="24"/>
          <w:szCs w:val="24"/>
        </w:rPr>
        <w:footnoteReference w:id="26"/>
      </w:r>
      <w:r w:rsidRPr="004D5A19">
        <w:rPr>
          <w:rFonts w:ascii="Times New Roman" w:hAnsi="Times New Roman" w:cs="Times New Roman"/>
          <w:sz w:val="24"/>
          <w:szCs w:val="24"/>
        </w:rPr>
        <w:t xml:space="preserve"> </w:t>
      </w:r>
    </w:p>
    <w:p w:rsidR="005D5335" w:rsidRPr="004D5A19" w:rsidP="005D5335" w14:paraId="74425341" w14:textId="77777777">
      <w:pPr>
        <w:spacing w:after="0" w:line="240" w:lineRule="auto"/>
        <w:rPr>
          <w:rFonts w:ascii="Times New Roman" w:hAnsi="Times New Roman" w:cs="Times New Roman"/>
          <w:sz w:val="24"/>
          <w:szCs w:val="24"/>
        </w:rPr>
      </w:pPr>
    </w:p>
    <w:p w:rsidR="005D5335" w:rsidRPr="004D5A19" w:rsidP="005D5335" w14:paraId="2F80E232"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“What percentage of your operations are compounding sterile products versus nonsterile products?”.</w:t>
      </w:r>
      <w:r>
        <w:rPr>
          <w:rStyle w:val="FootnoteReference"/>
          <w:rFonts w:ascii="Times New Roman" w:hAnsi="Times New Roman" w:cs="Times New Roman"/>
          <w:sz w:val="24"/>
          <w:szCs w:val="24"/>
        </w:rPr>
        <w:footnoteReference w:id="27"/>
      </w:r>
      <w:r w:rsidRPr="004D5A19">
        <w:rPr>
          <w:rFonts w:ascii="Times New Roman" w:hAnsi="Times New Roman" w:cs="Times New Roman"/>
          <w:sz w:val="24"/>
          <w:szCs w:val="24"/>
        </w:rPr>
        <w:t xml:space="preserve"> </w:t>
      </w:r>
    </w:p>
    <w:p w:rsidR="005D5335" w:rsidRPr="004D5A19" w:rsidP="005D5335" w14:paraId="7E725C1F" w14:textId="77777777">
      <w:pPr>
        <w:pStyle w:val="ListParagraph"/>
        <w:spacing w:after="0" w:line="240" w:lineRule="auto"/>
        <w:rPr>
          <w:rFonts w:ascii="Times New Roman" w:hAnsi="Times New Roman" w:cs="Times New Roman"/>
          <w:sz w:val="24"/>
          <w:szCs w:val="24"/>
        </w:rPr>
      </w:pPr>
    </w:p>
    <w:p w:rsidR="005D5335" w:rsidRPr="004D5A19" w:rsidP="005D5335" w14:paraId="044507CD"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“If a drug is removed from the Drug Shortage List, how long should outsourcing facilities be able to sell existing inventory?”.</w:t>
      </w:r>
      <w:r>
        <w:rPr>
          <w:rStyle w:val="FootnoteReference"/>
          <w:rFonts w:ascii="Times New Roman" w:hAnsi="Times New Roman" w:cs="Times New Roman"/>
          <w:sz w:val="24"/>
          <w:szCs w:val="24"/>
        </w:rPr>
        <w:footnoteReference w:id="28"/>
      </w:r>
      <w:r w:rsidRPr="004D5A19">
        <w:rPr>
          <w:rFonts w:ascii="Times New Roman" w:hAnsi="Times New Roman" w:cs="Times New Roman"/>
          <w:sz w:val="24"/>
          <w:szCs w:val="24"/>
        </w:rPr>
        <w:t xml:space="preserve"> </w:t>
      </w:r>
    </w:p>
    <w:p w:rsidR="005D5335" w:rsidRPr="004D5A19" w:rsidP="005D5335" w14:paraId="674904BC" w14:textId="77777777">
      <w:pPr>
        <w:spacing w:after="0" w:line="240" w:lineRule="auto"/>
        <w:rPr>
          <w:rFonts w:ascii="Times New Roman" w:hAnsi="Times New Roman" w:cs="Times New Roman"/>
          <w:sz w:val="24"/>
          <w:szCs w:val="24"/>
        </w:rPr>
      </w:pPr>
    </w:p>
    <w:p w:rsidR="005D5335" w:rsidRPr="004D5A19" w:rsidP="005D5335" w14:paraId="77478226"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“If a drug is added to the Drug Shortage List, how long does it take until you can fulfill orders using bulk drug substances to compound the product?”.</w:t>
      </w:r>
      <w:r>
        <w:rPr>
          <w:rStyle w:val="FootnoteReference"/>
          <w:rFonts w:ascii="Times New Roman" w:hAnsi="Times New Roman" w:cs="Times New Roman"/>
          <w:sz w:val="24"/>
          <w:szCs w:val="24"/>
        </w:rPr>
        <w:footnoteReference w:id="29"/>
      </w:r>
    </w:p>
    <w:p w:rsidR="005D5335" w:rsidRPr="004D5A19" w:rsidP="005D5335" w14:paraId="0D58F48D" w14:textId="77777777">
      <w:pPr>
        <w:spacing w:after="0" w:line="240" w:lineRule="auto"/>
        <w:rPr>
          <w:rFonts w:ascii="Times New Roman" w:hAnsi="Times New Roman" w:cs="Times New Roman"/>
          <w:sz w:val="24"/>
          <w:szCs w:val="24"/>
        </w:rPr>
      </w:pPr>
    </w:p>
    <w:p w:rsidR="005D5335" w:rsidRPr="004D5A19" w:rsidP="005D5335" w14:paraId="28AA8BBB"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“What factors do outsourcing facilities consider when determining whether, or not, to help alleviate shortages by compounding a drug that is added to the Drug Shortage List?”.</w:t>
      </w:r>
      <w:r>
        <w:rPr>
          <w:rStyle w:val="FootnoteReference"/>
          <w:rFonts w:ascii="Times New Roman" w:hAnsi="Times New Roman" w:cs="Times New Roman"/>
          <w:sz w:val="24"/>
          <w:szCs w:val="24"/>
        </w:rPr>
        <w:footnoteReference w:id="30"/>
      </w:r>
      <w:r w:rsidRPr="004D5A19">
        <w:rPr>
          <w:rFonts w:ascii="Times New Roman" w:hAnsi="Times New Roman" w:cs="Times New Roman"/>
          <w:sz w:val="24"/>
          <w:szCs w:val="24"/>
        </w:rPr>
        <w:t xml:space="preserve"> </w:t>
      </w:r>
    </w:p>
    <w:p w:rsidR="005D5335" w:rsidRPr="004D5A19" w:rsidP="005D5335" w14:paraId="31BF5BDA" w14:textId="77777777">
      <w:pPr>
        <w:spacing w:after="0" w:line="240" w:lineRule="auto"/>
        <w:rPr>
          <w:rFonts w:ascii="Times New Roman" w:hAnsi="Times New Roman" w:cs="Times New Roman"/>
          <w:sz w:val="24"/>
          <w:szCs w:val="24"/>
        </w:rPr>
      </w:pPr>
    </w:p>
    <w:p w:rsidR="005D5335" w:rsidRPr="004D5A19" w:rsidP="005D5335" w14:paraId="153388A6"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 xml:space="preserve">“Would it be helpful to </w:t>
      </w:r>
      <w:r w:rsidRPr="004D5A19">
        <w:rPr>
          <w:rFonts w:ascii="Times New Roman" w:hAnsi="Times New Roman" w:cs="Times New Roman"/>
          <w:sz w:val="24"/>
          <w:szCs w:val="24"/>
        </w:rPr>
        <w:t>outsourcing</w:t>
      </w:r>
      <w:r w:rsidRPr="004D5A19">
        <w:rPr>
          <w:rFonts w:ascii="Times New Roman" w:hAnsi="Times New Roman" w:cs="Times New Roman"/>
          <w:sz w:val="24"/>
          <w:szCs w:val="24"/>
        </w:rPr>
        <w:t xml:space="preserve"> facilities if the FDA provided advanced notice that it was considering removing a drug from the Drug Shortage List?”.</w:t>
      </w:r>
      <w:r>
        <w:rPr>
          <w:rStyle w:val="FootnoteReference"/>
          <w:rFonts w:ascii="Times New Roman" w:hAnsi="Times New Roman" w:cs="Times New Roman"/>
          <w:sz w:val="24"/>
          <w:szCs w:val="24"/>
        </w:rPr>
        <w:footnoteReference w:id="31"/>
      </w:r>
      <w:r w:rsidRPr="004D5A19">
        <w:rPr>
          <w:rFonts w:ascii="Times New Roman" w:hAnsi="Times New Roman" w:cs="Times New Roman"/>
          <w:sz w:val="24"/>
          <w:szCs w:val="24"/>
        </w:rPr>
        <w:t xml:space="preserve"> </w:t>
      </w:r>
    </w:p>
    <w:p w:rsidR="005D5335" w:rsidRPr="004D5A19" w:rsidP="005D5335" w14:paraId="750E0299" w14:textId="77777777">
      <w:pPr>
        <w:spacing w:after="0" w:line="240" w:lineRule="auto"/>
        <w:rPr>
          <w:rFonts w:ascii="Times New Roman" w:hAnsi="Times New Roman" w:cs="Times New Roman"/>
          <w:sz w:val="24"/>
          <w:szCs w:val="24"/>
        </w:rPr>
      </w:pPr>
    </w:p>
    <w:p w:rsidR="005D5335" w:rsidRPr="004D5A19" w:rsidP="005D5335" w14:paraId="35868D8F"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“Would you be willing to provide information on the volume of drugs that are on the Drug Shortage List that you are compounding in order for the FDA to get better information on the true size of the market for that drug considering that such information may become publicly available?”.</w:t>
      </w:r>
      <w:r>
        <w:rPr>
          <w:rStyle w:val="FootnoteReference"/>
          <w:rFonts w:ascii="Times New Roman" w:hAnsi="Times New Roman" w:cs="Times New Roman"/>
          <w:sz w:val="24"/>
          <w:szCs w:val="24"/>
        </w:rPr>
        <w:footnoteReference w:id="32"/>
      </w:r>
      <w:r w:rsidRPr="004D5A19">
        <w:rPr>
          <w:rFonts w:ascii="Times New Roman" w:hAnsi="Times New Roman" w:cs="Times New Roman"/>
          <w:sz w:val="24"/>
          <w:szCs w:val="24"/>
        </w:rPr>
        <w:t xml:space="preserve"> </w:t>
      </w:r>
    </w:p>
    <w:p w:rsidR="005D5335" w:rsidRPr="004D5A19" w:rsidP="005D5335" w14:paraId="05F18909" w14:textId="77777777">
      <w:pPr>
        <w:spacing w:after="0" w:line="240" w:lineRule="auto"/>
        <w:rPr>
          <w:rFonts w:ascii="Times New Roman" w:hAnsi="Times New Roman" w:cs="Times New Roman"/>
          <w:sz w:val="24"/>
          <w:szCs w:val="24"/>
        </w:rPr>
      </w:pPr>
    </w:p>
    <w:p w:rsidR="005D5335" w:rsidRPr="004D5A19" w:rsidP="005D5335" w14:paraId="1E22C8D5"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“What financial and operational considerations inform an outsourcing facility’s decision to copy a drug on the shortage list?”.</w:t>
      </w:r>
      <w:r>
        <w:rPr>
          <w:rStyle w:val="FootnoteReference"/>
          <w:rFonts w:ascii="Times New Roman" w:hAnsi="Times New Roman" w:cs="Times New Roman"/>
          <w:sz w:val="24"/>
          <w:szCs w:val="24"/>
        </w:rPr>
        <w:footnoteReference w:id="33"/>
      </w:r>
      <w:r w:rsidRPr="004D5A19">
        <w:rPr>
          <w:rFonts w:ascii="Times New Roman" w:hAnsi="Times New Roman" w:cs="Times New Roman"/>
          <w:sz w:val="24"/>
          <w:szCs w:val="24"/>
        </w:rPr>
        <w:t xml:space="preserve"> </w:t>
      </w:r>
    </w:p>
    <w:p w:rsidR="005D5335" w:rsidRPr="004D5A19" w:rsidP="005D5335" w14:paraId="377F4D73" w14:textId="77777777">
      <w:pPr>
        <w:spacing w:after="0" w:line="240" w:lineRule="auto"/>
        <w:rPr>
          <w:rFonts w:ascii="Times New Roman" w:hAnsi="Times New Roman" w:cs="Times New Roman"/>
          <w:sz w:val="24"/>
          <w:szCs w:val="24"/>
        </w:rPr>
      </w:pPr>
    </w:p>
    <w:p w:rsidR="005D5335" w:rsidRPr="00A80E16" w:rsidP="005D5335" w14:paraId="29CB05DA" w14:textId="77777777">
      <w:pPr>
        <w:pStyle w:val="ListParagraph"/>
        <w:numPr>
          <w:ilvl w:val="1"/>
          <w:numId w:val="1"/>
        </w:numPr>
        <w:spacing w:after="0" w:line="240" w:lineRule="auto"/>
        <w:rPr>
          <w:rFonts w:ascii="Times New Roman" w:hAnsi="Times New Roman" w:cs="Times New Roman"/>
          <w:sz w:val="24"/>
          <w:szCs w:val="24"/>
        </w:rPr>
      </w:pPr>
      <w:r w:rsidRPr="00A80E16">
        <w:rPr>
          <w:rFonts w:ascii="Times New Roman" w:hAnsi="Times New Roman" w:cs="Times New Roman"/>
          <w:sz w:val="24"/>
          <w:szCs w:val="24"/>
        </w:rPr>
        <w:t xml:space="preserve"> “How do outsourcing facilities plan to transition from using the hundreds of bulk drug substances on Category 1 to the limited number of bulk drug substances on the 503B Bulks List when FDA sunsets the 503B Interim Policy?”.</w:t>
      </w:r>
      <w:r>
        <w:rPr>
          <w:rStyle w:val="FootnoteReference"/>
          <w:rFonts w:ascii="Times New Roman" w:hAnsi="Times New Roman" w:cs="Times New Roman"/>
          <w:sz w:val="24"/>
          <w:szCs w:val="24"/>
        </w:rPr>
        <w:footnoteReference w:id="34"/>
      </w:r>
      <w:r w:rsidRPr="00A80E16">
        <w:rPr>
          <w:rFonts w:ascii="Times New Roman" w:hAnsi="Times New Roman" w:cs="Times New Roman"/>
          <w:sz w:val="24"/>
          <w:szCs w:val="24"/>
        </w:rPr>
        <w:t xml:space="preserve"> </w:t>
      </w:r>
    </w:p>
    <w:p w:rsidR="005D5335" w:rsidRPr="004D5A19" w:rsidP="005D5335" w14:paraId="6CAC4433" w14:textId="77777777">
      <w:pPr>
        <w:spacing w:after="0" w:line="240" w:lineRule="auto"/>
        <w:rPr>
          <w:rFonts w:ascii="Times New Roman" w:hAnsi="Times New Roman" w:cs="Times New Roman"/>
          <w:sz w:val="24"/>
          <w:szCs w:val="24"/>
        </w:rPr>
      </w:pPr>
    </w:p>
    <w:p w:rsidR="005D5335" w:rsidRPr="004D5A19" w:rsidP="005D5335" w14:paraId="27C147B9"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“What is your experience with the development of the 503B Bulk List?”.</w:t>
      </w:r>
      <w:r>
        <w:rPr>
          <w:rStyle w:val="FootnoteReference"/>
          <w:rFonts w:ascii="Times New Roman" w:hAnsi="Times New Roman" w:cs="Times New Roman"/>
          <w:sz w:val="24"/>
          <w:szCs w:val="24"/>
        </w:rPr>
        <w:footnoteReference w:id="35"/>
      </w:r>
      <w:r w:rsidRPr="004D5A19">
        <w:rPr>
          <w:rFonts w:ascii="Times New Roman" w:hAnsi="Times New Roman" w:cs="Times New Roman"/>
          <w:sz w:val="24"/>
          <w:szCs w:val="24"/>
        </w:rPr>
        <w:t xml:space="preserve"> </w:t>
      </w:r>
    </w:p>
    <w:p w:rsidR="005D5335" w:rsidRPr="004D5A19" w:rsidP="005D5335" w14:paraId="3CE94CF7" w14:textId="77777777">
      <w:pPr>
        <w:spacing w:after="0" w:line="240" w:lineRule="auto"/>
        <w:rPr>
          <w:rFonts w:ascii="Times New Roman" w:hAnsi="Times New Roman" w:cs="Times New Roman"/>
          <w:sz w:val="24"/>
          <w:szCs w:val="24"/>
        </w:rPr>
      </w:pPr>
    </w:p>
    <w:p w:rsidR="005D5335" w:rsidRPr="004D5A19" w:rsidP="005D5335" w14:paraId="5D3A6184"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“How can FDA improve the development of the 503B Bulk List?”.</w:t>
      </w:r>
      <w:r>
        <w:rPr>
          <w:rStyle w:val="FootnoteReference"/>
          <w:rFonts w:ascii="Times New Roman" w:hAnsi="Times New Roman" w:cs="Times New Roman"/>
          <w:sz w:val="24"/>
          <w:szCs w:val="24"/>
        </w:rPr>
        <w:footnoteReference w:id="36"/>
      </w:r>
    </w:p>
    <w:p w:rsidR="005D5335" w:rsidRPr="004D5A19" w:rsidP="005D5335" w14:paraId="23BBF13A" w14:textId="77777777">
      <w:pPr>
        <w:spacing w:after="0" w:line="240" w:lineRule="auto"/>
        <w:rPr>
          <w:rFonts w:ascii="Times New Roman" w:hAnsi="Times New Roman" w:cs="Times New Roman"/>
          <w:sz w:val="24"/>
          <w:szCs w:val="24"/>
        </w:rPr>
      </w:pPr>
    </w:p>
    <w:p w:rsidR="005D5335" w:rsidRPr="004D5A19" w:rsidP="005D5335" w14:paraId="7C22039A" w14:textId="77777777">
      <w:pPr>
        <w:pStyle w:val="ListParagraph"/>
        <w:numPr>
          <w:ilvl w:val="0"/>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FDA believes that one of the proposed questions is included within the existing question, “What are outsourcing facility management and staff views on current interactions with FDA? How do they want the interactions to change?”. The proposed questions that FDA believes are included within this existing question are as follows:</w:t>
      </w:r>
    </w:p>
    <w:p w:rsidR="005D5335" w:rsidRPr="004D5A19" w:rsidP="005D5335" w14:paraId="3FF11A5D" w14:textId="77777777">
      <w:pPr>
        <w:pStyle w:val="ListParagraph"/>
        <w:spacing w:after="0" w:line="240" w:lineRule="auto"/>
        <w:rPr>
          <w:rFonts w:ascii="Times New Roman" w:hAnsi="Times New Roman" w:cs="Times New Roman"/>
          <w:sz w:val="24"/>
          <w:szCs w:val="24"/>
        </w:rPr>
      </w:pPr>
    </w:p>
    <w:p w:rsidR="005D5335" w:rsidRPr="004D5A19" w:rsidP="005D5335" w14:paraId="1F8D3F86" w14:textId="77777777">
      <w:pPr>
        <w:pStyle w:val="ListParagraph"/>
        <w:numPr>
          <w:ilvl w:val="1"/>
          <w:numId w:val="1"/>
        </w:numPr>
        <w:spacing w:after="0" w:line="240" w:lineRule="auto"/>
        <w:rPr>
          <w:rFonts w:ascii="Times New Roman" w:hAnsi="Times New Roman" w:cs="Times New Roman"/>
          <w:sz w:val="24"/>
          <w:szCs w:val="24"/>
        </w:rPr>
      </w:pPr>
      <w:r w:rsidRPr="004D5A19">
        <w:rPr>
          <w:rFonts w:ascii="Times New Roman" w:hAnsi="Times New Roman" w:cs="Times New Roman"/>
          <w:sz w:val="24"/>
          <w:szCs w:val="24"/>
        </w:rPr>
        <w:t>“How can FDA increase transparency with inspections?”.</w:t>
      </w:r>
      <w:r>
        <w:rPr>
          <w:rStyle w:val="FootnoteReference"/>
          <w:rFonts w:ascii="Times New Roman" w:hAnsi="Times New Roman" w:cs="Times New Roman"/>
          <w:sz w:val="24"/>
          <w:szCs w:val="24"/>
        </w:rPr>
        <w:footnoteReference w:id="37"/>
      </w:r>
      <w:r w:rsidRPr="004D5A19">
        <w:rPr>
          <w:rFonts w:ascii="Times New Roman" w:hAnsi="Times New Roman" w:cs="Times New Roman"/>
          <w:sz w:val="24"/>
          <w:szCs w:val="24"/>
        </w:rPr>
        <w:t xml:space="preserve"> </w:t>
      </w:r>
    </w:p>
    <w:p w:rsidR="007573FE" w14:paraId="085FD53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5335" w:rsidP="005D5335" w14:paraId="347A7489" w14:textId="77777777">
      <w:pPr>
        <w:spacing w:after="0" w:line="240" w:lineRule="auto"/>
      </w:pPr>
      <w:r>
        <w:separator/>
      </w:r>
    </w:p>
  </w:footnote>
  <w:footnote w:type="continuationSeparator" w:id="1">
    <w:p w:rsidR="005D5335" w:rsidP="005D5335" w14:paraId="63C2F1E5" w14:textId="77777777">
      <w:pPr>
        <w:spacing w:after="0" w:line="240" w:lineRule="auto"/>
      </w:pPr>
      <w:r>
        <w:continuationSeparator/>
      </w:r>
    </w:p>
  </w:footnote>
  <w:footnote w:id="2">
    <w:p w:rsidR="005D5335" w:rsidRPr="000A1998" w:rsidP="005D5335" w14:paraId="08CAB413" w14:textId="77777777">
      <w:pPr>
        <w:pStyle w:val="FootnoteText"/>
        <w:rPr>
          <w:rFonts w:ascii="Times New Roman" w:hAnsi="Times New Roman" w:cs="Times New Roman"/>
        </w:rPr>
      </w:pPr>
      <w:r w:rsidRPr="000A1998">
        <w:rPr>
          <w:rStyle w:val="FootnoteReference"/>
          <w:rFonts w:ascii="Times New Roman" w:hAnsi="Times New Roman" w:cs="Times New Roman"/>
        </w:rPr>
        <w:footnoteRef/>
      </w:r>
      <w:r w:rsidRPr="000A1998">
        <w:rPr>
          <w:rFonts w:ascii="Times New Roman" w:hAnsi="Times New Roman" w:cs="Times New Roman"/>
        </w:rPr>
        <w:t xml:space="preserve"> See docket number FDA-2024-N-3762, document numbers FDA-2024-N-3762-0004 and FDA-2024-N-3762-0005.</w:t>
      </w:r>
    </w:p>
  </w:footnote>
  <w:footnote w:id="3">
    <w:p w:rsidR="005D5335" w:rsidRPr="002A4157" w:rsidP="005D5335" w14:paraId="636AFFD0" w14:textId="77777777">
      <w:pPr>
        <w:pStyle w:val="FootnoteText"/>
        <w:rPr>
          <w:rFonts w:ascii="Times New Roman" w:hAnsi="Times New Roman" w:cs="Times New Roman"/>
        </w:rPr>
      </w:pPr>
      <w:r w:rsidRPr="002A4157">
        <w:rPr>
          <w:rStyle w:val="FootnoteReference"/>
          <w:rFonts w:ascii="Times New Roman" w:hAnsi="Times New Roman" w:cs="Times New Roman"/>
        </w:rPr>
        <w:footnoteRef/>
      </w:r>
      <w:r w:rsidRPr="002A4157">
        <w:rPr>
          <w:rFonts w:ascii="Times New Roman" w:hAnsi="Times New Roman" w:cs="Times New Roman"/>
        </w:rPr>
        <w:t xml:space="preserve"> See docket number FDA-2024-N-3762, document numbers FDA-2024-N-3762-0004 and FDA-2024-N-3762-0005.</w:t>
      </w:r>
    </w:p>
  </w:footnote>
  <w:footnote w:id="4">
    <w:p w:rsidR="005D5335" w:rsidRPr="002A4157" w:rsidP="005D5335" w14:paraId="1AE4B046" w14:textId="77777777">
      <w:pPr>
        <w:pStyle w:val="FootnoteText"/>
        <w:rPr>
          <w:rFonts w:ascii="Times New Roman" w:hAnsi="Times New Roman" w:cs="Times New Roman"/>
        </w:rPr>
      </w:pPr>
      <w:r w:rsidRPr="002A4157">
        <w:rPr>
          <w:rStyle w:val="FootnoteReference"/>
          <w:rFonts w:ascii="Times New Roman" w:hAnsi="Times New Roman" w:cs="Times New Roman"/>
        </w:rPr>
        <w:footnoteRef/>
      </w:r>
      <w:r w:rsidRPr="002A4157">
        <w:rPr>
          <w:rFonts w:ascii="Times New Roman" w:hAnsi="Times New Roman" w:cs="Times New Roman"/>
        </w:rPr>
        <w:t xml:space="preserve"> See docket number FDA-2024-N-3762, document numbers FDA-2024-N-3762-0004 and FDA-2024-N-3762-0005.</w:t>
      </w:r>
    </w:p>
  </w:footnote>
  <w:footnote w:id="5">
    <w:p w:rsidR="005D5335" w:rsidRPr="00703EEA" w:rsidP="005D5335" w14:paraId="524B1B83" w14:textId="77777777">
      <w:pPr>
        <w:pStyle w:val="FootnoteText"/>
        <w:rPr>
          <w:rFonts w:ascii="Times New Roman" w:hAnsi="Times New Roman" w:cs="Times New Roman"/>
        </w:rPr>
      </w:pPr>
      <w:r w:rsidRPr="00703EEA">
        <w:rPr>
          <w:rStyle w:val="FootnoteReference"/>
          <w:rFonts w:ascii="Times New Roman" w:hAnsi="Times New Roman" w:cs="Times New Roman"/>
        </w:rPr>
        <w:footnoteRef/>
      </w:r>
      <w:r w:rsidRPr="00703EEA">
        <w:rPr>
          <w:rFonts w:ascii="Times New Roman" w:hAnsi="Times New Roman" w:cs="Times New Roman"/>
        </w:rPr>
        <w:t xml:space="preserve"> See docket number FDA-2024-N-3762, document numbers FDA-2024-N-3762-0004 and FDA-2024-N-3762-0005.</w:t>
      </w:r>
    </w:p>
  </w:footnote>
  <w:footnote w:id="6">
    <w:p w:rsidR="005D5335" w:rsidRPr="00703EEA" w:rsidP="005D5335" w14:paraId="266B3F44" w14:textId="77777777">
      <w:pPr>
        <w:pStyle w:val="FootnoteText"/>
        <w:rPr>
          <w:rFonts w:ascii="Times New Roman" w:hAnsi="Times New Roman" w:cs="Times New Roman"/>
        </w:rPr>
      </w:pPr>
      <w:r w:rsidRPr="00703EEA">
        <w:rPr>
          <w:rStyle w:val="FootnoteReference"/>
          <w:rFonts w:ascii="Times New Roman" w:hAnsi="Times New Roman" w:cs="Times New Roman"/>
        </w:rPr>
        <w:footnoteRef/>
      </w:r>
      <w:r w:rsidRPr="00703EEA">
        <w:rPr>
          <w:rFonts w:ascii="Times New Roman" w:hAnsi="Times New Roman" w:cs="Times New Roman"/>
        </w:rPr>
        <w:t xml:space="preserve"> See docket number FDA-2024-N-3762, document numbers FDA-2024-N-3762-0004 and FDA-2024-N-3762-0005.</w:t>
      </w:r>
    </w:p>
  </w:footnote>
  <w:footnote w:id="7">
    <w:p w:rsidR="005D5335" w:rsidRPr="004D5A19" w:rsidP="005D5335" w14:paraId="7B66E2E6"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numbers FDA-2024-N-3762-0004 and FDA-2024-N-3762-0005.</w:t>
      </w:r>
    </w:p>
  </w:footnote>
  <w:footnote w:id="8">
    <w:p w:rsidR="005D5335" w:rsidRPr="004D5A19" w:rsidP="005D5335" w14:paraId="351B9188"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numbers FDA-2024-N-3762-0004 and FDA-2024-N-3762-0005.</w:t>
      </w:r>
    </w:p>
  </w:footnote>
  <w:footnote w:id="9">
    <w:p w:rsidR="005D5335" w:rsidRPr="004D5A19" w:rsidP="005D5335" w14:paraId="7DAAF188"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numbers FDA-2024-N-3762-0004 and FDA-2024-N-3762-0005.</w:t>
      </w:r>
    </w:p>
  </w:footnote>
  <w:footnote w:id="10">
    <w:p w:rsidR="005D5335" w:rsidRPr="004D5A19" w:rsidP="005D5335" w14:paraId="2200FA86"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 FDA-2024-N-3762-0002.</w:t>
      </w:r>
    </w:p>
  </w:footnote>
  <w:footnote w:id="11">
    <w:p w:rsidR="005D5335" w:rsidP="005D5335" w14:paraId="1A97B3EF" w14:textId="77777777">
      <w:pPr>
        <w:pStyle w:val="FootnoteText"/>
      </w:pPr>
      <w:r w:rsidRPr="0069423C">
        <w:rPr>
          <w:rStyle w:val="FootnoteReference"/>
          <w:rFonts w:ascii="Times New Roman" w:hAnsi="Times New Roman" w:cs="Times New Roman"/>
        </w:rPr>
        <w:footnoteRef/>
      </w:r>
      <w:r w:rsidRPr="0069423C">
        <w:rPr>
          <w:rFonts w:ascii="Times New Roman" w:hAnsi="Times New Roman" w:cs="Times New Roman"/>
        </w:rPr>
        <w:t xml:space="preserve"> See docket</w:t>
      </w:r>
      <w:r w:rsidRPr="00F878B3">
        <w:rPr>
          <w:rFonts w:ascii="Times New Roman" w:hAnsi="Times New Roman" w:cs="Times New Roman"/>
        </w:rPr>
        <w:t xml:space="preserve"> number FDA-2024-N-3762, document number FDA-2024-N-3762-000</w:t>
      </w:r>
      <w:r>
        <w:rPr>
          <w:rFonts w:ascii="Times New Roman" w:hAnsi="Times New Roman" w:cs="Times New Roman"/>
        </w:rPr>
        <w:t>5.</w:t>
      </w:r>
    </w:p>
  </w:footnote>
  <w:footnote w:id="12">
    <w:p w:rsidR="005D5335" w:rsidP="005D5335" w14:paraId="48DE95B7" w14:textId="77777777">
      <w:pPr>
        <w:pStyle w:val="FootnoteText"/>
      </w:pPr>
      <w:r w:rsidRPr="0069423C">
        <w:rPr>
          <w:rStyle w:val="FootnoteReference"/>
          <w:rFonts w:ascii="Times New Roman" w:hAnsi="Times New Roman" w:cs="Times New Roman"/>
        </w:rPr>
        <w:footnoteRef/>
      </w:r>
      <w:r w:rsidRPr="0069423C">
        <w:rPr>
          <w:rFonts w:ascii="Times New Roman" w:hAnsi="Times New Roman" w:cs="Times New Roman"/>
        </w:rPr>
        <w:t xml:space="preserve"> See docket</w:t>
      </w:r>
      <w:r w:rsidRPr="00F878B3">
        <w:rPr>
          <w:rFonts w:ascii="Times New Roman" w:hAnsi="Times New Roman" w:cs="Times New Roman"/>
        </w:rPr>
        <w:t xml:space="preserve"> number FDA-2024-N-3762, document number FDA-2024-N-3762-000</w:t>
      </w:r>
      <w:r>
        <w:rPr>
          <w:rFonts w:ascii="Times New Roman" w:hAnsi="Times New Roman" w:cs="Times New Roman"/>
        </w:rPr>
        <w:t>5.</w:t>
      </w:r>
    </w:p>
  </w:footnote>
  <w:footnote w:id="13">
    <w:p w:rsidR="005D5335" w:rsidP="005D5335" w14:paraId="1E2268AC" w14:textId="77777777">
      <w:pPr>
        <w:pStyle w:val="FootnoteText"/>
      </w:pPr>
      <w:r w:rsidRPr="0069423C">
        <w:rPr>
          <w:rStyle w:val="FootnoteReference"/>
          <w:rFonts w:ascii="Times New Roman" w:hAnsi="Times New Roman" w:cs="Times New Roman"/>
        </w:rPr>
        <w:footnoteRef/>
      </w:r>
      <w:r w:rsidRPr="0069423C">
        <w:rPr>
          <w:rFonts w:ascii="Times New Roman" w:hAnsi="Times New Roman" w:cs="Times New Roman"/>
        </w:rPr>
        <w:t xml:space="preserve"> See docket</w:t>
      </w:r>
      <w:r w:rsidRPr="00F878B3">
        <w:rPr>
          <w:rFonts w:ascii="Times New Roman" w:hAnsi="Times New Roman" w:cs="Times New Roman"/>
        </w:rPr>
        <w:t xml:space="preserve"> number FDA-2024-N-3762, document number FDA-2024-N-3762-000</w:t>
      </w:r>
      <w:r>
        <w:rPr>
          <w:rFonts w:ascii="Times New Roman" w:hAnsi="Times New Roman" w:cs="Times New Roman"/>
        </w:rPr>
        <w:t>5.</w:t>
      </w:r>
    </w:p>
  </w:footnote>
  <w:footnote w:id="14">
    <w:p w:rsidR="005D5335" w:rsidRPr="004D5A19" w:rsidP="005D5335" w14:paraId="29164422"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 FDA-2024-N-3762-0003.</w:t>
      </w:r>
    </w:p>
  </w:footnote>
  <w:footnote w:id="15">
    <w:p w:rsidR="005D5335" w:rsidRPr="004D5A19" w:rsidP="005D5335" w14:paraId="5640A84A"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 FDA-2024-N-3762-0002.</w:t>
      </w:r>
    </w:p>
  </w:footnote>
  <w:footnote w:id="16">
    <w:p w:rsidR="005D5335" w:rsidRPr="004D5A19" w:rsidP="005D5335" w14:paraId="0984F3DB"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 FDA-2024-N-3762-0002.</w:t>
      </w:r>
    </w:p>
  </w:footnote>
  <w:footnote w:id="17">
    <w:p w:rsidR="005D5335" w:rsidRPr="004D5A19" w:rsidP="005D5335" w14:paraId="4C8BCB49"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 FDA-2024-N-3762-0002.</w:t>
      </w:r>
    </w:p>
  </w:footnote>
  <w:footnote w:id="18">
    <w:p w:rsidR="005D5335" w:rsidRPr="004D5A19" w:rsidP="005D5335" w14:paraId="2A02883C"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 FDA-2024-N-3762-0002.</w:t>
      </w:r>
    </w:p>
  </w:footnote>
  <w:footnote w:id="19">
    <w:p w:rsidR="005D5335" w:rsidRPr="004D5A19" w:rsidP="005D5335" w14:paraId="3E314209"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 FDA-2024-N-3762-0002.</w:t>
      </w:r>
    </w:p>
  </w:footnote>
  <w:footnote w:id="20">
    <w:p w:rsidR="005D5335" w:rsidRPr="004D5A19" w:rsidP="005D5335" w14:paraId="02BF1DC1"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 FDA-2024-N-3762-0002.</w:t>
      </w:r>
    </w:p>
  </w:footnote>
  <w:footnote w:id="21">
    <w:p w:rsidR="005D5335" w:rsidRPr="004D5A19" w:rsidP="005D5335" w14:paraId="78E5175A"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 FDA-2024-N-3762-0002.</w:t>
      </w:r>
    </w:p>
  </w:footnote>
  <w:footnote w:id="22">
    <w:p w:rsidR="005D5335" w:rsidRPr="004D5A19" w:rsidP="005D5335" w14:paraId="07BDD847"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 FDA-2024-N-3762-0002.</w:t>
      </w:r>
    </w:p>
  </w:footnote>
  <w:footnote w:id="23">
    <w:p w:rsidR="005D5335" w:rsidRPr="004D5A19" w:rsidP="005D5335" w14:paraId="191EDAA9"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 FDA-2024-N-3762-0003.</w:t>
      </w:r>
    </w:p>
  </w:footnote>
  <w:footnote w:id="24">
    <w:p w:rsidR="005D5335" w:rsidRPr="004D5A19" w:rsidP="005D5335" w14:paraId="4FB74815"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 FDA-2024-N-3762-0002.</w:t>
      </w:r>
    </w:p>
  </w:footnote>
  <w:footnote w:id="25">
    <w:p w:rsidR="005D5335" w:rsidRPr="004D5A19" w:rsidP="005D5335" w14:paraId="45551A6E"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 FDA-2024-N-3762-0002.</w:t>
      </w:r>
    </w:p>
  </w:footnote>
  <w:footnote w:id="26">
    <w:p w:rsidR="005D5335" w:rsidRPr="004D5A19" w:rsidP="005D5335" w14:paraId="6CE3CEC4"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 FDA-2024-N-3762-0002.</w:t>
      </w:r>
    </w:p>
  </w:footnote>
  <w:footnote w:id="27">
    <w:p w:rsidR="005D5335" w:rsidRPr="00C21ED5" w:rsidP="005D5335" w14:paraId="7A80291D"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 FDA-2024-N-3762-0002.</w:t>
      </w:r>
    </w:p>
  </w:footnote>
  <w:footnote w:id="28">
    <w:p w:rsidR="005D5335" w:rsidRPr="00C21ED5" w:rsidP="005D5335" w14:paraId="21B63DBD" w14:textId="77777777">
      <w:pPr>
        <w:pStyle w:val="FootnoteText"/>
        <w:rPr>
          <w:rFonts w:ascii="Times New Roman" w:hAnsi="Times New Roman" w:cs="Times New Roman"/>
        </w:rPr>
      </w:pPr>
      <w:r w:rsidRPr="00C21ED5">
        <w:rPr>
          <w:rStyle w:val="FootnoteReference"/>
          <w:rFonts w:ascii="Times New Roman" w:hAnsi="Times New Roman" w:cs="Times New Roman"/>
        </w:rPr>
        <w:footnoteRef/>
      </w:r>
      <w:r w:rsidRPr="00C21ED5">
        <w:rPr>
          <w:rFonts w:ascii="Times New Roman" w:hAnsi="Times New Roman" w:cs="Times New Roman"/>
        </w:rPr>
        <w:t xml:space="preserve"> See docket number FDA-2024-N-3762, document number FDA-2024-N-3762-0002.</w:t>
      </w:r>
    </w:p>
  </w:footnote>
  <w:footnote w:id="29">
    <w:p w:rsidR="005D5335" w:rsidRPr="00C21ED5" w:rsidP="005D5335" w14:paraId="676B4D68" w14:textId="77777777">
      <w:pPr>
        <w:pStyle w:val="FootnoteText"/>
        <w:rPr>
          <w:rFonts w:ascii="Times New Roman" w:hAnsi="Times New Roman" w:cs="Times New Roman"/>
        </w:rPr>
      </w:pPr>
      <w:r w:rsidRPr="00C21ED5">
        <w:rPr>
          <w:rStyle w:val="FootnoteReference"/>
          <w:rFonts w:ascii="Times New Roman" w:hAnsi="Times New Roman" w:cs="Times New Roman"/>
        </w:rPr>
        <w:footnoteRef/>
      </w:r>
      <w:r w:rsidRPr="00C21ED5">
        <w:rPr>
          <w:rFonts w:ascii="Times New Roman" w:hAnsi="Times New Roman" w:cs="Times New Roman"/>
        </w:rPr>
        <w:t xml:space="preserve"> See docket number FDA-2024-N-3762, document number FDA-2024-N-3762-0002.</w:t>
      </w:r>
    </w:p>
  </w:footnote>
  <w:footnote w:id="30">
    <w:p w:rsidR="005D5335" w:rsidRPr="00C21ED5" w:rsidP="005D5335" w14:paraId="1A856F24" w14:textId="77777777">
      <w:pPr>
        <w:pStyle w:val="FootnoteText"/>
        <w:rPr>
          <w:rFonts w:ascii="Times New Roman" w:hAnsi="Times New Roman" w:cs="Times New Roman"/>
        </w:rPr>
      </w:pPr>
      <w:r w:rsidRPr="00C21ED5">
        <w:rPr>
          <w:rStyle w:val="FootnoteReference"/>
          <w:rFonts w:ascii="Times New Roman" w:hAnsi="Times New Roman" w:cs="Times New Roman"/>
        </w:rPr>
        <w:footnoteRef/>
      </w:r>
      <w:r w:rsidRPr="00C21ED5">
        <w:rPr>
          <w:rFonts w:ascii="Times New Roman" w:hAnsi="Times New Roman" w:cs="Times New Roman"/>
        </w:rPr>
        <w:t xml:space="preserve"> See docket number FDA-2024-N-3762, document number FDA-2024-N-3762-0002.</w:t>
      </w:r>
    </w:p>
  </w:footnote>
  <w:footnote w:id="31">
    <w:p w:rsidR="005D5335" w:rsidRPr="00C21ED5" w:rsidP="005D5335" w14:paraId="0C058230" w14:textId="77777777">
      <w:pPr>
        <w:pStyle w:val="FootnoteText"/>
        <w:rPr>
          <w:rFonts w:ascii="Times New Roman" w:hAnsi="Times New Roman" w:cs="Times New Roman"/>
        </w:rPr>
      </w:pPr>
      <w:r w:rsidRPr="00C21ED5">
        <w:rPr>
          <w:rStyle w:val="FootnoteReference"/>
          <w:rFonts w:ascii="Times New Roman" w:hAnsi="Times New Roman" w:cs="Times New Roman"/>
        </w:rPr>
        <w:footnoteRef/>
      </w:r>
      <w:r w:rsidRPr="00C21ED5">
        <w:rPr>
          <w:rFonts w:ascii="Times New Roman" w:hAnsi="Times New Roman" w:cs="Times New Roman"/>
        </w:rPr>
        <w:t xml:space="preserve"> See docket number FDA-2024-N-3762, document number FDA-2024-N-3762-0002.</w:t>
      </w:r>
    </w:p>
  </w:footnote>
  <w:footnote w:id="32">
    <w:p w:rsidR="005D5335" w:rsidRPr="00C21ED5" w:rsidP="005D5335" w14:paraId="4A601133" w14:textId="77777777">
      <w:pPr>
        <w:pStyle w:val="FootnoteText"/>
        <w:rPr>
          <w:rFonts w:ascii="Times New Roman" w:hAnsi="Times New Roman" w:cs="Times New Roman"/>
        </w:rPr>
      </w:pPr>
      <w:r w:rsidRPr="00C21ED5">
        <w:rPr>
          <w:rStyle w:val="FootnoteReference"/>
          <w:rFonts w:ascii="Times New Roman" w:hAnsi="Times New Roman" w:cs="Times New Roman"/>
        </w:rPr>
        <w:footnoteRef/>
      </w:r>
      <w:r w:rsidRPr="00C21ED5">
        <w:rPr>
          <w:rFonts w:ascii="Times New Roman" w:hAnsi="Times New Roman" w:cs="Times New Roman"/>
        </w:rPr>
        <w:t xml:space="preserve"> See docket number FDA-2024-N-3762, document number FDA-2024-N-3762-0002.</w:t>
      </w:r>
    </w:p>
  </w:footnote>
  <w:footnote w:id="33">
    <w:p w:rsidR="005D5335" w:rsidRPr="00F878B3" w:rsidP="005D5335" w14:paraId="6280C058" w14:textId="77777777">
      <w:pPr>
        <w:pStyle w:val="FootnoteText"/>
        <w:rPr>
          <w:rFonts w:ascii="Times New Roman" w:hAnsi="Times New Roman" w:cs="Times New Roman"/>
        </w:rPr>
      </w:pPr>
      <w:r w:rsidRPr="00F878B3">
        <w:rPr>
          <w:rStyle w:val="FootnoteReference"/>
          <w:rFonts w:ascii="Times New Roman" w:hAnsi="Times New Roman" w:cs="Times New Roman"/>
        </w:rPr>
        <w:footnoteRef/>
      </w:r>
      <w:r w:rsidRPr="00F878B3">
        <w:rPr>
          <w:rFonts w:ascii="Times New Roman" w:hAnsi="Times New Roman" w:cs="Times New Roman"/>
        </w:rPr>
        <w:t xml:space="preserve"> See docket number FDA-2024-N-3762, document number FDA-2024-N-3762-0003.</w:t>
      </w:r>
    </w:p>
  </w:footnote>
  <w:footnote w:id="34">
    <w:p w:rsidR="005D5335" w:rsidRPr="004D5A19" w:rsidP="005D5335" w14:paraId="005FE29D"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 FDA-2024-N-3762-0005.</w:t>
      </w:r>
    </w:p>
  </w:footnote>
  <w:footnote w:id="35">
    <w:p w:rsidR="005D5335" w:rsidRPr="004D5A19" w:rsidP="005D5335" w14:paraId="79855110"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 FDA-2024-N-3762-0002.</w:t>
      </w:r>
    </w:p>
  </w:footnote>
  <w:footnote w:id="36">
    <w:p w:rsidR="005D5335" w:rsidRPr="004D5A19" w:rsidP="005D5335" w14:paraId="0A83BD37" w14:textId="77777777">
      <w:pPr>
        <w:pStyle w:val="FootnoteText"/>
        <w:rPr>
          <w:rFonts w:ascii="Times New Roman" w:hAnsi="Times New Roman" w:cs="Times New Roman"/>
        </w:rPr>
      </w:pPr>
      <w:r w:rsidRPr="004D5A19">
        <w:rPr>
          <w:rStyle w:val="FootnoteReference"/>
          <w:rFonts w:ascii="Times New Roman" w:hAnsi="Times New Roman" w:cs="Times New Roman"/>
        </w:rPr>
        <w:footnoteRef/>
      </w:r>
      <w:r w:rsidRPr="004D5A19">
        <w:rPr>
          <w:rFonts w:ascii="Times New Roman" w:hAnsi="Times New Roman" w:cs="Times New Roman"/>
        </w:rPr>
        <w:t xml:space="preserve"> See docket number FDA-2024-N-3762, document number FDA-2024-N-3762-0002.</w:t>
      </w:r>
    </w:p>
  </w:footnote>
  <w:footnote w:id="37">
    <w:p w:rsidR="005D5335" w:rsidRPr="00F878B3" w:rsidP="005D5335" w14:paraId="7AFEA624" w14:textId="77777777">
      <w:pPr>
        <w:pStyle w:val="FootnoteText"/>
        <w:rPr>
          <w:rFonts w:ascii="Times New Roman" w:hAnsi="Times New Roman" w:cs="Times New Roman"/>
        </w:rPr>
      </w:pPr>
      <w:r w:rsidRPr="00F878B3">
        <w:rPr>
          <w:rStyle w:val="FootnoteReference"/>
          <w:rFonts w:ascii="Times New Roman" w:hAnsi="Times New Roman" w:cs="Times New Roman"/>
        </w:rPr>
        <w:footnoteRef/>
      </w:r>
      <w:r w:rsidRPr="00F878B3">
        <w:rPr>
          <w:rFonts w:ascii="Times New Roman" w:hAnsi="Times New Roman" w:cs="Times New Roman"/>
        </w:rPr>
        <w:t xml:space="preserve"> See docket number FDA-2024-N-3762, document number FDA-2024-N-3762-0002.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0F1F49"/>
    <w:multiLevelType w:val="hybridMultilevel"/>
    <w:tmpl w:val="A372CD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293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35"/>
    <w:rsid w:val="000A1998"/>
    <w:rsid w:val="000B56AC"/>
    <w:rsid w:val="002A4157"/>
    <w:rsid w:val="004D5A19"/>
    <w:rsid w:val="005D5335"/>
    <w:rsid w:val="0069423C"/>
    <w:rsid w:val="00703EEA"/>
    <w:rsid w:val="007573FE"/>
    <w:rsid w:val="00993A39"/>
    <w:rsid w:val="009C3D80"/>
    <w:rsid w:val="00A21CEE"/>
    <w:rsid w:val="00A80E16"/>
    <w:rsid w:val="00AA1CD7"/>
    <w:rsid w:val="00B1766C"/>
    <w:rsid w:val="00C21ED5"/>
    <w:rsid w:val="00D64CF5"/>
    <w:rsid w:val="00EE32D2"/>
    <w:rsid w:val="00F878B3"/>
    <w:rsid w:val="00F908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0D799D"/>
  <w15:chartTrackingRefBased/>
  <w15:docId w15:val="{9AC396D7-ED3E-4948-B79E-005A2FBA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335"/>
    <w:pPr>
      <w:spacing w:line="259" w:lineRule="auto"/>
    </w:pPr>
    <w:rPr>
      <w:sz w:val="22"/>
      <w:szCs w:val="22"/>
    </w:rPr>
  </w:style>
  <w:style w:type="paragraph" w:styleId="Heading1">
    <w:name w:val="heading 1"/>
    <w:basedOn w:val="Normal"/>
    <w:next w:val="Normal"/>
    <w:link w:val="Heading1Char"/>
    <w:uiPriority w:val="9"/>
    <w:qFormat/>
    <w:rsid w:val="005D5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3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3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3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3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335"/>
    <w:rPr>
      <w:rFonts w:eastAsiaTheme="majorEastAsia" w:cstheme="majorBidi"/>
      <w:color w:val="272727" w:themeColor="text1" w:themeTint="D8"/>
    </w:rPr>
  </w:style>
  <w:style w:type="paragraph" w:styleId="Title">
    <w:name w:val="Title"/>
    <w:basedOn w:val="Normal"/>
    <w:next w:val="Normal"/>
    <w:link w:val="TitleChar"/>
    <w:uiPriority w:val="10"/>
    <w:qFormat/>
    <w:rsid w:val="005D5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335"/>
    <w:pPr>
      <w:spacing w:before="160"/>
      <w:jc w:val="center"/>
    </w:pPr>
    <w:rPr>
      <w:i/>
      <w:iCs/>
      <w:color w:val="404040" w:themeColor="text1" w:themeTint="BF"/>
    </w:rPr>
  </w:style>
  <w:style w:type="character" w:customStyle="1" w:styleId="QuoteChar">
    <w:name w:val="Quote Char"/>
    <w:basedOn w:val="DefaultParagraphFont"/>
    <w:link w:val="Quote"/>
    <w:uiPriority w:val="29"/>
    <w:rsid w:val="005D5335"/>
    <w:rPr>
      <w:i/>
      <w:iCs/>
      <w:color w:val="404040" w:themeColor="text1" w:themeTint="BF"/>
    </w:rPr>
  </w:style>
  <w:style w:type="paragraph" w:styleId="ListParagraph">
    <w:name w:val="List Paragraph"/>
    <w:basedOn w:val="Normal"/>
    <w:uiPriority w:val="34"/>
    <w:qFormat/>
    <w:rsid w:val="005D5335"/>
    <w:pPr>
      <w:ind w:left="720"/>
      <w:contextualSpacing/>
    </w:pPr>
  </w:style>
  <w:style w:type="character" w:styleId="IntenseEmphasis">
    <w:name w:val="Intense Emphasis"/>
    <w:basedOn w:val="DefaultParagraphFont"/>
    <w:uiPriority w:val="21"/>
    <w:qFormat/>
    <w:rsid w:val="005D5335"/>
    <w:rPr>
      <w:i/>
      <w:iCs/>
      <w:color w:val="0F4761" w:themeColor="accent1" w:themeShade="BF"/>
    </w:rPr>
  </w:style>
  <w:style w:type="paragraph" w:styleId="IntenseQuote">
    <w:name w:val="Intense Quote"/>
    <w:basedOn w:val="Normal"/>
    <w:next w:val="Normal"/>
    <w:link w:val="IntenseQuoteChar"/>
    <w:uiPriority w:val="30"/>
    <w:qFormat/>
    <w:rsid w:val="005D5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335"/>
    <w:rPr>
      <w:i/>
      <w:iCs/>
      <w:color w:val="0F4761" w:themeColor="accent1" w:themeShade="BF"/>
    </w:rPr>
  </w:style>
  <w:style w:type="character" w:styleId="IntenseReference">
    <w:name w:val="Intense Reference"/>
    <w:basedOn w:val="DefaultParagraphFont"/>
    <w:uiPriority w:val="32"/>
    <w:qFormat/>
    <w:rsid w:val="005D5335"/>
    <w:rPr>
      <w:b/>
      <w:bCs/>
      <w:smallCaps/>
      <w:color w:val="0F4761" w:themeColor="accent1" w:themeShade="BF"/>
      <w:spacing w:val="5"/>
    </w:rPr>
  </w:style>
  <w:style w:type="paragraph" w:styleId="FootnoteText">
    <w:name w:val="footnote text"/>
    <w:basedOn w:val="Normal"/>
    <w:link w:val="FootnoteTextChar"/>
    <w:uiPriority w:val="99"/>
    <w:unhideWhenUsed/>
    <w:rsid w:val="005D5335"/>
    <w:pPr>
      <w:spacing w:after="0" w:line="240" w:lineRule="auto"/>
    </w:pPr>
    <w:rPr>
      <w:sz w:val="20"/>
      <w:szCs w:val="20"/>
    </w:rPr>
  </w:style>
  <w:style w:type="character" w:customStyle="1" w:styleId="FootnoteTextChar">
    <w:name w:val="Footnote Text Char"/>
    <w:basedOn w:val="DefaultParagraphFont"/>
    <w:link w:val="FootnoteText"/>
    <w:uiPriority w:val="99"/>
    <w:rsid w:val="005D5335"/>
    <w:rPr>
      <w:sz w:val="20"/>
      <w:szCs w:val="20"/>
    </w:rPr>
  </w:style>
  <w:style w:type="character" w:styleId="FootnoteReference">
    <w:name w:val="footnote reference"/>
    <w:basedOn w:val="DefaultParagraphFont"/>
    <w:semiHidden/>
    <w:unhideWhenUsed/>
    <w:rsid w:val="005D53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1012</Words>
  <Characters>5769</Characters>
  <Application>Microsoft Office Word</Application>
  <DocSecurity>0</DocSecurity>
  <Lines>48</Lines>
  <Paragraphs>13</Paragraphs>
  <ScaleCrop>false</ScaleCrop>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Mattingly, Ashlee</dc:creator>
  <cp:lastModifiedBy>Sanford, Amber</cp:lastModifiedBy>
  <cp:revision>2</cp:revision>
  <dcterms:created xsi:type="dcterms:W3CDTF">2026-02-26T19:05:00Z</dcterms:created>
  <dcterms:modified xsi:type="dcterms:W3CDTF">2026-02-26T19:05:00Z</dcterms:modified>
</cp:coreProperties>
</file>