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D0D" w14:paraId="7B5F55AA" w14:textId="33E4C853">
      <w:pPr>
        <w:spacing w:after="0" w:line="240" w:lineRule="auto"/>
        <w:jc w:val="center"/>
        <w:rPr>
          <w:b/>
          <w:sz w:val="24"/>
          <w:szCs w:val="24"/>
        </w:rPr>
      </w:pPr>
      <w:r>
        <w:rPr>
          <w:b/>
          <w:sz w:val="24"/>
          <w:szCs w:val="24"/>
        </w:rPr>
        <w:t xml:space="preserve">Supporting Statement for Paperwork Reduction Act Generic Information Collection Submissions for </w:t>
      </w:r>
    </w:p>
    <w:p w:rsidR="00762D0D" w14:paraId="136643F6" w14:textId="4B497824">
      <w:pPr>
        <w:spacing w:after="0" w:line="240" w:lineRule="auto"/>
        <w:jc w:val="center"/>
        <w:outlineLvl w:val="0"/>
        <w:rPr>
          <w:b/>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351155</wp:posOffset>
                </wp:positionV>
                <wp:extent cx="6438900" cy="4905375"/>
                <wp:effectExtent l="0" t="0" r="19050"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4905375"/>
                        </a:xfrm>
                        <a:prstGeom prst="rect">
                          <a:avLst/>
                        </a:prstGeom>
                        <a:solidFill>
                          <a:srgbClr val="FFFFFF"/>
                        </a:solidFill>
                        <a:ln w="9525">
                          <a:solidFill>
                            <a:srgbClr val="000000"/>
                          </a:solidFill>
                          <a:miter lim="800000"/>
                          <a:headEnd/>
                          <a:tailEnd/>
                        </a:ln>
                      </wps:spPr>
                      <wps:txbx>
                        <w:txbxContent>
                          <w:p w:rsidR="00327B7F" w:rsidP="00327B7F" w14:textId="77777777">
                            <w:pPr>
                              <w:spacing w:after="0" w:line="240" w:lineRule="auto"/>
                            </w:pPr>
                            <w:r>
                              <w:t xml:space="preserve">• Goal of the study:  </w:t>
                            </w:r>
                            <w:r>
                              <w:t xml:space="preserve">Since 1994, CDC’s National Program of Cancer Registries (NPCR) has provided funding and technical assistance to state and jurisdictional cancer registries to collect population-based cancer incidence data under Public Law 102-515, the Cancer Registries Amendment Act. CDC produces U.S. Cancer Statistics, the official federal cancer statistics, using data from NPCR recipients. </w:t>
                            </w:r>
                          </w:p>
                          <w:p w:rsidR="00327B7F" w:rsidP="00327B7F" w14:textId="77777777">
                            <w:pPr>
                              <w:spacing w:after="0" w:line="240" w:lineRule="auto"/>
                            </w:pPr>
                          </w:p>
                          <w:p w:rsidR="00327B7F" w:rsidP="00327B7F" w14:textId="09FBEEDD">
                            <w:pPr>
                              <w:spacing w:after="0" w:line="240" w:lineRule="auto"/>
                            </w:pPr>
                            <w:r>
                              <w:t xml:space="preserve">U.S. Cancer Statistics data provide cancer information on the entire U.S. population. The data are made available to the public in various data products including researcher public use databases, which can be accessed at </w:t>
                            </w:r>
                            <w:hyperlink r:id="rId10" w:history="1">
                              <w:r w:rsidRPr="00F158A0">
                                <w:rPr>
                                  <w:rStyle w:val="Hyperlink"/>
                                </w:rPr>
                                <w:t>https://www.cdc.gov/cancer/public-use</w:t>
                              </w:r>
                            </w:hyperlink>
                            <w:r>
                              <w:t>.</w:t>
                            </w:r>
                          </w:p>
                          <w:p w:rsidR="00327B7F" w:rsidP="00327B7F" w14:textId="77777777">
                            <w:pPr>
                              <w:spacing w:after="0" w:line="240" w:lineRule="auto"/>
                            </w:pPr>
                          </w:p>
                          <w:p w:rsidR="00235CBC" w:rsidP="00327B7F" w14:textId="7A7DACB7">
                            <w:pPr>
                              <w:spacing w:after="0" w:line="240" w:lineRule="auto"/>
                            </w:pPr>
                            <w:r>
                              <w:t xml:space="preserve">The purpose of this evaluation project is to get feedback from U.S. Cancer Statistics public use database users from </w:t>
                            </w:r>
                            <w:r w:rsidR="007455CE">
                              <w:t>the private sector</w:t>
                            </w:r>
                            <w:r>
                              <w:t xml:space="preserve"> on their satisfaction with factors including the databases’ accessibility, content, and ease-of-use. Feedback will also be sought on the clarity of the online technical documentation.</w:t>
                            </w:r>
                          </w:p>
                          <w:p w:rsidR="00327B7F" w:rsidP="00235CBC" w14:textId="77777777">
                            <w:pPr>
                              <w:spacing w:after="0" w:line="240" w:lineRule="auto"/>
                            </w:pPr>
                          </w:p>
                          <w:p w:rsidR="00327B7F" w:rsidP="00235CBC" w14:textId="413E9755">
                            <w:pPr>
                              <w:spacing w:after="0" w:line="240" w:lineRule="auto"/>
                            </w:pPr>
                            <w:r>
                              <w:t xml:space="preserve">• Intended use of the resulting data: </w:t>
                            </w:r>
                            <w:r w:rsidRPr="00875AAF" w:rsidR="00875AAF">
                              <w:t>The database user’s feedback will be used by CDC program staff in future development plans for the databases and the online technical documentation.</w:t>
                            </w:r>
                          </w:p>
                          <w:p w:rsidR="00875AAF" w:rsidP="00235CBC" w14:textId="77777777">
                            <w:pPr>
                              <w:spacing w:after="0" w:line="240" w:lineRule="auto"/>
                            </w:pPr>
                          </w:p>
                          <w:p w:rsidR="00235CBC" w:rsidP="00235CBC" w14:textId="67102130">
                            <w:pPr>
                              <w:spacing w:after="0" w:line="240" w:lineRule="auto"/>
                            </w:pPr>
                            <w:r>
                              <w:t>• Methods to be used to collect</w:t>
                            </w:r>
                            <w:r w:rsidR="001D47E9">
                              <w:t>:</w:t>
                            </w:r>
                            <w:r w:rsidR="00624929">
                              <w:t xml:space="preserve"> </w:t>
                            </w:r>
                            <w:r w:rsidRPr="00624929" w:rsidR="00624929">
                              <w:t>Customer feedback will be collected through focus groups</w:t>
                            </w:r>
                            <w:r w:rsidR="00BD0824">
                              <w:t xml:space="preserve"> and personal interviews</w:t>
                            </w:r>
                            <w:r w:rsidRPr="00624929" w:rsidR="00624929">
                              <w:t>.</w:t>
                            </w:r>
                          </w:p>
                          <w:p w:rsidR="00327B7F" w:rsidP="00235CBC" w14:textId="77777777">
                            <w:pPr>
                              <w:spacing w:after="0" w:line="240" w:lineRule="auto"/>
                            </w:pPr>
                          </w:p>
                          <w:p w:rsidR="00235CBC" w:rsidP="00235CBC" w14:textId="15279C0E">
                            <w:pPr>
                              <w:spacing w:after="0" w:line="240" w:lineRule="auto"/>
                            </w:pPr>
                            <w:r>
                              <w:t>• The subpopulation to be studied</w:t>
                            </w:r>
                            <w:r w:rsidR="001D47E9">
                              <w:t xml:space="preserve">: </w:t>
                            </w:r>
                            <w:r w:rsidRPr="00F01AB5" w:rsidR="00F01AB5">
                              <w:t xml:space="preserve">The subpopulation will be individuals from </w:t>
                            </w:r>
                            <w:r w:rsidRPr="001D247F" w:rsidR="001D247F">
                              <w:t xml:space="preserve">the private sector (e.g., researchers from academic and medical institutions) </w:t>
                            </w:r>
                            <w:r w:rsidRPr="00F01AB5" w:rsidR="00F01AB5">
                              <w:t>who have requested access to the U.S. Cancer Statistics researcher public use databases and have used the databases to run statistical analyses in the last 4 years.</w:t>
                            </w:r>
                          </w:p>
                          <w:p w:rsidR="00327B7F" w:rsidP="00235CBC" w14:textId="77777777">
                            <w:pPr>
                              <w:spacing w:after="0" w:line="240" w:lineRule="auto"/>
                            </w:pPr>
                          </w:p>
                          <w:p w:rsidR="00235CBC" w:rsidP="00235CBC" w14:textId="14466137">
                            <w:pPr>
                              <w:spacing w:after="0" w:line="240" w:lineRule="auto"/>
                            </w:pPr>
                            <w:r>
                              <w:t>• How data will be analyzed</w:t>
                            </w:r>
                            <w:r w:rsidR="001D47E9">
                              <w:t xml:space="preserve">: </w:t>
                            </w:r>
                            <w:r w:rsidR="00F550D5">
                              <w:t xml:space="preserve">The </w:t>
                            </w:r>
                            <w:r w:rsidR="00E03665">
                              <w:t xml:space="preserve">qualitative </w:t>
                            </w:r>
                            <w:r w:rsidRPr="00E03665" w:rsidR="00E03665">
                              <w:t>data</w:t>
                            </w:r>
                            <w:r w:rsidR="00F550D5">
                              <w:t xml:space="preserve"> will be analyzed using</w:t>
                            </w:r>
                            <w:r w:rsidR="00150B63">
                              <w:t xml:space="preserve"> </w:t>
                            </w:r>
                            <w:r w:rsidR="00672E74">
                              <w:t>thematic</w:t>
                            </w:r>
                            <w:r w:rsidR="00150B63">
                              <w:t xml:space="preserve"> methods to identify themes</w:t>
                            </w:r>
                            <w:r w:rsidR="00812548">
                              <w:t xml:space="preserve"> and</w:t>
                            </w:r>
                            <w:r w:rsidR="00150B63">
                              <w:t xml:space="preserve"> patterns</w:t>
                            </w:r>
                            <w:r w:rsidR="00EC6320">
                              <w:t xml:space="preserve"> related to the users</w:t>
                            </w:r>
                            <w:r w:rsidR="00DB5ADB">
                              <w:t>’</w:t>
                            </w:r>
                            <w:r w:rsidR="00EC6320">
                              <w:t xml:space="preserve"> opinions</w:t>
                            </w:r>
                            <w:r w:rsidRPr="00E03665" w:rsidR="00E03665">
                              <w:t>.</w:t>
                            </w:r>
                          </w:p>
                          <w:p w:rsidR="00235CBC" w14:textId="1CAEDC7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07pt;height:386.25pt;margin-top:27.65pt;margin-left:-0.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27B7F" w:rsidP="00327B7F" w14:paraId="0E602569" w14:textId="77777777">
                      <w:pPr>
                        <w:spacing w:after="0" w:line="240" w:lineRule="auto"/>
                      </w:pPr>
                      <w:r>
                        <w:t xml:space="preserve">• Goal of the study:  </w:t>
                      </w:r>
                      <w:r>
                        <w:t xml:space="preserve">Since 1994, CDC’s National Program of Cancer Registries (NPCR) has provided funding and technical assistance to state and jurisdictional cancer registries to collect population-based cancer incidence data under Public Law 102-515, the Cancer Registries Amendment Act. CDC produces U.S. Cancer Statistics, the official federal cancer statistics, using data from NPCR recipients. </w:t>
                      </w:r>
                    </w:p>
                    <w:p w:rsidR="00327B7F" w:rsidP="00327B7F" w14:paraId="1987EE1C" w14:textId="77777777">
                      <w:pPr>
                        <w:spacing w:after="0" w:line="240" w:lineRule="auto"/>
                      </w:pPr>
                    </w:p>
                    <w:p w:rsidR="00327B7F" w:rsidP="00327B7F" w14:paraId="0EC66E29" w14:textId="09FBEEDD">
                      <w:pPr>
                        <w:spacing w:after="0" w:line="240" w:lineRule="auto"/>
                      </w:pPr>
                      <w:r>
                        <w:t xml:space="preserve">U.S. Cancer Statistics data provide cancer information on the entire U.S. population. The data are made available to the public in various data products including researcher public use databases, which can be accessed at </w:t>
                      </w:r>
                      <w:hyperlink r:id="rId10" w:history="1">
                        <w:r w:rsidRPr="00F158A0">
                          <w:rPr>
                            <w:rStyle w:val="Hyperlink"/>
                          </w:rPr>
                          <w:t>https://www.cdc.gov/cancer/public-use</w:t>
                        </w:r>
                      </w:hyperlink>
                      <w:r>
                        <w:t>.</w:t>
                      </w:r>
                    </w:p>
                    <w:p w:rsidR="00327B7F" w:rsidP="00327B7F" w14:paraId="6D7CC108" w14:textId="77777777">
                      <w:pPr>
                        <w:spacing w:after="0" w:line="240" w:lineRule="auto"/>
                      </w:pPr>
                    </w:p>
                    <w:p w:rsidR="00235CBC" w:rsidP="00327B7F" w14:paraId="4CC97807" w14:textId="7A7DACB7">
                      <w:pPr>
                        <w:spacing w:after="0" w:line="240" w:lineRule="auto"/>
                      </w:pPr>
                      <w:r>
                        <w:t xml:space="preserve">The purpose of this evaluation project is to get feedback from U.S. Cancer Statistics public use database users from </w:t>
                      </w:r>
                      <w:r w:rsidR="007455CE">
                        <w:t>the private sector</w:t>
                      </w:r>
                      <w:r>
                        <w:t xml:space="preserve"> on their satisfaction with factors including the databases’ accessibility, content, and ease-of-use. Feedback will also be sought on the clarity of the online technical documentation.</w:t>
                      </w:r>
                    </w:p>
                    <w:p w:rsidR="00327B7F" w:rsidP="00235CBC" w14:paraId="35C43844" w14:textId="77777777">
                      <w:pPr>
                        <w:spacing w:after="0" w:line="240" w:lineRule="auto"/>
                      </w:pPr>
                    </w:p>
                    <w:p w:rsidR="00327B7F" w:rsidP="00235CBC" w14:paraId="0B3A054B" w14:textId="413E9755">
                      <w:pPr>
                        <w:spacing w:after="0" w:line="240" w:lineRule="auto"/>
                      </w:pPr>
                      <w:r>
                        <w:t xml:space="preserve">• Intended use of the resulting data: </w:t>
                      </w:r>
                      <w:r w:rsidRPr="00875AAF" w:rsidR="00875AAF">
                        <w:t>The database user’s feedback will be used by CDC program staff in future development plans for the databases and the online technical documentation.</w:t>
                      </w:r>
                    </w:p>
                    <w:p w:rsidR="00875AAF" w:rsidP="00235CBC" w14:paraId="6D33B0BC" w14:textId="77777777">
                      <w:pPr>
                        <w:spacing w:after="0" w:line="240" w:lineRule="auto"/>
                      </w:pPr>
                    </w:p>
                    <w:p w:rsidR="00235CBC" w:rsidP="00235CBC" w14:paraId="4B241144" w14:textId="67102130">
                      <w:pPr>
                        <w:spacing w:after="0" w:line="240" w:lineRule="auto"/>
                      </w:pPr>
                      <w:r>
                        <w:t>• Methods to be used to collect</w:t>
                      </w:r>
                      <w:r w:rsidR="001D47E9">
                        <w:t>:</w:t>
                      </w:r>
                      <w:r w:rsidR="00624929">
                        <w:t xml:space="preserve"> </w:t>
                      </w:r>
                      <w:r w:rsidRPr="00624929" w:rsidR="00624929">
                        <w:t>Customer feedback will be collected through focus groups</w:t>
                      </w:r>
                      <w:r w:rsidR="00BD0824">
                        <w:t xml:space="preserve"> and personal interviews</w:t>
                      </w:r>
                      <w:r w:rsidRPr="00624929" w:rsidR="00624929">
                        <w:t>.</w:t>
                      </w:r>
                    </w:p>
                    <w:p w:rsidR="00327B7F" w:rsidP="00235CBC" w14:paraId="6D07DD81" w14:textId="77777777">
                      <w:pPr>
                        <w:spacing w:after="0" w:line="240" w:lineRule="auto"/>
                      </w:pPr>
                    </w:p>
                    <w:p w:rsidR="00235CBC" w:rsidP="00235CBC" w14:paraId="2C3F6827" w14:textId="15279C0E">
                      <w:pPr>
                        <w:spacing w:after="0" w:line="240" w:lineRule="auto"/>
                      </w:pPr>
                      <w:r>
                        <w:t>• The subpopulation to be studied</w:t>
                      </w:r>
                      <w:r w:rsidR="001D47E9">
                        <w:t xml:space="preserve">: </w:t>
                      </w:r>
                      <w:r w:rsidRPr="00F01AB5" w:rsidR="00F01AB5">
                        <w:t xml:space="preserve">The subpopulation will be individuals from </w:t>
                      </w:r>
                      <w:r w:rsidRPr="001D247F" w:rsidR="001D247F">
                        <w:t xml:space="preserve">the private sector (e.g., researchers from academic and medical institutions) </w:t>
                      </w:r>
                      <w:r w:rsidRPr="00F01AB5" w:rsidR="00F01AB5">
                        <w:t>who have requested access to the U.S. Cancer Statistics researcher public use databases and have used the databases to run statistical analyses in the last 4 years.</w:t>
                      </w:r>
                    </w:p>
                    <w:p w:rsidR="00327B7F" w:rsidP="00235CBC" w14:paraId="0F293F45" w14:textId="77777777">
                      <w:pPr>
                        <w:spacing w:after="0" w:line="240" w:lineRule="auto"/>
                      </w:pPr>
                    </w:p>
                    <w:p w:rsidR="00235CBC" w:rsidP="00235CBC" w14:paraId="178B71EB" w14:textId="14466137">
                      <w:pPr>
                        <w:spacing w:after="0" w:line="240" w:lineRule="auto"/>
                      </w:pPr>
                      <w:r>
                        <w:t>• How data will be analyzed</w:t>
                      </w:r>
                      <w:r w:rsidR="001D47E9">
                        <w:t xml:space="preserve">: </w:t>
                      </w:r>
                      <w:r w:rsidR="00F550D5">
                        <w:t xml:space="preserve">The </w:t>
                      </w:r>
                      <w:r w:rsidR="00E03665">
                        <w:t xml:space="preserve">qualitative </w:t>
                      </w:r>
                      <w:r w:rsidRPr="00E03665" w:rsidR="00E03665">
                        <w:t>data</w:t>
                      </w:r>
                      <w:r w:rsidR="00F550D5">
                        <w:t xml:space="preserve"> will be analyzed using</w:t>
                      </w:r>
                      <w:r w:rsidR="00150B63">
                        <w:t xml:space="preserve"> </w:t>
                      </w:r>
                      <w:r w:rsidR="00672E74">
                        <w:t>thematic</w:t>
                      </w:r>
                      <w:r w:rsidR="00150B63">
                        <w:t xml:space="preserve"> methods to identify themes</w:t>
                      </w:r>
                      <w:r w:rsidR="00812548">
                        <w:t xml:space="preserve"> and</w:t>
                      </w:r>
                      <w:r w:rsidR="00150B63">
                        <w:t xml:space="preserve"> patterns</w:t>
                      </w:r>
                      <w:r w:rsidR="00EC6320">
                        <w:t xml:space="preserve"> related to the users</w:t>
                      </w:r>
                      <w:r w:rsidR="00DB5ADB">
                        <w:t>’</w:t>
                      </w:r>
                      <w:r w:rsidR="00EC6320">
                        <w:t xml:space="preserve"> opinions</w:t>
                      </w:r>
                      <w:r w:rsidRPr="00E03665" w:rsidR="00E03665">
                        <w:t>.</w:t>
                      </w:r>
                    </w:p>
                    <w:p w:rsidR="00235CBC" w14:paraId="03253251" w14:textId="1CAEDC7B"/>
                  </w:txbxContent>
                </v:textbox>
                <w10:wrap type="square"/>
              </v:shape>
            </w:pict>
          </mc:Fallback>
        </mc:AlternateContent>
      </w:r>
      <w:r w:rsidR="00762D0D">
        <w:rPr>
          <w:b/>
          <w:sz w:val="24"/>
          <w:szCs w:val="24"/>
        </w:rPr>
        <w:t>“Generic Clearance for the Collection of Qualitative Feedback on Agency Service Delivery”</w:t>
      </w:r>
    </w:p>
    <w:p w:rsidR="00762D0D" w14:paraId="5549E8BE" w14:textId="69F73216">
      <w:pPr>
        <w:spacing w:after="0" w:line="240" w:lineRule="auto"/>
      </w:pPr>
    </w:p>
    <w:p w:rsidR="007A5E86" w14:paraId="65D7A68D" w14:textId="69B2FDC9">
      <w:pPr>
        <w:spacing w:after="0" w:line="240" w:lineRule="auto"/>
      </w:pPr>
    </w:p>
    <w:p w:rsidR="00762D0D" w14:paraId="3A7B0428" w14:textId="77777777">
      <w:pPr>
        <w:pStyle w:val="ListParagraph"/>
        <w:numPr>
          <w:ilvl w:val="0"/>
          <w:numId w:val="1"/>
        </w:numPr>
        <w:spacing w:after="0" w:line="240" w:lineRule="auto"/>
        <w:ind w:left="0"/>
        <w:rPr>
          <w:b/>
        </w:rPr>
      </w:pPr>
      <w:r>
        <w:rPr>
          <w:b/>
        </w:rPr>
        <w:t>JUSTIFICATION</w:t>
      </w:r>
    </w:p>
    <w:p w:rsidR="00762D0D" w14:paraId="1C5B4541" w14:textId="77777777">
      <w:pPr>
        <w:pStyle w:val="ListParagraph"/>
        <w:spacing w:after="0" w:line="240" w:lineRule="auto"/>
        <w:ind w:left="0"/>
        <w:rPr>
          <w:b/>
        </w:rPr>
      </w:pPr>
    </w:p>
    <w:p w:rsidR="00762D0D" w14:paraId="747C9677" w14:textId="77777777">
      <w:pPr>
        <w:pStyle w:val="ListParagraph"/>
        <w:numPr>
          <w:ilvl w:val="0"/>
          <w:numId w:val="2"/>
        </w:numPr>
        <w:spacing w:after="0" w:line="240" w:lineRule="auto"/>
        <w:ind w:left="0"/>
        <w:rPr>
          <w:b/>
        </w:rPr>
      </w:pPr>
      <w:r>
        <w:rPr>
          <w:b/>
        </w:rPr>
        <w:t>Circumstances Making the Collection of Information Necessary</w:t>
      </w:r>
    </w:p>
    <w:p w:rsidR="00762D0D" w14:paraId="6AA55AD9" w14:textId="77777777">
      <w:pPr>
        <w:pStyle w:val="ListParagraph"/>
        <w:spacing w:after="0" w:line="240" w:lineRule="auto"/>
        <w:ind w:left="0"/>
        <w:rPr>
          <w:b/>
        </w:rPr>
      </w:pPr>
    </w:p>
    <w:p w:rsidR="00762D0D" w14:paraId="649B2E57"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0042170B">
        <w:t>CDC</w:t>
      </w:r>
      <w:r>
        <w:t xml:space="preserv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14:paraId="304DB4F2" w14:textId="77777777">
      <w:pPr>
        <w:spacing w:after="0" w:line="240" w:lineRule="auto"/>
        <w:rPr>
          <w:b/>
        </w:rPr>
      </w:pPr>
    </w:p>
    <w:p w:rsidR="00762D0D" w14:paraId="30236CA0" w14:textId="54B00CD8">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w:t>
      </w:r>
      <w:r w:rsidR="00AF161F">
        <w:t xml:space="preserve"> </w:t>
      </w:r>
      <w:r>
        <w:t xml:space="preserve">These collections will allow for ongoing, collaborative and actionable communications between the Agency and its customers and stakeholders. It will also allow feedback to contribute directly to the improvement of program management. </w:t>
      </w:r>
    </w:p>
    <w:p w:rsidR="00AF161F" w14:paraId="746B26F0" w14:textId="77777777">
      <w:pPr>
        <w:spacing w:after="0" w:line="240" w:lineRule="auto"/>
      </w:pPr>
    </w:p>
    <w:p w:rsidR="00AF161F" w:rsidP="00AF161F" w14:paraId="01430482" w14:textId="5BBA16BE">
      <w:pPr>
        <w:spacing w:after="0" w:line="240" w:lineRule="auto"/>
      </w:pPr>
      <w:r>
        <w:t xml:space="preserve">For this project, the feedback from U.S. Cancer Statistics public use database users </w:t>
      </w:r>
      <w:r w:rsidR="00C54F31">
        <w:t>on</w:t>
      </w:r>
      <w:r>
        <w:t xml:space="preserve"> the databases’ accessibility, content, and ease-of-use</w:t>
      </w:r>
      <w:r w:rsidR="00C54F31">
        <w:t xml:space="preserve"> as well as the </w:t>
      </w:r>
      <w:r>
        <w:t>clarity of the online technical documentation</w:t>
      </w:r>
      <w:r w:rsidR="00C54F31">
        <w:t xml:space="preserve"> are needed in order t</w:t>
      </w:r>
      <w:r w:rsidR="00F94EF7">
        <w:t>o assess the quality of the data product</w:t>
      </w:r>
      <w:r w:rsidR="00A3224F">
        <w:t xml:space="preserve"> and areas for improvement</w:t>
      </w:r>
      <w:r w:rsidR="00F94EF7">
        <w:t>.</w:t>
      </w:r>
    </w:p>
    <w:p w:rsidR="00AF161F" w14:paraId="1BCD1587" w14:textId="0310A5B4">
      <w:pPr>
        <w:spacing w:after="0" w:line="240" w:lineRule="auto"/>
      </w:pPr>
    </w:p>
    <w:p w:rsidR="00762D0D" w14:paraId="5A0AFF41" w14:textId="77777777">
      <w:pPr>
        <w:spacing w:after="0" w:line="240" w:lineRule="auto"/>
      </w:pPr>
    </w:p>
    <w:p w:rsidR="00762D0D" w14:paraId="72EF453D" w14:textId="77777777">
      <w:pPr>
        <w:pStyle w:val="ListParagraph"/>
        <w:numPr>
          <w:ilvl w:val="0"/>
          <w:numId w:val="2"/>
        </w:numPr>
        <w:spacing w:after="0" w:line="240" w:lineRule="auto"/>
        <w:ind w:left="0"/>
        <w:rPr>
          <w:b/>
        </w:rPr>
      </w:pPr>
      <w:r>
        <w:rPr>
          <w:b/>
        </w:rPr>
        <w:t>Purpose and Use of the Information Collection</w:t>
      </w:r>
    </w:p>
    <w:p w:rsidR="00762D0D" w14:paraId="60403330" w14:textId="77777777">
      <w:pPr>
        <w:spacing w:after="0" w:line="240" w:lineRule="auto"/>
        <w:rPr>
          <w:highlight w:val="yellow"/>
        </w:rPr>
      </w:pPr>
    </w:p>
    <w:p w:rsidR="00762D0D" w14:paraId="19F8A65C" w14:textId="77777777">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14:paraId="7312DCCD" w14:textId="77777777">
      <w:pPr>
        <w:spacing w:after="0" w:line="240" w:lineRule="auto"/>
      </w:pPr>
    </w:p>
    <w:p w:rsidR="00762D0D" w14:paraId="35ADAC52" w14:textId="77777777">
      <w:pPr>
        <w:spacing w:after="0" w:line="240" w:lineRule="auto"/>
      </w:pPr>
      <w:r>
        <w:t xml:space="preserve">The Agency will only submit a collection for approval under this generic clearance if it meets the following conditions: </w:t>
      </w:r>
    </w:p>
    <w:p w:rsidR="00762D0D" w14:paraId="62B88567" w14:textId="77777777">
      <w:pPr>
        <w:spacing w:after="0" w:line="240" w:lineRule="auto"/>
      </w:pPr>
    </w:p>
    <w:p w:rsidR="00762D0D" w:rsidP="00377B51" w14:paraId="5BE2A26C" w14:textId="77777777">
      <w:pPr>
        <w:pStyle w:val="ListParagraph"/>
        <w:numPr>
          <w:ilvl w:val="0"/>
          <w:numId w:val="13"/>
        </w:numPr>
        <w:spacing w:after="0" w:line="240" w:lineRule="auto"/>
      </w:pPr>
      <w:r>
        <w:t>Information gathered will be used</w:t>
      </w:r>
      <w:r w:rsidRPr="00377B51">
        <w:t xml:space="preserve"> </w:t>
      </w:r>
      <w:r>
        <w:t xml:space="preserve">only internally  for general service improvement and program management purposes and is not intended for release outside of the agency (if released, procedures outlined in Question 16 </w:t>
      </w:r>
      <w:r w:rsidR="00F242F7">
        <w:t>will</w:t>
      </w:r>
      <w:r>
        <w:t xml:space="preserve"> be followed);</w:t>
      </w:r>
    </w:p>
    <w:p w:rsidR="00762D0D" w:rsidP="00377B51" w14:paraId="207DF98E"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3"/>
      </w:r>
      <w:r>
        <w:t>;</w:t>
      </w:r>
    </w:p>
    <w:p w:rsidR="00762D0D" w:rsidP="00D30F06" w14:paraId="1BDB7AC7" w14:textId="77777777">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62D0D" w14:paraId="4E01F4FD" w14:textId="77777777">
      <w:pPr>
        <w:pStyle w:val="ListParagraph"/>
        <w:numPr>
          <w:ilvl w:val="0"/>
          <w:numId w:val="9"/>
        </w:numPr>
        <w:spacing w:after="0" w:line="240" w:lineRule="auto"/>
      </w:pPr>
      <w:r>
        <w:t>The collections are voluntary;</w:t>
      </w:r>
    </w:p>
    <w:p w:rsidR="00762D0D" w14:paraId="3C207FCD"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14:paraId="45D3B8E9" w14:textId="77777777">
      <w:pPr>
        <w:pStyle w:val="ListParagraph"/>
        <w:numPr>
          <w:ilvl w:val="0"/>
          <w:numId w:val="9"/>
        </w:numPr>
        <w:spacing w:after="0" w:line="240" w:lineRule="auto"/>
      </w:pPr>
      <w:r>
        <w:t xml:space="preserve">The collections are non-controversial and do not raise issues of  concern to other Federal agencies; </w:t>
      </w:r>
    </w:p>
    <w:p w:rsidR="00762D0D" w14:paraId="66698986" w14:textId="77777777">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14:paraId="79CDD36F" w14:textId="77777777">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62D0D" w14:paraId="68354FE5" w14:textId="77777777">
      <w:pPr>
        <w:pStyle w:val="ListParagraph"/>
        <w:spacing w:after="0" w:line="240" w:lineRule="auto"/>
        <w:ind w:left="360"/>
      </w:pPr>
    </w:p>
    <w:p w:rsidR="00762D0D" w14:paraId="6046E6B8" w14:textId="77777777">
      <w:pPr>
        <w:spacing w:after="0" w:line="240" w:lineRule="auto"/>
      </w:pPr>
      <w:r>
        <w:t xml:space="preserve">If these conditions are not met, the Agency will submit an information collection request to OMB for approval through the normal PRA process. </w:t>
      </w:r>
    </w:p>
    <w:p w:rsidR="00762D0D" w14:paraId="1B0E1B94" w14:textId="77777777">
      <w:pPr>
        <w:spacing w:after="0" w:line="240" w:lineRule="auto"/>
      </w:pPr>
    </w:p>
    <w:p w:rsidR="00762D0D" w14:paraId="0744C47A"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14:paraId="74322946" w14:textId="77777777">
      <w:pPr>
        <w:spacing w:after="0" w:line="240" w:lineRule="auto"/>
      </w:pPr>
    </w:p>
    <w:p w:rsidR="00762D0D" w14:paraId="43666208" w14:textId="77777777">
      <w:r>
        <w:t>The types of collections that this generic clearance covers include, but are not limited to:</w:t>
      </w:r>
    </w:p>
    <w:p w:rsidR="00762D0D" w14:paraId="49CBB3A2" w14:textId="77777777">
      <w:pPr>
        <w:pStyle w:val="ListParagraph"/>
        <w:numPr>
          <w:ilvl w:val="0"/>
          <w:numId w:val="15"/>
        </w:numPr>
      </w:pPr>
      <w:r>
        <w:t>Customer comment cards/complaint forms</w:t>
      </w:r>
    </w:p>
    <w:p w:rsidR="00762D0D" w14:paraId="26B728D1" w14:textId="77777777">
      <w:pPr>
        <w:pStyle w:val="ListParagraph"/>
        <w:numPr>
          <w:ilvl w:val="0"/>
          <w:numId w:val="15"/>
        </w:numPr>
      </w:pPr>
      <w:r>
        <w:t>Small discussion groups</w:t>
      </w:r>
    </w:p>
    <w:p w:rsidR="00762D0D" w:rsidP="00256D0E" w14:paraId="5BA5A108" w14:textId="0A07B069">
      <w:pPr>
        <w:pStyle w:val="ListParagraph"/>
        <w:numPr>
          <w:ilvl w:val="0"/>
          <w:numId w:val="15"/>
        </w:numPr>
        <w:spacing w:after="0" w:line="240" w:lineRule="auto"/>
      </w:pPr>
      <w:r>
        <w:t>Focus Groups of customers, potential customers, delivery partners, or other stakeholders</w:t>
      </w:r>
    </w:p>
    <w:p w:rsidR="00762D0D" w:rsidP="00256D0E" w14:paraId="7C1F9834" w14:textId="77777777">
      <w:pPr>
        <w:pStyle w:val="ListParagraph"/>
        <w:numPr>
          <w:ilvl w:val="0"/>
          <w:numId w:val="15"/>
        </w:numPr>
        <w:spacing w:after="0" w:line="240" w:lineRule="auto"/>
      </w:pPr>
      <w:r>
        <w:t>Cognitive laboratory studies, such as those used to refine questions or assess usability of a website;</w:t>
      </w:r>
    </w:p>
    <w:p w:rsidR="00762D0D" w14:paraId="631EFD19" w14:textId="77777777">
      <w:pPr>
        <w:pStyle w:val="ListParagraph"/>
        <w:numPr>
          <w:ilvl w:val="0"/>
          <w:numId w:val="15"/>
        </w:numPr>
      </w:pPr>
      <w:r>
        <w:t>Qualitative customer satisfaction surveys (e.g., post-transaction surveys; opt-out web surveys)</w:t>
      </w:r>
    </w:p>
    <w:p w:rsidR="00762D0D" w:rsidP="00BF2E89" w14:paraId="36E08BD0" w14:textId="77777777">
      <w:pPr>
        <w:pStyle w:val="ListParagraph"/>
        <w:numPr>
          <w:ilvl w:val="0"/>
          <w:numId w:val="15"/>
        </w:numPr>
      </w:pPr>
      <w:r>
        <w:t>In-person observation testing (e.g., website or software usability tests)</w:t>
      </w:r>
    </w:p>
    <w:p w:rsidR="00762D0D" w14:paraId="136864BE" w14:textId="77777777">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762D0D" w14:paraId="26ED7FFA" w14:textId="77777777">
      <w:pPr>
        <w:spacing w:after="0" w:line="240" w:lineRule="auto"/>
      </w:pPr>
    </w:p>
    <w:p w:rsidR="00165415" w14:paraId="45638C53" w14:textId="5BEBC825">
      <w:pPr>
        <w:spacing w:after="0" w:line="240" w:lineRule="auto"/>
      </w:pPr>
      <w:r>
        <w:t xml:space="preserve">The purpose of this evaluation project is to get feedback from U.S. Cancer Statistics public use database users on their satisfaction with </w:t>
      </w:r>
      <w:r w:rsidR="00A31F67">
        <w:t>the databases and technical documentation</w:t>
      </w:r>
      <w:r>
        <w:t>.</w:t>
      </w:r>
      <w:r w:rsidR="00A31F67">
        <w:t xml:space="preserve"> Feedback will be gathered through focus groups</w:t>
      </w:r>
      <w:r w:rsidR="00D44FB9">
        <w:t xml:space="preserve"> and personal interviews</w:t>
      </w:r>
      <w:r w:rsidR="00A31F67">
        <w:t>.</w:t>
      </w:r>
      <w:r w:rsidR="00FD2F38">
        <w:t xml:space="preserve"> </w:t>
      </w:r>
      <w:r w:rsidRPr="00875AAF" w:rsidR="00FD2F38">
        <w:t xml:space="preserve">The </w:t>
      </w:r>
      <w:r w:rsidR="00D44FB9">
        <w:t xml:space="preserve">evaluation </w:t>
      </w:r>
      <w:r w:rsidR="00FD2F38">
        <w:t>findings</w:t>
      </w:r>
      <w:r w:rsidRPr="00875AAF" w:rsidR="00FD2F38">
        <w:t xml:space="preserve"> will be used </w:t>
      </w:r>
      <w:r w:rsidR="00C80FE9">
        <w:t>to guide</w:t>
      </w:r>
      <w:r w:rsidRPr="00875AAF" w:rsidR="00FD2F38">
        <w:t xml:space="preserve"> future</w:t>
      </w:r>
      <w:r w:rsidR="00C80FE9">
        <w:t xml:space="preserve"> database</w:t>
      </w:r>
      <w:r w:rsidRPr="00875AAF" w:rsidR="00FD2F38">
        <w:t xml:space="preserve"> development plans and the </w:t>
      </w:r>
      <w:r w:rsidR="00C80FE9">
        <w:t xml:space="preserve">development of the </w:t>
      </w:r>
      <w:r w:rsidRPr="00875AAF" w:rsidR="00FD2F38">
        <w:t>technical documentation.</w:t>
      </w:r>
    </w:p>
    <w:p w:rsidR="00762D0D" w14:paraId="00536115" w14:textId="77777777">
      <w:pPr>
        <w:spacing w:after="0" w:line="240" w:lineRule="auto"/>
      </w:pPr>
    </w:p>
    <w:p w:rsidR="00762D0D" w14:paraId="19C00C24" w14:textId="3514911A">
      <w:pPr>
        <w:pStyle w:val="ListParagraph"/>
        <w:numPr>
          <w:ilvl w:val="0"/>
          <w:numId w:val="2"/>
        </w:numPr>
        <w:spacing w:after="0" w:line="240" w:lineRule="auto"/>
        <w:ind w:left="0"/>
        <w:rPr>
          <w:b/>
        </w:rPr>
      </w:pPr>
      <w:r w:rsidRPr="00806122">
        <w:rPr>
          <w:b/>
        </w:rPr>
        <w:t>Use of Improved Information Technology and Burden Reduction</w:t>
      </w:r>
    </w:p>
    <w:p w:rsidR="00762D0D" w14:paraId="779E8CAE" w14:textId="77777777">
      <w:pPr>
        <w:spacing w:after="0" w:line="240" w:lineRule="auto"/>
        <w:rPr>
          <w:highlight w:val="yellow"/>
        </w:rPr>
      </w:pPr>
    </w:p>
    <w:p w:rsidR="00762D0D" w14:paraId="1887E1FC" w14:textId="0B229A78">
      <w:pPr>
        <w:spacing w:after="0" w:line="240" w:lineRule="auto"/>
      </w:pPr>
      <w:r>
        <w:t>The agency will use</w:t>
      </w:r>
      <w:r>
        <w:t xml:space="preserve"> online collaboration tools</w:t>
      </w:r>
      <w:r>
        <w:t>, specifically Zoom,</w:t>
      </w:r>
      <w:r>
        <w:t xml:space="preserve"> to reduce burden</w:t>
      </w:r>
      <w:r>
        <w:t xml:space="preserve"> of respondents participating in the evaluation</w:t>
      </w:r>
      <w:r>
        <w:t>.</w:t>
      </w:r>
    </w:p>
    <w:p w:rsidR="00762D0D" w14:paraId="2FF54675" w14:textId="77777777">
      <w:pPr>
        <w:spacing w:after="0" w:line="240" w:lineRule="auto"/>
      </w:pPr>
    </w:p>
    <w:p w:rsidR="00762D0D" w14:paraId="6F9CBC09" w14:textId="775B2275">
      <w:pPr>
        <w:pStyle w:val="ListParagraph"/>
        <w:numPr>
          <w:ilvl w:val="0"/>
          <w:numId w:val="2"/>
        </w:numPr>
        <w:spacing w:after="0" w:line="240" w:lineRule="auto"/>
        <w:ind w:left="0"/>
        <w:rPr>
          <w:b/>
        </w:rPr>
      </w:pPr>
      <w:r>
        <w:rPr>
          <w:b/>
        </w:rPr>
        <w:t xml:space="preserve"> </w:t>
      </w:r>
      <w:r w:rsidRPr="00806122" w:rsidR="00806122">
        <w:rPr>
          <w:b/>
        </w:rPr>
        <w:t>Efforts to Identify Duplication and Use of Similar Information</w:t>
      </w:r>
    </w:p>
    <w:p w:rsidR="00762D0D" w14:paraId="6AE694B0" w14:textId="77777777">
      <w:pPr>
        <w:spacing w:after="0" w:line="240" w:lineRule="auto"/>
      </w:pPr>
    </w:p>
    <w:p w:rsidR="00762D0D" w14:paraId="2AE301AD" w14:textId="77777777">
      <w:pPr>
        <w:spacing w:after="0" w:line="240" w:lineRule="auto"/>
      </w:pPr>
      <w:r>
        <w:t xml:space="preserve">No similar data are gathered or maintained by the Agency or are available from other sources known to </w:t>
      </w:r>
      <w:r w:rsidRPr="002A35E6">
        <w:t>the Agency.</w:t>
      </w:r>
    </w:p>
    <w:p w:rsidR="00762D0D" w14:paraId="61C40650" w14:textId="77777777">
      <w:pPr>
        <w:spacing w:after="0" w:line="240" w:lineRule="auto"/>
      </w:pPr>
    </w:p>
    <w:p w:rsidR="00762D0D" w14:paraId="38331B4E" w14:textId="3BAA9BF5">
      <w:pPr>
        <w:pStyle w:val="ListParagraph"/>
        <w:numPr>
          <w:ilvl w:val="0"/>
          <w:numId w:val="2"/>
        </w:numPr>
        <w:spacing w:after="0" w:line="240" w:lineRule="auto"/>
        <w:ind w:left="0"/>
        <w:rPr>
          <w:b/>
        </w:rPr>
      </w:pPr>
      <w:r>
        <w:rPr>
          <w:b/>
        </w:rPr>
        <w:t xml:space="preserve"> </w:t>
      </w:r>
      <w:r w:rsidRPr="00806122" w:rsidR="00806122">
        <w:rPr>
          <w:b/>
        </w:rPr>
        <w:t>Impact on Small Businesses or Other Small Entities</w:t>
      </w:r>
    </w:p>
    <w:p w:rsidR="00762D0D" w14:paraId="1BAB5CED" w14:textId="77777777">
      <w:pPr>
        <w:pStyle w:val="ListParagraph"/>
        <w:spacing w:after="0" w:line="240" w:lineRule="auto"/>
        <w:ind w:left="0"/>
        <w:rPr>
          <w:b/>
        </w:rPr>
      </w:pPr>
    </w:p>
    <w:p w:rsidR="00762D0D" w14:paraId="18189E8E" w14:textId="4A9E7919">
      <w:pPr>
        <w:spacing w:after="0" w:line="240" w:lineRule="auto"/>
      </w:pPr>
      <w:r>
        <w:t xml:space="preserve">Small business or other small entities </w:t>
      </w:r>
      <w:r w:rsidR="00A52745">
        <w:t>are not</w:t>
      </w:r>
      <w:r>
        <w:t xml:space="preserve"> involved in th</w:t>
      </w:r>
      <w:r w:rsidR="00A52745">
        <w:t>is project.</w:t>
      </w:r>
    </w:p>
    <w:p w:rsidR="00762D0D" w14:paraId="038778BE" w14:textId="77777777">
      <w:pPr>
        <w:spacing w:after="0" w:line="240" w:lineRule="auto"/>
      </w:pPr>
    </w:p>
    <w:p w:rsidR="00762D0D" w14:paraId="7F2FCB9D" w14:textId="46C3B7BD">
      <w:pPr>
        <w:pStyle w:val="ListParagraph"/>
        <w:numPr>
          <w:ilvl w:val="0"/>
          <w:numId w:val="2"/>
        </w:numPr>
        <w:spacing w:after="0" w:line="240" w:lineRule="auto"/>
        <w:ind w:left="0"/>
        <w:rPr>
          <w:b/>
        </w:rPr>
      </w:pPr>
      <w:r w:rsidRPr="00806122">
        <w:rPr>
          <w:b/>
        </w:rPr>
        <w:t>Consequences of Collecting the Information Less Frequently</w:t>
      </w:r>
      <w:r>
        <w:rPr>
          <w:b/>
        </w:rPr>
        <w:t xml:space="preserve"> </w:t>
      </w:r>
    </w:p>
    <w:p w:rsidR="00762D0D" w14:paraId="67A347E2" w14:textId="77777777">
      <w:pPr>
        <w:pStyle w:val="ListParagraph"/>
        <w:spacing w:after="0" w:line="240" w:lineRule="auto"/>
        <w:ind w:left="0"/>
        <w:rPr>
          <w:b/>
        </w:rPr>
      </w:pPr>
    </w:p>
    <w:p w:rsidR="00762D0D" w14:paraId="7E09A10F" w14:textId="77777777">
      <w:pPr>
        <w:spacing w:after="0" w:line="240" w:lineRule="auto"/>
      </w:pPr>
      <w:r>
        <w:t>Without these types of feedback, the Agency will not have timely information to adjust its services to meet customer needs.</w:t>
      </w:r>
    </w:p>
    <w:p w:rsidR="00762D0D" w14:paraId="62599124" w14:textId="77777777">
      <w:pPr>
        <w:spacing w:after="0" w:line="240" w:lineRule="auto"/>
      </w:pPr>
    </w:p>
    <w:p w:rsidR="00762D0D" w14:paraId="212203D2" w14:textId="1909E09E">
      <w:pPr>
        <w:pStyle w:val="ListParagraph"/>
        <w:numPr>
          <w:ilvl w:val="0"/>
          <w:numId w:val="2"/>
        </w:numPr>
        <w:spacing w:after="0" w:line="240" w:lineRule="auto"/>
        <w:ind w:left="0"/>
        <w:rPr>
          <w:b/>
        </w:rPr>
      </w:pPr>
      <w:r w:rsidRPr="00806122">
        <w:rPr>
          <w:b/>
        </w:rPr>
        <w:t>Special Circumstances Relating to the Guidelines of 5 CFR 1320.5</w:t>
      </w:r>
    </w:p>
    <w:p w:rsidR="00762D0D" w14:paraId="30F95ECA" w14:textId="77777777">
      <w:pPr>
        <w:pStyle w:val="ListParagraph"/>
        <w:spacing w:after="0" w:line="240" w:lineRule="auto"/>
        <w:ind w:left="0"/>
        <w:rPr>
          <w:b/>
        </w:rPr>
      </w:pPr>
    </w:p>
    <w:p w:rsidR="00762D0D" w14:paraId="69B63A81" w14:textId="77777777">
      <w:pPr>
        <w:spacing w:after="0" w:line="240" w:lineRule="auto"/>
      </w:pPr>
      <w:r>
        <w:t>There are no special circumstances. The information collected will be voluntary and will not be used for statistical purposes.</w:t>
      </w:r>
    </w:p>
    <w:p w:rsidR="00762D0D" w14:paraId="103DD544" w14:textId="77777777">
      <w:pPr>
        <w:spacing w:after="0" w:line="240" w:lineRule="auto"/>
      </w:pPr>
    </w:p>
    <w:p w:rsidR="00762D0D" w14:paraId="2F2B50B8" w14:textId="7474F8A0">
      <w:pPr>
        <w:pStyle w:val="ListParagraph"/>
        <w:numPr>
          <w:ilvl w:val="0"/>
          <w:numId w:val="2"/>
        </w:numPr>
        <w:spacing w:after="0" w:line="240" w:lineRule="auto"/>
        <w:ind w:left="0"/>
        <w:rPr>
          <w:b/>
        </w:rPr>
      </w:pPr>
      <w:r w:rsidRPr="00806122">
        <w:rPr>
          <w:b/>
        </w:rPr>
        <w:t>Comments in Response to the Federal Register Notice and Efforts to Consult Outside the Agency</w:t>
      </w:r>
    </w:p>
    <w:p w:rsidR="00762D0D" w14:paraId="2BC47378" w14:textId="77777777">
      <w:pPr>
        <w:pStyle w:val="ListParagraph"/>
        <w:spacing w:after="0" w:line="240" w:lineRule="auto"/>
        <w:ind w:left="0"/>
        <w:rPr>
          <w:b/>
        </w:rPr>
      </w:pPr>
    </w:p>
    <w:p w:rsidR="00762D0D" w14:paraId="2A8E8728" w14:textId="33035E0E">
      <w:pPr>
        <w:spacing w:after="0" w:line="240" w:lineRule="auto"/>
      </w:pPr>
      <w:r>
        <w:t>In accordance with 5 CFR 1320.8(d</w:t>
      </w:r>
      <w:r w:rsidRPr="001E44AB">
        <w:t>)</w:t>
      </w:r>
      <w:r w:rsidR="00243AEB">
        <w:t xml:space="preserve">, a </w:t>
      </w:r>
      <w:r w:rsidRPr="001E44AB">
        <w:t xml:space="preserve">60-day notice for public comment was published in the </w:t>
      </w:r>
      <w:r w:rsidRPr="001E44AB">
        <w:rPr>
          <w:i/>
        </w:rPr>
        <w:t>Federal Register</w:t>
      </w:r>
      <w:r w:rsidR="001340EC">
        <w:rPr>
          <w:iCs/>
        </w:rPr>
        <w:t xml:space="preserve"> on February 14, 2022, vol 87, p. 8259</w:t>
      </w:r>
      <w:r w:rsidRPr="001E44AB">
        <w:t xml:space="preserve">.  </w:t>
      </w:r>
      <w:r w:rsidR="001340EC">
        <w:t>One</w:t>
      </w:r>
      <w:r w:rsidR="00243AEB">
        <w:t xml:space="preserve"> public comment w</w:t>
      </w:r>
      <w:r w:rsidR="001340EC">
        <w:t>as</w:t>
      </w:r>
      <w:r w:rsidR="00243AEB">
        <w:t xml:space="preserve"> received. </w:t>
      </w:r>
    </w:p>
    <w:p w:rsidR="00762D0D" w14:paraId="38E3C4BA" w14:textId="77777777">
      <w:pPr>
        <w:spacing w:after="0" w:line="240" w:lineRule="auto"/>
      </w:pPr>
    </w:p>
    <w:p w:rsidR="00762D0D" w14:paraId="14FEDA15" w14:textId="537E0ECE">
      <w:pPr>
        <w:pStyle w:val="ListParagraph"/>
        <w:numPr>
          <w:ilvl w:val="0"/>
          <w:numId w:val="2"/>
        </w:numPr>
        <w:spacing w:after="0" w:line="240" w:lineRule="auto"/>
        <w:ind w:left="0"/>
        <w:rPr>
          <w:b/>
        </w:rPr>
      </w:pPr>
      <w:r w:rsidRPr="00806122">
        <w:rPr>
          <w:b/>
        </w:rPr>
        <w:t>Explanation of Any Payment or Gift to Respondents</w:t>
      </w:r>
    </w:p>
    <w:p w:rsidR="00762D0D" w14:paraId="10010830" w14:textId="77777777">
      <w:pPr>
        <w:spacing w:after="0" w:line="240" w:lineRule="auto"/>
      </w:pPr>
    </w:p>
    <w:p w:rsidR="00762D0D" w:rsidP="009A78C5" w14:paraId="61805338" w14:textId="3C989F74">
      <w:pPr>
        <w:spacing w:after="0" w:line="240" w:lineRule="auto"/>
      </w:pPr>
      <w:r w:rsidRPr="00AC2497">
        <w:t xml:space="preserve">The Agency </w:t>
      </w:r>
      <w:r>
        <w:t xml:space="preserve">will not provide payment or other forms of remuneration to respondents.  </w:t>
      </w:r>
    </w:p>
    <w:p w:rsidR="00762D0D" w14:paraId="13056D5A" w14:textId="77777777">
      <w:pPr>
        <w:spacing w:after="0" w:line="240" w:lineRule="auto"/>
      </w:pPr>
    </w:p>
    <w:p w:rsidR="00762D0D" w:rsidP="0041084D" w14:paraId="5240DFA6" w14:textId="06C75E9C">
      <w:pPr>
        <w:pStyle w:val="ListParagraph"/>
        <w:numPr>
          <w:ilvl w:val="0"/>
          <w:numId w:val="2"/>
        </w:numPr>
        <w:spacing w:after="0" w:line="240" w:lineRule="auto"/>
        <w:ind w:left="0"/>
      </w:pPr>
      <w:r w:rsidRPr="0041084D">
        <w:rPr>
          <w:b/>
        </w:rPr>
        <w:t xml:space="preserve"> </w:t>
      </w:r>
      <w:r w:rsidRPr="00806122" w:rsidR="00806122">
        <w:rPr>
          <w:b/>
        </w:rPr>
        <w:t>Protection of the Privacy and Confidentiality of Information Provided by Respondents</w:t>
      </w:r>
    </w:p>
    <w:p w:rsidR="00BD3113" w14:paraId="21E6EAAE" w14:textId="77777777">
      <w:pPr>
        <w:spacing w:after="0" w:line="240" w:lineRule="auto"/>
      </w:pPr>
    </w:p>
    <w:p w:rsidR="00762D0D" w14:paraId="1DD0C7DC" w14:textId="3E2409B6">
      <w:pPr>
        <w:spacing w:after="0" w:line="240" w:lineRule="auto"/>
      </w:pPr>
      <w:r>
        <w:t>A</w:t>
      </w:r>
      <w:r w:rsidRPr="00AC2497">
        <w:t xml:space="preserve"> confidentiality pledge </w:t>
      </w:r>
      <w:r>
        <w:t>has not been</w:t>
      </w:r>
      <w:r w:rsidRPr="00AC2497">
        <w:t xml:space="preserve"> deemed useful and feasible</w:t>
      </w:r>
      <w:r>
        <w:t>.</w:t>
      </w:r>
    </w:p>
    <w:p w:rsidR="00762D0D" w14:paraId="6D90139E" w14:textId="77777777">
      <w:pPr>
        <w:spacing w:after="0" w:line="240" w:lineRule="auto"/>
      </w:pPr>
    </w:p>
    <w:p w:rsidR="00762D0D" w14:paraId="7825A251" w14:textId="676D0627">
      <w:pPr>
        <w:pStyle w:val="ListParagraph"/>
        <w:numPr>
          <w:ilvl w:val="0"/>
          <w:numId w:val="2"/>
        </w:numPr>
        <w:spacing w:after="0" w:line="240" w:lineRule="auto"/>
        <w:ind w:left="0"/>
        <w:rPr>
          <w:b/>
        </w:rPr>
      </w:pPr>
      <w:r w:rsidRPr="00806122">
        <w:rPr>
          <w:b/>
        </w:rPr>
        <w:t>Institutional Review Board (IRB) and Justification for Sensitive Questions</w:t>
      </w:r>
    </w:p>
    <w:p w:rsidR="00762D0D" w14:paraId="56D0EAAC" w14:textId="77777777">
      <w:pPr>
        <w:pStyle w:val="ListParagraph"/>
        <w:spacing w:after="0" w:line="240" w:lineRule="auto"/>
        <w:ind w:left="0"/>
        <w:rPr>
          <w:b/>
        </w:rPr>
      </w:pPr>
    </w:p>
    <w:p w:rsidR="00762D0D" w14:paraId="27C79C08" w14:textId="231FB156">
      <w:pPr>
        <w:spacing w:after="0" w:line="240" w:lineRule="auto"/>
      </w:pPr>
      <w:bookmarkStart w:id="0" w:name="_Hlk103335571"/>
      <w:r>
        <w:t>This project was determined not to require IRB review</w:t>
      </w:r>
      <w:r w:rsidR="008A002F">
        <w:t xml:space="preserve">. </w:t>
      </w:r>
      <w:bookmarkEnd w:id="0"/>
      <w:r w:rsidR="007003FF">
        <w:t>None of the q</w:t>
      </w:r>
      <w:r>
        <w:t>uestions asked are of a personal or sensitive nature.</w:t>
      </w:r>
      <w:r w:rsidR="001340EC">
        <w:t xml:space="preserve">  </w:t>
      </w:r>
    </w:p>
    <w:p w:rsidR="00762D0D" w14:paraId="003C883B" w14:textId="77777777">
      <w:pPr>
        <w:spacing w:after="0" w:line="240" w:lineRule="auto"/>
      </w:pPr>
    </w:p>
    <w:p w:rsidR="00762D0D" w14:paraId="2D42EE31" w14:textId="699A3E7C">
      <w:pPr>
        <w:pStyle w:val="ListParagraph"/>
        <w:numPr>
          <w:ilvl w:val="0"/>
          <w:numId w:val="2"/>
        </w:numPr>
        <w:spacing w:after="0" w:line="240" w:lineRule="auto"/>
        <w:ind w:left="0"/>
        <w:rPr>
          <w:b/>
        </w:rPr>
      </w:pPr>
      <w:r w:rsidRPr="00806122">
        <w:rPr>
          <w:b/>
        </w:rPr>
        <w:t>Estimates of Annualized Burden Hours and Costs</w:t>
      </w:r>
    </w:p>
    <w:p w:rsidR="00762D0D" w14:paraId="7BB88E76" w14:textId="77777777">
      <w:pPr>
        <w:spacing w:after="0" w:line="240" w:lineRule="auto"/>
      </w:pPr>
    </w:p>
    <w:p w:rsidR="00762D0D" w14:paraId="723E4A16" w14:textId="4419DFEF">
      <w:pPr>
        <w:tabs>
          <w:tab w:val="left" w:pos="-1080"/>
          <w:tab w:val="left" w:pos="-720"/>
          <w:tab w:val="left" w:pos="0"/>
          <w:tab w:val="left" w:pos="450"/>
          <w:tab w:val="left" w:pos="720"/>
          <w:tab w:val="left" w:pos="2160"/>
        </w:tabs>
        <w:spacing w:after="0" w:line="240" w:lineRule="auto"/>
      </w:pPr>
      <w:r>
        <w:t xml:space="preserve">Respondent’s feedback will be collected using </w:t>
      </w:r>
      <w:r w:rsidR="00161080">
        <w:t>f</w:t>
      </w:r>
      <w:r w:rsidR="00B433AA">
        <w:t>ocus group</w:t>
      </w:r>
      <w:r w:rsidR="00BC0917">
        <w:t>s</w:t>
      </w:r>
      <w:r w:rsidR="00D44FB9">
        <w:t xml:space="preserve"> and personal interviews</w:t>
      </w:r>
      <w:r w:rsidR="00B433AA">
        <w:t xml:space="preserve"> conducted via Zoom</w:t>
      </w:r>
      <w:r>
        <w:t>. The annual burden hours requested (</w:t>
      </w:r>
      <w:r w:rsidR="00725198">
        <w:t>45</w:t>
      </w:r>
      <w:r>
        <w:t>) are based on the number of collections we expect to conduct over the requested period for this clearance.</w:t>
      </w:r>
    </w:p>
    <w:p w:rsidR="00762D0D" w14:paraId="5AAD2CB2" w14:textId="77777777">
      <w:pPr>
        <w:spacing w:after="0" w:line="240" w:lineRule="auto"/>
      </w:pPr>
    </w:p>
    <w:p w:rsidR="00762D0D" w14:paraId="4098887F" w14:textId="77777777">
      <w:pPr>
        <w:spacing w:after="0" w:line="240" w:lineRule="auto"/>
      </w:pPr>
    </w:p>
    <w:tbl>
      <w:tblPr>
        <w:tblW w:w="9360" w:type="dxa"/>
        <w:tblLayout w:type="fixed"/>
        <w:tblCellMar>
          <w:left w:w="102" w:type="dxa"/>
          <w:right w:w="102" w:type="dxa"/>
        </w:tblCellMar>
        <w:tblLook w:val="0000"/>
      </w:tblPr>
      <w:tblGrid>
        <w:gridCol w:w="2880"/>
        <w:gridCol w:w="1710"/>
        <w:gridCol w:w="1710"/>
        <w:gridCol w:w="1800"/>
        <w:gridCol w:w="1260"/>
      </w:tblGrid>
      <w:tr w14:paraId="6348A057" w14:textId="77777777" w:rsidTr="00EA77A1">
        <w:tblPrEx>
          <w:tblW w:w="9360" w:type="dxa"/>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41084D" w14:paraId="36B95631" w14:textId="77777777">
            <w:pPr>
              <w:tabs>
                <w:tab w:val="left" w:pos="-1080"/>
                <w:tab w:val="left" w:pos="-720"/>
                <w:tab w:val="left" w:pos="0"/>
                <w:tab w:val="left" w:pos="450"/>
                <w:tab w:val="left" w:pos="720"/>
                <w:tab w:val="left" w:pos="2160"/>
              </w:tabs>
              <w:spacing w:after="0" w:line="240" w:lineRule="auto"/>
              <w:jc w:val="center"/>
              <w:rPr>
                <w:sz w:val="20"/>
              </w:rPr>
            </w:pPr>
          </w:p>
          <w:p w:rsidR="00762D0D" w:rsidRPr="007B75EE" w14:paraId="7F2C5869"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Estimated Annual Reporting Burden</w:t>
            </w:r>
          </w:p>
        </w:tc>
      </w:tr>
      <w:tr w14:paraId="5AC8AB68" w14:textId="77777777" w:rsidTr="00EA77A1">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FFFFFF"/>
              <w:right w:val="single" w:sz="6" w:space="0" w:color="FFFFFF"/>
            </w:tcBorders>
          </w:tcPr>
          <w:p w:rsidR="00762D0D" w:rsidRPr="007B75EE" w14:paraId="743C0E88" w14:textId="77777777">
            <w:pPr>
              <w:spacing w:after="0" w:line="240" w:lineRule="auto"/>
              <w:rPr>
                <w:sz w:val="20"/>
              </w:rPr>
            </w:pPr>
          </w:p>
          <w:p w:rsidR="00762D0D" w:rsidRPr="007B75EE" w14:paraId="3F066AF2"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14:paraId="7441A359" w14:textId="77777777">
            <w:pPr>
              <w:spacing w:after="0" w:line="240" w:lineRule="auto"/>
              <w:rPr>
                <w:sz w:val="20"/>
              </w:rPr>
            </w:pPr>
          </w:p>
          <w:p w:rsidR="00762D0D" w:rsidRPr="007B75EE" w14:paraId="15247A95"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14:paraId="337F5350" w14:textId="77777777">
            <w:pPr>
              <w:spacing w:after="0" w:line="240" w:lineRule="auto"/>
              <w:rPr>
                <w:sz w:val="20"/>
              </w:rPr>
            </w:pPr>
          </w:p>
          <w:p w:rsidR="00762D0D" w:rsidRPr="007B75EE" w14:paraId="36ABEBD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7B75EE" w14:paraId="7C8397C1" w14:textId="77777777">
            <w:pPr>
              <w:spacing w:after="0" w:line="240" w:lineRule="auto"/>
              <w:rPr>
                <w:sz w:val="20"/>
              </w:rPr>
            </w:pPr>
          </w:p>
          <w:p w:rsidR="00762D0D" w:rsidRPr="007B75EE" w14:paraId="5F61C29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7B75EE" w14:paraId="4473283F" w14:textId="77777777">
            <w:pPr>
              <w:spacing w:after="0" w:line="240" w:lineRule="auto"/>
              <w:rPr>
                <w:sz w:val="20"/>
              </w:rPr>
            </w:pPr>
          </w:p>
          <w:p w:rsidR="00762D0D" w:rsidRPr="007B75EE" w14:paraId="10DBC95D"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Total Hours</w:t>
            </w:r>
          </w:p>
        </w:tc>
      </w:tr>
      <w:tr w14:paraId="79F4AFF4" w14:textId="77777777" w:rsidTr="00EA77A1">
        <w:tblPrEx>
          <w:tblW w:w="9360" w:type="dxa"/>
          <w:tblLayout w:type="fixed"/>
          <w:tblCellMar>
            <w:left w:w="102" w:type="dxa"/>
            <w:right w:w="102" w:type="dxa"/>
          </w:tblCellMar>
          <w:tblLook w:val="0000"/>
        </w:tblPrEx>
        <w:trPr>
          <w:trHeight w:val="228"/>
        </w:trPr>
        <w:tc>
          <w:tcPr>
            <w:tcW w:w="2880" w:type="dxa"/>
            <w:tcBorders>
              <w:top w:val="single" w:sz="6" w:space="0" w:color="000000"/>
              <w:left w:val="single" w:sz="6" w:space="0" w:color="000000"/>
              <w:bottom w:val="single" w:sz="6" w:space="0" w:color="000000"/>
              <w:right w:val="single" w:sz="6" w:space="0" w:color="FFFFFF"/>
            </w:tcBorders>
          </w:tcPr>
          <w:p w:rsidR="00762D0D" w:rsidRPr="0042170B" w14:paraId="13F04039" w14:textId="77777777">
            <w:pPr>
              <w:spacing w:after="0" w:line="240" w:lineRule="auto"/>
              <w:rPr>
                <w:sz w:val="20"/>
              </w:rPr>
            </w:pPr>
          </w:p>
          <w:p w:rsidR="00762D0D" w:rsidRPr="0042170B" w:rsidP="0042170B" w14:paraId="02DC88AD" w14:textId="2FB09C95">
            <w:pPr>
              <w:spacing w:after="0" w:line="240" w:lineRule="auto"/>
              <w:rPr>
                <w:sz w:val="20"/>
              </w:rPr>
            </w:pPr>
            <w:r>
              <w:rPr>
                <w:sz w:val="20"/>
              </w:rPr>
              <w:t>Private Sector</w:t>
            </w:r>
            <w:r w:rsidR="003F314B">
              <w:rPr>
                <w:sz w:val="20"/>
              </w:rPr>
              <w:t>: f</w:t>
            </w:r>
            <w:r w:rsidRPr="0042170B" w:rsidR="0042170B">
              <w:rPr>
                <w:sz w:val="20"/>
              </w:rPr>
              <w:t>ocus group</w:t>
            </w:r>
            <w:r>
              <w:rPr>
                <w:sz w:val="20"/>
              </w:rPr>
              <w:t>s</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617410A4" w14:textId="77777777">
            <w:pPr>
              <w:spacing w:after="0" w:line="240" w:lineRule="auto"/>
              <w:rPr>
                <w:sz w:val="20"/>
              </w:rPr>
            </w:pPr>
          </w:p>
          <w:p w:rsidR="0042170B" w:rsidRPr="0042170B" w14:paraId="3CAF3B79" w14:textId="2573C1EB">
            <w:pPr>
              <w:spacing w:after="0" w:line="240" w:lineRule="auto"/>
              <w:rPr>
                <w:sz w:val="20"/>
              </w:rPr>
            </w:pPr>
            <w:r>
              <w:rPr>
                <w:sz w:val="20"/>
              </w:rPr>
              <w:t>30</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29895DE9" w14:textId="77777777">
            <w:pPr>
              <w:spacing w:after="0" w:line="240" w:lineRule="auto"/>
              <w:rPr>
                <w:sz w:val="20"/>
              </w:rPr>
            </w:pPr>
          </w:p>
          <w:p w:rsidR="00762D0D" w:rsidRPr="0042170B" w14:paraId="15E47C07" w14:textId="77777777">
            <w:pPr>
              <w:spacing w:after="0" w:line="240" w:lineRule="auto"/>
              <w:rPr>
                <w:sz w:val="20"/>
              </w:rPr>
            </w:pPr>
            <w:r w:rsidRPr="0042170B">
              <w:rPr>
                <w:sz w:val="20"/>
              </w:rPr>
              <w:t>1</w:t>
            </w:r>
          </w:p>
        </w:tc>
        <w:tc>
          <w:tcPr>
            <w:tcW w:w="1800" w:type="dxa"/>
            <w:tcBorders>
              <w:top w:val="single" w:sz="6" w:space="0" w:color="000000"/>
              <w:left w:val="single" w:sz="6" w:space="0" w:color="000000"/>
              <w:bottom w:val="single" w:sz="6" w:space="0" w:color="000000"/>
              <w:right w:val="single" w:sz="6" w:space="0" w:color="FFFFFF"/>
            </w:tcBorders>
            <w:vAlign w:val="bottom"/>
          </w:tcPr>
          <w:p w:rsidR="00762D0D" w:rsidRPr="0042170B" w14:paraId="6029CEB5" w14:textId="64E31A47">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2170B" w:rsidP="00C670A6" w14:paraId="3EEBDFC7" w14:textId="777401B0">
            <w:pPr>
              <w:tabs>
                <w:tab w:val="left" w:pos="-1080"/>
                <w:tab w:val="left" w:pos="-720"/>
                <w:tab w:val="left" w:pos="0"/>
                <w:tab w:val="left" w:pos="450"/>
                <w:tab w:val="left" w:pos="720"/>
                <w:tab w:val="left" w:pos="2160"/>
              </w:tabs>
              <w:spacing w:after="0" w:line="240" w:lineRule="auto"/>
              <w:jc w:val="center"/>
              <w:rPr>
                <w:sz w:val="20"/>
              </w:rPr>
            </w:pPr>
            <w:r>
              <w:rPr>
                <w:sz w:val="20"/>
              </w:rPr>
              <w:t>30</w:t>
            </w:r>
            <w:r w:rsidR="00911B13">
              <w:rPr>
                <w:sz w:val="20"/>
              </w:rPr>
              <w:t xml:space="preserve"> </w:t>
            </w:r>
            <w:r w:rsidR="00911B13">
              <w:rPr>
                <w:sz w:val="20"/>
              </w:rPr>
              <w:t>hrs</w:t>
            </w:r>
          </w:p>
        </w:tc>
      </w:tr>
      <w:tr w14:paraId="7EE0BF74" w14:textId="77777777" w:rsidTr="00EA77A1">
        <w:tblPrEx>
          <w:tblW w:w="9360" w:type="dxa"/>
          <w:tblLayout w:type="fixed"/>
          <w:tblCellMar>
            <w:left w:w="102" w:type="dxa"/>
            <w:right w:w="102" w:type="dxa"/>
          </w:tblCellMar>
          <w:tblLook w:val="0000"/>
        </w:tblPrEx>
        <w:trPr>
          <w:trHeight w:val="525"/>
        </w:trPr>
        <w:tc>
          <w:tcPr>
            <w:tcW w:w="2880" w:type="dxa"/>
            <w:tcBorders>
              <w:top w:val="single" w:sz="6" w:space="0" w:color="000000"/>
              <w:left w:val="single" w:sz="6" w:space="0" w:color="000000"/>
              <w:bottom w:val="single" w:sz="6" w:space="0" w:color="000000"/>
              <w:right w:val="single" w:sz="6" w:space="0" w:color="FFFFFF"/>
            </w:tcBorders>
          </w:tcPr>
          <w:p w:rsidR="00762D0D" w:rsidRPr="0042170B" w14:paraId="3B0F1B9A" w14:textId="77777777">
            <w:pPr>
              <w:spacing w:after="0" w:line="240" w:lineRule="auto"/>
              <w:rPr>
                <w:sz w:val="20"/>
              </w:rPr>
            </w:pPr>
          </w:p>
          <w:p w:rsidR="0042170B" w:rsidRPr="0042170B" w14:paraId="4DA2B571" w14:textId="3871AC5B">
            <w:pPr>
              <w:spacing w:after="0" w:line="240" w:lineRule="auto"/>
              <w:rPr>
                <w:sz w:val="20"/>
              </w:rPr>
            </w:pPr>
            <w:r>
              <w:rPr>
                <w:sz w:val="20"/>
              </w:rPr>
              <w:t>Private Sector</w:t>
            </w:r>
            <w:r w:rsidR="003F314B">
              <w:rPr>
                <w:sz w:val="20"/>
              </w:rPr>
              <w:t>: personal interviews</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7617895D" w14:textId="77777777">
            <w:pPr>
              <w:spacing w:after="0" w:line="240" w:lineRule="auto"/>
              <w:rPr>
                <w:sz w:val="20"/>
              </w:rPr>
            </w:pPr>
          </w:p>
          <w:p w:rsidR="0042170B" w14:paraId="7FFDA267" w14:textId="77777777">
            <w:pPr>
              <w:spacing w:after="0" w:line="240" w:lineRule="auto"/>
              <w:rPr>
                <w:sz w:val="20"/>
              </w:rPr>
            </w:pPr>
          </w:p>
          <w:p w:rsidR="0042170B" w14:paraId="404C3FBB" w14:textId="77777777">
            <w:pPr>
              <w:spacing w:after="0" w:line="240" w:lineRule="auto"/>
              <w:rPr>
                <w:sz w:val="20"/>
              </w:rPr>
            </w:pPr>
          </w:p>
          <w:p w:rsidR="0042170B" w:rsidRPr="0042170B" w:rsidP="0042170B" w14:paraId="4835BB94" w14:textId="7BEDFCCA">
            <w:pPr>
              <w:spacing w:after="0" w:line="240" w:lineRule="auto"/>
              <w:rPr>
                <w:sz w:val="20"/>
              </w:rPr>
            </w:pPr>
            <w:r>
              <w:rPr>
                <w:sz w:val="20"/>
              </w:rPr>
              <w:t>15</w:t>
            </w:r>
          </w:p>
        </w:tc>
        <w:tc>
          <w:tcPr>
            <w:tcW w:w="1710" w:type="dxa"/>
            <w:tcBorders>
              <w:top w:val="single" w:sz="6" w:space="0" w:color="000000"/>
              <w:left w:val="single" w:sz="6" w:space="0" w:color="000000"/>
              <w:bottom w:val="single" w:sz="6" w:space="0" w:color="000000"/>
              <w:right w:val="single" w:sz="6" w:space="0" w:color="FFFFFF"/>
            </w:tcBorders>
          </w:tcPr>
          <w:p w:rsidR="00762D0D" w14:paraId="506A0404" w14:textId="77777777">
            <w:pPr>
              <w:spacing w:after="0" w:line="240" w:lineRule="auto"/>
              <w:rPr>
                <w:sz w:val="20"/>
              </w:rPr>
            </w:pPr>
          </w:p>
          <w:p w:rsidR="0042170B" w14:paraId="0E28F2D6" w14:textId="77777777">
            <w:pPr>
              <w:spacing w:after="0" w:line="240" w:lineRule="auto"/>
              <w:rPr>
                <w:sz w:val="20"/>
              </w:rPr>
            </w:pPr>
          </w:p>
          <w:p w:rsidR="0042170B" w14:paraId="53F8A600" w14:textId="77777777">
            <w:pPr>
              <w:spacing w:after="0" w:line="240" w:lineRule="auto"/>
              <w:rPr>
                <w:sz w:val="20"/>
              </w:rPr>
            </w:pPr>
          </w:p>
          <w:p w:rsidR="0042170B" w:rsidRPr="0042170B" w14:paraId="050538ED" w14:textId="77777777">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2170B" w14:paraId="3465974B" w14:textId="77777777">
            <w:pPr>
              <w:spacing w:after="0" w:line="240" w:lineRule="auto"/>
              <w:rPr>
                <w:sz w:val="20"/>
              </w:rPr>
            </w:pPr>
          </w:p>
          <w:p w:rsidR="0042170B" w14:paraId="3869DEC1" w14:textId="77777777">
            <w:pPr>
              <w:spacing w:after="0" w:line="240" w:lineRule="auto"/>
              <w:rPr>
                <w:sz w:val="20"/>
              </w:rPr>
            </w:pPr>
          </w:p>
          <w:p w:rsidR="0042170B" w14:paraId="50936908" w14:textId="77777777">
            <w:pPr>
              <w:spacing w:after="0" w:line="240" w:lineRule="auto"/>
              <w:rPr>
                <w:sz w:val="20"/>
              </w:rPr>
            </w:pPr>
          </w:p>
          <w:p w:rsidR="00762D0D" w:rsidRPr="0042170B" w14:paraId="4231265B" w14:textId="7407DA80">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2170B" w14:paraId="729951B7" w14:textId="6C5649EC">
            <w:pPr>
              <w:tabs>
                <w:tab w:val="left" w:pos="-1080"/>
                <w:tab w:val="left" w:pos="-720"/>
                <w:tab w:val="left" w:pos="0"/>
                <w:tab w:val="left" w:pos="450"/>
                <w:tab w:val="left" w:pos="720"/>
                <w:tab w:val="left" w:pos="2160"/>
              </w:tabs>
              <w:spacing w:after="0" w:line="240" w:lineRule="auto"/>
              <w:jc w:val="center"/>
              <w:rPr>
                <w:sz w:val="20"/>
              </w:rPr>
            </w:pPr>
            <w:r>
              <w:rPr>
                <w:sz w:val="20"/>
              </w:rPr>
              <w:t xml:space="preserve">15 </w:t>
            </w:r>
            <w:r>
              <w:rPr>
                <w:sz w:val="20"/>
              </w:rPr>
              <w:t>hrs</w:t>
            </w:r>
          </w:p>
        </w:tc>
      </w:tr>
      <w:tr w14:paraId="2A1CF81F" w14:textId="77777777" w:rsidTr="00EA77A1">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1340EC" w:rsidRPr="0042170B" w14:paraId="62CFB623" w14:textId="4558A805">
            <w:pPr>
              <w:spacing w:after="0" w:line="240" w:lineRule="auto"/>
              <w:rPr>
                <w:sz w:val="20"/>
              </w:rPr>
            </w:pPr>
            <w:r>
              <w:rPr>
                <w:sz w:val="20"/>
              </w:rPr>
              <w:t>Totals</w:t>
            </w:r>
          </w:p>
        </w:tc>
        <w:tc>
          <w:tcPr>
            <w:tcW w:w="1710" w:type="dxa"/>
            <w:tcBorders>
              <w:top w:val="single" w:sz="6" w:space="0" w:color="000000"/>
              <w:left w:val="single" w:sz="6" w:space="0" w:color="000000"/>
              <w:bottom w:val="single" w:sz="6" w:space="0" w:color="000000"/>
              <w:right w:val="single" w:sz="6" w:space="0" w:color="FFFFFF"/>
            </w:tcBorders>
          </w:tcPr>
          <w:p w:rsidR="001340EC" w:rsidRPr="0042170B" w14:paraId="558B544D" w14:textId="455ED274">
            <w:pPr>
              <w:spacing w:after="0" w:line="240" w:lineRule="auto"/>
              <w:rPr>
                <w:sz w:val="20"/>
              </w:rPr>
            </w:pPr>
            <w:r>
              <w:rPr>
                <w:sz w:val="20"/>
              </w:rPr>
              <w:t>45</w:t>
            </w:r>
          </w:p>
        </w:tc>
        <w:tc>
          <w:tcPr>
            <w:tcW w:w="1710" w:type="dxa"/>
            <w:tcBorders>
              <w:top w:val="single" w:sz="6" w:space="0" w:color="000000"/>
              <w:left w:val="single" w:sz="6" w:space="0" w:color="000000"/>
              <w:bottom w:val="single" w:sz="6" w:space="0" w:color="000000"/>
              <w:right w:val="single" w:sz="6" w:space="0" w:color="FFFFFF"/>
            </w:tcBorders>
          </w:tcPr>
          <w:p w:rsidR="001340EC" w14:paraId="5D2DE3EA" w14:textId="77777777">
            <w:pPr>
              <w:spacing w:after="0" w:line="240" w:lineRule="auto"/>
              <w:rPr>
                <w:sz w:val="20"/>
              </w:rPr>
            </w:pPr>
          </w:p>
        </w:tc>
        <w:tc>
          <w:tcPr>
            <w:tcW w:w="1800" w:type="dxa"/>
            <w:tcBorders>
              <w:top w:val="single" w:sz="6" w:space="0" w:color="000000"/>
              <w:left w:val="single" w:sz="6" w:space="0" w:color="000000"/>
              <w:bottom w:val="single" w:sz="6" w:space="0" w:color="000000"/>
              <w:right w:val="single" w:sz="6" w:space="0" w:color="FFFFFF"/>
            </w:tcBorders>
          </w:tcPr>
          <w:p w:rsidR="001340EC" w:rsidRPr="0042170B" w14:paraId="448D6EF6" w14:textId="77777777">
            <w:pPr>
              <w:spacing w:after="0" w:line="240" w:lineRule="auto"/>
              <w:rPr>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1340EC" w14:paraId="00E69CE0" w14:textId="61BC7F62">
            <w:pPr>
              <w:tabs>
                <w:tab w:val="left" w:pos="-1080"/>
                <w:tab w:val="left" w:pos="-720"/>
                <w:tab w:val="left" w:pos="0"/>
                <w:tab w:val="left" w:pos="450"/>
                <w:tab w:val="left" w:pos="720"/>
                <w:tab w:val="left" w:pos="2160"/>
              </w:tabs>
              <w:spacing w:after="0" w:line="240" w:lineRule="auto"/>
              <w:jc w:val="center"/>
              <w:rPr>
                <w:sz w:val="20"/>
              </w:rPr>
            </w:pPr>
            <w:r>
              <w:rPr>
                <w:sz w:val="20"/>
              </w:rPr>
              <w:t>45</w:t>
            </w:r>
            <w:r w:rsidR="00911B13">
              <w:rPr>
                <w:sz w:val="20"/>
              </w:rPr>
              <w:t xml:space="preserve"> </w:t>
            </w:r>
            <w:r w:rsidR="00911B13">
              <w:rPr>
                <w:sz w:val="20"/>
              </w:rPr>
              <w:t>hrs</w:t>
            </w:r>
          </w:p>
        </w:tc>
      </w:tr>
    </w:tbl>
    <w:p w:rsidR="00762D0D" w14:paraId="0F1DCD97" w14:textId="77777777">
      <w:pPr>
        <w:tabs>
          <w:tab w:val="left" w:pos="-1080"/>
          <w:tab w:val="left" w:pos="-720"/>
          <w:tab w:val="left" w:pos="0"/>
          <w:tab w:val="left" w:pos="450"/>
          <w:tab w:val="left" w:pos="720"/>
          <w:tab w:val="left" w:pos="2160"/>
        </w:tabs>
        <w:spacing w:after="0" w:line="240" w:lineRule="auto"/>
      </w:pPr>
    </w:p>
    <w:p w:rsidR="00762D0D" w14:paraId="0564C47E" w14:textId="77777777">
      <w:pPr>
        <w:tabs>
          <w:tab w:val="left" w:pos="-1080"/>
          <w:tab w:val="left" w:pos="-720"/>
          <w:tab w:val="left" w:pos="0"/>
          <w:tab w:val="left" w:pos="450"/>
          <w:tab w:val="left" w:pos="720"/>
          <w:tab w:val="left" w:pos="2160"/>
        </w:tabs>
        <w:spacing w:after="0" w:line="240" w:lineRule="auto"/>
      </w:pPr>
    </w:p>
    <w:p w:rsidR="00762D0D" w14:paraId="05D2D6D1" w14:textId="77777777">
      <w:pPr>
        <w:tabs>
          <w:tab w:val="left" w:pos="-1080"/>
          <w:tab w:val="left" w:pos="-720"/>
          <w:tab w:val="left" w:pos="0"/>
          <w:tab w:val="left" w:pos="450"/>
          <w:tab w:val="left" w:pos="720"/>
          <w:tab w:val="left" w:pos="2160"/>
        </w:tabs>
        <w:spacing w:after="0" w:line="240" w:lineRule="auto"/>
      </w:pPr>
    </w:p>
    <w:p w:rsidR="00762D0D" w14:paraId="0487B685" w14:textId="2DF38170">
      <w:pPr>
        <w:pStyle w:val="ListParagraph"/>
        <w:numPr>
          <w:ilvl w:val="0"/>
          <w:numId w:val="2"/>
        </w:numPr>
        <w:spacing w:after="0" w:line="240" w:lineRule="auto"/>
        <w:ind w:left="0"/>
        <w:rPr>
          <w:b/>
        </w:rPr>
      </w:pPr>
      <w:r w:rsidRPr="00806122">
        <w:rPr>
          <w:b/>
        </w:rPr>
        <w:t>Estimates of Other Total Annual Cost Burden to Respondents or Record Keepers</w:t>
      </w:r>
    </w:p>
    <w:p w:rsidR="00762D0D" w14:paraId="6571AE55" w14:textId="77777777">
      <w:pPr>
        <w:pStyle w:val="ListParagraph"/>
        <w:spacing w:after="0" w:line="240" w:lineRule="auto"/>
        <w:ind w:left="0"/>
        <w:rPr>
          <w:b/>
        </w:rPr>
      </w:pPr>
    </w:p>
    <w:p w:rsidR="00762D0D" w14:paraId="5539DE8D" w14:textId="77777777">
      <w:pPr>
        <w:spacing w:after="0" w:line="240" w:lineRule="auto"/>
      </w:pPr>
      <w:r>
        <w:t>No costs are anticipated.</w:t>
      </w:r>
    </w:p>
    <w:p w:rsidR="00762D0D" w14:paraId="281BA1BD" w14:textId="77777777">
      <w:pPr>
        <w:spacing w:after="0" w:line="240" w:lineRule="auto"/>
      </w:pPr>
    </w:p>
    <w:p w:rsidR="00762D0D" w14:paraId="47189352" w14:textId="77777777">
      <w:pPr>
        <w:spacing w:after="0" w:line="240" w:lineRule="auto"/>
      </w:pPr>
    </w:p>
    <w:p w:rsidR="00762D0D" w14:paraId="14D88B75" w14:textId="715332C2">
      <w:pPr>
        <w:pStyle w:val="ListParagraph"/>
        <w:numPr>
          <w:ilvl w:val="0"/>
          <w:numId w:val="2"/>
        </w:numPr>
        <w:spacing w:after="0" w:line="240" w:lineRule="auto"/>
        <w:ind w:left="0"/>
        <w:rPr>
          <w:b/>
        </w:rPr>
      </w:pPr>
      <w:r w:rsidRPr="00806122">
        <w:rPr>
          <w:b/>
          <w:bCs/>
        </w:rPr>
        <w:t>Annualized Cost to the Government</w:t>
      </w:r>
    </w:p>
    <w:p w:rsidR="00762D0D" w14:paraId="526AB2BD" w14:textId="77777777">
      <w:pPr>
        <w:pStyle w:val="ListParagraph"/>
        <w:spacing w:after="0" w:line="240" w:lineRule="auto"/>
        <w:ind w:left="0"/>
        <w:rPr>
          <w:b/>
        </w:rPr>
      </w:pPr>
    </w:p>
    <w:p w:rsidR="00762D0D" w:rsidP="00EA77A1" w14:paraId="5DB02AF9" w14:textId="24337E7A">
      <w:pPr>
        <w:spacing w:after="0" w:line="240" w:lineRule="auto"/>
      </w:pPr>
      <w:r w:rsidRPr="00335949">
        <w:t>The estimated annual cost to the Federal government is approximately $</w:t>
      </w:r>
      <w:r w:rsidR="00161080">
        <w:t>114</w:t>
      </w:r>
      <w:r w:rsidRPr="00335949">
        <w:t xml:space="preserve">,000. These costs are comprised of contractor costs for planning the </w:t>
      </w:r>
      <w:r w:rsidR="00161080">
        <w:t>2</w:t>
      </w:r>
      <w:r w:rsidRPr="00335949">
        <w:t xml:space="preserve"> focus group</w:t>
      </w:r>
      <w:r w:rsidR="00161080">
        <w:t xml:space="preserve"> (15 individuals in each group)</w:t>
      </w:r>
      <w:r w:rsidRPr="00335949">
        <w:t xml:space="preserve"> and 15 interviews, recruiting and scheduling participants; conducting the focus groups and interviews; analyzing the results; and report writing approved under this generic clearance.</w:t>
      </w:r>
    </w:p>
    <w:p w:rsidR="00762D0D" w14:paraId="4A6D8433" w14:textId="77777777">
      <w:pPr>
        <w:spacing w:after="0" w:line="240" w:lineRule="auto"/>
      </w:pPr>
    </w:p>
    <w:p w:rsidR="00762D0D" w14:paraId="66756806" w14:textId="617A09AD">
      <w:pPr>
        <w:pStyle w:val="ListParagraph"/>
        <w:numPr>
          <w:ilvl w:val="0"/>
          <w:numId w:val="2"/>
        </w:numPr>
        <w:spacing w:after="0" w:line="240" w:lineRule="auto"/>
        <w:ind w:left="0"/>
        <w:rPr>
          <w:b/>
        </w:rPr>
      </w:pPr>
      <w:r w:rsidRPr="00806122">
        <w:rPr>
          <w:b/>
          <w:bCs/>
        </w:rPr>
        <w:t>Explanation for Program Changes or Adjustments</w:t>
      </w:r>
    </w:p>
    <w:p w:rsidR="00762D0D" w14:paraId="4124A3AB" w14:textId="77777777">
      <w:pPr>
        <w:pStyle w:val="ListParagraph"/>
        <w:spacing w:after="0" w:line="240" w:lineRule="auto"/>
        <w:ind w:left="0"/>
        <w:rPr>
          <w:b/>
        </w:rPr>
      </w:pPr>
    </w:p>
    <w:p w:rsidR="00DB03CA" w:rsidRPr="00DB03CA" w:rsidP="00DB03CA" w14:paraId="35A7A9C5" w14:textId="3DF78676">
      <w:pPr>
        <w:spacing w:after="0" w:line="240" w:lineRule="auto"/>
      </w:pPr>
      <w:r>
        <w:t xml:space="preserve">This is a new </w:t>
      </w:r>
      <w:r>
        <w:t>GenIC</w:t>
      </w:r>
      <w:r>
        <w:t xml:space="preserve"> so there are no changes</w:t>
      </w:r>
      <w:r w:rsidRPr="00371FE7" w:rsidR="00371FE7">
        <w:t>.</w:t>
      </w:r>
      <w:r w:rsidRPr="00DB03CA">
        <w:t xml:space="preserve"> </w:t>
      </w:r>
    </w:p>
    <w:p w:rsidR="00762D0D" w14:paraId="7C28AB73" w14:textId="77777777">
      <w:pPr>
        <w:spacing w:after="0" w:line="240" w:lineRule="auto"/>
      </w:pPr>
    </w:p>
    <w:p w:rsidR="00762D0D" w14:paraId="3F466685" w14:textId="77777777">
      <w:pPr>
        <w:spacing w:after="0" w:line="240" w:lineRule="auto"/>
        <w:rPr>
          <w:b/>
        </w:rPr>
      </w:pPr>
    </w:p>
    <w:p w:rsidR="00762D0D" w14:paraId="0AD7CD05" w14:textId="69052B3D">
      <w:pPr>
        <w:pStyle w:val="ListParagraph"/>
        <w:numPr>
          <w:ilvl w:val="0"/>
          <w:numId w:val="2"/>
        </w:numPr>
        <w:spacing w:after="0" w:line="240" w:lineRule="auto"/>
        <w:ind w:left="0"/>
        <w:rPr>
          <w:b/>
        </w:rPr>
      </w:pPr>
      <w:r w:rsidRPr="00806122">
        <w:rPr>
          <w:b/>
          <w:bCs/>
        </w:rPr>
        <w:t>Plans for Tabulation and Publication and Project Time Schedule</w:t>
      </w:r>
    </w:p>
    <w:p w:rsidR="00762D0D" w14:paraId="13E0DDFC" w14:textId="77777777">
      <w:pPr>
        <w:spacing w:after="0" w:line="240" w:lineRule="auto"/>
      </w:pPr>
    </w:p>
    <w:p w:rsidR="00762D0D" w:rsidP="003E339C" w14:paraId="34B0C39F" w14:textId="77777777">
      <w:pPr>
        <w:spacing w:after="0" w:line="240" w:lineRule="auto"/>
      </w:pPr>
      <w: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762D0D" w:rsidP="003E339C" w14:paraId="7C4D71A4" w14:textId="77777777">
      <w:pPr>
        <w:spacing w:after="0" w:line="240" w:lineRule="auto"/>
      </w:pPr>
    </w:p>
    <w:p w:rsidR="00762D0D" w:rsidP="003E339C" w14:paraId="420D9A56" w14:textId="77777777">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w:t>
      </w:r>
    </w:p>
    <w:p w:rsidR="002620DC" w:rsidP="003E339C" w14:paraId="594E4655" w14:textId="77777777">
      <w:pPr>
        <w:spacing w:after="0" w:line="240" w:lineRule="auto"/>
      </w:pPr>
    </w:p>
    <w:p w:rsidR="002620DC" w:rsidP="003E339C" w14:paraId="6139DFC2" w14:textId="5D5D83CF">
      <w:pPr>
        <w:spacing w:after="0" w:line="240" w:lineRule="auto"/>
      </w:pPr>
      <w:r>
        <w:t xml:space="preserve">This project is anticipated to be completed by </w:t>
      </w:r>
      <w:r w:rsidR="00CC1FF4">
        <w:t xml:space="preserve">December </w:t>
      </w:r>
      <w:r w:rsidR="003C27F0">
        <w:t xml:space="preserve">31, </w:t>
      </w:r>
      <w:r w:rsidR="00CC1FF4">
        <w:t>2024.</w:t>
      </w:r>
    </w:p>
    <w:p w:rsidR="00762D0D" w14:paraId="1EE6B587" w14:textId="77777777">
      <w:pPr>
        <w:spacing w:after="0" w:line="240" w:lineRule="auto"/>
      </w:pPr>
    </w:p>
    <w:p w:rsidR="00762D0D" w14:paraId="13CEBF2F" w14:textId="77777777">
      <w:pPr>
        <w:spacing w:after="0" w:line="240" w:lineRule="auto"/>
      </w:pPr>
    </w:p>
    <w:p w:rsidR="00762D0D" w14:paraId="7D8917F5" w14:textId="3C03D9E8">
      <w:pPr>
        <w:pStyle w:val="ListParagraph"/>
        <w:numPr>
          <w:ilvl w:val="0"/>
          <w:numId w:val="2"/>
        </w:numPr>
        <w:spacing w:after="0" w:line="240" w:lineRule="auto"/>
        <w:ind w:left="0"/>
        <w:rPr>
          <w:b/>
        </w:rPr>
      </w:pPr>
      <w:r w:rsidRPr="00806122">
        <w:rPr>
          <w:b/>
          <w:bCs/>
        </w:rPr>
        <w:t>Reason(s) Display of OMB Expiration Date is Inappropriate</w:t>
      </w:r>
    </w:p>
    <w:p w:rsidR="00762D0D" w14:paraId="0F690074" w14:textId="77777777">
      <w:pPr>
        <w:pStyle w:val="ListParagraph"/>
        <w:spacing w:after="0" w:line="240" w:lineRule="auto"/>
        <w:ind w:left="0"/>
        <w:rPr>
          <w:b/>
        </w:rPr>
      </w:pPr>
    </w:p>
    <w:p w:rsidR="00762D0D" w14:paraId="4A430BBA" w14:textId="77777777">
      <w:pPr>
        <w:spacing w:after="0" w:line="240" w:lineRule="auto"/>
      </w:pPr>
      <w:r>
        <w:t>We are requesting no exemption.</w:t>
      </w:r>
    </w:p>
    <w:p w:rsidR="00762D0D" w14:paraId="0925B125" w14:textId="77777777">
      <w:pPr>
        <w:spacing w:after="0" w:line="240" w:lineRule="auto"/>
      </w:pPr>
    </w:p>
    <w:p w:rsidR="00762D0D" w14:paraId="0609925D" w14:textId="77777777">
      <w:pPr>
        <w:spacing w:after="0" w:line="240" w:lineRule="auto"/>
      </w:pPr>
    </w:p>
    <w:p w:rsidR="00762D0D" w14:paraId="3840BCEC" w14:textId="6AF7F354">
      <w:pPr>
        <w:pStyle w:val="ListParagraph"/>
        <w:numPr>
          <w:ilvl w:val="0"/>
          <w:numId w:val="2"/>
        </w:numPr>
        <w:spacing w:after="0" w:line="240" w:lineRule="auto"/>
        <w:ind w:left="0"/>
        <w:rPr>
          <w:b/>
        </w:rPr>
      </w:pPr>
      <w:r w:rsidRPr="00806122">
        <w:rPr>
          <w:b/>
          <w:bCs/>
        </w:rPr>
        <w:t>Exceptions to Certification for Paperwork Reduction Act Submissions</w:t>
      </w:r>
    </w:p>
    <w:p w:rsidR="00762D0D" w14:paraId="269C79FC" w14:textId="77777777">
      <w:pPr>
        <w:pStyle w:val="ListParagraph"/>
        <w:spacing w:after="0" w:line="240" w:lineRule="auto"/>
        <w:ind w:left="0"/>
        <w:rPr>
          <w:b/>
        </w:rPr>
      </w:pPr>
    </w:p>
    <w:p w:rsidR="00762D0D" w:rsidP="00EA77A1" w14:paraId="1AAA4413" w14:textId="1B89A2FC">
      <w:pPr>
        <w:spacing w:after="0" w:line="240" w:lineRule="auto"/>
      </w:pPr>
      <w:r>
        <w:t>These activities comply with the requirements in 5 CFR 1320.9.</w:t>
      </w:r>
    </w:p>
    <w:sectPr w:rsidSect="0098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1D3E" w14:paraId="7B912CCD" w14:textId="77777777">
      <w:pPr>
        <w:spacing w:after="0" w:line="240" w:lineRule="auto"/>
      </w:pPr>
      <w:r>
        <w:separator/>
      </w:r>
    </w:p>
  </w:footnote>
  <w:footnote w:type="continuationSeparator" w:id="1">
    <w:p w:rsidR="00351D3E" w14:paraId="7BB0DB1C" w14:textId="77777777">
      <w:pPr>
        <w:spacing w:after="0" w:line="240" w:lineRule="auto"/>
      </w:pPr>
      <w:r>
        <w:continuationSeparator/>
      </w:r>
    </w:p>
  </w:footnote>
  <w:footnote w:type="continuationNotice" w:id="2">
    <w:p w:rsidR="00351D3E" w14:paraId="10548897" w14:textId="77777777">
      <w:pPr>
        <w:spacing w:after="0" w:line="240" w:lineRule="auto"/>
      </w:pPr>
    </w:p>
  </w:footnote>
  <w:footnote w:id="3">
    <w:p w:rsidR="00762D0D" w:rsidP="00572831" w14:paraId="447FC480"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cs="Times New Roman" w:hint="default"/>
      </w:rPr>
    </w:lvl>
    <w:lvl w:ilvl="1" w:tentative="1">
      <w:start w:val="1"/>
      <w:numFmt w:val="lowerLetter"/>
      <w:lvlText w:val="%2."/>
      <w:lvlJc w:val="left"/>
      <w:pPr>
        <w:ind w:left="3960" w:hanging="360"/>
      </w:pPr>
      <w:rPr>
        <w:rFonts w:cs="Times New Roman"/>
      </w:rPr>
    </w:lvl>
    <w:lvl w:ilvl="2" w:tentative="1">
      <w:start w:val="1"/>
      <w:numFmt w:val="lowerRoman"/>
      <w:lvlText w:val="%3."/>
      <w:lvlJc w:val="right"/>
      <w:pPr>
        <w:ind w:left="4680" w:hanging="180"/>
      </w:pPr>
      <w:rPr>
        <w:rFonts w:cs="Times New Roman"/>
      </w:rPr>
    </w:lvl>
    <w:lvl w:ilvl="3" w:tentative="1">
      <w:start w:val="1"/>
      <w:numFmt w:val="decimal"/>
      <w:lvlText w:val="%4."/>
      <w:lvlJc w:val="left"/>
      <w:pPr>
        <w:ind w:left="5400" w:hanging="360"/>
      </w:pPr>
      <w:rPr>
        <w:rFonts w:cs="Times New Roman"/>
      </w:rPr>
    </w:lvl>
    <w:lvl w:ilvl="4" w:tentative="1">
      <w:start w:val="1"/>
      <w:numFmt w:val="lowerLetter"/>
      <w:lvlText w:val="%5."/>
      <w:lvlJc w:val="left"/>
      <w:pPr>
        <w:ind w:left="6120" w:hanging="360"/>
      </w:pPr>
      <w:rPr>
        <w:rFonts w:cs="Times New Roman"/>
      </w:rPr>
    </w:lvl>
    <w:lvl w:ilvl="5" w:tentative="1">
      <w:start w:val="1"/>
      <w:numFmt w:val="lowerRoman"/>
      <w:lvlText w:val="%6."/>
      <w:lvlJc w:val="right"/>
      <w:pPr>
        <w:ind w:left="6840" w:hanging="180"/>
      </w:pPr>
      <w:rPr>
        <w:rFonts w:cs="Times New Roman"/>
      </w:rPr>
    </w:lvl>
    <w:lvl w:ilvl="6" w:tentative="1">
      <w:start w:val="1"/>
      <w:numFmt w:val="decimal"/>
      <w:lvlText w:val="%7."/>
      <w:lvlJc w:val="left"/>
      <w:pPr>
        <w:ind w:left="7560" w:hanging="360"/>
      </w:pPr>
      <w:rPr>
        <w:rFonts w:cs="Times New Roman"/>
      </w:rPr>
    </w:lvl>
    <w:lvl w:ilvl="7" w:tentative="1">
      <w:start w:val="1"/>
      <w:numFmt w:val="lowerLetter"/>
      <w:lvlText w:val="%8."/>
      <w:lvlJc w:val="left"/>
      <w:pPr>
        <w:ind w:left="8280" w:hanging="360"/>
      </w:pPr>
      <w:rPr>
        <w:rFonts w:cs="Times New Roman"/>
      </w:rPr>
    </w:lvl>
    <w:lvl w:ilvl="8"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090351739">
    <w:abstractNumId w:val="9"/>
  </w:num>
  <w:num w:numId="2" w16cid:durableId="526909679">
    <w:abstractNumId w:val="13"/>
  </w:num>
  <w:num w:numId="3" w16cid:durableId="1825584353">
    <w:abstractNumId w:val="0"/>
  </w:num>
  <w:num w:numId="4" w16cid:durableId="1853762099">
    <w:abstractNumId w:val="2"/>
  </w:num>
  <w:num w:numId="5" w16cid:durableId="1194420362">
    <w:abstractNumId w:val="12"/>
  </w:num>
  <w:num w:numId="6" w16cid:durableId="1467091496">
    <w:abstractNumId w:val="8"/>
  </w:num>
  <w:num w:numId="7" w16cid:durableId="27919983">
    <w:abstractNumId w:val="11"/>
  </w:num>
  <w:num w:numId="8" w16cid:durableId="601451790">
    <w:abstractNumId w:val="7"/>
  </w:num>
  <w:num w:numId="9" w16cid:durableId="1599750542">
    <w:abstractNumId w:val="10"/>
  </w:num>
  <w:num w:numId="10" w16cid:durableId="1202672798">
    <w:abstractNumId w:val="4"/>
  </w:num>
  <w:num w:numId="11" w16cid:durableId="1194417552">
    <w:abstractNumId w:val="14"/>
  </w:num>
  <w:num w:numId="12" w16cid:durableId="490677060">
    <w:abstractNumId w:val="5"/>
  </w:num>
  <w:num w:numId="13" w16cid:durableId="1323925132">
    <w:abstractNumId w:val="1"/>
  </w:num>
  <w:num w:numId="14" w16cid:durableId="528300339">
    <w:abstractNumId w:val="15"/>
  </w:num>
  <w:num w:numId="15" w16cid:durableId="1876775041">
    <w:abstractNumId w:val="3"/>
  </w:num>
  <w:num w:numId="16" w16cid:durableId="272979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65C5"/>
    <w:rsid w:val="00043B2E"/>
    <w:rsid w:val="0006059B"/>
    <w:rsid w:val="00066515"/>
    <w:rsid w:val="0007115E"/>
    <w:rsid w:val="000A410F"/>
    <w:rsid w:val="000B4026"/>
    <w:rsid w:val="000C0A7E"/>
    <w:rsid w:val="000D0D8B"/>
    <w:rsid w:val="00120A60"/>
    <w:rsid w:val="001340EC"/>
    <w:rsid w:val="0013425B"/>
    <w:rsid w:val="00150B63"/>
    <w:rsid w:val="00153E20"/>
    <w:rsid w:val="00161080"/>
    <w:rsid w:val="001628A1"/>
    <w:rsid w:val="00165415"/>
    <w:rsid w:val="00172EEC"/>
    <w:rsid w:val="00186A31"/>
    <w:rsid w:val="001A1E1C"/>
    <w:rsid w:val="001B43EE"/>
    <w:rsid w:val="001B5644"/>
    <w:rsid w:val="001D247F"/>
    <w:rsid w:val="001D47E9"/>
    <w:rsid w:val="001E44AB"/>
    <w:rsid w:val="001E7A97"/>
    <w:rsid w:val="001F7BC9"/>
    <w:rsid w:val="00235CBC"/>
    <w:rsid w:val="00243AEB"/>
    <w:rsid w:val="00256D0E"/>
    <w:rsid w:val="002620DC"/>
    <w:rsid w:val="0029408A"/>
    <w:rsid w:val="002A35E6"/>
    <w:rsid w:val="002B0B32"/>
    <w:rsid w:val="002D7A7D"/>
    <w:rsid w:val="00324AF8"/>
    <w:rsid w:val="00327B7F"/>
    <w:rsid w:val="00335949"/>
    <w:rsid w:val="00336169"/>
    <w:rsid w:val="00346DE3"/>
    <w:rsid w:val="00351D3E"/>
    <w:rsid w:val="00371FE7"/>
    <w:rsid w:val="003726B8"/>
    <w:rsid w:val="00377B51"/>
    <w:rsid w:val="003A21FA"/>
    <w:rsid w:val="003A2F20"/>
    <w:rsid w:val="003A7A16"/>
    <w:rsid w:val="003B3520"/>
    <w:rsid w:val="003C27F0"/>
    <w:rsid w:val="003E339C"/>
    <w:rsid w:val="003F314B"/>
    <w:rsid w:val="003F4592"/>
    <w:rsid w:val="003F5F2D"/>
    <w:rsid w:val="00404071"/>
    <w:rsid w:val="0041084D"/>
    <w:rsid w:val="0042170B"/>
    <w:rsid w:val="00435C79"/>
    <w:rsid w:val="0044553C"/>
    <w:rsid w:val="00460EB1"/>
    <w:rsid w:val="00474C83"/>
    <w:rsid w:val="00482EBF"/>
    <w:rsid w:val="004970C8"/>
    <w:rsid w:val="004972C7"/>
    <w:rsid w:val="004A1CF9"/>
    <w:rsid w:val="004B1BAD"/>
    <w:rsid w:val="004C392D"/>
    <w:rsid w:val="00513A34"/>
    <w:rsid w:val="0051443D"/>
    <w:rsid w:val="005362FC"/>
    <w:rsid w:val="00562B18"/>
    <w:rsid w:val="00571BDB"/>
    <w:rsid w:val="00572831"/>
    <w:rsid w:val="005A10E3"/>
    <w:rsid w:val="005E5A3B"/>
    <w:rsid w:val="00607287"/>
    <w:rsid w:val="006162B0"/>
    <w:rsid w:val="00624929"/>
    <w:rsid w:val="006509EF"/>
    <w:rsid w:val="006526B1"/>
    <w:rsid w:val="006656C5"/>
    <w:rsid w:val="0067270D"/>
    <w:rsid w:val="00672E74"/>
    <w:rsid w:val="00680DE0"/>
    <w:rsid w:val="006B2FF7"/>
    <w:rsid w:val="006C068A"/>
    <w:rsid w:val="006E26C7"/>
    <w:rsid w:val="007003FF"/>
    <w:rsid w:val="00701CF7"/>
    <w:rsid w:val="0071748D"/>
    <w:rsid w:val="00725198"/>
    <w:rsid w:val="00731D48"/>
    <w:rsid w:val="00741237"/>
    <w:rsid w:val="007455CE"/>
    <w:rsid w:val="0074733F"/>
    <w:rsid w:val="00762D0D"/>
    <w:rsid w:val="00774F6B"/>
    <w:rsid w:val="00783842"/>
    <w:rsid w:val="00785848"/>
    <w:rsid w:val="007903D0"/>
    <w:rsid w:val="007A268D"/>
    <w:rsid w:val="007A5E86"/>
    <w:rsid w:val="007B75EE"/>
    <w:rsid w:val="007E102D"/>
    <w:rsid w:val="007F14CE"/>
    <w:rsid w:val="00806122"/>
    <w:rsid w:val="00812548"/>
    <w:rsid w:val="0086174B"/>
    <w:rsid w:val="00875AAF"/>
    <w:rsid w:val="00880D10"/>
    <w:rsid w:val="00894356"/>
    <w:rsid w:val="008A002F"/>
    <w:rsid w:val="008A6FC5"/>
    <w:rsid w:val="008C6747"/>
    <w:rsid w:val="008D173C"/>
    <w:rsid w:val="008E42F3"/>
    <w:rsid w:val="008F21DF"/>
    <w:rsid w:val="00911B13"/>
    <w:rsid w:val="00914716"/>
    <w:rsid w:val="00915BDA"/>
    <w:rsid w:val="00982095"/>
    <w:rsid w:val="009A78C5"/>
    <w:rsid w:val="009C4B02"/>
    <w:rsid w:val="009E720B"/>
    <w:rsid w:val="009E75C8"/>
    <w:rsid w:val="00A057EF"/>
    <w:rsid w:val="00A12AC9"/>
    <w:rsid w:val="00A31F67"/>
    <w:rsid w:val="00A3224F"/>
    <w:rsid w:val="00A52745"/>
    <w:rsid w:val="00A52F7E"/>
    <w:rsid w:val="00A666FD"/>
    <w:rsid w:val="00A816AB"/>
    <w:rsid w:val="00A96367"/>
    <w:rsid w:val="00AA3F96"/>
    <w:rsid w:val="00AB032F"/>
    <w:rsid w:val="00AC207F"/>
    <w:rsid w:val="00AC2497"/>
    <w:rsid w:val="00AE69C4"/>
    <w:rsid w:val="00AF161F"/>
    <w:rsid w:val="00AF55E9"/>
    <w:rsid w:val="00B433AA"/>
    <w:rsid w:val="00B93BA0"/>
    <w:rsid w:val="00BA1806"/>
    <w:rsid w:val="00BC0917"/>
    <w:rsid w:val="00BC63CD"/>
    <w:rsid w:val="00BD0824"/>
    <w:rsid w:val="00BD13BB"/>
    <w:rsid w:val="00BD3113"/>
    <w:rsid w:val="00BE0599"/>
    <w:rsid w:val="00BF2E89"/>
    <w:rsid w:val="00BF7558"/>
    <w:rsid w:val="00C200D1"/>
    <w:rsid w:val="00C54F31"/>
    <w:rsid w:val="00C61970"/>
    <w:rsid w:val="00C62FA2"/>
    <w:rsid w:val="00C670A6"/>
    <w:rsid w:val="00C80FE9"/>
    <w:rsid w:val="00C90297"/>
    <w:rsid w:val="00CC1FF4"/>
    <w:rsid w:val="00CC2FDD"/>
    <w:rsid w:val="00D172C6"/>
    <w:rsid w:val="00D30F06"/>
    <w:rsid w:val="00D44FB9"/>
    <w:rsid w:val="00D47256"/>
    <w:rsid w:val="00D64405"/>
    <w:rsid w:val="00D64AAF"/>
    <w:rsid w:val="00D93FE0"/>
    <w:rsid w:val="00DA3AFF"/>
    <w:rsid w:val="00DB03CA"/>
    <w:rsid w:val="00DB5ADB"/>
    <w:rsid w:val="00DE07E7"/>
    <w:rsid w:val="00E03665"/>
    <w:rsid w:val="00E2772A"/>
    <w:rsid w:val="00E9785C"/>
    <w:rsid w:val="00EA77A1"/>
    <w:rsid w:val="00EB2D61"/>
    <w:rsid w:val="00EC6320"/>
    <w:rsid w:val="00ED6445"/>
    <w:rsid w:val="00F01AB5"/>
    <w:rsid w:val="00F158A0"/>
    <w:rsid w:val="00F15BAA"/>
    <w:rsid w:val="00F242F7"/>
    <w:rsid w:val="00F31E34"/>
    <w:rsid w:val="00F550D5"/>
    <w:rsid w:val="00F656FF"/>
    <w:rsid w:val="00F94EF7"/>
    <w:rsid w:val="00FA1D10"/>
    <w:rsid w:val="00FB1178"/>
    <w:rsid w:val="00FD2F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64C2E0F"/>
  <w15:docId w15:val="{BCEE35B6-C7EC-47FB-8BFF-7D7E10A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UnresolvedMention">
    <w:name w:val="Unresolved Mention"/>
    <w:basedOn w:val="DefaultParagraphFont"/>
    <w:uiPriority w:val="99"/>
    <w:semiHidden/>
    <w:unhideWhenUsed/>
    <w:rsid w:val="00327B7F"/>
    <w:rPr>
      <w:color w:val="605E5C"/>
      <w:shd w:val="clear" w:color="auto" w:fill="E1DFDD"/>
    </w:rPr>
  </w:style>
  <w:style w:type="character" w:customStyle="1" w:styleId="cf01">
    <w:name w:val="cf01"/>
    <w:basedOn w:val="DefaultParagraphFont"/>
    <w:rsid w:val="003A2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cancer/public-us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f5e8e1-eeb2-484a-be0b-65ad7cf1b353" xsi:nil="true"/>
    <_ip_UnifiedCompliancePolicyProperties xmlns="http://schemas.microsoft.com/sharepoint/v3" xsi:nil="true"/>
    <lcf76f155ced4ddcb4097134ff3c332f xmlns="587eaf65-62bf-4644-9d87-324c8433ce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464B-89CF-4738-A848-36922707601E}">
  <ds:schemaRefs>
    <ds:schemaRef ds:uri="http://schemas.microsoft.com/sharepoint/v3/contenttype/forms"/>
  </ds:schemaRefs>
</ds:datastoreItem>
</file>

<file path=customXml/itemProps2.xml><?xml version="1.0" encoding="utf-8"?>
<ds:datastoreItem xmlns:ds="http://schemas.openxmlformats.org/officeDocument/2006/customXml" ds:itemID="{E00E21EB-1719-4B87-8770-41353E38DE42}">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3.xml><?xml version="1.0" encoding="utf-8"?>
<ds:datastoreItem xmlns:ds="http://schemas.openxmlformats.org/officeDocument/2006/customXml" ds:itemID="{6E05ED8D-2529-4395-87E4-0B08DAD598B1}">
  <ds:schemaRefs>
    <ds:schemaRef ds:uri="http://schemas.microsoft.com/sharepoint/v3/contenttype/forms"/>
  </ds:schemaRefs>
</ds:datastoreItem>
</file>

<file path=customXml/itemProps4.xml><?xml version="1.0" encoding="utf-8"?>
<ds:datastoreItem xmlns:ds="http://schemas.openxmlformats.org/officeDocument/2006/customXml" ds:itemID="{37C50404-A602-4AE9-95EB-954389CF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09004-89F9-4505-A9B7-5B4456A51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Joyce, Kevin J. (CDC/IOD/OS)</cp:lastModifiedBy>
  <cp:revision>3</cp:revision>
  <cp:lastPrinted>2012-08-06T16:24:00Z</cp:lastPrinted>
  <dcterms:created xsi:type="dcterms:W3CDTF">2024-03-07T16:22:00Z</dcterms:created>
  <dcterms:modified xsi:type="dcterms:W3CDTF">2024-03-07T16:23:00Z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48c01e9f-6b56-4c60-9550-40268f4ebb65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2022-04-26T20:01:00Z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