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241A4" w:rsidRPr="00E271F3" w:rsidP="00E271F3" w14:paraId="2759E6B5" w14:textId="46AA4D73">
      <w:pPr>
        <w:spacing w:after="200"/>
        <w:jc w:val="center"/>
        <w:rPr>
          <w:rFonts w:ascii="Times New Roman" w:eastAsia="Times New Roman" w:hAnsi="Times New Roman" w:cs="Times New Roman"/>
          <w:b/>
          <w:sz w:val="24"/>
          <w:szCs w:val="24"/>
        </w:rPr>
      </w:pPr>
      <w:r>
        <w:rPr>
          <w:rFonts w:ascii="Times New Roman" w:hAnsi="Times New Roman"/>
          <w:b/>
          <w:sz w:val="24"/>
        </w:rPr>
        <w:t>FORMULARIO DE CONSENTIMIENTO PARA EL GRUPO DE ENFOQUE</w:t>
      </w:r>
    </w:p>
    <w:p w:rsidR="00D241A4" w14:paraId="2759E6B6" w14:textId="77777777">
      <w:pPr>
        <w:rPr>
          <w:rFonts w:ascii="Times New Roman" w:eastAsia="Times New Roman" w:hAnsi="Times New Roman" w:cs="Times New Roman"/>
          <w:sz w:val="24"/>
          <w:szCs w:val="24"/>
        </w:rPr>
      </w:pPr>
      <w:r>
        <w:rPr>
          <w:rFonts w:ascii="Times New Roman" w:hAnsi="Times New Roman"/>
          <w:b/>
          <w:sz w:val="24"/>
        </w:rPr>
        <w:t xml:space="preserve">TÍTULO DEL ESTUDIO: </w:t>
      </w:r>
      <w:r>
        <w:rPr>
          <w:rFonts w:ascii="Times New Roman" w:hAnsi="Times New Roman"/>
          <w:sz w:val="24"/>
        </w:rPr>
        <w:t xml:space="preserve">Pruebas con la audiencia para fundamentar la actualización del contenido sobre los aspectos esenciales para la crianza de niños pequeños y prescolares </w:t>
      </w:r>
    </w:p>
    <w:p w:rsidR="00D241A4" w14:paraId="2759E6B7" w14:textId="77777777">
      <w:pPr>
        <w:rPr>
          <w:rFonts w:ascii="Times New Roman" w:eastAsia="Times New Roman" w:hAnsi="Times New Roman" w:cs="Times New Roman"/>
          <w:sz w:val="24"/>
          <w:szCs w:val="24"/>
        </w:rPr>
      </w:pPr>
    </w:p>
    <w:p w:rsidR="00D241A4" w:rsidP="0357511A" w14:paraId="2759E6B8" w14:textId="5B1AD5FD">
      <w:pPr>
        <w:rPr>
          <w:rFonts w:ascii="Times New Roman" w:eastAsia="Times New Roman" w:hAnsi="Times New Roman" w:cs="Times New Roman"/>
          <w:sz w:val="24"/>
          <w:szCs w:val="24"/>
        </w:rPr>
      </w:pPr>
      <w:r>
        <w:rPr>
          <w:rFonts w:ascii="Times New Roman" w:hAnsi="Times New Roman"/>
          <w:b/>
          <w:sz w:val="24"/>
        </w:rPr>
        <w:t xml:space="preserve">PATROCINADOR: </w:t>
      </w:r>
      <w:r>
        <w:rPr>
          <w:rFonts w:ascii="Times New Roman" w:hAnsi="Times New Roman"/>
          <w:sz w:val="24"/>
        </w:rPr>
        <w:t>Centros para el Control y la Prevención de Enfermedades</w:t>
      </w:r>
    </w:p>
    <w:p w:rsidR="00D241A4" w14:paraId="2759E6B9" w14:textId="77777777">
      <w:pPr>
        <w:rPr>
          <w:rFonts w:ascii="Times New Roman" w:eastAsia="Times New Roman" w:hAnsi="Times New Roman" w:cs="Times New Roman"/>
          <w:b/>
          <w:sz w:val="24"/>
          <w:szCs w:val="24"/>
        </w:rPr>
      </w:pPr>
    </w:p>
    <w:p w:rsidR="00D241A4" w14:paraId="2759E6BA" w14:textId="77777777">
      <w:pPr>
        <w:rPr>
          <w:rFonts w:ascii="Times New Roman" w:eastAsia="Times New Roman" w:hAnsi="Times New Roman" w:cs="Times New Roman"/>
          <w:b/>
          <w:sz w:val="24"/>
          <w:szCs w:val="24"/>
        </w:rPr>
      </w:pPr>
      <w:r>
        <w:rPr>
          <w:rFonts w:ascii="Times New Roman" w:hAnsi="Times New Roman"/>
          <w:b/>
          <w:sz w:val="24"/>
        </w:rPr>
        <w:t xml:space="preserve">¿QUÉ SE LE PIDE QUE HAGA? </w:t>
      </w:r>
    </w:p>
    <w:p w:rsidR="00D241A4" w14:paraId="2759E6BB" w14:textId="77777777">
      <w:pPr>
        <w:rPr>
          <w:rFonts w:ascii="Times New Roman" w:eastAsia="Times New Roman" w:hAnsi="Times New Roman" w:cs="Times New Roman"/>
          <w:sz w:val="24"/>
          <w:szCs w:val="24"/>
        </w:rPr>
      </w:pPr>
      <w:r>
        <w:rPr>
          <w:rFonts w:ascii="Times New Roman" w:hAnsi="Times New Roman"/>
          <w:sz w:val="24"/>
        </w:rPr>
        <w:t>Estamos solicitando su participación en una conversación de un grupo de enfoque. Esto es parte de un estudio de investigación presentado por los Centros para el Control y la Prevención de Enfermedades (CDC) que fundamentará la creación de contenido web y de video. El propósito de esta conversación es conocer sus ideas y opiniones sobre conceptos relacionados con la crianza de niños pequeños y prescolares.</w:t>
      </w:r>
    </w:p>
    <w:p w:rsidR="00D241A4" w14:paraId="2759E6BC" w14:textId="77777777">
      <w:pPr>
        <w:rPr>
          <w:rFonts w:ascii="Times New Roman" w:eastAsia="Times New Roman" w:hAnsi="Times New Roman" w:cs="Times New Roman"/>
          <w:sz w:val="24"/>
          <w:szCs w:val="24"/>
        </w:rPr>
      </w:pPr>
    </w:p>
    <w:p w:rsidR="00D241A4" w14:paraId="2759E6BD" w14:textId="77777777">
      <w:pPr>
        <w:rPr>
          <w:rFonts w:ascii="Times New Roman" w:eastAsia="Times New Roman" w:hAnsi="Times New Roman" w:cs="Times New Roman"/>
          <w:b/>
          <w:sz w:val="24"/>
          <w:szCs w:val="24"/>
        </w:rPr>
      </w:pPr>
      <w:r>
        <w:rPr>
          <w:rFonts w:ascii="Times New Roman" w:hAnsi="Times New Roman"/>
          <w:b/>
          <w:sz w:val="24"/>
        </w:rPr>
        <w:t xml:space="preserve">¿QUÉ VA A HACER? </w:t>
      </w:r>
    </w:p>
    <w:p w:rsidR="00D241A4" w14:paraId="2759E6BE" w14:textId="77777777">
      <w:pPr>
        <w:rPr>
          <w:rFonts w:ascii="Times New Roman" w:eastAsia="Times New Roman" w:hAnsi="Times New Roman" w:cs="Times New Roman"/>
          <w:sz w:val="24"/>
          <w:szCs w:val="24"/>
        </w:rPr>
      </w:pPr>
      <w:r>
        <w:rPr>
          <w:rFonts w:ascii="Times New Roman" w:hAnsi="Times New Roman"/>
          <w:sz w:val="24"/>
        </w:rPr>
        <w:t xml:space="preserve">Un grupo de enfoque es un grupo especial de conversación. Nos reuniremos con un grupo pequeño de personas como usted (entre 6 y 8 personas) en un encuentro privado en </w:t>
      </w:r>
      <w:r>
        <w:rPr>
          <w:rFonts w:ascii="Times New Roman" w:hAnsi="Times New Roman"/>
          <w:sz w:val="24"/>
        </w:rPr>
        <w:t>Zoom</w:t>
      </w:r>
      <w:r>
        <w:rPr>
          <w:rFonts w:ascii="Times New Roman" w:hAnsi="Times New Roman"/>
          <w:sz w:val="24"/>
        </w:rPr>
        <w:t xml:space="preserve"> para hablar de este tema. Le preguntaremos qué piensa sobre varios conceptos diferentes relacionados con la crianza de niños pequeños y prescolares. Usaremos esta información para perfeccionar y mejorar el contenido web y de video sobre técnicas de crianza de niños pequeños y prescolares.</w:t>
      </w:r>
    </w:p>
    <w:p w:rsidR="00D241A4" w14:paraId="2759E6BF" w14:textId="77777777">
      <w:pPr>
        <w:rPr>
          <w:rFonts w:ascii="Times New Roman" w:eastAsia="Times New Roman" w:hAnsi="Times New Roman" w:cs="Times New Roman"/>
          <w:sz w:val="24"/>
          <w:szCs w:val="24"/>
        </w:rPr>
      </w:pPr>
    </w:p>
    <w:p w:rsidR="00D241A4" w14:paraId="2759E6C0" w14:textId="77777777">
      <w:pPr>
        <w:rPr>
          <w:rFonts w:ascii="Times New Roman" w:eastAsia="Times New Roman" w:hAnsi="Times New Roman" w:cs="Times New Roman"/>
          <w:sz w:val="24"/>
          <w:szCs w:val="24"/>
        </w:rPr>
      </w:pPr>
      <w:r>
        <w:rPr>
          <w:rFonts w:ascii="Times New Roman" w:hAnsi="Times New Roman"/>
          <w:sz w:val="24"/>
        </w:rPr>
        <w:t xml:space="preserve">Grabaremos lo que digan las personas para no perdernos nada de lo que se exprese. También tomaremos notas. Destruiremos las grabaciones y las notas en cuanto hayamos terminado de trabajar en nuestros materiales y mensajes. Nuestro trabajo es el siguiente: </w:t>
      </w:r>
    </w:p>
    <w:p w:rsidR="00D241A4" w14:paraId="2759E6C1" w14:textId="77777777">
      <w:pPr>
        <w:numPr>
          <w:ilvl w:val="1"/>
          <w:numId w:val="1"/>
        </w:numPr>
        <w:rPr>
          <w:rFonts w:ascii="Times New Roman" w:eastAsia="Times New Roman" w:hAnsi="Times New Roman" w:cs="Times New Roman"/>
          <w:sz w:val="24"/>
          <w:szCs w:val="24"/>
        </w:rPr>
      </w:pPr>
      <w:r>
        <w:rPr>
          <w:rFonts w:ascii="Times New Roman" w:hAnsi="Times New Roman"/>
          <w:sz w:val="24"/>
        </w:rPr>
        <w:t xml:space="preserve">Hacerles unas preguntas, </w:t>
      </w:r>
    </w:p>
    <w:p w:rsidR="00D241A4" w14:paraId="2759E6C2" w14:textId="77777777">
      <w:pPr>
        <w:numPr>
          <w:ilvl w:val="1"/>
          <w:numId w:val="1"/>
        </w:numPr>
        <w:rPr>
          <w:rFonts w:ascii="Times New Roman" w:eastAsia="Times New Roman" w:hAnsi="Times New Roman" w:cs="Times New Roman"/>
          <w:sz w:val="24"/>
          <w:szCs w:val="24"/>
        </w:rPr>
      </w:pPr>
      <w:r>
        <w:rPr>
          <w:rFonts w:ascii="Times New Roman" w:hAnsi="Times New Roman"/>
          <w:sz w:val="24"/>
        </w:rPr>
        <w:t xml:space="preserve">mantener al grupo centrado en el tema que queremos discutir, y </w:t>
      </w:r>
    </w:p>
    <w:p w:rsidR="00D241A4" w14:paraId="2759E6C3" w14:textId="77777777">
      <w:pPr>
        <w:numPr>
          <w:ilvl w:val="1"/>
          <w:numId w:val="1"/>
        </w:numPr>
        <w:rPr>
          <w:rFonts w:ascii="Times New Roman" w:eastAsia="Times New Roman" w:hAnsi="Times New Roman" w:cs="Times New Roman"/>
          <w:sz w:val="24"/>
          <w:szCs w:val="24"/>
        </w:rPr>
      </w:pPr>
      <w:r>
        <w:rPr>
          <w:rFonts w:ascii="Times New Roman" w:hAnsi="Times New Roman"/>
          <w:sz w:val="24"/>
        </w:rPr>
        <w:t>asegurarnos</w:t>
      </w:r>
      <w:r>
        <w:rPr>
          <w:rFonts w:ascii="Times New Roman" w:hAnsi="Times New Roman"/>
          <w:sz w:val="24"/>
        </w:rPr>
        <w:t xml:space="preserve"> de que no se nos acabe el tiempo. </w:t>
      </w:r>
    </w:p>
    <w:p w:rsidR="00D241A4" w14:paraId="2759E6C4" w14:textId="77777777">
      <w:pPr>
        <w:rPr>
          <w:rFonts w:ascii="Times New Roman" w:eastAsia="Times New Roman" w:hAnsi="Times New Roman" w:cs="Times New Roman"/>
          <w:sz w:val="24"/>
          <w:szCs w:val="24"/>
        </w:rPr>
      </w:pPr>
    </w:p>
    <w:p w:rsidR="00D241A4" w14:paraId="2759E6C5" w14:textId="77777777">
      <w:pPr>
        <w:rPr>
          <w:rFonts w:ascii="Times New Roman" w:eastAsia="Times New Roman" w:hAnsi="Times New Roman" w:cs="Times New Roman"/>
          <w:sz w:val="24"/>
          <w:szCs w:val="24"/>
        </w:rPr>
      </w:pPr>
      <w:r>
        <w:rPr>
          <w:rFonts w:ascii="Times New Roman" w:hAnsi="Times New Roman"/>
          <w:sz w:val="24"/>
        </w:rPr>
        <w:t xml:space="preserve">Verdaderamente deseamos que se sientan libres de hablar como grupo. Si todos hablan sobre las preguntas que les hacemos, solo escucharemos sus ideas y tomaremos notas. Esta conversación tomará aproximadamente una hora en completarse. </w:t>
      </w:r>
    </w:p>
    <w:p w:rsidR="00D241A4" w14:paraId="2759E6C6" w14:textId="77777777">
      <w:pPr>
        <w:rPr>
          <w:rFonts w:ascii="Times New Roman" w:eastAsia="Times New Roman" w:hAnsi="Times New Roman" w:cs="Times New Roman"/>
          <w:sz w:val="24"/>
          <w:szCs w:val="24"/>
        </w:rPr>
      </w:pPr>
    </w:p>
    <w:p w:rsidR="00D241A4" w14:paraId="2759E6C7" w14:textId="77777777">
      <w:pPr>
        <w:rPr>
          <w:rFonts w:ascii="Times New Roman" w:eastAsia="Times New Roman" w:hAnsi="Times New Roman" w:cs="Times New Roman"/>
          <w:sz w:val="24"/>
          <w:szCs w:val="24"/>
        </w:rPr>
      </w:pPr>
      <w:r>
        <w:rPr>
          <w:rFonts w:ascii="Times New Roman" w:hAnsi="Times New Roman"/>
          <w:b/>
          <w:sz w:val="24"/>
        </w:rPr>
        <w:t xml:space="preserve">¿TIENE QUE HACER ESTO? </w:t>
      </w:r>
    </w:p>
    <w:p w:rsidR="00D241A4" w14:paraId="2759E6C8" w14:textId="77777777">
      <w:pPr>
        <w:rPr>
          <w:rFonts w:ascii="Times New Roman" w:eastAsia="Times New Roman" w:hAnsi="Times New Roman" w:cs="Times New Roman"/>
          <w:sz w:val="24"/>
          <w:szCs w:val="24"/>
        </w:rPr>
      </w:pPr>
      <w:r>
        <w:rPr>
          <w:rFonts w:ascii="Times New Roman" w:hAnsi="Times New Roman"/>
          <w:sz w:val="24"/>
        </w:rPr>
        <w:t xml:space="preserve">Usted no está obligado a participar en esta conversación grupal. Es su decisión. Su participación en este grupo de enfoque es voluntaria. Puede decir que no quiere estar en el grupo de enfoque y no hay problema. También podrá dejar de participar en cualquier momento. Es importante para nosotros que usted se sienta cómodo respondiendo las preguntas con sinceridad. Usted no tiene obligación de responder las preguntas que no quiera responder. </w:t>
      </w:r>
    </w:p>
    <w:p w:rsidR="00D241A4" w14:paraId="2759E6C9" w14:textId="77777777">
      <w:pPr>
        <w:rPr>
          <w:rFonts w:ascii="Times New Roman" w:eastAsia="Times New Roman" w:hAnsi="Times New Roman" w:cs="Times New Roman"/>
          <w:sz w:val="24"/>
          <w:szCs w:val="24"/>
        </w:rPr>
      </w:pPr>
    </w:p>
    <w:p w:rsidR="00D241A4" w14:paraId="2759E6CA" w14:textId="77777777">
      <w:pPr>
        <w:rPr>
          <w:rFonts w:ascii="Times New Roman" w:eastAsia="Times New Roman" w:hAnsi="Times New Roman" w:cs="Times New Roman"/>
          <w:b/>
          <w:sz w:val="24"/>
          <w:szCs w:val="24"/>
        </w:rPr>
      </w:pPr>
    </w:p>
    <w:p w:rsidR="00D241A4" w14:paraId="2759E6CB" w14:textId="77777777">
      <w:pPr>
        <w:rPr>
          <w:rFonts w:ascii="Times New Roman" w:eastAsia="Times New Roman" w:hAnsi="Times New Roman" w:cs="Times New Roman"/>
          <w:b/>
          <w:sz w:val="24"/>
          <w:szCs w:val="24"/>
        </w:rPr>
      </w:pPr>
      <w:r>
        <w:rPr>
          <w:rFonts w:ascii="Times New Roman" w:hAnsi="Times New Roman"/>
          <w:b/>
          <w:sz w:val="24"/>
        </w:rPr>
        <w:t xml:space="preserve">¿CÓMO SE PROTEGERÁ SU PRIVACIDAD? </w:t>
      </w:r>
    </w:p>
    <w:p w:rsidR="00D241A4" w14:paraId="2759E6CC" w14:textId="77777777">
      <w:pPr>
        <w:rPr>
          <w:rFonts w:ascii="Times New Roman" w:eastAsia="Times New Roman" w:hAnsi="Times New Roman" w:cs="Times New Roman"/>
          <w:sz w:val="24"/>
          <w:szCs w:val="24"/>
        </w:rPr>
      </w:pPr>
      <w:r>
        <w:rPr>
          <w:rFonts w:ascii="Times New Roman" w:hAnsi="Times New Roman"/>
          <w:sz w:val="24"/>
        </w:rPr>
        <w:t>Para proteger su privacidad, no le pediremos que comparta su nombre completo ni escribiremos su nombre en ninguna de las notas que tomemos.</w:t>
      </w:r>
    </w:p>
    <w:p w:rsidR="00D241A4" w14:paraId="2759E6CD" w14:textId="77777777">
      <w:pPr>
        <w:rPr>
          <w:rFonts w:ascii="Times New Roman" w:eastAsia="Times New Roman" w:hAnsi="Times New Roman" w:cs="Times New Roman"/>
          <w:sz w:val="24"/>
          <w:szCs w:val="24"/>
        </w:rPr>
      </w:pPr>
    </w:p>
    <w:p w:rsidR="00D241A4" w14:paraId="2759E6CE" w14:textId="77777777">
      <w:pPr>
        <w:rPr>
          <w:rFonts w:ascii="Times New Roman" w:eastAsia="Times New Roman" w:hAnsi="Times New Roman" w:cs="Times New Roman"/>
          <w:sz w:val="24"/>
          <w:szCs w:val="24"/>
        </w:rPr>
      </w:pPr>
      <w:r>
        <w:rPr>
          <w:rFonts w:ascii="Times New Roman" w:hAnsi="Times New Roman"/>
          <w:sz w:val="24"/>
        </w:rPr>
        <w:t xml:space="preserve">Valoramos su participación en este grupo de enfoque. También entendemos que tal vez usted no quiera decirle en voz alta a todo el grupo lo que piensa. En estos casos, si prefiere, usted puede escribir sus ideas o pensamientos y compartirlos en el chat de </w:t>
      </w:r>
      <w:r>
        <w:rPr>
          <w:rFonts w:ascii="Times New Roman" w:hAnsi="Times New Roman"/>
          <w:sz w:val="24"/>
        </w:rPr>
        <w:t>Zoom</w:t>
      </w:r>
      <w:r>
        <w:rPr>
          <w:rFonts w:ascii="Times New Roman" w:hAnsi="Times New Roman"/>
          <w:sz w:val="24"/>
        </w:rPr>
        <w:t xml:space="preserve"> como mensajes privados con la persona que dirige la conversación. Nadie más podrá ver sus mensajes privados a excepción del equipo del estudio. Después del encuentro del grupo de enfoque revisaremos todos los mensajes privados que nos hayan enviado en los chats privados de </w:t>
      </w:r>
      <w:r>
        <w:rPr>
          <w:rFonts w:ascii="Times New Roman" w:hAnsi="Times New Roman"/>
          <w:sz w:val="24"/>
        </w:rPr>
        <w:t>Zoom</w:t>
      </w:r>
      <w:r>
        <w:rPr>
          <w:rFonts w:ascii="Times New Roman" w:hAnsi="Times New Roman"/>
          <w:sz w:val="24"/>
        </w:rPr>
        <w:t xml:space="preserve"> y los grabaremos en un disco duro protegido con contraseña, junto con otros materiales del estudio. Destruiremos nuestras notas y grabaciones cuando hayamos terminado de trabajar en nuestro contenido. </w:t>
      </w:r>
    </w:p>
    <w:p w:rsidR="00D241A4" w14:paraId="2759E6CF" w14:textId="77777777">
      <w:pPr>
        <w:rPr>
          <w:rFonts w:ascii="Times New Roman" w:eastAsia="Times New Roman" w:hAnsi="Times New Roman" w:cs="Times New Roman"/>
          <w:sz w:val="24"/>
          <w:szCs w:val="24"/>
        </w:rPr>
      </w:pPr>
    </w:p>
    <w:p w:rsidR="00D241A4" w14:paraId="2759E6D0" w14:textId="77777777">
      <w:pPr>
        <w:rPr>
          <w:rFonts w:ascii="Times New Roman" w:eastAsia="Times New Roman" w:hAnsi="Times New Roman" w:cs="Times New Roman"/>
          <w:b/>
          <w:sz w:val="24"/>
          <w:szCs w:val="24"/>
        </w:rPr>
      </w:pPr>
      <w:r>
        <w:rPr>
          <w:rFonts w:ascii="Times New Roman" w:hAnsi="Times New Roman"/>
          <w:b/>
          <w:sz w:val="24"/>
        </w:rPr>
        <w:t>¿CUÁLES SON LOS RIESGOS?</w:t>
      </w:r>
    </w:p>
    <w:p w:rsidR="00D241A4" w14:paraId="2759E6D1" w14:textId="77777777">
      <w:r>
        <w:rPr>
          <w:rFonts w:ascii="Times New Roman" w:hAnsi="Times New Roman"/>
          <w:sz w:val="24"/>
        </w:rPr>
        <w:t xml:space="preserve">Es posible que la participación en este estudio implique algunos riesgos. Como usted va a estar hablando con nosotros en un grupo, existe la posibilidad de que otros participantes en el grupo les cuenten a otras personas que usted participó en esta conversación. Podrían repetir a otras personas lo que usted haya dicho en el grupo de enfoque. Para minimizar este riesgo, al comienzo de la conversación, les pediremos a todos en el grupo que no compartan nada de lo que se diga en la conversación con nadie después de que la conversación haya terminado. Esperamos que se sienta cómodo para responder nuestras preguntas de manera abierta y sincera. Sin embargo, puede abandonar la reunión en cualquier momento y no tiene que responder ninguna pregunta que no desee contestar. </w:t>
      </w:r>
    </w:p>
    <w:p w:rsidR="00D241A4" w14:paraId="2759E6D2" w14:textId="77777777">
      <w:pPr>
        <w:rPr>
          <w:rFonts w:ascii="Times New Roman" w:eastAsia="Times New Roman" w:hAnsi="Times New Roman" w:cs="Times New Roman"/>
          <w:sz w:val="24"/>
          <w:szCs w:val="24"/>
        </w:rPr>
      </w:pPr>
    </w:p>
    <w:p w:rsidR="00D241A4" w14:paraId="2759E6D3" w14:textId="77777777">
      <w:pPr>
        <w:rPr>
          <w:rFonts w:ascii="Times New Roman" w:eastAsia="Times New Roman" w:hAnsi="Times New Roman" w:cs="Times New Roman"/>
          <w:b/>
          <w:sz w:val="24"/>
          <w:szCs w:val="24"/>
        </w:rPr>
      </w:pPr>
      <w:r>
        <w:rPr>
          <w:rFonts w:ascii="Times New Roman" w:hAnsi="Times New Roman"/>
          <w:b/>
          <w:sz w:val="24"/>
        </w:rPr>
        <w:t xml:space="preserve">¿HAY ALGÚN BENEFICIO POR PARTICIPAR EN ESTE GRUPO? </w:t>
      </w:r>
    </w:p>
    <w:p w:rsidR="00D241A4" w14:paraId="2759E6D4" w14:textId="77777777">
      <w:pPr>
        <w:rPr>
          <w:rFonts w:ascii="Times New Roman" w:eastAsia="Times New Roman" w:hAnsi="Times New Roman" w:cs="Times New Roman"/>
          <w:sz w:val="24"/>
          <w:szCs w:val="24"/>
        </w:rPr>
      </w:pPr>
      <w:r>
        <w:rPr>
          <w:rFonts w:ascii="Times New Roman" w:hAnsi="Times New Roman"/>
          <w:sz w:val="24"/>
        </w:rPr>
        <w:t>No hay beneficios directos por participar en este estudio. Sin embargo, es posible que le beneficie saber que sus contribuciones a esta conversación podrían ayudar a mejorar los mensajes públicos sobre la crianza de niños pequeños y prescolares.</w:t>
      </w:r>
    </w:p>
    <w:p w:rsidR="00D241A4" w14:paraId="2759E6D5" w14:textId="77777777">
      <w:pPr>
        <w:rPr>
          <w:rFonts w:ascii="Times New Roman" w:eastAsia="Times New Roman" w:hAnsi="Times New Roman" w:cs="Times New Roman"/>
          <w:sz w:val="24"/>
          <w:szCs w:val="24"/>
        </w:rPr>
      </w:pPr>
    </w:p>
    <w:p w:rsidR="00D241A4" w14:paraId="2759E6D6" w14:textId="77777777">
      <w:pPr>
        <w:rPr>
          <w:rFonts w:ascii="Times New Roman" w:eastAsia="Times New Roman" w:hAnsi="Times New Roman" w:cs="Times New Roman"/>
          <w:sz w:val="24"/>
          <w:szCs w:val="24"/>
        </w:rPr>
      </w:pPr>
      <w:r>
        <w:rPr>
          <w:rFonts w:ascii="Times New Roman" w:hAnsi="Times New Roman"/>
          <w:b/>
          <w:sz w:val="24"/>
        </w:rPr>
        <w:t xml:space="preserve">¿RECIBIRÁ UN PAGO? </w:t>
      </w:r>
    </w:p>
    <w:p w:rsidR="00D241A4" w14:paraId="2759E6D7" w14:textId="77777777">
      <w:pPr>
        <w:rPr>
          <w:rFonts w:ascii="Times New Roman" w:eastAsia="Times New Roman" w:hAnsi="Times New Roman" w:cs="Times New Roman"/>
          <w:sz w:val="24"/>
          <w:szCs w:val="24"/>
        </w:rPr>
      </w:pPr>
      <w:r>
        <w:rPr>
          <w:rFonts w:ascii="Times New Roman" w:hAnsi="Times New Roman"/>
          <w:sz w:val="24"/>
        </w:rPr>
        <w:t xml:space="preserve">Le daremos $75 como muestra de agradecimiento después de terminar la conversación, para agradecerle por su tiempo, esfuerzo y contribuciones. </w:t>
      </w:r>
    </w:p>
    <w:p w:rsidR="00D241A4" w14:paraId="2759E6D8" w14:textId="77777777">
      <w:pPr>
        <w:rPr>
          <w:rFonts w:ascii="Times New Roman" w:eastAsia="Times New Roman" w:hAnsi="Times New Roman" w:cs="Times New Roman"/>
          <w:sz w:val="24"/>
          <w:szCs w:val="24"/>
        </w:rPr>
      </w:pPr>
    </w:p>
    <w:p w:rsidR="00D241A4" w14:paraId="2759E6D9" w14:textId="77777777">
      <w:pPr>
        <w:rPr>
          <w:rFonts w:ascii="Times New Roman" w:eastAsia="Times New Roman" w:hAnsi="Times New Roman" w:cs="Times New Roman"/>
          <w:b/>
          <w:sz w:val="24"/>
          <w:szCs w:val="24"/>
        </w:rPr>
      </w:pPr>
      <w:r>
        <w:rPr>
          <w:rFonts w:ascii="Times New Roman" w:hAnsi="Times New Roman"/>
          <w:b/>
          <w:sz w:val="24"/>
        </w:rPr>
        <w:t>¿QUÉ SE HARÁ CON LOS RESULTADOS DE ESTE GRUPO DE ENFOQUE?</w:t>
      </w:r>
    </w:p>
    <w:p w:rsidR="00D241A4" w14:paraId="2759E6DA" w14:textId="77777777">
      <w:pPr>
        <w:rPr>
          <w:rFonts w:ascii="Times New Roman" w:eastAsia="Times New Roman" w:hAnsi="Times New Roman" w:cs="Times New Roman"/>
          <w:sz w:val="24"/>
          <w:szCs w:val="24"/>
        </w:rPr>
      </w:pPr>
      <w:r>
        <w:rPr>
          <w:rFonts w:ascii="Times New Roman" w:hAnsi="Times New Roman"/>
          <w:sz w:val="24"/>
        </w:rPr>
        <w:t xml:space="preserve">Revisaremos la información del grupo de enfoque para perfeccionar y mejorar el contenido web actual y fundamentar la creación de productos o materiales futuros que brinden estrategias para la crianza de niños pequeños y prescolares, como páginas web, videos y otras herramientas. </w:t>
      </w:r>
    </w:p>
    <w:p w:rsidR="00D241A4" w14:paraId="2759E6DB" w14:textId="77777777">
      <w:pPr>
        <w:rPr>
          <w:rFonts w:ascii="Times New Roman" w:eastAsia="Times New Roman" w:hAnsi="Times New Roman" w:cs="Times New Roman"/>
          <w:sz w:val="24"/>
          <w:szCs w:val="24"/>
        </w:rPr>
      </w:pPr>
    </w:p>
    <w:p w:rsidR="00D241A4" w14:paraId="2759E6DC" w14:textId="77777777">
      <w:pPr>
        <w:rPr>
          <w:rFonts w:ascii="Times New Roman" w:eastAsia="Times New Roman" w:hAnsi="Times New Roman" w:cs="Times New Roman"/>
          <w:b/>
          <w:sz w:val="24"/>
          <w:szCs w:val="24"/>
        </w:rPr>
      </w:pPr>
      <w:r>
        <w:rPr>
          <w:rFonts w:ascii="Times New Roman" w:hAnsi="Times New Roman"/>
          <w:b/>
          <w:sz w:val="24"/>
        </w:rPr>
        <w:t>INFORMACIÓN ADICIONAL</w:t>
      </w:r>
    </w:p>
    <w:p w:rsidR="00D241A4" w14:paraId="2759E6DD" w14:textId="77777777">
      <w:pPr>
        <w:rPr>
          <w:rFonts w:ascii="Times New Roman" w:eastAsia="Times New Roman" w:hAnsi="Times New Roman" w:cs="Times New Roman"/>
          <w:sz w:val="24"/>
          <w:szCs w:val="24"/>
        </w:rPr>
      </w:pPr>
      <w:r>
        <w:rPr>
          <w:rFonts w:ascii="Times New Roman" w:hAnsi="Times New Roman"/>
          <w:sz w:val="24"/>
        </w:rPr>
        <w:t xml:space="preserve">Por favor guarde una copia de esta hoja informativa para sus archivos. Si tiene alguna pregunta o inquietud sobre este estudio, puede comunicarse con </w:t>
      </w:r>
      <w:r>
        <w:rPr>
          <w:rFonts w:ascii="Times New Roman" w:hAnsi="Times New Roman"/>
          <w:sz w:val="24"/>
          <w:shd w:val="clear" w:color="auto" w:fill="D9D9D9"/>
        </w:rPr>
        <w:t>[NOMBRE DEL INVESTIGADOR PRINCIPAL]</w:t>
      </w:r>
      <w:r>
        <w:rPr>
          <w:rFonts w:ascii="Times New Roman" w:hAnsi="Times New Roman"/>
          <w:sz w:val="24"/>
        </w:rPr>
        <w:t xml:space="preserve"> llamando al </w:t>
      </w:r>
      <w:r>
        <w:rPr>
          <w:rFonts w:ascii="Times New Roman" w:hAnsi="Times New Roman"/>
          <w:sz w:val="24"/>
          <w:shd w:val="clear" w:color="auto" w:fill="D9D9D9"/>
        </w:rPr>
        <w:t>[NÚMERO DE TELÉFONO]</w:t>
      </w:r>
      <w:r>
        <w:rPr>
          <w:rFonts w:ascii="Times New Roman" w:hAnsi="Times New Roman"/>
          <w:sz w:val="24"/>
        </w:rPr>
        <w:t xml:space="preserve"> o enviando un correo electrónico a </w:t>
      </w:r>
      <w:r>
        <w:rPr>
          <w:rFonts w:ascii="Times New Roman" w:hAnsi="Times New Roman"/>
          <w:sz w:val="24"/>
          <w:shd w:val="clear" w:color="auto" w:fill="D9D9D9"/>
        </w:rPr>
        <w:t>[DIRECCIÓN DE CORREO ELECTRÓNICO]</w:t>
      </w:r>
      <w:r>
        <w:rPr>
          <w:rFonts w:ascii="Times New Roman" w:hAnsi="Times New Roman"/>
          <w:sz w:val="24"/>
        </w:rPr>
        <w:t>. El equipo del estudio también está dispuesto a responder cualquier pregunta o inquietud que usted tenga ahora o después de la conversación.</w:t>
      </w:r>
    </w:p>
    <w:p w:rsidR="00D241A4" w14:paraId="2759E6DE" w14:textId="77777777">
      <w:pPr>
        <w:rPr>
          <w:rFonts w:ascii="Times New Roman" w:eastAsia="Times New Roman" w:hAnsi="Times New Roman" w:cs="Times New Roman"/>
          <w:sz w:val="24"/>
          <w:szCs w:val="24"/>
        </w:rPr>
      </w:pPr>
    </w:p>
    <w:p w:rsidR="00D241A4" w14:paraId="2759E6DF" w14:textId="5EF48B33">
      <w:pPr>
        <w:rPr>
          <w:rFonts w:ascii="Times New Roman" w:eastAsia="Times New Roman" w:hAnsi="Times New Roman" w:cs="Times New Roman"/>
          <w:sz w:val="24"/>
          <w:szCs w:val="24"/>
        </w:rPr>
      </w:pPr>
      <w:r w:rsidRPr="00CD03D5">
        <w:rPr>
          <w:rFonts w:ascii="Times New Roman" w:hAnsi="Times New Roman"/>
          <w:sz w:val="24"/>
        </w:rPr>
        <w:t>Responda "Sí" o "No"</w:t>
      </w:r>
      <w:r>
        <w:rPr>
          <w:rFonts w:ascii="Times New Roman" w:hAnsi="Times New Roman"/>
          <w:sz w:val="24"/>
        </w:rPr>
        <w:t xml:space="preserve"> </w:t>
      </w:r>
      <w:r w:rsidR="00D6519A">
        <w:rPr>
          <w:rFonts w:ascii="Times New Roman" w:hAnsi="Times New Roman"/>
          <w:sz w:val="24"/>
        </w:rPr>
        <w:t xml:space="preserve">a las siguientes declaraciones: </w:t>
      </w:r>
    </w:p>
    <w:p w:rsidR="00D241A4" w14:paraId="2759E6E0" w14:textId="77777777">
      <w:pPr>
        <w:rPr>
          <w:rFonts w:ascii="Times New Roman" w:eastAsia="Times New Roman" w:hAnsi="Times New Roman" w:cs="Times New Roman"/>
          <w:sz w:val="24"/>
          <w:szCs w:val="24"/>
        </w:rPr>
      </w:pPr>
    </w:p>
    <w:p w:rsidR="00D241A4" w14:paraId="2759E6E1" w14:textId="77777777">
      <w:pPr>
        <w:rPr>
          <w:rFonts w:ascii="Times New Roman" w:eastAsia="Times New Roman" w:hAnsi="Times New Roman" w:cs="Times New Roman"/>
          <w:sz w:val="24"/>
          <w:szCs w:val="24"/>
        </w:rPr>
      </w:pPr>
      <w:r>
        <w:rPr>
          <w:rFonts w:ascii="Times New Roman" w:hAnsi="Times New Roman"/>
          <w:sz w:val="24"/>
        </w:rPr>
        <w:t xml:space="preserve">___ Entiendo la información que se me ha proporcionado y accedo de forma voluntaria a participar en esta conversación de grupo de enfoque. </w:t>
      </w:r>
    </w:p>
    <w:p w:rsidR="00D241A4" w14:paraId="2759E6E2" w14:textId="77777777">
      <w:pPr>
        <w:rPr>
          <w:rFonts w:ascii="Times New Roman" w:eastAsia="Times New Roman" w:hAnsi="Times New Roman" w:cs="Times New Roman"/>
          <w:sz w:val="24"/>
          <w:szCs w:val="24"/>
        </w:rPr>
      </w:pPr>
    </w:p>
    <w:p w:rsidR="00D241A4" w14:paraId="2759E6E3" w14:textId="77777777">
      <w:pPr>
        <w:rPr>
          <w:rFonts w:ascii="Times New Roman" w:hAnsi="Times New Roman"/>
          <w:sz w:val="24"/>
        </w:rPr>
      </w:pPr>
      <w:r>
        <w:rPr>
          <w:rFonts w:ascii="Times New Roman" w:hAnsi="Times New Roman"/>
          <w:sz w:val="24"/>
        </w:rPr>
        <w:t>___ Sé que tengo la opción de participar o no en esta conversación de grupo de enfoque y que puedo dejar de participar en cualquier momento durante la conversación.</w:t>
      </w:r>
    </w:p>
    <w:p w:rsidR="00CD03D5" w14:paraId="4AE6650D" w14:textId="77777777">
      <w:pPr>
        <w:rPr>
          <w:rFonts w:ascii="Times New Roman" w:hAnsi="Times New Roman"/>
          <w:sz w:val="24"/>
        </w:rPr>
      </w:pPr>
    </w:p>
    <w:p w:rsidR="00CD03D5" w14:paraId="657A20E3" w14:textId="77777777">
      <w:pPr>
        <w:rPr>
          <w:rFonts w:ascii="Times New Roman" w:hAnsi="Times New Roman"/>
          <w:sz w:val="24"/>
        </w:rPr>
      </w:pPr>
    </w:p>
    <w:p w:rsidR="00CD03D5" w14:paraId="28315584" w14:textId="77777777">
      <w:pPr>
        <w:rPr>
          <w:rFonts w:ascii="Times New Roman" w:hAnsi="Times New Roman"/>
          <w:sz w:val="24"/>
        </w:rPr>
      </w:pPr>
    </w:p>
    <w:p w:rsidR="00CD03D5" w14:paraId="3143701F" w14:textId="77777777">
      <w:pPr>
        <w:rPr>
          <w:rFonts w:ascii="Times New Roman" w:hAnsi="Times New Roman"/>
          <w:sz w:val="24"/>
        </w:rPr>
      </w:pPr>
    </w:p>
    <w:p w:rsidR="00CD03D5" w14:paraId="0E118AD7" w14:textId="77777777">
      <w:pPr>
        <w:rPr>
          <w:rFonts w:ascii="Times New Roman" w:hAnsi="Times New Roman"/>
          <w:sz w:val="24"/>
        </w:rPr>
      </w:pPr>
    </w:p>
    <w:p w:rsidR="00CD03D5" w14:paraId="1AF24AD0" w14:textId="77777777">
      <w:pPr>
        <w:rPr>
          <w:rFonts w:ascii="Times New Roman" w:hAnsi="Times New Roman"/>
          <w:sz w:val="24"/>
        </w:rPr>
      </w:pPr>
    </w:p>
    <w:p w:rsidR="00CD03D5" w14:paraId="3F88852E" w14:textId="77777777">
      <w:pPr>
        <w:rPr>
          <w:rFonts w:ascii="Times New Roman" w:hAnsi="Times New Roman"/>
          <w:sz w:val="24"/>
        </w:rPr>
      </w:pPr>
    </w:p>
    <w:p w:rsidR="00CD03D5" w14:paraId="45E67146" w14:textId="77777777">
      <w:pPr>
        <w:rPr>
          <w:rFonts w:ascii="Times New Roman" w:hAnsi="Times New Roman"/>
          <w:sz w:val="24"/>
        </w:rPr>
      </w:pPr>
    </w:p>
    <w:p w:rsidR="00CD03D5" w14:paraId="3E66DF41" w14:textId="77777777">
      <w:pPr>
        <w:rPr>
          <w:rFonts w:ascii="Times New Roman" w:hAnsi="Times New Roman"/>
          <w:sz w:val="24"/>
        </w:rPr>
      </w:pPr>
    </w:p>
    <w:p w:rsidR="00CD03D5" w14:paraId="1C3F872E" w14:textId="77777777">
      <w:pPr>
        <w:rPr>
          <w:rFonts w:ascii="Times New Roman" w:hAnsi="Times New Roman"/>
          <w:sz w:val="24"/>
        </w:rPr>
      </w:pPr>
    </w:p>
    <w:p w:rsidR="00CD03D5" w14:paraId="2B590B8E" w14:textId="77777777">
      <w:pPr>
        <w:rPr>
          <w:rFonts w:ascii="Times New Roman" w:hAnsi="Times New Roman"/>
          <w:sz w:val="24"/>
        </w:rPr>
      </w:pPr>
    </w:p>
    <w:p w:rsidR="00CD03D5" w14:paraId="7E83B488" w14:textId="77777777">
      <w:pPr>
        <w:rPr>
          <w:rFonts w:ascii="Times New Roman" w:hAnsi="Times New Roman"/>
          <w:sz w:val="24"/>
        </w:rPr>
      </w:pPr>
    </w:p>
    <w:p w:rsidR="00CD03D5" w14:paraId="45955ED6" w14:textId="77777777">
      <w:pPr>
        <w:rPr>
          <w:rFonts w:ascii="Times New Roman" w:hAnsi="Times New Roman"/>
          <w:sz w:val="24"/>
        </w:rPr>
      </w:pPr>
    </w:p>
    <w:p w:rsidR="00CD03D5" w14:paraId="2FAFF68D" w14:textId="77777777">
      <w:pPr>
        <w:rPr>
          <w:rFonts w:ascii="Times New Roman" w:hAnsi="Times New Roman"/>
          <w:sz w:val="24"/>
        </w:rPr>
      </w:pPr>
    </w:p>
    <w:p w:rsidR="00CD03D5" w14:paraId="6607E5A1" w14:textId="77777777">
      <w:pPr>
        <w:rPr>
          <w:rFonts w:ascii="Times New Roman" w:hAnsi="Times New Roman"/>
          <w:sz w:val="24"/>
        </w:rPr>
      </w:pPr>
    </w:p>
    <w:p w:rsidR="00CD03D5" w:rsidRPr="0042777A" w:rsidP="004A649A" w14:paraId="4F1682FE" w14:textId="182372FE">
      <w:pPr>
        <w:pStyle w:val="Header"/>
        <w:jc w:val="right"/>
        <w:rPr>
          <w:rFonts w:ascii="Arial" w:hAnsi="Arial"/>
          <w:i/>
          <w:color w:val="808080"/>
          <w:sz w:val="20"/>
          <w:szCs w:val="20"/>
        </w:rPr>
      </w:pPr>
      <w:bookmarkStart w:id="0" w:name="_Hlk44580370"/>
      <w:r w:rsidRPr="0042777A">
        <w:rPr>
          <w:rFonts w:ascii="Arial" w:hAnsi="Arial"/>
          <w:i/>
          <w:color w:val="808080"/>
          <w:sz w:val="20"/>
          <w:szCs w:val="20"/>
        </w:rPr>
        <w:t>MLS-</w:t>
      </w:r>
      <w:r>
        <w:rPr>
          <w:rFonts w:ascii="Arial" w:hAnsi="Arial"/>
          <w:i/>
          <w:color w:val="808080"/>
          <w:sz w:val="20"/>
          <w:szCs w:val="20"/>
        </w:rPr>
        <w:t>351913</w:t>
      </w:r>
    </w:p>
    <w:bookmarkEnd w:id="0"/>
    <w:p w:rsidR="00CD03D5" w:rsidRPr="004A649A" w:rsidP="004A649A" w14:paraId="2DAC38A5" w14:textId="77777777"/>
    <w:p w:rsidR="00CD03D5" w14:paraId="419A13A9" w14:textId="77777777"/>
    <w:sectPr w:rsidSect="00977FB2">
      <w:headerReference w:type="default" r:id="rId8"/>
      <w:headerReference w:type="first" r:id="rId9"/>
      <w:pgSz w:w="12240" w:h="15840"/>
      <w:pgMar w:top="1440" w:right="1440" w:bottom="1440" w:left="1440" w:header="720" w:footer="720"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45395479"/>
      <w:docPartObj>
        <w:docPartGallery w:val="Page Numbers (Top of Page)"/>
        <w:docPartUnique/>
      </w:docPartObj>
    </w:sdtPr>
    <w:sdtEndPr>
      <w:rPr>
        <w:noProof/>
      </w:rPr>
    </w:sdtEndPr>
    <w:sdtContent>
      <w:p w:rsidR="00977FB2" w14:paraId="774BCB06" w14:textId="7B13C16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B47904" w14:paraId="28B8C78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7FB2" w:rsidRPr="00E271F3" w:rsidP="00977FB2" w14:paraId="03754B43" w14:textId="77777777">
    <w:pPr>
      <w:spacing w:line="240" w:lineRule="auto"/>
      <w:jc w:val="right"/>
      <w:rPr>
        <w:rFonts w:asciiTheme="majorHAnsi" w:hAnsiTheme="majorHAnsi" w:cstheme="majorHAnsi"/>
        <w:sz w:val="20"/>
        <w:szCs w:val="20"/>
      </w:rPr>
    </w:pPr>
    <w:r w:rsidRPr="00E271F3">
      <w:rPr>
        <w:rFonts w:asciiTheme="majorHAnsi" w:hAnsiTheme="majorHAnsi" w:cstheme="majorHAnsi"/>
        <w:sz w:val="20"/>
        <w:szCs w:val="20"/>
      </w:rPr>
      <w:t>OMB Control No. 0920-1050</w:t>
    </w:r>
  </w:p>
  <w:p w:rsidR="00977FB2" w:rsidRPr="00E271F3" w:rsidP="00977FB2" w14:paraId="45D5049C" w14:textId="77777777">
    <w:pPr>
      <w:spacing w:line="240" w:lineRule="auto"/>
      <w:jc w:val="right"/>
      <w:rPr>
        <w:rFonts w:asciiTheme="majorHAnsi" w:hAnsiTheme="majorHAnsi" w:cstheme="majorHAnsi"/>
        <w:sz w:val="20"/>
        <w:szCs w:val="20"/>
      </w:rPr>
    </w:pPr>
    <w:r w:rsidRPr="00E271F3">
      <w:rPr>
        <w:rFonts w:asciiTheme="majorHAnsi" w:hAnsiTheme="majorHAnsi" w:cstheme="majorHAnsi"/>
        <w:sz w:val="20"/>
        <w:szCs w:val="20"/>
      </w:rPr>
      <w:t>Exp</w:t>
    </w:r>
    <w:r w:rsidRPr="00E271F3">
      <w:rPr>
        <w:rFonts w:asciiTheme="majorHAnsi" w:hAnsiTheme="majorHAnsi" w:cstheme="majorHAnsi"/>
        <w:sz w:val="20"/>
        <w:szCs w:val="20"/>
      </w:rPr>
      <w:t>. Date 06/30/2025</w:t>
    </w:r>
    <w:r w:rsidRPr="00E271F3">
      <w:rPr>
        <w:rFonts w:asciiTheme="majorHAnsi" w:hAnsiTheme="majorHAnsi" w:cstheme="majorHAnsi"/>
        <w:sz w:val="20"/>
        <w:szCs w:val="20"/>
      </w:rPr>
      <w:br/>
    </w:r>
  </w:p>
  <w:p w:rsidR="00977FB2" w:rsidRPr="00E271F3" w:rsidP="00977FB2" w14:paraId="181EA227" w14:textId="0ACB6ADB">
    <w:pPr>
      <w:rPr>
        <w:rFonts w:asciiTheme="majorHAnsi" w:hAnsiTheme="majorHAnsi" w:cstheme="majorHAnsi"/>
        <w:sz w:val="20"/>
        <w:szCs w:val="20"/>
      </w:rPr>
    </w:pPr>
    <w:r w:rsidRPr="00E271F3">
      <w:rPr>
        <w:rFonts w:asciiTheme="majorHAnsi" w:hAnsiTheme="majorHAnsi" w:cstheme="majorHAnsi"/>
        <w:sz w:val="20"/>
        <w:szCs w:val="20"/>
      </w:rPr>
      <w:t xml:space="preserve">The </w:t>
    </w:r>
    <w:r w:rsidRPr="00E271F3">
      <w:rPr>
        <w:rFonts w:asciiTheme="majorHAnsi" w:hAnsiTheme="majorHAnsi" w:cstheme="majorHAnsi"/>
        <w:sz w:val="20"/>
        <w:szCs w:val="20"/>
      </w:rPr>
      <w:t>public</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reporting</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burden</w:t>
    </w:r>
    <w:r w:rsidRPr="00E271F3">
      <w:rPr>
        <w:rFonts w:asciiTheme="majorHAnsi" w:hAnsiTheme="majorHAnsi" w:cstheme="majorHAnsi"/>
        <w:sz w:val="20"/>
        <w:szCs w:val="20"/>
      </w:rPr>
      <w:t xml:space="preserve"> of </w:t>
    </w:r>
    <w:r w:rsidRPr="00E271F3">
      <w:rPr>
        <w:rFonts w:asciiTheme="majorHAnsi" w:hAnsiTheme="majorHAnsi" w:cstheme="majorHAnsi"/>
        <w:sz w:val="20"/>
        <w:szCs w:val="20"/>
      </w:rPr>
      <w:t>this</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collection</w:t>
    </w:r>
    <w:r w:rsidRPr="00E271F3">
      <w:rPr>
        <w:rFonts w:asciiTheme="majorHAnsi" w:hAnsiTheme="majorHAnsi" w:cstheme="majorHAnsi"/>
        <w:sz w:val="20"/>
        <w:szCs w:val="20"/>
      </w:rPr>
      <w:t xml:space="preserve"> of </w:t>
    </w:r>
    <w:r w:rsidRPr="00E271F3">
      <w:rPr>
        <w:rFonts w:asciiTheme="majorHAnsi" w:hAnsiTheme="majorHAnsi" w:cstheme="majorHAnsi"/>
        <w:sz w:val="20"/>
        <w:szCs w:val="20"/>
      </w:rPr>
      <w:t>information</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is</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estimated</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to</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average</w:t>
    </w:r>
    <w:r w:rsidRPr="00E271F3">
      <w:rPr>
        <w:rFonts w:asciiTheme="majorHAnsi" w:hAnsiTheme="majorHAnsi" w:cstheme="majorHAnsi"/>
        <w:sz w:val="20"/>
        <w:szCs w:val="20"/>
      </w:rPr>
      <w:t xml:space="preserve"> </w:t>
    </w:r>
    <w:r w:rsidR="003E139B">
      <w:rPr>
        <w:rFonts w:asciiTheme="majorHAnsi" w:hAnsiTheme="majorHAnsi" w:cstheme="majorHAnsi"/>
        <w:sz w:val="20"/>
        <w:szCs w:val="20"/>
      </w:rPr>
      <w:t xml:space="preserve">1 </w:t>
    </w:r>
    <w:r w:rsidR="003E139B">
      <w:rPr>
        <w:rFonts w:asciiTheme="majorHAnsi" w:hAnsiTheme="majorHAnsi" w:cstheme="majorHAnsi"/>
        <w:sz w:val="20"/>
        <w:szCs w:val="20"/>
      </w:rPr>
      <w:t>hour</w:t>
    </w:r>
    <w:r w:rsidRPr="00E271F3">
      <w:rPr>
        <w:rFonts w:asciiTheme="majorHAnsi" w:hAnsiTheme="majorHAnsi" w:cstheme="majorHAnsi"/>
        <w:sz w:val="20"/>
        <w:szCs w:val="20"/>
      </w:rPr>
      <w:t xml:space="preserve"> per response, </w:t>
    </w:r>
    <w:r w:rsidRPr="00E271F3">
      <w:rPr>
        <w:rFonts w:asciiTheme="majorHAnsi" w:hAnsiTheme="majorHAnsi" w:cstheme="majorHAnsi"/>
        <w:sz w:val="20"/>
        <w:szCs w:val="20"/>
      </w:rPr>
      <w:t>including</w:t>
    </w:r>
    <w:r w:rsidRPr="00E271F3">
      <w:rPr>
        <w:rFonts w:asciiTheme="majorHAnsi" w:hAnsiTheme="majorHAnsi" w:cstheme="majorHAnsi"/>
        <w:sz w:val="20"/>
        <w:szCs w:val="20"/>
      </w:rPr>
      <w:t xml:space="preserve"> the time </w:t>
    </w:r>
    <w:r w:rsidRPr="00E271F3">
      <w:rPr>
        <w:rFonts w:asciiTheme="majorHAnsi" w:hAnsiTheme="majorHAnsi" w:cstheme="majorHAnsi"/>
        <w:sz w:val="20"/>
        <w:szCs w:val="20"/>
      </w:rPr>
      <w:t>for</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reviewing</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instructions</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searching</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existing</w:t>
    </w:r>
    <w:r w:rsidRPr="00E271F3">
      <w:rPr>
        <w:rFonts w:asciiTheme="majorHAnsi" w:hAnsiTheme="majorHAnsi" w:cstheme="majorHAnsi"/>
        <w:sz w:val="20"/>
        <w:szCs w:val="20"/>
      </w:rPr>
      <w:t xml:space="preserve"> data </w:t>
    </w:r>
    <w:r w:rsidRPr="00E271F3">
      <w:rPr>
        <w:rFonts w:asciiTheme="majorHAnsi" w:hAnsiTheme="majorHAnsi" w:cstheme="majorHAnsi"/>
        <w:sz w:val="20"/>
        <w:szCs w:val="20"/>
      </w:rPr>
      <w:t>sources</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gathering</w:t>
    </w:r>
    <w:r w:rsidRPr="00E271F3">
      <w:rPr>
        <w:rFonts w:asciiTheme="majorHAnsi" w:hAnsiTheme="majorHAnsi" w:cstheme="majorHAnsi"/>
        <w:sz w:val="20"/>
        <w:szCs w:val="20"/>
      </w:rPr>
      <w:t xml:space="preserve"> and </w:t>
    </w:r>
    <w:r w:rsidRPr="00E271F3">
      <w:rPr>
        <w:rFonts w:asciiTheme="majorHAnsi" w:hAnsiTheme="majorHAnsi" w:cstheme="majorHAnsi"/>
        <w:sz w:val="20"/>
        <w:szCs w:val="20"/>
      </w:rPr>
      <w:t>maintaining</w:t>
    </w:r>
    <w:r w:rsidRPr="00E271F3">
      <w:rPr>
        <w:rFonts w:asciiTheme="majorHAnsi" w:hAnsiTheme="majorHAnsi" w:cstheme="majorHAnsi"/>
        <w:sz w:val="20"/>
        <w:szCs w:val="20"/>
      </w:rPr>
      <w:t xml:space="preserve"> the data </w:t>
    </w:r>
    <w:r w:rsidRPr="00E271F3">
      <w:rPr>
        <w:rFonts w:asciiTheme="majorHAnsi" w:hAnsiTheme="majorHAnsi" w:cstheme="majorHAnsi"/>
        <w:sz w:val="20"/>
        <w:szCs w:val="20"/>
      </w:rPr>
      <w:t>needed</w:t>
    </w:r>
    <w:r w:rsidRPr="00E271F3">
      <w:rPr>
        <w:rFonts w:asciiTheme="majorHAnsi" w:hAnsiTheme="majorHAnsi" w:cstheme="majorHAnsi"/>
        <w:sz w:val="20"/>
        <w:szCs w:val="20"/>
      </w:rPr>
      <w:t xml:space="preserve">, and </w:t>
    </w:r>
    <w:r w:rsidRPr="00E271F3">
      <w:rPr>
        <w:rFonts w:asciiTheme="majorHAnsi" w:hAnsiTheme="majorHAnsi" w:cstheme="majorHAnsi"/>
        <w:sz w:val="20"/>
        <w:szCs w:val="20"/>
      </w:rPr>
      <w:t>completing</w:t>
    </w:r>
    <w:r w:rsidRPr="00E271F3">
      <w:rPr>
        <w:rFonts w:asciiTheme="majorHAnsi" w:hAnsiTheme="majorHAnsi" w:cstheme="majorHAnsi"/>
        <w:sz w:val="20"/>
        <w:szCs w:val="20"/>
      </w:rPr>
      <w:t xml:space="preserve"> and </w:t>
    </w:r>
    <w:r w:rsidRPr="00E271F3">
      <w:rPr>
        <w:rFonts w:asciiTheme="majorHAnsi" w:hAnsiTheme="majorHAnsi" w:cstheme="majorHAnsi"/>
        <w:sz w:val="20"/>
        <w:szCs w:val="20"/>
      </w:rPr>
      <w:t>reviewing</w:t>
    </w:r>
    <w:r w:rsidRPr="00E271F3">
      <w:rPr>
        <w:rFonts w:asciiTheme="majorHAnsi" w:hAnsiTheme="majorHAnsi" w:cstheme="majorHAnsi"/>
        <w:sz w:val="20"/>
        <w:szCs w:val="20"/>
      </w:rPr>
      <w:t xml:space="preserve"> the </w:t>
    </w:r>
    <w:r w:rsidRPr="00E271F3">
      <w:rPr>
        <w:rFonts w:asciiTheme="majorHAnsi" w:hAnsiTheme="majorHAnsi" w:cstheme="majorHAnsi"/>
        <w:sz w:val="20"/>
        <w:szCs w:val="20"/>
      </w:rPr>
      <w:t>collection</w:t>
    </w:r>
    <w:r w:rsidRPr="00E271F3">
      <w:rPr>
        <w:rFonts w:asciiTheme="majorHAnsi" w:hAnsiTheme="majorHAnsi" w:cstheme="majorHAnsi"/>
        <w:sz w:val="20"/>
        <w:szCs w:val="20"/>
      </w:rPr>
      <w:t xml:space="preserve"> of </w:t>
    </w:r>
    <w:r w:rsidRPr="00E271F3">
      <w:rPr>
        <w:rFonts w:asciiTheme="majorHAnsi" w:hAnsiTheme="majorHAnsi" w:cstheme="majorHAnsi"/>
        <w:sz w:val="20"/>
        <w:szCs w:val="20"/>
      </w:rPr>
      <w:t>information</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An</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agency</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may</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not</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conduct</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or</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sponsor</w:t>
    </w:r>
    <w:r w:rsidRPr="00E271F3">
      <w:rPr>
        <w:rFonts w:asciiTheme="majorHAnsi" w:hAnsiTheme="majorHAnsi" w:cstheme="majorHAnsi"/>
        <w:sz w:val="20"/>
        <w:szCs w:val="20"/>
      </w:rPr>
      <w:t xml:space="preserve">, and a </w:t>
    </w:r>
    <w:r w:rsidRPr="00E271F3">
      <w:rPr>
        <w:rFonts w:asciiTheme="majorHAnsi" w:hAnsiTheme="majorHAnsi" w:cstheme="majorHAnsi"/>
        <w:sz w:val="20"/>
        <w:szCs w:val="20"/>
      </w:rPr>
      <w:t>person</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is</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not</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required</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to</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respond</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to</w:t>
    </w:r>
    <w:r w:rsidRPr="00E271F3">
      <w:rPr>
        <w:rFonts w:asciiTheme="majorHAnsi" w:hAnsiTheme="majorHAnsi" w:cstheme="majorHAnsi"/>
        <w:sz w:val="20"/>
        <w:szCs w:val="20"/>
      </w:rPr>
      <w:t xml:space="preserve"> a </w:t>
    </w:r>
    <w:r w:rsidRPr="00E271F3">
      <w:rPr>
        <w:rFonts w:asciiTheme="majorHAnsi" w:hAnsiTheme="majorHAnsi" w:cstheme="majorHAnsi"/>
        <w:sz w:val="20"/>
        <w:szCs w:val="20"/>
      </w:rPr>
      <w:t>collection</w:t>
    </w:r>
    <w:r w:rsidRPr="00E271F3">
      <w:rPr>
        <w:rFonts w:asciiTheme="majorHAnsi" w:hAnsiTheme="majorHAnsi" w:cstheme="majorHAnsi"/>
        <w:sz w:val="20"/>
        <w:szCs w:val="20"/>
      </w:rPr>
      <w:t xml:space="preserve"> of </w:t>
    </w:r>
    <w:r w:rsidRPr="00E271F3">
      <w:rPr>
        <w:rFonts w:asciiTheme="majorHAnsi" w:hAnsiTheme="majorHAnsi" w:cstheme="majorHAnsi"/>
        <w:sz w:val="20"/>
        <w:szCs w:val="20"/>
      </w:rPr>
      <w:t>information</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unless</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it</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displays</w:t>
    </w:r>
    <w:r w:rsidRPr="00E271F3">
      <w:rPr>
        <w:rFonts w:asciiTheme="majorHAnsi" w:hAnsiTheme="majorHAnsi" w:cstheme="majorHAnsi"/>
        <w:sz w:val="20"/>
        <w:szCs w:val="20"/>
      </w:rPr>
      <w:t xml:space="preserve"> a </w:t>
    </w:r>
    <w:r w:rsidRPr="00E271F3">
      <w:rPr>
        <w:rFonts w:asciiTheme="majorHAnsi" w:hAnsiTheme="majorHAnsi" w:cstheme="majorHAnsi"/>
        <w:sz w:val="20"/>
        <w:szCs w:val="20"/>
      </w:rPr>
      <w:t>currently</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valid</w:t>
    </w:r>
    <w:r w:rsidRPr="00E271F3">
      <w:rPr>
        <w:rFonts w:asciiTheme="majorHAnsi" w:hAnsiTheme="majorHAnsi" w:cstheme="majorHAnsi"/>
        <w:sz w:val="20"/>
        <w:szCs w:val="20"/>
      </w:rPr>
      <w:t xml:space="preserve"> OMB control </w:t>
    </w:r>
    <w:r w:rsidRPr="00E271F3">
      <w:rPr>
        <w:rFonts w:asciiTheme="majorHAnsi" w:hAnsiTheme="majorHAnsi" w:cstheme="majorHAnsi"/>
        <w:sz w:val="20"/>
        <w:szCs w:val="20"/>
      </w:rPr>
      <w:t>number</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Send</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comments</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regarding</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this</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burden</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estimate</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or</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any</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other</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aspect</w:t>
    </w:r>
    <w:r w:rsidRPr="00E271F3">
      <w:rPr>
        <w:rFonts w:asciiTheme="majorHAnsi" w:hAnsiTheme="majorHAnsi" w:cstheme="majorHAnsi"/>
        <w:sz w:val="20"/>
        <w:szCs w:val="20"/>
      </w:rPr>
      <w:t xml:space="preserve"> of </w:t>
    </w:r>
    <w:r w:rsidRPr="00E271F3">
      <w:rPr>
        <w:rFonts w:asciiTheme="majorHAnsi" w:hAnsiTheme="majorHAnsi" w:cstheme="majorHAnsi"/>
        <w:sz w:val="20"/>
        <w:szCs w:val="20"/>
      </w:rPr>
      <w:t>this</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collection</w:t>
    </w:r>
    <w:r w:rsidRPr="00E271F3">
      <w:rPr>
        <w:rFonts w:asciiTheme="majorHAnsi" w:hAnsiTheme="majorHAnsi" w:cstheme="majorHAnsi"/>
        <w:sz w:val="20"/>
        <w:szCs w:val="20"/>
      </w:rPr>
      <w:t xml:space="preserve"> of </w:t>
    </w:r>
    <w:r w:rsidRPr="00E271F3">
      <w:rPr>
        <w:rFonts w:asciiTheme="majorHAnsi" w:hAnsiTheme="majorHAnsi" w:cstheme="majorHAnsi"/>
        <w:sz w:val="20"/>
        <w:szCs w:val="20"/>
      </w:rPr>
      <w:t>information</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including</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suggestions</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for</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reducing</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this</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burden</w:t>
    </w:r>
    <w:r w:rsidRPr="00E271F3">
      <w:rPr>
        <w:rFonts w:asciiTheme="majorHAnsi" w:hAnsiTheme="majorHAnsi" w:cstheme="majorHAnsi"/>
        <w:sz w:val="20"/>
        <w:szCs w:val="20"/>
      </w:rPr>
      <w:t xml:space="preserve"> </w:t>
    </w:r>
    <w:r w:rsidRPr="00E271F3">
      <w:rPr>
        <w:rFonts w:asciiTheme="majorHAnsi" w:hAnsiTheme="majorHAnsi" w:cstheme="majorHAnsi"/>
        <w:sz w:val="20"/>
        <w:szCs w:val="20"/>
      </w:rPr>
      <w:t>to</w:t>
    </w:r>
    <w:r w:rsidRPr="00E271F3">
      <w:rPr>
        <w:rFonts w:asciiTheme="majorHAnsi" w:hAnsiTheme="majorHAnsi" w:cstheme="majorHAnsi"/>
        <w:sz w:val="20"/>
        <w:szCs w:val="20"/>
      </w:rPr>
      <w:t xml:space="preserve"> - CDC/ATSDR </w:t>
    </w:r>
    <w:r w:rsidRPr="00E271F3">
      <w:rPr>
        <w:rFonts w:asciiTheme="majorHAnsi" w:hAnsiTheme="majorHAnsi" w:cstheme="majorHAnsi"/>
        <w:sz w:val="20"/>
        <w:szCs w:val="20"/>
      </w:rPr>
      <w:t>Reports</w:t>
    </w:r>
    <w:r w:rsidRPr="00E271F3">
      <w:rPr>
        <w:rFonts w:asciiTheme="majorHAnsi" w:hAnsiTheme="majorHAnsi" w:cstheme="majorHAnsi"/>
        <w:sz w:val="20"/>
        <w:szCs w:val="20"/>
      </w:rPr>
      <w:t xml:space="preserve"> Clearance </w:t>
    </w:r>
    <w:r w:rsidRPr="00E271F3">
      <w:rPr>
        <w:rFonts w:asciiTheme="majorHAnsi" w:hAnsiTheme="majorHAnsi" w:cstheme="majorHAnsi"/>
        <w:sz w:val="20"/>
        <w:szCs w:val="20"/>
      </w:rPr>
      <w:t>Officer</w:t>
    </w:r>
    <w:r w:rsidRPr="00E271F3">
      <w:rPr>
        <w:rFonts w:asciiTheme="majorHAnsi" w:hAnsiTheme="majorHAnsi" w:cstheme="majorHAnsi"/>
        <w:sz w:val="20"/>
        <w:szCs w:val="20"/>
      </w:rPr>
      <w:t>; 1600 Clifton Road NE, MS D-74, Atlanta, Georgia 30333 ATTN: PRA (0920-1050).</w:t>
    </w:r>
  </w:p>
  <w:p w:rsidR="00977FB2" w14:paraId="11F7F26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EF33F48"/>
    <w:multiLevelType w:val="multilevel"/>
    <w:tmpl w:val="CF268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40425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1A4"/>
    <w:rsid w:val="003E139B"/>
    <w:rsid w:val="0042777A"/>
    <w:rsid w:val="004A649A"/>
    <w:rsid w:val="00850ED5"/>
    <w:rsid w:val="00977FB2"/>
    <w:rsid w:val="00A95483"/>
    <w:rsid w:val="00B47904"/>
    <w:rsid w:val="00CD03D5"/>
    <w:rsid w:val="00D241A4"/>
    <w:rsid w:val="00D6519A"/>
    <w:rsid w:val="00E271F3"/>
    <w:rsid w:val="0357511A"/>
    <w:rsid w:val="18E8FB75"/>
    <w:rsid w:val="406E2F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759E6B4"/>
  <w15:docId w15:val="{F0DCABFC-EB84-40A9-99F7-70EEADD2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4003D6"/>
    <w:rPr>
      <w:sz w:val="16"/>
      <w:szCs w:val="16"/>
    </w:rPr>
  </w:style>
  <w:style w:type="paragraph" w:styleId="CommentText">
    <w:name w:val="annotation text"/>
    <w:basedOn w:val="Normal"/>
    <w:link w:val="CommentTextChar"/>
    <w:uiPriority w:val="99"/>
    <w:unhideWhenUsed/>
    <w:rsid w:val="004003D6"/>
    <w:pPr>
      <w:spacing w:line="240" w:lineRule="auto"/>
    </w:pPr>
    <w:rPr>
      <w:sz w:val="20"/>
      <w:szCs w:val="20"/>
    </w:rPr>
  </w:style>
  <w:style w:type="character" w:customStyle="1" w:styleId="CommentTextChar">
    <w:name w:val="Comment Text Char"/>
    <w:basedOn w:val="DefaultParagraphFont"/>
    <w:link w:val="CommentText"/>
    <w:uiPriority w:val="99"/>
    <w:rsid w:val="004003D6"/>
    <w:rPr>
      <w:sz w:val="20"/>
      <w:szCs w:val="20"/>
    </w:rPr>
  </w:style>
  <w:style w:type="paragraph" w:styleId="CommentSubject">
    <w:name w:val="annotation subject"/>
    <w:basedOn w:val="CommentText"/>
    <w:next w:val="CommentText"/>
    <w:link w:val="CommentSubjectChar"/>
    <w:uiPriority w:val="99"/>
    <w:semiHidden/>
    <w:unhideWhenUsed/>
    <w:rsid w:val="004003D6"/>
    <w:rPr>
      <w:b/>
      <w:bCs/>
    </w:rPr>
  </w:style>
  <w:style w:type="character" w:customStyle="1" w:styleId="CommentSubjectChar">
    <w:name w:val="Comment Subject Char"/>
    <w:basedOn w:val="CommentTextChar"/>
    <w:link w:val="CommentSubject"/>
    <w:uiPriority w:val="99"/>
    <w:semiHidden/>
    <w:rsid w:val="004003D6"/>
    <w:rPr>
      <w:b/>
      <w:bCs/>
      <w:sz w:val="20"/>
      <w:szCs w:val="20"/>
    </w:rPr>
  </w:style>
  <w:style w:type="paragraph" w:styleId="Revision">
    <w:name w:val="Revision"/>
    <w:hidden/>
    <w:uiPriority w:val="99"/>
    <w:semiHidden/>
    <w:rsid w:val="00723133"/>
    <w:pPr>
      <w:spacing w:line="240" w:lineRule="auto"/>
    </w:pPr>
  </w:style>
  <w:style w:type="paragraph" w:styleId="Header">
    <w:name w:val="header"/>
    <w:basedOn w:val="Normal"/>
    <w:link w:val="HeaderChar"/>
    <w:uiPriority w:val="99"/>
    <w:rsid w:val="00CD03D5"/>
    <w:pPr>
      <w:tabs>
        <w:tab w:val="center" w:pos="4320"/>
        <w:tab w:val="right" w:pos="8640"/>
      </w:tabs>
      <w:spacing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D03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7904"/>
    <w:pPr>
      <w:tabs>
        <w:tab w:val="center" w:pos="4680"/>
        <w:tab w:val="right" w:pos="9360"/>
      </w:tabs>
      <w:spacing w:line="240" w:lineRule="auto"/>
    </w:pPr>
  </w:style>
  <w:style w:type="character" w:customStyle="1" w:styleId="FooterChar">
    <w:name w:val="Footer Char"/>
    <w:basedOn w:val="DefaultParagraphFont"/>
    <w:link w:val="Footer"/>
    <w:uiPriority w:val="99"/>
    <w:rsid w:val="00B47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3BFE2A65241140B35C133C2E39B7A6" ma:contentTypeVersion="15" ma:contentTypeDescription="Create a new document." ma:contentTypeScope="" ma:versionID="baa01b664b3c0d804a5744ad10b60f0f">
  <xsd:schema xmlns:xsd="http://www.w3.org/2001/XMLSchema" xmlns:xs="http://www.w3.org/2001/XMLSchema" xmlns:p="http://schemas.microsoft.com/office/2006/metadata/properties" xmlns:ns2="24c1f93a-bc89-4f80-99bb-591904bc9400" xmlns:ns3="2fb1b662-f59d-4b16-9d61-2106d813860a" targetNamespace="http://schemas.microsoft.com/office/2006/metadata/properties" ma:root="true" ma:fieldsID="cff64ab8d2e013eedf8d008a1e77b495" ns2:_="" ns3:_="">
    <xsd:import namespace="24c1f93a-bc89-4f80-99bb-591904bc9400"/>
    <xsd:import namespace="2fb1b662-f59d-4b16-9d61-2106d81386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1f93a-bc89-4f80-99bb-591904bc9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b1b662-f59d-4b16-9d61-2106d81386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1eee9e-0a1c-436b-ad3f-fb07a0c2a428}" ma:internalName="TaxCatchAll" ma:showField="CatchAllData" ma:web="2fb1b662-f59d-4b16-9d61-2106d813860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RBvlgVjfWYEJ6yUIav2mqlrF1w==">CgMxLjA4AGokChRzdWdnZXN0LmptaHZoa2VvY2RpbRIMQ2hsb2UgQ2FoaWxsciExQnlvNDdOejl1X3VfRzd3SFZsa09yMUxUQkJoZkY3eXE=</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c1f93a-bc89-4f80-99bb-591904bc9400">
      <Terms xmlns="http://schemas.microsoft.com/office/infopath/2007/PartnerControls"/>
    </lcf76f155ced4ddcb4097134ff3c332f>
    <TaxCatchAll xmlns="2fb1b662-f59d-4b16-9d61-2106d813860a" xsi:nil="true"/>
  </documentManagement>
</p:properties>
</file>

<file path=customXml/itemProps1.xml><?xml version="1.0" encoding="utf-8"?>
<ds:datastoreItem xmlns:ds="http://schemas.openxmlformats.org/officeDocument/2006/customXml" ds:itemID="{F9E3BD66-FDD8-4AB7-8E4B-71C99A72C40D}">
  <ds:schemaRefs>
    <ds:schemaRef ds:uri="http://schemas.microsoft.com/sharepoint/v3/contenttype/forms"/>
  </ds:schemaRefs>
</ds:datastoreItem>
</file>

<file path=customXml/itemProps2.xml><?xml version="1.0" encoding="utf-8"?>
<ds:datastoreItem xmlns:ds="http://schemas.openxmlformats.org/officeDocument/2006/customXml" ds:itemID="{B0C7777F-729F-4902-802F-E019E0D1B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1f93a-bc89-4f80-99bb-591904bc9400"/>
    <ds:schemaRef ds:uri="2fb1b662-f59d-4b16-9d61-2106d8138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27A2E9A-A3EA-4BBC-9460-CB9BDB792D33}">
  <ds:schemaRefs>
    <ds:schemaRef ds:uri="http://schemas.microsoft.com/office/2006/metadata/properties"/>
    <ds:schemaRef ds:uri="http://schemas.microsoft.com/office/infopath/2007/PartnerControls"/>
    <ds:schemaRef ds:uri="24c1f93a-bc89-4f80-99bb-591904bc9400"/>
    <ds:schemaRef ds:uri="2fb1b662-f59d-4b16-9d61-2106d813860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Angel, Karen C. (CDC/NCIPC/OD)</cp:lastModifiedBy>
  <cp:revision>4</cp:revision>
  <dcterms:created xsi:type="dcterms:W3CDTF">2024-09-19T14:28:00Z</dcterms:created>
  <dcterms:modified xsi:type="dcterms:W3CDTF">2024-09-20T18:51:00Z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0x0101008A3BFE2A65241140B35C133C2E39B7A6</vt:lpwstr>
  </property>
  <property fmtid="{D5CDD505-2E9C-101B-9397-08002B2CF9AE}" pid="3" name="GrammarlyDocumentId">
    <vt:lpwstr>14cf1465090855be6e19b4441d92219331e3f9d53c143e2fface487e281c7e7c</vt:lpwstr>
  </property>
  <property fmtid="{D5CDD505-2E9C-101B-9397-08002B2CF9AE}" pid="4" name="MediaServiceImageTags">
    <vt:lpwstr>MediaServiceImageTags</vt:lpwstr>
  </property>
  <property fmtid="{D5CDD505-2E9C-101B-9397-08002B2CF9AE}" pid="5" name="MSIP_Label_7b94a7b8-f06c-4dfe-bdcc-9b548fd58c31_ActionId">
    <vt:lpwstr>e62fc149-4376-421a-bb39-ca9368ba1f37</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2024-07-15T19:43:16Z</vt:lpwstr>
  </property>
  <property fmtid="{D5CDD505-2E9C-101B-9397-08002B2CF9AE}" pid="11" name="MSIP_Label_7b94a7b8-f06c-4dfe-bdcc-9b548fd58c31_SiteId">
    <vt:lpwstr>9ce70869-60db-44fd-abe8-d2767077fc8f</vt:lpwstr>
  </property>
</Properties>
</file>